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 w:val="false"/>
          <w:b w:val="false"/>
          <w:bCs w:val="false"/>
        </w:rPr>
      </w:pPr>
      <w:r>
        <w:rPr>
          <w:rFonts w:ascii="Cambria" w:hAnsi="Cambria"/>
          <w:b w:val="false"/>
          <w:bCs w:val="false"/>
        </w:rPr>
        <w:t>Załącznik Nr 2 do Zaproszenia do składania ofert oraz do Umowy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90.</w:t>
      </w:r>
      <w:r>
        <w:rPr>
          <w:rFonts w:eastAsia="Cambria" w:cs="Cambria" w:ascii="Cambria" w:hAnsi="Cambria"/>
          <w:b/>
          <w:color w:val="000000" w:themeColor="text1"/>
        </w:rPr>
        <w:t>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1015240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sz w:val="26"/>
                <w:szCs w:val="26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26"/>
                <w:szCs w:val="26"/>
              </w:rPr>
              <w:t>„</w:t>
            </w:r>
            <w:r>
              <w:rPr>
                <w:rFonts w:eastAsia="Cambria" w:cs="Cambria" w:ascii="Cambria" w:hAnsi="Cambria"/>
                <w:b/>
                <w:bCs/>
                <w:color w:val="000000"/>
                <w:sz w:val="26"/>
                <w:szCs w:val="26"/>
              </w:rPr>
              <w:t>Odbiór, transport i unieszkodliwienie odpadów komunalnych segregowanych                                      i niesegregowanych z terenu Samodzielnego Publicznego Wojewódzkiego Szpitala Psychiatrycznego w Radecznicy”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 xml:space="preserve">Oferuję/oferujemy*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cenę jednostkową:</w:t>
            </w:r>
          </w:p>
          <w:tbl>
            <w:tblPr>
              <w:tblW w:w="947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1650"/>
              <w:gridCol w:w="1410"/>
              <w:gridCol w:w="581"/>
              <w:gridCol w:w="1410"/>
              <w:gridCol w:w="1020"/>
              <w:gridCol w:w="1360"/>
              <w:gridCol w:w="1020"/>
              <w:gridCol w:w="1017"/>
            </w:tblGrid>
            <w:tr>
              <w:trPr/>
              <w:tc>
                <w:tcPr>
                  <w:tcW w:w="16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j.m.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(pojemnik)</w:t>
                  </w:r>
                </w:p>
              </w:tc>
              <w:tc>
                <w:tcPr>
                  <w:tcW w:w="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Ilość/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Cena jednostkowa netto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za 1 kontener/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worek</w:t>
                  </w:r>
                </w:p>
              </w:tc>
              <w:tc>
                <w:tcPr>
                  <w:tcW w:w="10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Stawka podatku VAT</w:t>
                  </w:r>
                </w:p>
              </w:tc>
              <w:tc>
                <w:tcPr>
                  <w:tcW w:w="1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Cena jednostkowa brutto za1 kontener/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worek</w:t>
                  </w:r>
                </w:p>
              </w:tc>
              <w:tc>
                <w:tcPr>
                  <w:tcW w:w="10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Łączna wartość netto</w:t>
                  </w:r>
                </w:p>
              </w:tc>
              <w:tc>
                <w:tcPr>
                  <w:tcW w:w="10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Łączna wartość brutto</w:t>
                  </w:r>
                </w:p>
              </w:tc>
            </w:tr>
            <w:tr>
              <w:trPr/>
              <w:tc>
                <w:tcPr>
                  <w:tcW w:w="165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Default"/>
                    <w:widowControl w:val="false"/>
                    <w:spacing w:lineRule="auto" w:line="276"/>
                    <w:jc w:val="both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1.Odpady niesegregowane (zmieszane)-kod odpadów 20 03 01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141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Kontener  o poj. 7M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vertAlign w:val="superscript"/>
                    </w:rPr>
                    <w:t>3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position w:val="0"/>
                      <w:sz w:val="20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position w:val="0"/>
                      <w:sz w:val="20"/>
                      <w:sz w:val="20"/>
                      <w:szCs w:val="20"/>
                      <w:vertAlign w:val="baseline"/>
                    </w:rPr>
                    <w:t>(będący własnością Zamawiającego)</w:t>
                  </w:r>
                </w:p>
              </w:tc>
              <w:tc>
                <w:tcPr>
                  <w:tcW w:w="581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41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02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3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02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01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65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Default"/>
                    <w:widowControl w:val="false"/>
                    <w:spacing w:lineRule="auto" w:line="276"/>
                    <w:jc w:val="left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2.Odpady segregowane (metale                          i tworzywa sztuczne)-kod odpadów 15 01 02               i 15 01 04</w:t>
                  </w:r>
                </w:p>
              </w:tc>
              <w:tc>
                <w:tcPr>
                  <w:tcW w:w="141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position w:val="0"/>
                      <w:sz w:val="20"/>
                      <w:sz w:val="20"/>
                      <w:vertAlign w:val="baselin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position w:val="0"/>
                      <w:sz w:val="20"/>
                      <w:sz w:val="20"/>
                      <w:szCs w:val="20"/>
                      <w:vertAlign w:val="baseline"/>
                    </w:rPr>
                    <w:t>Worek o poj. 120 litrów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position w:val="0"/>
                      <w:sz w:val="20"/>
                      <w:sz w:val="20"/>
                      <w:vertAlign w:val="baselin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position w:val="0"/>
                      <w:sz w:val="20"/>
                      <w:sz w:val="20"/>
                      <w:szCs w:val="20"/>
                      <w:vertAlign w:val="baseline"/>
                    </w:rPr>
                    <w:t>(worki udostępnione przez Wykonawcę)</w:t>
                  </w:r>
                </w:p>
              </w:tc>
              <w:tc>
                <w:tcPr>
                  <w:tcW w:w="581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4000</w:t>
                  </w:r>
                </w:p>
              </w:tc>
              <w:tc>
                <w:tcPr>
                  <w:tcW w:w="141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02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3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02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01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NewRomanPSMT" w:cs="TimesNewRomanPSMT" w:ascii="Times New Roman" w:hAnsi="Times New Roman"/>
                <w:b w:val="false"/>
                <w:bCs w:val="false"/>
                <w:i/>
                <w:iCs/>
                <w:color w:val="000000"/>
                <w:u w:val="single"/>
                <w:lang w:eastAsia="zxx" w:bidi="zxx"/>
              </w:rPr>
              <w:t>Cena musi odzwierciedlać wszystkie elementy składające się na przedmiot zamówienia.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>2)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b w:val="false"/>
                <w:bCs w:val="false"/>
                <w:iCs/>
                <w:u w:val="single"/>
              </w:rPr>
              <w:t>łączną cenę</w:t>
            </w:r>
            <w:r>
              <w:rPr>
                <w:rFonts w:cs="Arial" w:ascii="Cambria" w:hAnsi="Cambria"/>
                <w:b w:val="false"/>
                <w:bCs w:val="false"/>
                <w:iCs/>
              </w:rPr>
              <w:t xml:space="preserve"> za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usług zamieszczonych 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2) za cenę netto: </w:t>
            </w: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……………………………….……………… złotych netto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3)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Osobą uprawnioną do podpisania umowy ze strony Wykonawcy jest:………………</w:t>
            </w:r>
            <w:r>
              <w:rPr>
                <w:rFonts w:cs="Arial" w:ascii="Cambria" w:hAnsi="Cambria"/>
                <w:i/>
                <w:iCs/>
                <w:sz w:val="22"/>
                <w:szCs w:val="22"/>
              </w:rPr>
              <w:t>(imię i nazwisko, stanowisko)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DejaVu San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oraz do Umowy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13z0">
    <w:name w:val="WW8Num13z0"/>
    <w:qFormat/>
    <w:rPr>
      <w:b/>
    </w:rPr>
  </w:style>
  <w:style w:type="character" w:styleId="WW8Num14z0">
    <w:name w:val="WW8Num14z0"/>
    <w:qFormat/>
    <w:rPr>
      <w:b/>
    </w:rPr>
  </w:style>
  <w:style w:type="character" w:styleId="WW8Num15z0">
    <w:name w:val="WW8Num15z0"/>
    <w:qFormat/>
    <w:rPr>
      <w:b w:val="false"/>
      <w:bCs/>
      <w:sz w:val="22"/>
      <w:szCs w:val="22"/>
      <w:lang w:eastAsia="ar-SA"/>
    </w:rPr>
  </w:style>
  <w:style w:type="character" w:styleId="WW8Num16z0">
    <w:name w:val="WW8Num16z0"/>
    <w:qFormat/>
    <w:rPr>
      <w:rFonts w:eastAsia="Arial"/>
      <w:sz w:val="22"/>
      <w:szCs w:val="22"/>
      <w:lang w:eastAsia="ar-SA"/>
    </w:rPr>
  </w:style>
  <w:style w:type="character" w:styleId="WW8Num17z0">
    <w:name w:val="WW8Num17z0"/>
    <w:qFormat/>
    <w:rPr>
      <w:b w:val="false"/>
    </w:rPr>
  </w:style>
  <w:style w:type="character" w:styleId="WW8Num18z0">
    <w:name w:val="WW8Num18z0"/>
    <w:qFormat/>
    <w:rPr>
      <w:b w:val="false"/>
      <w:szCs w:val="24"/>
      <w:lang w:val="pl-PL"/>
    </w:rPr>
  </w:style>
  <w:style w:type="character" w:styleId="WW8Num20z0">
    <w:name w:val="WW8Num20z0"/>
    <w:qFormat/>
    <w:rPr>
      <w:b w:val="false"/>
    </w:rPr>
  </w:style>
  <w:style w:type="character" w:styleId="WW8Num22z0">
    <w:name w:val="WW8Num22z0"/>
    <w:qFormat/>
    <w:rPr>
      <w:b/>
    </w:rPr>
  </w:style>
  <w:style w:type="character" w:styleId="WW8Num22z1">
    <w:name w:val="WW8Num22z1"/>
    <w:qFormat/>
    <w:rPr>
      <w:rFonts w:ascii="Times New Roman" w:hAnsi="Times New Roman" w:eastAsia="Times New Roman" w:cs="Times New Roman"/>
      <w:b w:val="false"/>
      <w:bCs/>
      <w:i w:val="false"/>
      <w:iCs/>
      <w:color w:val="000000"/>
      <w:kern w:val="2"/>
      <w:sz w:val="22"/>
      <w:szCs w:val="22"/>
      <w:lang w:eastAsia="pl-PL"/>
    </w:rPr>
  </w:style>
  <w:style w:type="character" w:styleId="WW8Num23z0">
    <w:name w:val="WW8Num23z0"/>
    <w:qFormat/>
    <w:rPr>
      <w:sz w:val="24"/>
      <w:szCs w:val="24"/>
    </w:rPr>
  </w:style>
  <w:style w:type="character" w:styleId="WW8Num25z0">
    <w:name w:val="WW8Num25z0"/>
    <w:qFormat/>
    <w:rPr>
      <w:rFonts w:ascii="Times New Roman" w:hAnsi="Times New Roman" w:cs="Times New Roman"/>
      <w:b w:val="false"/>
      <w:bCs w:val="false"/>
    </w:rPr>
  </w:style>
  <w:style w:type="character" w:styleId="WW8Num26z0">
    <w:name w:val="WW8Num26z0"/>
    <w:qFormat/>
    <w:rPr>
      <w:b/>
    </w:rPr>
  </w:style>
  <w:style w:type="character" w:styleId="WW8Num27z2">
    <w:name w:val="WW8Num27z2"/>
    <w:qFormat/>
    <w:rPr>
      <w:b w:val="false"/>
    </w:rPr>
  </w:style>
  <w:style w:type="character" w:styleId="WW8Num27z3">
    <w:name w:val="WW8Num27z3"/>
    <w:qFormat/>
    <w:rPr>
      <w:u w:val="single"/>
    </w:rPr>
  </w:style>
  <w:style w:type="character" w:styleId="WW8Num27z4">
    <w:name w:val="WW8Num27z4"/>
    <w:qFormat/>
    <w:rPr>
      <w:sz w:val="22"/>
      <w:szCs w:val="22"/>
    </w:rPr>
  </w:style>
  <w:style w:type="character" w:styleId="WW8Num28z0">
    <w:name w:val="WW8Num28z0"/>
    <w:qFormat/>
    <w:rPr>
      <w:sz w:val="24"/>
      <w:szCs w:val="24"/>
    </w:rPr>
  </w:style>
  <w:style w:type="character" w:styleId="WW8Num29z0">
    <w:name w:val="WW8Num29z0"/>
    <w:qFormat/>
    <w:rPr>
      <w:rFonts w:ascii="Times New Roman" w:hAnsi="Times New Roman" w:cs="Times New Roman"/>
      <w:b w:val="false"/>
      <w:bCs w:val="false"/>
    </w:rPr>
  </w:style>
  <w:style w:type="character" w:styleId="WW8Num30z0">
    <w:name w:val="WW8Num30z0"/>
    <w:qFormat/>
    <w:rPr>
      <w:b w:val="false"/>
      <w:lang w:val="pl-PL"/>
    </w:rPr>
  </w:style>
  <w:style w:type="character" w:styleId="WW8Num31z0">
    <w:name w:val="WW8Num31z0"/>
    <w:qFormat/>
    <w:rPr>
      <w:b w:val="false"/>
    </w:rPr>
  </w:style>
  <w:style w:type="character" w:styleId="WW8Num31z1">
    <w:name w:val="WW8Num31z1"/>
    <w:qFormat/>
    <w:rPr>
      <w:b w:val="false"/>
      <w:bCs/>
      <w:i w:val="false"/>
      <w:color w:val="000000"/>
      <w:sz w:val="22"/>
      <w:szCs w:val="22"/>
    </w:rPr>
  </w:style>
  <w:style w:type="character" w:styleId="WW8Num31z2">
    <w:name w:val="WW8Num31z2"/>
    <w:qFormat/>
    <w:rPr/>
  </w:style>
  <w:style w:type="character" w:styleId="WW8Num32z0">
    <w:name w:val="WW8Num32z0"/>
    <w:qFormat/>
    <w:rPr>
      <w:rFonts w:eastAsia="Arial"/>
      <w:b w:val="false"/>
      <w:bCs/>
      <w:color w:val="000000"/>
      <w:sz w:val="22"/>
      <w:szCs w:val="22"/>
      <w:lang w:eastAsia="ar-SA"/>
    </w:rPr>
  </w:style>
  <w:style w:type="character" w:styleId="WW8Num35z0">
    <w:name w:val="WW8Num35z0"/>
    <w:qFormat/>
    <w:rPr>
      <w:b w:val="false"/>
    </w:rPr>
  </w:style>
  <w:style w:type="character" w:styleId="WW8Num37z0">
    <w:name w:val="WW8Num37z0"/>
    <w:qFormat/>
    <w:rPr>
      <w:sz w:val="24"/>
      <w:szCs w:val="24"/>
    </w:rPr>
  </w:style>
  <w:style w:type="character" w:styleId="WW8Num38z0">
    <w:name w:val="WW8Num38z0"/>
    <w:qFormat/>
    <w:rPr>
      <w:rFonts w:ascii="Times New Roman" w:hAnsi="Times New Roman" w:cs="Times New Roman"/>
      <w:b/>
      <w:sz w:val="24"/>
    </w:rPr>
  </w:style>
  <w:style w:type="character" w:styleId="WW8Num39z0">
    <w:name w:val="WW8Num39z0"/>
    <w:qFormat/>
    <w:rPr>
      <w:bCs/>
    </w:rPr>
  </w:style>
  <w:style w:type="character" w:styleId="WW8Num40z0">
    <w:name w:val="WW8Num40z0"/>
    <w:qFormat/>
    <w:rPr/>
  </w:style>
  <w:style w:type="character" w:styleId="WW8Num41z0">
    <w:name w:val="WW8Num41z0"/>
    <w:qFormat/>
    <w:rPr>
      <w:b w:val="false"/>
      <w:lang w:val="pl-PL"/>
    </w:rPr>
  </w:style>
  <w:style w:type="character" w:styleId="WW8Num42z0">
    <w:name w:val="WW8Num42z0"/>
    <w:qFormat/>
    <w:rPr>
      <w:b w:val="false"/>
    </w:rPr>
  </w:style>
  <w:style w:type="character" w:styleId="WW8Num43z0">
    <w:name w:val="WW8Num43z0"/>
    <w:qFormat/>
    <w:rPr>
      <w:rFonts w:ascii="Cambria" w:hAnsi="Cambria" w:cs="Times New Roman"/>
    </w:rPr>
  </w:style>
  <w:style w:type="character" w:styleId="WW8Num43z1">
    <w:name w:val="WW8Num43z1"/>
    <w:qFormat/>
    <w:rPr>
      <w:rFonts w:ascii="Courier New" w:hAnsi="Courier New" w:cs="Courier New"/>
    </w:rPr>
  </w:style>
  <w:style w:type="character" w:styleId="WW8Num44z0">
    <w:name w:val="WW8Num44z0"/>
    <w:qFormat/>
    <w:rPr>
      <w:rFonts w:ascii="Cambria" w:hAnsi="Cambria" w:cs="Times New Roman"/>
    </w:rPr>
  </w:style>
  <w:style w:type="character" w:styleId="WW8Num45z0">
    <w:name w:val="WW8Num45z0"/>
    <w:qFormat/>
    <w:rPr>
      <w:b w:val="false"/>
    </w:rPr>
  </w:style>
  <w:style w:type="character" w:styleId="WW8Num46z0">
    <w:name w:val="WW8Num46z0"/>
    <w:qFormat/>
    <w:rPr>
      <w:b w:val="false"/>
    </w:rPr>
  </w:style>
  <w:style w:type="character" w:styleId="WW8Num47z0">
    <w:name w:val="WW8Num47z0"/>
    <w:qFormat/>
    <w:rPr>
      <w:b/>
    </w:rPr>
  </w:style>
  <w:style w:type="character" w:styleId="WW8Num49z0">
    <w:name w:val="WW8Num49z0"/>
    <w:qFormat/>
    <w:rPr>
      <w:rFonts w:ascii="Times New Roman" w:hAnsi="Times New Roman" w:cs="Arial"/>
      <w:b w:val="false"/>
      <w:iCs/>
      <w:sz w:val="24"/>
      <w:szCs w:val="24"/>
    </w:rPr>
  </w:style>
  <w:style w:type="character" w:styleId="WW8Num50z0">
    <w:name w:val="WW8Num50z0"/>
    <w:qFormat/>
    <w:rPr>
      <w:b w:val="false"/>
    </w:rPr>
  </w:style>
  <w:style w:type="character" w:styleId="WW8Num50z1">
    <w:name w:val="WW8Num50z1"/>
    <w:qFormat/>
    <w:rPr/>
  </w:style>
  <w:style w:type="character" w:styleId="WW8Num51z0">
    <w:name w:val="WW8Num51z0"/>
    <w:qFormat/>
    <w:rPr>
      <w:b w:val="false"/>
    </w:rPr>
  </w:style>
  <w:style w:type="character" w:styleId="WW8Num52z0">
    <w:name w:val="WW8Num52z0"/>
    <w:qFormat/>
    <w:rPr>
      <w:b/>
    </w:rPr>
  </w:style>
  <w:style w:type="character" w:styleId="WW8Num53z0">
    <w:name w:val="WW8Num53z0"/>
    <w:qFormat/>
    <w:rPr>
      <w:b/>
    </w:rPr>
  </w:style>
  <w:style w:type="character" w:styleId="WW8Num54z0">
    <w:name w:val="WW8Num54z0"/>
    <w:qFormat/>
    <w:rPr>
      <w:b w:val="false"/>
    </w:rPr>
  </w:style>
  <w:style w:type="character" w:styleId="WW8Num55z0">
    <w:name w:val="WW8Num55z0"/>
    <w:qFormat/>
    <w:rPr>
      <w:b w:val="false"/>
      <w:strike w:val="false"/>
      <w:dstrike w:val="false"/>
      <w:color w:val="000000"/>
    </w:rPr>
  </w:style>
  <w:style w:type="character" w:styleId="WW8Num56z0">
    <w:name w:val="WW8Num56z0"/>
    <w:qFormat/>
    <w:rPr>
      <w:b/>
    </w:rPr>
  </w:style>
  <w:style w:type="character" w:styleId="WW8Num57z0">
    <w:name w:val="WW8Num57z0"/>
    <w:qFormat/>
    <w:rPr>
      <w:b w:val="false"/>
      <w:bCs w:val="false"/>
    </w:rPr>
  </w:style>
  <w:style w:type="character" w:styleId="WW8Num59z0">
    <w:name w:val="WW8Num59z0"/>
    <w:qFormat/>
    <w:rPr>
      <w:b w:val="false"/>
    </w:rPr>
  </w:style>
  <w:style w:type="character" w:styleId="WW8Num60z0">
    <w:name w:val="WW8Num60z0"/>
    <w:qFormat/>
    <w:rPr>
      <w:b w:val="false"/>
      <w:szCs w:val="20"/>
      <w:lang w:eastAsia="ar-SA"/>
    </w:rPr>
  </w:style>
  <w:style w:type="character" w:styleId="WW8Num62z0">
    <w:name w:val="WW8Num62z0"/>
    <w:qFormat/>
    <w:rPr>
      <w:b/>
    </w:rPr>
  </w:style>
  <w:style w:type="character" w:styleId="WW8Num63z0">
    <w:name w:val="WW8Num63z0"/>
    <w:qFormat/>
    <w:rPr>
      <w:rFonts w:ascii="Times New Roman" w:hAnsi="Times New Roman" w:cs="Times New Roman"/>
      <w:b w:val="false"/>
      <w:bCs w:val="false"/>
    </w:rPr>
  </w:style>
  <w:style w:type="character" w:styleId="WW8Num65z1">
    <w:name w:val="WW8Num65z1"/>
    <w:qFormat/>
    <w:rPr>
      <w:rFonts w:ascii="Courier New" w:hAnsi="Courier New" w:cs="Courier New"/>
    </w:rPr>
  </w:style>
  <w:style w:type="character" w:styleId="WW8Num65z2">
    <w:name w:val="WW8Num65z2"/>
    <w:qFormat/>
    <w:rPr>
      <w:b w:val="false"/>
      <w:strike w:val="false"/>
      <w:dstrike w:val="false"/>
    </w:rPr>
  </w:style>
  <w:style w:type="character" w:styleId="WW8Num70z0">
    <w:name w:val="WW8Num70z0"/>
    <w:qFormat/>
    <w:rPr>
      <w:rFonts w:ascii="Times New Roman" w:hAnsi="Times New Roman" w:cs="Times New Roman"/>
      <w:b w:val="false"/>
      <w:bCs w:val="false"/>
    </w:rPr>
  </w:style>
  <w:style w:type="character" w:styleId="WW8Num71z0">
    <w:name w:val="WW8Num71z0"/>
    <w:qFormat/>
    <w:rPr>
      <w:rFonts w:ascii="Times New Roman" w:hAnsi="Times New Roman" w:cs="Times New Roman"/>
      <w:b w:val="false"/>
      <w:bCs w:val="false"/>
    </w:rPr>
  </w:style>
  <w:style w:type="character" w:styleId="WW8Num21z0">
    <w:name w:val="WW8Num21z0"/>
    <w:qFormat/>
    <w:rPr>
      <w:b/>
    </w:rPr>
  </w:style>
  <w:style w:type="character" w:styleId="WW8Num21z1">
    <w:name w:val="WW8Num21z1"/>
    <w:qFormat/>
    <w:rPr>
      <w:rFonts w:ascii="Times New Roman" w:hAnsi="Times New Roman" w:eastAsia="Times New Roman" w:cs="Times New Roman"/>
      <w:b w:val="false"/>
      <w:bCs/>
      <w:i w:val="false"/>
      <w:iCs/>
      <w:color w:val="000000"/>
      <w:kern w:val="2"/>
      <w:sz w:val="22"/>
      <w:szCs w:val="22"/>
      <w:lang w:eastAsia="pl-PL"/>
    </w:rPr>
  </w:style>
  <w:style w:type="character" w:styleId="WW8Num24z0">
    <w:name w:val="WW8Num24z0"/>
    <w:qFormat/>
    <w:rPr>
      <w:rFonts w:ascii="Times New Roman" w:hAnsi="Times New Roman" w:cs="Times New Roman"/>
      <w:b w:val="false"/>
      <w:bCs w:val="false"/>
    </w:rPr>
  </w:style>
  <w:style w:type="character" w:styleId="WW8Num26z2">
    <w:name w:val="WW8Num26z2"/>
    <w:qFormat/>
    <w:rPr>
      <w:b w:val="false"/>
    </w:rPr>
  </w:style>
  <w:style w:type="character" w:styleId="WW8Num26z3">
    <w:name w:val="WW8Num26z3"/>
    <w:qFormat/>
    <w:rPr>
      <w:u w:val="single"/>
    </w:rPr>
  </w:style>
  <w:style w:type="character" w:styleId="WW8Num26z4">
    <w:name w:val="WW8Num26z4"/>
    <w:qFormat/>
    <w:rPr>
      <w:sz w:val="22"/>
      <w:szCs w:val="22"/>
    </w:rPr>
  </w:style>
  <w:style w:type="character" w:styleId="WW8Num27z0">
    <w:name w:val="WW8Num27z0"/>
    <w:qFormat/>
    <w:rPr>
      <w:sz w:val="24"/>
      <w:szCs w:val="24"/>
    </w:rPr>
  </w:style>
  <w:style w:type="character" w:styleId="WW8Num30z1">
    <w:name w:val="WW8Num30z1"/>
    <w:qFormat/>
    <w:rPr>
      <w:b w:val="false"/>
      <w:bCs/>
      <w:i w:val="false"/>
      <w:color w:val="000000"/>
      <w:sz w:val="22"/>
      <w:szCs w:val="22"/>
    </w:rPr>
  </w:style>
  <w:style w:type="character" w:styleId="WW8Num30z2">
    <w:name w:val="WW8Num30z2"/>
    <w:qFormat/>
    <w:rPr/>
  </w:style>
  <w:style w:type="character" w:styleId="WW8Num34z0">
    <w:name w:val="WW8Num34z0"/>
    <w:qFormat/>
    <w:rPr>
      <w:b w:val="false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8z0">
    <w:name w:val="WW8Num48z0"/>
    <w:qFormat/>
    <w:rPr>
      <w:rFonts w:ascii="Times New Roman" w:hAnsi="Times New Roman" w:cs="Arial"/>
      <w:b w:val="false"/>
      <w:iCs/>
      <w:sz w:val="24"/>
      <w:szCs w:val="24"/>
    </w:rPr>
  </w:style>
  <w:style w:type="character" w:styleId="WW8Num49z1">
    <w:name w:val="WW8Num49z1"/>
    <w:qFormat/>
    <w:rPr/>
  </w:style>
  <w:style w:type="character" w:styleId="WW8Num58z0">
    <w:name w:val="WW8Num58z0"/>
    <w:qFormat/>
    <w:rPr>
      <w:b w:val="false"/>
    </w:rPr>
  </w:style>
  <w:style w:type="character" w:styleId="WW8Num61z0">
    <w:name w:val="WW8Num61z0"/>
    <w:qFormat/>
    <w:rPr>
      <w:b/>
    </w:rPr>
  </w:style>
  <w:style w:type="character" w:styleId="WW8Num64z1">
    <w:name w:val="WW8Num64z1"/>
    <w:qFormat/>
    <w:rPr>
      <w:rFonts w:ascii="Courier New" w:hAnsi="Courier New" w:cs="Courier New"/>
    </w:rPr>
  </w:style>
  <w:style w:type="character" w:styleId="WW8Num64z2">
    <w:name w:val="WW8Num64z2"/>
    <w:qFormat/>
    <w:rPr>
      <w:b w:val="false"/>
      <w:strike w:val="false"/>
      <w:dstrike w:val="false"/>
    </w:rPr>
  </w:style>
  <w:style w:type="character" w:styleId="WW8Num69z0">
    <w:name w:val="WW8Num69z0"/>
    <w:qFormat/>
    <w:rPr>
      <w:rFonts w:ascii="Times New Roman" w:hAnsi="Times New Roman" w:cs="Times New Roman"/>
      <w:b w:val="false"/>
      <w:bCs w:val="false"/>
    </w:rPr>
  </w:style>
  <w:style w:type="character" w:styleId="WW8Num29z2">
    <w:name w:val="WW8Num29z2"/>
    <w:qFormat/>
    <w:rPr>
      <w:b w:val="false"/>
    </w:rPr>
  </w:style>
  <w:style w:type="character" w:styleId="WW8Num29z3">
    <w:name w:val="WW8Num29z3"/>
    <w:qFormat/>
    <w:rPr>
      <w:u w:val="single"/>
    </w:rPr>
  </w:style>
  <w:style w:type="character" w:styleId="WW8Num29z4">
    <w:name w:val="WW8Num29z4"/>
    <w:qFormat/>
    <w:rPr>
      <w:sz w:val="22"/>
      <w:szCs w:val="22"/>
    </w:rPr>
  </w:style>
  <w:style w:type="character" w:styleId="WW8Num33z1">
    <w:name w:val="WW8Num33z1"/>
    <w:qFormat/>
    <w:rPr>
      <w:b w:val="false"/>
      <w:bCs/>
      <w:i w:val="false"/>
      <w:color w:val="000000"/>
      <w:sz w:val="22"/>
      <w:szCs w:val="22"/>
    </w:rPr>
  </w:style>
  <w:style w:type="character" w:styleId="WW8Num33z2">
    <w:name w:val="WW8Num33z2"/>
    <w:qFormat/>
    <w:rPr/>
  </w:style>
  <w:style w:type="character" w:styleId="WW8Num47z1">
    <w:name w:val="WW8Num47z1"/>
    <w:qFormat/>
    <w:rPr>
      <w:rFonts w:ascii="Courier New" w:hAnsi="Courier New" w:cs="Courier New"/>
    </w:rPr>
  </w:style>
  <w:style w:type="character" w:styleId="WW8Num55z1">
    <w:name w:val="WW8Num55z1"/>
    <w:qFormat/>
    <w:rPr/>
  </w:style>
  <w:style w:type="character" w:styleId="WW8Num66z0">
    <w:name w:val="WW8Num66z0"/>
    <w:qFormat/>
    <w:rPr>
      <w:b w:val="false"/>
      <w:szCs w:val="20"/>
      <w:lang w:eastAsia="ar-SA"/>
    </w:rPr>
  </w:style>
  <w:style w:type="character" w:styleId="WW8Num68z0">
    <w:name w:val="WW8Num68z0"/>
    <w:qFormat/>
    <w:rPr>
      <w:b/>
    </w:rPr>
  </w:style>
  <w:style w:type="character" w:styleId="WW8Num71z1">
    <w:name w:val="WW8Num71z1"/>
    <w:qFormat/>
    <w:rPr>
      <w:rFonts w:ascii="Courier New" w:hAnsi="Courier New" w:cs="Courier New"/>
    </w:rPr>
  </w:style>
  <w:style w:type="character" w:styleId="WW8Num71z2">
    <w:name w:val="WW8Num71z2"/>
    <w:qFormat/>
    <w:rPr>
      <w:b w:val="false"/>
      <w:strike w:val="false"/>
      <w:dstrike w:val="false"/>
    </w:rPr>
  </w:style>
  <w:style w:type="character" w:styleId="WW8Num30z3">
    <w:name w:val="WW8Num30z3"/>
    <w:qFormat/>
    <w:rPr>
      <w:u w:val="single"/>
    </w:rPr>
  </w:style>
  <w:style w:type="character" w:styleId="WW8Num30z4">
    <w:name w:val="WW8Num30z4"/>
    <w:qFormat/>
    <w:rPr>
      <w:sz w:val="22"/>
      <w:szCs w:val="22"/>
    </w:rPr>
  </w:style>
  <w:style w:type="character" w:styleId="WW8Num34z1">
    <w:name w:val="WW8Num34z1"/>
    <w:qFormat/>
    <w:rPr>
      <w:b w:val="false"/>
      <w:bCs/>
      <w:i w:val="false"/>
      <w:color w:val="000000"/>
      <w:sz w:val="22"/>
      <w:szCs w:val="22"/>
    </w:rPr>
  </w:style>
  <w:style w:type="character" w:styleId="WW8Num34z2">
    <w:name w:val="WW8Num34z2"/>
    <w:qFormat/>
    <w:rPr/>
  </w:style>
  <w:style w:type="character" w:styleId="WW8Num48z1">
    <w:name w:val="WW8Num48z1"/>
    <w:qFormat/>
    <w:rPr>
      <w:rFonts w:ascii="Courier New" w:hAnsi="Courier New" w:cs="Courier New"/>
    </w:rPr>
  </w:style>
  <w:style w:type="character" w:styleId="WW8Num56z1">
    <w:name w:val="WW8Num56z1"/>
    <w:qFormat/>
    <w:rPr/>
  </w:style>
  <w:style w:type="character" w:styleId="WW8Num67z0">
    <w:name w:val="WW8Num67z0"/>
    <w:qFormat/>
    <w:rPr>
      <w:b w:val="false"/>
      <w:szCs w:val="20"/>
      <w:lang w:eastAsia="ar-SA"/>
    </w:rPr>
  </w:style>
  <w:style w:type="character" w:styleId="WW8Num72z1">
    <w:name w:val="WW8Num72z1"/>
    <w:qFormat/>
    <w:rPr>
      <w:rFonts w:ascii="Courier New" w:hAnsi="Courier New" w:cs="Courier New"/>
    </w:rPr>
  </w:style>
  <w:style w:type="character" w:styleId="WW8Num72z2">
    <w:name w:val="WW8Num72z2"/>
    <w:qFormat/>
    <w:rPr>
      <w:b w:val="false"/>
      <w:strike w:val="false"/>
      <w:dstrike w:val="false"/>
    </w:rPr>
  </w:style>
  <w:style w:type="character" w:styleId="Domylnaczcionkaakapitu">
    <w:name w:val="Domyślna czcionka akapitu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0">
    <w:name w:val="WW8Num77z0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57z1">
    <w:name w:val="WW8Num57z1"/>
    <w:qFormat/>
    <w:rPr/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podstawowy2Znak">
    <w:name w:val="Tekst podstawowy 2 Znak"/>
    <w:qFormat/>
    <w:rPr>
      <w:sz w:val="24"/>
    </w:rPr>
  </w:style>
  <w:style w:type="character" w:styleId="PodtytuZnak">
    <w:name w:val="Podtytuł Znak"/>
    <w:qFormat/>
    <w:rPr>
      <w:rFonts w:ascii="Cambria" w:hAnsi="Cambria" w:eastAsia="Times New Roman" w:cs="Times New Roman"/>
      <w:sz w:val="24"/>
      <w:szCs w:val="24"/>
    </w:rPr>
  </w:style>
  <w:style w:type="character" w:styleId="Teksttreci">
    <w:name w:val="Tekst treści_"/>
    <w:qFormat/>
    <w:rPr>
      <w:shd w:fill="FFFFFF" w:val="clear"/>
    </w:rPr>
  </w:style>
  <w:style w:type="character" w:styleId="Alb">
    <w:name w:val="a_lb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1Znak">
    <w:name w:val="Nagłówek 1 Znak"/>
    <w:qFormat/>
    <w:rPr>
      <w:b/>
      <w:sz w:val="28"/>
    </w:rPr>
  </w:style>
  <w:style w:type="character" w:styleId="Nagwek2Znak">
    <w:name w:val="Nagłówek 2 Znak"/>
    <w:qFormat/>
    <w:rPr>
      <w:b/>
      <w:sz w:val="24"/>
    </w:rPr>
  </w:style>
  <w:style w:type="character" w:styleId="Nagwek4Znak">
    <w:name w:val="Nagłówek 4 Znak"/>
    <w:qFormat/>
    <w:rPr>
      <w:b/>
      <w:i/>
      <w:sz w:val="24"/>
    </w:rPr>
  </w:style>
  <w:style w:type="character" w:styleId="Nagwek5Znak">
    <w:name w:val="Nagłówek 5 Znak"/>
    <w:qFormat/>
    <w:rPr>
      <w:b/>
      <w:sz w:val="24"/>
    </w:rPr>
  </w:style>
  <w:style w:type="character" w:styleId="Nagwek6Znak">
    <w:name w:val="Nagłówek 6 Znak"/>
    <w:qFormat/>
    <w:rPr>
      <w:b/>
      <w:sz w:val="24"/>
    </w:rPr>
  </w:style>
  <w:style w:type="character" w:styleId="Nagwek7Znak">
    <w:name w:val="Nagłówek 7 Znak"/>
    <w:qFormat/>
    <w:rPr>
      <w:b/>
      <w:sz w:val="24"/>
    </w:rPr>
  </w:style>
  <w:style w:type="character" w:styleId="Nagwek8Znak">
    <w:name w:val="Nagłówek 8 Znak"/>
    <w:qFormat/>
    <w:rPr>
      <w:b/>
      <w:sz w:val="24"/>
    </w:rPr>
  </w:style>
  <w:style w:type="character" w:styleId="Nagwek9Znak">
    <w:name w:val="Nagłówek 9 Znak"/>
    <w:qFormat/>
    <w:rPr>
      <w:rFonts w:ascii="Arial" w:hAnsi="Arial" w:cs="Arial"/>
      <w:b/>
      <w:i/>
      <w:sz w:val="18"/>
    </w:rPr>
  </w:style>
  <w:style w:type="character" w:styleId="Nagwek42">
    <w:name w:val="Nagłówek #4 (2)"/>
    <w:qFormat/>
    <w:rPr>
      <w:rFonts w:ascii="Bookman Old Style" w:hAnsi="Bookman Old Style" w:cs="Bookman Old Style"/>
      <w:sz w:val="24"/>
      <w:szCs w:val="24"/>
      <w:shd w:fill="FFFFFF" w:val="clear"/>
    </w:rPr>
  </w:style>
  <w:style w:type="character" w:styleId="Bodytext2">
    <w:name w:val="Body text (2)_"/>
    <w:qFormat/>
    <w:rPr>
      <w:rFonts w:ascii="Tahoma" w:hAnsi="Tahoma" w:eastAsia="Tahoma" w:cs="Tahoma"/>
      <w:b/>
      <w:bCs/>
      <w:shd w:fill="FFFFFF" w:val="clear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DefaultFontStyle">
    <w:name w:val="DefaultFontStyle"/>
    <w:qFormat/>
    <w:rPr>
      <w:rFonts w:ascii="DejaVu Sans" w:hAnsi="DejaVu Sans" w:eastAsia="DejaVu Sans" w:cs="DejaVu Sans"/>
      <w:color w:val="000000"/>
      <w:spacing w:val="0"/>
      <w:w w:val="100"/>
      <w:sz w:val="24"/>
      <w:szCs w:val="24"/>
      <w:lang w:val="pl-PL" w:eastAsia="pl-PL" w:bidi="pl-PL"/>
    </w:rPr>
  </w:style>
  <w:style w:type="character" w:styleId="CharStyle3">
    <w:name w:val="CharStyle3"/>
    <w:qFormat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spacing w:val="0"/>
      <w:w w:val="100"/>
      <w:sz w:val="22"/>
      <w:szCs w:val="22"/>
      <w:u w:val="none"/>
      <w:lang w:eastAsia="pl-PL" w:bidi="pl-PL"/>
    </w:rPr>
  </w:style>
  <w:style w:type="character" w:styleId="CharStyle20">
    <w:name w:val="CharStyle20"/>
    <w:qFormat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spacing w:val="0"/>
      <w:w w:val="100"/>
      <w:sz w:val="22"/>
      <w:szCs w:val="22"/>
      <w:u w:val="none"/>
      <w:lang w:eastAsia="pl-PL" w:bidi="pl-PL"/>
    </w:rPr>
  </w:style>
  <w:style w:type="character" w:styleId="CharStyle34">
    <w:name w:val="CharStyle34"/>
    <w:qFormat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spacing w:val="0"/>
      <w:w w:val="100"/>
      <w:u w:val="none"/>
      <w:lang w:eastAsia="pl-PL" w:bidi="pl-PL"/>
    </w:rPr>
  </w:style>
  <w:style w:type="character" w:styleId="CharStyle39">
    <w:name w:val="CharStyle39"/>
    <w:qFormat/>
    <w:rPr>
      <w:rFonts w:ascii="Times New Roman" w:hAnsi="Times New Roman" w:eastAsia="Times New Roman" w:cs="Times New Roman"/>
      <w:b w:val="false"/>
      <w:bCs w:val="false"/>
      <w:i/>
      <w:iCs/>
      <w:strike w:val="false"/>
      <w:dstrike w:val="false"/>
      <w:color w:val="000000"/>
      <w:spacing w:val="0"/>
      <w:w w:val="100"/>
      <w:sz w:val="15"/>
      <w:szCs w:val="15"/>
      <w:u w:val="none"/>
      <w:lang w:eastAsia="pl-PL" w:bidi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i/>
      <w:iCs/>
    </w:rPr>
  </w:style>
  <w:style w:type="paragraph" w:styleId="Tekstpodstawowy21">
    <w:name w:val="Tekst podstawowy 21"/>
    <w:basedOn w:val="Normal"/>
    <w:qFormat/>
    <w:pPr>
      <w:jc w:val="both"/>
    </w:pPr>
    <w:rPr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Teksttreci1">
    <w:name w:val="Tekst treści"/>
    <w:basedOn w:val="Normal"/>
    <w:qFormat/>
    <w:pPr>
      <w:widowControl w:val="false"/>
      <w:shd w:fill="FFFFFF"/>
      <w:spacing w:lineRule="exact" w:line="413" w:before="540" w:after="360"/>
      <w:ind w:hanging="1100"/>
      <w:jc w:val="both"/>
    </w:pPr>
    <w:rPr>
      <w:sz w:val="20"/>
      <w:szCs w:val="20"/>
    </w:rPr>
  </w:style>
  <w:style w:type="paragraph" w:styleId="Poprawka">
    <w:name w:val="Poprawka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BodyText21">
    <w:name w:val="Body Text 21"/>
    <w:basedOn w:val="Normal"/>
    <w:qFormat/>
    <w:pPr>
      <w:spacing w:lineRule="auto" w:line="276" w:before="0" w:after="200"/>
    </w:pPr>
    <w:rPr>
      <w:rFonts w:ascii="Calibri" w:hAnsi="Calibri" w:eastAsia="SimSun" w:cs="Calibri"/>
      <w:sz w:val="22"/>
      <w:szCs w:val="22"/>
    </w:rPr>
  </w:style>
  <w:style w:type="paragraph" w:styleId="M4139553050273371620m975512084876284408gmailm973929500579253848gmailm657422018040220971m7400232910168473461m3617351710253525309msolistparagraph">
    <w:name w:val="m_-4139553050273371620m_-975512084876284408gmail-m_-973929500579253848gmail-m_-657422018040220971m_-7400232910168473461m_-3617351710253525309msolistparagraph"/>
    <w:basedOn w:val="Normal"/>
    <w:qFormat/>
    <w:pPr>
      <w:spacing w:before="280" w:after="280"/>
    </w:pPr>
    <w:rPr/>
  </w:style>
  <w:style w:type="paragraph" w:styleId="Nagwek421">
    <w:name w:val="Nagłówek #4 (2)1"/>
    <w:basedOn w:val="Normal"/>
    <w:qFormat/>
    <w:pPr>
      <w:shd w:fill="FFFFFF"/>
      <w:spacing w:lineRule="exact" w:line="269" w:before="60" w:after="0"/>
      <w:jc w:val="center"/>
    </w:pPr>
    <w:rPr>
      <w:rFonts w:ascii="Bookman Old Style" w:hAnsi="Bookman Old Style" w:cs="Bookman Old Style"/>
    </w:rPr>
  </w:style>
  <w:style w:type="paragraph" w:styleId="Bodytext22">
    <w:name w:val="Body text (2)"/>
    <w:basedOn w:val="Normal"/>
    <w:qFormat/>
    <w:pPr>
      <w:widowControl w:val="false"/>
      <w:shd w:fill="FFFFFF"/>
      <w:spacing w:lineRule="exact" w:line="310"/>
      <w:jc w:val="center"/>
    </w:pPr>
    <w:rPr>
      <w:rFonts w:ascii="Tahoma" w:hAnsi="Tahoma" w:eastAsia="Tahoma" w:cs="Tahoma"/>
      <w:b/>
      <w:bCs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pl-PL" w:eastAsia="zh-CN" w:bidi="hi-IN"/>
    </w:rPr>
  </w:style>
  <w:style w:type="paragraph" w:styleId="Inne">
    <w:name w:val="Inne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auto"/>
      <w:kern w:val="2"/>
      <w:sz w:val="22"/>
      <w:szCs w:val="22"/>
      <w:u w:val="none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LibreOffice/7.4.2.3$Windows_X86_64 LibreOffice_project/382eef1f22670f7f4118c8c2dd222ec7ad009daf</Application>
  <AppVersion>15.0000</AppVersion>
  <Pages>3</Pages>
  <Words>634</Words>
  <Characters>4987</Characters>
  <CharactersWithSpaces>5626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2024-11-12T12:08:55Z</dcterms:modified>
  <cp:revision>52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