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703" w:rsidRDefault="00AB5703" w:rsidP="00AB5703">
      <w:pPr>
        <w:spacing w:line="360" w:lineRule="auto"/>
        <w:jc w:val="both"/>
      </w:pPr>
      <w:r>
        <w:t xml:space="preserve">Dwa zbiorniki żelbetowe na ścieki oczyszczonych o średnicy zewnętrznej  18 m. </w:t>
      </w:r>
    </w:p>
    <w:p w:rsidR="00AB5703" w:rsidRDefault="00AB5703" w:rsidP="00AB5703">
      <w:pPr>
        <w:spacing w:line="360" w:lineRule="auto"/>
        <w:jc w:val="both"/>
      </w:pPr>
      <w:r>
        <w:t>Do rozebrania części kostki (1-2 pasy) przylegającej do ścian osadników, skucie tynków w części nadziemnej obu osadników zarówno po stronie zewnętrznej jak i wewnętrznej poniżej bieżni,  zabezpieczenie prętów zbrojeniowych przed korozją , odtworzenie powierzchni ścian przy pomocy zaprawy wyrównawczej odpornej na ciężkie warunki (środowisko siln</w:t>
      </w:r>
      <w:r>
        <w:t>ie korozyjne, opary ze ścieków)</w:t>
      </w:r>
      <w:r>
        <w:t xml:space="preserve">, ponowne ułożenie kostki ze spadkiem w kierunku zewnętrznym od osadników. </w:t>
      </w:r>
    </w:p>
    <w:p w:rsidR="00AB5703" w:rsidRDefault="00AB5703" w:rsidP="00AB5703">
      <w:pPr>
        <w:spacing w:line="360" w:lineRule="auto"/>
        <w:jc w:val="both"/>
      </w:pPr>
    </w:p>
    <w:p w:rsidR="00AB5703" w:rsidRDefault="00AB5703" w:rsidP="00AB5703">
      <w:pPr>
        <w:spacing w:line="360" w:lineRule="auto"/>
        <w:jc w:val="both"/>
      </w:pPr>
      <w:r>
        <w:t>Kostka brukowa –  zdjęcie i powtórne ułożenie ok. 40 m2 ( 3 pasy kostki ) .</w:t>
      </w:r>
    </w:p>
    <w:p w:rsidR="00AB5703" w:rsidRDefault="00AB5703" w:rsidP="00AB5703">
      <w:pPr>
        <w:spacing w:line="360" w:lineRule="auto"/>
        <w:jc w:val="both"/>
      </w:pPr>
      <w:r>
        <w:t>Naprawa ścian osadnika do wysokości ok. 1 mb. = 100 m2 x 2 osadniki</w:t>
      </w:r>
    </w:p>
    <w:p w:rsidR="00AB5703" w:rsidRDefault="00AB5703" w:rsidP="00AB5703">
      <w:pPr>
        <w:spacing w:line="360" w:lineRule="auto"/>
        <w:jc w:val="both"/>
      </w:pPr>
      <w:r>
        <w:t>Materiał do naprawy: SILKA REPAIR -30 F, lub/i SCHOMBURG AQUAFIN2K/M</w:t>
      </w:r>
      <w:bookmarkStart w:id="0" w:name="_GoBack"/>
      <w:bookmarkEnd w:id="0"/>
    </w:p>
    <w:p w:rsidR="00AB5703" w:rsidRDefault="00AB5703" w:rsidP="00AB5703">
      <w:pPr>
        <w:spacing w:line="360" w:lineRule="auto"/>
        <w:jc w:val="both"/>
      </w:pPr>
      <w:r>
        <w:t>Zbiorniki na czas remontu będą kolejno wyłączane z eksploatacji ( w razie potrzeby)</w:t>
      </w:r>
    </w:p>
    <w:p w:rsidR="00AB5703" w:rsidRDefault="00AB5703" w:rsidP="00AB5703">
      <w:pPr>
        <w:spacing w:line="360" w:lineRule="auto"/>
        <w:jc w:val="both"/>
      </w:pPr>
    </w:p>
    <w:p w:rsidR="00642374" w:rsidRDefault="00642374"/>
    <w:sectPr w:rsidR="00642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6AA"/>
    <w:rsid w:val="00642374"/>
    <w:rsid w:val="007746AA"/>
    <w:rsid w:val="00AB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EBBB5-3DEA-47C6-9508-1D3C1BD0D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703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714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2</cp:revision>
  <dcterms:created xsi:type="dcterms:W3CDTF">2024-11-04T07:52:00Z</dcterms:created>
  <dcterms:modified xsi:type="dcterms:W3CDTF">2024-11-04T07:54:00Z</dcterms:modified>
</cp:coreProperties>
</file>