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62FF" w14:textId="77777777" w:rsidR="00F55F22" w:rsidRDefault="00F55F22">
      <w:pPr>
        <w:pStyle w:val="Tekstpodstawowywcity"/>
        <w:ind w:left="360"/>
        <w:rPr>
          <w:rFonts w:asciiTheme="minorHAnsi" w:hAnsiTheme="minorHAnsi" w:cstheme="minorHAnsi"/>
          <w:b/>
          <w:sz w:val="20"/>
        </w:rPr>
      </w:pPr>
    </w:p>
    <w:p w14:paraId="0ABCB4F8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…../ 24/ŁIN</w:t>
      </w:r>
    </w:p>
    <w:p w14:paraId="047749E4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na dostaw</w:t>
      </w:r>
      <w:r>
        <w:rPr>
          <w:rFonts w:asciiTheme="minorHAnsi" w:hAnsiTheme="minorHAnsi" w:cstheme="minorHAnsi"/>
          <w:b/>
        </w:rPr>
        <w:t xml:space="preserve">ę i montaż zasilacza awaryjnego UPS </w:t>
      </w:r>
      <w:proofErr w:type="spellStart"/>
      <w:r>
        <w:rPr>
          <w:rFonts w:asciiTheme="minorHAnsi" w:hAnsiTheme="minorHAnsi" w:cstheme="minorHAnsi"/>
          <w:b/>
        </w:rPr>
        <w:t>Ever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PowerLine</w:t>
      </w:r>
      <w:proofErr w:type="spellEnd"/>
      <w:r>
        <w:rPr>
          <w:rFonts w:asciiTheme="minorHAnsi" w:hAnsiTheme="minorHAnsi" w:cstheme="minorHAnsi"/>
          <w:b/>
        </w:rPr>
        <w:t xml:space="preserve"> Green 33 PRO (64x9Ah) [20kVA/20kW] dla KWP w Łodzi</w:t>
      </w:r>
    </w:p>
    <w:p w14:paraId="6F5A615A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955BC5E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 ................................................. w Łodzi pomiędzy Skarbem Państwa – Komendantem Wojewódzkim Policji w Łodzi z siedzibą przy ul. Lutomierskiej 108/112,</w:t>
      </w:r>
    </w:p>
    <w:p w14:paraId="692859F5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14:paraId="4C0FF6ED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14:paraId="1B80C3A8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35DECA8A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14:paraId="3F0CE70D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zwanym dalej Zamawiającym, a</w:t>
      </w:r>
    </w:p>
    <w:p w14:paraId="6D08AC2C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14:paraId="00C1F4A5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2BD31DB5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14:paraId="5D277255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4D5A1A75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14:paraId="14B5C822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14:paraId="1CCB7AB9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14:paraId="452FD1CA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56901044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imiona, nazwiska i adresy wspólników,</w:t>
      </w:r>
    </w:p>
    <w:p w14:paraId="6FCCF165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</w:rPr>
      </w:pPr>
    </w:p>
    <w:p w14:paraId="245590BA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019DEBBE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14:paraId="22698608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............................................................................ pod Nr ..............................</w:t>
      </w:r>
    </w:p>
    <w:p w14:paraId="4547A89D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14:paraId="691C6DDB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14:paraId="02AF526A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1AF9568C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14:paraId="6A79E884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61D9EE83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14:paraId="009FFA46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14510B60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14:paraId="042E2158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imię osoby reprezentującej firmę</w:t>
      </w:r>
    </w:p>
    <w:p w14:paraId="78C1E62C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14:paraId="41A82D31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</w:rPr>
      </w:pPr>
    </w:p>
    <w:p w14:paraId="6BDA9521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podstawie art. 2  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>, nr sprawy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……………………………….    o następującej treści:</w:t>
      </w:r>
    </w:p>
    <w:p w14:paraId="3B97F525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14:paraId="4FA4647B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70AFACEE" w14:textId="77777777" w:rsidR="00F55F22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Zamawiającemu przedmiotu umowy o parametrach </w:t>
      </w:r>
      <w:proofErr w:type="spellStart"/>
      <w:r>
        <w:rPr>
          <w:rFonts w:asciiTheme="minorHAnsi" w:hAnsiTheme="minorHAnsi" w:cstheme="minorHAnsi"/>
        </w:rPr>
        <w:t>funkcjonalno</w:t>
      </w:r>
      <w:proofErr w:type="spellEnd"/>
      <w:r>
        <w:rPr>
          <w:rFonts w:asciiTheme="minorHAnsi" w:hAnsiTheme="minorHAnsi" w:cstheme="minorHAnsi"/>
        </w:rPr>
        <w:t xml:space="preserve"> – technicznych, zgodnych ze złożoną ofertą i opisem przedmiotu zamówienia. </w:t>
      </w:r>
    </w:p>
    <w:p w14:paraId="1E8A1608" w14:textId="77777777" w:rsidR="00F55F22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jest opis przedmiotu zamówienia – załącznik nr 1, formularz cenowy – załącznik nr 2 i wzór protokołu odbioru końcowego – załącznik nr 3.</w:t>
      </w:r>
    </w:p>
    <w:p w14:paraId="327BF637" w14:textId="77777777" w:rsidR="00F55F22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przedmiotu umowy w ilości zgodnej z ilościami wskazanymi w  załączniku nr 1 oraz do montażu dostarczonych  urządzeń we wskazanym przez Zamawiającego pomieszczeniu. </w:t>
      </w:r>
    </w:p>
    <w:p w14:paraId="58A1767E" w14:textId="77777777" w:rsidR="00F55F22" w:rsidRDefault="00F55F22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54BA9CC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14:paraId="02BDD1C7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47256A87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01748F78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dostarczyć, zamontować oraz dokonać pomiarów elektrycznych  przedmiotu umowy  w terminie 21 dni kalendarzowych licząc od dnia podpisania umowy. </w:t>
      </w:r>
    </w:p>
    <w:p w14:paraId="6FB0B194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(przez co rozumie się również montaż i wykonanie pomiarów) przedmiotu umowy do siedziby Zamawiającego (KWP w Łodzi, ul. Lutomierska 108/112) odbędzie się w dni robocze w godzinach 8:30 – 14.00, przy czym zakończy się nie później niż o godzinie 15.30.</w:t>
      </w:r>
    </w:p>
    <w:p w14:paraId="68996371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zawiadomi  Zamawiającego o  gotowości do wykonania dostawy na przynajmniej  jeden dzień roboczy przed planowanym terminem dostawy. </w:t>
      </w:r>
    </w:p>
    <w:p w14:paraId="5F88C1FC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i montażem przedmiotu umowy.</w:t>
      </w:r>
    </w:p>
    <w:p w14:paraId="1C86DBE2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 pełną odpowiedzialność za transport dostawy urządzeń oraz ich montaż, do momentu protokolarnego odbioru przedmiotu umowy.</w:t>
      </w:r>
    </w:p>
    <w:p w14:paraId="7CAE1FD3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 zamówienia musi być fabrycznie nowy,  kompletny, wolny od wad. </w:t>
      </w:r>
    </w:p>
    <w:p w14:paraId="3F07E0BB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towaru stanowiącego przedmiot umowy ponosząc z tego tytułu wszelkie opłaty przewidziane prawem.</w:t>
      </w:r>
    </w:p>
    <w:p w14:paraId="2C45422C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umowy.</w:t>
      </w:r>
    </w:p>
    <w:p w14:paraId="78085C76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>ze specyfikacją, oraz wolny od wad fizycznych  i prawnych.</w:t>
      </w:r>
    </w:p>
    <w:p w14:paraId="73D009D5" w14:textId="77777777" w:rsidR="00F55F22" w:rsidRDefault="00000000">
      <w:pPr>
        <w:pStyle w:val="Akapitzlist"/>
        <w:numPr>
          <w:ilvl w:val="0"/>
          <w:numId w:val="5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Prace związane z montażem urządzeń wykonywane będą w dni robocze w godzinach 7.00- 15.30, w pomieszczeniach wskazanych przez Zamawiającego. </w:t>
      </w:r>
    </w:p>
    <w:p w14:paraId="0F163109" w14:textId="77777777" w:rsidR="00F55F22" w:rsidRDefault="00F55F2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163D519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14:paraId="4DF30E14" w14:textId="77777777" w:rsidR="00F55F22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Ze strony Zamawiającego osobą uprawnioną do kontaktów z Wykonawcą w sprawach realizacji przedmiotu umowy jest</w:t>
      </w:r>
      <w:bookmarkStart w:id="0" w:name="_Hlk128467767"/>
      <w:r>
        <w:rPr>
          <w:rFonts w:asciiTheme="minorHAnsi" w:hAnsiTheme="minorHAnsi" w:cstheme="minorHAnsi"/>
        </w:rPr>
        <w:t>:  ………………………………….. e-mail:</w:t>
      </w:r>
      <w:bookmarkEnd w:id="0"/>
      <w:r>
        <w:rPr>
          <w:rFonts w:asciiTheme="minorHAnsi" w:hAnsiTheme="minorHAnsi" w:cstheme="minorHAnsi"/>
        </w:rPr>
        <w:t xml:space="preserve"> ………………………………..</w:t>
      </w:r>
    </w:p>
    <w:p w14:paraId="006FE19F" w14:textId="77777777" w:rsidR="00F55F22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 Zamawiającym w sprawach dotyczących realizacji przedmiotu umowy jest :………………………………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…………………………………e-mail:………………………………..</w:t>
      </w:r>
    </w:p>
    <w:p w14:paraId="5F2F47C2" w14:textId="77777777" w:rsidR="00F55F22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14:paraId="33E0C3C2" w14:textId="77777777" w:rsidR="00F55F22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poinformować osobę, o której mowa w  ust. 2 o udostępnieniu jej danych osobowych ( imienia i nazwiska) Zamawiającemu i o przetwarzaniu danych ( w szczególności poprzez przechowywanie i utrwalanie) przez Zamawiającego w celu realizacji niniejszej umowy poprzez zapoznanie się z klauzulą informacyjną znajdującą się pod adresem: http://bip.lodz.kwp.policja.gov.pl/KPL/ochrona-danych-osobowyc/ 28144,Ochrona-danych-osobowych.html   </w:t>
      </w:r>
    </w:p>
    <w:p w14:paraId="50C2A618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566ABE89" w14:textId="77777777" w:rsidR="00F55F22" w:rsidRDefault="00F55F22">
      <w:pPr>
        <w:spacing w:line="360" w:lineRule="auto"/>
        <w:ind w:left="284" w:hanging="284"/>
        <w:rPr>
          <w:rFonts w:asciiTheme="minorHAnsi" w:hAnsiTheme="minorHAnsi" w:cstheme="minorHAnsi"/>
        </w:rPr>
      </w:pPr>
    </w:p>
    <w:p w14:paraId="581C631D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14:paraId="5413251A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7D8340EA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 xml:space="preserve">Przedmiot umowy zostanie przyjęty przez Zamawiającego w obecności Wykonawcy po przeprowadzeniu niezbędnych pomiarów, dostarczeniu dokumentacji z pomiarów oraz dostarczeniu dokumentacji powykonawczej o której mowa w załączniku nr 1 do umowy. </w:t>
      </w:r>
    </w:p>
    <w:p w14:paraId="2F5E557B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  Wykonawca dostarczy </w:t>
      </w:r>
      <w:proofErr w:type="spellStart"/>
      <w:r>
        <w:rPr>
          <w:rFonts w:asciiTheme="minorHAnsi" w:hAnsiTheme="minorHAnsi" w:cstheme="minorHAnsi"/>
        </w:rPr>
        <w:t>ww</w:t>
      </w:r>
      <w:proofErr w:type="spellEnd"/>
      <w:r>
        <w:rPr>
          <w:rFonts w:asciiTheme="minorHAnsi" w:hAnsiTheme="minorHAnsi" w:cstheme="minorHAnsi"/>
        </w:rPr>
        <w:t xml:space="preserve"> dokumentację w dwóch egzemplarzach papierowych oraz w jednym  egzemplarzu w wersji elektronicznej. Dokumentacja musi być sporządzona w języku polskim. </w:t>
      </w:r>
    </w:p>
    <w:p w14:paraId="51022EEB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 Do wskazanej powyżej dokumentacji Wykonawca załączy deklaracje zgodności z normami ISO 9001:2015 o których mowa w załączniku nr 1 do umowy.  </w:t>
      </w:r>
    </w:p>
    <w:p w14:paraId="5BCEC20A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Wykonawca przed podpisaniem protokołu odbioru końcowego przeszkoli min. dwóch pracowników z zakresu obsługi urządzenia, w tym konserwacji, monitoringu oraz postępowania na wypadek awarii urządzenia. </w:t>
      </w:r>
    </w:p>
    <w:p w14:paraId="25F6DD37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Przyjęcie przedmiotu umowy zostanie zakończone w chwili zakończenia czynności o których mowa w ust. 1- 4, poprzez podpisanie protokołu końcowego odbioru przedmiotu umowy – załącznik nr 3 do umowy. </w:t>
      </w:r>
    </w:p>
    <w:p w14:paraId="0A9149D2" w14:textId="77777777" w:rsidR="00F55F22" w:rsidRDefault="00F55F22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02C9B1AB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14:paraId="0EB19F54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4F3A0174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Zastrzeżenia dotyczące jakości lub zgodności dostarczonego towaru z opisem przedmiotu zamówienia, Zamawiający zgłosi telefonicznie do osób podanych  w § 3 ust. 2 lub przesyłając zgłoszenie elektronicznie na wskazany adres email,  w ciągu 2 dni roboczych od daty wykrycia wady, w formie zgłoszenia reklamacyjnego. W przypadku zgłoszenia telefonicznego Zamawiający w/w fakt potwierdzi na piśmie, w którym będzie zapis o dacie telefonicznego zgłoszenia.</w:t>
      </w:r>
    </w:p>
    <w:p w14:paraId="7F56A8DC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Wykonawca będzie zobowiązany rozpatrzyć reklamację w ciągu 5 dni od daty zgłoszenia. W przypadku uznania reklamacji za uzasadnioną, Wykonawca wg wyboru Zamawiającego :</w:t>
      </w:r>
    </w:p>
    <w:p w14:paraId="3A990B70" w14:textId="77777777" w:rsidR="00F55F22" w:rsidRDefault="00000000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towary wadliwe na wolne od wad (dot. towarów wadliwych) lub </w:t>
      </w:r>
    </w:p>
    <w:p w14:paraId="1C58A9EC" w14:textId="77777777" w:rsidR="00F55F22" w:rsidRDefault="00000000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wymieni towary na zgodne ze złożoną ofertą (dot. towarów niezgodnych z ofertą) i dostarczy do Zamawiającego na własny koszt. </w:t>
      </w:r>
    </w:p>
    <w:p w14:paraId="107B7B3C" w14:textId="77777777" w:rsidR="00F55F22" w:rsidRDefault="00000000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Nieudzielenie odpowiedzi na zgłoszoną reklamację w ciągu 5 dni roboczych od dnia jej otrzymania uważa się za uznanie reklamacji za uzasadnioną.</w:t>
      </w:r>
    </w:p>
    <w:p w14:paraId="6C335E9F" w14:textId="77777777" w:rsidR="00F55F22" w:rsidRDefault="00F55F2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09C1F1F3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14:paraId="706BB83D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6F87E881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na cały przedmiot umowy udziela gwarancji na okres wskazany w opisie przedmiotu zamówienia ( 60 miesięcy – elektronika, 12 miesięcy- akumulatory). </w:t>
      </w:r>
    </w:p>
    <w:p w14:paraId="4BEF8FE1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okresie gwarancji, Wykonawca zapewnia nieodpłatne usługi serwisowe autoryzowanego przez producenta urządzenia punktu, w tym 4 przeglądy serwisowe po jednym w  każdym roku użytkowania systemu. </w:t>
      </w:r>
    </w:p>
    <w:p w14:paraId="406F7DAF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dokonania usługi gwarancyjnej, w szczególności poprzez naprawy sprzętu w terminie 7 dni roboczych od dnia zgłoszenia awarii. Wykonanie naprawy przedłuża okres gwarancji o czas naprawy.</w:t>
      </w:r>
    </w:p>
    <w:p w14:paraId="10357F57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nieodpłatnej wymiany urządzenia na nowe, w terminie 7 dni od dnia zgłoszenia, gdy urządzenie po dwóch kolejnych naprawach tego samego elementu lub zespołu wykaże wady w działaniu.</w:t>
      </w:r>
    </w:p>
    <w:p w14:paraId="6F62DB22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określonym w ust. 1, począwszy od dnia wymiany.</w:t>
      </w:r>
    </w:p>
    <w:p w14:paraId="3E7D9FD6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gdy naprawa urządzenia w trakcie trwania gwarancji okaże się niemożliwa do wykonania w miejscu zamontowania systemu, Wykonawca na czas trwania naprawy  dostarczy urządzenie zastępcze.</w:t>
      </w:r>
    </w:p>
    <w:p w14:paraId="7469B193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Urządzenie o którym mowa w ust. 6,   o parametrach nie gorszych niż wskazane w OPZ, dostarczone zostanie bezpłatnie jak również nieodpłatnie będzie użytkowane przez Zamawiającego do czasu wykonania naprawy gwarancyjnej. </w:t>
      </w:r>
    </w:p>
    <w:p w14:paraId="15CE56A1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zgłoszenia związane z wykonaniem warunków gwarancji, dokonywane  w formie elektronicznej będą przyjmowane w dni robocze. Wykonawca w karcie gwarancyjnej zamieści adres email i numer telefonu autoryzowanego punktu serwisowego. </w:t>
      </w:r>
    </w:p>
    <w:p w14:paraId="27DE2CA4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14:paraId="1163545E" w14:textId="77777777" w:rsidR="00F55F22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14:paraId="2AA843E3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a)</w:t>
      </w:r>
      <w:r>
        <w:rPr>
          <w:rFonts w:asciiTheme="minorHAnsi" w:hAnsiTheme="minorHAnsi" w:cstheme="minorHAnsi"/>
        </w:rPr>
        <w:tab/>
        <w:t>nie przestrzegania zasad użytkowania określonych w instrukcji obsługi i karcie gwarancyjnej,</w:t>
      </w:r>
    </w:p>
    <w:p w14:paraId="1441159D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14:paraId="1FE6D9B7" w14:textId="77777777" w:rsidR="00F55F22" w:rsidRDefault="00F55F22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763B055D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14:paraId="5149B05A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12FF585F" w14:textId="77777777" w:rsidR="00F55F22" w:rsidRDefault="00000000">
      <w:pPr>
        <w:numPr>
          <w:ilvl w:val="0"/>
          <w:numId w:val="8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……………………  Słownie: ………………………………………….</w:t>
      </w:r>
    </w:p>
    <w:p w14:paraId="68EDE8A9" w14:textId="77777777" w:rsidR="00F55F22" w:rsidRDefault="00000000">
      <w:pPr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Środki budżetowe – rozdział ……….. paragraf ……………. Pozycja……………………</w:t>
      </w:r>
    </w:p>
    <w:p w14:paraId="0A03856C" w14:textId="77777777" w:rsidR="00F55F22" w:rsidRDefault="00000000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Wynagrodzenie brutto obejmuje wszelkie koszty związane z realizacją umowy z uwzględnieniem podatku od towarów i usług VAT, innych opłat i podatków, podatków celnych, kosztów dokumentacji, kosztów </w:t>
      </w:r>
      <w:r>
        <w:rPr>
          <w:rFonts w:asciiTheme="minorHAnsi" w:hAnsiTheme="minorHAnsi" w:cstheme="minorHAnsi"/>
        </w:rPr>
        <w:lastRenderedPageBreak/>
        <w:t>opakowania oraz ewentualnych upustów i rabatów, kosztów montażu skalkulowanych z uwzględnieniem kosztów dostawy ( transportu) do wskazanej przez Zamawiającego  lokalizacji.</w:t>
      </w:r>
    </w:p>
    <w:p w14:paraId="44223489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wykonanie przedmiotu umowy będzie podpisany bez zastrzeżeń przez przedstawicieli obu stron umowy protokół odbioru końcowego- załącznik nr 3. </w:t>
      </w:r>
    </w:p>
    <w:p w14:paraId="6F463D5D" w14:textId="77777777" w:rsidR="00F55F22" w:rsidRDefault="00000000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30 dni</w:t>
      </w:r>
      <w:r>
        <w:rPr>
          <w:rFonts w:asciiTheme="minorHAnsi" w:eastAsia="Calibri" w:hAnsiTheme="minorHAnsi" w:cstheme="minorHAnsi"/>
        </w:rPr>
        <w:t>, od dnia doręczenia  do siedziby Zamawiającego prawidłowo wystawionej faktury VAT.</w:t>
      </w:r>
    </w:p>
    <w:p w14:paraId="74AD1191" w14:textId="77777777" w:rsidR="00F55F22" w:rsidRDefault="00000000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przez administrację skarbową na podstawie odrębnych przepisów podatkowych. Podstawą do wypłaty wynagrodzenia będzie prawidłowo wystawiona przez Wykonawcę faktura VAT na adres płatnika:</w:t>
      </w:r>
    </w:p>
    <w:p w14:paraId="2E87E063" w14:textId="77777777" w:rsidR="00F55F22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14:paraId="2DB8016B" w14:textId="77777777" w:rsidR="00F55F22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14:paraId="071B3C58" w14:textId="77777777" w:rsidR="00F55F22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 726-000-44-58</w:t>
      </w:r>
    </w:p>
    <w:p w14:paraId="3AE6A09C" w14:textId="77777777" w:rsidR="00F55F22" w:rsidRDefault="00000000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Zapłata należności następować będzie przelewem na rachunek bankowy Wykonawcy znajdujący się w wykazie podmiotów prowadzonym przez administrację skarbową na podstawie odrębnych przepisów podatkowych.</w:t>
      </w:r>
    </w:p>
    <w:p w14:paraId="3CAC53B1" w14:textId="77777777" w:rsidR="00F55F22" w:rsidRDefault="00000000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14:paraId="3A139108" w14:textId="77777777" w:rsidR="00F55F22" w:rsidRDefault="00000000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 </w:t>
      </w:r>
    </w:p>
    <w:p w14:paraId="1BAFB0AE" w14:textId="77777777" w:rsidR="00F55F22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14:paraId="3E19D5B5" w14:textId="77777777" w:rsidR="00F55F22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dopuszcza waloryzacji cen oferty podstawowej.</w:t>
      </w:r>
    </w:p>
    <w:p w14:paraId="00285A13" w14:textId="77777777" w:rsidR="00F55F22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zamówienia.</w:t>
      </w:r>
    </w:p>
    <w:p w14:paraId="27142BCC" w14:textId="77777777" w:rsidR="00F55F22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1" w:name="_Hlk75760869"/>
      <w:r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  <w:bookmarkEnd w:id="1"/>
    </w:p>
    <w:p w14:paraId="4BE100FC" w14:textId="77777777" w:rsidR="00F55F22" w:rsidRDefault="00F55F22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11EF9D8A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14:paraId="307B7061" w14:textId="77777777" w:rsidR="00F55F22" w:rsidRDefault="00F55F22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0A930A64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14:paraId="460246F0" w14:textId="77777777" w:rsidR="00F55F22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a)</w:t>
      </w:r>
      <w:r>
        <w:rPr>
          <w:rFonts w:asciiTheme="minorHAnsi" w:hAnsiTheme="minorHAnsi" w:cstheme="minorHAnsi"/>
        </w:rPr>
        <w:tab/>
        <w:t>za zwłokę w realizacji umowy w stosunku do terminu wskazanego w § 2 ust.1  -  w wysokości 1 % wartości brutto umowy, o której mowa w § 7 ust.1 , za każdy rozpoczęty dzień zwłoki,  nie więcej niż 10% wartości umowy,</w:t>
      </w:r>
    </w:p>
    <w:p w14:paraId="60685042" w14:textId="77777777" w:rsidR="00F55F22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b)</w:t>
      </w:r>
      <w:r>
        <w:rPr>
          <w:rFonts w:asciiTheme="minorHAnsi" w:hAnsiTheme="minorHAnsi" w:cstheme="minorHAnsi"/>
        </w:rPr>
        <w:tab/>
        <w:t>za zwłokę w realizacji obowiązków, o których mowa w § 5,§ 6 - w wysokości 0,5% wartości brutto umowy o której mowa w § 7 ust.1, za każdy rozpoczęty dzień zwłoki, nie więcej niż 10% wartości umowy,</w:t>
      </w:r>
    </w:p>
    <w:p w14:paraId="1CDBE379" w14:textId="77777777" w:rsidR="00F55F22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 w wysokości 20 % wartości brutto umowy, o której mowa </w:t>
      </w:r>
      <w:r>
        <w:rPr>
          <w:rFonts w:asciiTheme="minorHAnsi" w:hAnsiTheme="minorHAnsi" w:cstheme="minorHAnsi"/>
        </w:rPr>
        <w:br/>
        <w:t>w § 7 ust.1.</w:t>
      </w:r>
    </w:p>
    <w:p w14:paraId="3AB25739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 przysługującej Wykonawcy.</w:t>
      </w:r>
    </w:p>
    <w:p w14:paraId="66C8FD5F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i naliczyć karę umowną, o której mowa w ust. 1 lit. c,</w:t>
      </w:r>
      <w:r>
        <w:rPr>
          <w:rFonts w:asciiTheme="minorHAnsi" w:hAnsiTheme="minorHAnsi" w:cstheme="minorHAnsi"/>
          <w:color w:val="000000"/>
        </w:rPr>
        <w:br/>
        <w:t>w szczególności w przypadku, gdy:</w:t>
      </w:r>
    </w:p>
    <w:p w14:paraId="47AD1348" w14:textId="77777777" w:rsidR="00F55F22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 xml:space="preserve"> § 5, § 6,</w:t>
      </w:r>
      <w:r>
        <w:rPr>
          <w:rFonts w:asciiTheme="minorHAnsi" w:hAnsiTheme="minorHAnsi" w:cstheme="minorHAnsi"/>
          <w:color w:val="000000"/>
        </w:rPr>
        <w:t xml:space="preserve">   </w:t>
      </w:r>
    </w:p>
    <w:p w14:paraId="55C98EF7" w14:textId="77777777" w:rsidR="00F55F22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b)</w:t>
      </w:r>
      <w:r>
        <w:rPr>
          <w:rFonts w:asciiTheme="minorHAnsi" w:hAnsiTheme="minorHAnsi" w:cstheme="minorHAnsi"/>
          <w:color w:val="000000"/>
        </w:rPr>
        <w:tab/>
        <w:t>Wykonawca dostarczył towar niezgodny z umową lub złożoną ofertą,</w:t>
      </w:r>
    </w:p>
    <w:p w14:paraId="307E8375" w14:textId="77777777" w:rsidR="00F55F22" w:rsidRDefault="00000000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c)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właściwe lub zamierzone przez Zamawiającego funkcjonowanie przedmiotu umowy) lub nie dające się usunąć. Jeżeli naruszenie obowiązków Wykonawcy, o których mowa w nin. ustępie dotyczy części przedmiotu zamówienia, Zamawiający może odstąpić od umowy co do tej części. W takim wypadku Zamawiający naliczy karę umowną w wysokości 20 % wartości przedmiotu umowy, co do którego następuje odstąpienie,</w:t>
      </w:r>
    </w:p>
    <w:p w14:paraId="0085DE4C" w14:textId="77777777" w:rsidR="00F55F22" w:rsidRDefault="00000000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d) za naruszenie obowiązku, o którym mowa w § 9 -  w wysokości 2000 zł., za każdy taki stwierdzony przypadek,</w:t>
      </w:r>
    </w:p>
    <w:p w14:paraId="2AADC554" w14:textId="77777777" w:rsidR="00F55F22" w:rsidRDefault="00000000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e) Wykonawca po  wezwaniu do dostarczenia przedmiotu umowy nie zrealizuje dostawy.</w:t>
      </w:r>
    </w:p>
    <w:p w14:paraId="6777F870" w14:textId="77777777" w:rsidR="00F55F22" w:rsidRDefault="00000000">
      <w:pPr>
        <w:shd w:val="clear" w:color="auto" w:fill="FFFFFF"/>
        <w:spacing w:line="360" w:lineRule="auto"/>
        <w:ind w:left="567" w:hanging="567"/>
        <w:jc w:val="both"/>
      </w:pPr>
      <w:r>
        <w:t xml:space="preserve">4.   </w:t>
      </w:r>
      <w:r>
        <w:rPr>
          <w:rFonts w:ascii="Calibri" w:hAnsi="Calibri"/>
        </w:rPr>
        <w:t xml:space="preserve">W przypadkach wskazanych w ust. 3 odstąpienie może nastąpić w terminie 10 dni od powzięcia przez Zamawiającego wiadomości o zaistniałej przyczynie odstąpienia. </w:t>
      </w:r>
    </w:p>
    <w:p w14:paraId="0082CCA0" w14:textId="77777777" w:rsidR="00F55F22" w:rsidRDefault="00000000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</w:t>
      </w:r>
      <w:r>
        <w:rPr>
          <w:rFonts w:asciiTheme="minorHAnsi" w:hAnsiTheme="minorHAnsi" w:cstheme="minorHAnsi"/>
        </w:rPr>
        <w:tab/>
        <w:t>Zamawiający może obciążyć Wykonawcę karami umownymi, o których mowa w ust. 1, niezależnie od tego, czy wskutek niewykonania lub nienależytego wykonania umowy przez Wykonawcę poniósł jakąkolwiek szkodę, z zastrzeżeniem ust. 6.</w:t>
      </w:r>
    </w:p>
    <w:p w14:paraId="34F0CF85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</w:t>
      </w:r>
      <w:r>
        <w:rPr>
          <w:rFonts w:asciiTheme="minorHAnsi" w:hAnsiTheme="minorHAnsi" w:cstheme="minorHAnsi"/>
        </w:rPr>
        <w:tab/>
        <w:t>Zamawiający zastrzega sobie prawo dochodzenia na zasadach ogólnych odszkodowania.</w:t>
      </w:r>
    </w:p>
    <w:p w14:paraId="15560068" w14:textId="77777777" w:rsidR="00F55F22" w:rsidRDefault="00000000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 Odstąpienie od umowy nie powoduje wygaśnięcia roszczeń o zapłatę kar umownych powstałych w czasie obowiązywania umowy ( w tym roszczenia o zapłatę kary umownej z powodu odstąpienia od umowy.)</w:t>
      </w:r>
    </w:p>
    <w:p w14:paraId="1F5A41A7" w14:textId="77777777" w:rsidR="00F55F22" w:rsidRDefault="00000000">
      <w:pPr>
        <w:pStyle w:val="Akapitzlist"/>
        <w:spacing w:line="360" w:lineRule="auto"/>
        <w:ind w:left="283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 Łączna maksymalna wysokość kar umownych, które Zamawiający może nałożyć na Wykonawcę  to 30%  wartości umowy, o której mowa w § 5 ust. 1.</w:t>
      </w:r>
    </w:p>
    <w:p w14:paraId="649577C6" w14:textId="77777777" w:rsidR="00F55F22" w:rsidRDefault="00F55F22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5520CFCA" w14:textId="77777777" w:rsidR="00F55F22" w:rsidRDefault="00000000">
      <w:pPr>
        <w:spacing w:line="360" w:lineRule="auto"/>
        <w:ind w:left="284" w:hanging="28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14:paraId="66D06D45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w zakresie prowadzonych prac będzie chronił tajemnicą wszystkie dane techniczne i </w:t>
      </w:r>
    </w:p>
    <w:p w14:paraId="64FCD7B1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projektowe dotyczące obiektów i systemów łączności Zamawiającego.</w:t>
      </w:r>
    </w:p>
    <w:p w14:paraId="52EB8328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14:paraId="301377EA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powyższych okolicznościach. W takim przypadku Wykonawca może żądać wynagrodzenia należnego z tytułu należytego wykonania części umowy.</w:t>
      </w:r>
    </w:p>
    <w:p w14:paraId="75EC1270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</w:rPr>
      </w:pPr>
    </w:p>
    <w:p w14:paraId="7C8C48FF" w14:textId="77777777" w:rsidR="00F55F22" w:rsidRDefault="00F55F2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2CD957A6" w14:textId="77777777" w:rsidR="00F55F22" w:rsidRDefault="00F55F2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29043C45" w14:textId="77777777" w:rsidR="00F55F22" w:rsidRDefault="0000000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11</w:t>
      </w:r>
    </w:p>
    <w:p w14:paraId="2288E90D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79616439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 xml:space="preserve">Zamawiający przewiduje możliwość zmiany terminu dostawy </w:t>
      </w:r>
      <w:r>
        <w:rPr>
          <w:rFonts w:asciiTheme="minorHAnsi" w:hAnsiTheme="minorHAnsi" w:cstheme="minorHAnsi"/>
        </w:rPr>
        <w:br/>
        <w:t>z przyczyn technicznych leżących po stronie Zamawiającego.</w:t>
      </w:r>
    </w:p>
    <w:p w14:paraId="284ECA02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Wnioskodawcą zmiany terminu dostawy może być Zamawiający poprzez pisemne wystąpienie do Wykonawcy w okresie obowiązywania umowy. </w:t>
      </w:r>
    </w:p>
    <w:p w14:paraId="71A86665" w14:textId="77777777" w:rsidR="00F55F22" w:rsidRDefault="00000000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Zmiana, o której mowa w ust. 1 może zostać dokonana wyłącznie w formie aneksu do niniejszej umowy.</w:t>
      </w:r>
    </w:p>
    <w:p w14:paraId="646D2F51" w14:textId="77777777" w:rsidR="00F55F22" w:rsidRDefault="00F55F22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BBD35BB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14:paraId="34C311B7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3A8B5799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</w:p>
    <w:p w14:paraId="0EAC5251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Wszczęcie postępowania polubownego następuje poprzez skierowanie na piśmie konkretnego roszczenia do drugiej strony.</w:t>
      </w:r>
    </w:p>
    <w:p w14:paraId="03DE96B7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Spory wynikłe na tle realizacji niniejszej umowy rozpatrywać będzie Sąd właściwy dla siedziby Zamawiającego po bezskutecznym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14:paraId="0D48A12E" w14:textId="77777777" w:rsidR="00F55F22" w:rsidRDefault="00F55F22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365C2C1E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14:paraId="09153C8A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0EC0321C" w14:textId="77777777" w:rsidR="00F55F22" w:rsidRDefault="00F55F22">
      <w:pPr>
        <w:spacing w:line="360" w:lineRule="auto"/>
        <w:jc w:val="center"/>
        <w:rPr>
          <w:rFonts w:asciiTheme="minorHAnsi" w:hAnsiTheme="minorHAnsi" w:cstheme="minorHAnsi"/>
        </w:rPr>
      </w:pPr>
    </w:p>
    <w:p w14:paraId="7E4F0395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14:paraId="384959CC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  W sprawach nie uregulowanych niniejszą umową stosuje się przepisy prawa polskiego.</w:t>
      </w:r>
    </w:p>
    <w:p w14:paraId="7106CBE3" w14:textId="77777777" w:rsidR="00F55F22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14:paraId="2CC8A912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290AD6B5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1FDB95F4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46146DF5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18CB3250" w14:textId="77777777" w:rsidR="00F55F22" w:rsidRDefault="00000000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14:paraId="4655E687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68799D1C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1C8D33BC" w14:textId="77777777" w:rsidR="00F55F22" w:rsidRDefault="00F55F22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700670BC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…………………………….</w:t>
      </w:r>
    </w:p>
    <w:p w14:paraId="421FDA67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5B0A6FDE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14:paraId="3A72784E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/>
        </w:rPr>
        <w:t>Załącznik nr 2  do umowy</w:t>
      </w:r>
    </w:p>
    <w:p w14:paraId="547E2E50" w14:textId="77777777" w:rsidR="00F55F22" w:rsidRDefault="00F55F22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14:paraId="07C39513" w14:textId="77777777" w:rsidR="00F55F22" w:rsidRDefault="00000000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USŁUGI/DOSTAWY</w:t>
      </w:r>
    </w:p>
    <w:p w14:paraId="753A9D7E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64B8CF53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…………………………………………………………………….</w:t>
      </w:r>
    </w:p>
    <w:p w14:paraId="20F69A5E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dokonania odbioru: ……………………………………….</w:t>
      </w:r>
    </w:p>
    <w:p w14:paraId="2F8CBB40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14:paraId="44F85B72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06D8EC0D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……………………………………………………………………………………………….</w:t>
      </w:r>
    </w:p>
    <w:p w14:paraId="4AE454B6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   </w:t>
      </w:r>
    </w:p>
    <w:p w14:paraId="3492A77B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14:paraId="792FD998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1. ……………………                   4. ........................... </w:t>
      </w:r>
    </w:p>
    <w:p w14:paraId="3BBB9A19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………………………………..     5. ........................... </w:t>
      </w:r>
    </w:p>
    <w:p w14:paraId="271390EB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</w:t>
      </w:r>
    </w:p>
    <w:p w14:paraId="34AB4710" w14:textId="77777777" w:rsidR="00F55F22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14:paraId="29D1F36D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tbl>
      <w:tblPr>
        <w:tblW w:w="9052" w:type="dxa"/>
        <w:tblLayout w:type="fixed"/>
        <w:tblLook w:val="04A0" w:firstRow="1" w:lastRow="0" w:firstColumn="1" w:lastColumn="0" w:noHBand="0" w:noVBand="1"/>
      </w:tblPr>
      <w:tblGrid>
        <w:gridCol w:w="781"/>
        <w:gridCol w:w="2574"/>
        <w:gridCol w:w="1795"/>
        <w:gridCol w:w="1095"/>
        <w:gridCol w:w="1444"/>
        <w:gridCol w:w="1363"/>
      </w:tblGrid>
      <w:tr w:rsidR="00F55F22" w14:paraId="4D9A0750" w14:textId="77777777">
        <w:trPr>
          <w:trHeight w:val="46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626E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FAE3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CA14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4586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DA81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seryjny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62DF" w14:textId="77777777" w:rsidR="00F55F22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F55F22" w14:paraId="0F49A8EE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5D1C" w14:textId="77777777" w:rsidR="00F55F22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B4DF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7D3E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9024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640F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6905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F55F22" w14:paraId="1110C57E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6A36" w14:textId="77777777" w:rsidR="00F55F22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527C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5A15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94D9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0BAB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79DD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F55F22" w14:paraId="0E1C2CB6" w14:textId="77777777">
        <w:trPr>
          <w:trHeight w:val="34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1AB6" w14:textId="77777777" w:rsidR="00F55F22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8AD6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21F7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BB9F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A1F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1EA9" w14:textId="77777777" w:rsidR="00F55F22" w:rsidRDefault="00F55F22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9EC0A92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1F5E75AF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14:paraId="05D56A9B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14:paraId="6767805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14:paraId="08B3871D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14:paraId="6A532086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14:paraId="1213AF5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14:paraId="183A5D59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14:paraId="121BD06A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14:paraId="50172502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14:paraId="22F3A7E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14:paraId="787D0B2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14:paraId="7021C6E2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14:paraId="5AD7C5B5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14:paraId="22C8A97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14:paraId="071A059D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14:paraId="0C56012D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1. ............................................. </w:t>
      </w:r>
    </w:p>
    <w:p w14:paraId="5A77C41B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          2. ............................................. </w:t>
      </w:r>
    </w:p>
    <w:p w14:paraId="3FAB38D1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3. ............................................. </w:t>
      </w:r>
    </w:p>
    <w:p w14:paraId="26AF912E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4. ............................................. </w:t>
      </w:r>
    </w:p>
    <w:p w14:paraId="386150BA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5. ............................................. </w:t>
      </w:r>
    </w:p>
    <w:p w14:paraId="0862C032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(Członkowie komisji Zamawiającego) </w:t>
      </w:r>
    </w:p>
    <w:p w14:paraId="4F7402B9" w14:textId="77777777" w:rsidR="00F55F22" w:rsidRDefault="00F55F2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309954C4" w14:textId="77777777" w:rsidR="00F55F22" w:rsidRDefault="00F55F2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0555A9B7" w14:textId="77777777" w:rsidR="00F55F22" w:rsidRDefault="00F55F2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425C8209" w14:textId="77777777" w:rsidR="00F55F22" w:rsidRDefault="00F55F2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71F561B7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                                     ...........................</w:t>
      </w:r>
    </w:p>
    <w:p w14:paraId="6DB2B080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(Przedstawiciel Wykonawcy) </w:t>
      </w:r>
    </w:p>
    <w:p w14:paraId="7B2A04A0" w14:textId="77777777" w:rsidR="00F55F22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p w14:paraId="16005E25" w14:textId="77777777" w:rsidR="00F55F22" w:rsidRDefault="00F55F22">
      <w:pPr>
        <w:spacing w:line="360" w:lineRule="auto"/>
        <w:rPr>
          <w:rFonts w:asciiTheme="minorHAnsi" w:hAnsiTheme="minorHAnsi" w:cstheme="minorHAnsi"/>
        </w:rPr>
      </w:pPr>
    </w:p>
    <w:p w14:paraId="27287A33" w14:textId="77777777" w:rsidR="00F55F22" w:rsidRDefault="00F55F22">
      <w:pPr>
        <w:spacing w:line="360" w:lineRule="auto"/>
        <w:ind w:firstLine="576"/>
        <w:rPr>
          <w:rFonts w:asciiTheme="minorHAnsi" w:hAnsiTheme="minorHAnsi" w:cstheme="minorHAnsi"/>
        </w:rPr>
      </w:pPr>
    </w:p>
    <w:p w14:paraId="56E4B850" w14:textId="77777777" w:rsidR="00F55F22" w:rsidRDefault="00F55F22">
      <w:pPr>
        <w:spacing w:after="200" w:line="360" w:lineRule="auto"/>
        <w:rPr>
          <w:rFonts w:asciiTheme="minorHAnsi" w:hAnsiTheme="minorHAnsi" w:cstheme="minorHAnsi"/>
        </w:rPr>
      </w:pPr>
    </w:p>
    <w:sectPr w:rsidR="00F55F22">
      <w:pgSz w:w="11906" w:h="16838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35344"/>
    <w:multiLevelType w:val="multilevel"/>
    <w:tmpl w:val="611AA8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7566D3"/>
    <w:multiLevelType w:val="multilevel"/>
    <w:tmpl w:val="FF2A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74B97"/>
    <w:multiLevelType w:val="multilevel"/>
    <w:tmpl w:val="50542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C3396"/>
    <w:multiLevelType w:val="multilevel"/>
    <w:tmpl w:val="74F085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7442BF"/>
    <w:multiLevelType w:val="multilevel"/>
    <w:tmpl w:val="A51A68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14B7A6A"/>
    <w:multiLevelType w:val="multilevel"/>
    <w:tmpl w:val="F8D46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4745EF"/>
    <w:multiLevelType w:val="multilevel"/>
    <w:tmpl w:val="6A223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D33FCD"/>
    <w:multiLevelType w:val="multilevel"/>
    <w:tmpl w:val="A9A222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6AF3CDF"/>
    <w:multiLevelType w:val="multilevel"/>
    <w:tmpl w:val="04FA4120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343781066">
    <w:abstractNumId w:val="2"/>
  </w:num>
  <w:num w:numId="2" w16cid:durableId="1756897264">
    <w:abstractNumId w:val="3"/>
  </w:num>
  <w:num w:numId="3" w16cid:durableId="216430604">
    <w:abstractNumId w:val="1"/>
  </w:num>
  <w:num w:numId="4" w16cid:durableId="277638831">
    <w:abstractNumId w:val="6"/>
  </w:num>
  <w:num w:numId="5" w16cid:durableId="1569807572">
    <w:abstractNumId w:val="7"/>
  </w:num>
  <w:num w:numId="6" w16cid:durableId="1681159015">
    <w:abstractNumId w:val="4"/>
  </w:num>
  <w:num w:numId="7" w16cid:durableId="1112625084">
    <w:abstractNumId w:val="8"/>
  </w:num>
  <w:num w:numId="8" w16cid:durableId="865023932">
    <w:abstractNumId w:val="5"/>
  </w:num>
  <w:num w:numId="9" w16cid:durableId="613369673">
    <w:abstractNumId w:val="0"/>
  </w:num>
  <w:num w:numId="10" w16cid:durableId="101542589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22"/>
    <w:rsid w:val="003E0104"/>
    <w:rsid w:val="00F5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8C5C8"/>
  <w15:docId w15:val="{5C97217C-13F5-4524-BDE4-BAD19270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031C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031C8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1C8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031C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1C8"/>
    <w:rPr>
      <w:b/>
      <w:bCs/>
    </w:rPr>
  </w:style>
  <w:style w:type="paragraph" w:styleId="Poprawka">
    <w:name w:val="Revision"/>
    <w:uiPriority w:val="99"/>
    <w:semiHidden/>
    <w:qFormat/>
    <w:rsid w:val="009D757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5C7D0-822A-4E45-9C5B-50200A2F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2715</Words>
  <Characters>16296</Characters>
  <Application>Microsoft Office Word</Application>
  <DocSecurity>0</DocSecurity>
  <Lines>135</Lines>
  <Paragraphs>37</Paragraphs>
  <ScaleCrop>false</ScaleCrop>
  <Company>Policja RP</Company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A50269</cp:lastModifiedBy>
  <cp:revision>2</cp:revision>
  <cp:lastPrinted>2024-05-15T11:15:00Z</cp:lastPrinted>
  <dcterms:created xsi:type="dcterms:W3CDTF">2024-10-31T10:41:00Z</dcterms:created>
  <dcterms:modified xsi:type="dcterms:W3CDTF">2024-10-31T10:41:00Z</dcterms:modified>
  <dc:language>pl-PL</dc:language>
</cp:coreProperties>
</file>