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A9C" w:rsidRDefault="00B272A4" w:rsidP="00B27FC4">
      <w:pPr>
        <w:jc w:val="center"/>
        <w:rPr>
          <w:rFonts w:ascii="Arial" w:hAnsi="Arial" w:cs="Arial"/>
          <w:b/>
          <w:caps/>
        </w:rPr>
      </w:pPr>
      <w:r>
        <w:rPr>
          <w:rFonts w:ascii="Arial" w:hAnsi="Arial" w:cs="Arial"/>
          <w:b/>
          <w:caps/>
        </w:rPr>
        <w:t xml:space="preserve">                    </w:t>
      </w:r>
      <w:r w:rsidR="00363A9C">
        <w:rPr>
          <w:rFonts w:ascii="Arial" w:hAnsi="Arial" w:cs="Arial"/>
          <w:b/>
          <w:caps/>
        </w:rPr>
        <w:t xml:space="preserve">                                                                                                                                                                                          </w:t>
      </w:r>
    </w:p>
    <w:p w:rsidR="00363A9C" w:rsidRDefault="00363A9C" w:rsidP="00B27FC4">
      <w:pPr>
        <w:jc w:val="center"/>
        <w:rPr>
          <w:rFonts w:ascii="Arial" w:hAnsi="Arial" w:cs="Arial"/>
          <w:b/>
          <w:caps/>
        </w:rPr>
      </w:pPr>
    </w:p>
    <w:p w:rsidR="00493D50" w:rsidRDefault="00493D50" w:rsidP="00493D50">
      <w:pPr>
        <w:rPr>
          <w:sz w:val="20"/>
          <w:szCs w:val="20"/>
        </w:rPr>
      </w:pPr>
      <w:r>
        <w:rPr>
          <w:sz w:val="20"/>
          <w:szCs w:val="20"/>
        </w:rPr>
        <w:t xml:space="preserve">               </w:t>
      </w:r>
      <w:r>
        <w:rPr>
          <w:noProof/>
        </w:rPr>
        <w:drawing>
          <wp:inline distT="0" distB="0" distL="0" distR="0" wp14:anchorId="1804B20C" wp14:editId="072F3574">
            <wp:extent cx="553085" cy="55626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8" name="Obraz 1"/>
                    <pic:cNvPicPr/>
                  </pic:nvPicPr>
                  <pic:blipFill>
                    <a:blip r:embed="rId8" cstate="print"/>
                    <a:srcRect/>
                    <a:stretch>
                      <a:fillRect/>
                    </a:stretch>
                  </pic:blipFill>
                  <pic:spPr bwMode="auto">
                    <a:xfrm>
                      <a:off x="0" y="0"/>
                      <a:ext cx="553085" cy="556260"/>
                    </a:xfrm>
                    <a:prstGeom prst="rect">
                      <a:avLst/>
                    </a:prstGeom>
                    <a:noFill/>
                    <a:ln w="9525">
                      <a:noFill/>
                      <a:miter lim="800000"/>
                      <a:headEnd/>
                      <a:tailEnd/>
                    </a:ln>
                  </pic:spPr>
                </pic:pic>
              </a:graphicData>
            </a:graphic>
          </wp:inline>
        </w:drawing>
      </w:r>
    </w:p>
    <w:p w:rsidR="00493D50" w:rsidRDefault="00493D50" w:rsidP="00493D50">
      <w:pPr>
        <w:rPr>
          <w:sz w:val="20"/>
          <w:szCs w:val="20"/>
        </w:rPr>
      </w:pPr>
      <w:r>
        <w:rPr>
          <w:sz w:val="20"/>
          <w:szCs w:val="20"/>
        </w:rPr>
        <w:t xml:space="preserve"> 43 Wojskowy Oddział Gospodarczy</w:t>
      </w:r>
    </w:p>
    <w:p w:rsidR="00493D50" w:rsidRPr="00493D50" w:rsidRDefault="00493D50" w:rsidP="00493D50">
      <w:pPr>
        <w:rPr>
          <w:sz w:val="20"/>
          <w:szCs w:val="20"/>
        </w:rPr>
      </w:pPr>
      <w:r>
        <w:rPr>
          <w:sz w:val="20"/>
          <w:szCs w:val="20"/>
        </w:rPr>
        <w:t xml:space="preserve">  59-726 Świętoszów, ul. Saperska 2</w:t>
      </w:r>
    </w:p>
    <w:p w:rsidR="00363A9C" w:rsidRDefault="00363A9C" w:rsidP="00493D50">
      <w:pPr>
        <w:rPr>
          <w:rFonts w:ascii="Arial" w:hAnsi="Arial" w:cs="Arial"/>
          <w:b/>
          <w:caps/>
        </w:rPr>
      </w:pPr>
    </w:p>
    <w:p w:rsidR="00363A9C" w:rsidRDefault="00363A9C" w:rsidP="00B27FC4">
      <w:pPr>
        <w:jc w:val="center"/>
        <w:rPr>
          <w:rFonts w:ascii="Arial" w:hAnsi="Arial" w:cs="Arial"/>
          <w:b/>
          <w:caps/>
        </w:rPr>
      </w:pPr>
    </w:p>
    <w:p w:rsidR="00363A9C" w:rsidRDefault="00363A9C" w:rsidP="00B27FC4">
      <w:pPr>
        <w:jc w:val="center"/>
        <w:rPr>
          <w:rFonts w:ascii="Arial" w:hAnsi="Arial" w:cs="Arial"/>
          <w:b/>
          <w:caps/>
        </w:rPr>
      </w:pPr>
    </w:p>
    <w:p w:rsidR="00B27FC4" w:rsidRDefault="00EF43A1" w:rsidP="00B27FC4">
      <w:pPr>
        <w:jc w:val="center"/>
        <w:rPr>
          <w:rFonts w:ascii="Arial" w:hAnsi="Arial" w:cs="Arial"/>
          <w:b/>
          <w:caps/>
        </w:rPr>
      </w:pPr>
      <w:r>
        <w:rPr>
          <w:rFonts w:ascii="Arial" w:hAnsi="Arial" w:cs="Arial"/>
          <w:b/>
          <w:caps/>
        </w:rPr>
        <w:t xml:space="preserve">Opis </w:t>
      </w:r>
      <w:r w:rsidR="00B27FC4" w:rsidRPr="00EF43A1">
        <w:rPr>
          <w:rFonts w:ascii="Arial" w:hAnsi="Arial" w:cs="Arial"/>
          <w:b/>
          <w:caps/>
        </w:rPr>
        <w:t>PRZEDMIOTU ZAMÓWIENIA</w:t>
      </w:r>
    </w:p>
    <w:p w:rsidR="00EF43A1" w:rsidRPr="00EF43A1" w:rsidRDefault="001C43C8" w:rsidP="001C43C8">
      <w:pPr>
        <w:rPr>
          <w:rFonts w:ascii="Arial" w:hAnsi="Arial" w:cs="Arial"/>
          <w:b/>
          <w:caps/>
        </w:rPr>
      </w:pPr>
      <w:r>
        <w:rPr>
          <w:rFonts w:ascii="Arial" w:hAnsi="Arial" w:cs="Arial"/>
          <w:b/>
          <w:caps/>
        </w:rPr>
        <w:t xml:space="preserve">                                              </w:t>
      </w:r>
      <w:r w:rsidR="00291BED">
        <w:rPr>
          <w:rFonts w:ascii="Arial" w:hAnsi="Arial" w:cs="Arial"/>
          <w:b/>
          <w:caps/>
        </w:rPr>
        <w:t>INFRASTRUKTURA</w:t>
      </w:r>
      <w:r>
        <w:rPr>
          <w:rFonts w:ascii="Arial" w:hAnsi="Arial" w:cs="Arial"/>
          <w:b/>
          <w:caps/>
        </w:rPr>
        <w:t xml:space="preserve"> -STUN</w:t>
      </w:r>
    </w:p>
    <w:p w:rsidR="00B27FC4" w:rsidRDefault="00B27FC4" w:rsidP="00B27FC4">
      <w:pPr>
        <w:jc w:val="center"/>
        <w:rPr>
          <w:rFonts w:ascii="Arial" w:hAnsi="Arial" w:cs="Arial"/>
        </w:rPr>
      </w:pPr>
      <w:r w:rsidRPr="00EF43A1">
        <w:rPr>
          <w:rFonts w:ascii="Arial" w:hAnsi="Arial" w:cs="Arial"/>
        </w:rPr>
        <w:t>..................................</w:t>
      </w:r>
      <w:r w:rsidR="00EF43A1">
        <w:rPr>
          <w:rFonts w:ascii="Arial" w:hAnsi="Arial" w:cs="Arial"/>
        </w:rPr>
        <w:t>.............</w:t>
      </w:r>
      <w:r w:rsidRPr="00EF43A1">
        <w:rPr>
          <w:rFonts w:ascii="Arial" w:hAnsi="Arial" w:cs="Arial"/>
        </w:rPr>
        <w:t>..................................</w:t>
      </w:r>
    </w:p>
    <w:p w:rsidR="00B27FC4" w:rsidRDefault="00B27FC4" w:rsidP="00EF43A1">
      <w:pPr>
        <w:ind w:left="708"/>
        <w:rPr>
          <w:rFonts w:ascii="Arial" w:hAnsi="Arial" w:cs="Arial"/>
          <w:i/>
          <w:sz w:val="20"/>
          <w:szCs w:val="20"/>
        </w:rPr>
      </w:pPr>
      <w:r w:rsidRPr="00EF43A1">
        <w:rPr>
          <w:rFonts w:ascii="Arial" w:hAnsi="Arial" w:cs="Arial"/>
          <w:i/>
          <w:sz w:val="20"/>
          <w:szCs w:val="20"/>
        </w:rPr>
        <w:t xml:space="preserve">                   </w:t>
      </w:r>
      <w:r w:rsidR="00EF43A1" w:rsidRPr="00EF43A1">
        <w:rPr>
          <w:rFonts w:ascii="Arial" w:hAnsi="Arial" w:cs="Arial"/>
          <w:i/>
          <w:sz w:val="20"/>
          <w:szCs w:val="20"/>
        </w:rPr>
        <w:t xml:space="preserve">                       </w:t>
      </w:r>
      <w:r w:rsidRPr="00EF43A1">
        <w:rPr>
          <w:rFonts w:ascii="Arial" w:hAnsi="Arial" w:cs="Arial"/>
          <w:i/>
          <w:sz w:val="20"/>
          <w:szCs w:val="20"/>
        </w:rPr>
        <w:t>/nazwa komórki organizacyjnej/</w:t>
      </w:r>
    </w:p>
    <w:p w:rsidR="000963B4" w:rsidRDefault="000963B4" w:rsidP="00EF43A1">
      <w:pPr>
        <w:ind w:left="708"/>
        <w:rPr>
          <w:rFonts w:ascii="Arial" w:hAnsi="Arial" w:cs="Arial"/>
          <w:i/>
          <w:sz w:val="20"/>
          <w:szCs w:val="20"/>
        </w:rPr>
      </w:pPr>
    </w:p>
    <w:p w:rsidR="000963B4" w:rsidRDefault="000963B4" w:rsidP="00EF43A1">
      <w:pPr>
        <w:ind w:left="708"/>
        <w:rPr>
          <w:rFonts w:ascii="Arial" w:hAnsi="Arial" w:cs="Arial"/>
          <w:i/>
          <w:sz w:val="20"/>
          <w:szCs w:val="20"/>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420"/>
        <w:gridCol w:w="5324"/>
      </w:tblGrid>
      <w:tr w:rsidR="00B27FC4" w:rsidRPr="00EF43A1" w:rsidTr="00594042">
        <w:trPr>
          <w:cantSplit/>
          <w:trHeight w:val="446"/>
        </w:trPr>
        <w:tc>
          <w:tcPr>
            <w:tcW w:w="540" w:type="dxa"/>
            <w:vAlign w:val="center"/>
          </w:tcPr>
          <w:p w:rsidR="00B27FC4" w:rsidRPr="00EF43A1" w:rsidRDefault="00B27FC4" w:rsidP="00EF43A1">
            <w:pPr>
              <w:jc w:val="center"/>
              <w:rPr>
                <w:rFonts w:ascii="Arial" w:hAnsi="Arial" w:cs="Arial"/>
                <w:b/>
                <w:bCs/>
              </w:rPr>
            </w:pPr>
            <w:r w:rsidRPr="00EF43A1">
              <w:rPr>
                <w:rFonts w:ascii="Arial" w:hAnsi="Arial" w:cs="Arial"/>
                <w:b/>
                <w:bCs/>
              </w:rPr>
              <w:t>Lp.</w:t>
            </w:r>
          </w:p>
        </w:tc>
        <w:tc>
          <w:tcPr>
            <w:tcW w:w="3420" w:type="dxa"/>
            <w:vAlign w:val="center"/>
          </w:tcPr>
          <w:p w:rsidR="00B27FC4" w:rsidRPr="00EF43A1" w:rsidRDefault="00B27FC4" w:rsidP="00EF43A1">
            <w:pPr>
              <w:jc w:val="center"/>
              <w:rPr>
                <w:rFonts w:ascii="Arial" w:hAnsi="Arial" w:cs="Arial"/>
                <w:b/>
                <w:bCs/>
              </w:rPr>
            </w:pPr>
            <w:r w:rsidRPr="00EF43A1">
              <w:rPr>
                <w:rFonts w:ascii="Arial" w:hAnsi="Arial" w:cs="Arial"/>
                <w:b/>
                <w:bCs/>
              </w:rPr>
              <w:t>Wyszczególnienie</w:t>
            </w:r>
          </w:p>
        </w:tc>
        <w:tc>
          <w:tcPr>
            <w:tcW w:w="5324" w:type="dxa"/>
            <w:vAlign w:val="center"/>
          </w:tcPr>
          <w:p w:rsidR="00B27FC4" w:rsidRPr="00EF43A1" w:rsidRDefault="00B27FC4" w:rsidP="00EF43A1">
            <w:pPr>
              <w:jc w:val="center"/>
              <w:rPr>
                <w:rFonts w:ascii="Arial" w:hAnsi="Arial" w:cs="Arial"/>
                <w:b/>
                <w:bCs/>
              </w:rPr>
            </w:pPr>
            <w:r w:rsidRPr="00EF43A1">
              <w:rPr>
                <w:rFonts w:ascii="Arial" w:hAnsi="Arial" w:cs="Arial"/>
                <w:b/>
                <w:bCs/>
              </w:rPr>
              <w:t>Dane</w:t>
            </w:r>
          </w:p>
        </w:tc>
      </w:tr>
      <w:tr w:rsidR="00B27FC4" w:rsidRPr="00EF43A1" w:rsidTr="000963B4">
        <w:trPr>
          <w:cantSplit/>
          <w:trHeight w:val="2035"/>
        </w:trPr>
        <w:tc>
          <w:tcPr>
            <w:tcW w:w="540" w:type="dxa"/>
            <w:vAlign w:val="center"/>
          </w:tcPr>
          <w:p w:rsidR="00B27FC4" w:rsidRPr="00EF43A1" w:rsidRDefault="00B27FC4" w:rsidP="006E4B88">
            <w:pPr>
              <w:jc w:val="right"/>
              <w:rPr>
                <w:rFonts w:ascii="Arial" w:hAnsi="Arial" w:cs="Arial"/>
              </w:rPr>
            </w:pPr>
            <w:r w:rsidRPr="00EF43A1">
              <w:rPr>
                <w:rFonts w:ascii="Arial" w:hAnsi="Arial" w:cs="Arial"/>
              </w:rPr>
              <w:t>1.</w:t>
            </w:r>
          </w:p>
        </w:tc>
        <w:tc>
          <w:tcPr>
            <w:tcW w:w="3420" w:type="dxa"/>
            <w:vAlign w:val="center"/>
          </w:tcPr>
          <w:p w:rsidR="00B27FC4" w:rsidRPr="00EF43A1" w:rsidRDefault="00B27FC4" w:rsidP="006E4B88">
            <w:pPr>
              <w:pStyle w:val="Nagwek"/>
              <w:tabs>
                <w:tab w:val="clear" w:pos="4536"/>
                <w:tab w:val="clear" w:pos="9072"/>
              </w:tabs>
              <w:rPr>
                <w:rFonts w:ascii="Arial" w:hAnsi="Arial" w:cs="Arial"/>
              </w:rPr>
            </w:pPr>
            <w:r w:rsidRPr="00EF43A1">
              <w:rPr>
                <w:rFonts w:ascii="Arial" w:hAnsi="Arial" w:cs="Arial"/>
              </w:rPr>
              <w:t xml:space="preserve">Przedmiot zamówienia </w:t>
            </w:r>
          </w:p>
        </w:tc>
        <w:tc>
          <w:tcPr>
            <w:tcW w:w="5324" w:type="dxa"/>
            <w:vAlign w:val="center"/>
          </w:tcPr>
          <w:p w:rsidR="000963B4" w:rsidRPr="00BE2C5D" w:rsidRDefault="000963B4" w:rsidP="000963B4">
            <w:pPr>
              <w:tabs>
                <w:tab w:val="left" w:pos="284"/>
              </w:tabs>
              <w:spacing w:line="360" w:lineRule="auto"/>
              <w:ind w:left="284"/>
              <w:jc w:val="both"/>
              <w:rPr>
                <w:rFonts w:ascii="Arial" w:hAnsi="Arial" w:cs="Arial"/>
                <w:b/>
                <w:sz w:val="20"/>
                <w:szCs w:val="20"/>
              </w:rPr>
            </w:pPr>
            <w:r w:rsidRPr="00BE2C5D">
              <w:rPr>
                <w:rFonts w:ascii="Arial" w:hAnsi="Arial" w:cs="Arial"/>
                <w:b/>
                <w:sz w:val="20"/>
                <w:szCs w:val="20"/>
              </w:rPr>
              <w:t xml:space="preserve">Wykonanie okresowych, miesięcznych obchodów wojskowych bocznic kolejowych (wbk)                              z bieżącymi pracami konserwacyjnymi, oraz dwukrotny oprysk odchwaszczający na </w:t>
            </w:r>
            <w:r w:rsidRPr="00BE2C5D">
              <w:rPr>
                <w:rFonts w:ascii="Arial" w:hAnsi="Arial" w:cs="Arial"/>
                <w:b/>
                <w:sz w:val="20"/>
                <w:szCs w:val="20"/>
                <w:shd w:val="clear" w:color="auto" w:fill="FFFFFF"/>
              </w:rPr>
              <w:t xml:space="preserve">bocznicach </w:t>
            </w:r>
            <w:r w:rsidRPr="00BE2C5D">
              <w:rPr>
                <w:rFonts w:ascii="Arial" w:hAnsi="Arial" w:cs="Arial"/>
                <w:b/>
                <w:sz w:val="20"/>
                <w:szCs w:val="20"/>
                <w:shd w:val="clear" w:color="auto" w:fill="FFFFFF"/>
              </w:rPr>
              <w:br/>
              <w:t xml:space="preserve">nr: </w:t>
            </w:r>
            <w:r w:rsidRPr="00BE2C5D">
              <w:rPr>
                <w:rFonts w:ascii="Arial" w:hAnsi="Arial" w:cs="Arial"/>
                <w:b/>
                <w:sz w:val="20"/>
                <w:szCs w:val="20"/>
              </w:rPr>
              <w:t xml:space="preserve">606 – Duninów, 609 – Pstrąże,712 Żagań-Karliki, </w:t>
            </w:r>
            <w:r w:rsidRPr="00BE2C5D">
              <w:rPr>
                <w:rFonts w:ascii="Arial" w:hAnsi="Arial" w:cs="Arial"/>
                <w:b/>
                <w:sz w:val="20"/>
                <w:szCs w:val="20"/>
              </w:rPr>
              <w:br/>
              <w:t>713 – Potok i 718  - Żagań,</w:t>
            </w:r>
          </w:p>
          <w:p w:rsidR="00B27FC4" w:rsidRPr="00EF43A1" w:rsidRDefault="00B27FC4" w:rsidP="006E4B88">
            <w:pPr>
              <w:jc w:val="center"/>
              <w:rPr>
                <w:rFonts w:ascii="Arial" w:hAnsi="Arial" w:cs="Arial"/>
              </w:rPr>
            </w:pPr>
          </w:p>
        </w:tc>
      </w:tr>
      <w:tr w:rsidR="00B27FC4" w:rsidRPr="00EF43A1" w:rsidTr="00594042">
        <w:trPr>
          <w:cantSplit/>
          <w:trHeight w:val="472"/>
        </w:trPr>
        <w:tc>
          <w:tcPr>
            <w:tcW w:w="540" w:type="dxa"/>
            <w:vAlign w:val="center"/>
          </w:tcPr>
          <w:p w:rsidR="00B27FC4" w:rsidRPr="00EF43A1" w:rsidRDefault="00B27FC4" w:rsidP="006E4B88">
            <w:pPr>
              <w:jc w:val="right"/>
              <w:rPr>
                <w:rFonts w:ascii="Arial" w:hAnsi="Arial" w:cs="Arial"/>
              </w:rPr>
            </w:pPr>
            <w:r w:rsidRPr="00EF43A1">
              <w:rPr>
                <w:rFonts w:ascii="Arial" w:hAnsi="Arial" w:cs="Arial"/>
              </w:rPr>
              <w:t>2.</w:t>
            </w:r>
          </w:p>
        </w:tc>
        <w:tc>
          <w:tcPr>
            <w:tcW w:w="3420" w:type="dxa"/>
            <w:vAlign w:val="center"/>
          </w:tcPr>
          <w:p w:rsidR="00B27FC4" w:rsidRPr="00EF43A1" w:rsidRDefault="00B27FC4" w:rsidP="006E4B88">
            <w:pPr>
              <w:pStyle w:val="Nagwek"/>
              <w:tabs>
                <w:tab w:val="clear" w:pos="4536"/>
                <w:tab w:val="clear" w:pos="9072"/>
              </w:tabs>
              <w:rPr>
                <w:rFonts w:ascii="Arial" w:hAnsi="Arial" w:cs="Arial"/>
              </w:rPr>
            </w:pPr>
            <w:r w:rsidRPr="00EF43A1">
              <w:rPr>
                <w:rFonts w:ascii="Arial" w:hAnsi="Arial" w:cs="Arial"/>
              </w:rPr>
              <w:t>Ilość</w:t>
            </w:r>
          </w:p>
        </w:tc>
        <w:tc>
          <w:tcPr>
            <w:tcW w:w="5324" w:type="dxa"/>
            <w:vAlign w:val="center"/>
          </w:tcPr>
          <w:p w:rsidR="00B27FC4" w:rsidRPr="00EF43A1" w:rsidRDefault="000963B4" w:rsidP="000963B4">
            <w:pPr>
              <w:jc w:val="both"/>
              <w:rPr>
                <w:rFonts w:ascii="Arial" w:hAnsi="Arial" w:cs="Arial"/>
              </w:rPr>
            </w:pPr>
            <w:r>
              <w:rPr>
                <w:rFonts w:ascii="Arial" w:hAnsi="Arial" w:cs="Arial"/>
              </w:rPr>
              <w:t>5</w:t>
            </w:r>
          </w:p>
        </w:tc>
      </w:tr>
      <w:tr w:rsidR="00B27FC4" w:rsidRPr="00EF43A1" w:rsidTr="00594042">
        <w:trPr>
          <w:cantSplit/>
          <w:trHeight w:val="324"/>
        </w:trPr>
        <w:tc>
          <w:tcPr>
            <w:tcW w:w="540" w:type="dxa"/>
            <w:vAlign w:val="center"/>
          </w:tcPr>
          <w:p w:rsidR="00B27FC4" w:rsidRPr="00EF43A1" w:rsidRDefault="00B27FC4" w:rsidP="006E4B88">
            <w:pPr>
              <w:jc w:val="right"/>
              <w:rPr>
                <w:rFonts w:ascii="Arial" w:hAnsi="Arial" w:cs="Arial"/>
              </w:rPr>
            </w:pPr>
            <w:r w:rsidRPr="00EF43A1">
              <w:rPr>
                <w:rFonts w:ascii="Arial" w:hAnsi="Arial" w:cs="Arial"/>
              </w:rPr>
              <w:t>3.</w:t>
            </w:r>
          </w:p>
        </w:tc>
        <w:tc>
          <w:tcPr>
            <w:tcW w:w="3420" w:type="dxa"/>
            <w:vAlign w:val="center"/>
          </w:tcPr>
          <w:p w:rsidR="00B27FC4" w:rsidRPr="00EF43A1" w:rsidRDefault="00DB0B80" w:rsidP="006E4B88">
            <w:pPr>
              <w:rPr>
                <w:rFonts w:ascii="Arial" w:hAnsi="Arial" w:cs="Arial"/>
              </w:rPr>
            </w:pPr>
            <w:r w:rsidRPr="00EF43A1">
              <w:rPr>
                <w:rFonts w:ascii="Arial" w:hAnsi="Arial" w:cs="Arial"/>
              </w:rPr>
              <w:t>CPV</w:t>
            </w:r>
          </w:p>
        </w:tc>
        <w:tc>
          <w:tcPr>
            <w:tcW w:w="5324" w:type="dxa"/>
            <w:vAlign w:val="center"/>
          </w:tcPr>
          <w:p w:rsidR="00B27FC4" w:rsidRPr="00EF43A1" w:rsidRDefault="000963B4" w:rsidP="000963B4">
            <w:pPr>
              <w:jc w:val="both"/>
              <w:rPr>
                <w:rFonts w:ascii="Arial" w:hAnsi="Arial" w:cs="Arial"/>
              </w:rPr>
            </w:pPr>
            <w:r>
              <w:rPr>
                <w:rFonts w:ascii="Arial" w:hAnsi="Arial" w:cs="Arial"/>
              </w:rPr>
              <w:t>71631470-5 , 71631450-9</w:t>
            </w:r>
          </w:p>
        </w:tc>
      </w:tr>
      <w:tr w:rsidR="00B27FC4" w:rsidRPr="00EF43A1" w:rsidTr="00594042">
        <w:trPr>
          <w:cantSplit/>
          <w:trHeight w:val="460"/>
        </w:trPr>
        <w:tc>
          <w:tcPr>
            <w:tcW w:w="540" w:type="dxa"/>
            <w:tcBorders>
              <w:bottom w:val="single" w:sz="4" w:space="0" w:color="auto"/>
            </w:tcBorders>
            <w:vAlign w:val="center"/>
          </w:tcPr>
          <w:p w:rsidR="00B27FC4" w:rsidRPr="00EF43A1" w:rsidRDefault="00B27FC4" w:rsidP="006E4B88">
            <w:pPr>
              <w:jc w:val="right"/>
              <w:rPr>
                <w:rFonts w:ascii="Arial" w:hAnsi="Arial" w:cs="Arial"/>
              </w:rPr>
            </w:pPr>
            <w:r w:rsidRPr="00EF43A1">
              <w:rPr>
                <w:rFonts w:ascii="Arial" w:hAnsi="Arial" w:cs="Arial"/>
              </w:rPr>
              <w:t>4.</w:t>
            </w:r>
          </w:p>
        </w:tc>
        <w:tc>
          <w:tcPr>
            <w:tcW w:w="3420" w:type="dxa"/>
            <w:tcBorders>
              <w:bottom w:val="single" w:sz="4" w:space="0" w:color="auto"/>
            </w:tcBorders>
            <w:vAlign w:val="center"/>
          </w:tcPr>
          <w:p w:rsidR="00B27FC4" w:rsidRPr="00EF43A1" w:rsidRDefault="00DB0B80" w:rsidP="006E4B88">
            <w:pPr>
              <w:rPr>
                <w:rFonts w:ascii="Arial" w:hAnsi="Arial" w:cs="Arial"/>
              </w:rPr>
            </w:pPr>
            <w:r w:rsidRPr="00EF43A1">
              <w:rPr>
                <w:rFonts w:ascii="Arial" w:hAnsi="Arial" w:cs="Arial"/>
              </w:rPr>
              <w:t>Inne normy</w:t>
            </w:r>
          </w:p>
        </w:tc>
        <w:tc>
          <w:tcPr>
            <w:tcW w:w="5324" w:type="dxa"/>
            <w:tcBorders>
              <w:bottom w:val="single" w:sz="4" w:space="0" w:color="auto"/>
            </w:tcBorders>
            <w:vAlign w:val="center"/>
          </w:tcPr>
          <w:p w:rsidR="00B27FC4" w:rsidRPr="00EF43A1" w:rsidRDefault="000963B4" w:rsidP="000963B4">
            <w:pPr>
              <w:jc w:val="both"/>
              <w:rPr>
                <w:rFonts w:ascii="Arial" w:hAnsi="Arial" w:cs="Arial"/>
              </w:rPr>
            </w:pPr>
            <w:r>
              <w:rPr>
                <w:rFonts w:ascii="Arial" w:hAnsi="Arial" w:cs="Arial"/>
              </w:rPr>
              <w:t>-</w:t>
            </w:r>
          </w:p>
        </w:tc>
      </w:tr>
      <w:tr w:rsidR="00DB0B80" w:rsidRPr="00EF43A1" w:rsidTr="00594042">
        <w:trPr>
          <w:cantSplit/>
          <w:trHeight w:val="468"/>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5.</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Oferty częściowe (zadania)</w:t>
            </w:r>
          </w:p>
        </w:tc>
        <w:tc>
          <w:tcPr>
            <w:tcW w:w="5324" w:type="dxa"/>
            <w:tcBorders>
              <w:bottom w:val="single" w:sz="4" w:space="0" w:color="auto"/>
            </w:tcBorders>
            <w:vAlign w:val="center"/>
          </w:tcPr>
          <w:p w:rsidR="00DB0B80" w:rsidRPr="00EF43A1" w:rsidRDefault="000963B4" w:rsidP="000963B4">
            <w:pPr>
              <w:jc w:val="both"/>
              <w:rPr>
                <w:rFonts w:ascii="Arial" w:hAnsi="Arial" w:cs="Arial"/>
              </w:rPr>
            </w:pPr>
            <w:r>
              <w:rPr>
                <w:rFonts w:ascii="Arial" w:hAnsi="Arial" w:cs="Arial"/>
              </w:rPr>
              <w:t>nie</w:t>
            </w:r>
          </w:p>
        </w:tc>
      </w:tr>
      <w:tr w:rsidR="00DB0B80" w:rsidRPr="00EF43A1" w:rsidTr="00594042">
        <w:trPr>
          <w:cantSplit/>
          <w:trHeight w:val="462"/>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6.</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Oferty równoważne</w:t>
            </w:r>
          </w:p>
        </w:tc>
        <w:tc>
          <w:tcPr>
            <w:tcW w:w="5324" w:type="dxa"/>
            <w:tcBorders>
              <w:bottom w:val="single" w:sz="4" w:space="0" w:color="auto"/>
            </w:tcBorders>
            <w:vAlign w:val="center"/>
          </w:tcPr>
          <w:p w:rsidR="00DB0B80" w:rsidRPr="00EF43A1" w:rsidRDefault="000963B4" w:rsidP="000963B4">
            <w:pPr>
              <w:jc w:val="both"/>
              <w:rPr>
                <w:rFonts w:ascii="Arial" w:hAnsi="Arial" w:cs="Arial"/>
              </w:rPr>
            </w:pPr>
            <w:r>
              <w:rPr>
                <w:rFonts w:ascii="Arial" w:hAnsi="Arial" w:cs="Arial"/>
              </w:rPr>
              <w:t>nie</w:t>
            </w:r>
            <w:r w:rsidR="00DB0B80" w:rsidRPr="00EF43A1">
              <w:rPr>
                <w:rFonts w:ascii="Arial" w:hAnsi="Arial" w:cs="Arial"/>
              </w:rPr>
              <w:t xml:space="preserve"> </w:t>
            </w:r>
          </w:p>
        </w:tc>
      </w:tr>
      <w:tr w:rsidR="00DB0B80" w:rsidRPr="00EF43A1" w:rsidTr="00594042">
        <w:trPr>
          <w:cantSplit/>
          <w:trHeight w:val="456"/>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7.</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Wymogi techniczne</w:t>
            </w:r>
          </w:p>
        </w:tc>
        <w:tc>
          <w:tcPr>
            <w:tcW w:w="5324" w:type="dxa"/>
            <w:tcBorders>
              <w:bottom w:val="single" w:sz="4" w:space="0" w:color="auto"/>
            </w:tcBorders>
            <w:vAlign w:val="center"/>
          </w:tcPr>
          <w:p w:rsidR="00DB0B80" w:rsidRPr="00EF43A1" w:rsidRDefault="000963B4" w:rsidP="000963B4">
            <w:pPr>
              <w:jc w:val="both"/>
              <w:rPr>
                <w:rFonts w:ascii="Arial" w:hAnsi="Arial" w:cs="Arial"/>
              </w:rPr>
            </w:pPr>
            <w:r>
              <w:rPr>
                <w:rFonts w:ascii="Arial" w:hAnsi="Arial" w:cs="Arial"/>
              </w:rPr>
              <w:t xml:space="preserve">Standardy techniczne </w:t>
            </w:r>
          </w:p>
        </w:tc>
      </w:tr>
      <w:tr w:rsidR="00DB0B80" w:rsidRPr="00EF43A1" w:rsidTr="00594042">
        <w:trPr>
          <w:cantSplit/>
          <w:trHeight w:val="450"/>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8.</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Usługi dodatkowe</w:t>
            </w:r>
          </w:p>
        </w:tc>
        <w:tc>
          <w:tcPr>
            <w:tcW w:w="5324" w:type="dxa"/>
            <w:tcBorders>
              <w:bottom w:val="single" w:sz="4" w:space="0" w:color="auto"/>
            </w:tcBorders>
            <w:vAlign w:val="center"/>
          </w:tcPr>
          <w:p w:rsidR="00DB0B80" w:rsidRPr="00EF43A1" w:rsidRDefault="000963B4" w:rsidP="000963B4">
            <w:pPr>
              <w:jc w:val="both"/>
              <w:rPr>
                <w:rFonts w:ascii="Arial" w:hAnsi="Arial" w:cs="Arial"/>
              </w:rPr>
            </w:pPr>
            <w:r>
              <w:rPr>
                <w:rFonts w:ascii="Arial" w:hAnsi="Arial" w:cs="Arial"/>
              </w:rPr>
              <w:t>nie</w:t>
            </w:r>
          </w:p>
        </w:tc>
      </w:tr>
    </w:tbl>
    <w:p w:rsidR="00B27FC4" w:rsidRDefault="00B27FC4"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0963B4" w:rsidRPr="009F2F23" w:rsidRDefault="000963B4" w:rsidP="000963B4">
      <w:pPr>
        <w:pStyle w:val="Nagwek6"/>
        <w:widowControl w:val="0"/>
        <w:numPr>
          <w:ilvl w:val="0"/>
          <w:numId w:val="0"/>
        </w:numPr>
        <w:suppressAutoHyphens/>
        <w:spacing w:before="283" w:line="274" w:lineRule="exact"/>
        <w:ind w:left="1152" w:hanging="1152"/>
        <w:jc w:val="left"/>
        <w:rPr>
          <w:rFonts w:ascii="Arial" w:hAnsi="Arial" w:cs="Arial"/>
          <w:i w:val="0"/>
          <w:u w:val="single"/>
        </w:rPr>
      </w:pPr>
      <w:r w:rsidRPr="009F2F23">
        <w:rPr>
          <w:i w:val="0"/>
          <w:sz w:val="22"/>
        </w:rPr>
        <w:t>1</w:t>
      </w:r>
      <w:r w:rsidRPr="009F2F23">
        <w:rPr>
          <w:rFonts w:ascii="Arial" w:hAnsi="Arial" w:cs="Arial"/>
          <w:i w:val="0"/>
        </w:rPr>
        <w:t xml:space="preserve">. </w:t>
      </w:r>
      <w:r w:rsidRPr="009F2F23">
        <w:rPr>
          <w:rFonts w:ascii="Arial" w:hAnsi="Arial" w:cs="Arial"/>
          <w:i w:val="0"/>
          <w:u w:val="single"/>
        </w:rPr>
        <w:t>Nazwa adres zamawiającego:</w:t>
      </w:r>
    </w:p>
    <w:p w:rsidR="000963B4" w:rsidRPr="009F2F23" w:rsidRDefault="000963B4" w:rsidP="000963B4">
      <w:pPr>
        <w:spacing w:before="120" w:line="274" w:lineRule="exact"/>
        <w:ind w:left="284" w:right="-28"/>
        <w:jc w:val="both"/>
        <w:rPr>
          <w:rFonts w:ascii="Arial" w:hAnsi="Arial" w:cs="Arial"/>
          <w:color w:val="000000"/>
        </w:rPr>
      </w:pPr>
      <w:r w:rsidRPr="009F2F23">
        <w:rPr>
          <w:rFonts w:ascii="Arial" w:hAnsi="Arial" w:cs="Arial"/>
          <w:color w:val="000000"/>
        </w:rPr>
        <w:t xml:space="preserve">43 Wojskowy Oddział Gospodarczy   </w:t>
      </w:r>
    </w:p>
    <w:p w:rsidR="000963B4" w:rsidRPr="009F2F23" w:rsidRDefault="000963B4" w:rsidP="000963B4">
      <w:pPr>
        <w:spacing w:before="120" w:line="274" w:lineRule="exact"/>
        <w:ind w:left="284" w:right="-28"/>
        <w:jc w:val="both"/>
        <w:rPr>
          <w:rFonts w:ascii="Arial" w:hAnsi="Arial" w:cs="Arial"/>
          <w:color w:val="000000"/>
          <w:spacing w:val="1"/>
        </w:rPr>
      </w:pPr>
      <w:r w:rsidRPr="009F2F23">
        <w:rPr>
          <w:rFonts w:ascii="Arial" w:hAnsi="Arial" w:cs="Arial"/>
          <w:color w:val="000000"/>
          <w:spacing w:val="1"/>
        </w:rPr>
        <w:t>Adres: ul. Saperska 2 , 59 - 726  Świętoszów</w:t>
      </w:r>
    </w:p>
    <w:p w:rsidR="000963B4" w:rsidRPr="009F2F23" w:rsidRDefault="000963B4" w:rsidP="000963B4">
      <w:pPr>
        <w:spacing w:before="120" w:line="274" w:lineRule="exact"/>
        <w:ind w:left="284" w:right="-28"/>
        <w:jc w:val="both"/>
        <w:rPr>
          <w:rFonts w:ascii="Arial" w:hAnsi="Arial" w:cs="Arial"/>
          <w:color w:val="000000"/>
          <w:spacing w:val="1"/>
        </w:rPr>
      </w:pPr>
      <w:r w:rsidRPr="009F2F23">
        <w:rPr>
          <w:rFonts w:ascii="Arial" w:hAnsi="Arial" w:cs="Arial"/>
          <w:color w:val="000000"/>
          <w:spacing w:val="1"/>
        </w:rPr>
        <w:t>Telefon: 261 686 173 – kierownik TUN, 261 686 107 - Sekcja TUN</w:t>
      </w:r>
    </w:p>
    <w:p w:rsidR="000963B4" w:rsidRPr="009F2F23" w:rsidRDefault="000963B4" w:rsidP="000963B4">
      <w:pPr>
        <w:spacing w:before="120" w:line="274" w:lineRule="exact"/>
        <w:ind w:left="284" w:right="-28"/>
        <w:jc w:val="both"/>
        <w:rPr>
          <w:rFonts w:ascii="Arial" w:hAnsi="Arial" w:cs="Arial"/>
          <w:color w:val="000000"/>
          <w:spacing w:val="1"/>
        </w:rPr>
      </w:pPr>
      <w:r w:rsidRPr="009F2F23">
        <w:rPr>
          <w:rFonts w:ascii="Arial" w:hAnsi="Arial" w:cs="Arial"/>
          <w:color w:val="000000"/>
          <w:spacing w:val="1"/>
        </w:rPr>
        <w:t>Godziny pracy:</w:t>
      </w:r>
      <w:r w:rsidR="00844C72">
        <w:rPr>
          <w:rFonts w:ascii="Arial" w:hAnsi="Arial" w:cs="Arial"/>
          <w:color w:val="000000"/>
          <w:spacing w:val="1"/>
        </w:rPr>
        <w:t>6:45</w:t>
      </w:r>
      <w:r w:rsidRPr="009F2F23">
        <w:rPr>
          <w:rFonts w:ascii="Arial" w:hAnsi="Arial" w:cs="Arial"/>
          <w:color w:val="000000"/>
          <w:spacing w:val="1"/>
        </w:rPr>
        <w:t xml:space="preserve"> – 15</w:t>
      </w:r>
      <w:r w:rsidR="00844C72">
        <w:rPr>
          <w:rFonts w:ascii="Arial" w:hAnsi="Arial" w:cs="Arial"/>
          <w:color w:val="000000"/>
          <w:spacing w:val="1"/>
        </w:rPr>
        <w:t>:15</w:t>
      </w:r>
      <w:r w:rsidRPr="009F2F23">
        <w:rPr>
          <w:rFonts w:ascii="Arial" w:hAnsi="Arial" w:cs="Arial"/>
          <w:color w:val="000000"/>
          <w:spacing w:val="1"/>
        </w:rPr>
        <w:t xml:space="preserve"> od poniedziałku do czwartku, do</w:t>
      </w:r>
      <w:r w:rsidR="00844C72">
        <w:rPr>
          <w:rFonts w:ascii="Arial" w:hAnsi="Arial" w:cs="Arial"/>
          <w:color w:val="000000"/>
          <w:spacing w:val="1"/>
        </w:rPr>
        <w:t xml:space="preserve"> 12:45</w:t>
      </w:r>
      <w:r w:rsidRPr="009F2F23">
        <w:rPr>
          <w:rFonts w:ascii="Arial" w:hAnsi="Arial" w:cs="Arial"/>
          <w:color w:val="000000"/>
          <w:spacing w:val="1"/>
        </w:rPr>
        <w:t xml:space="preserve">  w piątki </w:t>
      </w:r>
      <w:r w:rsidR="00D50B3F">
        <w:rPr>
          <w:rFonts w:ascii="Arial" w:hAnsi="Arial" w:cs="Arial"/>
          <w:color w:val="000000"/>
          <w:spacing w:val="1"/>
        </w:rPr>
        <w:br/>
      </w:r>
      <w:r w:rsidRPr="009F2F23">
        <w:rPr>
          <w:rFonts w:ascii="Arial" w:hAnsi="Arial" w:cs="Arial"/>
          <w:color w:val="000000"/>
          <w:spacing w:val="1"/>
        </w:rPr>
        <w:t>z wyłączeniem świąt i dni wolnych ustawowo.</w:t>
      </w:r>
    </w:p>
    <w:p w:rsidR="000963B4" w:rsidRPr="009F2F23" w:rsidRDefault="000963B4" w:rsidP="009F2F23">
      <w:pPr>
        <w:spacing w:before="120" w:line="274" w:lineRule="exact"/>
        <w:ind w:right="-28"/>
        <w:jc w:val="both"/>
        <w:rPr>
          <w:rFonts w:ascii="Arial" w:hAnsi="Arial" w:cs="Arial"/>
          <w:color w:val="000000"/>
          <w:spacing w:val="1"/>
        </w:rPr>
      </w:pPr>
      <w:r w:rsidRPr="009F2F23">
        <w:rPr>
          <w:rFonts w:ascii="Arial" w:hAnsi="Arial" w:cs="Arial"/>
          <w:b/>
          <w:i/>
        </w:rPr>
        <w:t xml:space="preserve">2. </w:t>
      </w:r>
      <w:r w:rsidRPr="009F2F23">
        <w:rPr>
          <w:rFonts w:ascii="Arial" w:hAnsi="Arial" w:cs="Arial"/>
          <w:b/>
          <w:i/>
          <w:u w:val="single"/>
        </w:rPr>
        <w:t>Przedmiot zamówienia:</w:t>
      </w:r>
    </w:p>
    <w:p w:rsidR="000963B4" w:rsidRPr="009F2F23" w:rsidRDefault="000963B4" w:rsidP="000963B4">
      <w:pPr>
        <w:tabs>
          <w:tab w:val="left" w:pos="284"/>
        </w:tabs>
        <w:spacing w:line="360" w:lineRule="auto"/>
        <w:ind w:left="284"/>
        <w:jc w:val="both"/>
        <w:rPr>
          <w:rFonts w:ascii="Arial" w:hAnsi="Arial" w:cs="Arial"/>
        </w:rPr>
      </w:pPr>
      <w:r w:rsidRPr="009F2F23">
        <w:rPr>
          <w:rFonts w:ascii="Arial" w:hAnsi="Arial" w:cs="Arial"/>
        </w:rPr>
        <w:t>Wykonanie okresowych, miesięcznych obchodów wojskowych bocznic kolejowych (wb</w:t>
      </w:r>
      <w:r w:rsidR="003E7011">
        <w:rPr>
          <w:rFonts w:ascii="Arial" w:hAnsi="Arial" w:cs="Arial"/>
        </w:rPr>
        <w:t xml:space="preserve">k) </w:t>
      </w:r>
      <w:r w:rsidRPr="009F2F23">
        <w:rPr>
          <w:rFonts w:ascii="Arial" w:hAnsi="Arial" w:cs="Arial"/>
        </w:rPr>
        <w:t xml:space="preserve">z bieżącymi pracami konserwacyjnymi, oraz dwukrotny oprysk odchwaszczający na </w:t>
      </w:r>
      <w:r w:rsidRPr="009F2F23">
        <w:rPr>
          <w:rFonts w:ascii="Arial" w:hAnsi="Arial" w:cs="Arial"/>
          <w:shd w:val="clear" w:color="auto" w:fill="FFFFFF"/>
        </w:rPr>
        <w:t xml:space="preserve">bocznicach nr: </w:t>
      </w:r>
      <w:r w:rsidRPr="009F2F23">
        <w:rPr>
          <w:rFonts w:ascii="Arial" w:hAnsi="Arial" w:cs="Arial"/>
        </w:rPr>
        <w:t xml:space="preserve">606 – Duninów, 609 – Pstrąże,712 Żagań-Karliki, 713 – Potok i 718  - Żagań, </w:t>
      </w:r>
    </w:p>
    <w:p w:rsidR="000963B4" w:rsidRPr="00465BC1" w:rsidRDefault="000963B4" w:rsidP="000963B4">
      <w:pPr>
        <w:tabs>
          <w:tab w:val="left" w:pos="0"/>
        </w:tabs>
        <w:spacing w:line="360" w:lineRule="auto"/>
        <w:jc w:val="both"/>
        <w:rPr>
          <w:rFonts w:ascii="Arial" w:hAnsi="Arial" w:cs="Arial"/>
          <w:u w:val="single"/>
        </w:rPr>
      </w:pPr>
      <w:r w:rsidRPr="009F2F23">
        <w:rPr>
          <w:rFonts w:ascii="Arial" w:hAnsi="Arial" w:cs="Arial"/>
        </w:rPr>
        <w:t xml:space="preserve"> </w:t>
      </w:r>
      <w:r w:rsidRPr="00465BC1">
        <w:rPr>
          <w:rFonts w:ascii="Arial" w:hAnsi="Arial" w:cs="Arial"/>
          <w:u w:val="single"/>
        </w:rPr>
        <w:t>Charakterystyka zamówienia i obiektów</w:t>
      </w:r>
      <w:r w:rsidR="00465BC1" w:rsidRPr="00465BC1">
        <w:rPr>
          <w:rFonts w:ascii="Arial" w:hAnsi="Arial" w:cs="Arial"/>
          <w:u w:val="single"/>
        </w:rPr>
        <w:t xml:space="preserve">                                    tabela nr 1</w:t>
      </w:r>
    </w:p>
    <w:p w:rsidR="0045143B" w:rsidRDefault="0045143B" w:rsidP="000963B4">
      <w:pPr>
        <w:tabs>
          <w:tab w:val="left" w:pos="0"/>
        </w:tabs>
        <w:spacing w:line="360" w:lineRule="auto"/>
        <w:jc w:val="both"/>
        <w:rPr>
          <w:rFonts w:ascii="Arial" w:hAnsi="Arial" w:cs="Arial"/>
          <w:u w:val="single"/>
        </w:rPr>
      </w:pPr>
    </w:p>
    <w:tbl>
      <w:tblPr>
        <w:tblStyle w:val="Tabela-Siatka"/>
        <w:tblW w:w="0" w:type="auto"/>
        <w:tblLook w:val="04A0" w:firstRow="1" w:lastRow="0" w:firstColumn="1" w:lastColumn="0" w:noHBand="0" w:noVBand="1"/>
      </w:tblPr>
      <w:tblGrid>
        <w:gridCol w:w="2802"/>
        <w:gridCol w:w="1559"/>
        <w:gridCol w:w="1701"/>
        <w:gridCol w:w="1701"/>
        <w:gridCol w:w="1449"/>
      </w:tblGrid>
      <w:tr w:rsidR="0045143B" w:rsidTr="00904F40">
        <w:tc>
          <w:tcPr>
            <w:tcW w:w="2802" w:type="dxa"/>
          </w:tcPr>
          <w:p w:rsidR="0045143B" w:rsidRPr="00904F40" w:rsidRDefault="0045143B" w:rsidP="000963B4">
            <w:pPr>
              <w:tabs>
                <w:tab w:val="left" w:pos="0"/>
              </w:tabs>
              <w:spacing w:line="360" w:lineRule="auto"/>
              <w:jc w:val="both"/>
              <w:rPr>
                <w:rFonts w:ascii="Arial" w:hAnsi="Arial" w:cs="Arial"/>
              </w:rPr>
            </w:pPr>
            <w:r w:rsidRPr="00904F40">
              <w:rPr>
                <w:rFonts w:ascii="Arial" w:hAnsi="Arial" w:cs="Arial"/>
              </w:rPr>
              <w:t>Nr bocznicy</w:t>
            </w:r>
          </w:p>
        </w:tc>
        <w:tc>
          <w:tcPr>
            <w:tcW w:w="1559" w:type="dxa"/>
          </w:tcPr>
          <w:p w:rsidR="0045143B" w:rsidRPr="00904F40" w:rsidRDefault="0045143B" w:rsidP="000963B4">
            <w:pPr>
              <w:tabs>
                <w:tab w:val="left" w:pos="0"/>
              </w:tabs>
              <w:spacing w:line="360" w:lineRule="auto"/>
              <w:jc w:val="both"/>
              <w:rPr>
                <w:rFonts w:ascii="Arial" w:hAnsi="Arial" w:cs="Arial"/>
              </w:rPr>
            </w:pPr>
            <w:r w:rsidRPr="00904F40">
              <w:rPr>
                <w:rFonts w:ascii="Arial" w:hAnsi="Arial" w:cs="Arial"/>
              </w:rPr>
              <w:t xml:space="preserve">SOI </w:t>
            </w:r>
          </w:p>
        </w:tc>
        <w:tc>
          <w:tcPr>
            <w:tcW w:w="1701" w:type="dxa"/>
          </w:tcPr>
          <w:p w:rsidR="0045143B" w:rsidRDefault="00904F40" w:rsidP="000963B4">
            <w:pPr>
              <w:tabs>
                <w:tab w:val="left" w:pos="0"/>
              </w:tabs>
              <w:spacing w:line="360" w:lineRule="auto"/>
              <w:jc w:val="both"/>
              <w:rPr>
                <w:rFonts w:ascii="Arial" w:hAnsi="Arial" w:cs="Arial"/>
              </w:rPr>
            </w:pPr>
            <w:r w:rsidRPr="00904F40">
              <w:rPr>
                <w:rFonts w:ascii="Arial" w:hAnsi="Arial" w:cs="Arial"/>
              </w:rPr>
              <w:t>Długość ogólna tor</w:t>
            </w:r>
            <w:r>
              <w:rPr>
                <w:rFonts w:ascii="Arial" w:hAnsi="Arial" w:cs="Arial"/>
              </w:rPr>
              <w:t>ó</w:t>
            </w:r>
            <w:r w:rsidRPr="00904F40">
              <w:rPr>
                <w:rFonts w:ascii="Arial" w:hAnsi="Arial" w:cs="Arial"/>
              </w:rPr>
              <w:t xml:space="preserve">w </w:t>
            </w:r>
          </w:p>
          <w:p w:rsidR="00904F40" w:rsidRPr="00904F40" w:rsidRDefault="00904F40" w:rsidP="000963B4">
            <w:pPr>
              <w:tabs>
                <w:tab w:val="left" w:pos="0"/>
              </w:tabs>
              <w:spacing w:line="360" w:lineRule="auto"/>
              <w:jc w:val="both"/>
              <w:rPr>
                <w:rFonts w:ascii="Arial" w:hAnsi="Arial" w:cs="Arial"/>
              </w:rPr>
            </w:pPr>
            <w:r>
              <w:rPr>
                <w:rFonts w:ascii="Arial" w:hAnsi="Arial" w:cs="Arial"/>
              </w:rPr>
              <w:t>(m)</w:t>
            </w:r>
          </w:p>
        </w:tc>
        <w:tc>
          <w:tcPr>
            <w:tcW w:w="1701" w:type="dxa"/>
          </w:tcPr>
          <w:p w:rsidR="0045143B" w:rsidRDefault="00904F40" w:rsidP="000963B4">
            <w:pPr>
              <w:tabs>
                <w:tab w:val="left" w:pos="0"/>
              </w:tabs>
              <w:spacing w:line="360" w:lineRule="auto"/>
              <w:jc w:val="both"/>
              <w:rPr>
                <w:rFonts w:ascii="Arial" w:hAnsi="Arial" w:cs="Arial"/>
              </w:rPr>
            </w:pPr>
            <w:r w:rsidRPr="00904F40">
              <w:rPr>
                <w:rFonts w:ascii="Arial" w:hAnsi="Arial" w:cs="Arial"/>
              </w:rPr>
              <w:t>Liczba rozjazdów</w:t>
            </w:r>
          </w:p>
          <w:p w:rsidR="00904F40" w:rsidRPr="00904F40" w:rsidRDefault="00904F40" w:rsidP="000963B4">
            <w:pPr>
              <w:tabs>
                <w:tab w:val="left" w:pos="0"/>
              </w:tabs>
              <w:spacing w:line="360" w:lineRule="auto"/>
              <w:jc w:val="both"/>
              <w:rPr>
                <w:rFonts w:ascii="Arial" w:hAnsi="Arial" w:cs="Arial"/>
              </w:rPr>
            </w:pPr>
            <w:r>
              <w:rPr>
                <w:rFonts w:ascii="Arial" w:hAnsi="Arial" w:cs="Arial"/>
              </w:rPr>
              <w:t>( szt.)</w:t>
            </w:r>
          </w:p>
        </w:tc>
        <w:tc>
          <w:tcPr>
            <w:tcW w:w="1449" w:type="dxa"/>
          </w:tcPr>
          <w:p w:rsidR="0045143B" w:rsidRDefault="00904F40" w:rsidP="000963B4">
            <w:pPr>
              <w:tabs>
                <w:tab w:val="left" w:pos="0"/>
              </w:tabs>
              <w:spacing w:line="360" w:lineRule="auto"/>
              <w:jc w:val="both"/>
              <w:rPr>
                <w:rFonts w:ascii="Arial" w:hAnsi="Arial" w:cs="Arial"/>
              </w:rPr>
            </w:pPr>
            <w:r w:rsidRPr="00904F40">
              <w:rPr>
                <w:rFonts w:ascii="Arial" w:hAnsi="Arial" w:cs="Arial"/>
              </w:rPr>
              <w:t>Liczba przejazdów</w:t>
            </w:r>
          </w:p>
          <w:p w:rsidR="00904F40" w:rsidRPr="00904F40" w:rsidRDefault="00904F40" w:rsidP="000963B4">
            <w:pPr>
              <w:tabs>
                <w:tab w:val="left" w:pos="0"/>
              </w:tabs>
              <w:spacing w:line="360" w:lineRule="auto"/>
              <w:jc w:val="both"/>
              <w:rPr>
                <w:rFonts w:ascii="Arial" w:hAnsi="Arial" w:cs="Arial"/>
              </w:rPr>
            </w:pPr>
            <w:r>
              <w:rPr>
                <w:rFonts w:ascii="Arial" w:hAnsi="Arial" w:cs="Arial"/>
              </w:rPr>
              <w:t>(szt.)</w:t>
            </w:r>
          </w:p>
        </w:tc>
      </w:tr>
      <w:tr w:rsidR="0045143B" w:rsidTr="00904F40">
        <w:trPr>
          <w:trHeight w:val="173"/>
        </w:trPr>
        <w:tc>
          <w:tcPr>
            <w:tcW w:w="2802" w:type="dxa"/>
          </w:tcPr>
          <w:p w:rsidR="0045143B" w:rsidRPr="00904F40" w:rsidRDefault="00904F40" w:rsidP="00465BC1">
            <w:pPr>
              <w:tabs>
                <w:tab w:val="left" w:pos="0"/>
              </w:tabs>
              <w:spacing w:line="360" w:lineRule="auto"/>
              <w:jc w:val="center"/>
              <w:rPr>
                <w:rFonts w:ascii="Arial" w:hAnsi="Arial" w:cs="Arial"/>
                <w:i/>
              </w:rPr>
            </w:pPr>
            <w:r w:rsidRPr="00904F40">
              <w:rPr>
                <w:rFonts w:ascii="Arial" w:hAnsi="Arial" w:cs="Arial"/>
                <w:i/>
              </w:rPr>
              <w:t>1</w:t>
            </w:r>
          </w:p>
        </w:tc>
        <w:tc>
          <w:tcPr>
            <w:tcW w:w="1559" w:type="dxa"/>
          </w:tcPr>
          <w:p w:rsidR="0045143B" w:rsidRPr="00904F40" w:rsidRDefault="00904F40" w:rsidP="00465BC1">
            <w:pPr>
              <w:tabs>
                <w:tab w:val="left" w:pos="0"/>
              </w:tabs>
              <w:spacing w:line="360" w:lineRule="auto"/>
              <w:jc w:val="center"/>
              <w:rPr>
                <w:rFonts w:ascii="Arial" w:hAnsi="Arial" w:cs="Arial"/>
                <w:i/>
              </w:rPr>
            </w:pPr>
            <w:r w:rsidRPr="00904F40">
              <w:rPr>
                <w:rFonts w:ascii="Arial" w:hAnsi="Arial" w:cs="Arial"/>
                <w:i/>
              </w:rPr>
              <w:t>2</w:t>
            </w:r>
          </w:p>
        </w:tc>
        <w:tc>
          <w:tcPr>
            <w:tcW w:w="1701" w:type="dxa"/>
          </w:tcPr>
          <w:p w:rsidR="0045143B" w:rsidRPr="00904F40" w:rsidRDefault="00904F40" w:rsidP="00465BC1">
            <w:pPr>
              <w:tabs>
                <w:tab w:val="left" w:pos="0"/>
              </w:tabs>
              <w:spacing w:line="360" w:lineRule="auto"/>
              <w:jc w:val="center"/>
              <w:rPr>
                <w:rFonts w:ascii="Arial" w:hAnsi="Arial" w:cs="Arial"/>
                <w:i/>
              </w:rPr>
            </w:pPr>
            <w:r w:rsidRPr="00904F40">
              <w:rPr>
                <w:rFonts w:ascii="Arial" w:hAnsi="Arial" w:cs="Arial"/>
                <w:i/>
              </w:rPr>
              <w:t>3</w:t>
            </w:r>
          </w:p>
        </w:tc>
        <w:tc>
          <w:tcPr>
            <w:tcW w:w="1701" w:type="dxa"/>
          </w:tcPr>
          <w:p w:rsidR="0045143B" w:rsidRPr="00904F40" w:rsidRDefault="00904F40" w:rsidP="00465BC1">
            <w:pPr>
              <w:tabs>
                <w:tab w:val="left" w:pos="0"/>
              </w:tabs>
              <w:spacing w:line="360" w:lineRule="auto"/>
              <w:jc w:val="center"/>
              <w:rPr>
                <w:rFonts w:ascii="Arial" w:hAnsi="Arial" w:cs="Arial"/>
                <w:i/>
              </w:rPr>
            </w:pPr>
            <w:r w:rsidRPr="00904F40">
              <w:rPr>
                <w:rFonts w:ascii="Arial" w:hAnsi="Arial" w:cs="Arial"/>
                <w:i/>
              </w:rPr>
              <w:t>4</w:t>
            </w:r>
          </w:p>
        </w:tc>
        <w:tc>
          <w:tcPr>
            <w:tcW w:w="1449" w:type="dxa"/>
          </w:tcPr>
          <w:p w:rsidR="0045143B" w:rsidRPr="00904F40" w:rsidRDefault="00904F40" w:rsidP="00465BC1">
            <w:pPr>
              <w:tabs>
                <w:tab w:val="left" w:pos="0"/>
              </w:tabs>
              <w:spacing w:line="360" w:lineRule="auto"/>
              <w:jc w:val="center"/>
              <w:rPr>
                <w:rFonts w:ascii="Arial" w:hAnsi="Arial" w:cs="Arial"/>
                <w:i/>
              </w:rPr>
            </w:pPr>
            <w:r w:rsidRPr="00904F40">
              <w:rPr>
                <w:rFonts w:ascii="Arial" w:hAnsi="Arial" w:cs="Arial"/>
                <w:i/>
              </w:rPr>
              <w:t>5</w:t>
            </w:r>
          </w:p>
        </w:tc>
      </w:tr>
      <w:tr w:rsidR="0045143B" w:rsidTr="00904F40">
        <w:tc>
          <w:tcPr>
            <w:tcW w:w="2802" w:type="dxa"/>
          </w:tcPr>
          <w:p w:rsidR="0045143B" w:rsidRDefault="00904F40" w:rsidP="000963B4">
            <w:pPr>
              <w:tabs>
                <w:tab w:val="left" w:pos="0"/>
              </w:tabs>
              <w:spacing w:line="360" w:lineRule="auto"/>
              <w:jc w:val="both"/>
              <w:rPr>
                <w:rFonts w:ascii="Arial" w:hAnsi="Arial" w:cs="Arial"/>
                <w:u w:val="single"/>
              </w:rPr>
            </w:pPr>
            <w:r w:rsidRPr="00BA71C2">
              <w:t>606 Duninów</w:t>
            </w:r>
          </w:p>
        </w:tc>
        <w:tc>
          <w:tcPr>
            <w:tcW w:w="1559" w:type="dxa"/>
          </w:tcPr>
          <w:p w:rsidR="0045143B" w:rsidRDefault="00904F40" w:rsidP="000963B4">
            <w:pPr>
              <w:tabs>
                <w:tab w:val="left" w:pos="0"/>
              </w:tabs>
              <w:spacing w:line="360" w:lineRule="auto"/>
              <w:jc w:val="both"/>
              <w:rPr>
                <w:rFonts w:ascii="Arial" w:hAnsi="Arial" w:cs="Arial"/>
                <w:u w:val="single"/>
              </w:rPr>
            </w:pPr>
            <w:r w:rsidRPr="00BA71C2">
              <w:t>Duninów</w:t>
            </w:r>
          </w:p>
        </w:tc>
        <w:tc>
          <w:tcPr>
            <w:tcW w:w="1701" w:type="dxa"/>
          </w:tcPr>
          <w:p w:rsidR="0045143B" w:rsidRDefault="00904F40" w:rsidP="00904F40">
            <w:pPr>
              <w:tabs>
                <w:tab w:val="left" w:pos="0"/>
              </w:tabs>
              <w:spacing w:line="360" w:lineRule="auto"/>
              <w:jc w:val="center"/>
              <w:rPr>
                <w:rFonts w:ascii="Arial" w:hAnsi="Arial" w:cs="Arial"/>
                <w:u w:val="single"/>
              </w:rPr>
            </w:pPr>
            <w:r w:rsidRPr="0006605C">
              <w:t>8 815</w:t>
            </w:r>
          </w:p>
        </w:tc>
        <w:tc>
          <w:tcPr>
            <w:tcW w:w="1701" w:type="dxa"/>
          </w:tcPr>
          <w:p w:rsidR="0045143B" w:rsidRPr="00904F40" w:rsidRDefault="00904F40" w:rsidP="00904F40">
            <w:pPr>
              <w:tabs>
                <w:tab w:val="left" w:pos="0"/>
              </w:tabs>
              <w:spacing w:line="360" w:lineRule="auto"/>
              <w:jc w:val="center"/>
              <w:rPr>
                <w:rFonts w:ascii="Arial" w:hAnsi="Arial" w:cs="Arial"/>
              </w:rPr>
            </w:pPr>
            <w:r w:rsidRPr="00904F40">
              <w:rPr>
                <w:rFonts w:ascii="Arial" w:hAnsi="Arial" w:cs="Arial"/>
              </w:rPr>
              <w:t>13</w:t>
            </w:r>
          </w:p>
        </w:tc>
        <w:tc>
          <w:tcPr>
            <w:tcW w:w="1449" w:type="dxa"/>
          </w:tcPr>
          <w:p w:rsidR="0045143B" w:rsidRPr="00904F40" w:rsidRDefault="00904F40" w:rsidP="00465BC1">
            <w:pPr>
              <w:tabs>
                <w:tab w:val="left" w:pos="0"/>
              </w:tabs>
              <w:spacing w:line="360" w:lineRule="auto"/>
              <w:jc w:val="center"/>
              <w:rPr>
                <w:rFonts w:ascii="Arial" w:hAnsi="Arial" w:cs="Arial"/>
              </w:rPr>
            </w:pPr>
            <w:r>
              <w:rPr>
                <w:rFonts w:ascii="Arial" w:hAnsi="Arial" w:cs="Arial"/>
              </w:rPr>
              <w:t>3</w:t>
            </w:r>
          </w:p>
        </w:tc>
      </w:tr>
      <w:tr w:rsidR="0045143B" w:rsidTr="00904F40">
        <w:tc>
          <w:tcPr>
            <w:tcW w:w="2802" w:type="dxa"/>
          </w:tcPr>
          <w:p w:rsidR="0045143B" w:rsidRDefault="00904F40" w:rsidP="000963B4">
            <w:pPr>
              <w:tabs>
                <w:tab w:val="left" w:pos="0"/>
              </w:tabs>
              <w:spacing w:line="360" w:lineRule="auto"/>
              <w:jc w:val="both"/>
              <w:rPr>
                <w:rFonts w:ascii="Arial" w:hAnsi="Arial" w:cs="Arial"/>
                <w:u w:val="single"/>
              </w:rPr>
            </w:pPr>
            <w:r w:rsidRPr="00BA71C2">
              <w:t>609 Pstrąże</w:t>
            </w:r>
          </w:p>
        </w:tc>
        <w:tc>
          <w:tcPr>
            <w:tcW w:w="1559" w:type="dxa"/>
          </w:tcPr>
          <w:p w:rsidR="0045143B" w:rsidRDefault="00904F40" w:rsidP="000963B4">
            <w:pPr>
              <w:tabs>
                <w:tab w:val="left" w:pos="0"/>
              </w:tabs>
              <w:spacing w:line="360" w:lineRule="auto"/>
              <w:jc w:val="both"/>
              <w:rPr>
                <w:rFonts w:ascii="Arial" w:hAnsi="Arial" w:cs="Arial"/>
                <w:u w:val="single"/>
              </w:rPr>
            </w:pPr>
            <w:r w:rsidRPr="00BA71C2">
              <w:t>Pstrąże</w:t>
            </w:r>
          </w:p>
        </w:tc>
        <w:tc>
          <w:tcPr>
            <w:tcW w:w="1701" w:type="dxa"/>
          </w:tcPr>
          <w:p w:rsidR="0045143B" w:rsidRDefault="00904F40" w:rsidP="00904F40">
            <w:pPr>
              <w:tabs>
                <w:tab w:val="left" w:pos="0"/>
              </w:tabs>
              <w:spacing w:line="360" w:lineRule="auto"/>
              <w:jc w:val="center"/>
              <w:rPr>
                <w:rFonts w:ascii="Arial" w:hAnsi="Arial" w:cs="Arial"/>
                <w:u w:val="single"/>
              </w:rPr>
            </w:pPr>
            <w:r w:rsidRPr="0006605C">
              <w:t>8 894</w:t>
            </w:r>
          </w:p>
        </w:tc>
        <w:tc>
          <w:tcPr>
            <w:tcW w:w="1701" w:type="dxa"/>
          </w:tcPr>
          <w:p w:rsidR="0045143B" w:rsidRPr="00904F40" w:rsidRDefault="00904F40" w:rsidP="00904F40">
            <w:pPr>
              <w:tabs>
                <w:tab w:val="left" w:pos="0"/>
              </w:tabs>
              <w:spacing w:line="360" w:lineRule="auto"/>
              <w:jc w:val="center"/>
              <w:rPr>
                <w:rFonts w:ascii="Arial" w:hAnsi="Arial" w:cs="Arial"/>
              </w:rPr>
            </w:pPr>
            <w:r w:rsidRPr="00904F40">
              <w:rPr>
                <w:rFonts w:ascii="Arial" w:hAnsi="Arial" w:cs="Arial"/>
              </w:rPr>
              <w:t>8</w:t>
            </w:r>
          </w:p>
        </w:tc>
        <w:tc>
          <w:tcPr>
            <w:tcW w:w="1449" w:type="dxa"/>
          </w:tcPr>
          <w:p w:rsidR="0045143B" w:rsidRPr="00465BC1" w:rsidRDefault="00465BC1" w:rsidP="00465BC1">
            <w:pPr>
              <w:tabs>
                <w:tab w:val="left" w:pos="0"/>
              </w:tabs>
              <w:spacing w:line="360" w:lineRule="auto"/>
              <w:jc w:val="center"/>
              <w:rPr>
                <w:rFonts w:ascii="Arial" w:hAnsi="Arial" w:cs="Arial"/>
              </w:rPr>
            </w:pPr>
            <w:r w:rsidRPr="00465BC1">
              <w:rPr>
                <w:rFonts w:ascii="Arial" w:hAnsi="Arial" w:cs="Arial"/>
              </w:rPr>
              <w:t>8</w:t>
            </w:r>
          </w:p>
        </w:tc>
      </w:tr>
      <w:tr w:rsidR="0045143B" w:rsidTr="00904F40">
        <w:tc>
          <w:tcPr>
            <w:tcW w:w="2802" w:type="dxa"/>
          </w:tcPr>
          <w:p w:rsidR="0045143B" w:rsidRDefault="00904F40" w:rsidP="000963B4">
            <w:pPr>
              <w:tabs>
                <w:tab w:val="left" w:pos="0"/>
              </w:tabs>
              <w:spacing w:line="360" w:lineRule="auto"/>
              <w:jc w:val="both"/>
              <w:rPr>
                <w:rFonts w:ascii="Arial" w:hAnsi="Arial" w:cs="Arial"/>
                <w:u w:val="single"/>
              </w:rPr>
            </w:pPr>
            <w:r>
              <w:t xml:space="preserve">712 </w:t>
            </w:r>
            <w:r w:rsidRPr="00BA71C2">
              <w:t>Żagań-Karliki</w:t>
            </w:r>
          </w:p>
        </w:tc>
        <w:tc>
          <w:tcPr>
            <w:tcW w:w="1559" w:type="dxa"/>
          </w:tcPr>
          <w:p w:rsidR="0045143B" w:rsidRPr="00904F40" w:rsidRDefault="00904F40" w:rsidP="000963B4">
            <w:pPr>
              <w:tabs>
                <w:tab w:val="left" w:pos="0"/>
              </w:tabs>
              <w:spacing w:line="360" w:lineRule="auto"/>
              <w:jc w:val="both"/>
              <w:rPr>
                <w:rFonts w:ascii="Arial" w:hAnsi="Arial" w:cs="Arial"/>
                <w:sz w:val="22"/>
                <w:szCs w:val="22"/>
                <w:u w:val="single"/>
              </w:rPr>
            </w:pPr>
            <w:r w:rsidRPr="00904F40">
              <w:rPr>
                <w:sz w:val="22"/>
                <w:szCs w:val="22"/>
              </w:rPr>
              <w:t>Żagań-Karliki</w:t>
            </w:r>
          </w:p>
        </w:tc>
        <w:tc>
          <w:tcPr>
            <w:tcW w:w="1701" w:type="dxa"/>
          </w:tcPr>
          <w:p w:rsidR="0045143B" w:rsidRDefault="00904F40" w:rsidP="00904F40">
            <w:pPr>
              <w:tabs>
                <w:tab w:val="left" w:pos="0"/>
              </w:tabs>
              <w:spacing w:line="360" w:lineRule="auto"/>
              <w:jc w:val="center"/>
              <w:rPr>
                <w:rFonts w:ascii="Arial" w:hAnsi="Arial" w:cs="Arial"/>
                <w:u w:val="single"/>
              </w:rPr>
            </w:pPr>
            <w:r w:rsidRPr="00BA71C2">
              <w:t>2 593</w:t>
            </w:r>
          </w:p>
        </w:tc>
        <w:tc>
          <w:tcPr>
            <w:tcW w:w="1701" w:type="dxa"/>
          </w:tcPr>
          <w:p w:rsidR="0045143B" w:rsidRPr="00904F40" w:rsidRDefault="00904F40" w:rsidP="00904F40">
            <w:pPr>
              <w:tabs>
                <w:tab w:val="left" w:pos="0"/>
              </w:tabs>
              <w:spacing w:line="360" w:lineRule="auto"/>
              <w:jc w:val="center"/>
              <w:rPr>
                <w:rFonts w:ascii="Arial" w:hAnsi="Arial" w:cs="Arial"/>
              </w:rPr>
            </w:pPr>
            <w:r w:rsidRPr="00904F40">
              <w:rPr>
                <w:rFonts w:ascii="Arial" w:hAnsi="Arial" w:cs="Arial"/>
              </w:rPr>
              <w:t>2</w:t>
            </w:r>
          </w:p>
        </w:tc>
        <w:tc>
          <w:tcPr>
            <w:tcW w:w="1449" w:type="dxa"/>
          </w:tcPr>
          <w:p w:rsidR="0045143B" w:rsidRPr="00465BC1" w:rsidRDefault="00465BC1" w:rsidP="00465BC1">
            <w:pPr>
              <w:tabs>
                <w:tab w:val="left" w:pos="0"/>
              </w:tabs>
              <w:spacing w:line="360" w:lineRule="auto"/>
              <w:jc w:val="center"/>
              <w:rPr>
                <w:rFonts w:ascii="Arial" w:hAnsi="Arial" w:cs="Arial"/>
              </w:rPr>
            </w:pPr>
            <w:r w:rsidRPr="00465BC1">
              <w:rPr>
                <w:rFonts w:ascii="Arial" w:hAnsi="Arial" w:cs="Arial"/>
              </w:rPr>
              <w:t>3</w:t>
            </w:r>
          </w:p>
        </w:tc>
      </w:tr>
      <w:tr w:rsidR="00904F40" w:rsidTr="0004254D">
        <w:tc>
          <w:tcPr>
            <w:tcW w:w="2802" w:type="dxa"/>
            <w:vAlign w:val="center"/>
          </w:tcPr>
          <w:p w:rsidR="00904F40" w:rsidRPr="00BA71C2" w:rsidRDefault="00904F40" w:rsidP="00904F40">
            <w:pPr>
              <w:pStyle w:val="Tekstpodstawowywcity"/>
              <w:tabs>
                <w:tab w:val="left" w:pos="5387"/>
              </w:tabs>
              <w:snapToGrid w:val="0"/>
              <w:jc w:val="both"/>
            </w:pPr>
            <w:r w:rsidRPr="00BA71C2">
              <w:t>713 Potok</w:t>
            </w:r>
          </w:p>
        </w:tc>
        <w:tc>
          <w:tcPr>
            <w:tcW w:w="1559" w:type="dxa"/>
          </w:tcPr>
          <w:p w:rsidR="00904F40" w:rsidRDefault="00904F40" w:rsidP="00904F40">
            <w:pPr>
              <w:tabs>
                <w:tab w:val="left" w:pos="0"/>
              </w:tabs>
              <w:spacing w:line="360" w:lineRule="auto"/>
              <w:jc w:val="both"/>
              <w:rPr>
                <w:rFonts w:ascii="Arial" w:hAnsi="Arial" w:cs="Arial"/>
                <w:u w:val="single"/>
              </w:rPr>
            </w:pPr>
            <w:r w:rsidRPr="00BA71C2">
              <w:t>Potok</w:t>
            </w:r>
          </w:p>
        </w:tc>
        <w:tc>
          <w:tcPr>
            <w:tcW w:w="1701" w:type="dxa"/>
          </w:tcPr>
          <w:p w:rsidR="00904F40" w:rsidRDefault="00904F40" w:rsidP="00904F40">
            <w:pPr>
              <w:tabs>
                <w:tab w:val="left" w:pos="0"/>
              </w:tabs>
              <w:spacing w:line="360" w:lineRule="auto"/>
              <w:jc w:val="center"/>
              <w:rPr>
                <w:rFonts w:ascii="Arial" w:hAnsi="Arial" w:cs="Arial"/>
                <w:u w:val="single"/>
              </w:rPr>
            </w:pPr>
            <w:r w:rsidRPr="00BA71C2">
              <w:t>15 598</w:t>
            </w:r>
          </w:p>
        </w:tc>
        <w:tc>
          <w:tcPr>
            <w:tcW w:w="1701" w:type="dxa"/>
          </w:tcPr>
          <w:p w:rsidR="00904F40" w:rsidRPr="00904F40" w:rsidRDefault="00904F40" w:rsidP="00904F40">
            <w:pPr>
              <w:tabs>
                <w:tab w:val="left" w:pos="0"/>
              </w:tabs>
              <w:spacing w:line="360" w:lineRule="auto"/>
              <w:jc w:val="center"/>
              <w:rPr>
                <w:rFonts w:ascii="Arial" w:hAnsi="Arial" w:cs="Arial"/>
              </w:rPr>
            </w:pPr>
            <w:r w:rsidRPr="00904F40">
              <w:rPr>
                <w:rFonts w:ascii="Arial" w:hAnsi="Arial" w:cs="Arial"/>
              </w:rPr>
              <w:t>19</w:t>
            </w:r>
          </w:p>
        </w:tc>
        <w:tc>
          <w:tcPr>
            <w:tcW w:w="1449" w:type="dxa"/>
          </w:tcPr>
          <w:p w:rsidR="00904F40" w:rsidRPr="00465BC1" w:rsidRDefault="00465BC1" w:rsidP="00465BC1">
            <w:pPr>
              <w:tabs>
                <w:tab w:val="left" w:pos="0"/>
              </w:tabs>
              <w:spacing w:line="360" w:lineRule="auto"/>
              <w:jc w:val="center"/>
              <w:rPr>
                <w:rFonts w:ascii="Arial" w:hAnsi="Arial" w:cs="Arial"/>
              </w:rPr>
            </w:pPr>
            <w:r w:rsidRPr="00465BC1">
              <w:rPr>
                <w:rFonts w:ascii="Arial" w:hAnsi="Arial" w:cs="Arial"/>
              </w:rPr>
              <w:t>3</w:t>
            </w:r>
          </w:p>
        </w:tc>
      </w:tr>
      <w:tr w:rsidR="00904F40" w:rsidTr="00904F40">
        <w:tc>
          <w:tcPr>
            <w:tcW w:w="2802" w:type="dxa"/>
          </w:tcPr>
          <w:p w:rsidR="00904F40" w:rsidRDefault="00904F40" w:rsidP="00904F40">
            <w:pPr>
              <w:tabs>
                <w:tab w:val="left" w:pos="0"/>
              </w:tabs>
              <w:spacing w:line="360" w:lineRule="auto"/>
              <w:jc w:val="both"/>
              <w:rPr>
                <w:rFonts w:ascii="Arial" w:hAnsi="Arial" w:cs="Arial"/>
                <w:u w:val="single"/>
              </w:rPr>
            </w:pPr>
            <w:r w:rsidRPr="00BA71C2">
              <w:t>718 Żagań</w:t>
            </w:r>
          </w:p>
        </w:tc>
        <w:tc>
          <w:tcPr>
            <w:tcW w:w="1559" w:type="dxa"/>
          </w:tcPr>
          <w:p w:rsidR="00904F40" w:rsidRDefault="00904F40" w:rsidP="00904F40">
            <w:pPr>
              <w:tabs>
                <w:tab w:val="left" w:pos="0"/>
              </w:tabs>
              <w:spacing w:line="360" w:lineRule="auto"/>
              <w:jc w:val="both"/>
              <w:rPr>
                <w:rFonts w:ascii="Arial" w:hAnsi="Arial" w:cs="Arial"/>
                <w:u w:val="single"/>
              </w:rPr>
            </w:pPr>
            <w:r w:rsidRPr="00BA71C2">
              <w:t xml:space="preserve"> Żagań</w:t>
            </w:r>
          </w:p>
        </w:tc>
        <w:tc>
          <w:tcPr>
            <w:tcW w:w="1701" w:type="dxa"/>
          </w:tcPr>
          <w:p w:rsidR="00904F40" w:rsidRDefault="00904F40" w:rsidP="00904F40">
            <w:pPr>
              <w:tabs>
                <w:tab w:val="left" w:pos="0"/>
              </w:tabs>
              <w:spacing w:line="360" w:lineRule="auto"/>
              <w:jc w:val="center"/>
              <w:rPr>
                <w:rFonts w:ascii="Arial" w:hAnsi="Arial" w:cs="Arial"/>
                <w:u w:val="single"/>
              </w:rPr>
            </w:pPr>
            <w:r w:rsidRPr="00BA71C2">
              <w:t>1 012</w:t>
            </w:r>
          </w:p>
        </w:tc>
        <w:tc>
          <w:tcPr>
            <w:tcW w:w="1701" w:type="dxa"/>
          </w:tcPr>
          <w:p w:rsidR="00904F40" w:rsidRPr="00904F40" w:rsidRDefault="00904F40" w:rsidP="00904F40">
            <w:pPr>
              <w:tabs>
                <w:tab w:val="left" w:pos="0"/>
              </w:tabs>
              <w:spacing w:line="360" w:lineRule="auto"/>
              <w:jc w:val="center"/>
              <w:rPr>
                <w:rFonts w:ascii="Arial" w:hAnsi="Arial" w:cs="Arial"/>
              </w:rPr>
            </w:pPr>
            <w:r w:rsidRPr="00904F40">
              <w:rPr>
                <w:rFonts w:ascii="Arial" w:hAnsi="Arial" w:cs="Arial"/>
              </w:rPr>
              <w:t>2</w:t>
            </w:r>
          </w:p>
        </w:tc>
        <w:tc>
          <w:tcPr>
            <w:tcW w:w="1449" w:type="dxa"/>
          </w:tcPr>
          <w:p w:rsidR="00904F40" w:rsidRPr="00465BC1" w:rsidRDefault="00465BC1" w:rsidP="00465BC1">
            <w:pPr>
              <w:tabs>
                <w:tab w:val="left" w:pos="0"/>
              </w:tabs>
              <w:spacing w:line="360" w:lineRule="auto"/>
              <w:jc w:val="center"/>
              <w:rPr>
                <w:rFonts w:ascii="Arial" w:hAnsi="Arial" w:cs="Arial"/>
              </w:rPr>
            </w:pPr>
            <w:r w:rsidRPr="00465BC1">
              <w:rPr>
                <w:rFonts w:ascii="Arial" w:hAnsi="Arial" w:cs="Arial"/>
              </w:rPr>
              <w:t>2</w:t>
            </w:r>
          </w:p>
        </w:tc>
      </w:tr>
    </w:tbl>
    <w:p w:rsidR="0045143B" w:rsidRPr="009F2F23" w:rsidRDefault="0045143B" w:rsidP="000963B4">
      <w:pPr>
        <w:tabs>
          <w:tab w:val="left" w:pos="0"/>
        </w:tabs>
        <w:spacing w:line="360" w:lineRule="auto"/>
        <w:jc w:val="both"/>
        <w:rPr>
          <w:rFonts w:ascii="Arial" w:hAnsi="Arial" w:cs="Arial"/>
          <w:u w:val="single"/>
        </w:rPr>
      </w:pPr>
    </w:p>
    <w:p w:rsidR="000963B4" w:rsidRPr="009F2F23" w:rsidRDefault="000963B4" w:rsidP="000963B4">
      <w:pPr>
        <w:pStyle w:val="Tekstpodstawowywcity"/>
        <w:tabs>
          <w:tab w:val="left" w:pos="5387"/>
        </w:tabs>
        <w:spacing w:line="276" w:lineRule="auto"/>
        <w:ind w:right="850"/>
        <w:jc w:val="both"/>
        <w:rPr>
          <w:rFonts w:ascii="Arial" w:hAnsi="Arial" w:cs="Arial"/>
          <w:b/>
        </w:rPr>
      </w:pPr>
      <w:r w:rsidRPr="009F2F23">
        <w:rPr>
          <w:rFonts w:ascii="Arial" w:hAnsi="Arial" w:cs="Arial"/>
          <w:b/>
        </w:rPr>
        <w:t xml:space="preserve">3. </w:t>
      </w:r>
      <w:r w:rsidRPr="009F2F23">
        <w:rPr>
          <w:rFonts w:ascii="Arial" w:hAnsi="Arial" w:cs="Arial"/>
          <w:b/>
          <w:u w:val="single"/>
        </w:rPr>
        <w:t>Termin wykonania zamówienia:</w:t>
      </w:r>
      <w:r w:rsidRPr="009F2F23">
        <w:rPr>
          <w:rFonts w:ascii="Arial" w:hAnsi="Arial" w:cs="Arial"/>
          <w:b/>
        </w:rPr>
        <w:t xml:space="preserve"> </w:t>
      </w:r>
    </w:p>
    <w:p w:rsidR="000963B4" w:rsidRPr="009F2F23" w:rsidRDefault="000963B4" w:rsidP="000963B4">
      <w:pPr>
        <w:pStyle w:val="Tekstpodstawowywcity"/>
        <w:tabs>
          <w:tab w:val="left" w:pos="5387"/>
        </w:tabs>
        <w:spacing w:line="276" w:lineRule="auto"/>
        <w:ind w:right="850"/>
        <w:jc w:val="both"/>
        <w:rPr>
          <w:rFonts w:ascii="Arial" w:hAnsi="Arial" w:cs="Arial"/>
          <w:b/>
        </w:rPr>
      </w:pPr>
      <w:r w:rsidRPr="009F2F23">
        <w:rPr>
          <w:rFonts w:ascii="Arial" w:hAnsi="Arial" w:cs="Arial"/>
          <w:b/>
        </w:rPr>
        <w:t xml:space="preserve">Planowany termin </w:t>
      </w:r>
      <w:r w:rsidR="008B2E88">
        <w:rPr>
          <w:rFonts w:ascii="Arial" w:hAnsi="Arial" w:cs="Arial"/>
          <w:u w:val="single"/>
        </w:rPr>
        <w:t>od 02</w:t>
      </w:r>
      <w:r w:rsidRPr="009F2F23">
        <w:rPr>
          <w:rFonts w:ascii="Arial" w:hAnsi="Arial" w:cs="Arial"/>
          <w:u w:val="single"/>
        </w:rPr>
        <w:t>.01</w:t>
      </w:r>
      <w:r w:rsidR="00844C72">
        <w:rPr>
          <w:rFonts w:ascii="Arial" w:hAnsi="Arial" w:cs="Arial"/>
          <w:u w:val="single"/>
        </w:rPr>
        <w:t>.2025</w:t>
      </w:r>
      <w:r w:rsidR="00465BC1">
        <w:rPr>
          <w:rFonts w:ascii="Arial" w:hAnsi="Arial" w:cs="Arial"/>
          <w:u w:val="single"/>
        </w:rPr>
        <w:t xml:space="preserve"> do 12</w:t>
      </w:r>
      <w:r w:rsidR="00844C72">
        <w:rPr>
          <w:rFonts w:ascii="Arial" w:hAnsi="Arial" w:cs="Arial"/>
          <w:u w:val="single"/>
        </w:rPr>
        <w:t>.12.2025</w:t>
      </w:r>
      <w:r w:rsidRPr="009F2F23">
        <w:rPr>
          <w:rFonts w:ascii="Arial" w:hAnsi="Arial" w:cs="Arial"/>
          <w:u w:val="single"/>
        </w:rPr>
        <w:t xml:space="preserve"> roku</w:t>
      </w:r>
      <w:r w:rsidRPr="009F2F23">
        <w:rPr>
          <w:rFonts w:ascii="Arial" w:hAnsi="Arial" w:cs="Arial"/>
          <w:b/>
        </w:rPr>
        <w:t>.</w:t>
      </w:r>
    </w:p>
    <w:p w:rsidR="000963B4" w:rsidRPr="009F2F23" w:rsidRDefault="000963B4" w:rsidP="00844C72">
      <w:pPr>
        <w:tabs>
          <w:tab w:val="left" w:pos="5387"/>
        </w:tabs>
        <w:spacing w:line="276" w:lineRule="auto"/>
        <w:ind w:left="1418" w:hanging="1134"/>
        <w:jc w:val="both"/>
        <w:rPr>
          <w:rFonts w:ascii="Arial" w:hAnsi="Arial" w:cs="Arial"/>
          <w:i/>
          <w:color w:val="000000"/>
        </w:rPr>
      </w:pPr>
      <w:r w:rsidRPr="009F2F23">
        <w:rPr>
          <w:rFonts w:ascii="Arial" w:hAnsi="Arial" w:cs="Arial"/>
          <w:i/>
          <w:color w:val="000000"/>
        </w:rPr>
        <w:t>O</w:t>
      </w:r>
      <w:r w:rsidR="00844C72">
        <w:rPr>
          <w:rFonts w:ascii="Arial" w:hAnsi="Arial" w:cs="Arial"/>
          <w:i/>
          <w:color w:val="000000"/>
        </w:rPr>
        <w:t xml:space="preserve"> terminach obchodów,</w:t>
      </w:r>
      <w:r w:rsidRPr="009F2F23">
        <w:rPr>
          <w:rFonts w:ascii="Arial" w:hAnsi="Arial" w:cs="Arial"/>
          <w:i/>
          <w:color w:val="000000"/>
        </w:rPr>
        <w:t xml:space="preserve"> komendant każdego wbk </w:t>
      </w:r>
      <w:r w:rsidR="00465BC1" w:rsidRPr="009F2F23">
        <w:rPr>
          <w:rFonts w:ascii="Arial" w:hAnsi="Arial" w:cs="Arial"/>
          <w:i/>
          <w:color w:val="000000"/>
        </w:rPr>
        <w:t>będzi</w:t>
      </w:r>
      <w:r w:rsidR="00465BC1">
        <w:rPr>
          <w:rFonts w:ascii="Arial" w:hAnsi="Arial" w:cs="Arial"/>
          <w:i/>
          <w:color w:val="000000"/>
        </w:rPr>
        <w:t xml:space="preserve">e </w:t>
      </w:r>
      <w:r w:rsidR="00844C72">
        <w:rPr>
          <w:rFonts w:ascii="Arial" w:hAnsi="Arial" w:cs="Arial"/>
          <w:i/>
          <w:color w:val="000000"/>
        </w:rPr>
        <w:t xml:space="preserve">poinformowany  na 4 dni </w:t>
      </w:r>
      <w:r w:rsidRPr="009F2F23">
        <w:rPr>
          <w:rFonts w:ascii="Arial" w:hAnsi="Arial" w:cs="Arial"/>
          <w:i/>
          <w:color w:val="000000"/>
        </w:rPr>
        <w:t>przed jego wykonaniem.</w:t>
      </w:r>
    </w:p>
    <w:p w:rsidR="000963B4" w:rsidRPr="009F2F23" w:rsidRDefault="000963B4" w:rsidP="000963B4">
      <w:pPr>
        <w:tabs>
          <w:tab w:val="left" w:pos="5387"/>
        </w:tabs>
        <w:spacing w:line="276" w:lineRule="auto"/>
        <w:ind w:left="1418" w:hanging="1134"/>
        <w:jc w:val="both"/>
        <w:rPr>
          <w:rFonts w:ascii="Arial" w:hAnsi="Arial" w:cs="Arial"/>
          <w:color w:val="000000"/>
        </w:rPr>
      </w:pPr>
      <w:r w:rsidRPr="009F2F23">
        <w:rPr>
          <w:rFonts w:ascii="Arial" w:hAnsi="Arial" w:cs="Arial"/>
          <w:color w:val="000000"/>
        </w:rPr>
        <w:t>Termin wykonania oprysków:</w:t>
      </w:r>
    </w:p>
    <w:p w:rsidR="000963B4" w:rsidRPr="009F2F23" w:rsidRDefault="000963B4" w:rsidP="000963B4">
      <w:pPr>
        <w:tabs>
          <w:tab w:val="left" w:pos="5387"/>
        </w:tabs>
        <w:spacing w:line="276" w:lineRule="auto"/>
        <w:ind w:left="1418" w:hanging="1134"/>
        <w:jc w:val="both"/>
        <w:rPr>
          <w:rFonts w:ascii="Arial" w:hAnsi="Arial" w:cs="Arial"/>
          <w:color w:val="000000"/>
        </w:rPr>
      </w:pPr>
      <w:r w:rsidRPr="009F2F23">
        <w:rPr>
          <w:rFonts w:ascii="Arial" w:hAnsi="Arial" w:cs="Arial"/>
          <w:color w:val="000000"/>
        </w:rPr>
        <w:t>I oprysk -  w dniach pom</w:t>
      </w:r>
      <w:r w:rsidR="00DB32C1">
        <w:rPr>
          <w:rFonts w:ascii="Arial" w:hAnsi="Arial" w:cs="Arial"/>
          <w:color w:val="000000"/>
        </w:rPr>
        <w:t>iędzy 17 kwietnia a 30</w:t>
      </w:r>
      <w:r w:rsidR="00844C72">
        <w:rPr>
          <w:rFonts w:ascii="Arial" w:hAnsi="Arial" w:cs="Arial"/>
          <w:color w:val="000000"/>
        </w:rPr>
        <w:t xml:space="preserve"> maja 2025</w:t>
      </w:r>
      <w:r w:rsidRPr="009F2F23">
        <w:rPr>
          <w:rFonts w:ascii="Arial" w:hAnsi="Arial" w:cs="Arial"/>
          <w:color w:val="000000"/>
        </w:rPr>
        <w:t xml:space="preserve"> roku,</w:t>
      </w:r>
    </w:p>
    <w:p w:rsidR="000963B4" w:rsidRDefault="000963B4" w:rsidP="000963B4">
      <w:pPr>
        <w:tabs>
          <w:tab w:val="left" w:pos="5387"/>
        </w:tabs>
        <w:spacing w:line="276" w:lineRule="auto"/>
        <w:ind w:left="1418" w:hanging="1134"/>
        <w:jc w:val="both"/>
        <w:rPr>
          <w:rFonts w:ascii="Arial" w:hAnsi="Arial" w:cs="Arial"/>
          <w:color w:val="000000"/>
        </w:rPr>
      </w:pPr>
      <w:r w:rsidRPr="009F2F23">
        <w:rPr>
          <w:rFonts w:ascii="Arial" w:hAnsi="Arial" w:cs="Arial"/>
          <w:color w:val="000000"/>
        </w:rPr>
        <w:t>II oprysk – w dniach pomiędz</w:t>
      </w:r>
      <w:r w:rsidR="00DB32C1">
        <w:rPr>
          <w:rFonts w:ascii="Arial" w:hAnsi="Arial" w:cs="Arial"/>
          <w:color w:val="000000"/>
        </w:rPr>
        <w:t>y 18</w:t>
      </w:r>
      <w:r w:rsidR="00A53D07">
        <w:rPr>
          <w:rFonts w:ascii="Arial" w:hAnsi="Arial" w:cs="Arial"/>
          <w:color w:val="000000"/>
        </w:rPr>
        <w:t xml:space="preserve"> sierpnia a 15</w:t>
      </w:r>
      <w:r w:rsidR="004877F7">
        <w:rPr>
          <w:rFonts w:ascii="Arial" w:hAnsi="Arial" w:cs="Arial"/>
          <w:color w:val="000000"/>
        </w:rPr>
        <w:t xml:space="preserve"> września </w:t>
      </w:r>
      <w:r w:rsidR="00844C72">
        <w:rPr>
          <w:rFonts w:ascii="Arial" w:hAnsi="Arial" w:cs="Arial"/>
          <w:color w:val="000000"/>
        </w:rPr>
        <w:t>2025</w:t>
      </w:r>
      <w:r w:rsidRPr="009F2F23">
        <w:rPr>
          <w:rFonts w:ascii="Arial" w:hAnsi="Arial" w:cs="Arial"/>
          <w:color w:val="000000"/>
        </w:rPr>
        <w:t xml:space="preserve"> roku.</w:t>
      </w:r>
    </w:p>
    <w:p w:rsidR="008B2E88" w:rsidRPr="00963AB8" w:rsidRDefault="009B670C" w:rsidP="009B670C">
      <w:pPr>
        <w:tabs>
          <w:tab w:val="left" w:pos="5387"/>
        </w:tabs>
        <w:spacing w:line="276" w:lineRule="auto"/>
        <w:ind w:left="284"/>
        <w:rPr>
          <w:rFonts w:ascii="Arial" w:hAnsi="Arial" w:cs="Arial"/>
          <w:i/>
          <w:color w:val="000000"/>
          <w:u w:val="single"/>
        </w:rPr>
      </w:pPr>
      <w:r>
        <w:rPr>
          <w:rFonts w:ascii="Arial" w:hAnsi="Arial" w:cs="Arial"/>
          <w:i/>
          <w:color w:val="000000"/>
          <w:u w:val="single"/>
        </w:rPr>
        <w:t>Termin</w:t>
      </w:r>
      <w:r w:rsidR="008B2E88" w:rsidRPr="00963AB8">
        <w:rPr>
          <w:rFonts w:ascii="Arial" w:hAnsi="Arial" w:cs="Arial"/>
          <w:i/>
          <w:color w:val="000000"/>
          <w:u w:val="single"/>
        </w:rPr>
        <w:t xml:space="preserve"> oprysku na pisemny wniosek Wykonawcy</w:t>
      </w:r>
      <w:r w:rsidR="00963AB8">
        <w:rPr>
          <w:rFonts w:ascii="Arial" w:hAnsi="Arial" w:cs="Arial"/>
          <w:i/>
          <w:color w:val="000000"/>
          <w:u w:val="single"/>
        </w:rPr>
        <w:t xml:space="preserve"> i</w:t>
      </w:r>
      <w:r>
        <w:rPr>
          <w:rFonts w:ascii="Arial" w:hAnsi="Arial" w:cs="Arial"/>
          <w:i/>
          <w:color w:val="000000"/>
          <w:u w:val="single"/>
        </w:rPr>
        <w:t xml:space="preserve"> po akceptacji Zamawiającego może ulec zmianie ze względu na wegetację roślin i warunki atmosferyczne.</w:t>
      </w:r>
    </w:p>
    <w:p w:rsidR="000963B4" w:rsidRPr="009F2F23" w:rsidRDefault="000963B4" w:rsidP="000963B4">
      <w:pPr>
        <w:pStyle w:val="Tekstpodstawowywcity"/>
        <w:tabs>
          <w:tab w:val="left" w:pos="5387"/>
        </w:tabs>
        <w:spacing w:line="276" w:lineRule="auto"/>
        <w:ind w:right="850"/>
        <w:jc w:val="both"/>
        <w:rPr>
          <w:rFonts w:ascii="Arial" w:hAnsi="Arial" w:cs="Arial"/>
          <w:b/>
          <w:u w:val="single"/>
        </w:rPr>
      </w:pPr>
      <w:r w:rsidRPr="009F2F23">
        <w:rPr>
          <w:rFonts w:ascii="Arial" w:hAnsi="Arial" w:cs="Arial"/>
          <w:b/>
        </w:rPr>
        <w:t xml:space="preserve">4. </w:t>
      </w:r>
      <w:r w:rsidRPr="009F2F23">
        <w:rPr>
          <w:rFonts w:ascii="Arial" w:hAnsi="Arial" w:cs="Arial"/>
          <w:b/>
          <w:u w:val="single"/>
        </w:rPr>
        <w:t>Rodzaj i tryb zamówienia:</w:t>
      </w:r>
    </w:p>
    <w:p w:rsidR="000963B4" w:rsidRPr="009F2F23" w:rsidRDefault="00B93DA7" w:rsidP="000963B4">
      <w:pPr>
        <w:pStyle w:val="Tekstpodstawowywcity"/>
        <w:tabs>
          <w:tab w:val="left" w:pos="5387"/>
        </w:tabs>
        <w:spacing w:line="276" w:lineRule="auto"/>
        <w:ind w:right="850"/>
        <w:jc w:val="both"/>
        <w:rPr>
          <w:rFonts w:ascii="Arial" w:hAnsi="Arial" w:cs="Arial"/>
          <w:b/>
        </w:rPr>
      </w:pPr>
      <w:r>
        <w:rPr>
          <w:rFonts w:ascii="Arial" w:hAnsi="Arial" w:cs="Arial"/>
          <w:b/>
        </w:rPr>
        <w:t xml:space="preserve">    </w:t>
      </w:r>
      <w:r w:rsidR="000963B4" w:rsidRPr="009F2F23">
        <w:rPr>
          <w:rFonts w:ascii="Arial" w:hAnsi="Arial" w:cs="Arial"/>
          <w:b/>
        </w:rPr>
        <w:t xml:space="preserve">Usługa. </w:t>
      </w:r>
    </w:p>
    <w:p w:rsidR="000963B4" w:rsidRPr="009F2F23" w:rsidRDefault="000963B4" w:rsidP="000963B4">
      <w:pPr>
        <w:pStyle w:val="Tekstpodstawowy"/>
        <w:tabs>
          <w:tab w:val="left" w:pos="360"/>
        </w:tabs>
        <w:spacing w:line="276" w:lineRule="auto"/>
        <w:ind w:left="284"/>
        <w:rPr>
          <w:rFonts w:ascii="Arial" w:hAnsi="Arial" w:cs="Arial"/>
          <w:b/>
          <w:szCs w:val="24"/>
        </w:rPr>
      </w:pPr>
      <w:r w:rsidRPr="009F2F23">
        <w:rPr>
          <w:rFonts w:ascii="Arial" w:hAnsi="Arial" w:cs="Arial"/>
          <w:b/>
          <w:szCs w:val="24"/>
        </w:rPr>
        <w:t>Zamawiający</w:t>
      </w:r>
      <w:r w:rsidRPr="009F2F23">
        <w:rPr>
          <w:rFonts w:ascii="Arial" w:hAnsi="Arial" w:cs="Arial"/>
          <w:szCs w:val="24"/>
        </w:rPr>
        <w:t xml:space="preserve"> </w:t>
      </w:r>
      <w:r w:rsidRPr="009F2F23">
        <w:rPr>
          <w:rFonts w:ascii="Arial" w:hAnsi="Arial" w:cs="Arial"/>
          <w:szCs w:val="24"/>
          <w:u w:val="single"/>
        </w:rPr>
        <w:t>nie przewiduje</w:t>
      </w:r>
      <w:r w:rsidRPr="009F2F23">
        <w:rPr>
          <w:rFonts w:ascii="Arial" w:hAnsi="Arial" w:cs="Arial"/>
          <w:szCs w:val="24"/>
        </w:rPr>
        <w:t xml:space="preserve"> </w:t>
      </w:r>
      <w:r w:rsidRPr="009F2F23">
        <w:rPr>
          <w:rFonts w:ascii="Arial" w:hAnsi="Arial" w:cs="Arial"/>
          <w:b/>
          <w:szCs w:val="24"/>
        </w:rPr>
        <w:t>składania ofert wariantowych.</w:t>
      </w:r>
    </w:p>
    <w:p w:rsidR="000963B4" w:rsidRPr="009F2F23" w:rsidRDefault="000963B4" w:rsidP="000963B4">
      <w:pPr>
        <w:pStyle w:val="Tekstpodstawowy"/>
        <w:spacing w:line="276" w:lineRule="auto"/>
        <w:ind w:left="284"/>
        <w:rPr>
          <w:rFonts w:ascii="Arial" w:hAnsi="Arial" w:cs="Arial"/>
          <w:b/>
          <w:szCs w:val="24"/>
        </w:rPr>
      </w:pPr>
      <w:r w:rsidRPr="009F2F23">
        <w:rPr>
          <w:rFonts w:ascii="Arial" w:hAnsi="Arial" w:cs="Arial"/>
          <w:b/>
          <w:szCs w:val="24"/>
        </w:rPr>
        <w:t xml:space="preserve">Zamawiający </w:t>
      </w:r>
      <w:r w:rsidRPr="009F2F23">
        <w:rPr>
          <w:rFonts w:ascii="Arial" w:hAnsi="Arial" w:cs="Arial"/>
          <w:bCs/>
          <w:szCs w:val="24"/>
          <w:u w:val="single"/>
        </w:rPr>
        <w:t xml:space="preserve">nie przewiduje </w:t>
      </w:r>
      <w:r w:rsidRPr="009F2F23">
        <w:rPr>
          <w:rFonts w:ascii="Arial" w:hAnsi="Arial" w:cs="Arial"/>
          <w:b/>
          <w:szCs w:val="24"/>
        </w:rPr>
        <w:t xml:space="preserve">możliwości udzielenia zamówień uzupełniających, </w:t>
      </w:r>
    </w:p>
    <w:p w:rsidR="000963B4" w:rsidRDefault="000963B4" w:rsidP="000963B4">
      <w:pPr>
        <w:spacing w:line="276" w:lineRule="auto"/>
        <w:ind w:left="284"/>
        <w:jc w:val="both"/>
        <w:rPr>
          <w:rFonts w:ascii="Arial" w:hAnsi="Arial" w:cs="Arial"/>
        </w:rPr>
      </w:pPr>
      <w:r w:rsidRPr="009F2F23">
        <w:rPr>
          <w:rFonts w:ascii="Arial" w:hAnsi="Arial" w:cs="Arial"/>
        </w:rPr>
        <w:lastRenderedPageBreak/>
        <w:t xml:space="preserve">Zamawiający </w:t>
      </w:r>
      <w:r w:rsidRPr="009F2F23">
        <w:rPr>
          <w:rFonts w:ascii="Arial" w:hAnsi="Arial" w:cs="Arial"/>
          <w:b/>
          <w:bCs/>
          <w:u w:val="single"/>
        </w:rPr>
        <w:t>nie dopuszcza</w:t>
      </w:r>
      <w:r w:rsidRPr="009F2F23">
        <w:rPr>
          <w:rFonts w:ascii="Arial" w:hAnsi="Arial" w:cs="Arial"/>
          <w:u w:val="single"/>
        </w:rPr>
        <w:t xml:space="preserve"> </w:t>
      </w:r>
      <w:r w:rsidRPr="009F2F23">
        <w:rPr>
          <w:rFonts w:ascii="Arial" w:hAnsi="Arial" w:cs="Arial"/>
        </w:rPr>
        <w:t>składania ofert częściowych.</w:t>
      </w:r>
    </w:p>
    <w:p w:rsidR="00A53D07" w:rsidRPr="009F2F23" w:rsidRDefault="00A53D07" w:rsidP="000963B4">
      <w:pPr>
        <w:spacing w:line="276" w:lineRule="auto"/>
        <w:ind w:left="284"/>
        <w:jc w:val="both"/>
        <w:rPr>
          <w:rFonts w:ascii="Arial" w:hAnsi="Arial" w:cs="Arial"/>
        </w:rPr>
      </w:pPr>
    </w:p>
    <w:p w:rsidR="000963B4" w:rsidRPr="009F2F23" w:rsidRDefault="000963B4" w:rsidP="000963B4">
      <w:pPr>
        <w:pStyle w:val="Tekstpodstawowywcity"/>
        <w:tabs>
          <w:tab w:val="left" w:pos="5387"/>
        </w:tabs>
        <w:spacing w:before="120" w:line="276" w:lineRule="auto"/>
        <w:ind w:right="851"/>
        <w:jc w:val="both"/>
        <w:rPr>
          <w:rFonts w:ascii="Arial" w:hAnsi="Arial" w:cs="Arial"/>
          <w:b/>
          <w:u w:val="single"/>
        </w:rPr>
      </w:pPr>
      <w:r w:rsidRPr="009F2F23">
        <w:rPr>
          <w:rFonts w:ascii="Arial" w:hAnsi="Arial" w:cs="Arial"/>
          <w:b/>
        </w:rPr>
        <w:t xml:space="preserve">5. </w:t>
      </w:r>
      <w:r w:rsidRPr="009F2F23">
        <w:rPr>
          <w:rFonts w:ascii="Arial" w:hAnsi="Arial" w:cs="Arial"/>
          <w:b/>
          <w:u w:val="single"/>
        </w:rPr>
        <w:t>Zakres i warunki usługi</w:t>
      </w:r>
    </w:p>
    <w:p w:rsidR="000963B4" w:rsidRPr="009F2F23" w:rsidRDefault="00B93DA7" w:rsidP="000963B4">
      <w:pPr>
        <w:pStyle w:val="Tekstpodstawowy"/>
        <w:spacing w:before="120" w:line="276" w:lineRule="auto"/>
        <w:jc w:val="both"/>
        <w:rPr>
          <w:rFonts w:ascii="Arial" w:hAnsi="Arial" w:cs="Arial"/>
          <w:b/>
          <w:szCs w:val="24"/>
          <w:u w:val="single"/>
        </w:rPr>
      </w:pPr>
      <w:r>
        <w:rPr>
          <w:rFonts w:ascii="Arial" w:hAnsi="Arial" w:cs="Arial"/>
          <w:b/>
          <w:szCs w:val="24"/>
        </w:rPr>
        <w:t xml:space="preserve">   </w:t>
      </w:r>
      <w:r w:rsidR="000963B4" w:rsidRPr="009F2F23">
        <w:rPr>
          <w:rFonts w:ascii="Arial" w:hAnsi="Arial" w:cs="Arial"/>
          <w:b/>
          <w:szCs w:val="24"/>
          <w:u w:val="single"/>
        </w:rPr>
        <w:t xml:space="preserve"> Zakres czynności wchodzących w skład przedmiotu zamówienia:</w:t>
      </w:r>
    </w:p>
    <w:p w:rsidR="000963B4" w:rsidRPr="009F2F23" w:rsidRDefault="000963B4" w:rsidP="007379E1">
      <w:pPr>
        <w:pStyle w:val="Tekstpodstawowywcity31"/>
        <w:numPr>
          <w:ilvl w:val="0"/>
          <w:numId w:val="3"/>
        </w:numPr>
        <w:spacing w:line="276" w:lineRule="auto"/>
        <w:rPr>
          <w:rFonts w:ascii="Arial" w:hAnsi="Arial" w:cs="Arial"/>
          <w:szCs w:val="24"/>
        </w:rPr>
      </w:pPr>
      <w:r w:rsidRPr="009F2F23">
        <w:rPr>
          <w:rFonts w:ascii="Arial" w:hAnsi="Arial" w:cs="Arial"/>
          <w:szCs w:val="24"/>
        </w:rPr>
        <w:t xml:space="preserve">Obchody miesięczne bocznic kolejowych należy wykonywać w oparciu </w:t>
      </w:r>
      <w:r w:rsidR="00BE2C5D">
        <w:rPr>
          <w:rFonts w:ascii="Arial" w:hAnsi="Arial" w:cs="Arial"/>
          <w:szCs w:val="24"/>
        </w:rPr>
        <w:br/>
      </w:r>
      <w:r w:rsidRPr="009F2F23">
        <w:rPr>
          <w:rFonts w:ascii="Arial" w:hAnsi="Arial" w:cs="Arial"/>
          <w:szCs w:val="24"/>
        </w:rPr>
        <w:t>o zakres i zasady podane w „Instrukcji o dozorowaniu linii kolejowych” Id-7</w:t>
      </w:r>
      <w:r w:rsidR="005E7F09">
        <w:rPr>
          <w:rFonts w:ascii="Arial" w:hAnsi="Arial" w:cs="Arial"/>
          <w:szCs w:val="24"/>
        </w:rPr>
        <w:br/>
      </w:r>
      <w:r w:rsidRPr="009F2F23">
        <w:rPr>
          <w:rFonts w:ascii="Arial" w:hAnsi="Arial" w:cs="Arial"/>
          <w:szCs w:val="24"/>
        </w:rPr>
        <w:t xml:space="preserve"> (D-10) z wyjątkiem § 7, § 9, §11-14, § 16.</w:t>
      </w:r>
    </w:p>
    <w:p w:rsidR="000963B4" w:rsidRPr="009F2F23" w:rsidRDefault="000963B4" w:rsidP="007379E1">
      <w:pPr>
        <w:numPr>
          <w:ilvl w:val="0"/>
          <w:numId w:val="3"/>
        </w:numPr>
        <w:tabs>
          <w:tab w:val="left" w:pos="284"/>
        </w:tabs>
        <w:suppressAutoHyphens/>
        <w:spacing w:line="276" w:lineRule="auto"/>
        <w:jc w:val="both"/>
        <w:rPr>
          <w:rFonts w:ascii="Arial" w:hAnsi="Arial" w:cs="Arial"/>
        </w:rPr>
      </w:pPr>
      <w:r w:rsidRPr="009F2F23">
        <w:rPr>
          <w:rFonts w:ascii="Arial" w:hAnsi="Arial" w:cs="Arial"/>
        </w:rPr>
        <w:t xml:space="preserve">Oprócz czynności wymienionych w pkt. 1 pracownik wykonujący obchód zobowiązany jest do wykonania prac związanych z utrzymaniem nawierzchni </w:t>
      </w:r>
      <w:r w:rsidR="00BE2C5D">
        <w:rPr>
          <w:rFonts w:ascii="Arial" w:hAnsi="Arial" w:cs="Arial"/>
        </w:rPr>
        <w:br/>
      </w:r>
      <w:r w:rsidRPr="009F2F23">
        <w:rPr>
          <w:rFonts w:ascii="Arial" w:hAnsi="Arial" w:cs="Arial"/>
        </w:rPr>
        <w:t>w zakresie:</w:t>
      </w:r>
    </w:p>
    <w:p w:rsidR="000963B4" w:rsidRPr="009F2F23" w:rsidRDefault="000963B4" w:rsidP="007379E1">
      <w:pPr>
        <w:pStyle w:val="Tekstpodstawowywcity31"/>
        <w:numPr>
          <w:ilvl w:val="1"/>
          <w:numId w:val="3"/>
        </w:numPr>
        <w:tabs>
          <w:tab w:val="left" w:pos="1134"/>
        </w:tabs>
        <w:spacing w:line="276" w:lineRule="auto"/>
        <w:ind w:left="1134" w:hanging="425"/>
        <w:rPr>
          <w:rFonts w:ascii="Arial" w:hAnsi="Arial" w:cs="Arial"/>
          <w:szCs w:val="24"/>
        </w:rPr>
      </w:pPr>
      <w:r w:rsidRPr="009F2F23">
        <w:rPr>
          <w:rFonts w:ascii="Arial" w:hAnsi="Arial" w:cs="Arial"/>
          <w:szCs w:val="24"/>
        </w:rPr>
        <w:t>Konserwacja rozjazdów znajdujących się w torach:</w:t>
      </w:r>
    </w:p>
    <w:p w:rsidR="000963B4" w:rsidRPr="009F2F23" w:rsidRDefault="000963B4" w:rsidP="007379E1">
      <w:pPr>
        <w:pStyle w:val="Tekstpodstawowywcity31"/>
        <w:numPr>
          <w:ilvl w:val="2"/>
          <w:numId w:val="3"/>
        </w:numPr>
        <w:tabs>
          <w:tab w:val="left" w:pos="1560"/>
        </w:tabs>
        <w:spacing w:line="276" w:lineRule="auto"/>
        <w:ind w:left="1560" w:hanging="426"/>
        <w:rPr>
          <w:rFonts w:ascii="Arial" w:hAnsi="Arial" w:cs="Arial"/>
          <w:szCs w:val="24"/>
        </w:rPr>
      </w:pPr>
      <w:r w:rsidRPr="009F2F23">
        <w:rPr>
          <w:rFonts w:ascii="Arial" w:hAnsi="Arial" w:cs="Arial"/>
          <w:szCs w:val="24"/>
        </w:rPr>
        <w:t>Czyszczenie i smarowanie odpowiedn</w:t>
      </w:r>
      <w:r w:rsidR="005E7F09">
        <w:rPr>
          <w:rFonts w:ascii="Arial" w:hAnsi="Arial" w:cs="Arial"/>
          <w:szCs w:val="24"/>
        </w:rPr>
        <w:t xml:space="preserve">imi smarami poduszek ślizgowych </w:t>
      </w:r>
      <w:r w:rsidRPr="009F2F23">
        <w:rPr>
          <w:rFonts w:ascii="Arial" w:hAnsi="Arial" w:cs="Arial"/>
          <w:szCs w:val="24"/>
        </w:rPr>
        <w:t>w zwrotnicach oraz części trących i zamkni</w:t>
      </w:r>
      <w:r w:rsidR="005E7F09">
        <w:rPr>
          <w:rFonts w:ascii="Arial" w:hAnsi="Arial" w:cs="Arial"/>
          <w:szCs w:val="24"/>
        </w:rPr>
        <w:t>ęć zwrotnicowych, a także iglic</w:t>
      </w:r>
      <w:r w:rsidR="00844C72">
        <w:rPr>
          <w:rFonts w:ascii="Arial" w:hAnsi="Arial" w:cs="Arial"/>
          <w:szCs w:val="24"/>
        </w:rPr>
        <w:t xml:space="preserve"> </w:t>
      </w:r>
      <w:r w:rsidRPr="009F2F23">
        <w:rPr>
          <w:rFonts w:ascii="Arial" w:hAnsi="Arial" w:cs="Arial"/>
          <w:szCs w:val="24"/>
        </w:rPr>
        <w:t>w miejscach szczególnie narażonych na boczne zużycie,</w:t>
      </w:r>
    </w:p>
    <w:p w:rsidR="000963B4" w:rsidRPr="009F2F23" w:rsidRDefault="000963B4" w:rsidP="007379E1">
      <w:pPr>
        <w:pStyle w:val="Tekstpodstawowywcity31"/>
        <w:numPr>
          <w:ilvl w:val="2"/>
          <w:numId w:val="3"/>
        </w:numPr>
        <w:tabs>
          <w:tab w:val="left" w:pos="1560"/>
        </w:tabs>
        <w:spacing w:line="276" w:lineRule="auto"/>
        <w:ind w:left="1560" w:hanging="426"/>
        <w:rPr>
          <w:rFonts w:ascii="Arial" w:hAnsi="Arial" w:cs="Arial"/>
          <w:szCs w:val="24"/>
        </w:rPr>
      </w:pPr>
      <w:r w:rsidRPr="009F2F23">
        <w:rPr>
          <w:rFonts w:ascii="Arial" w:hAnsi="Arial" w:cs="Arial"/>
          <w:szCs w:val="24"/>
        </w:rPr>
        <w:t>Czyszczenie żłobków w kierownicach i krzyżownicach oraz przestrzeni pomiędzy iglicami a opornicami,</w:t>
      </w:r>
    </w:p>
    <w:p w:rsidR="000963B4" w:rsidRPr="009F2F23" w:rsidRDefault="000963B4" w:rsidP="007379E1">
      <w:pPr>
        <w:pStyle w:val="Tekstpodstawowywcity31"/>
        <w:numPr>
          <w:ilvl w:val="2"/>
          <w:numId w:val="3"/>
        </w:numPr>
        <w:tabs>
          <w:tab w:val="left" w:pos="1560"/>
        </w:tabs>
        <w:spacing w:line="276" w:lineRule="auto"/>
        <w:ind w:left="1560" w:hanging="426"/>
        <w:rPr>
          <w:rFonts w:ascii="Arial" w:hAnsi="Arial" w:cs="Arial"/>
          <w:szCs w:val="24"/>
        </w:rPr>
      </w:pPr>
      <w:r w:rsidRPr="009F2F23">
        <w:rPr>
          <w:rFonts w:ascii="Arial" w:hAnsi="Arial" w:cs="Arial"/>
          <w:szCs w:val="24"/>
        </w:rPr>
        <w:t>Dokręcanie śrub i wkrętów, wymiana uszkodzonych złączek, regulacja zamknięć nastawczych,</w:t>
      </w:r>
    </w:p>
    <w:p w:rsidR="000963B4" w:rsidRPr="009F2F23" w:rsidRDefault="000963B4" w:rsidP="007379E1">
      <w:pPr>
        <w:pStyle w:val="Tekstpodstawowywcity31"/>
        <w:numPr>
          <w:ilvl w:val="1"/>
          <w:numId w:val="3"/>
        </w:numPr>
        <w:tabs>
          <w:tab w:val="left" w:pos="1134"/>
        </w:tabs>
        <w:spacing w:line="276" w:lineRule="auto"/>
        <w:ind w:left="1134" w:hanging="425"/>
        <w:rPr>
          <w:rFonts w:ascii="Arial" w:hAnsi="Arial" w:cs="Arial"/>
          <w:szCs w:val="24"/>
        </w:rPr>
      </w:pPr>
      <w:r w:rsidRPr="009F2F23">
        <w:rPr>
          <w:rFonts w:ascii="Arial" w:hAnsi="Arial" w:cs="Arial"/>
          <w:szCs w:val="24"/>
        </w:rPr>
        <w:t>Na przejazdach oczyszczanie żłobków.</w:t>
      </w:r>
    </w:p>
    <w:p w:rsidR="000963B4" w:rsidRPr="009F2F23" w:rsidRDefault="000963B4" w:rsidP="007379E1">
      <w:pPr>
        <w:pStyle w:val="Tekstpodstawowywcity31"/>
        <w:numPr>
          <w:ilvl w:val="1"/>
          <w:numId w:val="3"/>
        </w:numPr>
        <w:tabs>
          <w:tab w:val="left" w:pos="1134"/>
        </w:tabs>
        <w:spacing w:line="276" w:lineRule="auto"/>
        <w:ind w:left="1134" w:hanging="425"/>
        <w:rPr>
          <w:rFonts w:ascii="Arial" w:hAnsi="Arial" w:cs="Arial"/>
          <w:szCs w:val="24"/>
        </w:rPr>
      </w:pPr>
      <w:r w:rsidRPr="009F2F23">
        <w:rPr>
          <w:rFonts w:ascii="Arial" w:hAnsi="Arial" w:cs="Arial"/>
          <w:szCs w:val="24"/>
        </w:rPr>
        <w:t>Sprawdzanie i dokręcanie wszystkich połączeń śrubowych,</w:t>
      </w:r>
    </w:p>
    <w:p w:rsidR="000963B4" w:rsidRPr="009F2F23" w:rsidRDefault="000963B4" w:rsidP="007379E1">
      <w:pPr>
        <w:pStyle w:val="Tekstpodstawowywcity31"/>
        <w:numPr>
          <w:ilvl w:val="1"/>
          <w:numId w:val="3"/>
        </w:numPr>
        <w:tabs>
          <w:tab w:val="left" w:pos="1134"/>
        </w:tabs>
        <w:spacing w:line="276" w:lineRule="auto"/>
        <w:ind w:left="1134" w:hanging="425"/>
        <w:rPr>
          <w:rFonts w:ascii="Arial" w:hAnsi="Arial" w:cs="Arial"/>
          <w:szCs w:val="24"/>
        </w:rPr>
      </w:pPr>
      <w:r w:rsidRPr="009F2F23">
        <w:rPr>
          <w:rFonts w:ascii="Arial" w:hAnsi="Arial" w:cs="Arial"/>
          <w:szCs w:val="24"/>
        </w:rPr>
        <w:t>Czyszczenie rowów i przepustów:</w:t>
      </w:r>
    </w:p>
    <w:p w:rsidR="000963B4" w:rsidRPr="009F2F23" w:rsidRDefault="000963B4" w:rsidP="007379E1">
      <w:pPr>
        <w:pStyle w:val="Tekstpodstawowywcity31"/>
        <w:numPr>
          <w:ilvl w:val="0"/>
          <w:numId w:val="9"/>
        </w:numPr>
        <w:tabs>
          <w:tab w:val="left" w:pos="1134"/>
        </w:tabs>
        <w:spacing w:line="276" w:lineRule="auto"/>
        <w:rPr>
          <w:rFonts w:ascii="Arial" w:hAnsi="Arial" w:cs="Arial"/>
          <w:szCs w:val="24"/>
        </w:rPr>
      </w:pPr>
      <w:r w:rsidRPr="009F2F23">
        <w:rPr>
          <w:rFonts w:ascii="Arial" w:hAnsi="Arial" w:cs="Arial"/>
          <w:szCs w:val="24"/>
        </w:rPr>
        <w:t>Koszenie traw,</w:t>
      </w:r>
    </w:p>
    <w:p w:rsidR="000963B4" w:rsidRPr="009F2F23" w:rsidRDefault="000963B4" w:rsidP="007379E1">
      <w:pPr>
        <w:pStyle w:val="Tekstpodstawowywcity31"/>
        <w:numPr>
          <w:ilvl w:val="0"/>
          <w:numId w:val="9"/>
        </w:numPr>
        <w:tabs>
          <w:tab w:val="left" w:pos="1134"/>
        </w:tabs>
        <w:spacing w:line="276" w:lineRule="auto"/>
        <w:rPr>
          <w:rFonts w:ascii="Arial" w:hAnsi="Arial" w:cs="Arial"/>
          <w:szCs w:val="24"/>
        </w:rPr>
      </w:pPr>
      <w:r w:rsidRPr="009F2F23">
        <w:rPr>
          <w:rFonts w:ascii="Arial" w:hAnsi="Arial" w:cs="Arial"/>
          <w:szCs w:val="24"/>
        </w:rPr>
        <w:t>Wycinanie krzewów i odrostów drzew,</w:t>
      </w:r>
    </w:p>
    <w:p w:rsidR="000963B4" w:rsidRPr="009F2F23" w:rsidRDefault="000963B4" w:rsidP="007379E1">
      <w:pPr>
        <w:pStyle w:val="Tekstpodstawowywcity31"/>
        <w:numPr>
          <w:ilvl w:val="1"/>
          <w:numId w:val="3"/>
        </w:numPr>
        <w:tabs>
          <w:tab w:val="left" w:pos="1134"/>
        </w:tabs>
        <w:spacing w:line="276" w:lineRule="auto"/>
        <w:ind w:left="1134" w:hanging="425"/>
        <w:rPr>
          <w:rFonts w:ascii="Arial" w:hAnsi="Arial" w:cs="Arial"/>
          <w:szCs w:val="24"/>
        </w:rPr>
      </w:pPr>
      <w:r w:rsidRPr="009F2F23">
        <w:rPr>
          <w:rFonts w:ascii="Arial" w:hAnsi="Arial" w:cs="Arial"/>
          <w:szCs w:val="24"/>
        </w:rPr>
        <w:t>Konserwacja komór łubkowych,</w:t>
      </w:r>
    </w:p>
    <w:p w:rsidR="000963B4" w:rsidRPr="009F2F23" w:rsidRDefault="000963B4" w:rsidP="007379E1">
      <w:pPr>
        <w:pStyle w:val="Tekstpodstawowywcity31"/>
        <w:numPr>
          <w:ilvl w:val="1"/>
          <w:numId w:val="3"/>
        </w:numPr>
        <w:tabs>
          <w:tab w:val="left" w:pos="1134"/>
        </w:tabs>
        <w:spacing w:line="276" w:lineRule="auto"/>
        <w:ind w:left="1134" w:hanging="425"/>
        <w:rPr>
          <w:rFonts w:ascii="Arial" w:hAnsi="Arial" w:cs="Arial"/>
          <w:szCs w:val="24"/>
        </w:rPr>
      </w:pPr>
      <w:r w:rsidRPr="009F2F23">
        <w:rPr>
          <w:rFonts w:ascii="Arial" w:hAnsi="Arial" w:cs="Arial"/>
          <w:szCs w:val="24"/>
        </w:rPr>
        <w:t xml:space="preserve"> Co najmniej 2 razy w ciągu umowy wycięcie zakrzewień, gałęzi </w:t>
      </w:r>
      <w:r w:rsidR="00BE2C5D">
        <w:rPr>
          <w:rFonts w:ascii="Arial" w:hAnsi="Arial" w:cs="Arial"/>
          <w:szCs w:val="24"/>
        </w:rPr>
        <w:br/>
      </w:r>
      <w:r w:rsidRPr="009F2F23">
        <w:rPr>
          <w:rFonts w:ascii="Arial" w:hAnsi="Arial" w:cs="Arial"/>
          <w:szCs w:val="24"/>
        </w:rPr>
        <w:t xml:space="preserve">i samosiejek na całej długości bocznicy w skrajni budowli powiększonej </w:t>
      </w:r>
      <w:r w:rsidR="00BE2C5D">
        <w:rPr>
          <w:rFonts w:ascii="Arial" w:hAnsi="Arial" w:cs="Arial"/>
          <w:szCs w:val="24"/>
        </w:rPr>
        <w:br/>
      </w:r>
      <w:r w:rsidRPr="009F2F23">
        <w:rPr>
          <w:rFonts w:ascii="Arial" w:hAnsi="Arial" w:cs="Arial"/>
          <w:szCs w:val="24"/>
        </w:rPr>
        <w:t>o szerokość nie mniejszą niż 2,5 m od zewnętrznej krawędzi szyny. Zabranie, wywóz i utylizacja gałęzi. W przypadku konieczności usunięcia drzew przed wykonaniem tej czynności należy uzyskać pisemną zgodę Zamawiającego. Usunięcie mchu i porostów z szyn, podkładów i gruntu na szerokości podkładów.</w:t>
      </w:r>
      <w:r w:rsidR="00844C72">
        <w:rPr>
          <w:rFonts w:ascii="Arial" w:hAnsi="Arial" w:cs="Arial"/>
          <w:szCs w:val="24"/>
        </w:rPr>
        <w:t xml:space="preserve"> Utrzymywanie „ trójkątów widoczności „ na przejazdach kolejowo-drogowych zgodnie z ich metryką.</w:t>
      </w:r>
    </w:p>
    <w:p w:rsidR="000963B4" w:rsidRPr="009F2F23" w:rsidRDefault="000963B4" w:rsidP="007379E1">
      <w:pPr>
        <w:pStyle w:val="Tekstpodstawowywcity31"/>
        <w:numPr>
          <w:ilvl w:val="1"/>
          <w:numId w:val="3"/>
        </w:numPr>
        <w:tabs>
          <w:tab w:val="left" w:pos="1134"/>
        </w:tabs>
        <w:spacing w:line="276" w:lineRule="auto"/>
        <w:ind w:left="1134" w:hanging="425"/>
        <w:rPr>
          <w:rFonts w:ascii="Arial" w:hAnsi="Arial" w:cs="Arial"/>
          <w:szCs w:val="24"/>
        </w:rPr>
      </w:pPr>
      <w:r w:rsidRPr="009F2F23">
        <w:rPr>
          <w:rFonts w:ascii="Arial" w:hAnsi="Arial" w:cs="Arial"/>
          <w:szCs w:val="24"/>
        </w:rPr>
        <w:t>Smarowanie śrub stopowych i wymiana pękniętych pierścieni sprężystych 1 raz  w okresie umowy,</w:t>
      </w:r>
    </w:p>
    <w:p w:rsidR="000963B4" w:rsidRPr="009F2F23" w:rsidRDefault="000963B4" w:rsidP="007379E1">
      <w:pPr>
        <w:pStyle w:val="Tekstpodstawowywcity31"/>
        <w:numPr>
          <w:ilvl w:val="1"/>
          <w:numId w:val="3"/>
        </w:numPr>
        <w:tabs>
          <w:tab w:val="left" w:pos="1134"/>
        </w:tabs>
        <w:spacing w:line="276" w:lineRule="auto"/>
        <w:ind w:left="1134" w:hanging="425"/>
        <w:rPr>
          <w:rFonts w:ascii="Arial" w:hAnsi="Arial" w:cs="Arial"/>
          <w:szCs w:val="24"/>
        </w:rPr>
      </w:pPr>
      <w:r w:rsidRPr="009F2F23">
        <w:rPr>
          <w:rFonts w:ascii="Arial" w:hAnsi="Arial" w:cs="Arial"/>
          <w:szCs w:val="24"/>
        </w:rPr>
        <w:t>Zabezpieczenia prowizorycznego pękniętej szyny lub uszkodzonego rozjazdu.</w:t>
      </w:r>
    </w:p>
    <w:p w:rsidR="000963B4" w:rsidRDefault="000963B4" w:rsidP="007379E1">
      <w:pPr>
        <w:pStyle w:val="Tekstpodstawowywcity31"/>
        <w:numPr>
          <w:ilvl w:val="1"/>
          <w:numId w:val="3"/>
        </w:numPr>
        <w:tabs>
          <w:tab w:val="left" w:pos="1134"/>
        </w:tabs>
        <w:spacing w:line="276" w:lineRule="auto"/>
        <w:ind w:left="1134" w:hanging="425"/>
        <w:rPr>
          <w:rFonts w:ascii="Arial" w:hAnsi="Arial" w:cs="Arial"/>
          <w:szCs w:val="24"/>
        </w:rPr>
      </w:pPr>
      <w:r w:rsidRPr="009F2F23">
        <w:rPr>
          <w:rFonts w:ascii="Arial" w:hAnsi="Arial" w:cs="Arial"/>
          <w:szCs w:val="24"/>
        </w:rPr>
        <w:t xml:space="preserve">Materiały narzędzia do realizacji czynności konserwacyjnych zabezpiecza Wykonawca. </w:t>
      </w:r>
    </w:p>
    <w:p w:rsidR="000963B4" w:rsidRPr="009F2F23" w:rsidRDefault="000963B4" w:rsidP="009B670C">
      <w:pPr>
        <w:numPr>
          <w:ilvl w:val="0"/>
          <w:numId w:val="3"/>
        </w:numPr>
        <w:tabs>
          <w:tab w:val="left" w:pos="284"/>
        </w:tabs>
        <w:suppressAutoHyphens/>
        <w:spacing w:line="276" w:lineRule="auto"/>
        <w:jc w:val="both"/>
        <w:rPr>
          <w:rFonts w:ascii="Arial" w:hAnsi="Arial" w:cs="Arial"/>
        </w:rPr>
      </w:pPr>
      <w:r w:rsidRPr="009F2F23">
        <w:rPr>
          <w:rFonts w:ascii="Arial" w:hAnsi="Arial" w:cs="Arial"/>
        </w:rPr>
        <w:t xml:space="preserve">W przypadku stwierdzenia uszkodzenia nawierzchni kolejowej podtorza lub obiektu inżynieryjnego w ciągu bocznicy kolejowej podczas obchodu, Wykonawca sporządzi notatkę służbową, w której opisze lokalizację i rodzaj </w:t>
      </w:r>
      <w:r w:rsidRPr="009F2F23">
        <w:rPr>
          <w:rFonts w:ascii="Arial" w:hAnsi="Arial" w:cs="Arial"/>
        </w:rPr>
        <w:lastRenderedPageBreak/>
        <w:t>uszkodzenia, niezbędne przedsięwzięcia, jakie należy wykonać w celu przywrócenia ruchu kolejowego, ich szacunkowy koszt oraz wyda orzeczenie czy można lub nie można prowadzić ruch kolejowy na bocznicy. Wykonawca dokona wpisów do dokumentów eksploatacyjnych bocznicy i zgłosi usterki przedstaw</w:t>
      </w:r>
      <w:r w:rsidR="005E7F09">
        <w:rPr>
          <w:rFonts w:ascii="Arial" w:hAnsi="Arial" w:cs="Arial"/>
        </w:rPr>
        <w:t xml:space="preserve">icielom </w:t>
      </w:r>
      <w:r w:rsidRPr="009F2F23">
        <w:rPr>
          <w:rFonts w:ascii="Arial" w:hAnsi="Arial" w:cs="Arial"/>
        </w:rPr>
        <w:t>SOI Dobre n/Kwisą, Żagań</w:t>
      </w:r>
      <w:r w:rsidR="005E7F09">
        <w:rPr>
          <w:rFonts w:ascii="Arial" w:hAnsi="Arial" w:cs="Arial"/>
        </w:rPr>
        <w:t xml:space="preserve">-Potok </w:t>
      </w:r>
      <w:r w:rsidRPr="009F2F23">
        <w:rPr>
          <w:rFonts w:ascii="Arial" w:hAnsi="Arial" w:cs="Arial"/>
        </w:rPr>
        <w:t>lub Duninów oraz niezwłocznie dostarczy notatkę Zamawiającemu (43WOG).</w:t>
      </w:r>
    </w:p>
    <w:p w:rsidR="000963B4" w:rsidRPr="009F2F23" w:rsidRDefault="000963B4" w:rsidP="007379E1">
      <w:pPr>
        <w:numPr>
          <w:ilvl w:val="0"/>
          <w:numId w:val="3"/>
        </w:numPr>
        <w:tabs>
          <w:tab w:val="left" w:pos="284"/>
        </w:tabs>
        <w:suppressAutoHyphens/>
        <w:spacing w:line="276" w:lineRule="auto"/>
        <w:jc w:val="both"/>
        <w:rPr>
          <w:rFonts w:ascii="Arial" w:hAnsi="Arial" w:cs="Arial"/>
        </w:rPr>
      </w:pPr>
      <w:r w:rsidRPr="009F2F23">
        <w:rPr>
          <w:rFonts w:ascii="Arial" w:hAnsi="Arial" w:cs="Arial"/>
        </w:rPr>
        <w:t>W przypadku stwierdzenia uszkodzenia nawierzchni kolejowej podtorza lub obiektu inżynieryjnego w ciągu bocznicy kolejowej prze użytkownika lub Zamawiającego najpóźniej w terminie 2 dni do daty powiadomienia wykonawca dokona obchodu</w:t>
      </w:r>
      <w:r w:rsidR="00D30B4F">
        <w:rPr>
          <w:rFonts w:ascii="Arial" w:hAnsi="Arial" w:cs="Arial"/>
        </w:rPr>
        <w:t xml:space="preserve"> </w:t>
      </w:r>
      <w:r w:rsidRPr="009F2F23">
        <w:rPr>
          <w:rFonts w:ascii="Arial" w:hAnsi="Arial" w:cs="Arial"/>
        </w:rPr>
        <w:t>i sporządzi notatkę służbową.</w:t>
      </w:r>
    </w:p>
    <w:p w:rsidR="000963B4" w:rsidRPr="009F2F23" w:rsidRDefault="000963B4" w:rsidP="007379E1">
      <w:pPr>
        <w:numPr>
          <w:ilvl w:val="0"/>
          <w:numId w:val="3"/>
        </w:numPr>
        <w:tabs>
          <w:tab w:val="left" w:pos="284"/>
        </w:tabs>
        <w:suppressAutoHyphens/>
        <w:spacing w:line="276" w:lineRule="auto"/>
        <w:jc w:val="both"/>
        <w:rPr>
          <w:rFonts w:ascii="Arial" w:hAnsi="Arial" w:cs="Arial"/>
        </w:rPr>
      </w:pPr>
      <w:r w:rsidRPr="009F2F23">
        <w:rPr>
          <w:rFonts w:ascii="Arial" w:hAnsi="Arial" w:cs="Arial"/>
        </w:rPr>
        <w:t xml:space="preserve">Wykonawca z wykonanych czynności musi dokonać wpisów do dzienników obchodu torów i rozjazdów oraz sporządzić protokoły z obchodów torów </w:t>
      </w:r>
      <w:r w:rsidR="00BE2C5D">
        <w:rPr>
          <w:rFonts w:ascii="Arial" w:hAnsi="Arial" w:cs="Arial"/>
        </w:rPr>
        <w:br/>
      </w:r>
      <w:r w:rsidRPr="009F2F23">
        <w:rPr>
          <w:rFonts w:ascii="Arial" w:hAnsi="Arial" w:cs="Arial"/>
        </w:rPr>
        <w:t>i oględzin rozjazdów</w:t>
      </w:r>
      <w:r w:rsidR="00D30B4F">
        <w:rPr>
          <w:rFonts w:ascii="Arial" w:hAnsi="Arial" w:cs="Arial"/>
        </w:rPr>
        <w:t xml:space="preserve">   i skrzyżowań torów, które muszą</w:t>
      </w:r>
      <w:r w:rsidRPr="009F2F23">
        <w:rPr>
          <w:rFonts w:ascii="Arial" w:hAnsi="Arial" w:cs="Arial"/>
        </w:rPr>
        <w:t xml:space="preserve"> być potwierdzone przez przedstawicieli użytkownika.</w:t>
      </w:r>
    </w:p>
    <w:p w:rsidR="000963B4" w:rsidRPr="009F2F23" w:rsidRDefault="000963B4" w:rsidP="007379E1">
      <w:pPr>
        <w:numPr>
          <w:ilvl w:val="0"/>
          <w:numId w:val="3"/>
        </w:numPr>
        <w:tabs>
          <w:tab w:val="left" w:pos="284"/>
        </w:tabs>
        <w:suppressAutoHyphens/>
        <w:spacing w:line="276" w:lineRule="auto"/>
        <w:jc w:val="both"/>
        <w:rPr>
          <w:rFonts w:ascii="Arial" w:hAnsi="Arial" w:cs="Arial"/>
        </w:rPr>
      </w:pPr>
      <w:r w:rsidRPr="009F2F23">
        <w:rPr>
          <w:rFonts w:ascii="Arial" w:hAnsi="Arial" w:cs="Arial"/>
        </w:rPr>
        <w:t xml:space="preserve">Wykonanie oprysku odchwaszczającego. </w:t>
      </w:r>
    </w:p>
    <w:p w:rsidR="000963B4" w:rsidRPr="009F2F23" w:rsidRDefault="000963B4" w:rsidP="000963B4">
      <w:pPr>
        <w:tabs>
          <w:tab w:val="left" w:pos="284"/>
        </w:tabs>
        <w:spacing w:line="276" w:lineRule="auto"/>
        <w:ind w:left="709"/>
        <w:jc w:val="both"/>
        <w:rPr>
          <w:rFonts w:ascii="Arial" w:hAnsi="Arial" w:cs="Arial"/>
          <w:b/>
          <w:bCs/>
        </w:rPr>
      </w:pPr>
      <w:r w:rsidRPr="009F2F23">
        <w:rPr>
          <w:rFonts w:ascii="Arial" w:hAnsi="Arial" w:cs="Arial"/>
        </w:rPr>
        <w:t xml:space="preserve">Oprysk należy wykonać w okresie </w:t>
      </w:r>
      <w:r w:rsidR="002912B4">
        <w:rPr>
          <w:rFonts w:ascii="Arial" w:hAnsi="Arial" w:cs="Arial"/>
          <w:b/>
          <w:u w:val="single"/>
        </w:rPr>
        <w:t>17</w:t>
      </w:r>
      <w:r w:rsidR="00844C72">
        <w:rPr>
          <w:rFonts w:ascii="Arial" w:hAnsi="Arial" w:cs="Arial"/>
          <w:b/>
          <w:u w:val="single"/>
        </w:rPr>
        <w:t>.04.2025</w:t>
      </w:r>
      <w:r w:rsidR="00BB3BCD">
        <w:rPr>
          <w:rFonts w:ascii="Arial" w:hAnsi="Arial" w:cs="Arial"/>
          <w:b/>
          <w:u w:val="single"/>
        </w:rPr>
        <w:t xml:space="preserve"> do 30</w:t>
      </w:r>
      <w:r w:rsidR="00844C72">
        <w:rPr>
          <w:rFonts w:ascii="Arial" w:hAnsi="Arial" w:cs="Arial"/>
          <w:b/>
          <w:u w:val="single"/>
        </w:rPr>
        <w:t>.05.2025</w:t>
      </w:r>
      <w:r w:rsidR="00BB3BCD">
        <w:rPr>
          <w:rFonts w:ascii="Arial" w:hAnsi="Arial" w:cs="Arial"/>
          <w:b/>
          <w:u w:val="single"/>
        </w:rPr>
        <w:t xml:space="preserve"> oraz </w:t>
      </w:r>
      <w:r w:rsidR="00BB3BCD">
        <w:rPr>
          <w:rFonts w:ascii="Arial" w:hAnsi="Arial" w:cs="Arial"/>
          <w:b/>
          <w:u w:val="single"/>
        </w:rPr>
        <w:br/>
        <w:t>18</w:t>
      </w:r>
      <w:r w:rsidR="00844C72">
        <w:rPr>
          <w:rFonts w:ascii="Arial" w:hAnsi="Arial" w:cs="Arial"/>
          <w:b/>
          <w:u w:val="single"/>
        </w:rPr>
        <w:t>.08.2025</w:t>
      </w:r>
      <w:r w:rsidR="00BB3BCD">
        <w:rPr>
          <w:rFonts w:ascii="Arial" w:hAnsi="Arial" w:cs="Arial"/>
          <w:b/>
          <w:u w:val="single"/>
        </w:rPr>
        <w:t xml:space="preserve"> do 15</w:t>
      </w:r>
      <w:r w:rsidRPr="009F2F23">
        <w:rPr>
          <w:rFonts w:ascii="Arial" w:hAnsi="Arial" w:cs="Arial"/>
          <w:b/>
          <w:u w:val="single"/>
        </w:rPr>
        <w:t>.09</w:t>
      </w:r>
      <w:r w:rsidR="00844C72">
        <w:rPr>
          <w:rFonts w:ascii="Arial" w:hAnsi="Arial" w:cs="Arial"/>
          <w:b/>
          <w:u w:val="single"/>
        </w:rPr>
        <w:t>.2025</w:t>
      </w:r>
      <w:r w:rsidRPr="009F2F23">
        <w:rPr>
          <w:rFonts w:ascii="Arial" w:hAnsi="Arial" w:cs="Arial"/>
          <w:b/>
          <w:u w:val="single"/>
        </w:rPr>
        <w:t xml:space="preserve"> roku po uzgodnieniu terminu z Kierownikiem odpowiedniej SOI oraz przedstawicielem Zamawiającego</w:t>
      </w:r>
      <w:r w:rsidR="00D30B4F">
        <w:rPr>
          <w:rFonts w:ascii="Arial" w:hAnsi="Arial" w:cs="Arial"/>
          <w:b/>
          <w:u w:val="single"/>
        </w:rPr>
        <w:t xml:space="preserve"> – telefonicznie</w:t>
      </w:r>
      <w:r w:rsidRPr="009F2F23">
        <w:rPr>
          <w:rFonts w:ascii="Arial" w:hAnsi="Arial" w:cs="Arial"/>
          <w:b/>
          <w:u w:val="single"/>
        </w:rPr>
        <w:t xml:space="preserve"> </w:t>
      </w:r>
      <w:r w:rsidRPr="009F2F23">
        <w:rPr>
          <w:rFonts w:ascii="Arial" w:hAnsi="Arial" w:cs="Arial"/>
        </w:rPr>
        <w:t xml:space="preserve"> na całej długości torów bocznic zgodnie z tabelą nr 1 </w:t>
      </w:r>
      <w:r w:rsidRPr="009F2F23">
        <w:rPr>
          <w:rFonts w:ascii="Arial" w:hAnsi="Arial" w:cs="Arial"/>
          <w:color w:val="000000"/>
        </w:rPr>
        <w:t xml:space="preserve">w pasie  o szerokości </w:t>
      </w:r>
      <w:r w:rsidR="00844C72">
        <w:rPr>
          <w:rFonts w:ascii="Arial" w:hAnsi="Arial" w:cs="Arial"/>
          <w:color w:val="000000"/>
        </w:rPr>
        <w:br/>
      </w:r>
      <w:r w:rsidRPr="009F2F23">
        <w:rPr>
          <w:rFonts w:ascii="Arial" w:hAnsi="Arial" w:cs="Arial"/>
          <w:color w:val="000000"/>
        </w:rPr>
        <w:t>5,0 m</w:t>
      </w:r>
      <w:r w:rsidRPr="009F2F23">
        <w:rPr>
          <w:rFonts w:ascii="Arial" w:hAnsi="Arial" w:cs="Arial"/>
        </w:rPr>
        <w:t xml:space="preserve"> oraz w trójkątach widoczności na przejazdach kolejowych środkami chemicznymi posiadającymi świadectwo kwalifikacyjne do stosowania ich na torach kolejowych. </w:t>
      </w:r>
      <w:r w:rsidRPr="009F2F23">
        <w:rPr>
          <w:rFonts w:ascii="Arial" w:hAnsi="Arial" w:cs="Arial"/>
          <w:b/>
          <w:bCs/>
        </w:rPr>
        <w:t xml:space="preserve">Wykonawca gwarantuje skuteczność oprysku polegającą na tym, że w okresie m-ca po terminie wykonania oprysku nie pojawią się nowe chwasty. W przypadku stwierdzenia przez przedstawicieli Zamawiającego w okresie 1 miesiąca po wykonaniu usługi wzrost nowych lub dalszy rozwój istniejących, Wykonawca dokona ponownego oprysku nieodpłatnie w ramach gwarancji. </w:t>
      </w:r>
    </w:p>
    <w:p w:rsidR="002F6830" w:rsidRDefault="002F6830" w:rsidP="000963B4">
      <w:pPr>
        <w:pStyle w:val="Tekstpodstawowywcity31"/>
        <w:spacing w:line="276" w:lineRule="auto"/>
        <w:ind w:left="567" w:hanging="567"/>
        <w:rPr>
          <w:rFonts w:ascii="Arial" w:hAnsi="Arial" w:cs="Arial"/>
          <w:szCs w:val="24"/>
          <w:u w:val="single"/>
        </w:rPr>
      </w:pPr>
      <w:r>
        <w:rPr>
          <w:rFonts w:ascii="Arial" w:hAnsi="Arial" w:cs="Arial"/>
          <w:szCs w:val="24"/>
        </w:rPr>
        <w:t xml:space="preserve">          </w:t>
      </w:r>
      <w:r w:rsidR="000963B4" w:rsidRPr="009F2F23">
        <w:rPr>
          <w:rFonts w:ascii="Arial" w:hAnsi="Arial" w:cs="Arial"/>
          <w:szCs w:val="24"/>
          <w:u w:val="single"/>
        </w:rPr>
        <w:t xml:space="preserve">Wymagania, jakie muszą być spełnione przez Wykonawcę dla realizacji </w:t>
      </w:r>
      <w:r>
        <w:rPr>
          <w:rFonts w:ascii="Arial" w:hAnsi="Arial" w:cs="Arial"/>
          <w:szCs w:val="24"/>
          <w:u w:val="single"/>
        </w:rPr>
        <w:t xml:space="preserve">   </w:t>
      </w:r>
    </w:p>
    <w:p w:rsidR="000963B4" w:rsidRPr="009F2F23" w:rsidRDefault="002F6830" w:rsidP="000963B4">
      <w:pPr>
        <w:pStyle w:val="Tekstpodstawowywcity31"/>
        <w:spacing w:line="276" w:lineRule="auto"/>
        <w:ind w:left="567" w:hanging="567"/>
        <w:rPr>
          <w:rFonts w:ascii="Arial" w:hAnsi="Arial" w:cs="Arial"/>
          <w:szCs w:val="24"/>
          <w:u w:val="single"/>
        </w:rPr>
      </w:pPr>
      <w:r w:rsidRPr="002F6830">
        <w:rPr>
          <w:rFonts w:ascii="Arial" w:hAnsi="Arial" w:cs="Arial"/>
          <w:szCs w:val="24"/>
        </w:rPr>
        <w:t xml:space="preserve">          </w:t>
      </w:r>
      <w:r w:rsidR="000963B4" w:rsidRPr="009F2F23">
        <w:rPr>
          <w:rFonts w:ascii="Arial" w:hAnsi="Arial" w:cs="Arial"/>
          <w:szCs w:val="24"/>
          <w:u w:val="single"/>
        </w:rPr>
        <w:t>przedmiotu zamówienia:</w:t>
      </w:r>
    </w:p>
    <w:p w:rsidR="000963B4" w:rsidRPr="009F2F23" w:rsidRDefault="000963B4" w:rsidP="002F6830">
      <w:pPr>
        <w:pStyle w:val="Tekstpodstawowywcity31"/>
        <w:spacing w:line="276" w:lineRule="auto"/>
        <w:ind w:left="720"/>
        <w:rPr>
          <w:rFonts w:ascii="Arial" w:hAnsi="Arial" w:cs="Arial"/>
          <w:szCs w:val="24"/>
        </w:rPr>
      </w:pPr>
      <w:r w:rsidRPr="009F2F23">
        <w:rPr>
          <w:rFonts w:ascii="Arial" w:hAnsi="Arial" w:cs="Arial"/>
          <w:szCs w:val="24"/>
        </w:rPr>
        <w:t>Usługa ma być wykonana zgodnie z przepisami bhp, ppoż. i ochrony środowiska.</w:t>
      </w:r>
    </w:p>
    <w:p w:rsidR="000963B4" w:rsidRPr="009F2F23" w:rsidRDefault="000963B4" w:rsidP="002F6830">
      <w:pPr>
        <w:pStyle w:val="Tekstpodstawowywcity31"/>
        <w:spacing w:line="276" w:lineRule="auto"/>
        <w:ind w:left="720"/>
        <w:rPr>
          <w:rFonts w:ascii="Arial" w:hAnsi="Arial" w:cs="Arial"/>
          <w:szCs w:val="24"/>
        </w:rPr>
      </w:pPr>
      <w:r w:rsidRPr="009F2F23">
        <w:rPr>
          <w:rFonts w:ascii="Arial" w:hAnsi="Arial" w:cs="Arial"/>
          <w:szCs w:val="24"/>
        </w:rPr>
        <w:t>Chemiczne odchwaszczanie należy wykonać zgodnie z przepisami ochrony środowiska wraz z zebraniem, wywozem i utylizacją chwastów.</w:t>
      </w:r>
    </w:p>
    <w:p w:rsidR="000963B4" w:rsidRPr="009F2F23" w:rsidRDefault="000963B4" w:rsidP="002F6830">
      <w:pPr>
        <w:pStyle w:val="Tekstpodstawowywcity31"/>
        <w:spacing w:line="276" w:lineRule="auto"/>
        <w:ind w:left="720"/>
        <w:rPr>
          <w:rFonts w:ascii="Arial" w:hAnsi="Arial" w:cs="Arial"/>
          <w:szCs w:val="24"/>
        </w:rPr>
      </w:pPr>
      <w:r w:rsidRPr="009F2F23">
        <w:rPr>
          <w:rFonts w:ascii="Arial" w:hAnsi="Arial" w:cs="Arial"/>
          <w:szCs w:val="24"/>
        </w:rPr>
        <w:t>Materiały i środki użyte do konserwacji i naprawy (np. smary, itp.) nie mogą powodować zanieczyszczenia środowiska i posiadać dopuszczenia, certyfikaty lub aprobaty techniczne.</w:t>
      </w:r>
    </w:p>
    <w:p w:rsidR="000963B4" w:rsidRPr="009F2F23" w:rsidRDefault="000963B4" w:rsidP="009B670C">
      <w:pPr>
        <w:pStyle w:val="Tekstpodstawowywcity31"/>
        <w:spacing w:line="276" w:lineRule="auto"/>
        <w:ind w:left="720"/>
        <w:rPr>
          <w:rFonts w:ascii="Arial" w:hAnsi="Arial" w:cs="Arial"/>
          <w:color w:val="000000"/>
          <w:szCs w:val="24"/>
        </w:rPr>
      </w:pPr>
      <w:r w:rsidRPr="000652F1">
        <w:rPr>
          <w:rFonts w:ascii="Arial" w:hAnsi="Arial" w:cs="Arial"/>
          <w:i/>
          <w:color w:val="000000"/>
          <w:szCs w:val="24"/>
        </w:rPr>
        <w:t>Każdorazowo termin wykonania usługi na bocznicy Wykonawca uzgodn</w:t>
      </w:r>
      <w:r w:rsidR="009B670C">
        <w:rPr>
          <w:rFonts w:ascii="Arial" w:hAnsi="Arial" w:cs="Arial"/>
          <w:i/>
          <w:color w:val="000000"/>
          <w:szCs w:val="24"/>
        </w:rPr>
        <w:t>i                            z K</w:t>
      </w:r>
      <w:r w:rsidRPr="000652F1">
        <w:rPr>
          <w:rFonts w:ascii="Arial" w:hAnsi="Arial" w:cs="Arial"/>
          <w:i/>
          <w:color w:val="000000"/>
          <w:szCs w:val="24"/>
        </w:rPr>
        <w:t>ierownikiem odpowiedniej</w:t>
      </w:r>
      <w:r w:rsidR="009B670C">
        <w:rPr>
          <w:rFonts w:ascii="Arial" w:hAnsi="Arial" w:cs="Arial"/>
          <w:i/>
          <w:color w:val="000000"/>
          <w:szCs w:val="24"/>
        </w:rPr>
        <w:t xml:space="preserve"> SOI, przedstawicielem WOG oraz </w:t>
      </w:r>
      <w:r w:rsidRPr="000652F1">
        <w:rPr>
          <w:rFonts w:ascii="Arial" w:hAnsi="Arial" w:cs="Arial"/>
          <w:i/>
          <w:color w:val="000000"/>
          <w:szCs w:val="24"/>
        </w:rPr>
        <w:t>przedstawicielem użytkownika</w:t>
      </w:r>
      <w:r w:rsidRPr="009F2F23">
        <w:rPr>
          <w:rFonts w:ascii="Arial" w:hAnsi="Arial" w:cs="Arial"/>
          <w:color w:val="000000"/>
          <w:szCs w:val="24"/>
        </w:rPr>
        <w:t xml:space="preserve"> tj. przedstawicielem jednostki wojskowej po uzyskaniu zgody od użytkownika będzie tych terminów bezwzględnie przestrzegał. W przypadku konieczności zmiany ustalonego wcześniej terminu lub godziny wykonania usług, Wykonawca poinformuje o tym fakcie kierownika każdego SOI z minimum jednodniowym wyprzedzeniem.</w:t>
      </w:r>
    </w:p>
    <w:p w:rsidR="000963B4" w:rsidRPr="009F2F23" w:rsidRDefault="002F6830" w:rsidP="000963B4">
      <w:pPr>
        <w:pStyle w:val="Tekstpodstawowywcity31"/>
        <w:spacing w:line="276" w:lineRule="auto"/>
        <w:ind w:left="142"/>
        <w:rPr>
          <w:rFonts w:ascii="Arial" w:hAnsi="Arial" w:cs="Arial"/>
          <w:szCs w:val="24"/>
          <w:u w:val="single"/>
        </w:rPr>
      </w:pPr>
      <w:r>
        <w:rPr>
          <w:rFonts w:ascii="Arial" w:hAnsi="Arial" w:cs="Arial"/>
          <w:szCs w:val="24"/>
        </w:rPr>
        <w:lastRenderedPageBreak/>
        <w:t xml:space="preserve">         </w:t>
      </w:r>
      <w:r w:rsidR="000963B4" w:rsidRPr="009F2F23">
        <w:rPr>
          <w:rFonts w:ascii="Arial" w:hAnsi="Arial" w:cs="Arial"/>
          <w:szCs w:val="24"/>
          <w:u w:val="single"/>
        </w:rPr>
        <w:t xml:space="preserve"> Wymagania jakie muszą spełniać osoby realizujące przedmiot zamówienia:</w:t>
      </w:r>
    </w:p>
    <w:p w:rsidR="000963B4" w:rsidRPr="009F2F23" w:rsidRDefault="000963B4" w:rsidP="002F6830">
      <w:pPr>
        <w:pStyle w:val="Tekstpodstawowywcity31"/>
        <w:spacing w:line="276" w:lineRule="auto"/>
        <w:ind w:left="862"/>
        <w:rPr>
          <w:rFonts w:ascii="Arial" w:hAnsi="Arial" w:cs="Arial"/>
          <w:szCs w:val="24"/>
        </w:rPr>
      </w:pPr>
      <w:r w:rsidRPr="009F2F23">
        <w:rPr>
          <w:rFonts w:ascii="Arial" w:hAnsi="Arial" w:cs="Arial"/>
          <w:szCs w:val="24"/>
        </w:rPr>
        <w:t xml:space="preserve">Obchody miesięczne bocznic kolejowych może wykonać osoba, która posiada kwalifikacje określone w „Instrukcji </w:t>
      </w:r>
      <w:r w:rsidR="002F6830">
        <w:rPr>
          <w:rFonts w:ascii="Arial" w:hAnsi="Arial" w:cs="Arial"/>
          <w:szCs w:val="24"/>
        </w:rPr>
        <w:t>o dozorowaniu linii kolejowych”</w:t>
      </w:r>
      <w:r w:rsidR="00A53D07">
        <w:rPr>
          <w:rFonts w:ascii="Arial" w:hAnsi="Arial" w:cs="Arial"/>
          <w:szCs w:val="24"/>
        </w:rPr>
        <w:br/>
      </w:r>
      <w:r w:rsidRPr="009F2F23">
        <w:rPr>
          <w:rFonts w:ascii="Arial" w:hAnsi="Arial" w:cs="Arial"/>
          <w:szCs w:val="24"/>
        </w:rPr>
        <w:t xml:space="preserve">Id-7 (D-10) §5, 6 lub wyższe (toromistrz lub osoba posiadająca uprawnienia budowlane do wykonywania samodzielnych funkcji technicznych </w:t>
      </w:r>
      <w:r w:rsidR="00A53D07">
        <w:rPr>
          <w:rFonts w:ascii="Arial" w:hAnsi="Arial" w:cs="Arial"/>
          <w:szCs w:val="24"/>
        </w:rPr>
        <w:br/>
      </w:r>
      <w:r w:rsidRPr="009F2F23">
        <w:rPr>
          <w:rFonts w:ascii="Arial" w:hAnsi="Arial" w:cs="Arial"/>
          <w:szCs w:val="24"/>
        </w:rPr>
        <w:t>w budownictwie w specjalności kole</w:t>
      </w:r>
      <w:r w:rsidR="00A53D07">
        <w:rPr>
          <w:rFonts w:ascii="Arial" w:hAnsi="Arial" w:cs="Arial"/>
          <w:szCs w:val="24"/>
        </w:rPr>
        <w:t xml:space="preserve">jowej </w:t>
      </w:r>
      <w:r w:rsidRPr="009F2F23">
        <w:rPr>
          <w:rFonts w:ascii="Arial" w:hAnsi="Arial" w:cs="Arial"/>
          <w:szCs w:val="24"/>
        </w:rPr>
        <w:t>i posiadająca aktualnie opłaconą składkę na rzecz Izby Inżynierów Budownictwa) .</w:t>
      </w:r>
    </w:p>
    <w:p w:rsidR="000963B4" w:rsidRPr="009F2F23" w:rsidRDefault="000963B4" w:rsidP="000963B4">
      <w:pPr>
        <w:pStyle w:val="Tekstpodstawowywcity31"/>
        <w:spacing w:line="276" w:lineRule="auto"/>
        <w:ind w:left="862"/>
        <w:rPr>
          <w:rFonts w:ascii="Arial" w:hAnsi="Arial" w:cs="Arial"/>
          <w:szCs w:val="24"/>
        </w:rPr>
      </w:pPr>
      <w:r w:rsidRPr="009F2F23">
        <w:rPr>
          <w:rFonts w:ascii="Arial" w:hAnsi="Arial" w:cs="Arial"/>
          <w:szCs w:val="24"/>
        </w:rPr>
        <w:t>Pracownik wykonujący obchód na bocznicach musi bezwzględnie przestrzegać przepisów w zakresie ochrony i</w:t>
      </w:r>
      <w:r w:rsidR="00215B04">
        <w:rPr>
          <w:rFonts w:ascii="Arial" w:hAnsi="Arial" w:cs="Arial"/>
          <w:szCs w:val="24"/>
        </w:rPr>
        <w:t xml:space="preserve">nformacji, </w:t>
      </w:r>
      <w:r w:rsidRPr="009F2F23">
        <w:rPr>
          <w:rFonts w:ascii="Arial" w:hAnsi="Arial" w:cs="Arial"/>
          <w:szCs w:val="24"/>
        </w:rPr>
        <w:t>które uzyskał podczas wykonania prac oraz respektować przepisy porządkowe obowiązujące na terenach wojskowych określone przez użytkownika obiektu.</w:t>
      </w:r>
    </w:p>
    <w:p w:rsidR="000963B4" w:rsidRPr="000652F1" w:rsidRDefault="00067EEA" w:rsidP="000963B4">
      <w:pPr>
        <w:spacing w:before="120" w:line="276" w:lineRule="auto"/>
        <w:ind w:left="426" w:hanging="426"/>
        <w:jc w:val="both"/>
        <w:rPr>
          <w:rFonts w:ascii="Arial" w:hAnsi="Arial" w:cs="Arial"/>
          <w:b/>
          <w:color w:val="000000"/>
          <w:u w:val="single"/>
        </w:rPr>
      </w:pPr>
      <w:r>
        <w:rPr>
          <w:rFonts w:ascii="Arial" w:hAnsi="Arial" w:cs="Arial"/>
          <w:b/>
          <w:color w:val="000000"/>
        </w:rPr>
        <w:t>6</w:t>
      </w:r>
      <w:r w:rsidR="000963B4" w:rsidRPr="000652F1">
        <w:rPr>
          <w:rFonts w:ascii="Arial" w:hAnsi="Arial" w:cs="Arial"/>
          <w:b/>
          <w:color w:val="000000"/>
        </w:rPr>
        <w:t xml:space="preserve">. </w:t>
      </w:r>
      <w:r w:rsidR="000963B4" w:rsidRPr="000652F1">
        <w:rPr>
          <w:rFonts w:ascii="Arial" w:hAnsi="Arial" w:cs="Arial"/>
          <w:b/>
          <w:color w:val="000000"/>
          <w:u w:val="single"/>
        </w:rPr>
        <w:t>Wymagania jakie musi spełnić Wykonawca przy realizacji zamówienia:</w:t>
      </w:r>
    </w:p>
    <w:p w:rsidR="000963B4" w:rsidRPr="009F2F23" w:rsidRDefault="000963B4" w:rsidP="007379E1">
      <w:pPr>
        <w:numPr>
          <w:ilvl w:val="0"/>
          <w:numId w:val="4"/>
        </w:numPr>
        <w:suppressAutoHyphens/>
        <w:spacing w:line="276" w:lineRule="auto"/>
        <w:jc w:val="both"/>
        <w:rPr>
          <w:rFonts w:ascii="Arial" w:hAnsi="Arial" w:cs="Arial"/>
          <w:color w:val="000000"/>
        </w:rPr>
      </w:pPr>
      <w:r w:rsidRPr="009F2F23">
        <w:rPr>
          <w:rFonts w:ascii="Arial" w:hAnsi="Arial" w:cs="Arial"/>
          <w:color w:val="000000"/>
        </w:rPr>
        <w:t>Posiada niezbędną wiedzę i doświadczenie oraz dysponuje potencjałem technicznym</w:t>
      </w:r>
      <w:r w:rsidR="000652F1">
        <w:rPr>
          <w:rFonts w:ascii="Arial" w:hAnsi="Arial" w:cs="Arial"/>
          <w:color w:val="000000"/>
        </w:rPr>
        <w:t xml:space="preserve"> </w:t>
      </w:r>
      <w:r w:rsidRPr="009F2F23">
        <w:rPr>
          <w:rFonts w:ascii="Arial" w:hAnsi="Arial" w:cs="Arial"/>
          <w:color w:val="000000"/>
        </w:rPr>
        <w:t>i osobami zdolnymi do wykonania zamówienia</w:t>
      </w:r>
      <w:r w:rsidR="000652F1">
        <w:rPr>
          <w:rFonts w:ascii="Arial" w:hAnsi="Arial" w:cs="Arial"/>
          <w:color w:val="000000"/>
        </w:rPr>
        <w:t>.</w:t>
      </w:r>
      <w:r w:rsidRPr="009F2F23">
        <w:rPr>
          <w:rFonts w:ascii="Arial" w:hAnsi="Arial" w:cs="Arial"/>
          <w:color w:val="000000"/>
        </w:rPr>
        <w:t xml:space="preserve"> </w:t>
      </w:r>
    </w:p>
    <w:p w:rsidR="000963B4" w:rsidRPr="009F2F23" w:rsidRDefault="000963B4" w:rsidP="007379E1">
      <w:pPr>
        <w:numPr>
          <w:ilvl w:val="0"/>
          <w:numId w:val="4"/>
        </w:numPr>
        <w:suppressAutoHyphens/>
        <w:spacing w:line="276" w:lineRule="auto"/>
        <w:jc w:val="both"/>
        <w:rPr>
          <w:rFonts w:ascii="Arial" w:hAnsi="Arial" w:cs="Arial"/>
          <w:color w:val="000000"/>
        </w:rPr>
      </w:pPr>
      <w:r w:rsidRPr="009F2F23">
        <w:rPr>
          <w:rFonts w:ascii="Arial" w:hAnsi="Arial" w:cs="Arial"/>
          <w:color w:val="000000"/>
        </w:rPr>
        <w:t xml:space="preserve">Znajduje się w sytuacji ekonomicznej i finansowej zapewniającej wykonanie zamówienia. </w:t>
      </w:r>
    </w:p>
    <w:p w:rsidR="000963B4" w:rsidRPr="009F2F23" w:rsidRDefault="000963B4" w:rsidP="007379E1">
      <w:pPr>
        <w:numPr>
          <w:ilvl w:val="0"/>
          <w:numId w:val="5"/>
        </w:numPr>
        <w:suppressAutoHyphens/>
        <w:spacing w:line="276" w:lineRule="auto"/>
        <w:jc w:val="both"/>
        <w:rPr>
          <w:rFonts w:ascii="Arial" w:hAnsi="Arial" w:cs="Arial"/>
        </w:rPr>
      </w:pPr>
      <w:r w:rsidRPr="009F2F23">
        <w:rPr>
          <w:rFonts w:ascii="Arial" w:hAnsi="Arial" w:cs="Arial"/>
          <w:color w:val="000000"/>
        </w:rPr>
        <w:t>Do dnia podpisania umowy Wykonawca przedstawi umowę ubezpieczenia od odpowiedzialności cywilnej (OC) w zakresie pro</w:t>
      </w:r>
      <w:r w:rsidR="000652F1">
        <w:rPr>
          <w:rFonts w:ascii="Arial" w:hAnsi="Arial" w:cs="Arial"/>
          <w:color w:val="000000"/>
        </w:rPr>
        <w:t xml:space="preserve">wadzonej działalności </w:t>
      </w:r>
      <w:r w:rsidR="00BE2C5D">
        <w:rPr>
          <w:rFonts w:ascii="Arial" w:hAnsi="Arial" w:cs="Arial"/>
          <w:color w:val="000000"/>
        </w:rPr>
        <w:br/>
      </w:r>
      <w:r w:rsidR="000652F1">
        <w:rPr>
          <w:rFonts w:ascii="Arial" w:hAnsi="Arial" w:cs="Arial"/>
          <w:color w:val="000000"/>
        </w:rPr>
        <w:t xml:space="preserve">w związku </w:t>
      </w:r>
      <w:r w:rsidRPr="009F2F23">
        <w:rPr>
          <w:rFonts w:ascii="Arial" w:hAnsi="Arial" w:cs="Arial"/>
          <w:color w:val="000000"/>
        </w:rPr>
        <w:t>z określonymi zdarzeniami losowymi, takimi jak: wypadki, wykolejenie pojazdów trakcyjnych lub wagonów, uszkodzenia nawierzchni kolejowej i podtorza oraz obiektów inżynieryjnych, pożar itp., które powstały z winy Wykonawcy.</w:t>
      </w:r>
    </w:p>
    <w:p w:rsidR="000963B4" w:rsidRPr="00AD12A7" w:rsidRDefault="000963B4" w:rsidP="007379E1">
      <w:pPr>
        <w:numPr>
          <w:ilvl w:val="0"/>
          <w:numId w:val="4"/>
        </w:numPr>
        <w:suppressAutoHyphens/>
        <w:spacing w:line="276" w:lineRule="auto"/>
        <w:jc w:val="both"/>
        <w:rPr>
          <w:rFonts w:ascii="Arial" w:hAnsi="Arial" w:cs="Arial"/>
        </w:rPr>
      </w:pPr>
      <w:r w:rsidRPr="009F2F23">
        <w:rPr>
          <w:rFonts w:ascii="Arial" w:hAnsi="Arial" w:cs="Arial"/>
        </w:rPr>
        <w:t>Przed przystąpieniem do realizacji usługi wykonawca wystąpi na druku według wzoru z tygodniowym wyprzedzeniem o wydanie przepustek na wejście na teren jednostki wojskowej do koordynatora zamawiającego podając imienny wykaz osób wraz</w:t>
      </w:r>
      <w:r w:rsidR="000652F1">
        <w:rPr>
          <w:rFonts w:ascii="Arial" w:hAnsi="Arial" w:cs="Arial"/>
        </w:rPr>
        <w:t xml:space="preserve"> </w:t>
      </w:r>
      <w:r w:rsidRPr="009F2F23">
        <w:rPr>
          <w:rFonts w:ascii="Arial" w:hAnsi="Arial" w:cs="Arial"/>
        </w:rPr>
        <w:t>z numerem dowodu osobistego</w:t>
      </w:r>
      <w:r w:rsidR="00215B04">
        <w:rPr>
          <w:rFonts w:ascii="Arial" w:hAnsi="Arial" w:cs="Arial"/>
        </w:rPr>
        <w:t xml:space="preserve"> </w:t>
      </w:r>
      <w:r w:rsidR="00215B04" w:rsidRPr="00AD12A7">
        <w:rPr>
          <w:rFonts w:ascii="Arial" w:hAnsi="Arial" w:cs="Arial"/>
        </w:rPr>
        <w:t xml:space="preserve">załącznik nr </w:t>
      </w:r>
      <w:r w:rsidR="00AD12A7">
        <w:rPr>
          <w:rFonts w:ascii="Arial" w:hAnsi="Arial" w:cs="Arial"/>
        </w:rPr>
        <w:t>2 do OPZ</w:t>
      </w:r>
    </w:p>
    <w:p w:rsidR="000963B4" w:rsidRPr="00ED5BDB" w:rsidRDefault="00067EEA" w:rsidP="000963B4">
      <w:pPr>
        <w:pStyle w:val="Tekstpodstawowy31"/>
        <w:widowControl/>
        <w:spacing w:before="120" w:line="276" w:lineRule="auto"/>
        <w:ind w:left="284" w:hanging="284"/>
        <w:rPr>
          <w:rFonts w:ascii="Arial" w:hAnsi="Arial" w:cs="Arial"/>
          <w:szCs w:val="24"/>
          <w:u w:val="single"/>
        </w:rPr>
      </w:pPr>
      <w:r>
        <w:rPr>
          <w:rFonts w:ascii="Arial" w:hAnsi="Arial" w:cs="Arial"/>
          <w:szCs w:val="24"/>
        </w:rPr>
        <w:t>7</w:t>
      </w:r>
      <w:r w:rsidR="000963B4" w:rsidRPr="00ED5BDB">
        <w:rPr>
          <w:rFonts w:ascii="Arial" w:hAnsi="Arial" w:cs="Arial"/>
          <w:szCs w:val="24"/>
        </w:rPr>
        <w:t xml:space="preserve">. </w:t>
      </w:r>
      <w:r w:rsidR="000963B4" w:rsidRPr="00ED5BDB">
        <w:rPr>
          <w:rFonts w:ascii="Arial" w:hAnsi="Arial" w:cs="Arial"/>
          <w:szCs w:val="24"/>
          <w:u w:val="single"/>
        </w:rPr>
        <w:t>Oświadczenia i dokumenty, jakie ma dostarczyć wykonawca w celu potwierdzenia spełnienia warunków:</w:t>
      </w:r>
    </w:p>
    <w:p w:rsidR="000963B4" w:rsidRDefault="000963B4" w:rsidP="007379E1">
      <w:pPr>
        <w:pStyle w:val="Tekstpodstawowywcity31"/>
        <w:numPr>
          <w:ilvl w:val="0"/>
          <w:numId w:val="8"/>
        </w:numPr>
        <w:spacing w:line="276" w:lineRule="auto"/>
        <w:rPr>
          <w:rFonts w:ascii="Arial" w:hAnsi="Arial" w:cs="Arial"/>
          <w:color w:val="000000"/>
          <w:szCs w:val="24"/>
        </w:rPr>
      </w:pPr>
      <w:r w:rsidRPr="009F2F23">
        <w:rPr>
          <w:rFonts w:ascii="Arial" w:hAnsi="Arial" w:cs="Arial"/>
          <w:color w:val="000000"/>
          <w:szCs w:val="24"/>
        </w:rPr>
        <w:t>oferta,</w:t>
      </w:r>
    </w:p>
    <w:p w:rsidR="006C5C8A" w:rsidRDefault="006C5C8A" w:rsidP="006C5C8A">
      <w:pPr>
        <w:numPr>
          <w:ilvl w:val="0"/>
          <w:numId w:val="8"/>
        </w:numPr>
        <w:spacing w:before="120" w:line="360" w:lineRule="auto"/>
        <w:contextualSpacing/>
        <w:rPr>
          <w:rFonts w:ascii="Arial" w:hAnsi="Arial" w:cs="Arial"/>
        </w:rPr>
      </w:pPr>
      <w:r>
        <w:rPr>
          <w:rFonts w:ascii="Arial" w:hAnsi="Arial" w:cs="Arial"/>
        </w:rPr>
        <w:t xml:space="preserve">kwalifikacje określone w „ Instrukcji o dozorowaniu linii klejowych „Id-7 (D-10) ) §5,6 lub wyższe ( toromistrz lub osoba posiadająca uprawnienia budowlane </w:t>
      </w:r>
      <w:r>
        <w:rPr>
          <w:rFonts w:ascii="Arial" w:hAnsi="Arial" w:cs="Arial"/>
        </w:rPr>
        <w:br/>
        <w:t xml:space="preserve">do wykonywania samodzielnych funkcji technicznych w budownictwie </w:t>
      </w:r>
      <w:r>
        <w:rPr>
          <w:rFonts w:ascii="Arial" w:hAnsi="Arial" w:cs="Arial"/>
        </w:rPr>
        <w:br/>
        <w:t>w specjalności kolejowej oraz posiadająca przynależność i aktualnie opłaconą składkę na rzecz OIIB.</w:t>
      </w:r>
    </w:p>
    <w:p w:rsidR="00F84C5F" w:rsidRPr="00F84C5F" w:rsidRDefault="000963B4" w:rsidP="007379E1">
      <w:pPr>
        <w:pStyle w:val="Akapitzlist"/>
        <w:numPr>
          <w:ilvl w:val="0"/>
          <w:numId w:val="8"/>
        </w:numPr>
        <w:spacing w:after="120"/>
        <w:jc w:val="both"/>
        <w:rPr>
          <w:rFonts w:ascii="Arial" w:hAnsi="Arial" w:cs="Arial"/>
          <w:color w:val="FF0000"/>
          <w:sz w:val="24"/>
          <w:szCs w:val="24"/>
        </w:rPr>
      </w:pPr>
      <w:r w:rsidRPr="009F2F23">
        <w:rPr>
          <w:rFonts w:ascii="Arial" w:hAnsi="Arial" w:cs="Arial"/>
          <w:sz w:val="24"/>
          <w:szCs w:val="24"/>
        </w:rPr>
        <w:t>Wykonawca oraz jego pracownicy muszą posiadać poświadczenie bezpieczeństwa upoważniające do dostępu do informacji niejawnych o klauzuli „Z</w:t>
      </w:r>
      <w:r w:rsidR="008377E5">
        <w:rPr>
          <w:rFonts w:ascii="Arial" w:hAnsi="Arial" w:cs="Arial"/>
          <w:sz w:val="24"/>
          <w:szCs w:val="24"/>
        </w:rPr>
        <w:t>ASTRZEŻONE” na podstawie art. 21</w:t>
      </w:r>
      <w:r w:rsidRPr="009F2F23">
        <w:rPr>
          <w:rFonts w:ascii="Arial" w:hAnsi="Arial" w:cs="Arial"/>
          <w:sz w:val="24"/>
          <w:szCs w:val="24"/>
        </w:rPr>
        <w:t xml:space="preserve"> ust. </w:t>
      </w:r>
      <w:r w:rsidR="008377E5">
        <w:rPr>
          <w:rFonts w:ascii="Arial" w:hAnsi="Arial" w:cs="Arial"/>
          <w:sz w:val="24"/>
          <w:szCs w:val="24"/>
        </w:rPr>
        <w:t>4</w:t>
      </w:r>
      <w:r w:rsidR="00D34983">
        <w:rPr>
          <w:rFonts w:ascii="Arial" w:hAnsi="Arial" w:cs="Arial"/>
          <w:sz w:val="24"/>
          <w:szCs w:val="24"/>
        </w:rPr>
        <w:t xml:space="preserve"> ustawy z dnia 5 sierpnia 2010</w:t>
      </w:r>
      <w:r w:rsidRPr="009F2F23">
        <w:rPr>
          <w:rFonts w:ascii="Arial" w:hAnsi="Arial" w:cs="Arial"/>
          <w:sz w:val="24"/>
          <w:szCs w:val="24"/>
        </w:rPr>
        <w:t xml:space="preserve"> r. o ochronie informacji niejawnych lub pisemne upoważnienie do dostępu do informacji niejawnych o klauzuli „ZASTRZEŻONE” wydane na podstawie art. 21 ust. 4 pkt 1 ustawy o ochronie informacji niejawnych z dnia 5 sierpnia 2010 r. </w:t>
      </w:r>
      <w:r w:rsidR="002B2B57" w:rsidRPr="00F27B4B">
        <w:rPr>
          <w:rFonts w:ascii="Arial" w:hAnsi="Arial" w:cs="Arial"/>
          <w:color w:val="000000" w:themeColor="text1"/>
          <w:sz w:val="24"/>
          <w:szCs w:val="24"/>
        </w:rPr>
        <w:t>(Dz.U. 2</w:t>
      </w:r>
      <w:r w:rsidR="00F84C5F">
        <w:rPr>
          <w:rFonts w:ascii="Arial" w:hAnsi="Arial" w:cs="Arial"/>
          <w:color w:val="000000" w:themeColor="text1"/>
          <w:sz w:val="24"/>
          <w:szCs w:val="24"/>
        </w:rPr>
        <w:t>024.</w:t>
      </w:r>
      <w:r w:rsidR="00C751C3">
        <w:rPr>
          <w:rFonts w:ascii="Arial" w:hAnsi="Arial" w:cs="Arial"/>
          <w:color w:val="000000" w:themeColor="text1"/>
          <w:sz w:val="24"/>
          <w:szCs w:val="24"/>
        </w:rPr>
        <w:t>63</w:t>
      </w:r>
      <w:r w:rsidR="00F84C5F">
        <w:rPr>
          <w:rFonts w:ascii="Arial" w:hAnsi="Arial" w:cs="Arial"/>
          <w:color w:val="000000" w:themeColor="text1"/>
          <w:sz w:val="24"/>
          <w:szCs w:val="24"/>
        </w:rPr>
        <w:t>2</w:t>
      </w:r>
      <w:r w:rsidRPr="00F27B4B">
        <w:rPr>
          <w:rFonts w:ascii="Arial" w:hAnsi="Arial" w:cs="Arial"/>
          <w:color w:val="000000" w:themeColor="text1"/>
          <w:sz w:val="24"/>
          <w:szCs w:val="24"/>
        </w:rPr>
        <w:t xml:space="preserve"> t</w:t>
      </w:r>
      <w:r w:rsidR="00F84C5F">
        <w:rPr>
          <w:rFonts w:ascii="Arial" w:hAnsi="Arial" w:cs="Arial"/>
          <w:color w:val="000000" w:themeColor="text1"/>
          <w:sz w:val="24"/>
          <w:szCs w:val="24"/>
        </w:rPr>
        <w:t>j.</w:t>
      </w:r>
      <w:r w:rsidRPr="009F2F23">
        <w:rPr>
          <w:rFonts w:ascii="Arial" w:hAnsi="Arial" w:cs="Arial"/>
          <w:sz w:val="24"/>
          <w:szCs w:val="24"/>
        </w:rPr>
        <w:t xml:space="preserve"> ) o</w:t>
      </w:r>
      <w:r w:rsidR="00F84C5F">
        <w:rPr>
          <w:rFonts w:ascii="Arial" w:hAnsi="Arial" w:cs="Arial"/>
          <w:sz w:val="24"/>
          <w:szCs w:val="24"/>
        </w:rPr>
        <w:t>raz zaświadczenie stwierdzające</w:t>
      </w:r>
    </w:p>
    <w:p w:rsidR="000963B4" w:rsidRPr="009F2F23" w:rsidRDefault="000963B4" w:rsidP="00F84C5F">
      <w:pPr>
        <w:pStyle w:val="Akapitzlist"/>
        <w:spacing w:after="120"/>
        <w:ind w:left="644"/>
        <w:jc w:val="both"/>
        <w:rPr>
          <w:rFonts w:ascii="Arial" w:hAnsi="Arial" w:cs="Arial"/>
          <w:color w:val="FF0000"/>
          <w:sz w:val="24"/>
          <w:szCs w:val="24"/>
        </w:rPr>
      </w:pPr>
      <w:r w:rsidRPr="009F2F23">
        <w:rPr>
          <w:rFonts w:ascii="Arial" w:hAnsi="Arial" w:cs="Arial"/>
          <w:sz w:val="24"/>
          <w:szCs w:val="24"/>
        </w:rPr>
        <w:lastRenderedPageBreak/>
        <w:t xml:space="preserve"> odbycie szkolenia z zakresu ochrony informacji niejawnych zgodnie z art.19 ust 2 pkt3. ustawy o ochronie informacji niejawnych z dnia 5 sierpnia 2010 r. </w:t>
      </w:r>
      <w:r w:rsidR="00F84C5F">
        <w:rPr>
          <w:rFonts w:ascii="Arial" w:hAnsi="Arial" w:cs="Arial"/>
          <w:sz w:val="24"/>
          <w:szCs w:val="24"/>
        </w:rPr>
        <w:t>(Dz.U.2024.63</w:t>
      </w:r>
      <w:r w:rsidR="004C5E8B">
        <w:rPr>
          <w:rFonts w:ascii="Arial" w:hAnsi="Arial" w:cs="Arial"/>
          <w:sz w:val="24"/>
          <w:szCs w:val="24"/>
        </w:rPr>
        <w:t>2</w:t>
      </w:r>
      <w:r w:rsidRPr="00476867">
        <w:rPr>
          <w:rFonts w:ascii="Arial" w:hAnsi="Arial" w:cs="Arial"/>
          <w:sz w:val="24"/>
          <w:szCs w:val="24"/>
        </w:rPr>
        <w:t xml:space="preserve"> t</w:t>
      </w:r>
      <w:r w:rsidR="00F84C5F">
        <w:rPr>
          <w:rFonts w:ascii="Arial" w:hAnsi="Arial" w:cs="Arial"/>
          <w:sz w:val="24"/>
          <w:szCs w:val="24"/>
        </w:rPr>
        <w:t>j.</w:t>
      </w:r>
      <w:r w:rsidRPr="009F2F23">
        <w:rPr>
          <w:rFonts w:ascii="Arial" w:hAnsi="Arial" w:cs="Arial"/>
          <w:sz w:val="24"/>
          <w:szCs w:val="24"/>
        </w:rPr>
        <w:t>)</w:t>
      </w:r>
      <w:r w:rsidR="00476867">
        <w:rPr>
          <w:rFonts w:ascii="Arial" w:hAnsi="Arial" w:cs="Arial"/>
          <w:sz w:val="24"/>
          <w:szCs w:val="24"/>
        </w:rPr>
        <w:t xml:space="preserve">. </w:t>
      </w:r>
      <w:r w:rsidR="00476867" w:rsidRPr="00476867">
        <w:rPr>
          <w:rFonts w:ascii="Arial" w:hAnsi="Arial" w:cs="Arial"/>
          <w:b/>
          <w:sz w:val="24"/>
          <w:szCs w:val="24"/>
        </w:rPr>
        <w:t>D</w:t>
      </w:r>
      <w:r w:rsidR="002912B4" w:rsidRPr="00476867">
        <w:rPr>
          <w:rFonts w:ascii="Arial" w:hAnsi="Arial" w:cs="Arial"/>
          <w:b/>
          <w:sz w:val="24"/>
          <w:szCs w:val="24"/>
        </w:rPr>
        <w:t>otyczy to realizacji usługi na WBK 606 Skład Duninów oraz WBK Nr 713 Skład Potok</w:t>
      </w:r>
    </w:p>
    <w:p w:rsidR="000963B4" w:rsidRPr="00ED5BDB" w:rsidRDefault="000963B4" w:rsidP="007379E1">
      <w:pPr>
        <w:pStyle w:val="Tekstpodstawowywcity31"/>
        <w:numPr>
          <w:ilvl w:val="0"/>
          <w:numId w:val="8"/>
        </w:numPr>
        <w:tabs>
          <w:tab w:val="left" w:pos="644"/>
          <w:tab w:val="left" w:pos="720"/>
        </w:tabs>
        <w:spacing w:line="276" w:lineRule="auto"/>
        <w:rPr>
          <w:rFonts w:ascii="Arial" w:hAnsi="Arial" w:cs="Arial"/>
          <w:color w:val="000000"/>
          <w:szCs w:val="24"/>
        </w:rPr>
      </w:pPr>
      <w:r w:rsidRPr="009F2F23">
        <w:rPr>
          <w:rFonts w:ascii="Arial" w:hAnsi="Arial" w:cs="Arial"/>
          <w:color w:val="000000"/>
          <w:szCs w:val="24"/>
        </w:rPr>
        <w:t>wykaz osób, które będą uczestniczyć w wykon</w:t>
      </w:r>
      <w:r w:rsidR="00ED5BDB">
        <w:rPr>
          <w:rFonts w:ascii="Arial" w:hAnsi="Arial" w:cs="Arial"/>
          <w:color w:val="000000"/>
          <w:szCs w:val="24"/>
        </w:rPr>
        <w:t xml:space="preserve">aniu zamówienia, </w:t>
      </w:r>
      <w:r w:rsidR="00BE2C5D">
        <w:rPr>
          <w:rFonts w:ascii="Arial" w:hAnsi="Arial" w:cs="Arial"/>
          <w:color w:val="000000"/>
          <w:szCs w:val="24"/>
        </w:rPr>
        <w:br/>
      </w:r>
      <w:r w:rsidR="00ED5BDB">
        <w:rPr>
          <w:rFonts w:ascii="Arial" w:hAnsi="Arial" w:cs="Arial"/>
          <w:color w:val="000000"/>
          <w:szCs w:val="24"/>
        </w:rPr>
        <w:t>w szczególności</w:t>
      </w:r>
      <w:r w:rsidRPr="00ED5BDB">
        <w:rPr>
          <w:rFonts w:ascii="Arial" w:hAnsi="Arial" w:cs="Arial"/>
          <w:color w:val="000000"/>
          <w:szCs w:val="24"/>
        </w:rPr>
        <w:t xml:space="preserve"> odpowiedzialnych za świadczenie usług, wraz z informacjami na </w:t>
      </w:r>
      <w:r w:rsidR="00ED5BDB">
        <w:rPr>
          <w:rFonts w:ascii="Arial" w:hAnsi="Arial" w:cs="Arial"/>
          <w:color w:val="000000"/>
          <w:szCs w:val="24"/>
        </w:rPr>
        <w:t>temat ich kwalifikacji</w:t>
      </w:r>
      <w:r w:rsidRPr="00ED5BDB">
        <w:rPr>
          <w:rFonts w:ascii="Arial" w:hAnsi="Arial" w:cs="Arial"/>
          <w:color w:val="000000"/>
          <w:szCs w:val="24"/>
        </w:rPr>
        <w:t xml:space="preserve"> zawodowych, doświadczenia i wykształcenia niezbęd</w:t>
      </w:r>
      <w:r w:rsidR="0010521F">
        <w:rPr>
          <w:rFonts w:ascii="Arial" w:hAnsi="Arial" w:cs="Arial"/>
          <w:color w:val="000000"/>
          <w:szCs w:val="24"/>
        </w:rPr>
        <w:t>nych do wykonywania zamówienia- zał. nr 1 do OPZ</w:t>
      </w:r>
    </w:p>
    <w:p w:rsidR="000963B4" w:rsidRDefault="000963B4" w:rsidP="00067EEA">
      <w:pPr>
        <w:pStyle w:val="WW-Tekstpodstawowy2"/>
        <w:numPr>
          <w:ilvl w:val="0"/>
          <w:numId w:val="14"/>
        </w:numPr>
        <w:suppressAutoHyphens w:val="0"/>
        <w:rPr>
          <w:rFonts w:ascii="Arial" w:hAnsi="Arial" w:cs="Arial"/>
          <w:b/>
          <w:color w:val="000000"/>
          <w:szCs w:val="24"/>
          <w:u w:val="single"/>
        </w:rPr>
      </w:pPr>
      <w:r w:rsidRPr="00ED5BDB">
        <w:rPr>
          <w:rFonts w:ascii="Arial" w:hAnsi="Arial" w:cs="Arial"/>
          <w:b/>
          <w:color w:val="000000"/>
          <w:szCs w:val="24"/>
          <w:u w:val="single"/>
        </w:rPr>
        <w:t xml:space="preserve">Opis sposobu przygotowania oferty. </w:t>
      </w:r>
    </w:p>
    <w:p w:rsidR="00ED5BDB" w:rsidRPr="00ED5BDB" w:rsidRDefault="00ED5BDB" w:rsidP="00ED5BDB">
      <w:pPr>
        <w:pStyle w:val="WW-Tekstpodstawowy2"/>
        <w:suppressAutoHyphens w:val="0"/>
        <w:ind w:left="644" w:firstLine="0"/>
        <w:rPr>
          <w:rFonts w:ascii="Arial" w:hAnsi="Arial" w:cs="Arial"/>
          <w:b/>
          <w:color w:val="000000"/>
          <w:szCs w:val="24"/>
          <w:u w:val="single"/>
        </w:rPr>
      </w:pPr>
    </w:p>
    <w:p w:rsidR="000963B4" w:rsidRDefault="000963B4" w:rsidP="000963B4">
      <w:pPr>
        <w:pStyle w:val="WW-Tekstpodstawowy2"/>
        <w:suppressAutoHyphens w:val="0"/>
        <w:ind w:left="644" w:firstLine="0"/>
        <w:rPr>
          <w:rFonts w:ascii="Arial" w:hAnsi="Arial" w:cs="Arial"/>
          <w:color w:val="000000"/>
          <w:szCs w:val="24"/>
        </w:rPr>
      </w:pPr>
      <w:r w:rsidRPr="009F2F23">
        <w:rPr>
          <w:rFonts w:ascii="Arial" w:hAnsi="Arial" w:cs="Arial"/>
          <w:color w:val="000000"/>
          <w:szCs w:val="24"/>
        </w:rPr>
        <w:t>Wszystkie dokumenty dotyczące oferty powinny być sporządzone w języku polskim</w:t>
      </w:r>
      <w:r w:rsidR="00ED5BDB">
        <w:rPr>
          <w:rFonts w:ascii="Arial" w:hAnsi="Arial" w:cs="Arial"/>
          <w:color w:val="000000"/>
          <w:szCs w:val="24"/>
        </w:rPr>
        <w:t xml:space="preserve">  </w:t>
      </w:r>
      <w:r w:rsidRPr="009F2F23">
        <w:rPr>
          <w:rFonts w:ascii="Arial" w:hAnsi="Arial" w:cs="Arial"/>
          <w:color w:val="000000"/>
          <w:szCs w:val="24"/>
        </w:rPr>
        <w:t>w oryginałach lub kopiach poświadczonych za zgodność przez osoby upełnomocnione.</w:t>
      </w:r>
    </w:p>
    <w:p w:rsidR="00ED5BDB" w:rsidRPr="009F2F23" w:rsidRDefault="00ED5BDB" w:rsidP="000963B4">
      <w:pPr>
        <w:pStyle w:val="WW-Tekstpodstawowy2"/>
        <w:suppressAutoHyphens w:val="0"/>
        <w:ind w:left="644" w:firstLine="0"/>
        <w:rPr>
          <w:rFonts w:ascii="Arial" w:hAnsi="Arial" w:cs="Arial"/>
          <w:color w:val="000000"/>
          <w:szCs w:val="24"/>
        </w:rPr>
      </w:pPr>
    </w:p>
    <w:p w:rsidR="000963B4" w:rsidRPr="00ED5BDB" w:rsidRDefault="00067EEA" w:rsidP="000963B4">
      <w:pPr>
        <w:pStyle w:val="Tekstpodstawowywcity31"/>
        <w:tabs>
          <w:tab w:val="left" w:pos="720"/>
        </w:tabs>
        <w:spacing w:line="276" w:lineRule="auto"/>
        <w:ind w:left="0"/>
        <w:rPr>
          <w:rFonts w:ascii="Arial" w:hAnsi="Arial" w:cs="Arial"/>
          <w:b/>
          <w:color w:val="000000"/>
          <w:szCs w:val="24"/>
          <w:u w:val="single"/>
        </w:rPr>
      </w:pPr>
      <w:r>
        <w:rPr>
          <w:rFonts w:ascii="Arial" w:hAnsi="Arial" w:cs="Arial"/>
          <w:b/>
          <w:color w:val="000000"/>
          <w:szCs w:val="24"/>
        </w:rPr>
        <w:t xml:space="preserve">    9.</w:t>
      </w:r>
      <w:r w:rsidR="000963B4" w:rsidRPr="00ED5BDB">
        <w:rPr>
          <w:rFonts w:ascii="Arial" w:hAnsi="Arial" w:cs="Arial"/>
          <w:b/>
          <w:color w:val="000000"/>
          <w:szCs w:val="24"/>
        </w:rPr>
        <w:t xml:space="preserve"> </w:t>
      </w:r>
      <w:r w:rsidR="000963B4" w:rsidRPr="00ED5BDB">
        <w:rPr>
          <w:rFonts w:ascii="Arial" w:hAnsi="Arial" w:cs="Arial"/>
          <w:b/>
          <w:color w:val="000000"/>
          <w:szCs w:val="24"/>
          <w:u w:val="single"/>
        </w:rPr>
        <w:t>Opis sposobu obliczenia ceny:</w:t>
      </w:r>
    </w:p>
    <w:p w:rsidR="000963B4" w:rsidRPr="009F2F23" w:rsidRDefault="000963B4" w:rsidP="007379E1">
      <w:pPr>
        <w:pStyle w:val="Tekstpodstawowywcity31"/>
        <w:numPr>
          <w:ilvl w:val="0"/>
          <w:numId w:val="7"/>
        </w:numPr>
        <w:spacing w:line="276" w:lineRule="auto"/>
        <w:rPr>
          <w:rFonts w:ascii="Arial" w:hAnsi="Arial" w:cs="Arial"/>
          <w:szCs w:val="24"/>
        </w:rPr>
      </w:pPr>
      <w:r w:rsidRPr="009F2F23">
        <w:rPr>
          <w:rFonts w:ascii="Arial" w:hAnsi="Arial" w:cs="Arial"/>
          <w:szCs w:val="24"/>
        </w:rPr>
        <w:t xml:space="preserve">Cena ma obejmować wszystkie możliwe składniki kosztów leżące po stronie Wykonawcy. </w:t>
      </w:r>
    </w:p>
    <w:p w:rsidR="000963B4" w:rsidRPr="009F2F23" w:rsidRDefault="000963B4" w:rsidP="007379E1">
      <w:pPr>
        <w:pStyle w:val="Tekstpodstawowywcity31"/>
        <w:numPr>
          <w:ilvl w:val="0"/>
          <w:numId w:val="7"/>
        </w:numPr>
        <w:spacing w:line="276" w:lineRule="auto"/>
        <w:rPr>
          <w:rFonts w:ascii="Arial" w:hAnsi="Arial" w:cs="Arial"/>
          <w:color w:val="000000"/>
          <w:szCs w:val="24"/>
        </w:rPr>
      </w:pPr>
      <w:r w:rsidRPr="009F2F23">
        <w:rPr>
          <w:rFonts w:ascii="Arial" w:hAnsi="Arial" w:cs="Arial"/>
          <w:color w:val="000000"/>
          <w:szCs w:val="24"/>
        </w:rPr>
        <w:t>Cenę oferty należy obliczyć na podstawie załączonych formularzy cenowych oraz opisu przedmiotu zamówienia.</w:t>
      </w:r>
    </w:p>
    <w:p w:rsidR="000963B4" w:rsidRPr="009F2F23" w:rsidRDefault="000963B4" w:rsidP="007379E1">
      <w:pPr>
        <w:pStyle w:val="Tekstpodstawowywcity31"/>
        <w:numPr>
          <w:ilvl w:val="0"/>
          <w:numId w:val="7"/>
        </w:numPr>
        <w:spacing w:line="276" w:lineRule="auto"/>
        <w:rPr>
          <w:rFonts w:ascii="Arial" w:hAnsi="Arial" w:cs="Arial"/>
          <w:color w:val="000000"/>
          <w:szCs w:val="24"/>
        </w:rPr>
      </w:pPr>
      <w:r w:rsidRPr="009F2F23">
        <w:rPr>
          <w:rFonts w:ascii="Arial" w:hAnsi="Arial" w:cs="Arial"/>
          <w:szCs w:val="24"/>
        </w:rPr>
        <w:t xml:space="preserve">Cena oferty musi być podana </w:t>
      </w:r>
      <w:r w:rsidRPr="009F2F23">
        <w:rPr>
          <w:rFonts w:ascii="Arial" w:hAnsi="Arial" w:cs="Arial"/>
          <w:color w:val="000000"/>
          <w:szCs w:val="24"/>
        </w:rPr>
        <w:t>za cały okres trwania umowy</w:t>
      </w:r>
      <w:r w:rsidRPr="009F2F23">
        <w:rPr>
          <w:rFonts w:ascii="Arial" w:hAnsi="Arial" w:cs="Arial"/>
          <w:szCs w:val="24"/>
        </w:rPr>
        <w:t xml:space="preserve"> w złotych polskich </w:t>
      </w:r>
      <w:r w:rsidRPr="009F2F23">
        <w:rPr>
          <w:rFonts w:ascii="Arial" w:hAnsi="Arial" w:cs="Arial"/>
          <w:color w:val="000000"/>
          <w:szCs w:val="24"/>
        </w:rPr>
        <w:t>netto</w:t>
      </w:r>
      <w:r w:rsidRPr="009F2F23">
        <w:rPr>
          <w:rFonts w:ascii="Arial" w:hAnsi="Arial" w:cs="Arial"/>
          <w:szCs w:val="24"/>
        </w:rPr>
        <w:t xml:space="preserve"> i brutto cyfrowo oraz słownie z wyodrębnieniem podatku VAT naliczonym zgodnie</w:t>
      </w:r>
      <w:r w:rsidR="00ED5BDB">
        <w:rPr>
          <w:rFonts w:ascii="Arial" w:hAnsi="Arial" w:cs="Arial"/>
          <w:szCs w:val="24"/>
        </w:rPr>
        <w:t xml:space="preserve"> </w:t>
      </w:r>
      <w:r w:rsidRPr="009F2F23">
        <w:rPr>
          <w:rFonts w:ascii="Arial" w:hAnsi="Arial" w:cs="Arial"/>
          <w:szCs w:val="24"/>
        </w:rPr>
        <w:t>z obowiązującymi w terminie składania oferty przepisami.</w:t>
      </w:r>
      <w:r w:rsidRPr="009F2F23">
        <w:rPr>
          <w:rFonts w:ascii="Arial" w:hAnsi="Arial" w:cs="Arial"/>
          <w:color w:val="000000"/>
          <w:szCs w:val="24"/>
        </w:rPr>
        <w:t xml:space="preserve"> </w:t>
      </w:r>
    </w:p>
    <w:p w:rsidR="000963B4" w:rsidRPr="009F2F23" w:rsidRDefault="000963B4" w:rsidP="007379E1">
      <w:pPr>
        <w:pStyle w:val="Tekstpodstawowywcity31"/>
        <w:numPr>
          <w:ilvl w:val="0"/>
          <w:numId w:val="7"/>
        </w:numPr>
        <w:spacing w:line="276" w:lineRule="auto"/>
        <w:rPr>
          <w:rFonts w:ascii="Arial" w:hAnsi="Arial" w:cs="Arial"/>
          <w:color w:val="000000"/>
          <w:szCs w:val="24"/>
        </w:rPr>
      </w:pPr>
      <w:r w:rsidRPr="009F2F23">
        <w:rPr>
          <w:rFonts w:ascii="Arial" w:hAnsi="Arial" w:cs="Arial"/>
          <w:color w:val="000000"/>
          <w:szCs w:val="24"/>
        </w:rPr>
        <w:t>W przypadku, gdy stawka podatku VAT jest inna niż 23% należy podać podstawę ustalenia stawki lub podstawę zwolnienia.</w:t>
      </w:r>
    </w:p>
    <w:p w:rsidR="000963B4" w:rsidRPr="00ED5BDB" w:rsidRDefault="00067EEA" w:rsidP="000963B4">
      <w:pPr>
        <w:pStyle w:val="Tekstpodstawowywcity31"/>
        <w:tabs>
          <w:tab w:val="left" w:pos="720"/>
        </w:tabs>
        <w:spacing w:line="276" w:lineRule="auto"/>
        <w:ind w:left="0"/>
        <w:rPr>
          <w:rFonts w:ascii="Arial" w:hAnsi="Arial" w:cs="Arial"/>
          <w:b/>
          <w:color w:val="000000"/>
          <w:szCs w:val="24"/>
          <w:u w:val="single"/>
        </w:rPr>
      </w:pPr>
      <w:r>
        <w:rPr>
          <w:rFonts w:ascii="Arial" w:hAnsi="Arial" w:cs="Arial"/>
          <w:b/>
          <w:color w:val="000000"/>
          <w:szCs w:val="24"/>
        </w:rPr>
        <w:t>10</w:t>
      </w:r>
      <w:r w:rsidR="000963B4" w:rsidRPr="00ED5BDB">
        <w:rPr>
          <w:rFonts w:ascii="Arial" w:hAnsi="Arial" w:cs="Arial"/>
          <w:b/>
          <w:color w:val="000000"/>
          <w:szCs w:val="24"/>
        </w:rPr>
        <w:t>.</w:t>
      </w:r>
      <w:r w:rsidR="000963B4" w:rsidRPr="00ED5BDB">
        <w:rPr>
          <w:rFonts w:ascii="Arial" w:hAnsi="Arial" w:cs="Arial"/>
          <w:b/>
          <w:color w:val="000000"/>
          <w:szCs w:val="24"/>
          <w:u w:val="single"/>
        </w:rPr>
        <w:t xml:space="preserve"> Zamawiający dopuszcza dokonywanie zmian w umowie.</w:t>
      </w:r>
    </w:p>
    <w:p w:rsidR="000963B4" w:rsidRPr="009F2F23" w:rsidRDefault="000963B4" w:rsidP="007379E1">
      <w:pPr>
        <w:widowControl w:val="0"/>
        <w:numPr>
          <w:ilvl w:val="0"/>
          <w:numId w:val="6"/>
        </w:numPr>
        <w:suppressAutoHyphens/>
        <w:autoSpaceDE w:val="0"/>
        <w:spacing w:line="276" w:lineRule="auto"/>
        <w:jc w:val="both"/>
        <w:rPr>
          <w:rFonts w:ascii="Arial" w:hAnsi="Arial" w:cs="Arial"/>
          <w:color w:val="000000"/>
        </w:rPr>
      </w:pPr>
      <w:r w:rsidRPr="009F2F23">
        <w:rPr>
          <w:rFonts w:ascii="Arial" w:hAnsi="Arial" w:cs="Arial"/>
          <w:color w:val="000000"/>
        </w:rPr>
        <w:t>Zmiany w umowie wymagają dla swej ważności formy pisemnej (aneks) pod rygorem nieważności.</w:t>
      </w:r>
    </w:p>
    <w:p w:rsidR="000963B4" w:rsidRPr="009F2F23" w:rsidRDefault="000963B4" w:rsidP="007379E1">
      <w:pPr>
        <w:widowControl w:val="0"/>
        <w:numPr>
          <w:ilvl w:val="0"/>
          <w:numId w:val="6"/>
        </w:numPr>
        <w:suppressAutoHyphens/>
        <w:autoSpaceDE w:val="0"/>
        <w:spacing w:line="276" w:lineRule="auto"/>
        <w:jc w:val="both"/>
        <w:rPr>
          <w:rFonts w:ascii="Arial" w:hAnsi="Arial" w:cs="Arial"/>
          <w:color w:val="000000"/>
        </w:rPr>
      </w:pPr>
      <w:r w:rsidRPr="009F2F23">
        <w:rPr>
          <w:rFonts w:ascii="Arial" w:hAnsi="Arial" w:cs="Arial"/>
          <w:color w:val="000000"/>
        </w:rPr>
        <w:t>Zamawiający dopuszcza dokonywanie zmian:</w:t>
      </w:r>
    </w:p>
    <w:p w:rsidR="000963B4" w:rsidRPr="009F2F23" w:rsidRDefault="000963B4" w:rsidP="007379E1">
      <w:pPr>
        <w:widowControl w:val="0"/>
        <w:numPr>
          <w:ilvl w:val="1"/>
          <w:numId w:val="6"/>
        </w:numPr>
        <w:tabs>
          <w:tab w:val="left" w:pos="1134"/>
        </w:tabs>
        <w:suppressAutoHyphens/>
        <w:autoSpaceDE w:val="0"/>
        <w:spacing w:line="276" w:lineRule="auto"/>
        <w:ind w:left="1134" w:hanging="425"/>
        <w:jc w:val="both"/>
        <w:rPr>
          <w:rFonts w:ascii="Arial" w:hAnsi="Arial" w:cs="Arial"/>
          <w:color w:val="000000"/>
        </w:rPr>
      </w:pPr>
      <w:r w:rsidRPr="009F2F23">
        <w:rPr>
          <w:rFonts w:ascii="Arial" w:hAnsi="Arial" w:cs="Arial"/>
          <w:color w:val="000000"/>
        </w:rPr>
        <w:t xml:space="preserve">polegających na zmniejszeniu zakresu umowy z powodu: np. wywołanego klęskami żywiołowymi, katastrofami budowlanymi, wyłączeniem </w:t>
      </w:r>
      <w:r w:rsidR="00BE2C5D">
        <w:rPr>
          <w:rFonts w:ascii="Arial" w:hAnsi="Arial" w:cs="Arial"/>
          <w:color w:val="000000"/>
        </w:rPr>
        <w:br/>
      </w:r>
      <w:r w:rsidRPr="009F2F23">
        <w:rPr>
          <w:rFonts w:ascii="Arial" w:hAnsi="Arial" w:cs="Arial"/>
          <w:color w:val="000000"/>
        </w:rPr>
        <w:t xml:space="preserve">z eksploatacji na postawie złego stanu technicznego przez osoby uprawnione lub decyzjami organów kontrolnych, wyjazdem zwartych poddziałów na misje wojskowe, przekazaniem obiektów poza zarząd RZI, dzierżawy obiektów lub terenów innym użytkownikom, itp., ogłoszonych </w:t>
      </w:r>
      <w:r w:rsidR="00BE2C5D">
        <w:rPr>
          <w:rFonts w:ascii="Arial" w:hAnsi="Arial" w:cs="Arial"/>
          <w:color w:val="000000"/>
        </w:rPr>
        <w:br/>
        <w:t>w rozkazie S</w:t>
      </w:r>
      <w:r w:rsidRPr="009F2F23">
        <w:rPr>
          <w:rFonts w:ascii="Arial" w:hAnsi="Arial" w:cs="Arial"/>
          <w:color w:val="000000"/>
        </w:rPr>
        <w:t xml:space="preserve">zefa Rejonowego Zarządu Infrastruktury w Zielonej Górze </w:t>
      </w:r>
      <w:r w:rsidR="00BE2C5D">
        <w:rPr>
          <w:rFonts w:ascii="Arial" w:hAnsi="Arial" w:cs="Arial"/>
          <w:color w:val="000000"/>
        </w:rPr>
        <w:br/>
      </w:r>
      <w:r w:rsidRPr="009F2F23">
        <w:rPr>
          <w:rFonts w:ascii="Arial" w:hAnsi="Arial" w:cs="Arial"/>
          <w:color w:val="000000"/>
        </w:rPr>
        <w:t>i Wrocławiu</w:t>
      </w:r>
      <w:r w:rsidR="00BE2C5D">
        <w:rPr>
          <w:rFonts w:ascii="Arial" w:hAnsi="Arial" w:cs="Arial"/>
          <w:color w:val="000000"/>
        </w:rPr>
        <w:t>.</w:t>
      </w:r>
    </w:p>
    <w:p w:rsidR="000963B4" w:rsidRPr="009F2F23" w:rsidRDefault="000963B4" w:rsidP="007379E1">
      <w:pPr>
        <w:widowControl w:val="0"/>
        <w:numPr>
          <w:ilvl w:val="1"/>
          <w:numId w:val="6"/>
        </w:numPr>
        <w:tabs>
          <w:tab w:val="left" w:pos="1134"/>
        </w:tabs>
        <w:suppressAutoHyphens/>
        <w:autoSpaceDE w:val="0"/>
        <w:spacing w:line="276" w:lineRule="auto"/>
        <w:ind w:left="1134" w:hanging="425"/>
        <w:jc w:val="both"/>
        <w:rPr>
          <w:rFonts w:ascii="Arial" w:hAnsi="Arial" w:cs="Arial"/>
          <w:color w:val="000000"/>
        </w:rPr>
      </w:pPr>
      <w:r w:rsidRPr="009F2F23">
        <w:rPr>
          <w:rFonts w:ascii="Arial" w:hAnsi="Arial" w:cs="Arial"/>
          <w:color w:val="000000"/>
        </w:rPr>
        <w:t>zmiany stawki VAT lub innych opłat urzędowych dotyczących rodzaju usługi określonej w przedmiocie zamówienia z chwilą wejścia w życie przepisów ogłoszonych przez właściwego ministra.</w:t>
      </w:r>
    </w:p>
    <w:p w:rsidR="000963B4" w:rsidRPr="009F2F23" w:rsidRDefault="000963B4" w:rsidP="00BE2C5D">
      <w:pPr>
        <w:widowControl w:val="0"/>
        <w:suppressAutoHyphens/>
        <w:autoSpaceDE w:val="0"/>
        <w:spacing w:line="276" w:lineRule="auto"/>
        <w:ind w:left="720"/>
        <w:jc w:val="both"/>
        <w:rPr>
          <w:rFonts w:ascii="Arial" w:hAnsi="Arial" w:cs="Arial"/>
          <w:color w:val="000000"/>
        </w:rPr>
      </w:pPr>
    </w:p>
    <w:p w:rsidR="000963B4" w:rsidRDefault="00067EEA" w:rsidP="000963B4">
      <w:pPr>
        <w:widowControl w:val="0"/>
        <w:autoSpaceDE w:val="0"/>
        <w:spacing w:line="276" w:lineRule="auto"/>
        <w:jc w:val="both"/>
        <w:rPr>
          <w:rFonts w:ascii="Arial" w:hAnsi="Arial" w:cs="Arial"/>
          <w:b/>
          <w:color w:val="000000"/>
        </w:rPr>
      </w:pPr>
      <w:r>
        <w:rPr>
          <w:rFonts w:ascii="Arial" w:hAnsi="Arial" w:cs="Arial"/>
          <w:b/>
          <w:color w:val="000000"/>
        </w:rPr>
        <w:t>11</w:t>
      </w:r>
      <w:r w:rsidR="000963B4" w:rsidRPr="00ED5BDB">
        <w:rPr>
          <w:rFonts w:ascii="Arial" w:hAnsi="Arial" w:cs="Arial"/>
          <w:b/>
          <w:color w:val="000000"/>
        </w:rPr>
        <w:t xml:space="preserve">. </w:t>
      </w:r>
      <w:r w:rsidR="000963B4" w:rsidRPr="00ED5BDB">
        <w:rPr>
          <w:rFonts w:ascii="Arial" w:hAnsi="Arial" w:cs="Arial"/>
          <w:b/>
          <w:color w:val="000000"/>
          <w:u w:val="single"/>
        </w:rPr>
        <w:t>Komendanci poszczególnych wbk</w:t>
      </w:r>
      <w:r w:rsidR="000963B4" w:rsidRPr="00ED5BDB">
        <w:rPr>
          <w:rFonts w:ascii="Arial" w:hAnsi="Arial" w:cs="Arial"/>
          <w:b/>
          <w:color w:val="000000"/>
        </w:rPr>
        <w:t>:</w:t>
      </w:r>
    </w:p>
    <w:p w:rsidR="00BE2C5D" w:rsidRPr="00ED5BDB" w:rsidRDefault="00BE2C5D" w:rsidP="000963B4">
      <w:pPr>
        <w:widowControl w:val="0"/>
        <w:autoSpaceDE w:val="0"/>
        <w:spacing w:line="276" w:lineRule="auto"/>
        <w:jc w:val="both"/>
        <w:rPr>
          <w:rFonts w:ascii="Arial" w:hAnsi="Arial" w:cs="Arial"/>
          <w:b/>
          <w:color w:val="000000"/>
        </w:rPr>
      </w:pPr>
    </w:p>
    <w:p w:rsidR="000963B4" w:rsidRPr="009F2F23" w:rsidRDefault="000963B4" w:rsidP="00FC3713">
      <w:pPr>
        <w:widowControl w:val="0"/>
        <w:autoSpaceDE w:val="0"/>
        <w:rPr>
          <w:rFonts w:ascii="Arial" w:hAnsi="Arial" w:cs="Arial"/>
          <w:color w:val="000000"/>
        </w:rPr>
      </w:pPr>
      <w:r w:rsidRPr="009F2F23">
        <w:rPr>
          <w:rFonts w:ascii="Arial" w:hAnsi="Arial" w:cs="Arial"/>
          <w:color w:val="000000"/>
        </w:rPr>
        <w:t xml:space="preserve">      -</w:t>
      </w:r>
      <w:r w:rsidR="00FC3713">
        <w:rPr>
          <w:rFonts w:ascii="Arial" w:hAnsi="Arial" w:cs="Arial"/>
          <w:color w:val="000000"/>
        </w:rPr>
        <w:t xml:space="preserve"> </w:t>
      </w:r>
      <w:r w:rsidRPr="009F2F23">
        <w:rPr>
          <w:rFonts w:ascii="Arial" w:hAnsi="Arial" w:cs="Arial"/>
          <w:color w:val="000000"/>
        </w:rPr>
        <w:t xml:space="preserve">wbk </w:t>
      </w:r>
      <w:r w:rsidR="00BA089D">
        <w:rPr>
          <w:rFonts w:ascii="Arial" w:hAnsi="Arial" w:cs="Arial"/>
          <w:color w:val="000000"/>
        </w:rPr>
        <w:t>712 Żagań -……………………………………………..</w:t>
      </w:r>
      <w:r w:rsidR="00F27B4B">
        <w:rPr>
          <w:rFonts w:ascii="Arial" w:hAnsi="Arial" w:cs="Arial"/>
          <w:color w:val="000000"/>
        </w:rPr>
        <w:t xml:space="preserve">- </w:t>
      </w:r>
      <w:r w:rsidR="00BA089D">
        <w:rPr>
          <w:rFonts w:ascii="Arial" w:hAnsi="Arial" w:cs="Arial"/>
          <w:color w:val="000000"/>
        </w:rPr>
        <w:t>tel.……………………..</w:t>
      </w:r>
    </w:p>
    <w:p w:rsidR="000963B4" w:rsidRPr="009F2F23" w:rsidRDefault="000963B4" w:rsidP="00FC3713">
      <w:pPr>
        <w:widowControl w:val="0"/>
        <w:autoSpaceDE w:val="0"/>
        <w:jc w:val="both"/>
        <w:rPr>
          <w:rFonts w:ascii="Arial" w:hAnsi="Arial" w:cs="Arial"/>
          <w:color w:val="000000"/>
        </w:rPr>
      </w:pPr>
      <w:r w:rsidRPr="009F2F23">
        <w:rPr>
          <w:rFonts w:ascii="Arial" w:hAnsi="Arial" w:cs="Arial"/>
          <w:color w:val="000000"/>
        </w:rPr>
        <w:t xml:space="preserve">      - wbk 713 Potok –</w:t>
      </w:r>
      <w:r w:rsidR="00BA089D">
        <w:rPr>
          <w:rFonts w:ascii="Arial" w:hAnsi="Arial" w:cs="Arial"/>
          <w:color w:val="000000"/>
        </w:rPr>
        <w:t xml:space="preserve"> …………………………………………….</w:t>
      </w:r>
      <w:r w:rsidR="00F27B4B">
        <w:rPr>
          <w:rFonts w:ascii="Arial" w:hAnsi="Arial" w:cs="Arial"/>
        </w:rPr>
        <w:t xml:space="preserve">- </w:t>
      </w:r>
      <w:r w:rsidR="00ED5BDB" w:rsidRPr="00F27B4B">
        <w:rPr>
          <w:rFonts w:ascii="Arial" w:hAnsi="Arial" w:cs="Arial"/>
        </w:rPr>
        <w:t>tel.</w:t>
      </w:r>
      <w:r w:rsidRPr="00F27B4B">
        <w:rPr>
          <w:rFonts w:ascii="Arial" w:hAnsi="Arial" w:cs="Arial"/>
        </w:rPr>
        <w:t xml:space="preserve"> </w:t>
      </w:r>
      <w:r w:rsidR="00BA089D">
        <w:rPr>
          <w:rFonts w:ascii="Arial" w:hAnsi="Arial" w:cs="Arial"/>
        </w:rPr>
        <w:t>…………………….</w:t>
      </w:r>
      <w:r w:rsidRPr="009F2F23">
        <w:rPr>
          <w:rFonts w:ascii="Arial" w:hAnsi="Arial" w:cs="Arial"/>
          <w:color w:val="000000"/>
        </w:rPr>
        <w:t xml:space="preserve"> </w:t>
      </w:r>
    </w:p>
    <w:p w:rsidR="000963B4" w:rsidRPr="009F2F23" w:rsidRDefault="000963B4" w:rsidP="00FC3713">
      <w:pPr>
        <w:widowControl w:val="0"/>
        <w:autoSpaceDE w:val="0"/>
        <w:jc w:val="both"/>
        <w:rPr>
          <w:rFonts w:ascii="Arial" w:hAnsi="Arial" w:cs="Arial"/>
          <w:color w:val="000000"/>
        </w:rPr>
      </w:pPr>
      <w:r w:rsidRPr="009F2F23">
        <w:rPr>
          <w:rFonts w:ascii="Arial" w:hAnsi="Arial" w:cs="Arial"/>
          <w:color w:val="000000"/>
        </w:rPr>
        <w:t xml:space="preserve">      -</w:t>
      </w:r>
      <w:r w:rsidR="00BA089D">
        <w:rPr>
          <w:rFonts w:ascii="Arial" w:hAnsi="Arial" w:cs="Arial"/>
          <w:color w:val="000000"/>
        </w:rPr>
        <w:t xml:space="preserve"> wbk 718 Żagań – ………………………………………………….</w:t>
      </w:r>
      <w:r w:rsidR="00F27B4B">
        <w:rPr>
          <w:rFonts w:ascii="Arial" w:hAnsi="Arial" w:cs="Arial"/>
          <w:color w:val="000000"/>
        </w:rPr>
        <w:t>-</w:t>
      </w:r>
      <w:r w:rsidRPr="009F2F23">
        <w:rPr>
          <w:rFonts w:ascii="Arial" w:hAnsi="Arial" w:cs="Arial"/>
          <w:color w:val="000000"/>
        </w:rPr>
        <w:t xml:space="preserve"> tel.</w:t>
      </w:r>
      <w:r w:rsidR="00BA089D">
        <w:rPr>
          <w:rFonts w:ascii="Arial" w:hAnsi="Arial" w:cs="Arial"/>
          <w:color w:val="000000"/>
        </w:rPr>
        <w:t xml:space="preserve"> ………………</w:t>
      </w:r>
    </w:p>
    <w:p w:rsidR="00FC3713" w:rsidRDefault="00ED5BDB" w:rsidP="00FC3713">
      <w:pPr>
        <w:widowControl w:val="0"/>
        <w:autoSpaceDE w:val="0"/>
        <w:ind w:left="426" w:hanging="426"/>
        <w:rPr>
          <w:rFonts w:ascii="Arial" w:hAnsi="Arial" w:cs="Arial"/>
          <w:color w:val="000000"/>
        </w:rPr>
      </w:pPr>
      <w:r>
        <w:rPr>
          <w:rFonts w:ascii="Arial" w:hAnsi="Arial" w:cs="Arial"/>
          <w:color w:val="000000"/>
        </w:rPr>
        <w:t xml:space="preserve">      -</w:t>
      </w:r>
      <w:r w:rsidR="00FC3713">
        <w:rPr>
          <w:rFonts w:ascii="Arial" w:hAnsi="Arial" w:cs="Arial"/>
          <w:color w:val="000000"/>
        </w:rPr>
        <w:t xml:space="preserve"> </w:t>
      </w:r>
      <w:r w:rsidR="000963B4" w:rsidRPr="009F2F23">
        <w:rPr>
          <w:rFonts w:ascii="Arial" w:hAnsi="Arial" w:cs="Arial"/>
          <w:color w:val="000000"/>
        </w:rPr>
        <w:t xml:space="preserve">wbk 606 Duninów </w:t>
      </w:r>
      <w:r w:rsidR="000963B4" w:rsidRPr="009F2F23">
        <w:rPr>
          <w:rFonts w:ascii="Arial" w:hAnsi="Arial" w:cs="Arial"/>
        </w:rPr>
        <w:t>–</w:t>
      </w:r>
      <w:r w:rsidR="00BA089D">
        <w:rPr>
          <w:rFonts w:ascii="Arial" w:hAnsi="Arial" w:cs="Arial"/>
        </w:rPr>
        <w:t>………………………………………………..</w:t>
      </w:r>
      <w:r w:rsidR="00F27B4B">
        <w:rPr>
          <w:rFonts w:ascii="Arial" w:hAnsi="Arial" w:cs="Arial"/>
          <w:color w:val="000000"/>
        </w:rPr>
        <w:t xml:space="preserve">- </w:t>
      </w:r>
      <w:r w:rsidR="00BA089D">
        <w:rPr>
          <w:rFonts w:ascii="Arial" w:hAnsi="Arial" w:cs="Arial"/>
          <w:color w:val="000000"/>
        </w:rPr>
        <w:t>tel……………….</w:t>
      </w:r>
      <w:r>
        <w:rPr>
          <w:rFonts w:ascii="Arial" w:hAnsi="Arial" w:cs="Arial"/>
          <w:color w:val="000000"/>
        </w:rPr>
        <w:br/>
        <w:t xml:space="preserve">   </w:t>
      </w:r>
      <w:r w:rsidR="00FC3713">
        <w:rPr>
          <w:rFonts w:ascii="Arial" w:hAnsi="Arial" w:cs="Arial"/>
          <w:color w:val="000000"/>
        </w:rPr>
        <w:t xml:space="preserve">    </w:t>
      </w:r>
      <w:r>
        <w:rPr>
          <w:rFonts w:ascii="Arial" w:hAnsi="Arial" w:cs="Arial"/>
          <w:color w:val="000000"/>
        </w:rPr>
        <w:t xml:space="preserve">             </w:t>
      </w:r>
      <w:r w:rsidR="000963B4" w:rsidRPr="009F2F23">
        <w:rPr>
          <w:rFonts w:ascii="Arial" w:hAnsi="Arial" w:cs="Arial"/>
          <w:color w:val="000000"/>
        </w:rPr>
        <w:t xml:space="preserve"> </w:t>
      </w:r>
      <w:r w:rsidR="00BA089D">
        <w:rPr>
          <w:rFonts w:ascii="Arial" w:hAnsi="Arial" w:cs="Arial"/>
          <w:color w:val="000000"/>
        </w:rPr>
        <w:t>lub        ………………………………………………</w:t>
      </w:r>
      <w:r w:rsidR="00F27B4B">
        <w:rPr>
          <w:rFonts w:ascii="Arial" w:hAnsi="Arial" w:cs="Arial"/>
          <w:color w:val="000000"/>
        </w:rPr>
        <w:t xml:space="preserve"> - </w:t>
      </w:r>
      <w:r w:rsidR="00BA089D">
        <w:rPr>
          <w:rFonts w:ascii="Arial" w:hAnsi="Arial" w:cs="Arial"/>
          <w:color w:val="000000"/>
        </w:rPr>
        <w:t>tel……………….</w:t>
      </w:r>
    </w:p>
    <w:p w:rsidR="000963B4" w:rsidRDefault="00FC3713" w:rsidP="00FC3713">
      <w:pPr>
        <w:widowControl w:val="0"/>
        <w:autoSpaceDE w:val="0"/>
        <w:ind w:left="426" w:hanging="426"/>
        <w:rPr>
          <w:rFonts w:ascii="Arial" w:hAnsi="Arial" w:cs="Arial"/>
          <w:color w:val="000000"/>
        </w:rPr>
      </w:pPr>
      <w:r>
        <w:rPr>
          <w:rFonts w:ascii="Arial" w:hAnsi="Arial" w:cs="Arial"/>
          <w:color w:val="000000"/>
        </w:rPr>
        <w:t xml:space="preserve">    </w:t>
      </w:r>
      <w:r w:rsidR="000963B4" w:rsidRPr="009F2F23">
        <w:rPr>
          <w:rFonts w:ascii="Arial" w:hAnsi="Arial" w:cs="Arial"/>
          <w:color w:val="000000"/>
        </w:rPr>
        <w:t xml:space="preserve">  - wbk</w:t>
      </w:r>
      <w:r w:rsidR="00F27B4B">
        <w:rPr>
          <w:rFonts w:ascii="Arial" w:hAnsi="Arial" w:cs="Arial"/>
          <w:color w:val="000000"/>
        </w:rPr>
        <w:t xml:space="preserve"> 609 Pstrąże - </w:t>
      </w:r>
      <w:r w:rsidR="00594042">
        <w:rPr>
          <w:rFonts w:ascii="Arial" w:hAnsi="Arial" w:cs="Arial"/>
          <w:color w:val="000000"/>
        </w:rPr>
        <w:t>………………………………………………. – tel. ………………</w:t>
      </w:r>
    </w:p>
    <w:p w:rsidR="009F2F23" w:rsidRPr="009F2F23" w:rsidRDefault="009F2F23" w:rsidP="00FC3713">
      <w:pPr>
        <w:widowControl w:val="0"/>
        <w:autoSpaceDE w:val="0"/>
        <w:rPr>
          <w:rFonts w:ascii="Arial" w:hAnsi="Arial" w:cs="Arial"/>
          <w:color w:val="000000"/>
        </w:rPr>
      </w:pPr>
    </w:p>
    <w:p w:rsidR="00423D46" w:rsidRDefault="00067EEA" w:rsidP="000963B4">
      <w:pPr>
        <w:widowControl w:val="0"/>
        <w:autoSpaceDE w:val="0"/>
        <w:spacing w:line="276" w:lineRule="auto"/>
        <w:jc w:val="both"/>
        <w:rPr>
          <w:rFonts w:ascii="Arial" w:hAnsi="Arial" w:cs="Arial"/>
          <w:color w:val="000000"/>
        </w:rPr>
      </w:pPr>
      <w:r>
        <w:rPr>
          <w:rFonts w:ascii="Arial" w:hAnsi="Arial" w:cs="Arial"/>
          <w:b/>
          <w:color w:val="000000"/>
        </w:rPr>
        <w:t>12</w:t>
      </w:r>
      <w:r w:rsidR="000963B4" w:rsidRPr="00423D46">
        <w:rPr>
          <w:rFonts w:ascii="Arial" w:hAnsi="Arial" w:cs="Arial"/>
          <w:b/>
          <w:color w:val="000000"/>
        </w:rPr>
        <w:t xml:space="preserve">. </w:t>
      </w:r>
      <w:r w:rsidR="00BE2C5D">
        <w:rPr>
          <w:rFonts w:ascii="Arial" w:hAnsi="Arial" w:cs="Arial"/>
          <w:b/>
          <w:color w:val="000000"/>
          <w:u w:val="single"/>
        </w:rPr>
        <w:t>Nadzór z ramienia Z</w:t>
      </w:r>
      <w:r w:rsidR="000963B4" w:rsidRPr="00423D46">
        <w:rPr>
          <w:rFonts w:ascii="Arial" w:hAnsi="Arial" w:cs="Arial"/>
          <w:b/>
          <w:color w:val="000000"/>
          <w:u w:val="single"/>
        </w:rPr>
        <w:t>amawiającego</w:t>
      </w:r>
      <w:r w:rsidR="00BE2C5D">
        <w:rPr>
          <w:rFonts w:ascii="Arial" w:hAnsi="Arial" w:cs="Arial"/>
          <w:b/>
          <w:color w:val="000000"/>
        </w:rPr>
        <w:t>:</w:t>
      </w:r>
    </w:p>
    <w:p w:rsidR="000963B4" w:rsidRPr="009F2F23" w:rsidRDefault="00BE2C5D" w:rsidP="000963B4">
      <w:pPr>
        <w:widowControl w:val="0"/>
        <w:autoSpaceDE w:val="0"/>
        <w:spacing w:line="276" w:lineRule="auto"/>
        <w:jc w:val="both"/>
        <w:rPr>
          <w:rFonts w:ascii="Arial" w:hAnsi="Arial" w:cs="Arial"/>
          <w:color w:val="000000"/>
        </w:rPr>
      </w:pPr>
      <w:r>
        <w:rPr>
          <w:rFonts w:ascii="Arial" w:hAnsi="Arial" w:cs="Arial"/>
          <w:color w:val="000000"/>
        </w:rPr>
        <w:t xml:space="preserve">     </w:t>
      </w:r>
      <w:r w:rsidR="00BA089D">
        <w:rPr>
          <w:rFonts w:ascii="Arial" w:hAnsi="Arial" w:cs="Arial"/>
          <w:color w:val="000000"/>
        </w:rPr>
        <w:t xml:space="preserve"> ………………………………………………… tel.…………………………………….</w:t>
      </w:r>
    </w:p>
    <w:p w:rsidR="000963B4" w:rsidRPr="00423D46" w:rsidRDefault="000963B4" w:rsidP="000963B4">
      <w:pPr>
        <w:widowControl w:val="0"/>
        <w:autoSpaceDE w:val="0"/>
        <w:spacing w:line="276" w:lineRule="auto"/>
        <w:jc w:val="both"/>
        <w:rPr>
          <w:rFonts w:ascii="Arial" w:hAnsi="Arial" w:cs="Arial"/>
          <w:color w:val="000000"/>
          <w:u w:val="single"/>
        </w:rPr>
      </w:pPr>
      <w:r w:rsidRPr="009F2F23">
        <w:rPr>
          <w:rFonts w:ascii="Arial" w:hAnsi="Arial" w:cs="Arial"/>
          <w:color w:val="000000"/>
        </w:rPr>
        <w:t xml:space="preserve">      </w:t>
      </w:r>
      <w:r w:rsidRPr="00423D46">
        <w:rPr>
          <w:rFonts w:ascii="Arial" w:hAnsi="Arial" w:cs="Arial"/>
          <w:color w:val="000000"/>
          <w:u w:val="single"/>
        </w:rPr>
        <w:t>Nadzór z SOI:</w:t>
      </w:r>
    </w:p>
    <w:p w:rsidR="000963B4" w:rsidRPr="00BA089D" w:rsidRDefault="000963B4" w:rsidP="00BA089D">
      <w:pPr>
        <w:widowControl w:val="0"/>
        <w:numPr>
          <w:ilvl w:val="0"/>
          <w:numId w:val="10"/>
        </w:numPr>
        <w:suppressAutoHyphens/>
        <w:autoSpaceDE w:val="0"/>
        <w:spacing w:line="276" w:lineRule="auto"/>
        <w:jc w:val="both"/>
        <w:rPr>
          <w:rFonts w:ascii="Arial" w:hAnsi="Arial" w:cs="Arial"/>
          <w:color w:val="000000"/>
        </w:rPr>
      </w:pPr>
      <w:r w:rsidRPr="009F2F23">
        <w:rPr>
          <w:rFonts w:ascii="Arial" w:hAnsi="Arial" w:cs="Arial"/>
          <w:color w:val="000000"/>
        </w:rPr>
        <w:t>wbk 7</w:t>
      </w:r>
      <w:r w:rsidR="00F27B4B">
        <w:rPr>
          <w:rFonts w:ascii="Arial" w:hAnsi="Arial" w:cs="Arial"/>
          <w:color w:val="000000"/>
        </w:rPr>
        <w:t>18 -</w:t>
      </w:r>
      <w:r w:rsidR="00BA089D">
        <w:rPr>
          <w:rFonts w:ascii="Arial" w:hAnsi="Arial" w:cs="Arial"/>
          <w:color w:val="000000"/>
        </w:rPr>
        <w:t xml:space="preserve"> …………………………………tel. …………………………………….</w:t>
      </w:r>
    </w:p>
    <w:p w:rsidR="000963B4" w:rsidRPr="009F2F23" w:rsidRDefault="00F27B4B" w:rsidP="007379E1">
      <w:pPr>
        <w:widowControl w:val="0"/>
        <w:numPr>
          <w:ilvl w:val="0"/>
          <w:numId w:val="10"/>
        </w:numPr>
        <w:suppressAutoHyphens/>
        <w:autoSpaceDE w:val="0"/>
        <w:spacing w:line="276" w:lineRule="auto"/>
        <w:jc w:val="both"/>
        <w:rPr>
          <w:rFonts w:ascii="Arial" w:hAnsi="Arial" w:cs="Arial"/>
          <w:color w:val="000000"/>
        </w:rPr>
      </w:pPr>
      <w:r>
        <w:rPr>
          <w:rFonts w:ascii="Arial" w:hAnsi="Arial" w:cs="Arial"/>
          <w:color w:val="000000"/>
        </w:rPr>
        <w:t>wbk 713-</w:t>
      </w:r>
      <w:r w:rsidR="000963B4" w:rsidRPr="009F2F23">
        <w:rPr>
          <w:rFonts w:ascii="Arial" w:hAnsi="Arial" w:cs="Arial"/>
          <w:color w:val="000000"/>
        </w:rPr>
        <w:t xml:space="preserve"> </w:t>
      </w:r>
      <w:r w:rsidR="00BA089D">
        <w:rPr>
          <w:rFonts w:ascii="Arial" w:hAnsi="Arial" w:cs="Arial"/>
          <w:color w:val="000000"/>
        </w:rPr>
        <w:t>………………………………… tel.   ……………………………………</w:t>
      </w:r>
    </w:p>
    <w:p w:rsidR="000963B4" w:rsidRPr="009F2F23" w:rsidRDefault="00BA089D" w:rsidP="007379E1">
      <w:pPr>
        <w:widowControl w:val="0"/>
        <w:numPr>
          <w:ilvl w:val="0"/>
          <w:numId w:val="10"/>
        </w:numPr>
        <w:suppressAutoHyphens/>
        <w:autoSpaceDE w:val="0"/>
        <w:spacing w:line="276" w:lineRule="auto"/>
        <w:jc w:val="both"/>
        <w:rPr>
          <w:rFonts w:ascii="Arial" w:hAnsi="Arial" w:cs="Arial"/>
          <w:color w:val="000000"/>
        </w:rPr>
      </w:pPr>
      <w:r>
        <w:rPr>
          <w:rFonts w:ascii="Arial" w:hAnsi="Arial" w:cs="Arial"/>
          <w:color w:val="000000"/>
        </w:rPr>
        <w:t>wbk 712 i 609 - …………………………..tel. ……………………………………</w:t>
      </w:r>
    </w:p>
    <w:p w:rsidR="000963B4" w:rsidRPr="00AA688B" w:rsidRDefault="00F27B4B" w:rsidP="007379E1">
      <w:pPr>
        <w:widowControl w:val="0"/>
        <w:numPr>
          <w:ilvl w:val="0"/>
          <w:numId w:val="10"/>
        </w:numPr>
        <w:suppressAutoHyphens/>
        <w:autoSpaceDE w:val="0"/>
        <w:spacing w:line="276" w:lineRule="auto"/>
        <w:rPr>
          <w:rFonts w:ascii="Arial" w:hAnsi="Arial" w:cs="Arial"/>
          <w:color w:val="000000"/>
        </w:rPr>
      </w:pPr>
      <w:r>
        <w:rPr>
          <w:rFonts w:ascii="Arial" w:hAnsi="Arial" w:cs="Arial"/>
          <w:color w:val="000000"/>
        </w:rPr>
        <w:t xml:space="preserve">wbk 606 </w:t>
      </w:r>
      <w:r w:rsidR="009E5A5D">
        <w:rPr>
          <w:rFonts w:ascii="Arial" w:hAnsi="Arial" w:cs="Arial"/>
          <w:color w:val="000000"/>
        </w:rPr>
        <w:t>–</w:t>
      </w:r>
      <w:r>
        <w:rPr>
          <w:rFonts w:ascii="Arial" w:hAnsi="Arial" w:cs="Arial"/>
          <w:color w:val="000000"/>
        </w:rPr>
        <w:t xml:space="preserve"> </w:t>
      </w:r>
      <w:r w:rsidR="00BA089D">
        <w:rPr>
          <w:rFonts w:ascii="Arial" w:hAnsi="Arial" w:cs="Arial"/>
          <w:color w:val="000000"/>
        </w:rPr>
        <w:t>………………………………   tel.……………………………………..</w:t>
      </w:r>
      <w:r w:rsidR="000963B4" w:rsidRPr="00AA688B">
        <w:rPr>
          <w:rFonts w:ascii="Arial" w:hAnsi="Arial" w:cs="Arial"/>
          <w:color w:val="000000"/>
        </w:rPr>
        <w:br/>
        <w:t xml:space="preserve">       </w:t>
      </w:r>
      <w:r w:rsidR="009F2F23" w:rsidRPr="00AA688B">
        <w:rPr>
          <w:rFonts w:ascii="Arial" w:hAnsi="Arial" w:cs="Arial"/>
          <w:color w:val="000000"/>
        </w:rPr>
        <w:t xml:space="preserve"> </w:t>
      </w:r>
    </w:p>
    <w:p w:rsidR="000963B4" w:rsidRPr="009F2F23" w:rsidRDefault="000963B4" w:rsidP="00F27B4B">
      <w:pPr>
        <w:widowControl w:val="0"/>
        <w:autoSpaceDE w:val="0"/>
        <w:spacing w:line="276" w:lineRule="auto"/>
        <w:rPr>
          <w:rFonts w:ascii="Arial" w:hAnsi="Arial" w:cs="Arial"/>
          <w:color w:val="000000"/>
        </w:rPr>
      </w:pPr>
      <w:r w:rsidRPr="009F2F23">
        <w:rPr>
          <w:rFonts w:ascii="Arial" w:hAnsi="Arial" w:cs="Arial"/>
          <w:color w:val="000000"/>
        </w:rPr>
        <w:t xml:space="preserve">      Kierownicy SOI mogą upoważnić innych pracowników do czynności związanych                               </w:t>
      </w:r>
    </w:p>
    <w:p w:rsidR="000963B4" w:rsidRPr="009F2F23" w:rsidRDefault="000963B4" w:rsidP="00F27B4B">
      <w:pPr>
        <w:widowControl w:val="0"/>
        <w:autoSpaceDE w:val="0"/>
        <w:spacing w:line="276" w:lineRule="auto"/>
        <w:rPr>
          <w:rFonts w:ascii="Arial" w:hAnsi="Arial" w:cs="Arial"/>
          <w:color w:val="000000"/>
        </w:rPr>
      </w:pPr>
      <w:r w:rsidRPr="009F2F23">
        <w:rPr>
          <w:rFonts w:ascii="Arial" w:hAnsi="Arial" w:cs="Arial"/>
          <w:color w:val="000000"/>
        </w:rPr>
        <w:t xml:space="preserve">      z potwierdzeniem wykonania czynności w trakcie obchodu miesięcznego.</w:t>
      </w:r>
    </w:p>
    <w:p w:rsidR="00A631E2" w:rsidRDefault="00BA71C2" w:rsidP="00F27B4B">
      <w:pPr>
        <w:widowControl w:val="0"/>
        <w:autoSpaceDE w:val="0"/>
        <w:spacing w:line="276" w:lineRule="auto"/>
        <w:rPr>
          <w:rFonts w:ascii="Arial" w:hAnsi="Arial" w:cs="Arial"/>
          <w:color w:val="000000"/>
        </w:rPr>
      </w:pPr>
      <w:r>
        <w:rPr>
          <w:rFonts w:ascii="Arial" w:hAnsi="Arial" w:cs="Arial"/>
          <w:color w:val="000000"/>
        </w:rPr>
        <w:t xml:space="preserve">      </w:t>
      </w:r>
      <w:r w:rsidR="000963B4" w:rsidRPr="009F2F23">
        <w:rPr>
          <w:rFonts w:ascii="Arial" w:hAnsi="Arial" w:cs="Arial"/>
          <w:color w:val="000000"/>
        </w:rPr>
        <w:t>Protokoły miesięczne i z oprysków należy wykonać każdorazowo</w:t>
      </w:r>
      <w:r w:rsidR="00BE2C5D">
        <w:rPr>
          <w:rFonts w:ascii="Arial" w:hAnsi="Arial" w:cs="Arial"/>
          <w:color w:val="000000"/>
        </w:rPr>
        <w:br/>
        <w:t xml:space="preserve">     </w:t>
      </w:r>
      <w:r w:rsidR="000963B4" w:rsidRPr="009F2F23">
        <w:rPr>
          <w:rFonts w:ascii="Arial" w:hAnsi="Arial" w:cs="Arial"/>
          <w:color w:val="000000"/>
        </w:rPr>
        <w:t xml:space="preserve"> w 3 </w:t>
      </w:r>
      <w:r>
        <w:rPr>
          <w:rFonts w:ascii="Arial" w:hAnsi="Arial" w:cs="Arial"/>
          <w:color w:val="000000"/>
        </w:rPr>
        <w:t>egzemplarzach</w:t>
      </w:r>
      <w:r w:rsidR="000963B4" w:rsidRPr="009F2F23">
        <w:rPr>
          <w:rFonts w:ascii="Arial" w:hAnsi="Arial" w:cs="Arial"/>
          <w:color w:val="000000"/>
        </w:rPr>
        <w:t xml:space="preserve"> potwierdzon</w:t>
      </w:r>
      <w:r w:rsidR="00F27B4B">
        <w:rPr>
          <w:rFonts w:ascii="Arial" w:hAnsi="Arial" w:cs="Arial"/>
          <w:color w:val="000000"/>
        </w:rPr>
        <w:t xml:space="preserve">ych przez Komendanta bocznicy </w:t>
      </w:r>
      <w:r w:rsidR="00A631E2">
        <w:rPr>
          <w:rFonts w:ascii="Arial" w:hAnsi="Arial" w:cs="Arial"/>
          <w:color w:val="000000"/>
        </w:rPr>
        <w:t xml:space="preserve"> i        </w:t>
      </w:r>
    </w:p>
    <w:p w:rsidR="000963B4" w:rsidRPr="009F2F23" w:rsidRDefault="00A631E2" w:rsidP="00A631E2">
      <w:pPr>
        <w:widowControl w:val="0"/>
        <w:autoSpaceDE w:val="0"/>
        <w:spacing w:line="276" w:lineRule="auto"/>
        <w:rPr>
          <w:rFonts w:ascii="Arial" w:hAnsi="Arial" w:cs="Arial"/>
          <w:color w:val="000000"/>
        </w:rPr>
      </w:pPr>
      <w:r>
        <w:rPr>
          <w:rFonts w:ascii="Arial" w:hAnsi="Arial" w:cs="Arial"/>
          <w:color w:val="000000"/>
        </w:rPr>
        <w:t xml:space="preserve">      upoważnionego</w:t>
      </w:r>
      <w:r w:rsidR="00F27B4B">
        <w:rPr>
          <w:rFonts w:ascii="Arial" w:hAnsi="Arial" w:cs="Arial"/>
          <w:color w:val="000000"/>
        </w:rPr>
        <w:t xml:space="preserve"> </w:t>
      </w:r>
      <w:r w:rsidR="000963B4" w:rsidRPr="009F2F23">
        <w:rPr>
          <w:rFonts w:ascii="Arial" w:hAnsi="Arial" w:cs="Arial"/>
          <w:color w:val="000000"/>
        </w:rPr>
        <w:t>przedstawiciela SOI.</w:t>
      </w:r>
    </w:p>
    <w:p w:rsidR="000963B4" w:rsidRPr="009F2F23" w:rsidRDefault="000963B4" w:rsidP="00F27B4B">
      <w:pPr>
        <w:widowControl w:val="0"/>
        <w:autoSpaceDE w:val="0"/>
        <w:spacing w:line="276" w:lineRule="auto"/>
        <w:rPr>
          <w:rFonts w:ascii="Arial" w:hAnsi="Arial" w:cs="Arial"/>
          <w:color w:val="000000"/>
        </w:rPr>
      </w:pPr>
      <w:r w:rsidRPr="009F2F23">
        <w:rPr>
          <w:rFonts w:ascii="Arial" w:hAnsi="Arial" w:cs="Arial"/>
          <w:color w:val="000000"/>
        </w:rPr>
        <w:t xml:space="preserve">      Protokoły otrzymują: </w:t>
      </w:r>
    </w:p>
    <w:p w:rsidR="000963B4" w:rsidRPr="009F2F23" w:rsidRDefault="000963B4" w:rsidP="00F27B4B">
      <w:pPr>
        <w:widowControl w:val="0"/>
        <w:autoSpaceDE w:val="0"/>
        <w:spacing w:line="276" w:lineRule="auto"/>
        <w:rPr>
          <w:rFonts w:ascii="Arial" w:hAnsi="Arial" w:cs="Arial"/>
          <w:color w:val="000000"/>
        </w:rPr>
      </w:pPr>
      <w:r w:rsidRPr="009F2F23">
        <w:rPr>
          <w:rFonts w:ascii="Arial" w:hAnsi="Arial" w:cs="Arial"/>
          <w:color w:val="000000"/>
        </w:rPr>
        <w:t xml:space="preserve">  </w:t>
      </w:r>
      <w:r w:rsidR="00FC3713">
        <w:rPr>
          <w:rFonts w:ascii="Arial" w:hAnsi="Arial" w:cs="Arial"/>
          <w:color w:val="000000"/>
        </w:rPr>
        <w:t xml:space="preserve">    - administrator/ użytkownik </w:t>
      </w:r>
      <w:r w:rsidRPr="009F2F23">
        <w:rPr>
          <w:rFonts w:ascii="Arial" w:hAnsi="Arial" w:cs="Arial"/>
          <w:color w:val="000000"/>
        </w:rPr>
        <w:t>– 43 WOG Świętoszów – 2 egzemplarze</w:t>
      </w:r>
    </w:p>
    <w:p w:rsidR="000963B4" w:rsidRPr="009F2F23" w:rsidRDefault="000963B4" w:rsidP="000963B4">
      <w:pPr>
        <w:widowControl w:val="0"/>
        <w:autoSpaceDE w:val="0"/>
        <w:spacing w:line="276" w:lineRule="auto"/>
        <w:jc w:val="both"/>
        <w:rPr>
          <w:rFonts w:ascii="Arial" w:hAnsi="Arial" w:cs="Arial"/>
          <w:color w:val="000000"/>
        </w:rPr>
      </w:pPr>
      <w:r w:rsidRPr="009F2F23">
        <w:rPr>
          <w:rFonts w:ascii="Arial" w:hAnsi="Arial" w:cs="Arial"/>
          <w:color w:val="000000"/>
        </w:rPr>
        <w:t xml:space="preserve">      - SOI na terenie którego znajduje się wbk - 1egzemplarz</w:t>
      </w:r>
    </w:p>
    <w:p w:rsidR="000963B4" w:rsidRPr="00BA71C2" w:rsidRDefault="00067EEA" w:rsidP="000963B4">
      <w:pPr>
        <w:pStyle w:val="Tekstpodstawowywcity31"/>
        <w:spacing w:line="276" w:lineRule="auto"/>
        <w:ind w:left="0"/>
        <w:rPr>
          <w:rFonts w:ascii="Arial" w:hAnsi="Arial" w:cs="Arial"/>
          <w:b/>
          <w:color w:val="000000"/>
          <w:szCs w:val="24"/>
          <w:u w:val="single"/>
        </w:rPr>
      </w:pPr>
      <w:r>
        <w:rPr>
          <w:rFonts w:ascii="Arial" w:hAnsi="Arial" w:cs="Arial"/>
          <w:b/>
          <w:color w:val="000000"/>
          <w:szCs w:val="24"/>
        </w:rPr>
        <w:t>13</w:t>
      </w:r>
      <w:r w:rsidR="000963B4" w:rsidRPr="00BA71C2">
        <w:rPr>
          <w:rFonts w:ascii="Arial" w:hAnsi="Arial" w:cs="Arial"/>
          <w:b/>
          <w:color w:val="000000"/>
          <w:szCs w:val="24"/>
        </w:rPr>
        <w:t>.</w:t>
      </w:r>
      <w:r w:rsidR="000963B4" w:rsidRPr="00BA71C2">
        <w:rPr>
          <w:rFonts w:ascii="Arial" w:hAnsi="Arial" w:cs="Arial"/>
          <w:b/>
          <w:color w:val="000000"/>
          <w:szCs w:val="24"/>
          <w:u w:val="single"/>
        </w:rPr>
        <w:t xml:space="preserve"> Kryteria oceny ofert:</w:t>
      </w:r>
    </w:p>
    <w:p w:rsidR="000963B4" w:rsidRPr="009F2F23" w:rsidRDefault="000963B4" w:rsidP="000963B4">
      <w:pPr>
        <w:pStyle w:val="Tekstpodstawowywcity31"/>
        <w:spacing w:line="276" w:lineRule="auto"/>
        <w:ind w:left="0"/>
        <w:rPr>
          <w:rFonts w:ascii="Arial" w:hAnsi="Arial" w:cs="Arial"/>
          <w:color w:val="000000"/>
          <w:szCs w:val="24"/>
        </w:rPr>
      </w:pPr>
      <w:r w:rsidRPr="009F2F23">
        <w:rPr>
          <w:rFonts w:ascii="Arial" w:hAnsi="Arial" w:cs="Arial"/>
          <w:color w:val="000000"/>
          <w:szCs w:val="24"/>
        </w:rPr>
        <w:t>- spełnienie warunków</w:t>
      </w:r>
    </w:p>
    <w:p w:rsidR="000963B4" w:rsidRPr="009F2F23" w:rsidRDefault="000963B4" w:rsidP="000963B4">
      <w:pPr>
        <w:pStyle w:val="Tekstpodstawowywcity31"/>
        <w:tabs>
          <w:tab w:val="left" w:pos="720"/>
        </w:tabs>
        <w:spacing w:line="276" w:lineRule="auto"/>
        <w:ind w:left="0"/>
        <w:rPr>
          <w:rFonts w:ascii="Arial" w:hAnsi="Arial" w:cs="Arial"/>
          <w:bCs/>
          <w:color w:val="000000"/>
          <w:szCs w:val="24"/>
        </w:rPr>
      </w:pPr>
      <w:r w:rsidRPr="009F2F23">
        <w:rPr>
          <w:rFonts w:ascii="Arial" w:hAnsi="Arial" w:cs="Arial"/>
          <w:color w:val="000000"/>
          <w:szCs w:val="24"/>
        </w:rPr>
        <w:t xml:space="preserve">- </w:t>
      </w:r>
      <w:r w:rsidRPr="009F2F23">
        <w:rPr>
          <w:rFonts w:ascii="Arial" w:hAnsi="Arial" w:cs="Arial"/>
          <w:bCs/>
          <w:color w:val="000000"/>
          <w:szCs w:val="24"/>
        </w:rPr>
        <w:t xml:space="preserve">cena 100% </w:t>
      </w:r>
      <w:r w:rsidR="0010521F">
        <w:rPr>
          <w:rFonts w:ascii="Arial" w:hAnsi="Arial" w:cs="Arial"/>
          <w:bCs/>
          <w:color w:val="000000"/>
          <w:szCs w:val="24"/>
        </w:rPr>
        <w:t>1</w:t>
      </w:r>
    </w:p>
    <w:p w:rsidR="000963B4" w:rsidRPr="00BE2C5D" w:rsidRDefault="000963B4" w:rsidP="000963B4">
      <w:pPr>
        <w:pStyle w:val="Tekstpodstawowywcity31"/>
        <w:tabs>
          <w:tab w:val="left" w:pos="720"/>
        </w:tabs>
        <w:spacing w:line="276" w:lineRule="auto"/>
        <w:ind w:left="0"/>
        <w:rPr>
          <w:rFonts w:ascii="Arial" w:hAnsi="Arial" w:cs="Arial"/>
          <w:color w:val="000000"/>
          <w:szCs w:val="24"/>
          <w:u w:val="single"/>
        </w:rPr>
      </w:pPr>
      <w:r w:rsidRPr="00BE2C5D">
        <w:rPr>
          <w:rFonts w:ascii="Arial" w:hAnsi="Arial" w:cs="Arial"/>
          <w:color w:val="000000"/>
          <w:szCs w:val="24"/>
          <w:u w:val="single"/>
        </w:rPr>
        <w:t>Załączniki:</w:t>
      </w:r>
    </w:p>
    <w:p w:rsidR="000963B4" w:rsidRDefault="00594042" w:rsidP="00563105">
      <w:pPr>
        <w:pStyle w:val="Tekstpodstawowywcity31"/>
        <w:numPr>
          <w:ilvl w:val="3"/>
          <w:numId w:val="6"/>
        </w:numPr>
        <w:tabs>
          <w:tab w:val="clear" w:pos="2880"/>
          <w:tab w:val="left" w:pos="284"/>
        </w:tabs>
        <w:ind w:left="284" w:hanging="284"/>
        <w:rPr>
          <w:rFonts w:ascii="Arial" w:hAnsi="Arial" w:cs="Arial"/>
          <w:color w:val="000000"/>
          <w:szCs w:val="24"/>
        </w:rPr>
      </w:pPr>
      <w:r>
        <w:rPr>
          <w:rFonts w:ascii="Arial" w:hAnsi="Arial" w:cs="Arial"/>
          <w:color w:val="000000"/>
          <w:szCs w:val="24"/>
        </w:rPr>
        <w:t>Wykaz osób</w:t>
      </w:r>
      <w:bookmarkStart w:id="0" w:name="_GoBack"/>
      <w:bookmarkEnd w:id="0"/>
    </w:p>
    <w:p w:rsidR="00563105" w:rsidRDefault="00563105" w:rsidP="00563105">
      <w:pPr>
        <w:pStyle w:val="Tekstpodstawowywcity31"/>
        <w:numPr>
          <w:ilvl w:val="3"/>
          <w:numId w:val="6"/>
        </w:numPr>
        <w:tabs>
          <w:tab w:val="clear" w:pos="2880"/>
          <w:tab w:val="left" w:pos="284"/>
        </w:tabs>
        <w:ind w:left="284" w:hanging="284"/>
        <w:rPr>
          <w:rFonts w:ascii="Arial" w:hAnsi="Arial" w:cs="Arial"/>
          <w:color w:val="000000"/>
          <w:szCs w:val="24"/>
        </w:rPr>
      </w:pPr>
      <w:r>
        <w:rPr>
          <w:rFonts w:ascii="Arial" w:hAnsi="Arial" w:cs="Arial"/>
          <w:color w:val="000000"/>
          <w:szCs w:val="24"/>
        </w:rPr>
        <w:t>Wniosek na wejście i wjazd</w:t>
      </w:r>
    </w:p>
    <w:p w:rsidR="00FC3713" w:rsidRPr="009F2F23" w:rsidRDefault="00FC3713" w:rsidP="00FC3713">
      <w:pPr>
        <w:pStyle w:val="Tekstpodstawowywcity31"/>
        <w:tabs>
          <w:tab w:val="left" w:pos="284"/>
        </w:tabs>
        <w:rPr>
          <w:rFonts w:ascii="Arial" w:hAnsi="Arial" w:cs="Arial"/>
          <w:color w:val="000000"/>
          <w:szCs w:val="24"/>
        </w:rPr>
      </w:pPr>
    </w:p>
    <w:p w:rsidR="002F50B7" w:rsidRPr="00FC3713" w:rsidRDefault="002F50B7" w:rsidP="00FC3713">
      <w:pPr>
        <w:pStyle w:val="Tytu"/>
        <w:pBdr>
          <w:top w:val="none" w:sz="0" w:space="0" w:color="auto"/>
          <w:left w:val="none" w:sz="0" w:space="0" w:color="auto"/>
          <w:bottom w:val="none" w:sz="0" w:space="0" w:color="auto"/>
          <w:right w:val="none" w:sz="0" w:space="0" w:color="auto"/>
        </w:pBdr>
        <w:ind w:left="290"/>
        <w:jc w:val="right"/>
        <w:rPr>
          <w:rFonts w:ascii="Arial" w:hAnsi="Arial" w:cs="Arial"/>
          <w:b w:val="0"/>
          <w:i/>
          <w:sz w:val="24"/>
        </w:rPr>
      </w:pPr>
    </w:p>
    <w:sectPr w:rsidR="002F50B7" w:rsidRPr="00FC3713" w:rsidSect="00594042">
      <w:headerReference w:type="default" r:id="rId9"/>
      <w:footerReference w:type="even" r:id="rId10"/>
      <w:footerReference w:type="default" r:id="rId11"/>
      <w:headerReference w:type="first" r:id="rId12"/>
      <w:footerReference w:type="first" r:id="rId13"/>
      <w:pgSz w:w="11906" w:h="16838"/>
      <w:pgMar w:top="993" w:right="1417" w:bottom="1417" w:left="1417" w:header="426"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033" w:rsidRDefault="00404033">
      <w:r>
        <w:separator/>
      </w:r>
    </w:p>
  </w:endnote>
  <w:endnote w:type="continuationSeparator" w:id="0">
    <w:p w:rsidR="00404033" w:rsidRDefault="00404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B53" w:rsidRDefault="00380F5A">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F19" w:rsidRPr="00637027" w:rsidRDefault="009B1F19">
    <w:pPr>
      <w:pStyle w:val="Stopka"/>
      <w:pBdr>
        <w:top w:val="thinThickSmallGap" w:sz="24" w:space="1" w:color="622423" w:themeColor="accent2" w:themeShade="7F"/>
      </w:pBdr>
      <w:rPr>
        <w:rFonts w:ascii="Arial" w:hAnsi="Arial" w:cs="Arial"/>
        <w:b/>
        <w:i/>
        <w:sz w:val="22"/>
        <w:szCs w:val="22"/>
      </w:rPr>
    </w:pPr>
    <w:r w:rsidRPr="00637027">
      <w:rPr>
        <w:rFonts w:ascii="Arial" w:hAnsi="Arial" w:cs="Arial"/>
        <w:b/>
        <w:i/>
        <w:sz w:val="22"/>
        <w:szCs w:val="22"/>
      </w:rPr>
      <w:ptab w:relativeTo="margin" w:alignment="right" w:leader="none"/>
    </w:r>
    <w:r w:rsidRPr="00637027">
      <w:rPr>
        <w:rFonts w:ascii="Arial" w:hAnsi="Arial" w:cs="Arial"/>
        <w:b/>
        <w:i/>
        <w:sz w:val="22"/>
        <w:szCs w:val="22"/>
      </w:rPr>
      <w:t xml:space="preserve">Strona </w:t>
    </w:r>
    <w:r w:rsidR="00380F5A" w:rsidRPr="00637027">
      <w:rPr>
        <w:rFonts w:ascii="Arial" w:hAnsi="Arial" w:cs="Arial"/>
        <w:b/>
        <w:i/>
        <w:sz w:val="22"/>
        <w:szCs w:val="22"/>
      </w:rPr>
      <w:fldChar w:fldCharType="begin"/>
    </w:r>
    <w:r w:rsidRPr="00637027">
      <w:rPr>
        <w:rFonts w:ascii="Arial" w:hAnsi="Arial" w:cs="Arial"/>
        <w:b/>
        <w:i/>
        <w:sz w:val="22"/>
        <w:szCs w:val="22"/>
      </w:rPr>
      <w:instrText xml:space="preserve"> PAGE   \* MERGEFORMAT </w:instrText>
    </w:r>
    <w:r w:rsidR="00380F5A" w:rsidRPr="00637027">
      <w:rPr>
        <w:rFonts w:ascii="Arial" w:hAnsi="Arial" w:cs="Arial"/>
        <w:b/>
        <w:i/>
        <w:sz w:val="22"/>
        <w:szCs w:val="22"/>
      </w:rPr>
      <w:fldChar w:fldCharType="separate"/>
    </w:r>
    <w:r w:rsidR="00594042">
      <w:rPr>
        <w:rFonts w:ascii="Arial" w:hAnsi="Arial" w:cs="Arial"/>
        <w:b/>
        <w:i/>
        <w:noProof/>
        <w:sz w:val="22"/>
        <w:szCs w:val="22"/>
      </w:rPr>
      <w:t>5</w:t>
    </w:r>
    <w:r w:rsidR="00380F5A" w:rsidRPr="00637027">
      <w:rPr>
        <w:rFonts w:ascii="Arial" w:hAnsi="Arial" w:cs="Arial"/>
        <w:b/>
        <w:i/>
        <w:sz w:val="22"/>
        <w:szCs w:val="22"/>
      </w:rPr>
      <w:fldChar w:fldCharType="end"/>
    </w:r>
  </w:p>
  <w:p w:rsidR="002B6B53" w:rsidRPr="00637027" w:rsidRDefault="002B6B53" w:rsidP="00036DA0">
    <w:pPr>
      <w:pStyle w:val="Stopka"/>
      <w:ind w:left="5664" w:right="360" w:hanging="5124"/>
      <w:jc w:val="center"/>
      <w:rPr>
        <w:rFonts w:ascii="Arial" w:hAnsi="Arial" w:cs="Arial"/>
        <w:b/>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80" w:rsidRDefault="00DB0B80">
    <w:pPr>
      <w:pStyle w:val="Stopka"/>
      <w:jc w:val="center"/>
    </w:pPr>
    <w:r w:rsidRPr="00DB0B80">
      <w:t xml:space="preserve">Strona </w:t>
    </w:r>
    <w:r w:rsidR="00380F5A" w:rsidRPr="00DB0B80">
      <w:rPr>
        <w:b/>
      </w:rPr>
      <w:fldChar w:fldCharType="begin"/>
    </w:r>
    <w:r w:rsidRPr="00DB0B80">
      <w:rPr>
        <w:b/>
      </w:rPr>
      <w:instrText>PAGE</w:instrText>
    </w:r>
    <w:r w:rsidR="00380F5A" w:rsidRPr="00DB0B80">
      <w:rPr>
        <w:b/>
      </w:rPr>
      <w:fldChar w:fldCharType="separate"/>
    </w:r>
    <w:r w:rsidR="009B1F19">
      <w:rPr>
        <w:b/>
        <w:noProof/>
      </w:rPr>
      <w:t>1</w:t>
    </w:r>
    <w:r w:rsidR="00380F5A" w:rsidRPr="00DB0B80">
      <w:rPr>
        <w:b/>
      </w:rPr>
      <w:fldChar w:fldCharType="end"/>
    </w:r>
    <w:r w:rsidRPr="00DB0B80">
      <w:t xml:space="preserve"> z </w:t>
    </w:r>
    <w:r w:rsidR="00380F5A" w:rsidRPr="00DB0B80">
      <w:rPr>
        <w:b/>
      </w:rPr>
      <w:fldChar w:fldCharType="begin"/>
    </w:r>
    <w:r w:rsidRPr="00DB0B80">
      <w:rPr>
        <w:b/>
      </w:rPr>
      <w:instrText>NUMPAGES</w:instrText>
    </w:r>
    <w:r w:rsidR="00380F5A" w:rsidRPr="00DB0B80">
      <w:rPr>
        <w:b/>
      </w:rPr>
      <w:fldChar w:fldCharType="separate"/>
    </w:r>
    <w:r w:rsidR="000A2017">
      <w:rPr>
        <w:b/>
        <w:noProof/>
      </w:rPr>
      <w:t>7</w:t>
    </w:r>
    <w:r w:rsidR="00380F5A" w:rsidRPr="00DB0B80">
      <w:rPr>
        <w:b/>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033" w:rsidRDefault="00404033">
      <w:r>
        <w:separator/>
      </w:r>
    </w:p>
  </w:footnote>
  <w:footnote w:type="continuationSeparator" w:id="0">
    <w:p w:rsidR="00404033" w:rsidRDefault="00404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F19" w:rsidRPr="006B25AC" w:rsidRDefault="00B272A4" w:rsidP="00594042">
    <w:pPr>
      <w:jc w:val="right"/>
      <w:rPr>
        <w:rFonts w:ascii="Arial" w:hAnsi="Arial" w:cs="Arial"/>
        <w:b/>
        <w:i/>
      </w:rPr>
    </w:pPr>
    <w:r>
      <w:rPr>
        <w:rFonts w:ascii="Arial" w:hAnsi="Arial" w:cs="Arial"/>
        <w:b/>
        <w:i/>
      </w:rPr>
      <w:t xml:space="preserve">                                                  </w:t>
    </w:r>
    <w:r w:rsidR="00594042">
      <w:rPr>
        <w:rFonts w:ascii="Arial" w:hAnsi="Arial" w:cs="Arial"/>
        <w:b/>
        <w:i/>
      </w:rPr>
      <w:t xml:space="preserve">                   </w:t>
    </w:r>
    <w:r w:rsidR="00D77857">
      <w:rPr>
        <w:rFonts w:ascii="Arial" w:hAnsi="Arial" w:cs="Arial"/>
        <w:b/>
        <w:i/>
      </w:rPr>
      <w:t xml:space="preserve">  </w:t>
    </w:r>
    <w:r>
      <w:rPr>
        <w:rFonts w:ascii="Arial" w:hAnsi="Arial" w:cs="Arial"/>
        <w:b/>
        <w:i/>
      </w:rPr>
      <w:t xml:space="preserve">  </w:t>
    </w:r>
    <w:r w:rsidR="00594042">
      <w:rPr>
        <w:rFonts w:ascii="Arial" w:hAnsi="Arial" w:cs="Arial"/>
        <w:b/>
        <w:i/>
      </w:rPr>
      <w:tab/>
    </w:r>
    <w:r>
      <w:rPr>
        <w:rFonts w:ascii="Arial" w:hAnsi="Arial" w:cs="Arial"/>
        <w:b/>
        <w:i/>
      </w:rPr>
      <w:t xml:space="preserve"> Zał. nr 2</w:t>
    </w:r>
    <w:r w:rsidR="00594042">
      <w:rPr>
        <w:rFonts w:ascii="Arial" w:hAnsi="Arial" w:cs="Arial"/>
        <w:b/>
        <w:i/>
      </w:rPr>
      <w:t xml:space="preserve"> do U</w:t>
    </w:r>
    <w:r w:rsidR="00D77857">
      <w:rPr>
        <w:rFonts w:ascii="Arial" w:hAnsi="Arial" w:cs="Arial"/>
        <w:b/>
        <w:i/>
      </w:rPr>
      <w:t>mowy</w:t>
    </w:r>
    <w:r w:rsidR="00594042">
      <w:rPr>
        <w:rFonts w:ascii="Arial" w:hAnsi="Arial" w:cs="Arial"/>
        <w:b/>
        <w:i/>
      </w:rPr>
      <w:t>/ Zaproszenia</w:t>
    </w:r>
  </w:p>
  <w:p w:rsidR="00DA4F64" w:rsidRPr="006B25AC" w:rsidRDefault="00DA4F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D7" w:rsidRPr="00DA4F64" w:rsidRDefault="00DA4F64" w:rsidP="00DA4F64">
    <w:pPr>
      <w:jc w:val="right"/>
      <w:rPr>
        <w:rFonts w:ascii="Arial" w:hAnsi="Arial" w:cs="Arial"/>
        <w:b/>
        <w:i/>
        <w:color w:val="0033CC"/>
        <w:sz w:val="26"/>
        <w:szCs w:val="26"/>
      </w:rPr>
    </w:pPr>
    <w:r w:rsidRPr="00DA4F64">
      <w:rPr>
        <w:rFonts w:ascii="Arial" w:hAnsi="Arial" w:cs="Arial"/>
        <w:b/>
        <w:i/>
        <w:color w:val="0000FF"/>
        <w:sz w:val="26"/>
        <w:szCs w:val="26"/>
      </w:rPr>
      <w:t>P - 3</w:t>
    </w:r>
    <w:r w:rsidR="00DB0B80" w:rsidRPr="00DA4F64">
      <w:rPr>
        <w:rFonts w:ascii="Arial" w:hAnsi="Arial" w:cs="Arial"/>
        <w:b/>
        <w:i/>
        <w:color w:val="0033CC"/>
        <w:sz w:val="26"/>
        <w:szCs w:val="2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F22D486"/>
    <w:name w:val="WW8Num2"/>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rPr>
        <w:b w:val="0"/>
      </w:rPr>
    </w:lvl>
    <w:lvl w:ilvl="2">
      <w:start w:val="1"/>
      <w:numFmt w:val="bullet"/>
      <w:lvlText w:val=""/>
      <w:lvlJc w:val="left"/>
      <w:pPr>
        <w:tabs>
          <w:tab w:val="num" w:pos="2084"/>
        </w:tabs>
        <w:ind w:left="2084" w:hanging="360"/>
      </w:pPr>
      <w:rPr>
        <w:rFonts w:ascii="Wingdings" w:hAnsi="Wingdings" w:cs="Wingdings"/>
      </w:rPr>
    </w:lvl>
    <w:lvl w:ilvl="3">
      <w:start w:val="1"/>
      <w:numFmt w:val="bullet"/>
      <w:lvlText w:val=""/>
      <w:lvlJc w:val="left"/>
      <w:pPr>
        <w:tabs>
          <w:tab w:val="num" w:pos="2804"/>
        </w:tabs>
        <w:ind w:left="2804" w:hanging="360"/>
      </w:pPr>
      <w:rPr>
        <w:rFonts w:ascii="Symbol" w:hAnsi="Symbol" w:cs="Symbol"/>
      </w:rPr>
    </w:lvl>
    <w:lvl w:ilvl="4">
      <w:start w:val="1"/>
      <w:numFmt w:val="bullet"/>
      <w:lvlText w:val="o"/>
      <w:lvlJc w:val="left"/>
      <w:pPr>
        <w:tabs>
          <w:tab w:val="num" w:pos="3524"/>
        </w:tabs>
        <w:ind w:left="3524" w:hanging="360"/>
      </w:pPr>
      <w:rPr>
        <w:rFonts w:ascii="Courier New" w:hAnsi="Courier New" w:cs="Courier New"/>
      </w:rPr>
    </w:lvl>
    <w:lvl w:ilvl="5">
      <w:start w:val="1"/>
      <w:numFmt w:val="bullet"/>
      <w:lvlText w:val=""/>
      <w:lvlJc w:val="left"/>
      <w:pPr>
        <w:tabs>
          <w:tab w:val="num" w:pos="4244"/>
        </w:tabs>
        <w:ind w:left="4244" w:hanging="360"/>
      </w:pPr>
      <w:rPr>
        <w:rFonts w:ascii="Wingdings" w:hAnsi="Wingdings" w:cs="Wingdings"/>
      </w:rPr>
    </w:lvl>
    <w:lvl w:ilvl="6">
      <w:start w:val="1"/>
      <w:numFmt w:val="bullet"/>
      <w:lvlText w:val=""/>
      <w:lvlJc w:val="left"/>
      <w:pPr>
        <w:tabs>
          <w:tab w:val="num" w:pos="4964"/>
        </w:tabs>
        <w:ind w:left="4964" w:hanging="360"/>
      </w:pPr>
      <w:rPr>
        <w:rFonts w:ascii="Symbol" w:hAnsi="Symbol" w:cs="Symbol"/>
      </w:rPr>
    </w:lvl>
    <w:lvl w:ilvl="7">
      <w:start w:val="1"/>
      <w:numFmt w:val="bullet"/>
      <w:lvlText w:val="o"/>
      <w:lvlJc w:val="left"/>
      <w:pPr>
        <w:tabs>
          <w:tab w:val="num" w:pos="5684"/>
        </w:tabs>
        <w:ind w:left="5684" w:hanging="360"/>
      </w:pPr>
      <w:rPr>
        <w:rFonts w:ascii="Courier New" w:hAnsi="Courier New" w:cs="Courier New"/>
      </w:rPr>
    </w:lvl>
    <w:lvl w:ilvl="8">
      <w:start w:val="1"/>
      <w:numFmt w:val="bullet"/>
      <w:lvlText w:val=""/>
      <w:lvlJc w:val="left"/>
      <w:pPr>
        <w:tabs>
          <w:tab w:val="num" w:pos="6404"/>
        </w:tabs>
        <w:ind w:left="6404" w:hanging="360"/>
      </w:pPr>
      <w:rPr>
        <w:rFonts w:ascii="Wingdings" w:hAnsi="Wingdings" w:cs="Wingdings"/>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720" w:hanging="360"/>
      </w:pPr>
      <w:rPr>
        <w:color w:val="auto"/>
      </w:rPr>
    </w:lvl>
  </w:abstractNum>
  <w:abstractNum w:abstractNumId="2" w15:restartNumberingAfterBreak="0">
    <w:nsid w:val="00000006"/>
    <w:multiLevelType w:val="singleLevel"/>
    <w:tmpl w:val="00000006"/>
    <w:name w:val="WW8Num6"/>
    <w:lvl w:ilvl="0">
      <w:start w:val="1"/>
      <w:numFmt w:val="bullet"/>
      <w:lvlText w:val=""/>
      <w:lvlJc w:val="left"/>
      <w:pPr>
        <w:tabs>
          <w:tab w:val="num" w:pos="1069"/>
        </w:tabs>
        <w:ind w:left="1069" w:hanging="360"/>
      </w:pPr>
      <w:rPr>
        <w:rFonts w:ascii="Wingdings" w:hAnsi="Wingdings" w:cs="Wingdings"/>
        <w:color w:val="000000"/>
      </w:rPr>
    </w:lvl>
  </w:abstractNum>
  <w:abstractNum w:abstractNumId="3" w15:restartNumberingAfterBreak="0">
    <w:nsid w:val="0000000A"/>
    <w:multiLevelType w:val="multilevel"/>
    <w:tmpl w:val="9C666C94"/>
    <w:name w:val="WW8Num11"/>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Arial"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C"/>
    <w:multiLevelType w:val="singleLevel"/>
    <w:tmpl w:val="0000000C"/>
    <w:name w:val="WW8Num13"/>
    <w:lvl w:ilvl="0">
      <w:start w:val="1"/>
      <w:numFmt w:val="decimal"/>
      <w:lvlText w:val="%1."/>
      <w:lvlJc w:val="left"/>
      <w:pPr>
        <w:tabs>
          <w:tab w:val="num" w:pos="0"/>
        </w:tabs>
        <w:ind w:left="720" w:hanging="360"/>
      </w:pPr>
      <w:rPr>
        <w:rFonts w:ascii="Symbol" w:hAnsi="Symbol" w:cs="Symbol"/>
      </w:rPr>
    </w:lvl>
  </w:abstractNum>
  <w:abstractNum w:abstractNumId="5" w15:restartNumberingAfterBreak="0">
    <w:nsid w:val="04D80FE4"/>
    <w:multiLevelType w:val="hybridMultilevel"/>
    <w:tmpl w:val="69C06C28"/>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86665AA"/>
    <w:multiLevelType w:val="hybridMultilevel"/>
    <w:tmpl w:val="F2901CB8"/>
    <w:lvl w:ilvl="0" w:tplc="7F101CD8">
      <w:start w:val="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302C5D"/>
    <w:multiLevelType w:val="hybridMultilevel"/>
    <w:tmpl w:val="694E43F0"/>
    <w:lvl w:ilvl="0" w:tplc="BE124170">
      <w:start w:val="1"/>
      <w:numFmt w:val="lowerLetter"/>
      <w:lvlText w:val="%1)"/>
      <w:lvlJc w:val="left"/>
      <w:pPr>
        <w:ind w:left="1854" w:hanging="360"/>
      </w:pPr>
      <w:rPr>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5A843C29"/>
    <w:multiLevelType w:val="hybridMultilevel"/>
    <w:tmpl w:val="72106C1E"/>
    <w:lvl w:ilvl="0" w:tplc="04150005">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0"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AED2FD4"/>
    <w:multiLevelType w:val="hybridMultilevel"/>
    <w:tmpl w:val="0B426280"/>
    <w:lvl w:ilvl="0" w:tplc="353EF112">
      <w:start w:val="8"/>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E1A7384"/>
    <w:multiLevelType w:val="hybridMultilevel"/>
    <w:tmpl w:val="F5F0B7E0"/>
    <w:lvl w:ilvl="0" w:tplc="BE124170">
      <w:start w:val="1"/>
      <w:numFmt w:val="lowerLetter"/>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7F280010"/>
    <w:multiLevelType w:val="hybridMultilevel"/>
    <w:tmpl w:val="1A1AC6C0"/>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num w:numId="1">
    <w:abstractNumId w:val="10"/>
  </w:num>
  <w:num w:numId="2">
    <w:abstractNumId w:val="8"/>
  </w:num>
  <w:num w:numId="3">
    <w:abstractNumId w:val="0"/>
  </w:num>
  <w:num w:numId="4">
    <w:abstractNumId w:val="1"/>
  </w:num>
  <w:num w:numId="5">
    <w:abstractNumId w:val="2"/>
  </w:num>
  <w:num w:numId="6">
    <w:abstractNumId w:val="3"/>
  </w:num>
  <w:num w:numId="7">
    <w:abstractNumId w:val="4"/>
  </w:num>
  <w:num w:numId="8">
    <w:abstractNumId w:val="12"/>
  </w:num>
  <w:num w:numId="9">
    <w:abstractNumId w:val="9"/>
  </w:num>
  <w:num w:numId="10">
    <w:abstractNumId w:val="5"/>
  </w:num>
  <w:num w:numId="11">
    <w:abstractNumId w:val="6"/>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1"/>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2400AB"/>
    <w:rsid w:val="00001FAA"/>
    <w:rsid w:val="000325F4"/>
    <w:rsid w:val="00036DA0"/>
    <w:rsid w:val="0004134D"/>
    <w:rsid w:val="00064DD7"/>
    <w:rsid w:val="000652F1"/>
    <w:rsid w:val="00067EEA"/>
    <w:rsid w:val="0007347A"/>
    <w:rsid w:val="000827A7"/>
    <w:rsid w:val="000963B4"/>
    <w:rsid w:val="000A1D5F"/>
    <w:rsid w:val="000A2017"/>
    <w:rsid w:val="000A2D3F"/>
    <w:rsid w:val="000B0522"/>
    <w:rsid w:val="0010521F"/>
    <w:rsid w:val="00124180"/>
    <w:rsid w:val="001613F5"/>
    <w:rsid w:val="00184603"/>
    <w:rsid w:val="0018478F"/>
    <w:rsid w:val="001C1878"/>
    <w:rsid w:val="001C42BC"/>
    <w:rsid w:val="001C43C8"/>
    <w:rsid w:val="001D6177"/>
    <w:rsid w:val="001F2847"/>
    <w:rsid w:val="001F56B9"/>
    <w:rsid w:val="00212429"/>
    <w:rsid w:val="00215B04"/>
    <w:rsid w:val="002400AB"/>
    <w:rsid w:val="00241A76"/>
    <w:rsid w:val="002545A1"/>
    <w:rsid w:val="00256282"/>
    <w:rsid w:val="002912B4"/>
    <w:rsid w:val="00291BED"/>
    <w:rsid w:val="00297D1F"/>
    <w:rsid w:val="002B2B57"/>
    <w:rsid w:val="002B345E"/>
    <w:rsid w:val="002B6B53"/>
    <w:rsid w:val="002C0814"/>
    <w:rsid w:val="002F50B7"/>
    <w:rsid w:val="002F6830"/>
    <w:rsid w:val="003030A5"/>
    <w:rsid w:val="003055B1"/>
    <w:rsid w:val="00322A92"/>
    <w:rsid w:val="003456FD"/>
    <w:rsid w:val="003465AC"/>
    <w:rsid w:val="00363A9C"/>
    <w:rsid w:val="003775C4"/>
    <w:rsid w:val="00380F5A"/>
    <w:rsid w:val="0039467C"/>
    <w:rsid w:val="003B0725"/>
    <w:rsid w:val="003E6F2F"/>
    <w:rsid w:val="003E7011"/>
    <w:rsid w:val="003F5FF9"/>
    <w:rsid w:val="00404033"/>
    <w:rsid w:val="00423D46"/>
    <w:rsid w:val="0044622F"/>
    <w:rsid w:val="0045143B"/>
    <w:rsid w:val="00464719"/>
    <w:rsid w:val="00465BC1"/>
    <w:rsid w:val="00476867"/>
    <w:rsid w:val="004877F7"/>
    <w:rsid w:val="00493D50"/>
    <w:rsid w:val="0049465C"/>
    <w:rsid w:val="00496D11"/>
    <w:rsid w:val="004A771B"/>
    <w:rsid w:val="004B3DCB"/>
    <w:rsid w:val="004C5E8B"/>
    <w:rsid w:val="004E2F0C"/>
    <w:rsid w:val="00522A0C"/>
    <w:rsid w:val="00551030"/>
    <w:rsid w:val="00563105"/>
    <w:rsid w:val="00594042"/>
    <w:rsid w:val="005A70B4"/>
    <w:rsid w:val="005D7456"/>
    <w:rsid w:val="005E021C"/>
    <w:rsid w:val="005E7F09"/>
    <w:rsid w:val="005F213A"/>
    <w:rsid w:val="005F52FF"/>
    <w:rsid w:val="00601634"/>
    <w:rsid w:val="006070D7"/>
    <w:rsid w:val="00623463"/>
    <w:rsid w:val="00632DE7"/>
    <w:rsid w:val="00637027"/>
    <w:rsid w:val="006410E2"/>
    <w:rsid w:val="006B25AC"/>
    <w:rsid w:val="006B6870"/>
    <w:rsid w:val="006C5C8A"/>
    <w:rsid w:val="006E4B88"/>
    <w:rsid w:val="007042A3"/>
    <w:rsid w:val="007128BB"/>
    <w:rsid w:val="00720BE1"/>
    <w:rsid w:val="00724E34"/>
    <w:rsid w:val="007379E1"/>
    <w:rsid w:val="00746D7A"/>
    <w:rsid w:val="007807CD"/>
    <w:rsid w:val="007B1F09"/>
    <w:rsid w:val="007C6FFF"/>
    <w:rsid w:val="007D7E34"/>
    <w:rsid w:val="007F1B9A"/>
    <w:rsid w:val="00810C9E"/>
    <w:rsid w:val="00817766"/>
    <w:rsid w:val="00830059"/>
    <w:rsid w:val="008377E5"/>
    <w:rsid w:val="00844C72"/>
    <w:rsid w:val="00863A5F"/>
    <w:rsid w:val="00873384"/>
    <w:rsid w:val="00875465"/>
    <w:rsid w:val="008A0EC8"/>
    <w:rsid w:val="008B143C"/>
    <w:rsid w:val="008B2E88"/>
    <w:rsid w:val="008D2EC7"/>
    <w:rsid w:val="008F413A"/>
    <w:rsid w:val="00904F40"/>
    <w:rsid w:val="009148C3"/>
    <w:rsid w:val="00932041"/>
    <w:rsid w:val="009434A0"/>
    <w:rsid w:val="00947EBD"/>
    <w:rsid w:val="0095249C"/>
    <w:rsid w:val="00963AB8"/>
    <w:rsid w:val="00985691"/>
    <w:rsid w:val="00997575"/>
    <w:rsid w:val="009B1483"/>
    <w:rsid w:val="009B1F19"/>
    <w:rsid w:val="009B670C"/>
    <w:rsid w:val="009B6CBD"/>
    <w:rsid w:val="009E5A5D"/>
    <w:rsid w:val="009F0472"/>
    <w:rsid w:val="009F2F23"/>
    <w:rsid w:val="00A27530"/>
    <w:rsid w:val="00A53D07"/>
    <w:rsid w:val="00A57D0D"/>
    <w:rsid w:val="00A61454"/>
    <w:rsid w:val="00A631E2"/>
    <w:rsid w:val="00A67522"/>
    <w:rsid w:val="00AA688B"/>
    <w:rsid w:val="00AD12A7"/>
    <w:rsid w:val="00AE4B30"/>
    <w:rsid w:val="00B07504"/>
    <w:rsid w:val="00B07BD0"/>
    <w:rsid w:val="00B231D4"/>
    <w:rsid w:val="00B26723"/>
    <w:rsid w:val="00B272A4"/>
    <w:rsid w:val="00B27FC4"/>
    <w:rsid w:val="00B36A73"/>
    <w:rsid w:val="00B456BA"/>
    <w:rsid w:val="00B47577"/>
    <w:rsid w:val="00B6071B"/>
    <w:rsid w:val="00B93DA7"/>
    <w:rsid w:val="00BA089D"/>
    <w:rsid w:val="00BA71C2"/>
    <w:rsid w:val="00BB3BCD"/>
    <w:rsid w:val="00BE2C5D"/>
    <w:rsid w:val="00C148E4"/>
    <w:rsid w:val="00C2376C"/>
    <w:rsid w:val="00C26109"/>
    <w:rsid w:val="00C309CB"/>
    <w:rsid w:val="00C40E6A"/>
    <w:rsid w:val="00C529D0"/>
    <w:rsid w:val="00C726AE"/>
    <w:rsid w:val="00C751C3"/>
    <w:rsid w:val="00C9553F"/>
    <w:rsid w:val="00C95C7A"/>
    <w:rsid w:val="00CC5EAD"/>
    <w:rsid w:val="00CE036B"/>
    <w:rsid w:val="00D30B4F"/>
    <w:rsid w:val="00D339B3"/>
    <w:rsid w:val="00D34983"/>
    <w:rsid w:val="00D36C81"/>
    <w:rsid w:val="00D50B3F"/>
    <w:rsid w:val="00D52711"/>
    <w:rsid w:val="00D564E2"/>
    <w:rsid w:val="00D62F05"/>
    <w:rsid w:val="00D6550F"/>
    <w:rsid w:val="00D77857"/>
    <w:rsid w:val="00D869DD"/>
    <w:rsid w:val="00D97362"/>
    <w:rsid w:val="00DA4F64"/>
    <w:rsid w:val="00DA76BE"/>
    <w:rsid w:val="00DB0B80"/>
    <w:rsid w:val="00DB32C1"/>
    <w:rsid w:val="00DD1C95"/>
    <w:rsid w:val="00DD5B50"/>
    <w:rsid w:val="00DE4D9F"/>
    <w:rsid w:val="00DF57FC"/>
    <w:rsid w:val="00E11B2C"/>
    <w:rsid w:val="00E3125E"/>
    <w:rsid w:val="00E86269"/>
    <w:rsid w:val="00E86972"/>
    <w:rsid w:val="00E90E17"/>
    <w:rsid w:val="00ED1E7D"/>
    <w:rsid w:val="00ED5BDB"/>
    <w:rsid w:val="00EF43A1"/>
    <w:rsid w:val="00F27B4B"/>
    <w:rsid w:val="00F736A2"/>
    <w:rsid w:val="00F816AE"/>
    <w:rsid w:val="00F84C5F"/>
    <w:rsid w:val="00F93F66"/>
    <w:rsid w:val="00F96B22"/>
    <w:rsid w:val="00FA5E13"/>
    <w:rsid w:val="00FB1654"/>
    <w:rsid w:val="00FC3713"/>
    <w:rsid w:val="00FD7AA0"/>
    <w:rsid w:val="00FF46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FB5238"/>
  <w15:docId w15:val="{DDE5872E-0B69-4A89-B29B-A6C1148E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customStyle="1" w:styleId="Tekstpodstawowy31">
    <w:name w:val="Tekst podstawowy 31"/>
    <w:basedOn w:val="Normalny"/>
    <w:rsid w:val="000963B4"/>
    <w:pPr>
      <w:widowControl w:val="0"/>
      <w:suppressAutoHyphens/>
      <w:jc w:val="both"/>
    </w:pPr>
    <w:rPr>
      <w:b/>
      <w:szCs w:val="20"/>
      <w:lang w:eastAsia="zh-CN"/>
    </w:rPr>
  </w:style>
  <w:style w:type="paragraph" w:customStyle="1" w:styleId="Tekstpodstawowywcity31">
    <w:name w:val="Tekst podstawowy wcięty 31"/>
    <w:basedOn w:val="Normalny"/>
    <w:rsid w:val="000963B4"/>
    <w:pPr>
      <w:suppressAutoHyphens/>
      <w:ind w:left="284"/>
      <w:jc w:val="both"/>
    </w:pPr>
    <w:rPr>
      <w:szCs w:val="20"/>
      <w:lang w:eastAsia="zh-CN"/>
    </w:rPr>
  </w:style>
  <w:style w:type="paragraph" w:customStyle="1" w:styleId="WW-Tekstpodstawowy2">
    <w:name w:val="WW-Tekst podstawowy 2"/>
    <w:basedOn w:val="Normalny"/>
    <w:rsid w:val="000963B4"/>
    <w:pPr>
      <w:suppressAutoHyphens/>
      <w:ind w:left="568" w:hanging="284"/>
      <w:jc w:val="both"/>
    </w:pPr>
    <w:rPr>
      <w:szCs w:val="20"/>
      <w:lang w:eastAsia="zh-CN"/>
    </w:rPr>
  </w:style>
  <w:style w:type="paragraph" w:customStyle="1" w:styleId="Nagwektabeli">
    <w:name w:val="Nagłówek tabeli"/>
    <w:basedOn w:val="Normalny"/>
    <w:rsid w:val="000963B4"/>
    <w:pPr>
      <w:suppressLineNumbers/>
      <w:suppressAutoHyphens/>
      <w:jc w:val="center"/>
    </w:pPr>
    <w:rPr>
      <w:b/>
      <w:bCs/>
      <w:sz w:val="20"/>
      <w:szCs w:val="20"/>
      <w:lang w:eastAsia="zh-CN"/>
    </w:rPr>
  </w:style>
  <w:style w:type="paragraph" w:styleId="Akapitzlist">
    <w:name w:val="List Paragraph"/>
    <w:basedOn w:val="Normalny"/>
    <w:uiPriority w:val="34"/>
    <w:qFormat/>
    <w:rsid w:val="000963B4"/>
    <w:pPr>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rsid w:val="00451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unhideWhenUsed/>
    <w:rsid w:val="00844C72"/>
    <w:rPr>
      <w:sz w:val="20"/>
      <w:szCs w:val="20"/>
    </w:rPr>
  </w:style>
  <w:style w:type="character" w:customStyle="1" w:styleId="TekstprzypisudolnegoZnak">
    <w:name w:val="Tekst przypisu dolnego Znak"/>
    <w:basedOn w:val="Domylnaczcionkaakapitu"/>
    <w:link w:val="Tekstprzypisudolnego"/>
    <w:semiHidden/>
    <w:rsid w:val="00844C72"/>
  </w:style>
  <w:style w:type="character" w:styleId="Odwoanieprzypisudolnego">
    <w:name w:val="footnote reference"/>
    <w:basedOn w:val="Domylnaczcionkaakapitu"/>
    <w:semiHidden/>
    <w:unhideWhenUsed/>
    <w:rsid w:val="00844C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65718">
      <w:bodyDiv w:val="1"/>
      <w:marLeft w:val="0"/>
      <w:marRight w:val="0"/>
      <w:marTop w:val="0"/>
      <w:marBottom w:val="0"/>
      <w:divBdr>
        <w:top w:val="none" w:sz="0" w:space="0" w:color="auto"/>
        <w:left w:val="none" w:sz="0" w:space="0" w:color="auto"/>
        <w:bottom w:val="none" w:sz="0" w:space="0" w:color="auto"/>
        <w:right w:val="none" w:sz="0" w:space="0" w:color="auto"/>
      </w:divBdr>
    </w:div>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 w:id="16779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6B19612-470A-4C16-AF9E-667EA3FC781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7</Pages>
  <Words>1938</Words>
  <Characters>11629</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13540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Sobania Ewelina</cp:lastModifiedBy>
  <cp:revision>71</cp:revision>
  <cp:lastPrinted>2024-10-14T09:29:00Z</cp:lastPrinted>
  <dcterms:created xsi:type="dcterms:W3CDTF">2015-12-17T14:00:00Z</dcterms:created>
  <dcterms:modified xsi:type="dcterms:W3CDTF">2024-10-28T07:39:00Z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c8ffce18-9782-4fd5-8662-63e042a82142</vt:lpwstr>
  </property>
  <property fmtid="{D5CDD505-2E9C-101B-9397-08002B2CF9AE}" pid="3" name="s5636:Creator type=author">
    <vt:lpwstr>SzefSz</vt:lpwstr>
  </property>
  <property fmtid="{D5CDD505-2E9C-101B-9397-08002B2CF9AE}" pid="4" name="s5636:Creator type=organization">
    <vt:lpwstr>MILNET-Z</vt:lpwstr>
  </property>
  <property fmtid="{D5CDD505-2E9C-101B-9397-08002B2CF9AE}" pid="5" name="s5636:Creator type=IP">
    <vt:lpwstr>10.68.115.98</vt:lpwstr>
  </property>
  <property fmtid="{D5CDD505-2E9C-101B-9397-08002B2CF9AE}" pid="6" name="bjClsUserRVM">
    <vt:lpwstr>[]</vt:lpwstr>
  </property>
  <property fmtid="{D5CDD505-2E9C-101B-9397-08002B2CF9AE}" pid="7" name="bjSaver">
    <vt:lpwstr>SFBc7qOZoyVC2/fsVmV0HHZLwBhPLJti</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PortionMark">
    <vt:lpwstr>[]</vt:lpwstr>
  </property>
</Properties>
</file>