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E463508" w14:textId="40F327B5" w:rsidR="00376C54" w:rsidRPr="00151F98" w:rsidRDefault="00376C54" w:rsidP="00AD77E7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UMOWA</w:t>
      </w:r>
      <w:r w:rsidR="00F263DA"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nr </w:t>
      </w:r>
      <w:r w:rsidR="004F73D6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……………</w:t>
      </w:r>
    </w:p>
    <w:p w14:paraId="166D5D42" w14:textId="77777777" w:rsidR="00376C54" w:rsidRPr="00151F98" w:rsidRDefault="00376C54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3ABBA63C" w14:textId="22B02869" w:rsidR="00376C54" w:rsidRPr="00151F98" w:rsidRDefault="00376C54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zawarta w dniu:</w:t>
      </w:r>
      <w:r w:rsidR="00F263DA"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……………202</w:t>
      </w:r>
      <w:r w:rsidR="004F73D6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4</w:t>
      </w: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roku w Elblągu pomiędzy:</w:t>
      </w:r>
    </w:p>
    <w:p w14:paraId="4BE52629" w14:textId="4872D67E" w:rsidR="00376C54" w:rsidRPr="00151F98" w:rsidRDefault="00376C54" w:rsidP="00867550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DE1C12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  <w:r w:rsidR="00DE1C12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  <w:r w:rsidR="00DE1C12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</w:t>
      </w: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 0000127954, kapitał zakładowy: 16 </w:t>
      </w:r>
      <w:r w:rsidR="000C35BE"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500,00 zł, posiadającą status dużego przedsiębiorcy w rozumieniu postanowień ustawy z dnia 8 marca 2013 r. o przeciwdziałaniu nadmiernym opóźnieniom </w:t>
      </w:r>
      <w:r w:rsidR="00F86677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 transakcjach handlowych, zwaną dalej "Zamawiającym" reprezentowaną przez:</w:t>
      </w:r>
    </w:p>
    <w:p w14:paraId="30F5CEFC" w14:textId="0CB36795" w:rsidR="00376C54" w:rsidRPr="00CA41DC" w:rsidRDefault="004F73D6" w:rsidP="00AD77E7">
      <w:pPr>
        <w:spacing w:line="276" w:lineRule="auto"/>
        <w:rPr>
          <w:rFonts w:ascii="Lato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kern w:val="0"/>
          <w:sz w:val="22"/>
          <w:szCs w:val="22"/>
          <w:lang w:eastAsia="en-US" w:bidi="ar-SA"/>
        </w:rPr>
        <w:t>…………………………………</w:t>
      </w:r>
    </w:p>
    <w:p w14:paraId="61125616" w14:textId="77777777" w:rsidR="00376C54" w:rsidRPr="00151F98" w:rsidRDefault="00376C54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0B37A699" w14:textId="22B33997" w:rsidR="00CA41DC" w:rsidRPr="00CA41DC" w:rsidRDefault="004F73D6" w:rsidP="00CA41DC">
      <w:pPr>
        <w:spacing w:line="276" w:lineRule="auto"/>
        <w:rPr>
          <w:rFonts w:ascii="Lato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kern w:val="0"/>
          <w:sz w:val="22"/>
          <w:szCs w:val="22"/>
          <w:lang w:eastAsia="en-US" w:bidi="ar-SA"/>
        </w:rPr>
        <w:t>…………………………………</w:t>
      </w:r>
    </w:p>
    <w:p w14:paraId="177D8135" w14:textId="672B2CB9" w:rsidR="00376C54" w:rsidRPr="00151F98" w:rsidRDefault="00376C54" w:rsidP="00CA41DC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5AB95540" w14:textId="1A573F54" w:rsidR="00376C54" w:rsidRPr="00CA41DC" w:rsidRDefault="004F73D6" w:rsidP="00AD77E7">
      <w:pPr>
        <w:spacing w:line="276" w:lineRule="auto"/>
        <w:rPr>
          <w:rFonts w:ascii="Lato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kern w:val="0"/>
          <w:sz w:val="22"/>
          <w:szCs w:val="22"/>
          <w:lang w:eastAsia="en-US" w:bidi="ar-SA"/>
        </w:rPr>
        <w:t>…………………………………</w:t>
      </w:r>
    </w:p>
    <w:p w14:paraId="44474B3D" w14:textId="4AA9335F" w:rsidR="00376C54" w:rsidRPr="00151F98" w:rsidRDefault="00376C54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565D71"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”,</w:t>
      </w:r>
    </w:p>
    <w:p w14:paraId="7E1E4084" w14:textId="77777777" w:rsidR="00376C54" w:rsidRPr="00151F98" w:rsidRDefault="00376C54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699E1497" w14:textId="77777777" w:rsidR="00376C54" w:rsidRPr="00151F98" w:rsidRDefault="00376C54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075D0FEF" w14:textId="07C92550" w:rsidR="00376C54" w:rsidRPr="00151F98" w:rsidRDefault="00376C54" w:rsidP="001E7A3C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§1</w:t>
      </w:r>
      <w:r w:rsidR="001E7A3C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5EC71BDF" w14:textId="65FDEAE3" w:rsidR="00376C54" w:rsidRDefault="00376C54" w:rsidP="008D477A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Przedmiotem Umowy jest ustalenie zasad sprzedaży przez </w:t>
      </w:r>
      <w:r w:rsidR="00565D71"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Wykonawcę</w:t>
      </w:r>
      <w:r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na rzecz Zamawiającego wodomierzy mechanicznych </w:t>
      </w:r>
      <w:r w:rsidR="008D477A"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q3=2,5m3/h z przewodem impulsowym10l/imp. – 40 szt. oraz q3=4,0m3/h z przewodem impulsowym10l/imp. – 10 szt.</w:t>
      </w:r>
      <w:r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do wody ciepłej, zgodnie z ofertą </w:t>
      </w:r>
      <w:r w:rsidR="00565D71"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Wykonawcy.</w:t>
      </w:r>
      <w:r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Strony podkreślają, iż Umowa nie zobowiązuje Zamawiającego do dokonywania zakupów u </w:t>
      </w:r>
      <w:r w:rsidR="00565D71"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ale jeśli Zamawiający zamówi u </w:t>
      </w:r>
      <w:r w:rsidR="00565D71"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8D477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określone rzeczy ruchome, w okresie obowiązywania Umowy, warunki sprzedaży regulowane będą Umową.</w:t>
      </w:r>
    </w:p>
    <w:p w14:paraId="6BAA1213" w14:textId="789B7869" w:rsidR="00376C54" w:rsidRPr="008D477A" w:rsidRDefault="00565D71" w:rsidP="008D477A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376C54"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zobowiązuje się do wykonania przedmiotu Umowy zgodnie z przepisami prawa oraz swoją najlepszą wiedzą i doświadczeniem. Dokumentacja dotycząca wyboru </w:t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376C54"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86677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="00376C54"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i oferta </w:t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376C54"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stanowią integralną część Umowy.</w:t>
      </w:r>
    </w:p>
    <w:p w14:paraId="2F1FDE8E" w14:textId="5FCAEEB6" w:rsidR="00376C54" w:rsidRPr="008D477A" w:rsidRDefault="00376C54" w:rsidP="008D477A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Zamawiający dopuszcza możliwość udzielenia zamówień dodatkowych stanowiących łącznie nie więcej niż </w:t>
      </w:r>
      <w:r w:rsidR="008D477A"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2</w:t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0 % ogólnej wartości zamówienia podstawowego, określonego w § 1 ust. 1 Umowy. </w:t>
      </w:r>
    </w:p>
    <w:p w14:paraId="2F491E4C" w14:textId="0500AA88" w:rsidR="00376C54" w:rsidRPr="008D477A" w:rsidRDefault="00376C54" w:rsidP="008D477A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Dostarczane rzeczy będą fabrycznie nowe i pochodzić z seryjnej produkcji. Przez określenie fabrycznie nowe Zamawiający rozumie produkt wykonany w całości z podzespołów nowych (wcześniej nieużywanych, nieregenerowanych), bez śladów uszkodzenia, umieszczony </w:t>
      </w:r>
      <w:r w:rsidR="00F86677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 opakowaniu producenta, chroniącym produkt przed uszkodzeniem. Wszystkie dostarczone materiały musza być oznakowane kodem/oznaczeniem producenta oraz informacją dot. typu urządzenia. Przez seryjną produkcję Zamawiający rozumie rzeczy dostępne w cennikach </w:t>
      </w:r>
      <w:r w:rsidR="00F86677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i katalogach produktów danego producenta. Rok produkcji przedstawiony na dostarczonych wodomierzach musi być aktualny tj</w:t>
      </w:r>
      <w:r w:rsidR="008F4739"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 stosowny do roku dostawy (202</w:t>
      </w:r>
      <w:r w:rsidR="00DD48D1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5</w:t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r). Wodomierze muszą spełniać wymagania techniczne określone w Karcie Wymagań Technicznych pt.: </w:t>
      </w:r>
      <w:r w:rsidR="00704773"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„</w:t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Wodomierz mechaniczny o ciągłym strumieniu objętości: Q</w:t>
      </w:r>
      <w:r w:rsidRPr="008D477A">
        <w:rPr>
          <w:rFonts w:ascii="Lato" w:hAnsi="Lato" w:cs="Times New Roman"/>
          <w:bCs/>
          <w:kern w:val="0"/>
          <w:sz w:val="22"/>
          <w:szCs w:val="22"/>
          <w:vertAlign w:val="subscript"/>
          <w:lang w:eastAsia="en-US" w:bidi="ar-SA"/>
        </w:rPr>
        <w:t>3</w:t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1,6; Q</w:t>
      </w:r>
      <w:r w:rsidRPr="008D477A">
        <w:rPr>
          <w:rFonts w:ascii="Lato" w:hAnsi="Lato" w:cs="Times New Roman"/>
          <w:bCs/>
          <w:kern w:val="0"/>
          <w:sz w:val="22"/>
          <w:szCs w:val="22"/>
          <w:vertAlign w:val="subscript"/>
          <w:lang w:eastAsia="en-US" w:bidi="ar-SA"/>
        </w:rPr>
        <w:t>3</w:t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2,5 Q</w:t>
      </w:r>
      <w:r w:rsidRPr="008D477A">
        <w:rPr>
          <w:rFonts w:ascii="Lato" w:hAnsi="Lato" w:cs="Times New Roman"/>
          <w:bCs/>
          <w:kern w:val="0"/>
          <w:sz w:val="22"/>
          <w:szCs w:val="22"/>
          <w:vertAlign w:val="subscript"/>
          <w:lang w:eastAsia="en-US" w:bidi="ar-SA"/>
        </w:rPr>
        <w:t>3</w:t>
      </w:r>
      <w:r w:rsidR="008F4739"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4,0</w:t>
      </w:r>
      <w:r w:rsidR="00704773"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”</w:t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 Zamawiający wymaga załączenia do oferty dokumentów stwierdzających spełnienie przez oferowany produkt wymagań ww. karty (tz</w:t>
      </w:r>
      <w:r w:rsidR="00962253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</w:t>
      </w:r>
      <w:r w:rsidRPr="008D477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: posiadanie atestu higienicznego, ocena zgodności, karta techniczna wodomierza). </w:t>
      </w:r>
    </w:p>
    <w:p w14:paraId="2E5744A4" w14:textId="0BE1003E" w:rsidR="00DD48D1" w:rsidRPr="00756EAD" w:rsidRDefault="00DD48D1" w:rsidP="00DD48D1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756EA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Wykonawca zobowiązuje się do wykonania przedmiotu Umowy zgodnie z przepisami prawa oraz swoją najlepszą wiedzą i doświadczeniem. Dokumentacja dotycząca wyboru Wykonawcy </w:t>
      </w:r>
      <w:r w:rsidR="00F8667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756EA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i oferta Wykonawcy stanowią integralną część Umowy.</w:t>
      </w:r>
    </w:p>
    <w:p w14:paraId="64F10C83" w14:textId="51D3009F" w:rsidR="00DD48D1" w:rsidRPr="001E387B" w:rsidRDefault="00DD48D1" w:rsidP="00DD48D1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756EA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 Umowy dostarcz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ony </w:t>
      </w:r>
      <w:r w:rsidRPr="001E387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będzie przez Wykonawcę w miejsce wskazane przez Zamawiającego na terenie Elbląga. Ryzyko utraty lub uszkodzenia rzeczy przechodzi </w:t>
      </w:r>
      <w:r w:rsidRPr="001E387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na Zamawiającego z chwilą podpisania przez Zamawiającego protokołu odbioru. </w:t>
      </w:r>
      <w:r w:rsidR="00F8667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1E387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Odbiory realizowane będą w godzinach od 07:00 do 15:00.</w:t>
      </w:r>
    </w:p>
    <w:p w14:paraId="0E79DBA1" w14:textId="77777777" w:rsidR="00DD48D1" w:rsidRPr="00756EAD" w:rsidRDefault="00DD48D1" w:rsidP="00DD48D1">
      <w:pPr>
        <w:numPr>
          <w:ilvl w:val="0"/>
          <w:numId w:val="28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756EAD">
        <w:rPr>
          <w:rFonts w:ascii="Lato" w:hAnsi="Lato"/>
          <w:sz w:val="22"/>
          <w:szCs w:val="22"/>
        </w:rPr>
        <w:lastRenderedPageBreak/>
        <w:t>Na przedmiot Umowy Wykonawca zobowiązany jest posiadać deklaracje zgodności, wszystkie niezbędne certyfikaty, atesty oraz wszelkie wymagane prawem normy.</w:t>
      </w:r>
    </w:p>
    <w:p w14:paraId="73EB6163" w14:textId="77777777" w:rsidR="00DD48D1" w:rsidRPr="00756EAD" w:rsidRDefault="00DD48D1" w:rsidP="00DD48D1">
      <w:pPr>
        <w:numPr>
          <w:ilvl w:val="0"/>
          <w:numId w:val="28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756EAD">
        <w:rPr>
          <w:rFonts w:ascii="Lato" w:hAnsi="Lato"/>
          <w:sz w:val="22"/>
          <w:szCs w:val="22"/>
        </w:rPr>
        <w:t>Do dostarczonego przedmiotu Umowy Wykonawca dołączy:</w:t>
      </w:r>
    </w:p>
    <w:p w14:paraId="2804121F" w14:textId="77777777" w:rsidR="00DD48D1" w:rsidRPr="00756EAD" w:rsidRDefault="00DD48D1" w:rsidP="00DD48D1">
      <w:pPr>
        <w:numPr>
          <w:ilvl w:val="0"/>
          <w:numId w:val="4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756EAD">
        <w:rPr>
          <w:rFonts w:ascii="Lato" w:hAnsi="Lato"/>
          <w:sz w:val="22"/>
          <w:szCs w:val="22"/>
        </w:rPr>
        <w:t>wykaz dostarczonego towaru,</w:t>
      </w:r>
    </w:p>
    <w:p w14:paraId="3F37EC2E" w14:textId="77777777" w:rsidR="00DD48D1" w:rsidRPr="00756EAD" w:rsidRDefault="00DD48D1" w:rsidP="00DD48D1">
      <w:pPr>
        <w:numPr>
          <w:ilvl w:val="0"/>
          <w:numId w:val="4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756EAD">
        <w:rPr>
          <w:rFonts w:ascii="Lato" w:hAnsi="Lato"/>
          <w:sz w:val="22"/>
          <w:szCs w:val="22"/>
        </w:rPr>
        <w:t>karty gwarancyjne,</w:t>
      </w:r>
    </w:p>
    <w:p w14:paraId="1570300E" w14:textId="5E9C172D" w:rsidR="007B6837" w:rsidRPr="007B6837" w:rsidRDefault="007B6837" w:rsidP="007B6837">
      <w:pPr>
        <w:numPr>
          <w:ilvl w:val="0"/>
          <w:numId w:val="41"/>
        </w:numPr>
        <w:suppressAutoHyphens w:val="0"/>
        <w:jc w:val="both"/>
        <w:rPr>
          <w:rFonts w:ascii="Lato" w:eastAsia="Times New Roman" w:hAnsi="Lato"/>
          <w:sz w:val="22"/>
          <w:szCs w:val="22"/>
          <w:lang w:eastAsia="pl-PL"/>
        </w:rPr>
      </w:pPr>
      <w:r>
        <w:rPr>
          <w:rFonts w:ascii="Lato" w:eastAsia="Times New Roman" w:hAnsi="Lato"/>
          <w:sz w:val="22"/>
          <w:szCs w:val="22"/>
          <w:lang w:eastAsia="pl-PL"/>
        </w:rPr>
        <w:t>d</w:t>
      </w:r>
      <w:r w:rsidRPr="007B6837">
        <w:rPr>
          <w:rFonts w:ascii="Lato" w:eastAsia="Times New Roman" w:hAnsi="Lato"/>
          <w:sz w:val="22"/>
          <w:szCs w:val="22"/>
          <w:lang w:eastAsia="pl-PL"/>
        </w:rPr>
        <w:t>eklaracje zgodności/certyfikaty czyli dokument dopuszczający do obrotu na terenie</w:t>
      </w:r>
      <w:r>
        <w:rPr>
          <w:rFonts w:ascii="Lato" w:eastAsia="Times New Roman" w:hAnsi="Lato"/>
          <w:sz w:val="22"/>
          <w:szCs w:val="22"/>
          <w:lang w:eastAsia="pl-PL"/>
        </w:rPr>
        <w:t xml:space="preserve"> </w:t>
      </w:r>
      <w:r w:rsidRPr="007B6837">
        <w:rPr>
          <w:rFonts w:ascii="Lato" w:eastAsia="Times New Roman" w:hAnsi="Lato"/>
          <w:sz w:val="22"/>
          <w:szCs w:val="22"/>
          <w:lang w:eastAsia="pl-PL"/>
        </w:rPr>
        <w:t>Rzeczypospolitej Polskiej</w:t>
      </w:r>
      <w:r>
        <w:rPr>
          <w:rFonts w:ascii="Lato" w:eastAsia="Times New Roman" w:hAnsi="Lato"/>
          <w:sz w:val="22"/>
          <w:szCs w:val="22"/>
          <w:lang w:eastAsia="pl-PL"/>
        </w:rPr>
        <w:t>,</w:t>
      </w:r>
    </w:p>
    <w:p w14:paraId="5DC63A7E" w14:textId="77777777" w:rsidR="00DD48D1" w:rsidRPr="00756EAD" w:rsidRDefault="00DD48D1" w:rsidP="00DD48D1">
      <w:pPr>
        <w:numPr>
          <w:ilvl w:val="0"/>
          <w:numId w:val="4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756EAD">
        <w:rPr>
          <w:rFonts w:ascii="Lato" w:hAnsi="Lato"/>
          <w:sz w:val="22"/>
          <w:szCs w:val="22"/>
        </w:rPr>
        <w:t>dokument przekazania towaru,</w:t>
      </w:r>
    </w:p>
    <w:p w14:paraId="18BECAD8" w14:textId="77777777" w:rsidR="00DD48D1" w:rsidRPr="00756EAD" w:rsidRDefault="00DD48D1" w:rsidP="00DD48D1">
      <w:pPr>
        <w:numPr>
          <w:ilvl w:val="0"/>
          <w:numId w:val="4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756EAD">
        <w:rPr>
          <w:rFonts w:ascii="Lato" w:hAnsi="Lato"/>
          <w:sz w:val="22"/>
          <w:szCs w:val="22"/>
        </w:rPr>
        <w:t>karty charakterystyki produktu, jeśli dotyczą.</w:t>
      </w:r>
    </w:p>
    <w:p w14:paraId="6A78767D" w14:textId="77777777" w:rsidR="00DD48D1" w:rsidRPr="00756EAD" w:rsidRDefault="00DD48D1" w:rsidP="00DD48D1">
      <w:pPr>
        <w:pStyle w:val="Akapitzlist"/>
        <w:numPr>
          <w:ilvl w:val="0"/>
          <w:numId w:val="42"/>
        </w:numPr>
        <w:spacing w:before="60" w:after="60"/>
        <w:ind w:left="357" w:hanging="357"/>
        <w:rPr>
          <w:rFonts w:ascii="Lato" w:hAnsi="Lato" w:cs="Arial"/>
          <w:kern w:val="2"/>
          <w:sz w:val="22"/>
          <w:szCs w:val="22"/>
          <w:lang w:bidi="hi-IN"/>
        </w:rPr>
      </w:pPr>
      <w:r w:rsidRPr="00756EAD">
        <w:rPr>
          <w:rFonts w:ascii="Lato" w:hAnsi="Lato"/>
          <w:sz w:val="22"/>
          <w:szCs w:val="22"/>
        </w:rPr>
        <w:t xml:space="preserve">Koszty związane z realizacją przedmiotu zamówienia, w szczególności koszty transportu </w:t>
      </w:r>
      <w:r w:rsidRPr="00756EAD">
        <w:rPr>
          <w:rFonts w:ascii="Lato" w:hAnsi="Lato"/>
          <w:sz w:val="22"/>
          <w:szCs w:val="22"/>
        </w:rPr>
        <w:br/>
        <w:t>i rozładunku, ubezpieczenia na czas transportu, rozładunku, posiadania niezbędnych certyfikatów jakości ponosi Wykonawca.</w:t>
      </w:r>
    </w:p>
    <w:p w14:paraId="10252643" w14:textId="6DE6E154" w:rsidR="00376C54" w:rsidRPr="009F4A86" w:rsidRDefault="00DD48D1" w:rsidP="009F4A86">
      <w:pPr>
        <w:numPr>
          <w:ilvl w:val="0"/>
          <w:numId w:val="28"/>
        </w:numPr>
        <w:suppressAutoHyphens w:val="0"/>
        <w:spacing w:after="60"/>
        <w:ind w:left="357" w:hanging="357"/>
        <w:jc w:val="both"/>
        <w:rPr>
          <w:rFonts w:ascii="Lato" w:eastAsia="Times New Roman" w:hAnsi="Lato"/>
          <w:sz w:val="22"/>
          <w:szCs w:val="22"/>
          <w:lang w:eastAsia="pl-PL"/>
        </w:rPr>
      </w:pPr>
      <w:r w:rsidRPr="00756EAD">
        <w:rPr>
          <w:rFonts w:ascii="Lato" w:eastAsia="Times New Roman" w:hAnsi="Lato"/>
          <w:sz w:val="22"/>
          <w:szCs w:val="22"/>
          <w:lang w:eastAsia="pl-PL"/>
        </w:rPr>
        <w:t xml:space="preserve">Zamawiający może odmówić przyjęcia dostawy w przypadku stwierdzenia wad lub niekompletności dostawy (w tym brak wymaganych dokumentów). W takim przypadku Wykonawca zobowiązany jest do usunięcia nieprawidłowości w terminie 3 (trzech) dni </w:t>
      </w:r>
      <w:r w:rsidRPr="00756EAD">
        <w:rPr>
          <w:rFonts w:ascii="Lato" w:eastAsia="Times New Roman" w:hAnsi="Lato"/>
          <w:sz w:val="22"/>
          <w:szCs w:val="22"/>
          <w:lang w:eastAsia="pl-PL"/>
        </w:rPr>
        <w:br/>
        <w:t>od daty zgłoszenia.</w:t>
      </w:r>
    </w:p>
    <w:p w14:paraId="4A281AE5" w14:textId="65250B40" w:rsidR="00376C54" w:rsidRPr="00151F98" w:rsidRDefault="00376C54" w:rsidP="00E15580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0F229133" w14:textId="77777777" w:rsidR="00DD48D1" w:rsidRPr="00DD48D1" w:rsidRDefault="00DD48D1" w:rsidP="00DD48D1">
      <w:pPr>
        <w:numPr>
          <w:ilvl w:val="0"/>
          <w:numId w:val="43"/>
        </w:numPr>
        <w:tabs>
          <w:tab w:val="clear" w:pos="360"/>
          <w:tab w:val="num" w:pos="357"/>
          <w:tab w:val="num" w:pos="720"/>
        </w:tabs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D48D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Dostawa odbędzie się  w oparciu o jednorazowe zamówienie, sporządzone przez Zamawiającego.</w:t>
      </w:r>
    </w:p>
    <w:p w14:paraId="3C291D81" w14:textId="10331E5E" w:rsidR="00DD48D1" w:rsidRPr="00DD48D1" w:rsidRDefault="00DD48D1" w:rsidP="00DD48D1">
      <w:pPr>
        <w:numPr>
          <w:ilvl w:val="0"/>
          <w:numId w:val="43"/>
        </w:numPr>
        <w:tabs>
          <w:tab w:val="clear" w:pos="360"/>
          <w:tab w:val="num" w:pos="357"/>
          <w:tab w:val="num" w:pos="720"/>
        </w:tabs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D48D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Wykonawca zobowiązany jest zrealizować dostawę w terminie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 30.04.2025 r.</w:t>
      </w:r>
    </w:p>
    <w:p w14:paraId="105DBEC0" w14:textId="7829E915" w:rsidR="00DD48D1" w:rsidRPr="00DD48D1" w:rsidRDefault="00DD48D1" w:rsidP="00DD48D1">
      <w:pPr>
        <w:numPr>
          <w:ilvl w:val="0"/>
          <w:numId w:val="43"/>
        </w:numPr>
        <w:suppressAutoHyphens w:val="0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D48D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Termin obowiązywania Umowy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w którym Zamawiający jest uprawniony do zamówienia dodatkowych 20 % wodomierzy</w:t>
      </w:r>
      <w:r w:rsidRPr="00DD48D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 do dnia 31.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12</w:t>
      </w:r>
      <w:r w:rsidRPr="00DD48D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.2025 r. </w:t>
      </w:r>
    </w:p>
    <w:p w14:paraId="19755C7E" w14:textId="77777777" w:rsidR="00E15580" w:rsidRPr="00151F98" w:rsidRDefault="00E15580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7600891C" w14:textId="341765A0" w:rsidR="00376C54" w:rsidRPr="00151F98" w:rsidRDefault="00376C54" w:rsidP="00971A51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971A51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Wynagrodzenie</w:t>
      </w:r>
    </w:p>
    <w:p w14:paraId="402EB16F" w14:textId="32CC843B" w:rsidR="00376C54" w:rsidRPr="009F4A86" w:rsidRDefault="00376C54" w:rsidP="00AD77E7">
      <w:pPr>
        <w:pStyle w:val="Akapitzlist"/>
        <w:numPr>
          <w:ilvl w:val="1"/>
          <w:numId w:val="43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9F4A8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Strony ustalają, że wynagrodzenie </w:t>
      </w:r>
      <w:r w:rsidR="00565D71" w:rsidRPr="009F4A86">
        <w:rPr>
          <w:rFonts w:ascii="Lato" w:eastAsia="Calibri" w:hAnsi="Lato" w:cs="Times New Roman"/>
          <w:bCs/>
          <w:sz w:val="22"/>
          <w:szCs w:val="22"/>
          <w:lang w:eastAsia="en-US"/>
        </w:rPr>
        <w:t>Wykonawcy</w:t>
      </w:r>
      <w:r w:rsidRPr="009F4A8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będzie rozliczane, jako iloczyn dostarczonych sztuk danej rzeczy i ceny ofertowej za daną rzecz. Ilość dostarczonych rzeczy, jakość </w:t>
      </w:r>
      <w:r w:rsidR="009F4A86">
        <w:rPr>
          <w:rFonts w:ascii="Lato" w:eastAsia="Calibri" w:hAnsi="Lato" w:cs="Times New Roman"/>
          <w:bCs/>
          <w:sz w:val="22"/>
          <w:szCs w:val="22"/>
          <w:lang w:eastAsia="en-US"/>
        </w:rPr>
        <w:br/>
      </w:r>
      <w:r w:rsidRPr="009F4A86">
        <w:rPr>
          <w:rFonts w:ascii="Lato" w:eastAsia="Calibri" w:hAnsi="Lato" w:cs="Times New Roman"/>
          <w:bCs/>
          <w:sz w:val="22"/>
          <w:szCs w:val="22"/>
          <w:lang w:eastAsia="en-US"/>
        </w:rPr>
        <w:t>i kompletność każdorazowo potwierdzi Zamawiający w dokumencie odbioru. Wyłącznie podpisany przez Zamawiającego dokument odbioru, bez zastrzeżeń stanowi podstawę wystawienia faktury VAT. Do kwot wskazanych w fakturach zostanie doliczony należny podatek VAT.</w:t>
      </w:r>
    </w:p>
    <w:p w14:paraId="3FA71787" w14:textId="0468FE6B" w:rsidR="00376C54" w:rsidRPr="00151F98" w:rsidRDefault="00376C54" w:rsidP="00E15580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>§</w:t>
      </w:r>
      <w:r w:rsidR="00971A51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 </w:t>
      </w:r>
      <w:r w:rsidRPr="00151F98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4 </w:t>
      </w: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083E6D1D" w14:textId="4E92CC42" w:rsidR="00376C54" w:rsidRPr="009F4A86" w:rsidRDefault="00376C54" w:rsidP="009F4A86">
      <w:pPr>
        <w:pStyle w:val="Akapitzlist"/>
        <w:numPr>
          <w:ilvl w:val="2"/>
          <w:numId w:val="43"/>
        </w:numPr>
        <w:spacing w:line="276" w:lineRule="auto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F4A86">
        <w:rPr>
          <w:rFonts w:ascii="Lato" w:eastAsia="Calibri" w:hAnsi="Lato" w:cs="Times New Roman"/>
          <w:bCs/>
          <w:sz w:val="22"/>
          <w:szCs w:val="22"/>
          <w:lang w:eastAsia="en-US"/>
        </w:rPr>
        <w:t>Przedstawicielem Zamawiającego upoważnionym do nadzorowa</w:t>
      </w:r>
      <w:r w:rsidR="008930DA" w:rsidRPr="009F4A86">
        <w:rPr>
          <w:rFonts w:ascii="Lato" w:eastAsia="Calibri" w:hAnsi="Lato" w:cs="Times New Roman"/>
          <w:bCs/>
          <w:sz w:val="22"/>
          <w:szCs w:val="22"/>
          <w:lang w:eastAsia="en-US"/>
        </w:rPr>
        <w:t>nia prawidłowości dostaw będzie:</w:t>
      </w:r>
    </w:p>
    <w:p w14:paraId="2536A617" w14:textId="23383F25" w:rsidR="008930DA" w:rsidRPr="00151F98" w:rsidRDefault="006549BE" w:rsidP="00204D14">
      <w:pPr>
        <w:spacing w:line="276" w:lineRule="auto"/>
        <w:ind w:firstLine="360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………………………………….</w:t>
      </w:r>
      <w:r w:rsidR="008930DA"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tel.:</w:t>
      </w:r>
      <w:r w:rsidR="00A00312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</w:t>
      </w:r>
      <w:r w:rsidR="008930DA"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, e-mail:</w:t>
      </w:r>
      <w:r>
        <w:t xml:space="preserve"> ………………………..</w:t>
      </w:r>
      <w:r w:rsidR="00A00312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 </w:t>
      </w:r>
    </w:p>
    <w:p w14:paraId="245BBAD8" w14:textId="77777777" w:rsidR="008930DA" w:rsidRPr="009F4A86" w:rsidRDefault="00565D71" w:rsidP="009F4A86">
      <w:pPr>
        <w:pStyle w:val="Akapitzlist"/>
        <w:numPr>
          <w:ilvl w:val="2"/>
          <w:numId w:val="43"/>
        </w:numPr>
        <w:spacing w:line="276" w:lineRule="auto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F4A86">
        <w:rPr>
          <w:rFonts w:ascii="Lato" w:eastAsia="Calibri" w:hAnsi="Lato" w:cs="Times New Roman"/>
          <w:bCs/>
          <w:sz w:val="22"/>
          <w:szCs w:val="22"/>
          <w:lang w:eastAsia="en-US"/>
        </w:rPr>
        <w:t>Wykonawcę</w:t>
      </w:r>
      <w:r w:rsidR="00376C54" w:rsidRPr="009F4A8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reprezentować będzie:</w:t>
      </w:r>
      <w:r w:rsidR="008930DA" w:rsidRPr="009F4A8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</w:p>
    <w:p w14:paraId="1C0C6384" w14:textId="19271D4D" w:rsidR="00376C54" w:rsidRDefault="006549BE" w:rsidP="00204D14">
      <w:pPr>
        <w:spacing w:line="276" w:lineRule="auto"/>
        <w:ind w:firstLine="360"/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………………………………….</w:t>
      </w:r>
      <w:r w:rsidR="00A00312" w:rsidRPr="00A00312">
        <w:rPr>
          <w:rFonts w:ascii="Lato" w:hAnsi="Lato" w:cs="Times New Roman" w:hint="eastAsia"/>
          <w:bCs/>
          <w:kern w:val="0"/>
          <w:sz w:val="22"/>
          <w:szCs w:val="22"/>
          <w:lang w:eastAsia="en-US" w:bidi="ar-SA"/>
        </w:rPr>
        <w:t xml:space="preserve">  tel.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…………………………………………</w:t>
      </w:r>
      <w:r w:rsidR="00A00312" w:rsidRPr="00A00312">
        <w:rPr>
          <w:rFonts w:ascii="Lato" w:hAnsi="Lato" w:cs="Times New Roman" w:hint="eastAsia"/>
          <w:bCs/>
          <w:kern w:val="0"/>
          <w:sz w:val="22"/>
          <w:szCs w:val="22"/>
          <w:lang w:eastAsia="en-US" w:bidi="ar-SA"/>
        </w:rPr>
        <w:t xml:space="preserve">, e-mail: </w:t>
      </w:r>
      <w:r>
        <w:t>………………………..</w:t>
      </w:r>
    </w:p>
    <w:p w14:paraId="443C0FE2" w14:textId="77777777" w:rsidR="00971A51" w:rsidRPr="00151F98" w:rsidRDefault="00971A51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33DCF9A" w14:textId="4F3A234C" w:rsidR="00376C54" w:rsidRPr="00151F98" w:rsidRDefault="00376C54" w:rsidP="00971A51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§5</w:t>
      </w:r>
      <w:r w:rsidR="00971A51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Rękojmia i Gwarancja</w:t>
      </w:r>
    </w:p>
    <w:p w14:paraId="15521ACB" w14:textId="08F9EC58" w:rsidR="00376C54" w:rsidRDefault="00376C54" w:rsidP="00971A51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71A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Wykonawca udziela Zamawiającemu rękojmi na dostarczone rzeczy na okres </w:t>
      </w:r>
      <w:r w:rsidR="0047405F">
        <w:rPr>
          <w:rFonts w:ascii="Lato" w:eastAsia="Calibri" w:hAnsi="Lato" w:cs="Times New Roman"/>
          <w:bCs/>
          <w:sz w:val="22"/>
          <w:szCs w:val="22"/>
          <w:lang w:eastAsia="en-US"/>
        </w:rPr>
        <w:t>2</w:t>
      </w:r>
      <w:r w:rsidRPr="00971A5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lat od dnia dostawy.</w:t>
      </w:r>
    </w:p>
    <w:p w14:paraId="09DA9B0B" w14:textId="77777777" w:rsidR="00376C54" w:rsidRPr="00971A51" w:rsidRDefault="00376C54" w:rsidP="00971A51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71A51">
        <w:rPr>
          <w:rFonts w:ascii="Lato" w:hAnsi="Lato" w:cs="Times New Roman"/>
          <w:bCs/>
          <w:sz w:val="22"/>
          <w:szCs w:val="22"/>
          <w:lang w:eastAsia="en-US"/>
        </w:rPr>
        <w:t xml:space="preserve">W ramach rękojmi </w:t>
      </w:r>
      <w:r w:rsidR="00565D71" w:rsidRPr="00971A51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Pr="00971A51">
        <w:rPr>
          <w:rFonts w:ascii="Lato" w:hAnsi="Lato" w:cs="Times New Roman"/>
          <w:bCs/>
          <w:sz w:val="22"/>
          <w:szCs w:val="22"/>
          <w:lang w:eastAsia="en-US"/>
        </w:rPr>
        <w:t xml:space="preserve"> zobowiązany jest do wymiany wadliwej rzeczy na pozbawioną wad w terminie 14 dni od dnia doręczenia (pismo lub e-mail) zawiadomienia o ujawnionych wadach. </w:t>
      </w:r>
      <w:r w:rsidR="00565D71" w:rsidRPr="00971A51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Pr="00971A51">
        <w:rPr>
          <w:rFonts w:ascii="Lato" w:hAnsi="Lato" w:cs="Times New Roman"/>
          <w:bCs/>
          <w:sz w:val="22"/>
          <w:szCs w:val="22"/>
          <w:lang w:eastAsia="en-US"/>
        </w:rPr>
        <w:t xml:space="preserve"> zobowiązany będzie również do pokrycia wszelkich kosztów niezbędnych do wymiany rzeczy.</w:t>
      </w:r>
    </w:p>
    <w:p w14:paraId="227A9870" w14:textId="77777777" w:rsidR="00376C54" w:rsidRPr="00971A51" w:rsidRDefault="00565D71" w:rsidP="00971A51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71A51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376C54" w:rsidRPr="00971A51">
        <w:rPr>
          <w:rFonts w:ascii="Lato" w:hAnsi="Lato" w:cs="Times New Roman"/>
          <w:bCs/>
          <w:sz w:val="22"/>
          <w:szCs w:val="22"/>
          <w:lang w:eastAsia="en-US"/>
        </w:rPr>
        <w:t xml:space="preserve"> nie może odmówić wymiany rzeczy bez względu na związane z tym koszty.</w:t>
      </w:r>
    </w:p>
    <w:p w14:paraId="5436D74E" w14:textId="7BD48604" w:rsidR="00376C54" w:rsidRPr="00971A51" w:rsidRDefault="00376C54" w:rsidP="00971A51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71A51">
        <w:rPr>
          <w:rFonts w:ascii="Lato" w:hAnsi="Lato" w:cs="Times New Roman"/>
          <w:bCs/>
          <w:sz w:val="22"/>
          <w:szCs w:val="22"/>
          <w:lang w:eastAsia="en-US"/>
        </w:rPr>
        <w:lastRenderedPageBreak/>
        <w:t xml:space="preserve">W przypadku gdy </w:t>
      </w:r>
      <w:r w:rsidR="00565D71" w:rsidRPr="00971A51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Pr="00971A51">
        <w:rPr>
          <w:rFonts w:ascii="Lato" w:hAnsi="Lato" w:cs="Times New Roman"/>
          <w:bCs/>
          <w:sz w:val="22"/>
          <w:szCs w:val="22"/>
          <w:lang w:eastAsia="en-US"/>
        </w:rPr>
        <w:t xml:space="preserve"> nie wymieni rzeczy we wskazanym terminie, Zamawiający, niezależnie od prawa naliczenia kary umownej, może zakupić rzecz u osoby trzeciej na koszt </w:t>
      </w:r>
      <w:r w:rsidR="00363720">
        <w:rPr>
          <w:rFonts w:ascii="Lato" w:hAnsi="Lato" w:cs="Times New Roman"/>
          <w:bCs/>
          <w:sz w:val="22"/>
          <w:szCs w:val="22"/>
          <w:lang w:eastAsia="en-US"/>
        </w:rPr>
        <w:br/>
      </w:r>
      <w:r w:rsidRPr="00971A51">
        <w:rPr>
          <w:rFonts w:ascii="Lato" w:hAnsi="Lato" w:cs="Times New Roman"/>
          <w:bCs/>
          <w:sz w:val="22"/>
          <w:szCs w:val="22"/>
          <w:lang w:eastAsia="en-US"/>
        </w:rPr>
        <w:t xml:space="preserve">i ryzyko </w:t>
      </w:r>
      <w:r w:rsidR="00565D71" w:rsidRPr="00971A51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971A51">
        <w:rPr>
          <w:rFonts w:ascii="Lato" w:hAnsi="Lato" w:cs="Times New Roman"/>
          <w:bCs/>
          <w:sz w:val="22"/>
          <w:szCs w:val="22"/>
          <w:lang w:eastAsia="en-US"/>
        </w:rPr>
        <w:t>.</w:t>
      </w:r>
    </w:p>
    <w:p w14:paraId="56EEA446" w14:textId="77777777" w:rsidR="00376C54" w:rsidRPr="00971A51" w:rsidRDefault="00376C54" w:rsidP="00971A51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71A51">
        <w:rPr>
          <w:rFonts w:ascii="Lato" w:hAnsi="Lato" w:cs="Times New Roman"/>
          <w:bCs/>
          <w:sz w:val="22"/>
          <w:szCs w:val="22"/>
          <w:lang w:eastAsia="en-US"/>
        </w:rPr>
        <w:t xml:space="preserve">W przypadku gdy wymiana rzeczy wadliwej na pozbawioną wad jest niemożliwa lub w ocenie Zamawiającego utrudniona, Zamawiający może zadecydować o naprawie rzeczy, zamiast wymianie. W takim przypadku </w:t>
      </w:r>
      <w:r w:rsidR="00565D71" w:rsidRPr="00971A51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Pr="00971A51">
        <w:rPr>
          <w:rFonts w:ascii="Lato" w:hAnsi="Lato" w:cs="Times New Roman"/>
          <w:bCs/>
          <w:sz w:val="22"/>
          <w:szCs w:val="22"/>
          <w:lang w:eastAsia="en-US"/>
        </w:rPr>
        <w:t xml:space="preserve"> zobowiązany jest pokrycia wszelkich kosztów usunięcia wady.</w:t>
      </w:r>
    </w:p>
    <w:p w14:paraId="58986B2F" w14:textId="77777777" w:rsidR="004152A4" w:rsidRPr="004152A4" w:rsidRDefault="004152A4" w:rsidP="004152A4">
      <w:pPr>
        <w:numPr>
          <w:ilvl w:val="0"/>
          <w:numId w:val="44"/>
        </w:numPr>
        <w:jc w:val="both"/>
        <w:rPr>
          <w:rFonts w:ascii="Lato" w:hAnsi="Lato"/>
          <w:sz w:val="22"/>
          <w:szCs w:val="22"/>
        </w:rPr>
      </w:pPr>
      <w:r w:rsidRPr="004152A4">
        <w:rPr>
          <w:rFonts w:ascii="Lato" w:hAnsi="Lato"/>
          <w:sz w:val="22"/>
          <w:szCs w:val="22"/>
        </w:rPr>
        <w:t>Niezależnie od rękojmi Wykonawca, udziela 24 miesięcznej gwarancji. Zamawiający jest uprawniony do korzystania z uprawnień z rękojmi i/lub gwarancji, według własnego wyboru.</w:t>
      </w:r>
    </w:p>
    <w:p w14:paraId="6A54D884" w14:textId="77777777" w:rsidR="004152A4" w:rsidRPr="004152A4" w:rsidRDefault="004152A4" w:rsidP="004152A4">
      <w:pPr>
        <w:numPr>
          <w:ilvl w:val="0"/>
          <w:numId w:val="44"/>
        </w:numPr>
        <w:jc w:val="both"/>
        <w:rPr>
          <w:rFonts w:ascii="Lato" w:hAnsi="Lato"/>
          <w:sz w:val="22"/>
          <w:szCs w:val="22"/>
        </w:rPr>
      </w:pPr>
      <w:r w:rsidRPr="004152A4">
        <w:rPr>
          <w:rFonts w:ascii="Lato" w:eastAsia="Times New Roman" w:hAnsi="Lato"/>
          <w:sz w:val="22"/>
          <w:szCs w:val="22"/>
          <w:lang w:eastAsia="pl-PL"/>
        </w:rPr>
        <w:t xml:space="preserve">Wykonawca zobowiązuje się do usunięcia zgłoszonych przez Zamawiającego w ramach gwarancji wad i usterek w terminie 14 dni kalendarzowych do daty zgłoszenia. </w:t>
      </w:r>
    </w:p>
    <w:p w14:paraId="5403361D" w14:textId="77777777" w:rsidR="004152A4" w:rsidRDefault="004152A4" w:rsidP="004152A4">
      <w:pPr>
        <w:numPr>
          <w:ilvl w:val="0"/>
          <w:numId w:val="44"/>
        </w:numPr>
        <w:jc w:val="both"/>
        <w:rPr>
          <w:rFonts w:ascii="Lato" w:hAnsi="Lato"/>
          <w:sz w:val="22"/>
          <w:szCs w:val="22"/>
        </w:rPr>
      </w:pPr>
      <w:r w:rsidRPr="004152A4">
        <w:rPr>
          <w:rFonts w:ascii="Lato" w:hAnsi="Lato"/>
          <w:sz w:val="22"/>
          <w:szCs w:val="22"/>
        </w:rPr>
        <w:t>Je</w:t>
      </w:r>
      <w:r w:rsidRPr="004152A4">
        <w:rPr>
          <w:rFonts w:ascii="Lato" w:hAnsi="Lato" w:hint="cs"/>
          <w:sz w:val="22"/>
          <w:szCs w:val="22"/>
        </w:rPr>
        <w:t>ż</w:t>
      </w:r>
      <w:r w:rsidRPr="004152A4">
        <w:rPr>
          <w:rFonts w:ascii="Lato" w:hAnsi="Lato"/>
          <w:sz w:val="22"/>
          <w:szCs w:val="22"/>
        </w:rPr>
        <w:t>eli w wykonaniu swoich obowi</w:t>
      </w:r>
      <w:r w:rsidRPr="004152A4">
        <w:rPr>
          <w:rFonts w:ascii="Lato" w:hAnsi="Lato" w:hint="cs"/>
          <w:sz w:val="22"/>
          <w:szCs w:val="22"/>
        </w:rPr>
        <w:t>ą</w:t>
      </w:r>
      <w:r w:rsidRPr="004152A4">
        <w:rPr>
          <w:rFonts w:ascii="Lato" w:hAnsi="Lato"/>
          <w:sz w:val="22"/>
          <w:szCs w:val="22"/>
        </w:rPr>
        <w:t>zk</w:t>
      </w:r>
      <w:r w:rsidRPr="004152A4">
        <w:rPr>
          <w:rFonts w:ascii="Lato" w:hAnsi="Lato" w:hint="eastAsia"/>
          <w:sz w:val="22"/>
          <w:szCs w:val="22"/>
        </w:rPr>
        <w:t>ó</w:t>
      </w:r>
      <w:r w:rsidRPr="004152A4">
        <w:rPr>
          <w:rFonts w:ascii="Lato" w:hAnsi="Lato"/>
          <w:sz w:val="22"/>
          <w:szCs w:val="22"/>
        </w:rPr>
        <w:t>w Wykonawca dostarczy</w:t>
      </w:r>
      <w:r w:rsidRPr="004152A4">
        <w:rPr>
          <w:rFonts w:ascii="Lato" w:hAnsi="Lato" w:hint="cs"/>
          <w:sz w:val="22"/>
          <w:szCs w:val="22"/>
        </w:rPr>
        <w:t>ł</w:t>
      </w:r>
      <w:r w:rsidRPr="004152A4">
        <w:rPr>
          <w:rFonts w:ascii="Lato" w:hAnsi="Lato"/>
          <w:sz w:val="22"/>
          <w:szCs w:val="22"/>
        </w:rPr>
        <w:t xml:space="preserve"> Zamawiającemu z gwarancji zamiast rzeczy wadliwej rzecz woln</w:t>
      </w:r>
      <w:r w:rsidRPr="004152A4">
        <w:rPr>
          <w:rFonts w:ascii="Lato" w:hAnsi="Lato" w:hint="cs"/>
          <w:sz w:val="22"/>
          <w:szCs w:val="22"/>
        </w:rPr>
        <w:t>ą</w:t>
      </w:r>
      <w:r w:rsidRPr="004152A4">
        <w:rPr>
          <w:rFonts w:ascii="Lato" w:hAnsi="Lato"/>
          <w:sz w:val="22"/>
          <w:szCs w:val="22"/>
        </w:rPr>
        <w:t xml:space="preserve"> od wad albo dokona</w:t>
      </w:r>
      <w:r w:rsidRPr="004152A4">
        <w:rPr>
          <w:rFonts w:ascii="Lato" w:hAnsi="Lato" w:hint="cs"/>
          <w:sz w:val="22"/>
          <w:szCs w:val="22"/>
        </w:rPr>
        <w:t>ł</w:t>
      </w:r>
      <w:r w:rsidRPr="004152A4">
        <w:rPr>
          <w:rFonts w:ascii="Lato" w:hAnsi="Lato"/>
          <w:sz w:val="22"/>
          <w:szCs w:val="22"/>
        </w:rPr>
        <w:t xml:space="preserve"> istotnych napraw rzeczy obj</w:t>
      </w:r>
      <w:r w:rsidRPr="004152A4">
        <w:rPr>
          <w:rFonts w:ascii="Lato" w:hAnsi="Lato" w:hint="cs"/>
          <w:sz w:val="22"/>
          <w:szCs w:val="22"/>
        </w:rPr>
        <w:t>ę</w:t>
      </w:r>
      <w:r w:rsidRPr="004152A4">
        <w:rPr>
          <w:rFonts w:ascii="Lato" w:hAnsi="Lato"/>
          <w:sz w:val="22"/>
          <w:szCs w:val="22"/>
        </w:rPr>
        <w:t>tej gwarancj</w:t>
      </w:r>
      <w:r w:rsidRPr="004152A4">
        <w:rPr>
          <w:rFonts w:ascii="Lato" w:hAnsi="Lato" w:hint="cs"/>
          <w:sz w:val="22"/>
          <w:szCs w:val="22"/>
        </w:rPr>
        <w:t>ą</w:t>
      </w:r>
      <w:r w:rsidRPr="004152A4">
        <w:rPr>
          <w:rFonts w:ascii="Lato" w:hAnsi="Lato"/>
          <w:sz w:val="22"/>
          <w:szCs w:val="22"/>
        </w:rPr>
        <w:t>, termin gwarancji biegnie na nowo od chwili dostarczenia rzeczy wolnej od wad lub zwr</w:t>
      </w:r>
      <w:r w:rsidRPr="004152A4">
        <w:rPr>
          <w:rFonts w:ascii="Lato" w:hAnsi="Lato" w:hint="eastAsia"/>
          <w:sz w:val="22"/>
          <w:szCs w:val="22"/>
        </w:rPr>
        <w:t>ó</w:t>
      </w:r>
      <w:r w:rsidRPr="004152A4">
        <w:rPr>
          <w:rFonts w:ascii="Lato" w:hAnsi="Lato"/>
          <w:sz w:val="22"/>
          <w:szCs w:val="22"/>
        </w:rPr>
        <w:t>cenia rzeczy naprawionej. Je</w:t>
      </w:r>
      <w:r w:rsidRPr="004152A4">
        <w:rPr>
          <w:rFonts w:ascii="Lato" w:hAnsi="Lato" w:hint="cs"/>
          <w:sz w:val="22"/>
          <w:szCs w:val="22"/>
        </w:rPr>
        <w:t>ż</w:t>
      </w:r>
      <w:r w:rsidRPr="004152A4">
        <w:rPr>
          <w:rFonts w:ascii="Lato" w:hAnsi="Lato"/>
          <w:sz w:val="22"/>
          <w:szCs w:val="22"/>
        </w:rPr>
        <w:t>eli Wykonawca wymieni</w:t>
      </w:r>
      <w:r w:rsidRPr="004152A4">
        <w:rPr>
          <w:rFonts w:ascii="Lato" w:hAnsi="Lato" w:hint="cs"/>
          <w:sz w:val="22"/>
          <w:szCs w:val="22"/>
        </w:rPr>
        <w:t>ł</w:t>
      </w:r>
      <w:r w:rsidRPr="004152A4">
        <w:rPr>
          <w:rFonts w:ascii="Lato" w:hAnsi="Lato"/>
          <w:sz w:val="22"/>
          <w:szCs w:val="22"/>
        </w:rPr>
        <w:t xml:space="preserve"> cz</w:t>
      </w:r>
      <w:r w:rsidRPr="004152A4">
        <w:rPr>
          <w:rFonts w:ascii="Lato" w:hAnsi="Lato" w:hint="cs"/>
          <w:sz w:val="22"/>
          <w:szCs w:val="22"/>
        </w:rPr>
        <w:t>ęść</w:t>
      </w:r>
      <w:r w:rsidRPr="004152A4">
        <w:rPr>
          <w:rFonts w:ascii="Lato" w:hAnsi="Lato"/>
          <w:sz w:val="22"/>
          <w:szCs w:val="22"/>
        </w:rPr>
        <w:t xml:space="preserve"> rzeczy, powy</w:t>
      </w:r>
      <w:r w:rsidRPr="004152A4">
        <w:rPr>
          <w:rFonts w:ascii="Lato" w:hAnsi="Lato" w:hint="cs"/>
          <w:sz w:val="22"/>
          <w:szCs w:val="22"/>
        </w:rPr>
        <w:t>ż</w:t>
      </w:r>
      <w:r w:rsidRPr="004152A4">
        <w:rPr>
          <w:rFonts w:ascii="Lato" w:hAnsi="Lato"/>
          <w:sz w:val="22"/>
          <w:szCs w:val="22"/>
        </w:rPr>
        <w:t>szy zapis stosuje si</w:t>
      </w:r>
      <w:r w:rsidRPr="004152A4">
        <w:rPr>
          <w:rFonts w:ascii="Lato" w:hAnsi="Lato" w:hint="cs"/>
          <w:sz w:val="22"/>
          <w:szCs w:val="22"/>
        </w:rPr>
        <w:t>ę</w:t>
      </w:r>
      <w:r w:rsidRPr="004152A4">
        <w:rPr>
          <w:rFonts w:ascii="Lato" w:hAnsi="Lato"/>
          <w:sz w:val="22"/>
          <w:szCs w:val="22"/>
        </w:rPr>
        <w:t xml:space="preserve"> odpowiednio do cz</w:t>
      </w:r>
      <w:r w:rsidRPr="004152A4">
        <w:rPr>
          <w:rFonts w:ascii="Lato" w:hAnsi="Lato" w:hint="cs"/>
          <w:sz w:val="22"/>
          <w:szCs w:val="22"/>
        </w:rPr>
        <w:t>ęś</w:t>
      </w:r>
      <w:r w:rsidRPr="004152A4">
        <w:rPr>
          <w:rFonts w:ascii="Lato" w:hAnsi="Lato"/>
          <w:sz w:val="22"/>
          <w:szCs w:val="22"/>
        </w:rPr>
        <w:t>ci wymienionej.</w:t>
      </w:r>
    </w:p>
    <w:p w14:paraId="54197A54" w14:textId="77777777" w:rsidR="00105F41" w:rsidRPr="004152A4" w:rsidRDefault="00105F41" w:rsidP="00105F41">
      <w:pPr>
        <w:ind w:left="360"/>
        <w:jc w:val="both"/>
        <w:rPr>
          <w:rFonts w:ascii="Lato" w:hAnsi="Lato"/>
          <w:sz w:val="22"/>
          <w:szCs w:val="22"/>
        </w:rPr>
      </w:pPr>
    </w:p>
    <w:p w14:paraId="6662C8C9" w14:textId="599AC27E" w:rsidR="00376C54" w:rsidRPr="00151F98" w:rsidRDefault="00376C54" w:rsidP="000D7C84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§6</w:t>
      </w:r>
      <w:r w:rsidR="000D7C84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Kary umowne</w:t>
      </w:r>
    </w:p>
    <w:p w14:paraId="689A371E" w14:textId="77777777" w:rsidR="008710D6" w:rsidRPr="008710D6" w:rsidRDefault="008710D6" w:rsidP="008710D6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7F4179B9" w14:textId="77777777" w:rsidR="008710D6" w:rsidRPr="008710D6" w:rsidRDefault="008710D6" w:rsidP="008710D6">
      <w:pPr>
        <w:numPr>
          <w:ilvl w:val="0"/>
          <w:numId w:val="45"/>
        </w:numPr>
        <w:suppressAutoHyphens w:val="0"/>
        <w:contextualSpacing/>
        <w:jc w:val="both"/>
        <w:rPr>
          <w:rFonts w:ascii="Lato" w:eastAsia="Times New Roman" w:hAnsi="Lato"/>
          <w:kern w:val="0"/>
          <w:sz w:val="22"/>
          <w:szCs w:val="22"/>
          <w:lang w:eastAsia="pl-PL" w:bidi="ar-SA"/>
        </w:rPr>
      </w:pPr>
      <w:r w:rsidRPr="008710D6">
        <w:rPr>
          <w:rFonts w:ascii="Lato" w:eastAsia="Times New Roman" w:hAnsi="Lato"/>
          <w:kern w:val="0"/>
          <w:sz w:val="22"/>
          <w:szCs w:val="22"/>
          <w:lang w:eastAsia="pl-PL" w:bidi="ar-SA"/>
        </w:rPr>
        <w:t>za opóźnienie w terminowej dostawie – w wysokości 0,5% wartości dostawy, za każdy rozpoczęty dzień opóźnienia, jednak nie więcej niż 50% wartości dostawy, której dotyczy opóźnienie;</w:t>
      </w:r>
    </w:p>
    <w:p w14:paraId="0DE7A9C4" w14:textId="6FA4750B" w:rsidR="008710D6" w:rsidRPr="008710D6" w:rsidRDefault="008710D6" w:rsidP="008710D6">
      <w:pPr>
        <w:numPr>
          <w:ilvl w:val="0"/>
          <w:numId w:val="45"/>
        </w:numPr>
        <w:suppressAutoHyphens w:val="0"/>
        <w:contextualSpacing/>
        <w:jc w:val="both"/>
        <w:rPr>
          <w:rFonts w:ascii="Lato" w:eastAsia="Times New Roman" w:hAnsi="Lato"/>
          <w:kern w:val="0"/>
          <w:sz w:val="22"/>
          <w:szCs w:val="22"/>
          <w:lang w:eastAsia="pl-PL" w:bidi="ar-SA"/>
        </w:rPr>
      </w:pPr>
      <w:r w:rsidRPr="008710D6">
        <w:rPr>
          <w:rFonts w:ascii="Lato" w:eastAsia="Times New Roman" w:hAnsi="Lato"/>
          <w:kern w:val="0"/>
          <w:sz w:val="22"/>
          <w:szCs w:val="22"/>
          <w:lang w:eastAsia="pl-PL" w:bidi="ar-SA"/>
        </w:rPr>
        <w:t xml:space="preserve">za opóźnienie w dostarczeniu któregokolwiek z dokumentów, o których mowa w </w:t>
      </w: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§ 1 ust. </w:t>
      </w:r>
      <w:r w:rsidR="00F8667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8</w:t>
      </w: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</w:t>
      </w:r>
      <w:r w:rsidRPr="008710D6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8710D6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br/>
      </w:r>
      <w:r w:rsidRPr="008710D6">
        <w:rPr>
          <w:rFonts w:ascii="Lato" w:eastAsia="Times New Roman" w:hAnsi="Lato"/>
          <w:kern w:val="0"/>
          <w:sz w:val="22"/>
          <w:szCs w:val="22"/>
          <w:lang w:eastAsia="pl-PL" w:bidi="ar-SA"/>
        </w:rPr>
        <w:t>w wysokości 200 zł, za każdy rozpoczęty dzień opóźnienia, jednak nie więcej niż 1000 zł;</w:t>
      </w:r>
    </w:p>
    <w:p w14:paraId="0B688BEA" w14:textId="77777777" w:rsidR="008710D6" w:rsidRPr="008710D6" w:rsidRDefault="008710D6" w:rsidP="008710D6">
      <w:pPr>
        <w:numPr>
          <w:ilvl w:val="0"/>
          <w:numId w:val="45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opóźnienie w realizacji obowiązków wynikających z rękojmi lub gwarancji - w wysokości 0,5% wartości rzeczy, której dotyczy roszczenie, za każdy rozpoczęty dzień opóźnienia, jednak nie więcej niż 50% wartości rzeczy, której dotyczy opóźnienie;</w:t>
      </w:r>
    </w:p>
    <w:p w14:paraId="44CC3CF7" w14:textId="77777777" w:rsidR="008710D6" w:rsidRPr="008710D6" w:rsidRDefault="008710D6" w:rsidP="008710D6">
      <w:pPr>
        <w:numPr>
          <w:ilvl w:val="0"/>
          <w:numId w:val="45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przypadku rozwiązania Umowy z przyczyn leżących po stronie Wykonawcy - w wysokości 10%.</w:t>
      </w:r>
    </w:p>
    <w:p w14:paraId="48CF6A0C" w14:textId="68DD7C72" w:rsidR="00376C54" w:rsidRPr="00105F41" w:rsidRDefault="008710D6" w:rsidP="00105F41">
      <w:pPr>
        <w:numPr>
          <w:ilvl w:val="0"/>
          <w:numId w:val="3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7EDEF5EB" w14:textId="4DA337D0" w:rsidR="00376C54" w:rsidRPr="00151F98" w:rsidRDefault="00376C54" w:rsidP="00E15580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3929E527" w14:textId="77777777" w:rsidR="008710D6" w:rsidRPr="008710D6" w:rsidRDefault="008710D6" w:rsidP="008710D6">
      <w:pPr>
        <w:numPr>
          <w:ilvl w:val="0"/>
          <w:numId w:val="3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wykonanie przedmiotu Umowy nastąpi po odbiorze, bez zastrzeżeń Zamawiającego i po dostarczeniu faktury. Warunkiem wystawienia faktury jest bezusterkowy odbiór przedmiotu dostawy potwierdzony na piśmie przez Zamawiającego. </w:t>
      </w:r>
    </w:p>
    <w:p w14:paraId="1748E81B" w14:textId="77777777" w:rsidR="008710D6" w:rsidRDefault="008710D6" w:rsidP="008710D6">
      <w:pPr>
        <w:numPr>
          <w:ilvl w:val="0"/>
          <w:numId w:val="3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zobowiązuje się do zapłaty faktury za przedmiot Umowy w terminie 30 dni od daty dostarczenia faktury na rachunek bankowy Wykonawcy wskazany na fakturze.</w:t>
      </w:r>
    </w:p>
    <w:p w14:paraId="62FD0C9A" w14:textId="2BD5E3CB" w:rsidR="008710D6" w:rsidRDefault="008710D6" w:rsidP="008710D6">
      <w:pPr>
        <w:numPr>
          <w:ilvl w:val="0"/>
          <w:numId w:val="3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moment zapłaty strony uznają dzień obciążenia rachunku bankowego Zamawiającego.</w:t>
      </w:r>
    </w:p>
    <w:p w14:paraId="20D96403" w14:textId="3AF9A6E6" w:rsidR="008710D6" w:rsidRPr="008710D6" w:rsidRDefault="008710D6" w:rsidP="008710D6">
      <w:pPr>
        <w:numPr>
          <w:ilvl w:val="0"/>
          <w:numId w:val="3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Times New Roman" w:hAnsi="Lato" w:cs="Open Sans"/>
          <w:kern w:val="0"/>
          <w:sz w:val="22"/>
          <w:szCs w:val="22"/>
          <w:lang w:eastAsia="pl-PL" w:bidi="ar-SA"/>
        </w:rPr>
        <w:t>Zamawiający dokona płatności z wykorzystaniem mechanizmu podzielonej płatności</w:t>
      </w:r>
      <w:r w:rsidRPr="008710D6"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4EDE886D" w14:textId="0A6B563B" w:rsidR="008710D6" w:rsidRPr="008710D6" w:rsidRDefault="008710D6" w:rsidP="008710D6">
      <w:pPr>
        <w:numPr>
          <w:ilvl w:val="0"/>
          <w:numId w:val="3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  <w:t xml:space="preserve">Brak Wykonawcy na tzw. „Białej liście podatników VAT”, wskazanie przez Wykonawcę </w:t>
      </w:r>
      <w:r w:rsidR="00403A84"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  <w:br/>
      </w:r>
      <w:r w:rsidRPr="008710D6"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  <w:t xml:space="preserve">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</w:t>
      </w:r>
      <w:r w:rsidRPr="008710D6"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  <w:br/>
        <w:t>do wstrzymania płatności do czasu wskazania właściwego rachunku bankowego oraz nie będzie w takim przypadku zobowiązany do zapłaty odsetek za opóźnienie w płatności.</w:t>
      </w:r>
    </w:p>
    <w:p w14:paraId="4A24A66C" w14:textId="77777777" w:rsidR="008710D6" w:rsidRPr="008710D6" w:rsidRDefault="008710D6" w:rsidP="008710D6">
      <w:pPr>
        <w:numPr>
          <w:ilvl w:val="0"/>
          <w:numId w:val="3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  <w:lastRenderedPageBreak/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7B115B7E" w14:textId="77777777" w:rsidR="008710D6" w:rsidRPr="008710D6" w:rsidRDefault="008710D6" w:rsidP="008710D6">
      <w:pPr>
        <w:numPr>
          <w:ilvl w:val="0"/>
          <w:numId w:val="3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10D6"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  <w:t xml:space="preserve">Wykonawca oświadcza, iż jest/nie jest* zarejestrowanym czynnym podatnikiem podatku VAT oraz nie zawiesił i nie zaprzestał wykonywania działalności gospodarczej oraz zobowiązuje się </w:t>
      </w:r>
      <w:r w:rsidRPr="008710D6"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  <w:br/>
        <w:t>do niezwłocznego pisemnego powiadomienia o zmianach powyższego statusu.</w:t>
      </w:r>
    </w:p>
    <w:p w14:paraId="63EFDDF1" w14:textId="77777777" w:rsidR="008710D6" w:rsidRPr="008710D6" w:rsidRDefault="008710D6" w:rsidP="008710D6">
      <w:pPr>
        <w:tabs>
          <w:tab w:val="left" w:pos="284"/>
        </w:tabs>
        <w:suppressAutoHyphens w:val="0"/>
        <w:ind w:left="357" w:hanging="357"/>
        <w:jc w:val="right"/>
        <w:rPr>
          <w:rFonts w:ascii="Lato" w:eastAsia="Times New Roman" w:hAnsi="Lato" w:cs="Open Sans"/>
          <w:i/>
          <w:kern w:val="0"/>
          <w:sz w:val="22"/>
          <w:szCs w:val="22"/>
          <w:lang w:eastAsia="pl-PL" w:bidi="ar-SA"/>
        </w:rPr>
      </w:pPr>
      <w:r w:rsidRPr="008710D6">
        <w:rPr>
          <w:rFonts w:ascii="Lato" w:eastAsia="Times New Roman" w:hAnsi="Lato" w:cs="Open Sans"/>
          <w:i/>
          <w:kern w:val="0"/>
          <w:sz w:val="22"/>
          <w:szCs w:val="22"/>
          <w:lang w:eastAsia="pl-PL" w:bidi="ar-SA"/>
        </w:rPr>
        <w:t>*niepotrzebne skreślić</w:t>
      </w:r>
    </w:p>
    <w:p w14:paraId="0422596B" w14:textId="3D363E36" w:rsidR="008710D6" w:rsidRPr="008710D6" w:rsidRDefault="008710D6" w:rsidP="008710D6">
      <w:pPr>
        <w:numPr>
          <w:ilvl w:val="0"/>
          <w:numId w:val="34"/>
        </w:numPr>
        <w:ind w:left="357" w:hanging="357"/>
        <w:jc w:val="both"/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</w:pPr>
      <w:r w:rsidRPr="008710D6">
        <w:rPr>
          <w:rFonts w:ascii="Lato" w:eastAsia="Times New Roman" w:hAnsi="Lato" w:cs="Open Sans"/>
          <w:color w:val="000000"/>
          <w:kern w:val="0"/>
          <w:sz w:val="22"/>
          <w:szCs w:val="22"/>
          <w:lang w:eastAsia="pl-PL" w:bidi="ar-SA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Skarbowego.</w:t>
      </w:r>
    </w:p>
    <w:p w14:paraId="47600DF8" w14:textId="77777777" w:rsidR="00123119" w:rsidRPr="00123119" w:rsidRDefault="00123119" w:rsidP="00CD0DAA">
      <w:pPr>
        <w:pStyle w:val="Akapitzlist"/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</w:p>
    <w:p w14:paraId="5D1FFC07" w14:textId="57036630" w:rsidR="00376C54" w:rsidRPr="00151F98" w:rsidRDefault="00376C54" w:rsidP="00DE7ACE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§8</w:t>
      </w:r>
      <w:r w:rsidR="00DE7AC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Rozwiązanie Umowy</w:t>
      </w:r>
    </w:p>
    <w:p w14:paraId="2F1487F6" w14:textId="77777777" w:rsidR="00376C54" w:rsidRPr="00151F98" w:rsidRDefault="00376C54" w:rsidP="00867550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Zamawiającemu przysługuje prawo rozwiązania Umowy w przypadkach określonych w ogólnie obowiązujących przepisach oraz gdy:</w:t>
      </w:r>
    </w:p>
    <w:p w14:paraId="41B0C607" w14:textId="77777777" w:rsidR="00376C54" w:rsidRPr="00151F98" w:rsidRDefault="00565D71" w:rsidP="00867550">
      <w:pPr>
        <w:numPr>
          <w:ilvl w:val="0"/>
          <w:numId w:val="35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376C54"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opóźnia się z dostawą ponad 7 dni;</w:t>
      </w:r>
    </w:p>
    <w:p w14:paraId="35A9D655" w14:textId="1AB42764" w:rsidR="00376C54" w:rsidRPr="00151F98" w:rsidRDefault="00565D71" w:rsidP="00867550">
      <w:pPr>
        <w:numPr>
          <w:ilvl w:val="0"/>
          <w:numId w:val="35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376C54"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opóźnia się z realizacją roszczeń Zamawiającego z rękojmi</w:t>
      </w:r>
      <w:r w:rsidR="004152A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lub gwarancji</w:t>
      </w:r>
      <w:r w:rsidR="00376C54" w:rsidRPr="00151F98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ponad 7 dni;</w:t>
      </w:r>
    </w:p>
    <w:p w14:paraId="416C25EE" w14:textId="77777777" w:rsidR="00E15580" w:rsidRPr="00151F98" w:rsidRDefault="00E15580" w:rsidP="00867550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0CE1A34" w14:textId="5D6F07AA" w:rsidR="00DE7ACE" w:rsidRPr="00DE7ACE" w:rsidRDefault="00376C54" w:rsidP="00DE7ACE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§9</w:t>
      </w:r>
      <w:r w:rsidR="00DE7AC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151F98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Postanowienia końcowe</w:t>
      </w:r>
    </w:p>
    <w:p w14:paraId="1DD00918" w14:textId="77777777" w:rsidR="00DE7ACE" w:rsidRPr="00E67CAF" w:rsidRDefault="00DE7ACE" w:rsidP="00DE7ACE">
      <w:pPr>
        <w:numPr>
          <w:ilvl w:val="0"/>
          <w:numId w:val="3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nieważności, chyba że co innego zastrzeżono wprost w treści Umowy.</w:t>
      </w:r>
    </w:p>
    <w:p w14:paraId="50F9AD24" w14:textId="77777777" w:rsidR="00DE7ACE" w:rsidRPr="00E67CAF" w:rsidRDefault="00DE7ACE" w:rsidP="00DE7ACE">
      <w:pPr>
        <w:numPr>
          <w:ilvl w:val="0"/>
          <w:numId w:val="3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15742C9A" w14:textId="77777777" w:rsidR="00DE7ACE" w:rsidRPr="00E67CAF" w:rsidRDefault="00DE7ACE" w:rsidP="00DE7ACE">
      <w:pPr>
        <w:numPr>
          <w:ilvl w:val="0"/>
          <w:numId w:val="3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24DFC05A" w14:textId="77777777" w:rsidR="00DE7ACE" w:rsidRPr="00E67CAF" w:rsidRDefault="00DE7ACE" w:rsidP="00DE7ACE">
      <w:pPr>
        <w:pStyle w:val="Teksttreci20"/>
        <w:numPr>
          <w:ilvl w:val="0"/>
          <w:numId w:val="36"/>
        </w:numPr>
        <w:shd w:val="clear" w:color="auto" w:fill="auto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 w:cs="Times New Roman"/>
          <w:bCs/>
          <w:sz w:val="22"/>
          <w:szCs w:val="22"/>
          <w:lang w:eastAsia="en-US"/>
        </w:rPr>
        <w:t xml:space="preserve">Umowę sporządzono w </w:t>
      </w:r>
      <w:r>
        <w:rPr>
          <w:rFonts w:ascii="Lato" w:hAnsi="Lato" w:cs="Times New Roman"/>
          <w:bCs/>
          <w:sz w:val="22"/>
          <w:szCs w:val="22"/>
          <w:lang w:eastAsia="en-US"/>
        </w:rPr>
        <w:t>dwóch</w:t>
      </w:r>
      <w:r w:rsidRPr="00E67CAF">
        <w:rPr>
          <w:rFonts w:ascii="Lato" w:hAnsi="Lato" w:cs="Times New Roman"/>
          <w:bCs/>
          <w:sz w:val="22"/>
          <w:szCs w:val="22"/>
          <w:lang w:eastAsia="en-US"/>
        </w:rPr>
        <w:t xml:space="preserve"> jednobrzmiących egzemplarzach, </w:t>
      </w:r>
      <w:r w:rsidRPr="00E67CAF">
        <w:rPr>
          <w:rFonts w:ascii="Lato" w:hAnsi="Lato" w:cs="Arial"/>
          <w:sz w:val="22"/>
          <w:szCs w:val="22"/>
        </w:rPr>
        <w:t>w tym 1 egz. dla Wykonawcy.</w:t>
      </w:r>
    </w:p>
    <w:p w14:paraId="2D74F780" w14:textId="77777777" w:rsidR="00376C54" w:rsidRPr="00151F98" w:rsidRDefault="00376C54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78B651AF" w14:textId="77777777" w:rsidR="00C63D16" w:rsidRPr="00E67CAF" w:rsidRDefault="00C63D16" w:rsidP="00C63D16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0568A49C" w14:textId="77777777" w:rsidR="00C63D16" w:rsidRPr="00E67CAF" w:rsidRDefault="00C63D16" w:rsidP="00C63D16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Szczegółowe informacje dotyczące przetwarzania danych osobowych znajdzie Pan/Pani na stronie:</w:t>
      </w:r>
    </w:p>
    <w:p w14:paraId="1A7F95DE" w14:textId="77777777" w:rsidR="00C63D16" w:rsidRPr="00E67CAF" w:rsidRDefault="00C63D16" w:rsidP="00C63D16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hyperlink r:id="rId7" w:history="1">
        <w:r w:rsidRPr="00E67CAF">
          <w:rPr>
            <w:rStyle w:val="Hipercze"/>
            <w:rFonts w:ascii="Lato" w:eastAsia="Calibri" w:hAnsi="Lato"/>
            <w:bCs/>
            <w:kern w:val="0"/>
            <w:sz w:val="22"/>
            <w:szCs w:val="22"/>
            <w:lang w:eastAsia="en-US" w:bidi="ar-SA"/>
          </w:rPr>
          <w:t>http://www.epec.pl/media/pliki/wzor-klauzuli-informacyjnej-zamowienia.pdf</w:t>
        </w:r>
      </w:hyperlink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  </w:t>
      </w:r>
    </w:p>
    <w:p w14:paraId="2BA52B09" w14:textId="77777777" w:rsidR="00C63D16" w:rsidRPr="00E67CAF" w:rsidRDefault="00C63D16" w:rsidP="00C63D16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839F3A9" w14:textId="77777777" w:rsidR="006058FD" w:rsidRDefault="006058FD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53CB30B" w14:textId="77777777" w:rsidR="006058FD" w:rsidRDefault="006058FD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3B6CE179" w14:textId="1DF78193" w:rsidR="0076504C" w:rsidRPr="00151F98" w:rsidRDefault="004F0EFA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</w:t>
      </w:r>
      <w:r w:rsidR="0027176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  <w:t>……………</w:t>
      </w:r>
      <w:r w:rsidR="00B41EE7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..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</w:t>
      </w:r>
      <w:r w:rsidR="0027176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..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</w:t>
      </w:r>
      <w:r w:rsidR="0027176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AFABB07" w14:textId="3B32B8B3" w:rsidR="00376C54" w:rsidRPr="00151F98" w:rsidRDefault="0027176E" w:rsidP="009255CA">
      <w:pPr>
        <w:spacing w:line="276" w:lineRule="auto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</w:t>
      </w:r>
      <w:r w:rsidR="00376C54" w:rsidRPr="00151F98">
        <w:rPr>
          <w:rFonts w:ascii="Lato" w:hAnsi="Lato"/>
          <w:b/>
          <w:bCs/>
          <w:sz w:val="22"/>
          <w:szCs w:val="22"/>
        </w:rPr>
        <w:t>ZAMAWIAJĄCY</w:t>
      </w:r>
      <w:r w:rsidR="00376C54" w:rsidRPr="00151F98">
        <w:rPr>
          <w:rFonts w:ascii="Lato" w:hAnsi="Lato"/>
          <w:sz w:val="22"/>
          <w:szCs w:val="22"/>
        </w:rPr>
        <w:tab/>
      </w:r>
      <w:r w:rsidR="00376C54" w:rsidRPr="00151F98">
        <w:rPr>
          <w:rFonts w:ascii="Lato" w:hAnsi="Lato"/>
          <w:sz w:val="22"/>
          <w:szCs w:val="22"/>
        </w:rPr>
        <w:tab/>
      </w:r>
      <w:r w:rsidR="00376C54" w:rsidRPr="00151F98">
        <w:rPr>
          <w:rFonts w:ascii="Lato" w:hAnsi="Lato"/>
          <w:sz w:val="22"/>
          <w:szCs w:val="22"/>
        </w:rPr>
        <w:tab/>
      </w:r>
      <w:r w:rsidR="00376C54" w:rsidRPr="00151F98">
        <w:rPr>
          <w:rFonts w:ascii="Lato" w:hAnsi="Lato"/>
          <w:sz w:val="22"/>
          <w:szCs w:val="22"/>
        </w:rPr>
        <w:tab/>
      </w:r>
      <w:r w:rsidR="00376C54" w:rsidRPr="00151F98">
        <w:rPr>
          <w:rFonts w:ascii="Lato" w:hAnsi="Lato"/>
          <w:sz w:val="22"/>
          <w:szCs w:val="22"/>
        </w:rPr>
        <w:tab/>
      </w:r>
      <w:r w:rsidR="00376C54" w:rsidRPr="00151F98">
        <w:rPr>
          <w:rFonts w:ascii="Lato" w:hAnsi="Lato"/>
          <w:sz w:val="22"/>
          <w:szCs w:val="22"/>
        </w:rPr>
        <w:tab/>
      </w:r>
      <w:r w:rsidR="00376C54" w:rsidRPr="00151F98">
        <w:rPr>
          <w:rFonts w:ascii="Lato" w:hAnsi="Lato"/>
          <w:sz w:val="22"/>
          <w:szCs w:val="22"/>
        </w:rPr>
        <w:tab/>
      </w:r>
      <w:r w:rsidR="00376C54" w:rsidRPr="00151F98"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 xml:space="preserve"> </w:t>
      </w:r>
      <w:r w:rsidR="00B41EE7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 </w:t>
      </w:r>
      <w:r w:rsidR="004F0EFA">
        <w:rPr>
          <w:rFonts w:ascii="Lato" w:hAnsi="Lato"/>
          <w:sz w:val="22"/>
          <w:szCs w:val="22"/>
        </w:rPr>
        <w:t xml:space="preserve"> </w:t>
      </w:r>
      <w:r w:rsidR="00565D71" w:rsidRPr="00151F98">
        <w:rPr>
          <w:rFonts w:ascii="Lato" w:hAnsi="Lato"/>
          <w:b/>
          <w:bCs/>
          <w:sz w:val="22"/>
          <w:szCs w:val="22"/>
        </w:rPr>
        <w:t>WYKONAWCA</w:t>
      </w:r>
    </w:p>
    <w:p w14:paraId="2B0B4927" w14:textId="77777777" w:rsidR="006058FD" w:rsidRDefault="006058FD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777AFCB3" w14:textId="1D26505A" w:rsidR="006058FD" w:rsidRDefault="006058FD" w:rsidP="00AD77E7">
      <w:p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Załączniki:</w:t>
      </w:r>
    </w:p>
    <w:p w14:paraId="5AD179DB" w14:textId="66E094DD" w:rsidR="006058FD" w:rsidRDefault="006058FD" w:rsidP="004F0EFA">
      <w:pPr>
        <w:pStyle w:val="Akapitzlist"/>
        <w:numPr>
          <w:ilvl w:val="0"/>
          <w:numId w:val="39"/>
        </w:num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Raport oferty</w:t>
      </w:r>
    </w:p>
    <w:p w14:paraId="654490CC" w14:textId="3ABCB69E" w:rsidR="006058FD" w:rsidRPr="006058FD" w:rsidRDefault="006058FD" w:rsidP="006058FD">
      <w:pPr>
        <w:pStyle w:val="Akapitzlist"/>
        <w:numPr>
          <w:ilvl w:val="0"/>
          <w:numId w:val="39"/>
        </w:num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Klauzula RODO</w:t>
      </w:r>
    </w:p>
    <w:sectPr w:rsidR="006058FD" w:rsidRPr="006058FD" w:rsidSect="00F8611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258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F790C" w14:textId="77777777" w:rsidR="00653331" w:rsidRDefault="00653331">
      <w:r>
        <w:separator/>
      </w:r>
    </w:p>
  </w:endnote>
  <w:endnote w:type="continuationSeparator" w:id="0">
    <w:p w14:paraId="227E28C0" w14:textId="77777777" w:rsidR="00653331" w:rsidRDefault="0065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771E0" w14:textId="535AA4D3" w:rsidR="00376C54" w:rsidRPr="000D692F" w:rsidRDefault="00CE4C8C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65761C" wp14:editId="2F70F121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E42D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376C54" w:rsidRPr="000D692F">
      <w:rPr>
        <w:rFonts w:ascii="Lato" w:hAnsi="Lato"/>
      </w:rPr>
      <w:fldChar w:fldCharType="begin"/>
    </w:r>
    <w:r w:rsidR="00376C54" w:rsidRPr="000D692F">
      <w:rPr>
        <w:rFonts w:ascii="Lato" w:hAnsi="Lato"/>
      </w:rPr>
      <w:instrText>PAGE   \* MERGEFORMAT</w:instrText>
    </w:r>
    <w:r w:rsidR="00376C54" w:rsidRPr="000D692F">
      <w:rPr>
        <w:rFonts w:ascii="Lato" w:hAnsi="Lato"/>
      </w:rPr>
      <w:fldChar w:fldCharType="separate"/>
    </w:r>
    <w:r w:rsidR="00240305">
      <w:rPr>
        <w:rFonts w:ascii="Lato" w:hAnsi="Lato"/>
        <w:noProof/>
      </w:rPr>
      <w:t>2</w:t>
    </w:r>
    <w:r w:rsidR="00376C54" w:rsidRPr="000D692F">
      <w:rPr>
        <w:rFonts w:ascii="Lato" w:hAnsi="Lato"/>
      </w:rPr>
      <w:fldChar w:fldCharType="end"/>
    </w:r>
  </w:p>
  <w:p w14:paraId="6E68730B" w14:textId="77777777" w:rsidR="00376C54" w:rsidRDefault="00376C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9EB94" w14:textId="42DF7327" w:rsidR="00376C54" w:rsidRDefault="003B01A7" w:rsidP="000D692F">
    <w:pPr>
      <w:pStyle w:val="Stopka"/>
      <w:tabs>
        <w:tab w:val="clear" w:pos="9638"/>
      </w:tabs>
    </w:pPr>
    <w:r>
      <w:rPr>
        <w:rFonts w:hint="eastAsia"/>
        <w:noProof/>
      </w:rPr>
      <w:drawing>
        <wp:inline distT="0" distB="0" distL="0" distR="0" wp14:anchorId="25DA4BFA" wp14:editId="2C61E6C9">
          <wp:extent cx="6102350" cy="640080"/>
          <wp:effectExtent l="0" t="0" r="0" b="7620"/>
          <wp:docPr id="7010436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4A055" w14:textId="77777777" w:rsidR="00653331" w:rsidRDefault="00653331">
      <w:r>
        <w:separator/>
      </w:r>
    </w:p>
  </w:footnote>
  <w:footnote w:type="continuationSeparator" w:id="0">
    <w:p w14:paraId="6FA6F9AA" w14:textId="77777777" w:rsidR="00653331" w:rsidRDefault="00653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A3B1" w14:textId="77777777" w:rsidR="00376C54" w:rsidRPr="003E6E1F" w:rsidRDefault="00CE4C8C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7A5970DC" wp14:editId="544BA174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6C54">
      <w:tab/>
    </w:r>
  </w:p>
  <w:p w14:paraId="54ECB902" w14:textId="77777777" w:rsidR="00376C54" w:rsidRDefault="00376C54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00AE" w14:textId="77777777" w:rsidR="00376C54" w:rsidRDefault="00CE4C8C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1ADF5A7A" wp14:editId="059ECBD9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6C54">
      <w:tab/>
    </w:r>
  </w:p>
  <w:p w14:paraId="61E8CE8D" w14:textId="77777777" w:rsidR="00376C54" w:rsidRDefault="00376C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1EB"/>
    <w:multiLevelType w:val="singleLevel"/>
    <w:tmpl w:val="1CA8D9CE"/>
    <w:lvl w:ilvl="0">
      <w:start w:val="1"/>
      <w:numFmt w:val="lowerLetter"/>
      <w:lvlText w:val="%1)"/>
      <w:legacy w:legacy="1" w:legacySpace="0" w:legacyIndent="281"/>
      <w:lvlJc w:val="left"/>
      <w:rPr>
        <w:rFonts w:ascii="Book Antiqua" w:hAnsi="Book Antiqua" w:cs="Times New Roman" w:hint="default"/>
      </w:rPr>
    </w:lvl>
  </w:abstractNum>
  <w:abstractNum w:abstractNumId="1" w15:restartNumberingAfterBreak="0">
    <w:nsid w:val="058A3774"/>
    <w:multiLevelType w:val="singleLevel"/>
    <w:tmpl w:val="543AA378"/>
    <w:lvl w:ilvl="0">
      <w:start w:val="1"/>
      <w:numFmt w:val="decimal"/>
      <w:lvlText w:val="%1."/>
      <w:legacy w:legacy="1" w:legacySpace="0" w:legacyIndent="439"/>
      <w:lvlJc w:val="left"/>
      <w:rPr>
        <w:rFonts w:ascii="Constantia" w:hAnsi="Constantia" w:cs="Times New Roman" w:hint="default"/>
      </w:rPr>
    </w:lvl>
  </w:abstractNum>
  <w:abstractNum w:abstractNumId="2" w15:restartNumberingAfterBreak="0">
    <w:nsid w:val="06855231"/>
    <w:multiLevelType w:val="singleLevel"/>
    <w:tmpl w:val="364A31DC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3" w15:restartNumberingAfterBreak="0">
    <w:nsid w:val="06CF751F"/>
    <w:multiLevelType w:val="singleLevel"/>
    <w:tmpl w:val="AC54A044"/>
    <w:lvl w:ilvl="0">
      <w:start w:val="1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4" w15:restartNumberingAfterBreak="0">
    <w:nsid w:val="09041BF7"/>
    <w:multiLevelType w:val="hybridMultilevel"/>
    <w:tmpl w:val="E8CA1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37400C"/>
    <w:multiLevelType w:val="hybridMultilevel"/>
    <w:tmpl w:val="A3E62FF8"/>
    <w:lvl w:ilvl="0" w:tplc="92043E5C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60ABA"/>
    <w:multiLevelType w:val="hybridMultilevel"/>
    <w:tmpl w:val="457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C6528F"/>
    <w:multiLevelType w:val="singleLevel"/>
    <w:tmpl w:val="5BF2AB88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8" w15:restartNumberingAfterBreak="0">
    <w:nsid w:val="0FD45C74"/>
    <w:multiLevelType w:val="hybridMultilevel"/>
    <w:tmpl w:val="48240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2A3CD8"/>
    <w:multiLevelType w:val="hybridMultilevel"/>
    <w:tmpl w:val="4A5E585A"/>
    <w:lvl w:ilvl="0" w:tplc="C8423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72ACF18">
      <w:start w:val="2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CB016D"/>
    <w:multiLevelType w:val="multilevel"/>
    <w:tmpl w:val="B5621E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20D5318D"/>
    <w:multiLevelType w:val="hybridMultilevel"/>
    <w:tmpl w:val="3FF6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1F47AE"/>
    <w:multiLevelType w:val="singleLevel"/>
    <w:tmpl w:val="1ACC86DC"/>
    <w:lvl w:ilvl="0">
      <w:start w:val="1"/>
      <w:numFmt w:val="lowerLetter"/>
      <w:lvlText w:val="%1)"/>
      <w:legacy w:legacy="1" w:legacySpace="0" w:legacyIndent="288"/>
      <w:lvlJc w:val="left"/>
      <w:rPr>
        <w:rFonts w:ascii="Lato" w:hAnsi="Lato" w:cs="Times New Roman" w:hint="default"/>
      </w:rPr>
    </w:lvl>
  </w:abstractNum>
  <w:abstractNum w:abstractNumId="13" w15:restartNumberingAfterBreak="0">
    <w:nsid w:val="27994F5F"/>
    <w:multiLevelType w:val="hybridMultilevel"/>
    <w:tmpl w:val="51025068"/>
    <w:lvl w:ilvl="0" w:tplc="7772E8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7826A8C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A03427"/>
    <w:multiLevelType w:val="singleLevel"/>
    <w:tmpl w:val="EC7AB964"/>
    <w:lvl w:ilvl="0">
      <w:start w:val="1"/>
      <w:numFmt w:val="decimal"/>
      <w:lvlText w:val="%1."/>
      <w:legacy w:legacy="1" w:legacySpace="0" w:legacyIndent="339"/>
      <w:lvlJc w:val="left"/>
      <w:rPr>
        <w:rFonts w:ascii="Constantia" w:hAnsi="Constantia" w:cs="Times New Roman" w:hint="default"/>
      </w:rPr>
    </w:lvl>
  </w:abstractNum>
  <w:abstractNum w:abstractNumId="15" w15:restartNumberingAfterBreak="0">
    <w:nsid w:val="2D554632"/>
    <w:multiLevelType w:val="hybridMultilevel"/>
    <w:tmpl w:val="C470B942"/>
    <w:lvl w:ilvl="0" w:tplc="EEDABD96">
      <w:start w:val="7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EA06ACF"/>
    <w:multiLevelType w:val="hybridMultilevel"/>
    <w:tmpl w:val="890E5D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FD5A25"/>
    <w:multiLevelType w:val="singleLevel"/>
    <w:tmpl w:val="92043E5C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18" w15:restartNumberingAfterBreak="0">
    <w:nsid w:val="2F7317EF"/>
    <w:multiLevelType w:val="multilevel"/>
    <w:tmpl w:val="95BCF5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0B254D0"/>
    <w:multiLevelType w:val="singleLevel"/>
    <w:tmpl w:val="233C1106"/>
    <w:lvl w:ilvl="0">
      <w:start w:val="1"/>
      <w:numFmt w:val="lowerLetter"/>
      <w:lvlText w:val="%1)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20" w15:restartNumberingAfterBreak="0">
    <w:nsid w:val="32786786"/>
    <w:multiLevelType w:val="multilevel"/>
    <w:tmpl w:val="2658586C"/>
    <w:lvl w:ilvl="0">
      <w:start w:val="1"/>
      <w:numFmt w:val="decimal"/>
      <w:lvlText w:val="%1."/>
      <w:lvlJc w:val="left"/>
      <w:pPr>
        <w:tabs>
          <w:tab w:val="num" w:pos="4296"/>
        </w:tabs>
        <w:ind w:left="429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416"/>
        </w:tabs>
        <w:ind w:left="441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656"/>
        </w:tabs>
        <w:ind w:left="46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56"/>
        </w:tabs>
        <w:ind w:left="465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6"/>
        </w:tabs>
        <w:ind w:left="50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16"/>
        </w:tabs>
        <w:ind w:left="501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76"/>
        </w:tabs>
        <w:ind w:left="53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376"/>
        </w:tabs>
        <w:ind w:left="53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36"/>
        </w:tabs>
        <w:ind w:left="5736" w:hanging="1800"/>
      </w:pPr>
      <w:rPr>
        <w:rFonts w:cs="Times New Roman" w:hint="default"/>
      </w:rPr>
    </w:lvl>
  </w:abstractNum>
  <w:abstractNum w:abstractNumId="21" w15:restartNumberingAfterBreak="0">
    <w:nsid w:val="33976193"/>
    <w:multiLevelType w:val="singleLevel"/>
    <w:tmpl w:val="9F34085C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cs="Times New Roman" w:hint="default"/>
      </w:rPr>
    </w:lvl>
  </w:abstractNum>
  <w:abstractNum w:abstractNumId="22" w15:restartNumberingAfterBreak="0">
    <w:nsid w:val="33F218BA"/>
    <w:multiLevelType w:val="hybridMultilevel"/>
    <w:tmpl w:val="8B8C17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7F739D1"/>
    <w:multiLevelType w:val="multilevel"/>
    <w:tmpl w:val="84C2A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82A5F68"/>
    <w:multiLevelType w:val="hybridMultilevel"/>
    <w:tmpl w:val="EA4E60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2928FB"/>
    <w:multiLevelType w:val="singleLevel"/>
    <w:tmpl w:val="AC54A044"/>
    <w:lvl w:ilvl="0">
      <w:start w:val="1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26" w15:restartNumberingAfterBreak="0">
    <w:nsid w:val="3BA61C53"/>
    <w:multiLevelType w:val="hybridMultilevel"/>
    <w:tmpl w:val="039E1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07463E"/>
    <w:multiLevelType w:val="multilevel"/>
    <w:tmpl w:val="AA10B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4B996FD4"/>
    <w:multiLevelType w:val="singleLevel"/>
    <w:tmpl w:val="BC3A846E"/>
    <w:lvl w:ilvl="0">
      <w:start w:val="1"/>
      <w:numFmt w:val="decimal"/>
      <w:lvlText w:val="%1."/>
      <w:legacy w:legacy="1" w:legacySpace="0" w:legacyIndent="288"/>
      <w:lvlJc w:val="left"/>
      <w:rPr>
        <w:rFonts w:ascii="Constantia" w:hAnsi="Constantia" w:cs="Times New Roman" w:hint="default"/>
      </w:rPr>
    </w:lvl>
  </w:abstractNum>
  <w:abstractNum w:abstractNumId="30" w15:restartNumberingAfterBreak="0">
    <w:nsid w:val="4F053DDA"/>
    <w:multiLevelType w:val="singleLevel"/>
    <w:tmpl w:val="CF8CA61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cs="Times New Roman" w:hint="default"/>
      </w:rPr>
    </w:lvl>
  </w:abstractNum>
  <w:abstractNum w:abstractNumId="31" w15:restartNumberingAfterBreak="0">
    <w:nsid w:val="521D73D4"/>
    <w:multiLevelType w:val="hybridMultilevel"/>
    <w:tmpl w:val="E2BC0C7C"/>
    <w:lvl w:ilvl="0" w:tplc="5930F2AE">
      <w:start w:val="1"/>
      <w:numFmt w:val="decimal"/>
      <w:lvlText w:val="%1."/>
      <w:lvlJc w:val="left"/>
      <w:pPr>
        <w:ind w:left="927" w:hanging="360"/>
      </w:pPr>
      <w:rPr>
        <w:rFonts w:eastAsia="SimSun"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AC04713"/>
    <w:multiLevelType w:val="singleLevel"/>
    <w:tmpl w:val="ADEE074A"/>
    <w:lvl w:ilvl="0">
      <w:start w:val="2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34" w15:restartNumberingAfterBreak="0">
    <w:nsid w:val="5B9238FE"/>
    <w:multiLevelType w:val="hybridMultilevel"/>
    <w:tmpl w:val="7D8CF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D0329B"/>
    <w:multiLevelType w:val="hybridMultilevel"/>
    <w:tmpl w:val="151400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AD94DDD"/>
    <w:multiLevelType w:val="singleLevel"/>
    <w:tmpl w:val="D0B66862"/>
    <w:lvl w:ilvl="0">
      <w:start w:val="1"/>
      <w:numFmt w:val="lowerLetter"/>
      <w:lvlText w:val="%1)"/>
      <w:legacy w:legacy="1" w:legacySpace="0" w:legacyIndent="288"/>
      <w:lvlJc w:val="left"/>
      <w:rPr>
        <w:rFonts w:ascii="Book Antiqua" w:hAnsi="Book Antiqua" w:cs="Times New Roman" w:hint="default"/>
      </w:rPr>
    </w:lvl>
  </w:abstractNum>
  <w:abstractNum w:abstractNumId="37" w15:restartNumberingAfterBreak="0">
    <w:nsid w:val="6D017FBF"/>
    <w:multiLevelType w:val="hybridMultilevel"/>
    <w:tmpl w:val="3DD6A7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F0F5FA4"/>
    <w:multiLevelType w:val="hybridMultilevel"/>
    <w:tmpl w:val="CB287676"/>
    <w:lvl w:ilvl="0" w:tplc="1BA63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8AAE2">
      <w:start w:val="18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FA43ABE"/>
    <w:multiLevelType w:val="hybridMultilevel"/>
    <w:tmpl w:val="53344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3BE0BD7"/>
    <w:multiLevelType w:val="hybridMultilevel"/>
    <w:tmpl w:val="C0EA6A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2868886">
    <w:abstractNumId w:val="26"/>
  </w:num>
  <w:num w:numId="2" w16cid:durableId="753478702">
    <w:abstractNumId w:val="24"/>
  </w:num>
  <w:num w:numId="3" w16cid:durableId="132913772">
    <w:abstractNumId w:val="35"/>
  </w:num>
  <w:num w:numId="4" w16cid:durableId="1357120744">
    <w:abstractNumId w:val="18"/>
  </w:num>
  <w:num w:numId="5" w16cid:durableId="407849736">
    <w:abstractNumId w:val="20"/>
  </w:num>
  <w:num w:numId="6" w16cid:durableId="106777616">
    <w:abstractNumId w:val="39"/>
  </w:num>
  <w:num w:numId="7" w16cid:durableId="1798251847">
    <w:abstractNumId w:val="11"/>
  </w:num>
  <w:num w:numId="8" w16cid:durableId="2085108901">
    <w:abstractNumId w:val="13"/>
  </w:num>
  <w:num w:numId="9" w16cid:durableId="579102197">
    <w:abstractNumId w:val="9"/>
  </w:num>
  <w:num w:numId="10" w16cid:durableId="909266097">
    <w:abstractNumId w:val="38"/>
  </w:num>
  <w:num w:numId="11" w16cid:durableId="1948345490">
    <w:abstractNumId w:val="23"/>
  </w:num>
  <w:num w:numId="12" w16cid:durableId="1706980328">
    <w:abstractNumId w:val="10"/>
  </w:num>
  <w:num w:numId="13" w16cid:durableId="1044259465">
    <w:abstractNumId w:val="15"/>
  </w:num>
  <w:num w:numId="14" w16cid:durableId="1499032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4356783">
    <w:abstractNumId w:val="31"/>
  </w:num>
  <w:num w:numId="16" w16cid:durableId="1167016870">
    <w:abstractNumId w:val="29"/>
    <w:lvlOverride w:ilvl="0">
      <w:startOverride w:val="1"/>
    </w:lvlOverride>
  </w:num>
  <w:num w:numId="17" w16cid:durableId="1545219599">
    <w:abstractNumId w:val="1"/>
    <w:lvlOverride w:ilvl="0">
      <w:startOverride w:val="1"/>
    </w:lvlOverride>
  </w:num>
  <w:num w:numId="18" w16cid:durableId="327680900">
    <w:abstractNumId w:val="33"/>
    <w:lvlOverride w:ilvl="0">
      <w:startOverride w:val="2"/>
    </w:lvlOverride>
  </w:num>
  <w:num w:numId="19" w16cid:durableId="1820224069">
    <w:abstractNumId w:val="33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Corbel" w:hAnsi="Corbel" w:cs="Times New Roman" w:hint="default"/>
        </w:rPr>
      </w:lvl>
    </w:lvlOverride>
  </w:num>
  <w:num w:numId="20" w16cid:durableId="1442456716">
    <w:abstractNumId w:val="33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Book Antiqua" w:hAnsi="Book Antiqua" w:cs="Times New Roman" w:hint="default"/>
        </w:rPr>
      </w:lvl>
    </w:lvlOverride>
  </w:num>
  <w:num w:numId="21" w16cid:durableId="1225457706">
    <w:abstractNumId w:val="0"/>
    <w:lvlOverride w:ilvl="0">
      <w:startOverride w:val="1"/>
    </w:lvlOverride>
  </w:num>
  <w:num w:numId="22" w16cid:durableId="1309628368">
    <w:abstractNumId w:val="25"/>
    <w:lvlOverride w:ilvl="0">
      <w:startOverride w:val="1"/>
    </w:lvlOverride>
  </w:num>
  <w:num w:numId="23" w16cid:durableId="153421926">
    <w:abstractNumId w:val="36"/>
    <w:lvlOverride w:ilvl="0">
      <w:startOverride w:val="1"/>
    </w:lvlOverride>
  </w:num>
  <w:num w:numId="24" w16cid:durableId="1332029836">
    <w:abstractNumId w:val="3"/>
    <w:lvlOverride w:ilvl="0">
      <w:startOverride w:val="1"/>
    </w:lvlOverride>
  </w:num>
  <w:num w:numId="25" w16cid:durableId="2090737335">
    <w:abstractNumId w:val="6"/>
  </w:num>
  <w:num w:numId="26" w16cid:durableId="392893630">
    <w:abstractNumId w:val="40"/>
  </w:num>
  <w:num w:numId="27" w16cid:durableId="386496422">
    <w:abstractNumId w:val="37"/>
  </w:num>
  <w:num w:numId="28" w16cid:durableId="44574260">
    <w:abstractNumId w:val="30"/>
  </w:num>
  <w:num w:numId="29" w16cid:durableId="734353782">
    <w:abstractNumId w:val="21"/>
  </w:num>
  <w:num w:numId="30" w16cid:durableId="1738896149">
    <w:abstractNumId w:val="7"/>
  </w:num>
  <w:num w:numId="31" w16cid:durableId="1529297698">
    <w:abstractNumId w:val="7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cs="Times New Roman" w:hint="default"/>
        </w:rPr>
      </w:lvl>
    </w:lvlOverride>
  </w:num>
  <w:num w:numId="32" w16cid:durableId="1292058842">
    <w:abstractNumId w:val="7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cs="Times New Roman" w:hint="default"/>
        </w:rPr>
      </w:lvl>
    </w:lvlOverride>
  </w:num>
  <w:num w:numId="33" w16cid:durableId="540359926">
    <w:abstractNumId w:val="19"/>
  </w:num>
  <w:num w:numId="34" w16cid:durableId="1625237024">
    <w:abstractNumId w:val="17"/>
  </w:num>
  <w:num w:numId="35" w16cid:durableId="646669805">
    <w:abstractNumId w:val="12"/>
  </w:num>
  <w:num w:numId="36" w16cid:durableId="2056929650">
    <w:abstractNumId w:val="2"/>
  </w:num>
  <w:num w:numId="37" w16cid:durableId="27066563">
    <w:abstractNumId w:val="14"/>
  </w:num>
  <w:num w:numId="38" w16cid:durableId="131993261">
    <w:abstractNumId w:val="32"/>
  </w:num>
  <w:num w:numId="39" w16cid:durableId="93668381">
    <w:abstractNumId w:val="34"/>
  </w:num>
  <w:num w:numId="40" w16cid:durableId="367074583">
    <w:abstractNumId w:val="16"/>
  </w:num>
  <w:num w:numId="41" w16cid:durableId="2068451678">
    <w:abstractNumId w:val="22"/>
  </w:num>
  <w:num w:numId="42" w16cid:durableId="1632010148">
    <w:abstractNumId w:val="3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</w:num>
  <w:num w:numId="43" w16cid:durableId="17639870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53501577">
    <w:abstractNumId w:val="8"/>
  </w:num>
  <w:num w:numId="45" w16cid:durableId="229734139">
    <w:abstractNumId w:val="27"/>
  </w:num>
  <w:num w:numId="46" w16cid:durableId="1583640795">
    <w:abstractNumId w:val="7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47" w16cid:durableId="1131291896">
    <w:abstractNumId w:val="5"/>
  </w:num>
  <w:num w:numId="48" w16cid:durableId="1596790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AA"/>
    <w:rsid w:val="00001657"/>
    <w:rsid w:val="00004439"/>
    <w:rsid w:val="00012AD2"/>
    <w:rsid w:val="0001362C"/>
    <w:rsid w:val="0003192B"/>
    <w:rsid w:val="00032EFE"/>
    <w:rsid w:val="0003556D"/>
    <w:rsid w:val="000614C4"/>
    <w:rsid w:val="000625E9"/>
    <w:rsid w:val="000662AF"/>
    <w:rsid w:val="0007577E"/>
    <w:rsid w:val="0009678D"/>
    <w:rsid w:val="000B2EAB"/>
    <w:rsid w:val="000B72CB"/>
    <w:rsid w:val="000C35BE"/>
    <w:rsid w:val="000D0535"/>
    <w:rsid w:val="000D1221"/>
    <w:rsid w:val="000D692F"/>
    <w:rsid w:val="000D7C84"/>
    <w:rsid w:val="000E690B"/>
    <w:rsid w:val="00105F41"/>
    <w:rsid w:val="001152F0"/>
    <w:rsid w:val="00123119"/>
    <w:rsid w:val="00151F98"/>
    <w:rsid w:val="00157140"/>
    <w:rsid w:val="00164B1C"/>
    <w:rsid w:val="001825EF"/>
    <w:rsid w:val="00192020"/>
    <w:rsid w:val="00196FB3"/>
    <w:rsid w:val="001B29E5"/>
    <w:rsid w:val="001B5021"/>
    <w:rsid w:val="001B5FB6"/>
    <w:rsid w:val="001C17B7"/>
    <w:rsid w:val="001C6A23"/>
    <w:rsid w:val="001C6C46"/>
    <w:rsid w:val="001D2D03"/>
    <w:rsid w:val="001E7A3C"/>
    <w:rsid w:val="001F2B7D"/>
    <w:rsid w:val="001F74A0"/>
    <w:rsid w:val="00203B53"/>
    <w:rsid w:val="00204D14"/>
    <w:rsid w:val="00226BE5"/>
    <w:rsid w:val="00240305"/>
    <w:rsid w:val="00271501"/>
    <w:rsid w:val="0027176E"/>
    <w:rsid w:val="002D1A66"/>
    <w:rsid w:val="002E0DBC"/>
    <w:rsid w:val="002F2B91"/>
    <w:rsid w:val="002F3586"/>
    <w:rsid w:val="002F6075"/>
    <w:rsid w:val="002F7546"/>
    <w:rsid w:val="00307413"/>
    <w:rsid w:val="00324305"/>
    <w:rsid w:val="00324CCF"/>
    <w:rsid w:val="00335EB1"/>
    <w:rsid w:val="00345E1F"/>
    <w:rsid w:val="00347E9C"/>
    <w:rsid w:val="0035355F"/>
    <w:rsid w:val="00353596"/>
    <w:rsid w:val="00363720"/>
    <w:rsid w:val="003678A8"/>
    <w:rsid w:val="00374452"/>
    <w:rsid w:val="00376C54"/>
    <w:rsid w:val="003779CE"/>
    <w:rsid w:val="00377E23"/>
    <w:rsid w:val="00390DB7"/>
    <w:rsid w:val="003A5A76"/>
    <w:rsid w:val="003B01A7"/>
    <w:rsid w:val="003B0E6E"/>
    <w:rsid w:val="003C3801"/>
    <w:rsid w:val="003E5E9F"/>
    <w:rsid w:val="003E6E1F"/>
    <w:rsid w:val="003F1CC0"/>
    <w:rsid w:val="004001FB"/>
    <w:rsid w:val="00403A84"/>
    <w:rsid w:val="004152A4"/>
    <w:rsid w:val="004513F8"/>
    <w:rsid w:val="0047405F"/>
    <w:rsid w:val="00487BB0"/>
    <w:rsid w:val="004A248D"/>
    <w:rsid w:val="004A2993"/>
    <w:rsid w:val="004A4B74"/>
    <w:rsid w:val="004A67D4"/>
    <w:rsid w:val="004D5798"/>
    <w:rsid w:val="004D769E"/>
    <w:rsid w:val="004E366B"/>
    <w:rsid w:val="004F0EFA"/>
    <w:rsid w:val="004F73D6"/>
    <w:rsid w:val="00504318"/>
    <w:rsid w:val="005228D4"/>
    <w:rsid w:val="00525AAC"/>
    <w:rsid w:val="005315C6"/>
    <w:rsid w:val="0053283B"/>
    <w:rsid w:val="005353B1"/>
    <w:rsid w:val="005425B4"/>
    <w:rsid w:val="0054768E"/>
    <w:rsid w:val="00565682"/>
    <w:rsid w:val="00565D71"/>
    <w:rsid w:val="00576AD8"/>
    <w:rsid w:val="005824AE"/>
    <w:rsid w:val="0059208D"/>
    <w:rsid w:val="005944BC"/>
    <w:rsid w:val="005B204E"/>
    <w:rsid w:val="005B5C64"/>
    <w:rsid w:val="005C1512"/>
    <w:rsid w:val="005C35F4"/>
    <w:rsid w:val="005D59F5"/>
    <w:rsid w:val="005F61D6"/>
    <w:rsid w:val="005F7087"/>
    <w:rsid w:val="00601C31"/>
    <w:rsid w:val="006058FD"/>
    <w:rsid w:val="006279D2"/>
    <w:rsid w:val="00653331"/>
    <w:rsid w:val="006549BE"/>
    <w:rsid w:val="0067223A"/>
    <w:rsid w:val="006A1954"/>
    <w:rsid w:val="006A2001"/>
    <w:rsid w:val="006B13A0"/>
    <w:rsid w:val="006B3726"/>
    <w:rsid w:val="006B5F59"/>
    <w:rsid w:val="006E3A36"/>
    <w:rsid w:val="006F3FAA"/>
    <w:rsid w:val="00704773"/>
    <w:rsid w:val="00716A37"/>
    <w:rsid w:val="00723B92"/>
    <w:rsid w:val="007263C2"/>
    <w:rsid w:val="0072774F"/>
    <w:rsid w:val="007303F6"/>
    <w:rsid w:val="007414C5"/>
    <w:rsid w:val="00750E28"/>
    <w:rsid w:val="0075442C"/>
    <w:rsid w:val="0076504C"/>
    <w:rsid w:val="00776ABB"/>
    <w:rsid w:val="007A7696"/>
    <w:rsid w:val="007B6837"/>
    <w:rsid w:val="007B797A"/>
    <w:rsid w:val="007D08FA"/>
    <w:rsid w:val="007E3067"/>
    <w:rsid w:val="008022CD"/>
    <w:rsid w:val="00820FFB"/>
    <w:rsid w:val="00867550"/>
    <w:rsid w:val="00867EE3"/>
    <w:rsid w:val="008710D6"/>
    <w:rsid w:val="008828D6"/>
    <w:rsid w:val="00882B33"/>
    <w:rsid w:val="008930DA"/>
    <w:rsid w:val="008B2554"/>
    <w:rsid w:val="008B7BB6"/>
    <w:rsid w:val="008C172F"/>
    <w:rsid w:val="008D03A7"/>
    <w:rsid w:val="008D0657"/>
    <w:rsid w:val="008D3D30"/>
    <w:rsid w:val="008D477A"/>
    <w:rsid w:val="008F3338"/>
    <w:rsid w:val="008F4739"/>
    <w:rsid w:val="009255CA"/>
    <w:rsid w:val="009312BA"/>
    <w:rsid w:val="00934193"/>
    <w:rsid w:val="00951693"/>
    <w:rsid w:val="00962253"/>
    <w:rsid w:val="00971A51"/>
    <w:rsid w:val="00980B3B"/>
    <w:rsid w:val="009A30D0"/>
    <w:rsid w:val="009A793E"/>
    <w:rsid w:val="009B7EE5"/>
    <w:rsid w:val="009C64D0"/>
    <w:rsid w:val="009D7BA9"/>
    <w:rsid w:val="009F4A86"/>
    <w:rsid w:val="00A00312"/>
    <w:rsid w:val="00A13E14"/>
    <w:rsid w:val="00A51958"/>
    <w:rsid w:val="00A55362"/>
    <w:rsid w:val="00AB215E"/>
    <w:rsid w:val="00AD77E7"/>
    <w:rsid w:val="00AE3C70"/>
    <w:rsid w:val="00B110CB"/>
    <w:rsid w:val="00B1574C"/>
    <w:rsid w:val="00B1605C"/>
    <w:rsid w:val="00B3495F"/>
    <w:rsid w:val="00B41EE7"/>
    <w:rsid w:val="00B61345"/>
    <w:rsid w:val="00B64612"/>
    <w:rsid w:val="00B739D7"/>
    <w:rsid w:val="00B74A6F"/>
    <w:rsid w:val="00B758FD"/>
    <w:rsid w:val="00B8076A"/>
    <w:rsid w:val="00B82F95"/>
    <w:rsid w:val="00B90EAE"/>
    <w:rsid w:val="00BC0B55"/>
    <w:rsid w:val="00BC0EE1"/>
    <w:rsid w:val="00BE5603"/>
    <w:rsid w:val="00BF6193"/>
    <w:rsid w:val="00C22556"/>
    <w:rsid w:val="00C353A4"/>
    <w:rsid w:val="00C44299"/>
    <w:rsid w:val="00C46B23"/>
    <w:rsid w:val="00C47177"/>
    <w:rsid w:val="00C63D16"/>
    <w:rsid w:val="00C671C9"/>
    <w:rsid w:val="00C8356E"/>
    <w:rsid w:val="00C93AE2"/>
    <w:rsid w:val="00CA41DC"/>
    <w:rsid w:val="00CB1F0F"/>
    <w:rsid w:val="00CD0DAA"/>
    <w:rsid w:val="00CD7159"/>
    <w:rsid w:val="00CE4C8C"/>
    <w:rsid w:val="00CE6AFC"/>
    <w:rsid w:val="00D40F95"/>
    <w:rsid w:val="00D431AB"/>
    <w:rsid w:val="00D471ED"/>
    <w:rsid w:val="00D9209E"/>
    <w:rsid w:val="00DA3316"/>
    <w:rsid w:val="00DC0523"/>
    <w:rsid w:val="00DC76D6"/>
    <w:rsid w:val="00DD1FCA"/>
    <w:rsid w:val="00DD48D1"/>
    <w:rsid w:val="00DD5646"/>
    <w:rsid w:val="00DE1C12"/>
    <w:rsid w:val="00DE6AFC"/>
    <w:rsid w:val="00DE7ACE"/>
    <w:rsid w:val="00DF20C0"/>
    <w:rsid w:val="00DF635C"/>
    <w:rsid w:val="00E0303F"/>
    <w:rsid w:val="00E039FF"/>
    <w:rsid w:val="00E15580"/>
    <w:rsid w:val="00E174C2"/>
    <w:rsid w:val="00E60E97"/>
    <w:rsid w:val="00E82387"/>
    <w:rsid w:val="00E84212"/>
    <w:rsid w:val="00EA5AEF"/>
    <w:rsid w:val="00EC4F3A"/>
    <w:rsid w:val="00EE1009"/>
    <w:rsid w:val="00EE3AC2"/>
    <w:rsid w:val="00EF6249"/>
    <w:rsid w:val="00F0219E"/>
    <w:rsid w:val="00F10EA6"/>
    <w:rsid w:val="00F11981"/>
    <w:rsid w:val="00F25AFF"/>
    <w:rsid w:val="00F263DA"/>
    <w:rsid w:val="00F30538"/>
    <w:rsid w:val="00F67FE4"/>
    <w:rsid w:val="00F718A0"/>
    <w:rsid w:val="00F72073"/>
    <w:rsid w:val="00F82F7C"/>
    <w:rsid w:val="00F83381"/>
    <w:rsid w:val="00F8611B"/>
    <w:rsid w:val="00F86677"/>
    <w:rsid w:val="00FF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04BF1B"/>
  <w15:docId w15:val="{D0A9D8D7-FDA2-4A55-B885-10628069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kern w:val="0"/>
      <w:sz w:val="36"/>
      <w:szCs w:val="20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0D692F"/>
    <w:rPr>
      <w:rFonts w:cs="Times New Roman"/>
      <w:b/>
      <w:sz w:val="3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F1CC0"/>
    <w:rPr>
      <w:rFonts w:ascii="Cambria" w:hAnsi="Cambria" w:cs="Times New Roman"/>
      <w:b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F1CC0"/>
    <w:rPr>
      <w:rFonts w:ascii="Calibri" w:hAnsi="Calibri" w:cs="Times New Roman"/>
      <w:b/>
      <w:sz w:val="22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Mangal"/>
      <w:sz w:val="21"/>
      <w:szCs w:val="21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locked/>
    <w:rsid w:val="004D769E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  <w:rPr>
      <w:rFonts w:cs="Mangal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D769E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99"/>
    <w:qFormat/>
    <w:rsid w:val="000D692F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99"/>
    <w:locked/>
    <w:rsid w:val="003E6E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3F1CC0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F1CC0"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F1CC0"/>
    <w:rPr>
      <w:rFonts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F1CC0"/>
    <w:rPr>
      <w:rFonts w:cs="Times New Roman"/>
      <w:sz w:val="24"/>
    </w:rPr>
  </w:style>
  <w:style w:type="paragraph" w:styleId="Tytu">
    <w:name w:val="Title"/>
    <w:basedOn w:val="Normalny"/>
    <w:link w:val="TytuZnak"/>
    <w:uiPriority w:val="99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3F1CC0"/>
    <w:rPr>
      <w:rFonts w:cs="Times New Roman"/>
      <w:color w:val="000000"/>
      <w:spacing w:val="-8"/>
      <w:sz w:val="36"/>
      <w:shd w:val="clear" w:color="auto" w:fill="FFFFFF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/>
      <w:b/>
      <w:sz w:val="24"/>
    </w:rPr>
  </w:style>
  <w:style w:type="character" w:customStyle="1" w:styleId="FontStyle32">
    <w:name w:val="Font Style32"/>
    <w:uiPriority w:val="99"/>
    <w:rsid w:val="003F1CC0"/>
    <w:rPr>
      <w:rFonts w:ascii="Arial" w:hAnsi="Arial"/>
      <w:b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279D2"/>
    <w:rPr>
      <w:rFonts w:ascii="Liberation Serif" w:eastAsia="NSimSun" w:hAnsi="Liberation Serif" w:cs="Times New Roman"/>
      <w:kern w:val="1"/>
      <w:sz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774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74F"/>
    <w:pPr>
      <w:suppressAutoHyphens/>
    </w:pPr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74F"/>
    <w:rPr>
      <w:rFonts w:ascii="Liberation Serif" w:eastAsia="NSimSun" w:hAnsi="Liberation Serif" w:cs="Mangal"/>
      <w:b/>
      <w:bCs/>
      <w:kern w:val="1"/>
      <w:sz w:val="20"/>
      <w:szCs w:val="18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312"/>
    <w:rPr>
      <w:color w:val="605E5C"/>
      <w:shd w:val="clear" w:color="auto" w:fill="E1DFDD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DD48D1"/>
    <w:rPr>
      <w:rFonts w:ascii="Calibri" w:hAnsi="Calibri" w:cs="Calibri"/>
      <w:sz w:val="20"/>
      <w:szCs w:val="20"/>
    </w:rPr>
  </w:style>
  <w:style w:type="character" w:customStyle="1" w:styleId="Teksttreci2">
    <w:name w:val="Tekst treści (2)_"/>
    <w:link w:val="Teksttreci20"/>
    <w:rsid w:val="00DE7AC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E7ACE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styleId="Poprawka">
    <w:name w:val="Revision"/>
    <w:hidden/>
    <w:uiPriority w:val="99"/>
    <w:semiHidden/>
    <w:rsid w:val="004152A4"/>
    <w:rPr>
      <w:rFonts w:ascii="Liberation Serif" w:eastAsia="NSimSun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87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01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4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7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0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3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7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0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3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7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02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3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3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7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0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4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7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0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3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4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7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02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3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7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01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2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0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7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pec.pl/media/pliki/wzor-klauzuli-informacyjnej-zamowienia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1559</Words>
  <Characters>10370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Paulina Budzińska</cp:lastModifiedBy>
  <cp:revision>3</cp:revision>
  <cp:lastPrinted>2020-12-16T11:43:00Z</cp:lastPrinted>
  <dcterms:created xsi:type="dcterms:W3CDTF">2024-10-28T13:28:00Z</dcterms:created>
  <dcterms:modified xsi:type="dcterms:W3CDTF">2024-10-29T07:58:00Z</dcterms:modified>
</cp:coreProperties>
</file>