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AC460C" w14:textId="06092C73" w:rsidR="007C6729" w:rsidRPr="007C6729" w:rsidRDefault="007C6729" w:rsidP="007C672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HG Mincho Light J" w:hAnsi="Arial" w:cs="Arial"/>
          <w:color w:val="000000"/>
          <w:sz w:val="20"/>
          <w:szCs w:val="20"/>
          <w:lang w:eastAsia="pl-PL"/>
        </w:rPr>
      </w:pPr>
      <w:r>
        <w:rPr>
          <w:rFonts w:ascii="Arial" w:eastAsia="HG Mincho Light J" w:hAnsi="Arial" w:cs="Arial"/>
          <w:color w:val="000000"/>
          <w:sz w:val="20"/>
          <w:szCs w:val="20"/>
          <w:lang w:eastAsia="pl-PL"/>
        </w:rPr>
        <w:t>Załącznik nr 1</w:t>
      </w:r>
    </w:p>
    <w:p w14:paraId="12828392" w14:textId="77777777" w:rsidR="00C04D45" w:rsidRDefault="00C04D45" w:rsidP="002706A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</w:p>
    <w:p w14:paraId="6000DA09" w14:textId="58ECE10D" w:rsidR="007611A4" w:rsidRDefault="00B67070" w:rsidP="002706A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  <w:r w:rsidRPr="00B67070"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t xml:space="preserve">DOSTAWA </w:t>
      </w:r>
      <w:r w:rsidR="002C3E74"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t>NISZCZAREK</w:t>
      </w:r>
    </w:p>
    <w:p w14:paraId="1BB9676F" w14:textId="77777777" w:rsidR="009250ED" w:rsidRPr="00B67070" w:rsidRDefault="009250ED" w:rsidP="00430C75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  <w:r w:rsidRPr="00B67070"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t xml:space="preserve">OPIS PRZEDMIOTU ZAMÓWIENIA / ZESTAWIENIE CENOWE </w:t>
      </w:r>
    </w:p>
    <w:p w14:paraId="32C1D0D6" w14:textId="77777777" w:rsidR="000C5527" w:rsidRPr="00B67070" w:rsidRDefault="009250ED" w:rsidP="00430C75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  <w:r w:rsidRPr="00B67070"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t>PRODUKTÓW ST</w:t>
      </w:r>
      <w:r w:rsidR="000C5527" w:rsidRPr="00B67070"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t>ANOWIĄCYCH PRZEDMIOT ZAMÓWIENIA</w:t>
      </w:r>
    </w:p>
    <w:p w14:paraId="50756E78" w14:textId="2DCA2A1C" w:rsidR="00B67070" w:rsidRDefault="00430C75" w:rsidP="00127DBC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  <w:r w:rsidRPr="00B67070"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t>O PARAMETRACH NIE GORSZYCH NIŻ</w:t>
      </w:r>
      <w:r w:rsidR="002706AB"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t>:</w:t>
      </w:r>
    </w:p>
    <w:p w14:paraId="3A50C7AF" w14:textId="77777777" w:rsidR="00C04D45" w:rsidRDefault="00C04D45" w:rsidP="00BD36E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HG Mincho Light J" w:hAnsi="Arial" w:cs="Arial"/>
          <w:b/>
          <w:color w:val="000000"/>
          <w:szCs w:val="24"/>
          <w:u w:val="single"/>
          <w:lang w:eastAsia="pl-PL"/>
        </w:rPr>
      </w:pPr>
    </w:p>
    <w:p w14:paraId="4223ECD8" w14:textId="48095B31" w:rsidR="001466C3" w:rsidRDefault="00B9565D" w:rsidP="00BD36E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b/>
          <w:szCs w:val="20"/>
          <w:u w:val="single"/>
        </w:rPr>
      </w:pPr>
      <w:r w:rsidRPr="00BD36ED">
        <w:rPr>
          <w:rFonts w:ascii="Arial" w:eastAsia="HG Mincho Light J" w:hAnsi="Arial" w:cs="Arial"/>
          <w:b/>
          <w:color w:val="000000"/>
          <w:szCs w:val="24"/>
          <w:u w:val="single"/>
          <w:lang w:eastAsia="pl-PL"/>
        </w:rPr>
        <w:t>Kod CPV</w:t>
      </w:r>
      <w:r w:rsidR="00BD36ED" w:rsidRPr="00BD36ED">
        <w:rPr>
          <w:rFonts w:ascii="Arial" w:eastAsia="HG Mincho Light J" w:hAnsi="Arial" w:cs="Arial"/>
          <w:b/>
          <w:color w:val="000000"/>
          <w:szCs w:val="24"/>
          <w:u w:val="single"/>
          <w:lang w:eastAsia="pl-PL"/>
        </w:rPr>
        <w:t xml:space="preserve"> - </w:t>
      </w:r>
      <w:r w:rsidR="00BD36ED" w:rsidRPr="00BD36ED">
        <w:rPr>
          <w:rFonts w:ascii="Arial" w:hAnsi="Arial" w:cs="Arial"/>
          <w:b/>
          <w:szCs w:val="20"/>
          <w:u w:val="single"/>
        </w:rPr>
        <w:t>30191400-8</w:t>
      </w:r>
    </w:p>
    <w:p w14:paraId="29FC3FBE" w14:textId="77777777" w:rsidR="00C04D45" w:rsidRPr="00BD36ED" w:rsidRDefault="00C04D45" w:rsidP="00BD36E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b/>
          <w:szCs w:val="20"/>
          <w:u w:val="single"/>
        </w:rPr>
      </w:pPr>
    </w:p>
    <w:tbl>
      <w:tblPr>
        <w:tblStyle w:val="Tabela-Siatka"/>
        <w:tblW w:w="15172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6237"/>
        <w:gridCol w:w="2127"/>
        <w:gridCol w:w="567"/>
        <w:gridCol w:w="850"/>
        <w:gridCol w:w="1276"/>
        <w:gridCol w:w="1134"/>
        <w:gridCol w:w="872"/>
        <w:gridCol w:w="1547"/>
      </w:tblGrid>
      <w:tr w:rsidR="002706AB" w:rsidRPr="00005AA0" w14:paraId="05BD6B58" w14:textId="77777777" w:rsidTr="00354C92">
        <w:trPr>
          <w:trHeight w:val="701"/>
          <w:jc w:val="center"/>
        </w:trPr>
        <w:tc>
          <w:tcPr>
            <w:tcW w:w="562" w:type="dxa"/>
            <w:vAlign w:val="center"/>
          </w:tcPr>
          <w:p w14:paraId="7741ED30" w14:textId="39CBF148" w:rsidR="002706AB" w:rsidRPr="00592B9F" w:rsidRDefault="00A95904" w:rsidP="009E667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Lp</w:t>
            </w:r>
            <w:r w:rsidR="00354C92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6237" w:type="dxa"/>
            <w:vAlign w:val="center"/>
          </w:tcPr>
          <w:p w14:paraId="373538A8" w14:textId="77777777" w:rsidR="002706AB" w:rsidRPr="00592B9F" w:rsidRDefault="002706AB" w:rsidP="009E667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2B9F">
              <w:rPr>
                <w:rFonts w:ascii="Arial" w:eastAsia="Times New Roman" w:hAnsi="Arial" w:cs="Times New Roman"/>
                <w:b/>
                <w:bCs/>
                <w:sz w:val="16"/>
                <w:szCs w:val="16"/>
                <w:lang w:eastAsia="pl-PL"/>
              </w:rPr>
              <w:t>Nazwa produktu</w:t>
            </w:r>
          </w:p>
        </w:tc>
        <w:tc>
          <w:tcPr>
            <w:tcW w:w="2127" w:type="dxa"/>
            <w:vAlign w:val="center"/>
          </w:tcPr>
          <w:p w14:paraId="5084F5AE" w14:textId="6B61C1B5" w:rsidR="002706AB" w:rsidRPr="002706AB" w:rsidRDefault="002706AB" w:rsidP="002706A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6AB">
              <w:rPr>
                <w:rFonts w:ascii="Arial" w:hAnsi="Arial" w:cs="Arial"/>
                <w:b/>
                <w:bCs/>
                <w:sz w:val="20"/>
                <w:szCs w:val="20"/>
              </w:rPr>
              <w:t>Producent/model/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706AB">
              <w:rPr>
                <w:rFonts w:ascii="Arial" w:hAnsi="Arial" w:cs="Arial"/>
                <w:b/>
                <w:bCs/>
                <w:sz w:val="20"/>
                <w:szCs w:val="20"/>
              </w:rPr>
              <w:t>symbol</w:t>
            </w:r>
          </w:p>
        </w:tc>
        <w:tc>
          <w:tcPr>
            <w:tcW w:w="567" w:type="dxa"/>
            <w:vAlign w:val="center"/>
          </w:tcPr>
          <w:p w14:paraId="0922D5C1" w14:textId="4AA9007F" w:rsidR="002706AB" w:rsidRPr="00592B9F" w:rsidRDefault="002706AB" w:rsidP="009E667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2B9F">
              <w:rPr>
                <w:rFonts w:ascii="Arial" w:hAnsi="Arial" w:cs="Arial"/>
                <w:b/>
                <w:bCs/>
                <w:sz w:val="16"/>
                <w:szCs w:val="16"/>
              </w:rPr>
              <w:t>j.m.</w:t>
            </w:r>
          </w:p>
        </w:tc>
        <w:tc>
          <w:tcPr>
            <w:tcW w:w="850" w:type="dxa"/>
            <w:vAlign w:val="center"/>
          </w:tcPr>
          <w:p w14:paraId="186F0A08" w14:textId="77777777" w:rsidR="002706AB" w:rsidRPr="00592B9F" w:rsidRDefault="002706AB" w:rsidP="009E667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2B9F">
              <w:rPr>
                <w:rFonts w:ascii="Arial" w:hAnsi="Arial" w:cs="Arial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276" w:type="dxa"/>
            <w:vAlign w:val="center"/>
          </w:tcPr>
          <w:p w14:paraId="76E0A23B" w14:textId="77777777" w:rsidR="002706AB" w:rsidRPr="00592B9F" w:rsidRDefault="002706AB" w:rsidP="009E667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2B9F">
              <w:rPr>
                <w:rFonts w:ascii="Arial" w:hAnsi="Arial" w:cs="Arial"/>
                <w:b/>
                <w:bCs/>
                <w:sz w:val="16"/>
                <w:szCs w:val="16"/>
              </w:rPr>
              <w:t>Cena jednostkowa netto zł</w:t>
            </w:r>
          </w:p>
        </w:tc>
        <w:tc>
          <w:tcPr>
            <w:tcW w:w="1134" w:type="dxa"/>
            <w:vAlign w:val="center"/>
          </w:tcPr>
          <w:p w14:paraId="22BC9CA8" w14:textId="77777777" w:rsidR="002706AB" w:rsidRPr="00592B9F" w:rsidRDefault="002706AB" w:rsidP="009E667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2B9F">
              <w:rPr>
                <w:rFonts w:ascii="Arial" w:hAnsi="Arial" w:cs="Arial"/>
                <w:b/>
                <w:bCs/>
                <w:sz w:val="16"/>
                <w:szCs w:val="16"/>
              </w:rPr>
              <w:t>Wartość netto zł</w:t>
            </w:r>
          </w:p>
        </w:tc>
        <w:tc>
          <w:tcPr>
            <w:tcW w:w="872" w:type="dxa"/>
            <w:vAlign w:val="center"/>
          </w:tcPr>
          <w:p w14:paraId="3E1C8E95" w14:textId="0511ED38" w:rsidR="002706AB" w:rsidRPr="00592B9F" w:rsidRDefault="00AA29A9" w:rsidP="002706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Stawka </w:t>
            </w:r>
            <w:r w:rsidR="002706AB">
              <w:rPr>
                <w:rFonts w:ascii="Arial" w:hAnsi="Arial" w:cs="Arial"/>
                <w:b/>
                <w:bCs/>
                <w:sz w:val="16"/>
                <w:szCs w:val="16"/>
              </w:rPr>
              <w:t>podatku VAT</w:t>
            </w:r>
          </w:p>
        </w:tc>
        <w:tc>
          <w:tcPr>
            <w:tcW w:w="1547" w:type="dxa"/>
            <w:vAlign w:val="center"/>
          </w:tcPr>
          <w:p w14:paraId="38D2B02C" w14:textId="540AD1B9" w:rsidR="002706AB" w:rsidRPr="00592B9F" w:rsidRDefault="002706AB" w:rsidP="009E667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2B9F">
              <w:rPr>
                <w:rFonts w:ascii="Arial" w:hAnsi="Arial" w:cs="Arial"/>
                <w:b/>
                <w:bCs/>
                <w:sz w:val="16"/>
                <w:szCs w:val="16"/>
              </w:rPr>
              <w:t>Wartość brutto zł</w:t>
            </w:r>
          </w:p>
        </w:tc>
      </w:tr>
      <w:tr w:rsidR="002706AB" w:rsidRPr="00005AA0" w14:paraId="0DFCA9AB" w14:textId="77777777" w:rsidTr="00354C92">
        <w:trPr>
          <w:jc w:val="center"/>
        </w:trPr>
        <w:tc>
          <w:tcPr>
            <w:tcW w:w="562" w:type="dxa"/>
            <w:shd w:val="clear" w:color="auto" w:fill="F2DBDB" w:themeFill="accent2" w:themeFillTint="33"/>
            <w:vAlign w:val="center"/>
          </w:tcPr>
          <w:p w14:paraId="142D86AE" w14:textId="3105CE2D" w:rsidR="002706AB" w:rsidRPr="00005AA0" w:rsidRDefault="002706AB" w:rsidP="009E66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37" w:type="dxa"/>
            <w:shd w:val="clear" w:color="auto" w:fill="F2DBDB" w:themeFill="accent2" w:themeFillTint="33"/>
            <w:vAlign w:val="center"/>
          </w:tcPr>
          <w:p w14:paraId="31947E47" w14:textId="46C37202" w:rsidR="002706AB" w:rsidRPr="00005AA0" w:rsidRDefault="002706AB" w:rsidP="009E6672">
            <w:pPr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7" w:type="dxa"/>
            <w:shd w:val="clear" w:color="auto" w:fill="F2DBDB" w:themeFill="accent2" w:themeFillTint="33"/>
          </w:tcPr>
          <w:p w14:paraId="6EDC5568" w14:textId="77777777" w:rsidR="002706AB" w:rsidRDefault="002706AB" w:rsidP="009E66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2DBDB" w:themeFill="accent2" w:themeFillTint="33"/>
            <w:vAlign w:val="center"/>
          </w:tcPr>
          <w:p w14:paraId="28BD450F" w14:textId="17D2037B" w:rsidR="002706AB" w:rsidRPr="00005AA0" w:rsidRDefault="002706AB" w:rsidP="009E66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shd w:val="clear" w:color="auto" w:fill="F2DBDB" w:themeFill="accent2" w:themeFillTint="33"/>
            <w:vAlign w:val="center"/>
          </w:tcPr>
          <w:p w14:paraId="000F0D12" w14:textId="4B7698FC" w:rsidR="002706AB" w:rsidRPr="00005AA0" w:rsidRDefault="002706AB" w:rsidP="009E66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6" w:type="dxa"/>
            <w:shd w:val="clear" w:color="auto" w:fill="F2DBDB" w:themeFill="accent2" w:themeFillTint="33"/>
            <w:vAlign w:val="center"/>
          </w:tcPr>
          <w:p w14:paraId="5C751CFE" w14:textId="1FD7DCE2" w:rsidR="002706AB" w:rsidRPr="00005AA0" w:rsidRDefault="002706AB" w:rsidP="009E66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F2DBDB" w:themeFill="accent2" w:themeFillTint="33"/>
            <w:vAlign w:val="center"/>
          </w:tcPr>
          <w:p w14:paraId="13E6119F" w14:textId="37417BB4" w:rsidR="002706AB" w:rsidRPr="00005AA0" w:rsidRDefault="002706AB" w:rsidP="009E66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72" w:type="dxa"/>
            <w:shd w:val="clear" w:color="auto" w:fill="F2DBDB" w:themeFill="accent2" w:themeFillTint="33"/>
          </w:tcPr>
          <w:p w14:paraId="7B0E3115" w14:textId="77777777" w:rsidR="002706AB" w:rsidRDefault="002706AB" w:rsidP="009E66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7" w:type="dxa"/>
            <w:shd w:val="clear" w:color="auto" w:fill="F2DBDB" w:themeFill="accent2" w:themeFillTint="33"/>
            <w:vAlign w:val="center"/>
          </w:tcPr>
          <w:p w14:paraId="7C3EBD9A" w14:textId="6896C4F1" w:rsidR="002706AB" w:rsidRPr="00005AA0" w:rsidRDefault="002706AB" w:rsidP="009E66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2706AB" w:rsidRPr="00005AA0" w14:paraId="0FD9C2A7" w14:textId="77777777" w:rsidTr="00354C92">
        <w:trPr>
          <w:jc w:val="center"/>
        </w:trPr>
        <w:tc>
          <w:tcPr>
            <w:tcW w:w="562" w:type="dxa"/>
            <w:vAlign w:val="center"/>
          </w:tcPr>
          <w:p w14:paraId="4ECBBCE6" w14:textId="77777777" w:rsidR="002706AB" w:rsidRPr="00BD36ED" w:rsidRDefault="002706AB" w:rsidP="009E66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6E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237" w:type="dxa"/>
            <w:vAlign w:val="center"/>
          </w:tcPr>
          <w:p w14:paraId="2A3F39F2" w14:textId="77777777" w:rsidR="002C3E74" w:rsidRDefault="002C3E74" w:rsidP="00BD36ED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  <w:p w14:paraId="02DD9DDD" w14:textId="3AEFC76C" w:rsidR="00BD36ED" w:rsidRDefault="00BD36ED" w:rsidP="00BD36ED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Niszczarka wg normy DIN 66399 : P-4/ O-3</w:t>
            </w:r>
            <w:r w:rsidRPr="002253E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/T-4/</w:t>
            </w:r>
            <w:r w:rsidRPr="00BD36E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E-3/F-1. </w:t>
            </w:r>
          </w:p>
          <w:p w14:paraId="1BC25BA5" w14:textId="77777777" w:rsidR="007130D5" w:rsidRPr="00BD36ED" w:rsidRDefault="007130D5" w:rsidP="00BD36ED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  <w:p w14:paraId="0AFDCBEE" w14:textId="1ABA3B83" w:rsidR="00BD36ED" w:rsidRPr="00BD36ED" w:rsidRDefault="00BD36ED" w:rsidP="00BD36ED">
            <w:pPr>
              <w:numPr>
                <w:ilvl w:val="0"/>
                <w:numId w:val="1"/>
              </w:numPr>
              <w:ind w:left="356" w:hanging="356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>niszczenie papieru, spinacz</w:t>
            </w:r>
            <w:r w:rsidR="00476CA0">
              <w:rPr>
                <w:rFonts w:ascii="Arial" w:eastAsia="Times New Roman" w:hAnsi="Arial" w:cs="Arial"/>
                <w:sz w:val="18"/>
                <w:szCs w:val="18"/>
              </w:rPr>
              <w:t>y, małych zszywek</w:t>
            </w:r>
            <w:r w:rsidR="002253E3">
              <w:rPr>
                <w:rFonts w:ascii="Arial" w:eastAsia="Times New Roman" w:hAnsi="Arial" w:cs="Arial"/>
                <w:sz w:val="18"/>
                <w:szCs w:val="18"/>
              </w:rPr>
              <w:t>, kart plastikowych, płyt CD/DVD</w:t>
            </w:r>
          </w:p>
          <w:p w14:paraId="4585161F" w14:textId="0EB21CD1" w:rsidR="00BD36ED" w:rsidRPr="00BD36ED" w:rsidRDefault="00BD36ED" w:rsidP="00BD36ED">
            <w:pPr>
              <w:numPr>
                <w:ilvl w:val="0"/>
                <w:numId w:val="1"/>
              </w:numPr>
              <w:ind w:left="356" w:hanging="356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>mechanizm tnący wykonany z</w:t>
            </w:r>
            <w:r w:rsidR="002253E3">
              <w:rPr>
                <w:rFonts w:ascii="Arial" w:eastAsia="Times New Roman" w:hAnsi="Arial" w:cs="Arial"/>
                <w:sz w:val="18"/>
                <w:szCs w:val="18"/>
              </w:rPr>
              <w:t>e stalowych</w:t>
            </w:r>
            <w:r w:rsidRPr="00BD36ED">
              <w:rPr>
                <w:rFonts w:ascii="Arial" w:eastAsia="Times New Roman" w:hAnsi="Arial" w:cs="Arial"/>
                <w:sz w:val="18"/>
                <w:szCs w:val="18"/>
              </w:rPr>
              <w:t xml:space="preserve"> wałków tnących, jednoelemen</w:t>
            </w:r>
            <w:r w:rsidR="002253E3">
              <w:rPr>
                <w:rFonts w:ascii="Arial" w:eastAsia="Times New Roman" w:hAnsi="Arial" w:cs="Arial"/>
                <w:sz w:val="18"/>
                <w:szCs w:val="18"/>
              </w:rPr>
              <w:t>towych, stalowych, hartowanych</w:t>
            </w:r>
            <w:r w:rsidRPr="00BD36ED">
              <w:rPr>
                <w:rFonts w:ascii="Arial" w:eastAsia="Times New Roman" w:hAnsi="Arial" w:cs="Arial"/>
                <w:sz w:val="18"/>
                <w:szCs w:val="18"/>
              </w:rPr>
              <w:t xml:space="preserve">; </w:t>
            </w:r>
          </w:p>
          <w:p w14:paraId="1DAE77A0" w14:textId="29CFA2D6" w:rsidR="00BD36ED" w:rsidRPr="00BD36ED" w:rsidRDefault="004B2B02" w:rsidP="00BD36ED">
            <w:pPr>
              <w:numPr>
                <w:ilvl w:val="0"/>
                <w:numId w:val="1"/>
              </w:numPr>
              <w:ind w:left="356" w:hanging="356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>szerokość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ścinka max. 6mm a jego pole powierzchni</w:t>
            </w:r>
            <w:r w:rsidRPr="00BD36ED">
              <w:rPr>
                <w:rFonts w:ascii="Arial" w:eastAsia="Times New Roman" w:hAnsi="Arial" w:cs="Arial"/>
                <w:sz w:val="18"/>
                <w:szCs w:val="18"/>
              </w:rPr>
              <w:t xml:space="preserve"> max.160,0 mm</w:t>
            </w:r>
            <w:r w:rsidRPr="00BD36ED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2</w:t>
            </w:r>
            <w:r w:rsidR="00BD36ED" w:rsidRPr="00BD36ED">
              <w:rPr>
                <w:rFonts w:ascii="Arial" w:eastAsia="Times New Roman" w:hAnsi="Arial" w:cs="Arial"/>
                <w:sz w:val="18"/>
                <w:szCs w:val="18"/>
              </w:rPr>
              <w:t>;</w:t>
            </w:r>
          </w:p>
          <w:p w14:paraId="492FED8C" w14:textId="4A808929" w:rsidR="00BD36ED" w:rsidRPr="00BD36ED" w:rsidRDefault="00BD36ED" w:rsidP="00BD36ED">
            <w:pPr>
              <w:numPr>
                <w:ilvl w:val="0"/>
                <w:numId w:val="1"/>
              </w:numPr>
              <w:ind w:left="356" w:hanging="356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>wydajność cięcia papieru dla formatu A4 min. od 14</w:t>
            </w:r>
            <w:r w:rsidR="002253E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BD36ED">
              <w:rPr>
                <w:rFonts w:ascii="Arial" w:eastAsia="Times New Roman" w:hAnsi="Arial" w:cs="Arial"/>
                <w:sz w:val="18"/>
                <w:szCs w:val="18"/>
              </w:rPr>
              <w:t>kartek papieru jednorazowo o gramaturze co najmniej 80 g/m</w:t>
            </w:r>
            <w:r w:rsidRPr="00BD36ED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2</w:t>
            </w:r>
            <w:r w:rsidRPr="00BD36ED">
              <w:rPr>
                <w:rFonts w:ascii="Arial" w:eastAsia="Times New Roman" w:hAnsi="Arial" w:cs="Arial"/>
                <w:sz w:val="18"/>
                <w:szCs w:val="18"/>
              </w:rPr>
              <w:t>;</w:t>
            </w:r>
          </w:p>
          <w:p w14:paraId="4EB8E515" w14:textId="77777777" w:rsidR="00BD36ED" w:rsidRPr="00BD36ED" w:rsidRDefault="00BD36ED" w:rsidP="00BD36ED">
            <w:pPr>
              <w:numPr>
                <w:ilvl w:val="0"/>
                <w:numId w:val="1"/>
              </w:numPr>
              <w:ind w:left="356" w:hanging="356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 xml:space="preserve">szerokość szczeliny wejściowej min. 240 mm; </w:t>
            </w:r>
          </w:p>
          <w:p w14:paraId="26392C93" w14:textId="77777777" w:rsidR="00BD36ED" w:rsidRPr="00BD36ED" w:rsidRDefault="00BD36ED" w:rsidP="00BD36ED">
            <w:pPr>
              <w:numPr>
                <w:ilvl w:val="0"/>
                <w:numId w:val="1"/>
              </w:numPr>
              <w:ind w:left="356" w:hanging="356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>przystosowanie do zasilania z sieci energetycznej ~230 V;</w:t>
            </w:r>
          </w:p>
          <w:p w14:paraId="7A6FC3FD" w14:textId="77777777" w:rsidR="00BD36ED" w:rsidRPr="00BD36ED" w:rsidRDefault="00BD36ED" w:rsidP="00BD36ED">
            <w:pPr>
              <w:numPr>
                <w:ilvl w:val="0"/>
                <w:numId w:val="1"/>
              </w:numPr>
              <w:ind w:left="356" w:hanging="356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 xml:space="preserve">zabezpieczenie silnika przed zniszczeniem powodowanym przeciążeniem mechanicznym lub termicznym; </w:t>
            </w:r>
          </w:p>
          <w:p w14:paraId="2CBEB0C8" w14:textId="77777777" w:rsidR="00BD36ED" w:rsidRPr="00BD36ED" w:rsidRDefault="00BD36ED" w:rsidP="00BD36ED">
            <w:pPr>
              <w:numPr>
                <w:ilvl w:val="0"/>
                <w:numId w:val="1"/>
              </w:numPr>
              <w:ind w:left="356" w:hanging="356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 xml:space="preserve">urządzenie wyposażone w funkcję cofania w tym automatycznego cofania po zacięciu papieru; </w:t>
            </w:r>
          </w:p>
          <w:p w14:paraId="2A90A37A" w14:textId="77777777" w:rsidR="00BD36ED" w:rsidRPr="00BD36ED" w:rsidRDefault="00BD36ED" w:rsidP="00BD36ED">
            <w:pPr>
              <w:numPr>
                <w:ilvl w:val="0"/>
                <w:numId w:val="1"/>
              </w:numPr>
              <w:ind w:left="356" w:hanging="356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 xml:space="preserve">czujnik start/stop pozwalający na automatyczne włączanie/wyłączanie urządzenia oraz rewers; </w:t>
            </w:r>
          </w:p>
          <w:p w14:paraId="09DC495A" w14:textId="77777777" w:rsidR="00BD36ED" w:rsidRPr="00BD36ED" w:rsidRDefault="00BD36ED" w:rsidP="00BD36ED">
            <w:pPr>
              <w:numPr>
                <w:ilvl w:val="0"/>
                <w:numId w:val="1"/>
              </w:numPr>
              <w:ind w:left="356" w:hanging="356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>osłonka/klapa bezpieczeństwa przy szczelinie podawczej zapobiegająca przypadkowemu wciąganiu materiału;</w:t>
            </w:r>
          </w:p>
          <w:p w14:paraId="62F6C6DA" w14:textId="77777777" w:rsidR="00BD36ED" w:rsidRPr="00BD36ED" w:rsidRDefault="00BD36ED" w:rsidP="00BD36ED">
            <w:pPr>
              <w:numPr>
                <w:ilvl w:val="0"/>
                <w:numId w:val="1"/>
              </w:numPr>
              <w:ind w:left="356" w:hanging="356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>system oszczędzania energii;</w:t>
            </w:r>
          </w:p>
          <w:p w14:paraId="30378C23" w14:textId="77777777" w:rsidR="00BD36ED" w:rsidRPr="00BD36ED" w:rsidRDefault="00BD36ED" w:rsidP="00BD36ED">
            <w:pPr>
              <w:numPr>
                <w:ilvl w:val="0"/>
                <w:numId w:val="1"/>
              </w:numPr>
              <w:ind w:left="356" w:hanging="356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>wyjmowany z obudowy niszczarki kosz na ścinki;</w:t>
            </w:r>
          </w:p>
          <w:p w14:paraId="5AAEFCC0" w14:textId="71CE9103" w:rsidR="00BD36ED" w:rsidRPr="00BB6801" w:rsidRDefault="00BD36ED" w:rsidP="00BB6801">
            <w:pPr>
              <w:numPr>
                <w:ilvl w:val="0"/>
                <w:numId w:val="1"/>
              </w:numPr>
              <w:ind w:left="356" w:hanging="356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>pojemność pojemnik</w:t>
            </w:r>
            <w:r w:rsidR="00CD1685">
              <w:rPr>
                <w:rFonts w:ascii="Arial" w:eastAsia="Times New Roman" w:hAnsi="Arial" w:cs="Arial"/>
                <w:sz w:val="18"/>
                <w:szCs w:val="18"/>
              </w:rPr>
              <w:t>a na ścinki nie mniejsza niż  34 litry</w:t>
            </w:r>
            <w:r w:rsidRPr="00BD36ED">
              <w:rPr>
                <w:rFonts w:ascii="Arial" w:eastAsia="Times New Roman" w:hAnsi="Arial" w:cs="Arial"/>
                <w:sz w:val="18"/>
                <w:szCs w:val="18"/>
              </w:rPr>
              <w:t xml:space="preserve">; </w:t>
            </w:r>
          </w:p>
          <w:p w14:paraId="12AB73DA" w14:textId="71DF6B24" w:rsidR="002C3E74" w:rsidRDefault="007801FF" w:rsidP="00F3672D">
            <w:pPr>
              <w:numPr>
                <w:ilvl w:val="0"/>
                <w:numId w:val="1"/>
              </w:numPr>
              <w:ind w:left="356" w:hanging="356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obudowa na kółkach;</w:t>
            </w:r>
          </w:p>
          <w:p w14:paraId="761B495A" w14:textId="44E2C91D" w:rsidR="007C5DDD" w:rsidRPr="00FE0926" w:rsidRDefault="007801FF" w:rsidP="00C94461">
            <w:pPr>
              <w:numPr>
                <w:ilvl w:val="0"/>
                <w:numId w:val="1"/>
              </w:numPr>
              <w:ind w:left="356" w:hanging="356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gwarancja </w:t>
            </w:r>
            <w:r w:rsidR="00C94461">
              <w:rPr>
                <w:rFonts w:ascii="Arial" w:eastAsia="Times New Roman" w:hAnsi="Arial" w:cs="Arial"/>
                <w:sz w:val="18"/>
                <w:szCs w:val="18"/>
              </w:rPr>
              <w:t>60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miesięcy na urządzenie i dożywotnio na wałki tnące.</w:t>
            </w:r>
          </w:p>
        </w:tc>
        <w:tc>
          <w:tcPr>
            <w:tcW w:w="2127" w:type="dxa"/>
          </w:tcPr>
          <w:p w14:paraId="4F39A3EB" w14:textId="77777777" w:rsidR="002706AB" w:rsidRPr="00005AA0" w:rsidRDefault="002706AB" w:rsidP="009E66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96527DB" w14:textId="35028092" w:rsidR="002706AB" w:rsidRPr="00BD36ED" w:rsidRDefault="00BD36ED" w:rsidP="009E66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36ED">
              <w:rPr>
                <w:rFonts w:ascii="Arial" w:hAnsi="Arial" w:cs="Arial"/>
                <w:sz w:val="18"/>
                <w:szCs w:val="18"/>
              </w:rPr>
              <w:t>s</w:t>
            </w:r>
            <w:r w:rsidR="002706AB" w:rsidRPr="00BD36ED">
              <w:rPr>
                <w:rFonts w:ascii="Arial" w:hAnsi="Arial" w:cs="Arial"/>
                <w:sz w:val="18"/>
                <w:szCs w:val="18"/>
              </w:rPr>
              <w:t>zt</w:t>
            </w:r>
            <w:r w:rsidRPr="00BD36E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0" w:type="dxa"/>
            <w:vAlign w:val="center"/>
          </w:tcPr>
          <w:p w14:paraId="78B6C1A4" w14:textId="30EA047F" w:rsidR="002706AB" w:rsidRPr="00BD36ED" w:rsidRDefault="00B74EF4" w:rsidP="004401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AE42F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162F9C8D" w14:textId="77777777" w:rsidR="002706AB" w:rsidRPr="00005AA0" w:rsidRDefault="002706AB" w:rsidP="009E66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959D52" w14:textId="77777777" w:rsidR="002706AB" w:rsidRPr="00005AA0" w:rsidRDefault="002706AB" w:rsidP="009E66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dxa"/>
          </w:tcPr>
          <w:p w14:paraId="7A80E23A" w14:textId="77777777" w:rsidR="002706AB" w:rsidRPr="00005AA0" w:rsidRDefault="002706AB" w:rsidP="009E66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7" w:type="dxa"/>
            <w:vAlign w:val="center"/>
          </w:tcPr>
          <w:p w14:paraId="75C1334B" w14:textId="6A7DE32B" w:rsidR="002706AB" w:rsidRPr="00005AA0" w:rsidRDefault="002706AB" w:rsidP="009E66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706AB" w:rsidRPr="00005AA0" w14:paraId="7C82313C" w14:textId="77777777" w:rsidTr="00354C92">
        <w:trPr>
          <w:jc w:val="center"/>
        </w:trPr>
        <w:tc>
          <w:tcPr>
            <w:tcW w:w="562" w:type="dxa"/>
            <w:vAlign w:val="center"/>
          </w:tcPr>
          <w:p w14:paraId="300D44A1" w14:textId="77777777" w:rsidR="002706AB" w:rsidRPr="00005AA0" w:rsidRDefault="002706AB" w:rsidP="009E66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5AA0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6237" w:type="dxa"/>
            <w:vAlign w:val="center"/>
          </w:tcPr>
          <w:p w14:paraId="6F6739AB" w14:textId="77777777" w:rsidR="002C3E74" w:rsidRDefault="002C3E74" w:rsidP="00BD36ED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  <w:p w14:paraId="7E78B307" w14:textId="77777777" w:rsidR="00B74EF4" w:rsidRPr="00BD36ED" w:rsidRDefault="00B74EF4" w:rsidP="00B74EF4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Niszczarka wg normy DIN 66399 : P-6 /F-3</w:t>
            </w:r>
          </w:p>
          <w:p w14:paraId="77792055" w14:textId="77777777" w:rsidR="00B74EF4" w:rsidRPr="00BD36ED" w:rsidRDefault="00B74EF4" w:rsidP="00B74EF4">
            <w:pPr>
              <w:tabs>
                <w:tab w:val="left" w:pos="993"/>
              </w:tabs>
              <w:spacing w:after="120" w:line="276" w:lineRule="auto"/>
              <w:ind w:left="36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7CDA4267" w14:textId="77777777" w:rsidR="00B74EF4" w:rsidRPr="00BD36ED" w:rsidRDefault="00B74EF4" w:rsidP="00B74EF4">
            <w:pPr>
              <w:numPr>
                <w:ilvl w:val="0"/>
                <w:numId w:val="2"/>
              </w:numPr>
              <w:tabs>
                <w:tab w:val="left" w:pos="993"/>
              </w:tabs>
              <w:spacing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niszczenie papieru z zszywkami i spinaczami</w:t>
            </w:r>
            <w:r w:rsidRPr="00BD36ED">
              <w:rPr>
                <w:rFonts w:ascii="Arial" w:eastAsia="Times New Roman" w:hAnsi="Arial" w:cs="Arial"/>
                <w:sz w:val="18"/>
                <w:szCs w:val="18"/>
              </w:rPr>
              <w:t xml:space="preserve">; </w:t>
            </w:r>
          </w:p>
          <w:p w14:paraId="5C326E6A" w14:textId="77777777" w:rsidR="00B74EF4" w:rsidRPr="00BD36ED" w:rsidRDefault="00B74EF4" w:rsidP="00B74EF4">
            <w:pPr>
              <w:numPr>
                <w:ilvl w:val="0"/>
                <w:numId w:val="2"/>
              </w:numPr>
              <w:tabs>
                <w:tab w:val="left" w:pos="993"/>
              </w:tabs>
              <w:spacing w:after="20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 xml:space="preserve">mechanizm tnący wykonany z wałków tnących, jednoelementowych, stalowych, hartowanych; </w:t>
            </w:r>
          </w:p>
          <w:p w14:paraId="15C2C23C" w14:textId="77777777" w:rsidR="00B74EF4" w:rsidRPr="00BD36ED" w:rsidRDefault="00B74EF4" w:rsidP="00B74EF4">
            <w:pPr>
              <w:numPr>
                <w:ilvl w:val="0"/>
                <w:numId w:val="2"/>
              </w:numPr>
              <w:tabs>
                <w:tab w:val="left" w:pos="993"/>
              </w:tabs>
              <w:spacing w:after="20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szerokość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ścinka</w:t>
            </w:r>
            <w:r w:rsidRPr="00BD36ED">
              <w:rPr>
                <w:rFonts w:ascii="Arial" w:eastAsia="Times New Roman" w:hAnsi="Arial" w:cs="Arial"/>
                <w:sz w:val="18"/>
                <w:szCs w:val="18"/>
              </w:rPr>
              <w:t xml:space="preserve"> max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:</w:t>
            </w:r>
            <w:r w:rsidRPr="00BD36ED">
              <w:rPr>
                <w:rFonts w:ascii="Arial" w:eastAsia="Times New Roman" w:hAnsi="Arial" w:cs="Arial"/>
                <w:sz w:val="18"/>
                <w:szCs w:val="18"/>
              </w:rPr>
              <w:t xml:space="preserve"> 1mm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a jego pole powierzchni </w:t>
            </w:r>
            <w:r w:rsidRPr="00BD36ED">
              <w:rPr>
                <w:rFonts w:ascii="Arial" w:eastAsia="Times New Roman" w:hAnsi="Arial" w:cs="Arial"/>
                <w:sz w:val="18"/>
                <w:szCs w:val="18"/>
              </w:rPr>
              <w:t>max 10mm²</w:t>
            </w:r>
          </w:p>
          <w:p w14:paraId="6BA23696" w14:textId="77777777" w:rsidR="00B74EF4" w:rsidRPr="00EC7E34" w:rsidRDefault="00B74EF4" w:rsidP="00B74EF4">
            <w:pPr>
              <w:numPr>
                <w:ilvl w:val="0"/>
                <w:numId w:val="2"/>
              </w:numPr>
              <w:tabs>
                <w:tab w:val="left" w:pos="993"/>
              </w:tabs>
              <w:spacing w:after="20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 xml:space="preserve">wydajność cięcia papieru dla formatu A4 nie mniejsza niż 5 arkuszy papieru jednorazowo </w:t>
            </w:r>
            <w:r w:rsidRPr="00EC7E34">
              <w:rPr>
                <w:rFonts w:ascii="Arial" w:eastAsia="Times New Roman" w:hAnsi="Arial" w:cs="Arial"/>
                <w:sz w:val="18"/>
                <w:szCs w:val="18"/>
              </w:rPr>
              <w:t>o gramaturze co najmniej 80 g/m</w:t>
            </w:r>
            <w:r w:rsidRPr="00EC7E34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2</w:t>
            </w:r>
            <w:r w:rsidRPr="00EC7E34">
              <w:rPr>
                <w:rFonts w:ascii="Arial" w:eastAsia="Times New Roman" w:hAnsi="Arial" w:cs="Arial"/>
                <w:sz w:val="18"/>
                <w:szCs w:val="18"/>
              </w:rPr>
              <w:t xml:space="preserve">; </w:t>
            </w:r>
          </w:p>
          <w:p w14:paraId="4914FA93" w14:textId="77777777" w:rsidR="00B74EF4" w:rsidRPr="00BD36ED" w:rsidRDefault="00B74EF4" w:rsidP="00B74EF4">
            <w:pPr>
              <w:numPr>
                <w:ilvl w:val="0"/>
                <w:numId w:val="2"/>
              </w:numPr>
              <w:tabs>
                <w:tab w:val="left" w:pos="993"/>
              </w:tabs>
              <w:spacing w:after="20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>szerokość szczeliny wejściowej nie mniejsza niż 2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4</w:t>
            </w:r>
            <w:r w:rsidRPr="00BD36ED">
              <w:rPr>
                <w:rFonts w:ascii="Arial" w:eastAsia="Times New Roman" w:hAnsi="Arial" w:cs="Arial"/>
                <w:sz w:val="18"/>
                <w:szCs w:val="18"/>
              </w:rPr>
              <w:t>0 mm;</w:t>
            </w:r>
          </w:p>
          <w:p w14:paraId="44DDAA66" w14:textId="77777777" w:rsidR="00B74EF4" w:rsidRPr="00BD36ED" w:rsidRDefault="00B74EF4" w:rsidP="00B74EF4">
            <w:pPr>
              <w:numPr>
                <w:ilvl w:val="0"/>
                <w:numId w:val="2"/>
              </w:numPr>
              <w:tabs>
                <w:tab w:val="left" w:pos="993"/>
              </w:tabs>
              <w:spacing w:after="20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>przystosowanie do zasilania z sieci energetycznej ~230 V;</w:t>
            </w:r>
          </w:p>
          <w:p w14:paraId="06DEF276" w14:textId="77777777" w:rsidR="00B74EF4" w:rsidRPr="00BD36ED" w:rsidRDefault="00B74EF4" w:rsidP="00B74EF4">
            <w:pPr>
              <w:numPr>
                <w:ilvl w:val="0"/>
                <w:numId w:val="2"/>
              </w:numPr>
              <w:tabs>
                <w:tab w:val="left" w:pos="993"/>
              </w:tabs>
              <w:spacing w:after="20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>zabezpieczenie silnika przed zniszczeniem powodowanym przeciążeniem mechanicznym lub termicznym;</w:t>
            </w:r>
          </w:p>
          <w:p w14:paraId="32083F75" w14:textId="77777777" w:rsidR="00B74EF4" w:rsidRPr="00BD36ED" w:rsidRDefault="00B74EF4" w:rsidP="00B74EF4">
            <w:pPr>
              <w:numPr>
                <w:ilvl w:val="0"/>
                <w:numId w:val="2"/>
              </w:numPr>
              <w:tabs>
                <w:tab w:val="left" w:pos="993"/>
              </w:tabs>
              <w:spacing w:after="20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>urządzenie wyposażone w funkcję cofania w tym automatycznego cofania po zacięciu papieru;</w:t>
            </w:r>
          </w:p>
          <w:p w14:paraId="017733E4" w14:textId="77777777" w:rsidR="00B74EF4" w:rsidRPr="00BD36ED" w:rsidRDefault="00B74EF4" w:rsidP="00B74EF4">
            <w:pPr>
              <w:numPr>
                <w:ilvl w:val="0"/>
                <w:numId w:val="2"/>
              </w:numPr>
              <w:tabs>
                <w:tab w:val="left" w:pos="993"/>
              </w:tabs>
              <w:spacing w:after="20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>czujnik start/stop pozwalający na automatyczne włączanie/wyłączanie urządzenia, oraz rewers;</w:t>
            </w:r>
          </w:p>
          <w:p w14:paraId="550E50C6" w14:textId="77777777" w:rsidR="00B74EF4" w:rsidRDefault="00B74EF4" w:rsidP="00B74EF4">
            <w:pPr>
              <w:numPr>
                <w:ilvl w:val="0"/>
                <w:numId w:val="2"/>
              </w:numPr>
              <w:spacing w:after="120" w:line="276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>osłonka/klapa bezpieczeństwa przy szczelinie podawczej zapobiegająca przypadkowemu wciąganiu materiału;</w:t>
            </w:r>
          </w:p>
          <w:p w14:paraId="213D9672" w14:textId="77777777" w:rsidR="00B74EF4" w:rsidRPr="007130D5" w:rsidRDefault="00B74EF4" w:rsidP="00B74EF4">
            <w:pPr>
              <w:numPr>
                <w:ilvl w:val="0"/>
                <w:numId w:val="2"/>
              </w:numPr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>system oszczędzania energii;</w:t>
            </w:r>
          </w:p>
          <w:p w14:paraId="52C1628A" w14:textId="77777777" w:rsidR="00B74EF4" w:rsidRPr="007130D5" w:rsidRDefault="00B74EF4" w:rsidP="00B74EF4">
            <w:pPr>
              <w:numPr>
                <w:ilvl w:val="0"/>
                <w:numId w:val="2"/>
              </w:numPr>
              <w:tabs>
                <w:tab w:val="left" w:pos="993"/>
              </w:tabs>
              <w:spacing w:after="20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 xml:space="preserve">pojemność pojemnika na ścinki nie mniejsza niż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34 litry</w:t>
            </w:r>
            <w:r w:rsidRPr="00BD36ED">
              <w:rPr>
                <w:rFonts w:ascii="Arial" w:eastAsia="Times New Roman" w:hAnsi="Arial" w:cs="Arial"/>
                <w:sz w:val="18"/>
                <w:szCs w:val="18"/>
              </w:rPr>
              <w:t xml:space="preserve">; </w:t>
            </w:r>
          </w:p>
          <w:p w14:paraId="5FEE1AC7" w14:textId="77777777" w:rsidR="00B74EF4" w:rsidRPr="00BD36ED" w:rsidRDefault="00B74EF4" w:rsidP="00B74EF4">
            <w:pPr>
              <w:numPr>
                <w:ilvl w:val="0"/>
                <w:numId w:val="2"/>
              </w:numPr>
              <w:tabs>
                <w:tab w:val="left" w:pos="993"/>
              </w:tabs>
              <w:spacing w:after="20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>wyjmowany kosz na ścinki z obudowy niszczarki;</w:t>
            </w:r>
          </w:p>
          <w:p w14:paraId="4C862B8B" w14:textId="77777777" w:rsidR="00B74EF4" w:rsidRDefault="00B74EF4" w:rsidP="00B74EF4">
            <w:pPr>
              <w:numPr>
                <w:ilvl w:val="0"/>
                <w:numId w:val="2"/>
              </w:numPr>
              <w:tabs>
                <w:tab w:val="left" w:pos="993"/>
              </w:tabs>
              <w:spacing w:after="120" w:line="276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2C3E74">
              <w:rPr>
                <w:rFonts w:ascii="Arial" w:eastAsia="Times New Roman" w:hAnsi="Arial" w:cs="Arial"/>
                <w:sz w:val="18"/>
                <w:szCs w:val="18"/>
              </w:rPr>
              <w:t>obudowa na kółkach.</w:t>
            </w:r>
          </w:p>
          <w:p w14:paraId="524158E0" w14:textId="2394416C" w:rsidR="00B74EF4" w:rsidRPr="00C04D45" w:rsidRDefault="00B74EF4" w:rsidP="00B74EF4">
            <w:pPr>
              <w:numPr>
                <w:ilvl w:val="0"/>
                <w:numId w:val="2"/>
              </w:numPr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gwarancja </w:t>
            </w:r>
            <w:r w:rsidR="00C94461">
              <w:rPr>
                <w:rFonts w:ascii="Arial" w:eastAsia="Times New Roman" w:hAnsi="Arial" w:cs="Arial"/>
                <w:sz w:val="18"/>
                <w:szCs w:val="18"/>
              </w:rPr>
              <w:t>36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miesięcy na urządzenie i dożywotnio na wałki tnące.</w:t>
            </w:r>
          </w:p>
          <w:p w14:paraId="32971726" w14:textId="6ECBA850" w:rsidR="002706AB" w:rsidRPr="00005AA0" w:rsidRDefault="002706AB" w:rsidP="003E0208">
            <w:pPr>
              <w:ind w:left="141"/>
              <w:rPr>
                <w:rFonts w:ascii="Arial" w:eastAsia="Arial Unicode MS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27" w:type="dxa"/>
          </w:tcPr>
          <w:p w14:paraId="7FE20C2B" w14:textId="77777777" w:rsidR="002706AB" w:rsidRPr="00005AA0" w:rsidRDefault="002706AB" w:rsidP="009E66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D73CCE3" w14:textId="5D5C49AD" w:rsidR="002706AB" w:rsidRPr="00005AA0" w:rsidRDefault="00BD36ED" w:rsidP="009E66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2706AB" w:rsidRPr="00005AA0">
              <w:rPr>
                <w:rFonts w:ascii="Arial" w:hAnsi="Arial" w:cs="Arial"/>
                <w:sz w:val="16"/>
                <w:szCs w:val="16"/>
              </w:rPr>
              <w:t>zt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850" w:type="dxa"/>
            <w:vAlign w:val="center"/>
          </w:tcPr>
          <w:p w14:paraId="7E87D3B6" w14:textId="4C96D80D" w:rsidR="002706AB" w:rsidRPr="00005AA0" w:rsidRDefault="00B74EF4" w:rsidP="009E66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vAlign w:val="center"/>
          </w:tcPr>
          <w:p w14:paraId="3BD1F69C" w14:textId="77777777" w:rsidR="002706AB" w:rsidRPr="00005AA0" w:rsidRDefault="002706AB" w:rsidP="009E66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0EEA481" w14:textId="77777777" w:rsidR="002706AB" w:rsidRPr="00005AA0" w:rsidRDefault="002706AB" w:rsidP="009E66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dxa"/>
          </w:tcPr>
          <w:p w14:paraId="1D27BB51" w14:textId="77777777" w:rsidR="002706AB" w:rsidRPr="00005AA0" w:rsidRDefault="002706AB" w:rsidP="009E66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7" w:type="dxa"/>
            <w:vAlign w:val="center"/>
          </w:tcPr>
          <w:p w14:paraId="5E299691" w14:textId="3D73C3B5" w:rsidR="002706AB" w:rsidRPr="00005AA0" w:rsidRDefault="002706AB" w:rsidP="009E66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010C" w:rsidRPr="00005AA0" w14:paraId="065DAEBB" w14:textId="77777777" w:rsidTr="00354C92">
        <w:trPr>
          <w:jc w:val="center"/>
        </w:trPr>
        <w:tc>
          <w:tcPr>
            <w:tcW w:w="562" w:type="dxa"/>
            <w:vAlign w:val="center"/>
          </w:tcPr>
          <w:p w14:paraId="08B1BF2D" w14:textId="3D2630D5" w:rsidR="0044010C" w:rsidRPr="00BD36ED" w:rsidRDefault="0044010C" w:rsidP="004401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237" w:type="dxa"/>
            <w:vAlign w:val="center"/>
          </w:tcPr>
          <w:p w14:paraId="6544F17B" w14:textId="77777777" w:rsidR="0044010C" w:rsidRDefault="0044010C" w:rsidP="0044010C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  <w:p w14:paraId="20F0DAD8" w14:textId="77777777" w:rsidR="0044010C" w:rsidRPr="00BD36ED" w:rsidRDefault="0044010C" w:rsidP="0044010C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BB680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Niszczarka wg normy DIN 66399 : P-7</w:t>
            </w:r>
          </w:p>
          <w:p w14:paraId="53085E2B" w14:textId="77777777" w:rsidR="0044010C" w:rsidRPr="00BD36ED" w:rsidRDefault="0044010C" w:rsidP="0044010C">
            <w:pPr>
              <w:tabs>
                <w:tab w:val="left" w:pos="993"/>
              </w:tabs>
              <w:spacing w:after="120" w:line="276" w:lineRule="auto"/>
              <w:ind w:left="36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03117F53" w14:textId="77777777" w:rsidR="0044010C" w:rsidRPr="00BD36ED" w:rsidRDefault="0044010C" w:rsidP="0044010C">
            <w:pPr>
              <w:numPr>
                <w:ilvl w:val="0"/>
                <w:numId w:val="2"/>
              </w:numPr>
              <w:tabs>
                <w:tab w:val="left" w:pos="993"/>
              </w:tabs>
              <w:spacing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niszczenie papieru;</w:t>
            </w:r>
          </w:p>
          <w:p w14:paraId="514E559D" w14:textId="77777777" w:rsidR="0044010C" w:rsidRPr="00BD36ED" w:rsidRDefault="0044010C" w:rsidP="0044010C">
            <w:pPr>
              <w:numPr>
                <w:ilvl w:val="0"/>
                <w:numId w:val="2"/>
              </w:numPr>
              <w:tabs>
                <w:tab w:val="left" w:pos="993"/>
              </w:tabs>
              <w:spacing w:after="20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>mechanizm tnący wykonany z wałków tnących, jednoeleme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ntowych, stalowych, hartowanych</w:t>
            </w:r>
            <w:r w:rsidRPr="00BD36ED">
              <w:rPr>
                <w:rFonts w:ascii="Arial" w:eastAsia="Times New Roman" w:hAnsi="Arial" w:cs="Arial"/>
                <w:sz w:val="18"/>
                <w:szCs w:val="18"/>
              </w:rPr>
              <w:t xml:space="preserve">; </w:t>
            </w:r>
          </w:p>
          <w:p w14:paraId="4537464C" w14:textId="77777777" w:rsidR="0044010C" w:rsidRPr="00BD36ED" w:rsidRDefault="0044010C" w:rsidP="0044010C">
            <w:pPr>
              <w:numPr>
                <w:ilvl w:val="0"/>
                <w:numId w:val="2"/>
              </w:numPr>
              <w:tabs>
                <w:tab w:val="left" w:pos="993"/>
              </w:tabs>
              <w:spacing w:after="20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szerokość ścinka</w:t>
            </w:r>
            <w:r w:rsidRPr="00BD36ED">
              <w:rPr>
                <w:rFonts w:ascii="Arial" w:eastAsia="Times New Roman" w:hAnsi="Arial" w:cs="Arial"/>
                <w:sz w:val="18"/>
                <w:szCs w:val="18"/>
              </w:rPr>
              <w:t xml:space="preserve"> max 1mm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a jego pole powierzchni</w:t>
            </w:r>
            <w:r w:rsidRPr="00BD36ED">
              <w:rPr>
                <w:rFonts w:ascii="Arial" w:eastAsia="Times New Roman" w:hAnsi="Arial" w:cs="Arial"/>
                <w:sz w:val="18"/>
                <w:szCs w:val="18"/>
              </w:rPr>
              <w:t xml:space="preserve"> max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5 </w:t>
            </w:r>
            <w:r w:rsidRPr="00BD36ED">
              <w:rPr>
                <w:rFonts w:ascii="Arial" w:eastAsia="Times New Roman" w:hAnsi="Arial" w:cs="Arial"/>
                <w:sz w:val="18"/>
                <w:szCs w:val="18"/>
              </w:rPr>
              <w:t>mm²</w:t>
            </w:r>
          </w:p>
          <w:p w14:paraId="7490AF6B" w14:textId="77777777" w:rsidR="0044010C" w:rsidRPr="00EC7E34" w:rsidRDefault="0044010C" w:rsidP="0044010C">
            <w:pPr>
              <w:numPr>
                <w:ilvl w:val="0"/>
                <w:numId w:val="2"/>
              </w:numPr>
              <w:tabs>
                <w:tab w:val="left" w:pos="993"/>
              </w:tabs>
              <w:spacing w:after="20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 xml:space="preserve">wydajność cięcia papieru dla formatu A4 nie mniejsza niż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4</w:t>
            </w:r>
            <w:r w:rsidRPr="00BD36ED">
              <w:rPr>
                <w:rFonts w:ascii="Arial" w:eastAsia="Times New Roman" w:hAnsi="Arial" w:cs="Arial"/>
                <w:sz w:val="18"/>
                <w:szCs w:val="18"/>
              </w:rPr>
              <w:t xml:space="preserve"> arkusz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e</w:t>
            </w:r>
            <w:r w:rsidRPr="00BD36ED">
              <w:rPr>
                <w:rFonts w:ascii="Arial" w:eastAsia="Times New Roman" w:hAnsi="Arial" w:cs="Arial"/>
                <w:sz w:val="18"/>
                <w:szCs w:val="18"/>
              </w:rPr>
              <w:t xml:space="preserve"> papieru jednorazowo </w:t>
            </w:r>
            <w:r w:rsidRPr="00EC7E34">
              <w:rPr>
                <w:rFonts w:ascii="Arial" w:eastAsia="Times New Roman" w:hAnsi="Arial" w:cs="Arial"/>
                <w:sz w:val="18"/>
                <w:szCs w:val="18"/>
              </w:rPr>
              <w:t>o gramaturze co najmniej 80 g/m</w:t>
            </w:r>
            <w:r w:rsidRPr="00EC7E34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2</w:t>
            </w:r>
            <w:r w:rsidRPr="00EC7E34">
              <w:rPr>
                <w:rFonts w:ascii="Arial" w:eastAsia="Times New Roman" w:hAnsi="Arial" w:cs="Arial"/>
                <w:sz w:val="18"/>
                <w:szCs w:val="18"/>
              </w:rPr>
              <w:t xml:space="preserve">; </w:t>
            </w:r>
          </w:p>
          <w:p w14:paraId="6DA68598" w14:textId="77777777" w:rsidR="0044010C" w:rsidRPr="00BD36ED" w:rsidRDefault="0044010C" w:rsidP="0044010C">
            <w:pPr>
              <w:numPr>
                <w:ilvl w:val="0"/>
                <w:numId w:val="2"/>
              </w:numPr>
              <w:tabs>
                <w:tab w:val="left" w:pos="993"/>
              </w:tabs>
              <w:spacing w:after="20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>szerokość szczeliny wejściowej nie mniejsza niż 2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4</w:t>
            </w:r>
            <w:r w:rsidRPr="00BD36ED">
              <w:rPr>
                <w:rFonts w:ascii="Arial" w:eastAsia="Times New Roman" w:hAnsi="Arial" w:cs="Arial"/>
                <w:sz w:val="18"/>
                <w:szCs w:val="18"/>
              </w:rPr>
              <w:t>0 mm;</w:t>
            </w:r>
          </w:p>
          <w:p w14:paraId="285FFD73" w14:textId="77777777" w:rsidR="0044010C" w:rsidRPr="00BD36ED" w:rsidRDefault="0044010C" w:rsidP="0044010C">
            <w:pPr>
              <w:numPr>
                <w:ilvl w:val="0"/>
                <w:numId w:val="2"/>
              </w:numPr>
              <w:tabs>
                <w:tab w:val="left" w:pos="993"/>
              </w:tabs>
              <w:spacing w:after="20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>przystosowanie do zasilania z sieci energetycznej ~230 V;</w:t>
            </w:r>
          </w:p>
          <w:p w14:paraId="058AE78B" w14:textId="77777777" w:rsidR="0044010C" w:rsidRPr="00BD36ED" w:rsidRDefault="0044010C" w:rsidP="0044010C">
            <w:pPr>
              <w:numPr>
                <w:ilvl w:val="0"/>
                <w:numId w:val="2"/>
              </w:numPr>
              <w:tabs>
                <w:tab w:val="left" w:pos="993"/>
              </w:tabs>
              <w:spacing w:after="20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>zabezpieczenie silnika przed zniszczeniem powodowanym przeciążeniem mechanicznym lub termicznym;</w:t>
            </w:r>
          </w:p>
          <w:p w14:paraId="3CE16CE7" w14:textId="77777777" w:rsidR="0044010C" w:rsidRPr="00BD36ED" w:rsidRDefault="0044010C" w:rsidP="0044010C">
            <w:pPr>
              <w:numPr>
                <w:ilvl w:val="0"/>
                <w:numId w:val="2"/>
              </w:numPr>
              <w:tabs>
                <w:tab w:val="left" w:pos="993"/>
              </w:tabs>
              <w:spacing w:after="20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>urządzenie wyposażone w funkcję cofania w tym automatycznego cofania po zacięciu papieru;</w:t>
            </w:r>
          </w:p>
          <w:p w14:paraId="2F1BB69B" w14:textId="77777777" w:rsidR="0044010C" w:rsidRPr="00BD36ED" w:rsidRDefault="0044010C" w:rsidP="0044010C">
            <w:pPr>
              <w:numPr>
                <w:ilvl w:val="0"/>
                <w:numId w:val="2"/>
              </w:numPr>
              <w:tabs>
                <w:tab w:val="left" w:pos="993"/>
              </w:tabs>
              <w:spacing w:after="20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>czujnik start/stop pozwalający na automatyczne włączanie/wyłączanie urządzenia, oraz rewers;</w:t>
            </w:r>
          </w:p>
          <w:p w14:paraId="5539263C" w14:textId="77777777" w:rsidR="0044010C" w:rsidRDefault="0044010C" w:rsidP="0044010C">
            <w:pPr>
              <w:numPr>
                <w:ilvl w:val="0"/>
                <w:numId w:val="2"/>
              </w:numPr>
              <w:spacing w:after="120" w:line="276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>osłonka/klapa bezpieczeństwa przy szczelinie podawczej zapobiegająca przypadkowemu wciąganiu materiału;</w:t>
            </w:r>
          </w:p>
          <w:p w14:paraId="0C7CA20B" w14:textId="77777777" w:rsidR="0044010C" w:rsidRPr="007130D5" w:rsidRDefault="0044010C" w:rsidP="0044010C">
            <w:pPr>
              <w:numPr>
                <w:ilvl w:val="0"/>
                <w:numId w:val="2"/>
              </w:numPr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>system oszczędzania energii;</w:t>
            </w:r>
          </w:p>
          <w:p w14:paraId="24613619" w14:textId="77777777" w:rsidR="0044010C" w:rsidRPr="00BD36ED" w:rsidRDefault="0044010C" w:rsidP="0044010C">
            <w:pPr>
              <w:numPr>
                <w:ilvl w:val="0"/>
                <w:numId w:val="2"/>
              </w:numPr>
              <w:tabs>
                <w:tab w:val="left" w:pos="993"/>
              </w:tabs>
              <w:spacing w:after="20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 xml:space="preserve">pojemność pojemnika na ścinki nie mniejsza niż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34 litry</w:t>
            </w:r>
            <w:r w:rsidRPr="00BD36ED">
              <w:rPr>
                <w:rFonts w:ascii="Arial" w:eastAsia="Times New Roman" w:hAnsi="Arial" w:cs="Arial"/>
                <w:sz w:val="18"/>
                <w:szCs w:val="18"/>
              </w:rPr>
              <w:t xml:space="preserve">; </w:t>
            </w:r>
          </w:p>
          <w:p w14:paraId="4065161A" w14:textId="77777777" w:rsidR="0044010C" w:rsidRPr="00BD36ED" w:rsidRDefault="0044010C" w:rsidP="0044010C">
            <w:pPr>
              <w:numPr>
                <w:ilvl w:val="0"/>
                <w:numId w:val="2"/>
              </w:numPr>
              <w:tabs>
                <w:tab w:val="left" w:pos="993"/>
              </w:tabs>
              <w:spacing w:after="20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BD36ED">
              <w:rPr>
                <w:rFonts w:ascii="Arial" w:eastAsia="Times New Roman" w:hAnsi="Arial" w:cs="Arial"/>
                <w:sz w:val="18"/>
                <w:szCs w:val="18"/>
              </w:rPr>
              <w:t>wyjmowany kosz na ścinki z obudowy niszczarki;</w:t>
            </w:r>
          </w:p>
          <w:p w14:paraId="010DC60E" w14:textId="77777777" w:rsidR="0044010C" w:rsidRDefault="0044010C" w:rsidP="0044010C">
            <w:pPr>
              <w:numPr>
                <w:ilvl w:val="0"/>
                <w:numId w:val="2"/>
              </w:numPr>
              <w:tabs>
                <w:tab w:val="left" w:pos="993"/>
              </w:tabs>
              <w:spacing w:after="120" w:line="276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2C3E74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obudowa na kółkach.</w:t>
            </w:r>
          </w:p>
          <w:p w14:paraId="0873BC10" w14:textId="131B0EA0" w:rsidR="0044010C" w:rsidRDefault="0044010C" w:rsidP="0044010C">
            <w:pPr>
              <w:numPr>
                <w:ilvl w:val="0"/>
                <w:numId w:val="2"/>
              </w:numPr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gwarancja </w:t>
            </w:r>
            <w:r w:rsidR="00296C32">
              <w:rPr>
                <w:rFonts w:ascii="Arial" w:eastAsia="Times New Roman" w:hAnsi="Arial" w:cs="Arial"/>
                <w:sz w:val="18"/>
                <w:szCs w:val="18"/>
              </w:rPr>
              <w:t>36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miesięcy na urządzenie i dożywotnio na wałki tnące.</w:t>
            </w:r>
          </w:p>
          <w:p w14:paraId="25FFC6E3" w14:textId="5ACA1360" w:rsidR="0044010C" w:rsidRPr="00BD36ED" w:rsidRDefault="0044010C" w:rsidP="0044010C">
            <w:pPr>
              <w:tabs>
                <w:tab w:val="left" w:pos="993"/>
              </w:tabs>
              <w:jc w:val="both"/>
              <w:rPr>
                <w:rFonts w:ascii="Arial" w:eastAsia="Times New Roman" w:hAnsi="Arial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</w:tcPr>
          <w:p w14:paraId="607DCC61" w14:textId="77777777" w:rsidR="0044010C" w:rsidRPr="00005AA0" w:rsidRDefault="0044010C" w:rsidP="004401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5167DE1" w14:textId="431202F3" w:rsidR="0044010C" w:rsidRDefault="0044010C" w:rsidP="004401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14:paraId="5AE7F601" w14:textId="57A4949B" w:rsidR="0044010C" w:rsidRDefault="00B74EF4" w:rsidP="004401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76" w:type="dxa"/>
            <w:vAlign w:val="center"/>
          </w:tcPr>
          <w:p w14:paraId="0FD57954" w14:textId="77777777" w:rsidR="0044010C" w:rsidRPr="00005AA0" w:rsidRDefault="0044010C" w:rsidP="004401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B9C53C0" w14:textId="77777777" w:rsidR="0044010C" w:rsidRPr="00005AA0" w:rsidRDefault="0044010C" w:rsidP="004401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dxa"/>
          </w:tcPr>
          <w:p w14:paraId="0745A420" w14:textId="77777777" w:rsidR="0044010C" w:rsidRPr="00005AA0" w:rsidRDefault="0044010C" w:rsidP="004401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7" w:type="dxa"/>
            <w:vAlign w:val="center"/>
          </w:tcPr>
          <w:p w14:paraId="15B61C05" w14:textId="77777777" w:rsidR="0044010C" w:rsidRPr="00005AA0" w:rsidRDefault="0044010C" w:rsidP="004401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010C" w:rsidRPr="00005AA0" w14:paraId="2165D127" w14:textId="77777777" w:rsidTr="00354C92">
        <w:trPr>
          <w:jc w:val="center"/>
        </w:trPr>
        <w:tc>
          <w:tcPr>
            <w:tcW w:w="562" w:type="dxa"/>
            <w:vAlign w:val="center"/>
          </w:tcPr>
          <w:p w14:paraId="6746A334" w14:textId="6338E943" w:rsidR="0044010C" w:rsidRDefault="0044010C" w:rsidP="004401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6237" w:type="dxa"/>
            <w:vAlign w:val="center"/>
          </w:tcPr>
          <w:p w14:paraId="20BEE4D8" w14:textId="77777777" w:rsidR="0044010C" w:rsidRPr="00001041" w:rsidRDefault="0044010C" w:rsidP="0044010C">
            <w:pPr>
              <w:rPr>
                <w:rFonts w:ascii="Arial" w:eastAsia="Arial Unicode MS" w:hAnsi="Arial" w:cs="Arial"/>
                <w:b/>
                <w:sz w:val="18"/>
                <w:szCs w:val="18"/>
                <w:lang w:eastAsia="pl-PL"/>
              </w:rPr>
            </w:pPr>
            <w:r w:rsidRPr="00001041">
              <w:rPr>
                <w:rFonts w:ascii="Arial" w:eastAsia="Arial Unicode MS" w:hAnsi="Arial" w:cs="Arial"/>
                <w:b/>
                <w:sz w:val="18"/>
                <w:szCs w:val="18"/>
                <w:lang w:eastAsia="pl-PL"/>
              </w:rPr>
              <w:t xml:space="preserve"> </w:t>
            </w:r>
          </w:p>
          <w:p w14:paraId="565DE5DE" w14:textId="19B7A7A9" w:rsidR="0044010C" w:rsidRPr="00001041" w:rsidRDefault="0044010C" w:rsidP="0044010C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00104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Niszczarka wg normy DIN 66399 : P4/</w:t>
            </w:r>
            <w:r w:rsidRPr="00001041">
              <w:rPr>
                <w:rFonts w:ascii="Arial" w:eastAsia="Calibri" w:hAnsi="Arial" w:cs="Arial"/>
                <w:b/>
                <w:sz w:val="18"/>
                <w:szCs w:val="18"/>
              </w:rPr>
              <w:t>O-4/T-5/E-4/F-1</w:t>
            </w:r>
          </w:p>
          <w:p w14:paraId="6B4866B7" w14:textId="77777777" w:rsidR="0044010C" w:rsidRPr="00001041" w:rsidRDefault="0044010C" w:rsidP="0044010C">
            <w:pPr>
              <w:tabs>
                <w:tab w:val="left" w:pos="993"/>
              </w:tabs>
              <w:ind w:left="36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539957FD" w14:textId="71F3248A" w:rsidR="0044010C" w:rsidRPr="00001041" w:rsidRDefault="0044010C" w:rsidP="0044010C">
            <w:pPr>
              <w:numPr>
                <w:ilvl w:val="0"/>
                <w:numId w:val="2"/>
              </w:numPr>
              <w:spacing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001041">
              <w:rPr>
                <w:rFonts w:ascii="Arial" w:eastAsia="Times New Roman" w:hAnsi="Arial" w:cs="Arial"/>
                <w:sz w:val="18"/>
                <w:szCs w:val="18"/>
              </w:rPr>
              <w:t>niszczenie papieru, spinaczy, zszywek, płyt CD/DVD, kart plastikowych;</w:t>
            </w:r>
          </w:p>
          <w:p w14:paraId="3CD17920" w14:textId="5F68B851" w:rsidR="0044010C" w:rsidRPr="00001041" w:rsidRDefault="0044010C" w:rsidP="0044010C">
            <w:pPr>
              <w:numPr>
                <w:ilvl w:val="0"/>
                <w:numId w:val="2"/>
              </w:numPr>
              <w:tabs>
                <w:tab w:val="left" w:pos="993"/>
              </w:tabs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001041">
              <w:rPr>
                <w:rFonts w:ascii="Arial" w:eastAsia="Times New Roman" w:hAnsi="Arial" w:cs="Arial"/>
                <w:sz w:val="18"/>
                <w:szCs w:val="18"/>
              </w:rPr>
              <w:t xml:space="preserve">mechanizm tnący wykonany z wałków tnących, jednoelementowych, stalowych, hartowanych; </w:t>
            </w:r>
          </w:p>
          <w:p w14:paraId="4B208FE6" w14:textId="567D2A7E" w:rsidR="0044010C" w:rsidRPr="00001041" w:rsidRDefault="0044010C" w:rsidP="0044010C">
            <w:pPr>
              <w:numPr>
                <w:ilvl w:val="0"/>
                <w:numId w:val="2"/>
              </w:numPr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001041">
              <w:rPr>
                <w:rFonts w:ascii="Arial" w:eastAsia="Times New Roman" w:hAnsi="Arial" w:cs="Arial"/>
                <w:sz w:val="18"/>
                <w:szCs w:val="18"/>
              </w:rPr>
              <w:t>szerokość ścinka max. 6mm a jego pole powierzchni max.160 mm</w:t>
            </w:r>
            <w:r w:rsidRPr="00001041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2</w:t>
            </w:r>
            <w:r w:rsidRPr="00001041">
              <w:rPr>
                <w:rFonts w:ascii="Arial" w:eastAsia="Times New Roman" w:hAnsi="Arial" w:cs="Arial"/>
                <w:sz w:val="18"/>
                <w:szCs w:val="18"/>
              </w:rPr>
              <w:t>;</w:t>
            </w:r>
          </w:p>
          <w:p w14:paraId="3B3D4B23" w14:textId="6496D852" w:rsidR="0044010C" w:rsidRPr="00001041" w:rsidRDefault="0044010C" w:rsidP="0044010C">
            <w:pPr>
              <w:numPr>
                <w:ilvl w:val="0"/>
                <w:numId w:val="2"/>
              </w:numPr>
              <w:tabs>
                <w:tab w:val="left" w:pos="993"/>
              </w:tabs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001041">
              <w:rPr>
                <w:rFonts w:ascii="Arial" w:eastAsia="Times New Roman" w:hAnsi="Arial" w:cs="Arial"/>
                <w:sz w:val="18"/>
                <w:szCs w:val="18"/>
              </w:rPr>
              <w:t>wydajność cięcia papieru dla formatu A4 nie mniejsza niż 28  arkuszy jednorazowo o gramaturze co najmniej 80 g/m</w:t>
            </w:r>
            <w:r w:rsidRPr="00001041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2</w:t>
            </w:r>
            <w:r w:rsidRPr="00001041">
              <w:rPr>
                <w:rFonts w:ascii="Arial" w:eastAsia="Times New Roman" w:hAnsi="Arial" w:cs="Arial"/>
                <w:sz w:val="18"/>
                <w:szCs w:val="18"/>
              </w:rPr>
              <w:t xml:space="preserve">; </w:t>
            </w:r>
          </w:p>
          <w:p w14:paraId="39785CBA" w14:textId="77777777" w:rsidR="0044010C" w:rsidRPr="00001041" w:rsidRDefault="0044010C" w:rsidP="0044010C">
            <w:pPr>
              <w:numPr>
                <w:ilvl w:val="0"/>
                <w:numId w:val="2"/>
              </w:numPr>
              <w:tabs>
                <w:tab w:val="left" w:pos="993"/>
              </w:tabs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001041">
              <w:rPr>
                <w:rFonts w:ascii="Arial" w:eastAsia="Times New Roman" w:hAnsi="Arial" w:cs="Arial"/>
                <w:sz w:val="18"/>
                <w:szCs w:val="18"/>
              </w:rPr>
              <w:t>szerokość szczeliny wejściowej nie mniejsza niż 330 mm;</w:t>
            </w:r>
          </w:p>
          <w:p w14:paraId="598A0B55" w14:textId="77777777" w:rsidR="0044010C" w:rsidRPr="00001041" w:rsidRDefault="0044010C" w:rsidP="0044010C">
            <w:pPr>
              <w:numPr>
                <w:ilvl w:val="0"/>
                <w:numId w:val="2"/>
              </w:numPr>
              <w:tabs>
                <w:tab w:val="left" w:pos="993"/>
              </w:tabs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001041">
              <w:rPr>
                <w:rFonts w:ascii="Arial" w:eastAsia="Times New Roman" w:hAnsi="Arial" w:cs="Arial"/>
                <w:sz w:val="18"/>
                <w:szCs w:val="18"/>
              </w:rPr>
              <w:t>przystosowanie do zasilania z sieci energetycznej ~230 V;</w:t>
            </w:r>
          </w:p>
          <w:p w14:paraId="1FE1ABD3" w14:textId="77777777" w:rsidR="0044010C" w:rsidRPr="00001041" w:rsidRDefault="0044010C" w:rsidP="0044010C">
            <w:pPr>
              <w:numPr>
                <w:ilvl w:val="0"/>
                <w:numId w:val="2"/>
              </w:numPr>
              <w:tabs>
                <w:tab w:val="left" w:pos="993"/>
              </w:tabs>
              <w:spacing w:after="20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001041">
              <w:rPr>
                <w:rFonts w:ascii="Arial" w:eastAsia="Times New Roman" w:hAnsi="Arial" w:cs="Arial"/>
                <w:sz w:val="18"/>
                <w:szCs w:val="18"/>
              </w:rPr>
              <w:t>zabezpieczenie silnika przed zniszczeniem powodowanym przeciążeniem mechanicznym lub termicznym; silnik przystosowany do pracy ciągłej 24 h o mocy min 1000W.</w:t>
            </w:r>
          </w:p>
          <w:p w14:paraId="2F897F5E" w14:textId="77777777" w:rsidR="0044010C" w:rsidRPr="00001041" w:rsidRDefault="0044010C" w:rsidP="0044010C">
            <w:pPr>
              <w:numPr>
                <w:ilvl w:val="0"/>
                <w:numId w:val="2"/>
              </w:numPr>
              <w:tabs>
                <w:tab w:val="left" w:pos="993"/>
              </w:tabs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001041">
              <w:rPr>
                <w:rFonts w:ascii="Arial" w:eastAsia="Times New Roman" w:hAnsi="Arial" w:cs="Arial"/>
                <w:sz w:val="18"/>
                <w:szCs w:val="18"/>
              </w:rPr>
              <w:t>urządzenie wyposażone w funkcję cofania w tym automatycznego cofania po zacięciu papieru;</w:t>
            </w:r>
          </w:p>
          <w:p w14:paraId="48E7F817" w14:textId="77777777" w:rsidR="0044010C" w:rsidRPr="00001041" w:rsidRDefault="0044010C" w:rsidP="0044010C">
            <w:pPr>
              <w:numPr>
                <w:ilvl w:val="0"/>
                <w:numId w:val="2"/>
              </w:numPr>
              <w:spacing w:after="120" w:line="276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001041">
              <w:rPr>
                <w:rFonts w:ascii="Arial" w:eastAsia="Times New Roman" w:hAnsi="Arial" w:cs="Arial"/>
                <w:sz w:val="18"/>
                <w:szCs w:val="18"/>
              </w:rPr>
              <w:t>szczelina wejściowa zabezpieczona klapką lub osłoną bezpieczeństwa, która podczas uniesienia lub naciśnięcia wyłącza urządzenie;</w:t>
            </w:r>
          </w:p>
          <w:p w14:paraId="06255404" w14:textId="77777777" w:rsidR="0044010C" w:rsidRPr="00001041" w:rsidRDefault="0044010C" w:rsidP="0044010C">
            <w:pPr>
              <w:numPr>
                <w:ilvl w:val="0"/>
                <w:numId w:val="2"/>
              </w:numPr>
              <w:tabs>
                <w:tab w:val="left" w:pos="993"/>
              </w:tabs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001041">
              <w:rPr>
                <w:rFonts w:ascii="Arial" w:eastAsia="Times New Roman" w:hAnsi="Arial" w:cs="Arial"/>
                <w:sz w:val="18"/>
                <w:szCs w:val="18"/>
              </w:rPr>
              <w:t>czujnik start/stop pozwalający na automatyczne włączanie/wyłączanie urządzenia, oraz rewers;</w:t>
            </w:r>
          </w:p>
          <w:p w14:paraId="740DC9BF" w14:textId="49871CCD" w:rsidR="0044010C" w:rsidRPr="00001041" w:rsidRDefault="0044010C" w:rsidP="0044010C">
            <w:pPr>
              <w:numPr>
                <w:ilvl w:val="0"/>
                <w:numId w:val="2"/>
              </w:numPr>
              <w:tabs>
                <w:tab w:val="left" w:pos="993"/>
              </w:tabs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001041">
              <w:rPr>
                <w:rFonts w:ascii="Arial" w:eastAsia="Times New Roman" w:hAnsi="Arial" w:cs="Arial"/>
                <w:sz w:val="18"/>
                <w:szCs w:val="18"/>
              </w:rPr>
              <w:t xml:space="preserve">pojemność pojemnika na ścinki nie mniejsza niż 145 litów; </w:t>
            </w:r>
          </w:p>
          <w:p w14:paraId="500194C7" w14:textId="77777777" w:rsidR="0044010C" w:rsidRPr="00001041" w:rsidRDefault="0044010C" w:rsidP="0044010C">
            <w:pPr>
              <w:numPr>
                <w:ilvl w:val="0"/>
                <w:numId w:val="2"/>
              </w:numPr>
              <w:tabs>
                <w:tab w:val="left" w:pos="993"/>
              </w:tabs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001041">
              <w:rPr>
                <w:rFonts w:ascii="Arial" w:eastAsia="Times New Roman" w:hAnsi="Arial" w:cs="Arial"/>
                <w:sz w:val="18"/>
                <w:szCs w:val="18"/>
              </w:rPr>
              <w:t>automatyczne wyłączenie „otwarte drzwiczki lub wyjęty kosz”;</w:t>
            </w:r>
          </w:p>
          <w:p w14:paraId="67B581D0" w14:textId="77777777" w:rsidR="0044010C" w:rsidRPr="00001041" w:rsidRDefault="0044010C" w:rsidP="0044010C">
            <w:pPr>
              <w:numPr>
                <w:ilvl w:val="0"/>
                <w:numId w:val="2"/>
              </w:numPr>
              <w:tabs>
                <w:tab w:val="left" w:pos="993"/>
              </w:tabs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001041">
              <w:rPr>
                <w:rFonts w:ascii="Arial" w:eastAsia="Times New Roman" w:hAnsi="Arial" w:cs="Arial"/>
                <w:sz w:val="18"/>
                <w:szCs w:val="18"/>
              </w:rPr>
              <w:t>kosz na ścinki wyjmowany z obudowy niszczarki;</w:t>
            </w:r>
          </w:p>
          <w:p w14:paraId="3941FB81" w14:textId="4DC3821C" w:rsidR="0044010C" w:rsidRPr="00001041" w:rsidRDefault="0044010C" w:rsidP="0044010C">
            <w:pPr>
              <w:numPr>
                <w:ilvl w:val="0"/>
                <w:numId w:val="2"/>
              </w:numPr>
              <w:tabs>
                <w:tab w:val="left" w:pos="993"/>
              </w:tabs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001041">
              <w:rPr>
                <w:rFonts w:ascii="Arial" w:eastAsia="Times New Roman" w:hAnsi="Arial" w:cs="Arial"/>
                <w:sz w:val="18"/>
                <w:szCs w:val="18"/>
              </w:rPr>
              <w:t>optyczny wskaźnik operacji: zapełnienie, oliwienie, przegrzanie, zacięcie;</w:t>
            </w:r>
          </w:p>
          <w:p w14:paraId="60633EE4" w14:textId="3C4D2EE4" w:rsidR="0044010C" w:rsidRPr="00001041" w:rsidRDefault="0044010C" w:rsidP="0044010C">
            <w:pPr>
              <w:numPr>
                <w:ilvl w:val="0"/>
                <w:numId w:val="2"/>
              </w:numPr>
              <w:tabs>
                <w:tab w:val="left" w:pos="993"/>
              </w:tabs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001041">
              <w:rPr>
                <w:rFonts w:ascii="Arial" w:eastAsia="Times New Roman" w:hAnsi="Arial" w:cs="Arial"/>
                <w:sz w:val="18"/>
                <w:szCs w:val="18"/>
              </w:rPr>
              <w:t>system automatycznego smarowania wałków tnących;</w:t>
            </w:r>
          </w:p>
          <w:p w14:paraId="44E5B397" w14:textId="780CA802" w:rsidR="0044010C" w:rsidRPr="00001041" w:rsidRDefault="0044010C" w:rsidP="0044010C">
            <w:pPr>
              <w:numPr>
                <w:ilvl w:val="0"/>
                <w:numId w:val="2"/>
              </w:numPr>
              <w:tabs>
                <w:tab w:val="left" w:pos="993"/>
              </w:tabs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001041">
              <w:rPr>
                <w:rFonts w:ascii="Arial" w:eastAsia="Times New Roman" w:hAnsi="Arial" w:cs="Arial"/>
                <w:sz w:val="18"/>
                <w:szCs w:val="18"/>
              </w:rPr>
              <w:t>obudowa na kółkach;</w:t>
            </w:r>
          </w:p>
          <w:p w14:paraId="75260127" w14:textId="5BFB66D7" w:rsidR="0044010C" w:rsidRPr="00001041" w:rsidRDefault="0044010C" w:rsidP="0044010C">
            <w:pPr>
              <w:numPr>
                <w:ilvl w:val="0"/>
                <w:numId w:val="2"/>
              </w:numPr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001041">
              <w:rPr>
                <w:rFonts w:ascii="Arial" w:eastAsia="Times New Roman" w:hAnsi="Arial" w:cs="Arial"/>
                <w:sz w:val="18"/>
                <w:szCs w:val="18"/>
              </w:rPr>
              <w:t xml:space="preserve">gwarancja </w:t>
            </w:r>
            <w:r w:rsidR="00C94461" w:rsidRPr="00001041">
              <w:rPr>
                <w:rFonts w:ascii="Arial" w:eastAsia="Times New Roman" w:hAnsi="Arial" w:cs="Arial"/>
                <w:sz w:val="18"/>
                <w:szCs w:val="18"/>
              </w:rPr>
              <w:t>60</w:t>
            </w:r>
            <w:r w:rsidRPr="00001041">
              <w:rPr>
                <w:rFonts w:ascii="Arial" w:eastAsia="Times New Roman" w:hAnsi="Arial" w:cs="Arial"/>
                <w:sz w:val="18"/>
                <w:szCs w:val="18"/>
              </w:rPr>
              <w:t xml:space="preserve"> miesięcy na urządzenie i dożywotnio na wałki tnące.</w:t>
            </w:r>
          </w:p>
          <w:p w14:paraId="1BEFF655" w14:textId="2CBF607F" w:rsidR="0044010C" w:rsidRPr="00001041" w:rsidRDefault="0044010C" w:rsidP="0044010C">
            <w:pPr>
              <w:tabs>
                <w:tab w:val="left" w:pos="993"/>
              </w:tabs>
              <w:ind w:left="36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127" w:type="dxa"/>
          </w:tcPr>
          <w:p w14:paraId="5FC9D8B1" w14:textId="77777777" w:rsidR="0044010C" w:rsidRPr="00005AA0" w:rsidRDefault="0044010C" w:rsidP="004401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D8AF8E2" w14:textId="59283540" w:rsidR="0044010C" w:rsidRDefault="0044010C" w:rsidP="004401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50" w:type="dxa"/>
            <w:vAlign w:val="center"/>
          </w:tcPr>
          <w:p w14:paraId="377AD63C" w14:textId="464AD348" w:rsidR="0044010C" w:rsidRDefault="00B74EF4" w:rsidP="004401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44010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7E79975B" w14:textId="77777777" w:rsidR="0044010C" w:rsidRPr="00005AA0" w:rsidRDefault="0044010C" w:rsidP="004401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9B07CEA" w14:textId="77777777" w:rsidR="0044010C" w:rsidRPr="00005AA0" w:rsidRDefault="0044010C" w:rsidP="004401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dxa"/>
          </w:tcPr>
          <w:p w14:paraId="22B4E46B" w14:textId="77777777" w:rsidR="0044010C" w:rsidRPr="00005AA0" w:rsidRDefault="0044010C" w:rsidP="004401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7" w:type="dxa"/>
            <w:vAlign w:val="center"/>
          </w:tcPr>
          <w:p w14:paraId="10AB9452" w14:textId="77777777" w:rsidR="0044010C" w:rsidRPr="00005AA0" w:rsidRDefault="0044010C" w:rsidP="004401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010C" w:rsidRPr="00005AA0" w14:paraId="2E4BEF92" w14:textId="77777777" w:rsidTr="00354C92">
        <w:trPr>
          <w:trHeight w:val="496"/>
          <w:jc w:val="center"/>
        </w:trPr>
        <w:tc>
          <w:tcPr>
            <w:tcW w:w="562" w:type="dxa"/>
            <w:vAlign w:val="center"/>
          </w:tcPr>
          <w:p w14:paraId="6B23BE65" w14:textId="6FDA6AD7" w:rsidR="0044010C" w:rsidRPr="00005AA0" w:rsidRDefault="0044010C" w:rsidP="004401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7" w:type="dxa"/>
            <w:gridSpan w:val="5"/>
            <w:vAlign w:val="center"/>
          </w:tcPr>
          <w:p w14:paraId="6FD2DCD8" w14:textId="1BDE6A27" w:rsidR="0044010C" w:rsidRPr="002706AB" w:rsidRDefault="0044010C" w:rsidP="0044010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706AB">
              <w:rPr>
                <w:rFonts w:ascii="Arial" w:hAnsi="Arial" w:cs="Arial"/>
                <w:b/>
                <w:bCs/>
                <w:sz w:val="28"/>
                <w:szCs w:val="28"/>
              </w:rPr>
              <w:t>RAZEM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134" w:type="dxa"/>
            <w:vAlign w:val="center"/>
          </w:tcPr>
          <w:p w14:paraId="076F2F53" w14:textId="77777777" w:rsidR="0044010C" w:rsidRPr="00005AA0" w:rsidRDefault="0044010C" w:rsidP="004401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dxa"/>
          </w:tcPr>
          <w:p w14:paraId="7E46DC81" w14:textId="77777777" w:rsidR="0044010C" w:rsidRPr="00005AA0" w:rsidRDefault="0044010C" w:rsidP="004401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7" w:type="dxa"/>
            <w:vAlign w:val="center"/>
          </w:tcPr>
          <w:p w14:paraId="4F774982" w14:textId="79E5C1C0" w:rsidR="0044010C" w:rsidRPr="00005AA0" w:rsidRDefault="0044010C" w:rsidP="004401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048EE46" w14:textId="77777777" w:rsidR="00E86B70" w:rsidRDefault="00E86B70" w:rsidP="00753D9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76872CBA" w14:textId="77777777" w:rsidR="00753D94" w:rsidRPr="00181A39" w:rsidRDefault="00181A39" w:rsidP="00753D9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 xml:space="preserve">  </w:t>
      </w:r>
      <w:r w:rsidR="00753D94" w:rsidRPr="00127DBC">
        <w:rPr>
          <w:rFonts w:ascii="Arial" w:eastAsia="Times New Roman" w:hAnsi="Arial" w:cs="Arial"/>
          <w:b/>
          <w:sz w:val="20"/>
          <w:szCs w:val="24"/>
          <w:u w:val="single"/>
        </w:rPr>
        <w:t>Cena jednostkowa sprzętu nie może przekroczyć kwoty 10</w:t>
      </w:r>
      <w:r w:rsidR="00753D94">
        <w:rPr>
          <w:rFonts w:ascii="Arial" w:eastAsia="Times New Roman" w:hAnsi="Arial" w:cs="Arial"/>
          <w:b/>
          <w:sz w:val="20"/>
          <w:szCs w:val="24"/>
          <w:u w:val="single"/>
        </w:rPr>
        <w:t> </w:t>
      </w:r>
      <w:r w:rsidR="00753D94" w:rsidRPr="00127DBC">
        <w:rPr>
          <w:rFonts w:ascii="Arial" w:eastAsia="Times New Roman" w:hAnsi="Arial" w:cs="Arial"/>
          <w:b/>
          <w:sz w:val="20"/>
          <w:szCs w:val="24"/>
          <w:u w:val="single"/>
        </w:rPr>
        <w:t>000 zł brutto.</w:t>
      </w:r>
    </w:p>
    <w:p w14:paraId="4BA98557" w14:textId="148744EE" w:rsidR="00E86B70" w:rsidRPr="00E86B70" w:rsidRDefault="00E86B70" w:rsidP="00E86B70">
      <w:pPr>
        <w:ind w:left="142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86B70">
        <w:rPr>
          <w:rFonts w:ascii="Arial" w:eastAsia="Times New Roman" w:hAnsi="Arial" w:cs="Arial"/>
          <w:sz w:val="20"/>
          <w:szCs w:val="20"/>
        </w:rPr>
        <w:t>Urządzenia muszą posiadać deklarację zgodności z normą CE wydaną przez producenta (w formie kopii potwierdzającej zgodność z oryginałem) albo oświadczenie Wykonawcy, że oferowane urzą</w:t>
      </w:r>
      <w:r>
        <w:rPr>
          <w:rFonts w:ascii="Arial" w:eastAsia="Times New Roman" w:hAnsi="Arial" w:cs="Arial"/>
          <w:sz w:val="20"/>
          <w:szCs w:val="20"/>
        </w:rPr>
        <w:t xml:space="preserve">dzenie spełnia wymogi normy CE </w:t>
      </w:r>
      <w:r w:rsidRPr="00E86B70">
        <w:rPr>
          <w:rFonts w:ascii="Arial" w:eastAsia="Times New Roman" w:hAnsi="Arial" w:cs="Arial"/>
          <w:sz w:val="20"/>
          <w:szCs w:val="20"/>
        </w:rPr>
        <w:t>i posiada znak CE w oryginale.</w:t>
      </w:r>
    </w:p>
    <w:p w14:paraId="416D3A37" w14:textId="784D6DEA" w:rsidR="00E86B70" w:rsidRDefault="00E86B70" w:rsidP="00E86B70">
      <w:pPr>
        <w:ind w:left="142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86B70">
        <w:rPr>
          <w:rFonts w:ascii="Arial" w:eastAsia="Times New Roman" w:hAnsi="Arial" w:cs="Arial"/>
          <w:sz w:val="20"/>
          <w:szCs w:val="20"/>
        </w:rPr>
        <w:t>Oferowane urządzenia mają być nowymi, aktualnie produkowanymi i powszechnie dostępnymi na rynku polskim, których parametry techniczne można potwierdzić w katalogach drukowanych lub stronach internetowych producentów z zagwarantowaną dostępnością do części.</w:t>
      </w:r>
    </w:p>
    <w:p w14:paraId="4D7E9E72" w14:textId="54F23B3A" w:rsidR="00484D5E" w:rsidRPr="00E86B70" w:rsidRDefault="00484D5E" w:rsidP="00FE0926">
      <w:pPr>
        <w:ind w:left="142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t>Wykonawca dostarczy niszczarki fabrycznie nowe wolne od wad i niepochodzące z ekspozycji, witryn sklepowych, nie noszące śladów eksploatacji, wyprodukowane nie wcześniej niż 12 miesięcy od dnia ogłoszenia postępowania, bez śladów uszkodzenia, w oryginalnych opakowaniach producenta z widocznym logo, symbolem produktu.</w:t>
      </w:r>
    </w:p>
    <w:p w14:paraId="3ACBE118" w14:textId="7993A7A3" w:rsidR="002B4CA7" w:rsidRPr="00E86B70" w:rsidRDefault="00E86B70" w:rsidP="00E86B70">
      <w:pPr>
        <w:ind w:left="142"/>
        <w:contextualSpacing/>
        <w:jc w:val="both"/>
        <w:rPr>
          <w:rFonts w:ascii="Arial" w:eastAsia="Times New Roman" w:hAnsi="Arial" w:cs="Arial"/>
          <w:szCs w:val="24"/>
        </w:rPr>
      </w:pPr>
      <w:r w:rsidRPr="00E86B70">
        <w:rPr>
          <w:rFonts w:ascii="Arial" w:eastAsia="Times New Roman" w:hAnsi="Arial" w:cs="Arial"/>
          <w:sz w:val="20"/>
          <w:szCs w:val="20"/>
        </w:rPr>
        <w:t>Do urządzenia dołączony zostanie zakres czynności konserwacyjnych wymaganych do wykonania przez użytkownika</w:t>
      </w:r>
      <w:r w:rsidRPr="004302C0">
        <w:rPr>
          <w:rFonts w:ascii="Arial" w:eastAsia="Times New Roman" w:hAnsi="Arial" w:cs="Arial"/>
          <w:szCs w:val="24"/>
        </w:rPr>
        <w:t>.</w:t>
      </w:r>
    </w:p>
    <w:p w14:paraId="4C50CFA8" w14:textId="77777777" w:rsidR="00FE0926" w:rsidRDefault="000C5527" w:rsidP="00FE0926">
      <w:pPr>
        <w:ind w:left="142"/>
        <w:contextualSpacing/>
        <w:jc w:val="both"/>
        <w:rPr>
          <w:rFonts w:ascii="Arial" w:hAnsi="Arial" w:cs="Arial"/>
          <w:sz w:val="20"/>
          <w:szCs w:val="20"/>
        </w:rPr>
      </w:pPr>
      <w:r w:rsidRPr="00005AA0">
        <w:rPr>
          <w:rFonts w:ascii="Arial" w:hAnsi="Arial" w:cs="Arial"/>
          <w:sz w:val="20"/>
          <w:szCs w:val="20"/>
        </w:rPr>
        <w:t>Akcesoria stanowiące ukompletowanie sprzętu winny być zgodne i weryfikowalne z ukompletowaniem wyszczegó</w:t>
      </w:r>
      <w:r w:rsidR="00753D94">
        <w:rPr>
          <w:rFonts w:ascii="Arial" w:hAnsi="Arial" w:cs="Arial"/>
          <w:sz w:val="20"/>
          <w:szCs w:val="20"/>
        </w:rPr>
        <w:t>lnionym w instrukcjach sprzętu.</w:t>
      </w:r>
    </w:p>
    <w:p w14:paraId="2251FA68" w14:textId="6402A572" w:rsidR="00FE0926" w:rsidRPr="00FE0926" w:rsidRDefault="00FE0926" w:rsidP="00FE0926">
      <w:pPr>
        <w:ind w:left="142"/>
        <w:contextualSpacing/>
        <w:jc w:val="both"/>
        <w:rPr>
          <w:rFonts w:ascii="Arial" w:hAnsi="Arial" w:cs="Arial"/>
          <w:sz w:val="20"/>
          <w:szCs w:val="20"/>
        </w:rPr>
      </w:pPr>
      <w:r w:rsidRPr="00FE0926">
        <w:rPr>
          <w:rFonts w:ascii="Arial" w:eastAsia="Times New Roman" w:hAnsi="Arial" w:cs="Arial"/>
          <w:sz w:val="20"/>
          <w:szCs w:val="20"/>
        </w:rPr>
        <w:t>Dostawa towaru stanowiącego przedmiot umo</w:t>
      </w:r>
      <w:r>
        <w:rPr>
          <w:rFonts w:ascii="Arial" w:eastAsia="Times New Roman" w:hAnsi="Arial" w:cs="Arial"/>
          <w:sz w:val="20"/>
          <w:szCs w:val="20"/>
        </w:rPr>
        <w:t xml:space="preserve">wy odbywać się będzie w dniach </w:t>
      </w:r>
      <w:r w:rsidRPr="00FE0926">
        <w:rPr>
          <w:rFonts w:ascii="Arial" w:eastAsia="Times New Roman" w:hAnsi="Arial" w:cs="Arial"/>
          <w:sz w:val="20"/>
          <w:szCs w:val="20"/>
        </w:rPr>
        <w:t xml:space="preserve">od poniedziałku do piątku w godz. 8.00 – 14.00, do magazynu </w:t>
      </w:r>
      <w:r w:rsidRPr="00FE0926">
        <w:rPr>
          <w:rFonts w:ascii="Arial" w:eastAsia="Times New Roman" w:hAnsi="Arial" w:cs="Arial"/>
          <w:sz w:val="20"/>
          <w:szCs w:val="20"/>
        </w:rPr>
        <w:br/>
        <w:t>przy ul. Gdańskiej 147 w Bydgoszczy (wjazd do kompleksu 11 WOG odbywa się ulicą Powstania Listopadowego).</w:t>
      </w:r>
    </w:p>
    <w:p w14:paraId="41E93F1F" w14:textId="5F811E77" w:rsidR="00FE0926" w:rsidRPr="00FE0926" w:rsidRDefault="00FE0926" w:rsidP="00886C48">
      <w:pPr>
        <w:tabs>
          <w:tab w:val="left" w:pos="284"/>
        </w:tabs>
        <w:ind w:left="142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FE0926">
        <w:rPr>
          <w:rFonts w:ascii="Arial" w:eastAsia="Times New Roman" w:hAnsi="Arial" w:cs="Arial"/>
          <w:sz w:val="20"/>
          <w:szCs w:val="20"/>
        </w:rPr>
        <w:t xml:space="preserve">Wykonawca dostarczy przedmiot umowy do Zamawiającego własnym transportem, na własny koszt i ryzyko w opakowaniach chroniących dostawę przed zniszczeniem. </w:t>
      </w:r>
      <w:r w:rsidRPr="00FE0926">
        <w:rPr>
          <w:rFonts w:ascii="Arial" w:hAnsi="Arial" w:cs="Arial"/>
          <w:sz w:val="20"/>
          <w:szCs w:val="20"/>
        </w:rPr>
        <w:t xml:space="preserve">Wniesienie </w:t>
      </w:r>
      <w:r w:rsidR="00886C48">
        <w:rPr>
          <w:rFonts w:ascii="Arial" w:hAnsi="Arial" w:cs="Arial"/>
          <w:sz w:val="20"/>
          <w:szCs w:val="20"/>
        </w:rPr>
        <w:t>niszczarek</w:t>
      </w:r>
      <w:r w:rsidRPr="00FE0926">
        <w:rPr>
          <w:rFonts w:ascii="Arial" w:hAnsi="Arial" w:cs="Arial"/>
          <w:sz w:val="20"/>
          <w:szCs w:val="20"/>
        </w:rPr>
        <w:t xml:space="preserve"> do wskazanego przez Zamawiającego magazynu Wykonawca zabezpieczy we własnym zakresie i na swój koszt.</w:t>
      </w:r>
      <w:r w:rsidR="00886C48">
        <w:rPr>
          <w:rFonts w:ascii="Arial" w:hAnsi="Arial" w:cs="Arial"/>
          <w:sz w:val="20"/>
          <w:szCs w:val="20"/>
        </w:rPr>
        <w:br/>
        <w:t>Oferta ważna całościowo.</w:t>
      </w:r>
    </w:p>
    <w:p w14:paraId="24A31ED8" w14:textId="77777777" w:rsidR="00E86B70" w:rsidRDefault="00E86B70" w:rsidP="00D56872">
      <w:pPr>
        <w:spacing w:after="0"/>
        <w:rPr>
          <w:rFonts w:ascii="Arial" w:eastAsia="HG Mincho Light J" w:hAnsi="Arial" w:cs="Arial"/>
          <w:b/>
          <w:iCs/>
          <w:sz w:val="20"/>
          <w:szCs w:val="24"/>
          <w:lang w:eastAsia="pl-PL"/>
        </w:rPr>
      </w:pPr>
    </w:p>
    <w:p w14:paraId="72C448A4" w14:textId="77777777" w:rsidR="00D56872" w:rsidRPr="00005AA0" w:rsidRDefault="00181A39" w:rsidP="00D56872">
      <w:pPr>
        <w:spacing w:after="0"/>
        <w:rPr>
          <w:rFonts w:ascii="Arial" w:eastAsia="HG Mincho Light J" w:hAnsi="Arial" w:cs="Arial"/>
          <w:b/>
          <w:iCs/>
          <w:sz w:val="20"/>
          <w:szCs w:val="24"/>
          <w:lang w:eastAsia="pl-PL"/>
        </w:rPr>
      </w:pPr>
      <w:r>
        <w:rPr>
          <w:rFonts w:ascii="Arial" w:eastAsia="HG Mincho Light J" w:hAnsi="Arial" w:cs="Arial"/>
          <w:b/>
          <w:iCs/>
          <w:sz w:val="20"/>
          <w:szCs w:val="24"/>
          <w:lang w:eastAsia="pl-PL"/>
        </w:rPr>
        <w:t xml:space="preserve"> </w:t>
      </w:r>
      <w:r w:rsidR="00D56872" w:rsidRPr="00005AA0">
        <w:rPr>
          <w:rFonts w:ascii="Arial" w:eastAsia="HG Mincho Light J" w:hAnsi="Arial" w:cs="Arial"/>
          <w:b/>
          <w:iCs/>
          <w:sz w:val="20"/>
          <w:szCs w:val="24"/>
          <w:lang w:eastAsia="pl-PL"/>
        </w:rPr>
        <w:t xml:space="preserve">Słownie </w:t>
      </w:r>
      <w:r w:rsidR="00520B1B" w:rsidRPr="00005AA0">
        <w:rPr>
          <w:rFonts w:ascii="Arial" w:eastAsia="HG Mincho Light J" w:hAnsi="Arial" w:cs="Arial"/>
          <w:b/>
          <w:iCs/>
          <w:sz w:val="20"/>
          <w:szCs w:val="24"/>
          <w:lang w:eastAsia="pl-PL"/>
        </w:rPr>
        <w:t xml:space="preserve">netto: </w:t>
      </w:r>
      <w:r w:rsidR="00D56872" w:rsidRPr="00005AA0">
        <w:rPr>
          <w:rFonts w:ascii="Arial" w:eastAsia="HG Mincho Light J" w:hAnsi="Arial" w:cs="Arial"/>
          <w:b/>
          <w:iCs/>
          <w:sz w:val="20"/>
          <w:szCs w:val="24"/>
          <w:lang w:eastAsia="pl-PL"/>
        </w:rPr>
        <w:t>……………………………………..………………………………………………</w:t>
      </w:r>
    </w:p>
    <w:p w14:paraId="20E2FAF2" w14:textId="77777777" w:rsidR="00E86B70" w:rsidRDefault="00E86B70" w:rsidP="000C5527">
      <w:pPr>
        <w:spacing w:after="0"/>
        <w:rPr>
          <w:rFonts w:ascii="Arial" w:eastAsia="HG Mincho Light J" w:hAnsi="Arial" w:cs="Arial"/>
          <w:b/>
          <w:iCs/>
          <w:sz w:val="20"/>
          <w:szCs w:val="24"/>
          <w:lang w:eastAsia="pl-PL"/>
        </w:rPr>
      </w:pPr>
    </w:p>
    <w:p w14:paraId="3EC1E26B" w14:textId="77777777" w:rsidR="00E86B70" w:rsidRDefault="00181A39" w:rsidP="000C5527">
      <w:pPr>
        <w:spacing w:after="0"/>
        <w:rPr>
          <w:rFonts w:ascii="Arial" w:eastAsia="HG Mincho Light J" w:hAnsi="Arial" w:cs="Arial"/>
          <w:b/>
          <w:iCs/>
          <w:sz w:val="24"/>
          <w:szCs w:val="24"/>
          <w:lang w:eastAsia="pl-PL"/>
        </w:rPr>
      </w:pPr>
      <w:r>
        <w:rPr>
          <w:rFonts w:ascii="Arial" w:eastAsia="HG Mincho Light J" w:hAnsi="Arial" w:cs="Arial"/>
          <w:b/>
          <w:iCs/>
          <w:sz w:val="20"/>
          <w:szCs w:val="24"/>
          <w:lang w:eastAsia="pl-PL"/>
        </w:rPr>
        <w:t xml:space="preserve"> </w:t>
      </w:r>
      <w:r w:rsidR="00D56872" w:rsidRPr="00005AA0">
        <w:rPr>
          <w:rFonts w:ascii="Arial" w:eastAsia="HG Mincho Light J" w:hAnsi="Arial" w:cs="Arial"/>
          <w:b/>
          <w:iCs/>
          <w:sz w:val="20"/>
          <w:szCs w:val="24"/>
          <w:lang w:eastAsia="pl-PL"/>
        </w:rPr>
        <w:t>Słownie brutto: …………………</w:t>
      </w:r>
      <w:r w:rsidR="00753D94">
        <w:rPr>
          <w:rFonts w:ascii="Arial" w:eastAsia="HG Mincho Light J" w:hAnsi="Arial" w:cs="Arial"/>
          <w:b/>
          <w:iCs/>
          <w:sz w:val="20"/>
          <w:szCs w:val="24"/>
          <w:lang w:eastAsia="pl-PL"/>
        </w:rPr>
        <w:t>…..………………..……………………………………………</w:t>
      </w:r>
      <w:r w:rsidR="000C5527" w:rsidRPr="00BA3A42">
        <w:rPr>
          <w:rFonts w:ascii="Arial" w:eastAsia="HG Mincho Light J" w:hAnsi="Arial" w:cs="Arial"/>
          <w:b/>
          <w:iCs/>
          <w:sz w:val="24"/>
          <w:szCs w:val="24"/>
          <w:lang w:eastAsia="pl-PL"/>
        </w:rPr>
        <w:tab/>
      </w:r>
      <w:r w:rsidR="000C5527" w:rsidRPr="00BA3A42">
        <w:rPr>
          <w:rFonts w:ascii="Arial" w:eastAsia="HG Mincho Light J" w:hAnsi="Arial" w:cs="Arial"/>
          <w:b/>
          <w:iCs/>
          <w:sz w:val="24"/>
          <w:szCs w:val="24"/>
          <w:lang w:eastAsia="pl-PL"/>
        </w:rPr>
        <w:tab/>
      </w:r>
      <w:r w:rsidR="000C5527" w:rsidRPr="00BA3A42">
        <w:rPr>
          <w:rFonts w:ascii="Arial" w:eastAsia="HG Mincho Light J" w:hAnsi="Arial" w:cs="Arial"/>
          <w:b/>
          <w:iCs/>
          <w:sz w:val="24"/>
          <w:szCs w:val="24"/>
          <w:lang w:eastAsia="pl-PL"/>
        </w:rPr>
        <w:tab/>
      </w:r>
      <w:r w:rsidR="000C5527" w:rsidRPr="00BA3A42">
        <w:rPr>
          <w:rFonts w:ascii="Arial" w:eastAsia="HG Mincho Light J" w:hAnsi="Arial" w:cs="Arial"/>
          <w:b/>
          <w:iCs/>
          <w:sz w:val="24"/>
          <w:szCs w:val="24"/>
          <w:lang w:eastAsia="pl-PL"/>
        </w:rPr>
        <w:tab/>
      </w:r>
      <w:r w:rsidR="000C5527" w:rsidRPr="00BA3A42">
        <w:rPr>
          <w:rFonts w:ascii="Arial" w:eastAsia="HG Mincho Light J" w:hAnsi="Arial" w:cs="Arial"/>
          <w:b/>
          <w:iCs/>
          <w:sz w:val="24"/>
          <w:szCs w:val="24"/>
          <w:lang w:eastAsia="pl-PL"/>
        </w:rPr>
        <w:tab/>
      </w:r>
      <w:r w:rsidR="000C5527" w:rsidRPr="00BA3A42">
        <w:rPr>
          <w:rFonts w:ascii="Arial" w:eastAsia="HG Mincho Light J" w:hAnsi="Arial" w:cs="Arial"/>
          <w:b/>
          <w:iCs/>
          <w:sz w:val="24"/>
          <w:szCs w:val="24"/>
          <w:lang w:eastAsia="pl-PL"/>
        </w:rPr>
        <w:tab/>
      </w:r>
      <w:r w:rsidR="000C5527" w:rsidRPr="00BA3A42">
        <w:rPr>
          <w:rFonts w:ascii="Arial" w:eastAsia="HG Mincho Light J" w:hAnsi="Arial" w:cs="Arial"/>
          <w:b/>
          <w:iCs/>
          <w:sz w:val="24"/>
          <w:szCs w:val="24"/>
          <w:lang w:eastAsia="pl-PL"/>
        </w:rPr>
        <w:tab/>
      </w:r>
      <w:r w:rsidR="000C5527" w:rsidRPr="00BA3A42">
        <w:rPr>
          <w:rFonts w:ascii="Arial" w:eastAsia="HG Mincho Light J" w:hAnsi="Arial" w:cs="Arial"/>
          <w:b/>
          <w:iCs/>
          <w:sz w:val="24"/>
          <w:szCs w:val="24"/>
          <w:lang w:eastAsia="pl-PL"/>
        </w:rPr>
        <w:tab/>
      </w:r>
      <w:r w:rsidR="000C5527" w:rsidRPr="00BA3A42">
        <w:rPr>
          <w:rFonts w:ascii="Arial" w:eastAsia="HG Mincho Light J" w:hAnsi="Arial" w:cs="Arial"/>
          <w:b/>
          <w:iCs/>
          <w:sz w:val="24"/>
          <w:szCs w:val="24"/>
          <w:lang w:eastAsia="pl-PL"/>
        </w:rPr>
        <w:tab/>
      </w:r>
      <w:r w:rsidR="000C5527" w:rsidRPr="00BA3A42">
        <w:rPr>
          <w:rFonts w:ascii="Arial" w:eastAsia="HG Mincho Light J" w:hAnsi="Arial" w:cs="Arial"/>
          <w:b/>
          <w:iCs/>
          <w:sz w:val="24"/>
          <w:szCs w:val="24"/>
          <w:lang w:eastAsia="pl-PL"/>
        </w:rPr>
        <w:tab/>
      </w:r>
      <w:r w:rsidR="000C5527" w:rsidRPr="00BA3A42">
        <w:rPr>
          <w:rFonts w:ascii="Arial" w:eastAsia="HG Mincho Light J" w:hAnsi="Arial" w:cs="Arial"/>
          <w:b/>
          <w:iCs/>
          <w:sz w:val="24"/>
          <w:szCs w:val="24"/>
          <w:lang w:eastAsia="pl-PL"/>
        </w:rPr>
        <w:tab/>
      </w:r>
      <w:r w:rsidR="000C5527" w:rsidRPr="00BA3A42">
        <w:rPr>
          <w:rFonts w:ascii="Arial" w:eastAsia="HG Mincho Light J" w:hAnsi="Arial" w:cs="Arial"/>
          <w:b/>
          <w:iCs/>
          <w:sz w:val="24"/>
          <w:szCs w:val="24"/>
          <w:lang w:eastAsia="pl-PL"/>
        </w:rPr>
        <w:tab/>
      </w:r>
      <w:r w:rsidR="000C5527" w:rsidRPr="00BA3A42">
        <w:rPr>
          <w:rFonts w:ascii="Arial" w:eastAsia="HG Mincho Light J" w:hAnsi="Arial" w:cs="Arial"/>
          <w:b/>
          <w:iCs/>
          <w:sz w:val="24"/>
          <w:szCs w:val="24"/>
          <w:lang w:eastAsia="pl-PL"/>
        </w:rPr>
        <w:tab/>
      </w:r>
      <w:r w:rsidR="000C5527" w:rsidRPr="00BA3A42">
        <w:rPr>
          <w:rFonts w:ascii="Arial" w:eastAsia="HG Mincho Light J" w:hAnsi="Arial" w:cs="Arial"/>
          <w:b/>
          <w:iCs/>
          <w:sz w:val="24"/>
          <w:szCs w:val="24"/>
          <w:lang w:eastAsia="pl-PL"/>
        </w:rPr>
        <w:tab/>
      </w:r>
      <w:r w:rsidR="000C5527" w:rsidRPr="00BA3A42">
        <w:rPr>
          <w:rFonts w:ascii="Arial" w:eastAsia="HG Mincho Light J" w:hAnsi="Arial" w:cs="Arial"/>
          <w:b/>
          <w:iCs/>
          <w:sz w:val="24"/>
          <w:szCs w:val="24"/>
          <w:lang w:eastAsia="pl-PL"/>
        </w:rPr>
        <w:tab/>
      </w:r>
      <w:r w:rsidR="000C5527" w:rsidRPr="00BA3A42">
        <w:rPr>
          <w:rFonts w:ascii="Arial" w:eastAsia="HG Mincho Light J" w:hAnsi="Arial" w:cs="Arial"/>
          <w:b/>
          <w:iCs/>
          <w:sz w:val="24"/>
          <w:szCs w:val="24"/>
          <w:lang w:eastAsia="pl-PL"/>
        </w:rPr>
        <w:tab/>
      </w:r>
      <w:r w:rsidR="000C5527" w:rsidRPr="00BA3A42">
        <w:rPr>
          <w:rFonts w:ascii="Arial" w:eastAsia="HG Mincho Light J" w:hAnsi="Arial" w:cs="Arial"/>
          <w:b/>
          <w:iCs/>
          <w:sz w:val="24"/>
          <w:szCs w:val="24"/>
          <w:lang w:eastAsia="pl-PL"/>
        </w:rPr>
        <w:tab/>
      </w:r>
      <w:r w:rsidR="000C5527" w:rsidRPr="00BA3A42">
        <w:rPr>
          <w:rFonts w:ascii="Arial" w:eastAsia="HG Mincho Light J" w:hAnsi="Arial" w:cs="Arial"/>
          <w:b/>
          <w:iCs/>
          <w:sz w:val="24"/>
          <w:szCs w:val="24"/>
          <w:lang w:eastAsia="pl-PL"/>
        </w:rPr>
        <w:tab/>
      </w:r>
      <w:r w:rsidR="003506C0">
        <w:rPr>
          <w:rFonts w:ascii="Arial" w:eastAsia="HG Mincho Light J" w:hAnsi="Arial" w:cs="Arial"/>
          <w:b/>
          <w:iCs/>
          <w:sz w:val="24"/>
          <w:szCs w:val="24"/>
          <w:lang w:eastAsia="pl-PL"/>
        </w:rPr>
        <w:tab/>
      </w:r>
      <w:r w:rsidR="003506C0">
        <w:rPr>
          <w:rFonts w:ascii="Arial" w:eastAsia="HG Mincho Light J" w:hAnsi="Arial" w:cs="Arial"/>
          <w:b/>
          <w:iCs/>
          <w:sz w:val="24"/>
          <w:szCs w:val="24"/>
          <w:lang w:eastAsia="pl-PL"/>
        </w:rPr>
        <w:tab/>
        <w:t xml:space="preserve">       </w:t>
      </w:r>
    </w:p>
    <w:p w14:paraId="6F23C106" w14:textId="2F17E7CE" w:rsidR="000C5527" w:rsidRPr="003506C0" w:rsidRDefault="003506C0" w:rsidP="00E86B70">
      <w:pPr>
        <w:spacing w:after="0"/>
        <w:ind w:left="8496" w:firstLine="708"/>
        <w:rPr>
          <w:rFonts w:ascii="Arial" w:eastAsia="HG Mincho Light J" w:hAnsi="Arial" w:cs="Arial"/>
          <w:b/>
          <w:iCs/>
          <w:sz w:val="20"/>
          <w:szCs w:val="24"/>
          <w:lang w:eastAsia="pl-PL"/>
        </w:rPr>
      </w:pPr>
      <w:r>
        <w:rPr>
          <w:rFonts w:ascii="Arial" w:eastAsia="HG Mincho Light J" w:hAnsi="Arial" w:cs="Arial"/>
          <w:b/>
          <w:iCs/>
          <w:sz w:val="24"/>
          <w:szCs w:val="24"/>
          <w:lang w:eastAsia="pl-PL"/>
        </w:rPr>
        <w:t xml:space="preserve">  </w:t>
      </w:r>
      <w:r w:rsidR="000C5527" w:rsidRPr="00BA3A42">
        <w:rPr>
          <w:rFonts w:ascii="Arial" w:eastAsia="HG Mincho Light J" w:hAnsi="Arial" w:cs="Arial"/>
          <w:b/>
          <w:iCs/>
          <w:sz w:val="24"/>
          <w:szCs w:val="24"/>
          <w:lang w:eastAsia="pl-PL"/>
        </w:rPr>
        <w:t>…..………………………………………….</w:t>
      </w:r>
    </w:p>
    <w:p w14:paraId="49B0F05A" w14:textId="77777777" w:rsidR="000C5527" w:rsidRPr="00BA3A42" w:rsidRDefault="000C5527" w:rsidP="000C5527">
      <w:pPr>
        <w:widowControl w:val="0"/>
        <w:suppressAutoHyphens/>
        <w:spacing w:after="0" w:line="240" w:lineRule="auto"/>
        <w:ind w:left="7788" w:firstLine="708"/>
        <w:jc w:val="center"/>
        <w:rPr>
          <w:rFonts w:ascii="Arial" w:eastAsia="Times New Roman" w:hAnsi="Arial"/>
          <w:b/>
          <w:sz w:val="16"/>
          <w:szCs w:val="16"/>
          <w:lang w:eastAsia="pl-PL"/>
        </w:rPr>
      </w:pPr>
      <w:r w:rsidRPr="00BA3A42">
        <w:rPr>
          <w:rFonts w:ascii="Arial" w:eastAsia="Times New Roman" w:hAnsi="Arial"/>
          <w:b/>
          <w:sz w:val="16"/>
          <w:szCs w:val="16"/>
          <w:lang w:eastAsia="pl-PL"/>
        </w:rPr>
        <w:t xml:space="preserve">czytelny podpis lub podpis z pieczątką imienną </w:t>
      </w:r>
    </w:p>
    <w:p w14:paraId="24017933" w14:textId="77777777" w:rsidR="000C5527" w:rsidRPr="00BA3A42" w:rsidRDefault="000C5527" w:rsidP="000C5527">
      <w:pPr>
        <w:widowControl w:val="0"/>
        <w:suppressAutoHyphens/>
        <w:spacing w:after="0" w:line="240" w:lineRule="auto"/>
        <w:ind w:left="7788" w:firstLine="708"/>
        <w:jc w:val="center"/>
        <w:rPr>
          <w:rFonts w:ascii="Arial" w:eastAsia="Times New Roman" w:hAnsi="Arial"/>
          <w:b/>
          <w:sz w:val="16"/>
          <w:szCs w:val="16"/>
          <w:lang w:eastAsia="pl-PL"/>
        </w:rPr>
      </w:pPr>
      <w:r w:rsidRPr="00BA3A42">
        <w:rPr>
          <w:rFonts w:ascii="Arial" w:eastAsia="Times New Roman" w:hAnsi="Arial"/>
          <w:b/>
          <w:sz w:val="16"/>
          <w:szCs w:val="16"/>
          <w:lang w:eastAsia="pl-PL"/>
        </w:rPr>
        <w:t>osoby/osób upoważnionej/upoważnionych do</w:t>
      </w:r>
    </w:p>
    <w:p w14:paraId="67935E76" w14:textId="77777777" w:rsidR="00D96529" w:rsidRPr="003506C0" w:rsidRDefault="000C5527" w:rsidP="003506C0">
      <w:pPr>
        <w:widowControl w:val="0"/>
        <w:suppressAutoHyphens/>
        <w:spacing w:after="0" w:line="240" w:lineRule="auto"/>
        <w:ind w:left="7788" w:firstLine="708"/>
        <w:jc w:val="center"/>
        <w:rPr>
          <w:rFonts w:ascii="Arial" w:eastAsia="HG Mincho Light J" w:hAnsi="Arial" w:cs="Arial"/>
          <w:b/>
          <w:iCs/>
          <w:sz w:val="24"/>
          <w:szCs w:val="24"/>
          <w:lang w:eastAsia="pl-PL"/>
        </w:rPr>
      </w:pPr>
      <w:r w:rsidRPr="00BA3A42">
        <w:rPr>
          <w:rFonts w:ascii="Arial" w:eastAsia="Times New Roman" w:hAnsi="Arial"/>
          <w:b/>
          <w:sz w:val="16"/>
          <w:szCs w:val="16"/>
          <w:lang w:eastAsia="pl-PL"/>
        </w:rPr>
        <w:t>reprezentowania Wykonawcy</w:t>
      </w:r>
    </w:p>
    <w:p w14:paraId="3169DE76" w14:textId="77777777" w:rsidR="00C94461" w:rsidRPr="003506C0" w:rsidRDefault="00C94461">
      <w:pPr>
        <w:widowControl w:val="0"/>
        <w:suppressAutoHyphens/>
        <w:spacing w:after="0" w:line="240" w:lineRule="auto"/>
        <w:ind w:left="7788" w:firstLine="708"/>
        <w:jc w:val="center"/>
        <w:rPr>
          <w:rFonts w:ascii="Arial" w:eastAsia="HG Mincho Light J" w:hAnsi="Arial" w:cs="Arial"/>
          <w:b/>
          <w:iCs/>
          <w:sz w:val="24"/>
          <w:szCs w:val="24"/>
          <w:lang w:eastAsia="pl-PL"/>
        </w:rPr>
      </w:pPr>
    </w:p>
    <w:sectPr w:rsidR="00C94461" w:rsidRPr="003506C0" w:rsidSect="005057C2">
      <w:footerReference w:type="default" r:id="rId9"/>
      <w:pgSz w:w="16838" w:h="11906" w:orient="landscape"/>
      <w:pgMar w:top="851" w:right="1417" w:bottom="709" w:left="1417" w:header="708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F1C3FA" w14:textId="77777777" w:rsidR="00AF508F" w:rsidRDefault="00AF508F" w:rsidP="005057C2">
      <w:pPr>
        <w:spacing w:after="0" w:line="240" w:lineRule="auto"/>
      </w:pPr>
      <w:r>
        <w:separator/>
      </w:r>
    </w:p>
  </w:endnote>
  <w:endnote w:type="continuationSeparator" w:id="0">
    <w:p w14:paraId="6883089F" w14:textId="77777777" w:rsidR="00AF508F" w:rsidRDefault="00AF508F" w:rsidP="00505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476891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6905D11" w14:textId="0A76894E" w:rsidR="005057C2" w:rsidRPr="005057C2" w:rsidRDefault="005057C2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5057C2">
          <w:rPr>
            <w:rFonts w:ascii="Arial" w:hAnsi="Arial" w:cs="Arial"/>
            <w:sz w:val="20"/>
            <w:szCs w:val="20"/>
          </w:rPr>
          <w:fldChar w:fldCharType="begin"/>
        </w:r>
        <w:r w:rsidRPr="005057C2">
          <w:rPr>
            <w:rFonts w:ascii="Arial" w:hAnsi="Arial" w:cs="Arial"/>
            <w:sz w:val="20"/>
            <w:szCs w:val="20"/>
          </w:rPr>
          <w:instrText>PAGE   \* MERGEFORMAT</w:instrText>
        </w:r>
        <w:r w:rsidRPr="005057C2">
          <w:rPr>
            <w:rFonts w:ascii="Arial" w:hAnsi="Arial" w:cs="Arial"/>
            <w:sz w:val="20"/>
            <w:szCs w:val="20"/>
          </w:rPr>
          <w:fldChar w:fldCharType="separate"/>
        </w:r>
        <w:r w:rsidR="00001041">
          <w:rPr>
            <w:rFonts w:ascii="Arial" w:hAnsi="Arial" w:cs="Arial"/>
            <w:noProof/>
            <w:sz w:val="20"/>
            <w:szCs w:val="20"/>
          </w:rPr>
          <w:t>2</w:t>
        </w:r>
        <w:r w:rsidRPr="005057C2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B1E282C" w14:textId="77777777" w:rsidR="005057C2" w:rsidRDefault="005057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C164B" w14:textId="77777777" w:rsidR="00AF508F" w:rsidRDefault="00AF508F" w:rsidP="005057C2">
      <w:pPr>
        <w:spacing w:after="0" w:line="240" w:lineRule="auto"/>
      </w:pPr>
      <w:r>
        <w:separator/>
      </w:r>
    </w:p>
  </w:footnote>
  <w:footnote w:type="continuationSeparator" w:id="0">
    <w:p w14:paraId="5A2133BE" w14:textId="77777777" w:rsidR="00AF508F" w:rsidRDefault="00AF508F" w:rsidP="005057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E0449"/>
    <w:multiLevelType w:val="hybridMultilevel"/>
    <w:tmpl w:val="E4180082"/>
    <w:lvl w:ilvl="0" w:tplc="D26284B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7E72CF"/>
    <w:multiLevelType w:val="hybridMultilevel"/>
    <w:tmpl w:val="63D692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152DB9"/>
    <w:multiLevelType w:val="hybridMultilevel"/>
    <w:tmpl w:val="8EC21E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148"/>
    <w:rsid w:val="00001041"/>
    <w:rsid w:val="000052CC"/>
    <w:rsid w:val="00005AA0"/>
    <w:rsid w:val="00011BD4"/>
    <w:rsid w:val="000230EC"/>
    <w:rsid w:val="000246C5"/>
    <w:rsid w:val="00031DDD"/>
    <w:rsid w:val="00034908"/>
    <w:rsid w:val="00035B78"/>
    <w:rsid w:val="00042844"/>
    <w:rsid w:val="00043584"/>
    <w:rsid w:val="00046A4C"/>
    <w:rsid w:val="0005021B"/>
    <w:rsid w:val="00051B9C"/>
    <w:rsid w:val="00055F04"/>
    <w:rsid w:val="00057632"/>
    <w:rsid w:val="0006529C"/>
    <w:rsid w:val="00075FD7"/>
    <w:rsid w:val="00080C15"/>
    <w:rsid w:val="00093436"/>
    <w:rsid w:val="00093485"/>
    <w:rsid w:val="00094F05"/>
    <w:rsid w:val="00096E0D"/>
    <w:rsid w:val="000A13F6"/>
    <w:rsid w:val="000B0477"/>
    <w:rsid w:val="000B1EAC"/>
    <w:rsid w:val="000B2B24"/>
    <w:rsid w:val="000B384D"/>
    <w:rsid w:val="000B4EA3"/>
    <w:rsid w:val="000B7376"/>
    <w:rsid w:val="000C0ABB"/>
    <w:rsid w:val="000C1B00"/>
    <w:rsid w:val="000C5527"/>
    <w:rsid w:val="000D2226"/>
    <w:rsid w:val="000D4802"/>
    <w:rsid w:val="000E5F33"/>
    <w:rsid w:val="000E7048"/>
    <w:rsid w:val="0010429B"/>
    <w:rsid w:val="00112E51"/>
    <w:rsid w:val="00116F3B"/>
    <w:rsid w:val="00120505"/>
    <w:rsid w:val="00126A92"/>
    <w:rsid w:val="00127DBC"/>
    <w:rsid w:val="00130BDA"/>
    <w:rsid w:val="001415FB"/>
    <w:rsid w:val="001421EA"/>
    <w:rsid w:val="0014286B"/>
    <w:rsid w:val="001466C3"/>
    <w:rsid w:val="0014693A"/>
    <w:rsid w:val="00146CE2"/>
    <w:rsid w:val="00153465"/>
    <w:rsid w:val="0015624A"/>
    <w:rsid w:val="001602B0"/>
    <w:rsid w:val="00162953"/>
    <w:rsid w:val="00165732"/>
    <w:rsid w:val="00170F6B"/>
    <w:rsid w:val="0017541F"/>
    <w:rsid w:val="00176550"/>
    <w:rsid w:val="00177608"/>
    <w:rsid w:val="00181A39"/>
    <w:rsid w:val="001849DD"/>
    <w:rsid w:val="001858A6"/>
    <w:rsid w:val="00186F89"/>
    <w:rsid w:val="001907CF"/>
    <w:rsid w:val="00193862"/>
    <w:rsid w:val="00197103"/>
    <w:rsid w:val="001A0721"/>
    <w:rsid w:val="001A2B74"/>
    <w:rsid w:val="001B36C2"/>
    <w:rsid w:val="001C2148"/>
    <w:rsid w:val="001C3681"/>
    <w:rsid w:val="001D20D9"/>
    <w:rsid w:val="001D44AD"/>
    <w:rsid w:val="001D47FA"/>
    <w:rsid w:val="001E152C"/>
    <w:rsid w:val="001E4FAD"/>
    <w:rsid w:val="001F12A4"/>
    <w:rsid w:val="001F3F02"/>
    <w:rsid w:val="001F415F"/>
    <w:rsid w:val="001F7D44"/>
    <w:rsid w:val="00200768"/>
    <w:rsid w:val="002014A0"/>
    <w:rsid w:val="0020365E"/>
    <w:rsid w:val="00205503"/>
    <w:rsid w:val="002214CB"/>
    <w:rsid w:val="002216B2"/>
    <w:rsid w:val="002253E3"/>
    <w:rsid w:val="00227AA9"/>
    <w:rsid w:val="00227DA8"/>
    <w:rsid w:val="0023559C"/>
    <w:rsid w:val="00240F0F"/>
    <w:rsid w:val="002413CC"/>
    <w:rsid w:val="00241BC4"/>
    <w:rsid w:val="00246457"/>
    <w:rsid w:val="00252D9A"/>
    <w:rsid w:val="002540F6"/>
    <w:rsid w:val="002568D2"/>
    <w:rsid w:val="00261743"/>
    <w:rsid w:val="00261C1B"/>
    <w:rsid w:val="00262B13"/>
    <w:rsid w:val="002645A2"/>
    <w:rsid w:val="00265E9B"/>
    <w:rsid w:val="002706AB"/>
    <w:rsid w:val="00271762"/>
    <w:rsid w:val="002734B8"/>
    <w:rsid w:val="0027492C"/>
    <w:rsid w:val="00276ED9"/>
    <w:rsid w:val="00280597"/>
    <w:rsid w:val="00283460"/>
    <w:rsid w:val="00284D7B"/>
    <w:rsid w:val="00290CA6"/>
    <w:rsid w:val="00294E78"/>
    <w:rsid w:val="00296C32"/>
    <w:rsid w:val="00297BF4"/>
    <w:rsid w:val="00297CF6"/>
    <w:rsid w:val="002A598B"/>
    <w:rsid w:val="002A5B32"/>
    <w:rsid w:val="002B0DEB"/>
    <w:rsid w:val="002B4CA7"/>
    <w:rsid w:val="002B4FF9"/>
    <w:rsid w:val="002B7758"/>
    <w:rsid w:val="002C1F05"/>
    <w:rsid w:val="002C2EEB"/>
    <w:rsid w:val="002C3E74"/>
    <w:rsid w:val="002D0290"/>
    <w:rsid w:val="002D0E72"/>
    <w:rsid w:val="002D218C"/>
    <w:rsid w:val="002D6931"/>
    <w:rsid w:val="002E4CAE"/>
    <w:rsid w:val="002E5BBD"/>
    <w:rsid w:val="002F12B8"/>
    <w:rsid w:val="002F395F"/>
    <w:rsid w:val="002F577A"/>
    <w:rsid w:val="002F7530"/>
    <w:rsid w:val="002F7C85"/>
    <w:rsid w:val="00304082"/>
    <w:rsid w:val="00304B8C"/>
    <w:rsid w:val="00305437"/>
    <w:rsid w:val="003171DC"/>
    <w:rsid w:val="003212EB"/>
    <w:rsid w:val="0032157F"/>
    <w:rsid w:val="0032291B"/>
    <w:rsid w:val="003266AB"/>
    <w:rsid w:val="00330985"/>
    <w:rsid w:val="0033276B"/>
    <w:rsid w:val="0034419B"/>
    <w:rsid w:val="00350405"/>
    <w:rsid w:val="003506C0"/>
    <w:rsid w:val="003507C0"/>
    <w:rsid w:val="00354C92"/>
    <w:rsid w:val="00357FD3"/>
    <w:rsid w:val="00360744"/>
    <w:rsid w:val="00360AB9"/>
    <w:rsid w:val="0036608F"/>
    <w:rsid w:val="00372BAE"/>
    <w:rsid w:val="00380CA1"/>
    <w:rsid w:val="00384DFC"/>
    <w:rsid w:val="00394CF5"/>
    <w:rsid w:val="00394D7A"/>
    <w:rsid w:val="003A0442"/>
    <w:rsid w:val="003B114B"/>
    <w:rsid w:val="003B24C7"/>
    <w:rsid w:val="003C148F"/>
    <w:rsid w:val="003C1A38"/>
    <w:rsid w:val="003C2ECD"/>
    <w:rsid w:val="003C64EA"/>
    <w:rsid w:val="003D33A0"/>
    <w:rsid w:val="003D3829"/>
    <w:rsid w:val="003D4092"/>
    <w:rsid w:val="003D43AD"/>
    <w:rsid w:val="003D603C"/>
    <w:rsid w:val="003E0208"/>
    <w:rsid w:val="003F4622"/>
    <w:rsid w:val="003F54E9"/>
    <w:rsid w:val="003F65C9"/>
    <w:rsid w:val="00404067"/>
    <w:rsid w:val="00412C04"/>
    <w:rsid w:val="00415AE0"/>
    <w:rsid w:val="00426895"/>
    <w:rsid w:val="00430C75"/>
    <w:rsid w:val="00430D5F"/>
    <w:rsid w:val="00433F13"/>
    <w:rsid w:val="00436DCF"/>
    <w:rsid w:val="0044010C"/>
    <w:rsid w:val="0044041C"/>
    <w:rsid w:val="004404EF"/>
    <w:rsid w:val="00445811"/>
    <w:rsid w:val="00453FFD"/>
    <w:rsid w:val="004559E5"/>
    <w:rsid w:val="00455FBB"/>
    <w:rsid w:val="00474F6B"/>
    <w:rsid w:val="00476CA0"/>
    <w:rsid w:val="00484AD9"/>
    <w:rsid w:val="00484D5E"/>
    <w:rsid w:val="00485CDA"/>
    <w:rsid w:val="00486A1B"/>
    <w:rsid w:val="0049154F"/>
    <w:rsid w:val="00495F4E"/>
    <w:rsid w:val="004B2B02"/>
    <w:rsid w:val="004C0FAB"/>
    <w:rsid w:val="004C2963"/>
    <w:rsid w:val="004C631D"/>
    <w:rsid w:val="004D0E2C"/>
    <w:rsid w:val="004D19AA"/>
    <w:rsid w:val="004D4A7B"/>
    <w:rsid w:val="004E0D4A"/>
    <w:rsid w:val="004E259A"/>
    <w:rsid w:val="004F0D48"/>
    <w:rsid w:val="004F3373"/>
    <w:rsid w:val="004F3436"/>
    <w:rsid w:val="00504513"/>
    <w:rsid w:val="005057C2"/>
    <w:rsid w:val="0051728A"/>
    <w:rsid w:val="00520B1B"/>
    <w:rsid w:val="005240AB"/>
    <w:rsid w:val="005444CC"/>
    <w:rsid w:val="00547B2B"/>
    <w:rsid w:val="0055221A"/>
    <w:rsid w:val="00555BB8"/>
    <w:rsid w:val="00562C95"/>
    <w:rsid w:val="00563681"/>
    <w:rsid w:val="00567968"/>
    <w:rsid w:val="00576DA3"/>
    <w:rsid w:val="00577F2B"/>
    <w:rsid w:val="00581D78"/>
    <w:rsid w:val="00587D71"/>
    <w:rsid w:val="00592B9F"/>
    <w:rsid w:val="00597E6F"/>
    <w:rsid w:val="005A29E1"/>
    <w:rsid w:val="005A2DE3"/>
    <w:rsid w:val="005A4B26"/>
    <w:rsid w:val="005A4BDE"/>
    <w:rsid w:val="005A7DF3"/>
    <w:rsid w:val="005A7F3F"/>
    <w:rsid w:val="005B7AD8"/>
    <w:rsid w:val="005C0706"/>
    <w:rsid w:val="005C13E5"/>
    <w:rsid w:val="005D455A"/>
    <w:rsid w:val="005D60B3"/>
    <w:rsid w:val="005E0757"/>
    <w:rsid w:val="005E5B87"/>
    <w:rsid w:val="005E6F9E"/>
    <w:rsid w:val="005F5694"/>
    <w:rsid w:val="005F616C"/>
    <w:rsid w:val="005F7167"/>
    <w:rsid w:val="00600078"/>
    <w:rsid w:val="00615090"/>
    <w:rsid w:val="00615AF8"/>
    <w:rsid w:val="00616B4A"/>
    <w:rsid w:val="00617DC1"/>
    <w:rsid w:val="00621C1C"/>
    <w:rsid w:val="006278EA"/>
    <w:rsid w:val="006311E5"/>
    <w:rsid w:val="00634108"/>
    <w:rsid w:val="006357DB"/>
    <w:rsid w:val="00642A1D"/>
    <w:rsid w:val="0064619C"/>
    <w:rsid w:val="00654A40"/>
    <w:rsid w:val="0065777E"/>
    <w:rsid w:val="00670B6E"/>
    <w:rsid w:val="00680E11"/>
    <w:rsid w:val="00692479"/>
    <w:rsid w:val="00696429"/>
    <w:rsid w:val="006A08BC"/>
    <w:rsid w:val="006B13CD"/>
    <w:rsid w:val="006B7767"/>
    <w:rsid w:val="006C05A5"/>
    <w:rsid w:val="006C0686"/>
    <w:rsid w:val="006C1783"/>
    <w:rsid w:val="006C34DF"/>
    <w:rsid w:val="006D5036"/>
    <w:rsid w:val="006E33E9"/>
    <w:rsid w:val="006E5422"/>
    <w:rsid w:val="006F1A35"/>
    <w:rsid w:val="006F2BD6"/>
    <w:rsid w:val="006F437F"/>
    <w:rsid w:val="006F7699"/>
    <w:rsid w:val="007048C2"/>
    <w:rsid w:val="00705401"/>
    <w:rsid w:val="007128E4"/>
    <w:rsid w:val="007130D5"/>
    <w:rsid w:val="007134F7"/>
    <w:rsid w:val="00715848"/>
    <w:rsid w:val="00716801"/>
    <w:rsid w:val="00721715"/>
    <w:rsid w:val="007232A2"/>
    <w:rsid w:val="00733A0B"/>
    <w:rsid w:val="00750428"/>
    <w:rsid w:val="00753D94"/>
    <w:rsid w:val="0075457E"/>
    <w:rsid w:val="007611A4"/>
    <w:rsid w:val="0076269B"/>
    <w:rsid w:val="00770F61"/>
    <w:rsid w:val="007767C8"/>
    <w:rsid w:val="007801FF"/>
    <w:rsid w:val="007806EA"/>
    <w:rsid w:val="00782713"/>
    <w:rsid w:val="007850FA"/>
    <w:rsid w:val="007906B9"/>
    <w:rsid w:val="0079197C"/>
    <w:rsid w:val="00795F3E"/>
    <w:rsid w:val="007A59A6"/>
    <w:rsid w:val="007B76FE"/>
    <w:rsid w:val="007C1338"/>
    <w:rsid w:val="007C2634"/>
    <w:rsid w:val="007C4CB2"/>
    <w:rsid w:val="007C5DDD"/>
    <w:rsid w:val="007C6729"/>
    <w:rsid w:val="007D32DF"/>
    <w:rsid w:val="007D4E9D"/>
    <w:rsid w:val="007F52D6"/>
    <w:rsid w:val="007F7141"/>
    <w:rsid w:val="0080003C"/>
    <w:rsid w:val="008063D7"/>
    <w:rsid w:val="00810529"/>
    <w:rsid w:val="00812A98"/>
    <w:rsid w:val="00822084"/>
    <w:rsid w:val="00825461"/>
    <w:rsid w:val="0083044B"/>
    <w:rsid w:val="00834CC6"/>
    <w:rsid w:val="0083663F"/>
    <w:rsid w:val="00841139"/>
    <w:rsid w:val="008426AB"/>
    <w:rsid w:val="00843797"/>
    <w:rsid w:val="00851197"/>
    <w:rsid w:val="00851D39"/>
    <w:rsid w:val="00853A0B"/>
    <w:rsid w:val="00856C68"/>
    <w:rsid w:val="00857983"/>
    <w:rsid w:val="008600A9"/>
    <w:rsid w:val="00862009"/>
    <w:rsid w:val="0086735A"/>
    <w:rsid w:val="00886C48"/>
    <w:rsid w:val="00893B02"/>
    <w:rsid w:val="00897077"/>
    <w:rsid w:val="008A038F"/>
    <w:rsid w:val="008A0E7B"/>
    <w:rsid w:val="008A156D"/>
    <w:rsid w:val="008A604C"/>
    <w:rsid w:val="008A77C8"/>
    <w:rsid w:val="008C02AC"/>
    <w:rsid w:val="008C15B3"/>
    <w:rsid w:val="008C7A4A"/>
    <w:rsid w:val="008D250C"/>
    <w:rsid w:val="008D2D68"/>
    <w:rsid w:val="008D4043"/>
    <w:rsid w:val="008D681F"/>
    <w:rsid w:val="008E2371"/>
    <w:rsid w:val="008E2BD2"/>
    <w:rsid w:val="008E5518"/>
    <w:rsid w:val="008F68B0"/>
    <w:rsid w:val="009046B1"/>
    <w:rsid w:val="00906816"/>
    <w:rsid w:val="00912D32"/>
    <w:rsid w:val="00916DE1"/>
    <w:rsid w:val="0092024A"/>
    <w:rsid w:val="00922DD4"/>
    <w:rsid w:val="009250ED"/>
    <w:rsid w:val="009254F7"/>
    <w:rsid w:val="009411D8"/>
    <w:rsid w:val="0094341E"/>
    <w:rsid w:val="00951406"/>
    <w:rsid w:val="00952E63"/>
    <w:rsid w:val="009539B2"/>
    <w:rsid w:val="009562D3"/>
    <w:rsid w:val="0095707B"/>
    <w:rsid w:val="00965360"/>
    <w:rsid w:val="00965BF1"/>
    <w:rsid w:val="00966A9D"/>
    <w:rsid w:val="0097446D"/>
    <w:rsid w:val="00974CAE"/>
    <w:rsid w:val="00982113"/>
    <w:rsid w:val="00994D17"/>
    <w:rsid w:val="009970C7"/>
    <w:rsid w:val="00997C14"/>
    <w:rsid w:val="009A2335"/>
    <w:rsid w:val="009B425B"/>
    <w:rsid w:val="009C0505"/>
    <w:rsid w:val="009C183A"/>
    <w:rsid w:val="009D6ECA"/>
    <w:rsid w:val="009D7DCF"/>
    <w:rsid w:val="009E27B0"/>
    <w:rsid w:val="009E41B2"/>
    <w:rsid w:val="009E6672"/>
    <w:rsid w:val="009F2211"/>
    <w:rsid w:val="009F3BEE"/>
    <w:rsid w:val="009F7D0C"/>
    <w:rsid w:val="009F7D45"/>
    <w:rsid w:val="00A006E7"/>
    <w:rsid w:val="00A02B48"/>
    <w:rsid w:val="00A04A4D"/>
    <w:rsid w:val="00A12420"/>
    <w:rsid w:val="00A32A00"/>
    <w:rsid w:val="00A33703"/>
    <w:rsid w:val="00A33784"/>
    <w:rsid w:val="00A34CA4"/>
    <w:rsid w:val="00A4218A"/>
    <w:rsid w:val="00A44485"/>
    <w:rsid w:val="00A62768"/>
    <w:rsid w:val="00A638C0"/>
    <w:rsid w:val="00A8419C"/>
    <w:rsid w:val="00A84868"/>
    <w:rsid w:val="00A85308"/>
    <w:rsid w:val="00A86F1C"/>
    <w:rsid w:val="00A91330"/>
    <w:rsid w:val="00A95904"/>
    <w:rsid w:val="00A979B1"/>
    <w:rsid w:val="00AA12CC"/>
    <w:rsid w:val="00AA141D"/>
    <w:rsid w:val="00AA29A9"/>
    <w:rsid w:val="00AB0218"/>
    <w:rsid w:val="00AB7474"/>
    <w:rsid w:val="00AC1FDD"/>
    <w:rsid w:val="00AD0777"/>
    <w:rsid w:val="00AD106F"/>
    <w:rsid w:val="00AD6FA3"/>
    <w:rsid w:val="00AE42F3"/>
    <w:rsid w:val="00AF1559"/>
    <w:rsid w:val="00AF4B7A"/>
    <w:rsid w:val="00AF508F"/>
    <w:rsid w:val="00AF61A8"/>
    <w:rsid w:val="00AF6BF1"/>
    <w:rsid w:val="00B023DB"/>
    <w:rsid w:val="00B04463"/>
    <w:rsid w:val="00B07595"/>
    <w:rsid w:val="00B1323E"/>
    <w:rsid w:val="00B23305"/>
    <w:rsid w:val="00B25E60"/>
    <w:rsid w:val="00B409C6"/>
    <w:rsid w:val="00B4143A"/>
    <w:rsid w:val="00B4345C"/>
    <w:rsid w:val="00B475F9"/>
    <w:rsid w:val="00B50A27"/>
    <w:rsid w:val="00B50EAF"/>
    <w:rsid w:val="00B50EB4"/>
    <w:rsid w:val="00B67070"/>
    <w:rsid w:val="00B70E87"/>
    <w:rsid w:val="00B71CA1"/>
    <w:rsid w:val="00B74937"/>
    <w:rsid w:val="00B74EF4"/>
    <w:rsid w:val="00B76E20"/>
    <w:rsid w:val="00B80CD6"/>
    <w:rsid w:val="00B843DC"/>
    <w:rsid w:val="00B86A8F"/>
    <w:rsid w:val="00B901F7"/>
    <w:rsid w:val="00B92492"/>
    <w:rsid w:val="00B9565D"/>
    <w:rsid w:val="00BA4B9B"/>
    <w:rsid w:val="00BB6801"/>
    <w:rsid w:val="00BB79D1"/>
    <w:rsid w:val="00BD0EA0"/>
    <w:rsid w:val="00BD36ED"/>
    <w:rsid w:val="00BE5610"/>
    <w:rsid w:val="00BF4B1E"/>
    <w:rsid w:val="00BF4E34"/>
    <w:rsid w:val="00C000B0"/>
    <w:rsid w:val="00C04D45"/>
    <w:rsid w:val="00C20EDD"/>
    <w:rsid w:val="00C24729"/>
    <w:rsid w:val="00C33549"/>
    <w:rsid w:val="00C339AD"/>
    <w:rsid w:val="00C37A63"/>
    <w:rsid w:val="00C436F6"/>
    <w:rsid w:val="00C44F07"/>
    <w:rsid w:val="00C451D8"/>
    <w:rsid w:val="00C46598"/>
    <w:rsid w:val="00C67F9F"/>
    <w:rsid w:val="00C76F82"/>
    <w:rsid w:val="00C80386"/>
    <w:rsid w:val="00C844D1"/>
    <w:rsid w:val="00C8502D"/>
    <w:rsid w:val="00C9090B"/>
    <w:rsid w:val="00C91B2C"/>
    <w:rsid w:val="00C92DE0"/>
    <w:rsid w:val="00C93E31"/>
    <w:rsid w:val="00C94461"/>
    <w:rsid w:val="00C950D6"/>
    <w:rsid w:val="00C96846"/>
    <w:rsid w:val="00C9703A"/>
    <w:rsid w:val="00CA02B7"/>
    <w:rsid w:val="00CA3A97"/>
    <w:rsid w:val="00CB7FD0"/>
    <w:rsid w:val="00CC4032"/>
    <w:rsid w:val="00CC69A8"/>
    <w:rsid w:val="00CD1685"/>
    <w:rsid w:val="00CE2BF7"/>
    <w:rsid w:val="00CE39DD"/>
    <w:rsid w:val="00CE3FFE"/>
    <w:rsid w:val="00CE45A4"/>
    <w:rsid w:val="00CF2CDC"/>
    <w:rsid w:val="00D0074C"/>
    <w:rsid w:val="00D02E18"/>
    <w:rsid w:val="00D04959"/>
    <w:rsid w:val="00D05068"/>
    <w:rsid w:val="00D056AE"/>
    <w:rsid w:val="00D057CA"/>
    <w:rsid w:val="00D15408"/>
    <w:rsid w:val="00D2496C"/>
    <w:rsid w:val="00D2507A"/>
    <w:rsid w:val="00D27697"/>
    <w:rsid w:val="00D31A38"/>
    <w:rsid w:val="00D32202"/>
    <w:rsid w:val="00D43E5C"/>
    <w:rsid w:val="00D5128C"/>
    <w:rsid w:val="00D5266F"/>
    <w:rsid w:val="00D56872"/>
    <w:rsid w:val="00D6199C"/>
    <w:rsid w:val="00D630FF"/>
    <w:rsid w:val="00D65342"/>
    <w:rsid w:val="00D65D12"/>
    <w:rsid w:val="00D67377"/>
    <w:rsid w:val="00D82747"/>
    <w:rsid w:val="00D96529"/>
    <w:rsid w:val="00DB37BB"/>
    <w:rsid w:val="00DB3E90"/>
    <w:rsid w:val="00DB776B"/>
    <w:rsid w:val="00DC004E"/>
    <w:rsid w:val="00DD2001"/>
    <w:rsid w:val="00DD3E82"/>
    <w:rsid w:val="00DD4DC4"/>
    <w:rsid w:val="00DE08A0"/>
    <w:rsid w:val="00DF1B70"/>
    <w:rsid w:val="00DF663C"/>
    <w:rsid w:val="00DF75B7"/>
    <w:rsid w:val="00E00C79"/>
    <w:rsid w:val="00E0168A"/>
    <w:rsid w:val="00E0200F"/>
    <w:rsid w:val="00E03ECD"/>
    <w:rsid w:val="00E16EDD"/>
    <w:rsid w:val="00E20C99"/>
    <w:rsid w:val="00E23412"/>
    <w:rsid w:val="00E363DC"/>
    <w:rsid w:val="00E428D8"/>
    <w:rsid w:val="00E43FE5"/>
    <w:rsid w:val="00E447BF"/>
    <w:rsid w:val="00E61072"/>
    <w:rsid w:val="00E61B83"/>
    <w:rsid w:val="00E6325C"/>
    <w:rsid w:val="00E71EBB"/>
    <w:rsid w:val="00E84BD0"/>
    <w:rsid w:val="00E85982"/>
    <w:rsid w:val="00E86B70"/>
    <w:rsid w:val="00E90925"/>
    <w:rsid w:val="00E90C99"/>
    <w:rsid w:val="00E964DD"/>
    <w:rsid w:val="00EA6988"/>
    <w:rsid w:val="00EB4D8D"/>
    <w:rsid w:val="00EC0273"/>
    <w:rsid w:val="00EC218E"/>
    <w:rsid w:val="00EC7E34"/>
    <w:rsid w:val="00ED1AAF"/>
    <w:rsid w:val="00ED5925"/>
    <w:rsid w:val="00EE0010"/>
    <w:rsid w:val="00EE008D"/>
    <w:rsid w:val="00EE1DAB"/>
    <w:rsid w:val="00EE2C30"/>
    <w:rsid w:val="00EE4765"/>
    <w:rsid w:val="00EE5B16"/>
    <w:rsid w:val="00EF0BCF"/>
    <w:rsid w:val="00EF2F0B"/>
    <w:rsid w:val="00EF4181"/>
    <w:rsid w:val="00EF55FB"/>
    <w:rsid w:val="00EF7C7E"/>
    <w:rsid w:val="00F0084E"/>
    <w:rsid w:val="00F021AA"/>
    <w:rsid w:val="00F030D8"/>
    <w:rsid w:val="00F061D7"/>
    <w:rsid w:val="00F065E0"/>
    <w:rsid w:val="00F11033"/>
    <w:rsid w:val="00F129D2"/>
    <w:rsid w:val="00F2060A"/>
    <w:rsid w:val="00F24915"/>
    <w:rsid w:val="00F264C4"/>
    <w:rsid w:val="00F279A5"/>
    <w:rsid w:val="00F31BC5"/>
    <w:rsid w:val="00F3672D"/>
    <w:rsid w:val="00F36E1C"/>
    <w:rsid w:val="00F4243F"/>
    <w:rsid w:val="00F46B57"/>
    <w:rsid w:val="00F52BB7"/>
    <w:rsid w:val="00F62091"/>
    <w:rsid w:val="00F70BD0"/>
    <w:rsid w:val="00F835ED"/>
    <w:rsid w:val="00F83656"/>
    <w:rsid w:val="00F90501"/>
    <w:rsid w:val="00F92E2E"/>
    <w:rsid w:val="00F931E7"/>
    <w:rsid w:val="00FA0815"/>
    <w:rsid w:val="00FA567B"/>
    <w:rsid w:val="00FA5F5E"/>
    <w:rsid w:val="00FB7087"/>
    <w:rsid w:val="00FC1B27"/>
    <w:rsid w:val="00FC3A42"/>
    <w:rsid w:val="00FC4688"/>
    <w:rsid w:val="00FD236D"/>
    <w:rsid w:val="00FD284F"/>
    <w:rsid w:val="00FE0926"/>
    <w:rsid w:val="00FE1F15"/>
    <w:rsid w:val="00FE577D"/>
    <w:rsid w:val="00FF15CB"/>
    <w:rsid w:val="00FF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B202F"/>
  <w15:docId w15:val="{469223C7-A3B0-48DF-99F3-90B82E60E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34C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44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4C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Domylnaczcionkaakapitu"/>
    <w:rsid w:val="007F714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C44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5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5D1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E66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057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57C2"/>
  </w:style>
  <w:style w:type="paragraph" w:styleId="Stopka">
    <w:name w:val="footer"/>
    <w:basedOn w:val="Normalny"/>
    <w:link w:val="StopkaZnak"/>
    <w:uiPriority w:val="99"/>
    <w:unhideWhenUsed/>
    <w:rsid w:val="005057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5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CC922-2AEC-4E83-A6CE-6EF843C7C71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95A7A04-6078-490F-B2A9-2A559C3A0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994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J.Różyńska</dc:creator>
  <cp:lastModifiedBy>Szumska Violetta</cp:lastModifiedBy>
  <cp:revision>7</cp:revision>
  <cp:lastPrinted>2024-10-18T06:03:00Z</cp:lastPrinted>
  <dcterms:created xsi:type="dcterms:W3CDTF">2024-10-18T05:57:00Z</dcterms:created>
  <dcterms:modified xsi:type="dcterms:W3CDTF">2024-10-21T07:44:00Z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deea6ad0-96e7-4b7a-8e98-83d69d6f76ef</vt:lpwstr>
  </property>
  <property fmtid="{D5CDD505-2E9C-101B-9397-08002B2CF9AE}" pid="3" name="bjSaver">
    <vt:lpwstr>8saySBl/xR1DbPM2dS9+CNxy1H9+yrvw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