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A9584" w14:textId="2C55FF7E" w:rsidR="003629EB" w:rsidRDefault="00A05178">
      <w:r>
        <w:t xml:space="preserve">Rozwiązanie systemu ostrzegania przed kolizją </w:t>
      </w:r>
      <w:r w:rsidR="00DF2820">
        <w:t xml:space="preserve">na skrzyżowaniu </w:t>
      </w:r>
      <w:r w:rsidR="006A3293">
        <w:t xml:space="preserve"> na terenie zakładu </w:t>
      </w:r>
    </w:p>
    <w:p w14:paraId="66C33DB0" w14:textId="43C67EF7" w:rsidR="006A3293" w:rsidRDefault="006A3293" w:rsidP="006A3293">
      <w:r>
        <w:t xml:space="preserve"> </w:t>
      </w:r>
      <w:r w:rsidR="00F606BB">
        <w:t>K</w:t>
      </w:r>
      <w:r>
        <w:t>ierowcy dostarczający paliwa alternatywne (IDPA/N5)</w:t>
      </w:r>
      <w:r w:rsidR="00EF7D4B">
        <w:t xml:space="preserve"> oraz samochody technologiczne </w:t>
      </w:r>
      <w:r>
        <w:t xml:space="preserve"> nie zawsze przestrzegają znaków drogowych.</w:t>
      </w:r>
    </w:p>
    <w:p w14:paraId="4B723B65" w14:textId="77777777" w:rsidR="00A05178" w:rsidRDefault="00A05178"/>
    <w:p w14:paraId="49396AD1" w14:textId="05617279" w:rsidR="00A05178" w:rsidRDefault="00A05178">
      <w:r>
        <w:t>Wytyczne:</w:t>
      </w:r>
    </w:p>
    <w:p w14:paraId="41E613A2" w14:textId="2D2FF4F9" w:rsidR="00A05178" w:rsidRDefault="00A05178">
      <w:r>
        <w:t>- rozwiązanie musi być uniwersalne i niezależne od wyposażenia własnego pojazdów (duża zmienność)</w:t>
      </w:r>
    </w:p>
    <w:p w14:paraId="5015D3BC" w14:textId="045A7570" w:rsidR="00A05178" w:rsidRDefault="00A05178">
      <w:r>
        <w:t>- system musi reagować na pojazdy równej wielkości – wózki widłowe, samochody ciężarowe, ładowarki.</w:t>
      </w:r>
    </w:p>
    <w:p w14:paraId="53A94527" w14:textId="3716DB1E" w:rsidR="00A05178" w:rsidRDefault="00A05178">
      <w:r>
        <w:t xml:space="preserve">- sygnalizacja intuicyjna </w:t>
      </w:r>
      <w:r w:rsidR="006A3293">
        <w:t xml:space="preserve">w odbiorze </w:t>
      </w:r>
    </w:p>
    <w:p w14:paraId="071BE6E0" w14:textId="55E15B9E" w:rsidR="006A3293" w:rsidRDefault="006A3293">
      <w:r>
        <w:t>- powinna działać również w trudnych warunkach atmosferycznych.</w:t>
      </w:r>
    </w:p>
    <w:p w14:paraId="190DE27A" w14:textId="34EB9C19" w:rsidR="00E306FD" w:rsidRDefault="00E306FD">
      <w:r>
        <w:t xml:space="preserve">- wskazana wizja lokalna na miejscu przed złożeniem oferty. </w:t>
      </w:r>
    </w:p>
    <w:p w14:paraId="4791FE89" w14:textId="72369919" w:rsidR="00EF7D4B" w:rsidRDefault="006A3293">
      <w:r>
        <w:rPr>
          <w:noProof/>
        </w:rPr>
        <w:drawing>
          <wp:inline distT="0" distB="0" distL="0" distR="0" wp14:anchorId="456AE9CB" wp14:editId="7B920D90">
            <wp:extent cx="3713480" cy="4794885"/>
            <wp:effectExtent l="0" t="0" r="1270" b="5715"/>
            <wp:docPr id="2648995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479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78"/>
    <w:rsid w:val="003629EB"/>
    <w:rsid w:val="006A29E6"/>
    <w:rsid w:val="006A3293"/>
    <w:rsid w:val="00A05178"/>
    <w:rsid w:val="00AE54FB"/>
    <w:rsid w:val="00BF139C"/>
    <w:rsid w:val="00DF2820"/>
    <w:rsid w:val="00E306FD"/>
    <w:rsid w:val="00EF7D4B"/>
    <w:rsid w:val="00F6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C4D0"/>
  <w15:chartTrackingRefBased/>
  <w15:docId w15:val="{6F41A0BC-CE17-4BD1-9542-F898CFD3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B1E2C.3C13656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Heidelberg Materials AG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Gorgon, Konrad (Chorula) POL</dc:creator>
  <cp:keywords/>
  <dc:description/>
  <cp:lastModifiedBy>Gorgon, Konrad (Chorula) POL</cp:lastModifiedBy>
  <cp:revision>1</cp:revision>
  <dcterms:created xsi:type="dcterms:W3CDTF">2024-10-15T07:48:00Z</dcterms:created>
  <dcterms:modified xsi:type="dcterms:W3CDTF">2024-10-15T08:56:00Z</dcterms:modified>
</cp:coreProperties>
</file>