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BB712D" w14:textId="6ADCACD4" w:rsidR="00DA4153" w:rsidRPr="00CB306E" w:rsidRDefault="00DA4153" w:rsidP="00986FFA">
      <w:pPr>
        <w:spacing w:before="120" w:after="120"/>
        <w:jc w:val="center"/>
        <w:rPr>
          <w:rFonts w:ascii="Arial" w:eastAsia="Times New Roman" w:hAnsi="Arial" w:cs="Arial"/>
          <w:b/>
          <w:bCs/>
          <w:sz w:val="20"/>
          <w:szCs w:val="20"/>
          <w:lang w:eastAsia="pl-PL"/>
        </w:rPr>
      </w:pPr>
      <w:r w:rsidRPr="00CB306E">
        <w:rPr>
          <w:rFonts w:ascii="Arial" w:eastAsia="Times New Roman" w:hAnsi="Arial" w:cs="Arial"/>
          <w:b/>
          <w:bCs/>
          <w:sz w:val="20"/>
          <w:szCs w:val="20"/>
          <w:lang w:eastAsia="pl-PL"/>
        </w:rPr>
        <w:t xml:space="preserve">SZCZEGÓŁOWY OPIS PRZEDMIOTU </w:t>
      </w:r>
      <w:r w:rsidR="006D7BBA">
        <w:rPr>
          <w:rFonts w:ascii="Arial" w:eastAsia="Times New Roman" w:hAnsi="Arial" w:cs="Arial"/>
          <w:b/>
          <w:bCs/>
          <w:sz w:val="20"/>
          <w:szCs w:val="20"/>
          <w:lang w:eastAsia="pl-PL"/>
        </w:rPr>
        <w:t>ZAPYTANIA</w:t>
      </w:r>
    </w:p>
    <w:p w14:paraId="5E330CF2" w14:textId="77777777" w:rsidR="009144DA" w:rsidRPr="00CB306E" w:rsidRDefault="009144DA" w:rsidP="00986FFA">
      <w:pPr>
        <w:spacing w:after="120"/>
        <w:rPr>
          <w:rFonts w:ascii="Arial" w:eastAsia="Times New Roman" w:hAnsi="Arial" w:cs="Arial"/>
          <w:b/>
          <w:color w:val="000000"/>
          <w:sz w:val="20"/>
          <w:szCs w:val="20"/>
          <w:lang w:eastAsia="pl-PL"/>
        </w:rPr>
      </w:pPr>
    </w:p>
    <w:p w14:paraId="5DAC65FF" w14:textId="4CBF33CD" w:rsidR="009144DA" w:rsidRPr="00CB306E" w:rsidRDefault="009144DA" w:rsidP="006D7BBA">
      <w:pPr>
        <w:spacing w:after="120"/>
        <w:rPr>
          <w:rFonts w:ascii="Arial" w:eastAsia="Times New Roman" w:hAnsi="Arial" w:cs="Arial"/>
          <w:b/>
          <w:color w:val="000000"/>
          <w:sz w:val="20"/>
          <w:szCs w:val="20"/>
          <w:lang w:eastAsia="pl-PL"/>
        </w:rPr>
      </w:pPr>
      <w:r w:rsidRPr="00CB306E">
        <w:rPr>
          <w:rFonts w:ascii="Arial" w:eastAsia="Times New Roman" w:hAnsi="Arial" w:cs="Arial"/>
          <w:b/>
          <w:color w:val="000000"/>
          <w:sz w:val="20"/>
          <w:szCs w:val="20"/>
          <w:lang w:eastAsia="pl-PL"/>
        </w:rPr>
        <w:t>Nazwa przedmiotu zamówienia:</w:t>
      </w:r>
    </w:p>
    <w:p w14:paraId="3FFB22F9" w14:textId="69D1C6F3" w:rsidR="00805B52" w:rsidRDefault="00805B52" w:rsidP="00986FFA">
      <w:pPr>
        <w:spacing w:after="120"/>
        <w:jc w:val="center"/>
        <w:rPr>
          <w:rFonts w:ascii="Arial" w:hAnsi="Arial" w:cs="Arial"/>
          <w:b/>
          <w:i/>
          <w:sz w:val="20"/>
          <w:szCs w:val="20"/>
        </w:rPr>
      </w:pPr>
      <w:bookmarkStart w:id="0" w:name="_Hlk166843064"/>
      <w:bookmarkStart w:id="1" w:name="_Hlk166065939"/>
      <w:bookmarkStart w:id="2" w:name="_Hlk532310196"/>
      <w:bookmarkStart w:id="3" w:name="_Hlk532309874"/>
      <w:r w:rsidRPr="00CB306E">
        <w:rPr>
          <w:rFonts w:ascii="Arial" w:hAnsi="Arial" w:cs="Arial"/>
          <w:b/>
          <w:i/>
          <w:sz w:val="20"/>
          <w:szCs w:val="20"/>
        </w:rPr>
        <w:t xml:space="preserve">Usługa </w:t>
      </w:r>
      <w:r w:rsidR="009A3519" w:rsidRPr="00CB306E">
        <w:rPr>
          <w:rFonts w:ascii="Arial" w:hAnsi="Arial" w:cs="Arial"/>
          <w:b/>
          <w:i/>
          <w:sz w:val="20"/>
          <w:szCs w:val="20"/>
        </w:rPr>
        <w:t xml:space="preserve">zbrojenia urządzeń kompleksu ściany </w:t>
      </w:r>
      <w:bookmarkStart w:id="4" w:name="_Hlk180739664"/>
      <w:r w:rsidR="009A3519" w:rsidRPr="00CB306E">
        <w:rPr>
          <w:rFonts w:ascii="Arial" w:hAnsi="Arial" w:cs="Arial"/>
          <w:b/>
          <w:i/>
          <w:sz w:val="20"/>
          <w:szCs w:val="20"/>
        </w:rPr>
        <w:t>nr 212-4 w pokładzie 212, partia „Wschód”</w:t>
      </w:r>
      <w:r w:rsidRPr="00CB306E">
        <w:rPr>
          <w:rFonts w:ascii="Arial" w:hAnsi="Arial" w:cs="Arial"/>
          <w:b/>
          <w:i/>
          <w:sz w:val="20"/>
          <w:szCs w:val="20"/>
        </w:rPr>
        <w:t xml:space="preserve"> </w:t>
      </w:r>
      <w:r w:rsidR="006242F5">
        <w:rPr>
          <w:rFonts w:ascii="Arial" w:hAnsi="Arial" w:cs="Arial"/>
          <w:b/>
          <w:i/>
          <w:sz w:val="20"/>
          <w:szCs w:val="20"/>
        </w:rPr>
        <w:br/>
      </w:r>
      <w:r w:rsidRPr="00CB306E">
        <w:rPr>
          <w:rFonts w:ascii="Arial" w:hAnsi="Arial" w:cs="Arial"/>
          <w:b/>
          <w:i/>
          <w:sz w:val="20"/>
          <w:szCs w:val="20"/>
        </w:rPr>
        <w:t>dla Południow</w:t>
      </w:r>
      <w:r w:rsidR="00843376" w:rsidRPr="00CB306E">
        <w:rPr>
          <w:rFonts w:ascii="Arial" w:hAnsi="Arial" w:cs="Arial"/>
          <w:b/>
          <w:i/>
          <w:sz w:val="20"/>
          <w:szCs w:val="20"/>
        </w:rPr>
        <w:t>ego</w:t>
      </w:r>
      <w:r w:rsidRPr="00CB306E">
        <w:rPr>
          <w:rFonts w:ascii="Arial" w:hAnsi="Arial" w:cs="Arial"/>
          <w:b/>
          <w:i/>
          <w:sz w:val="20"/>
          <w:szCs w:val="20"/>
        </w:rPr>
        <w:t xml:space="preserve"> Koncern</w:t>
      </w:r>
      <w:r w:rsidR="00843376" w:rsidRPr="00CB306E">
        <w:rPr>
          <w:rFonts w:ascii="Arial" w:hAnsi="Arial" w:cs="Arial"/>
          <w:b/>
          <w:i/>
          <w:sz w:val="20"/>
          <w:szCs w:val="20"/>
        </w:rPr>
        <w:t>u</w:t>
      </w:r>
      <w:r w:rsidRPr="00CB306E">
        <w:rPr>
          <w:rFonts w:ascii="Arial" w:hAnsi="Arial" w:cs="Arial"/>
          <w:b/>
          <w:i/>
          <w:sz w:val="20"/>
          <w:szCs w:val="20"/>
        </w:rPr>
        <w:t xml:space="preserve"> Węglow</w:t>
      </w:r>
      <w:r w:rsidR="00843376" w:rsidRPr="00CB306E">
        <w:rPr>
          <w:rFonts w:ascii="Arial" w:hAnsi="Arial" w:cs="Arial"/>
          <w:b/>
          <w:i/>
          <w:sz w:val="20"/>
          <w:szCs w:val="20"/>
        </w:rPr>
        <w:t>ego</w:t>
      </w:r>
      <w:r w:rsidRPr="00CB306E">
        <w:rPr>
          <w:rFonts w:ascii="Arial" w:hAnsi="Arial" w:cs="Arial"/>
          <w:b/>
          <w:i/>
          <w:sz w:val="20"/>
          <w:szCs w:val="20"/>
        </w:rPr>
        <w:t xml:space="preserve"> S.A. - Zakład Górniczy </w:t>
      </w:r>
      <w:bookmarkEnd w:id="0"/>
      <w:r w:rsidRPr="00CB306E">
        <w:rPr>
          <w:rFonts w:ascii="Arial" w:hAnsi="Arial" w:cs="Arial"/>
          <w:b/>
          <w:i/>
          <w:sz w:val="20"/>
          <w:szCs w:val="20"/>
        </w:rPr>
        <w:t>Sobieski</w:t>
      </w:r>
      <w:bookmarkEnd w:id="4"/>
      <w:r w:rsidR="006242F5">
        <w:rPr>
          <w:rFonts w:ascii="Arial" w:hAnsi="Arial" w:cs="Arial"/>
          <w:b/>
          <w:i/>
          <w:sz w:val="20"/>
          <w:szCs w:val="20"/>
        </w:rPr>
        <w:t>.</w:t>
      </w:r>
    </w:p>
    <w:p w14:paraId="2FCA39F3" w14:textId="77777777" w:rsidR="006242F5" w:rsidRDefault="006242F5" w:rsidP="00986FFA">
      <w:pPr>
        <w:spacing w:after="120"/>
        <w:jc w:val="center"/>
        <w:rPr>
          <w:rFonts w:ascii="Arial" w:hAnsi="Arial" w:cs="Arial"/>
          <w:b/>
          <w:i/>
          <w:sz w:val="20"/>
          <w:szCs w:val="20"/>
        </w:rPr>
      </w:pPr>
    </w:p>
    <w:bookmarkEnd w:id="1"/>
    <w:bookmarkEnd w:id="2"/>
    <w:bookmarkEnd w:id="3"/>
    <w:p w14:paraId="6931D983" w14:textId="42DD6D76" w:rsidR="00256134" w:rsidRPr="00C933FA" w:rsidRDefault="009144DA" w:rsidP="00C933FA">
      <w:pPr>
        <w:numPr>
          <w:ilvl w:val="0"/>
          <w:numId w:val="10"/>
        </w:numPr>
        <w:tabs>
          <w:tab w:val="num" w:pos="0"/>
        </w:tabs>
        <w:spacing w:after="120"/>
        <w:ind w:left="284" w:hanging="284"/>
        <w:jc w:val="both"/>
        <w:rPr>
          <w:rFonts w:ascii="Arial" w:eastAsia="Times New Roman" w:hAnsi="Arial" w:cs="Arial"/>
          <w:b/>
          <w:bCs/>
          <w:sz w:val="20"/>
          <w:szCs w:val="20"/>
          <w:u w:val="single"/>
          <w:lang w:eastAsia="pl-PL"/>
        </w:rPr>
      </w:pPr>
      <w:r w:rsidRPr="00CB306E">
        <w:rPr>
          <w:rFonts w:ascii="Arial" w:eastAsia="Times New Roman" w:hAnsi="Arial" w:cs="Arial"/>
          <w:b/>
          <w:bCs/>
          <w:sz w:val="20"/>
          <w:szCs w:val="20"/>
          <w:lang w:eastAsia="pl-PL"/>
        </w:rPr>
        <w:t>Specyfikacja przedmiotu zamówienia:</w:t>
      </w:r>
    </w:p>
    <w:p w14:paraId="0F50A132" w14:textId="68FE6EF8" w:rsidR="00256134" w:rsidRPr="00CB306E" w:rsidRDefault="00256134" w:rsidP="006375DE">
      <w:pPr>
        <w:keepNext/>
        <w:keepLines/>
        <w:widowControl w:val="0"/>
        <w:numPr>
          <w:ilvl w:val="0"/>
          <w:numId w:val="25"/>
        </w:numPr>
        <w:tabs>
          <w:tab w:val="num" w:pos="284"/>
        </w:tabs>
        <w:autoSpaceDE w:val="0"/>
        <w:autoSpaceDN w:val="0"/>
        <w:adjustRightInd w:val="0"/>
        <w:spacing w:after="120"/>
        <w:ind w:left="284" w:hanging="284"/>
        <w:jc w:val="both"/>
        <w:outlineLvl w:val="0"/>
        <w:rPr>
          <w:rFonts w:ascii="Arial" w:eastAsia="Arial" w:hAnsi="Arial" w:cs="Arial"/>
          <w:bCs/>
          <w:color w:val="000000"/>
          <w:sz w:val="20"/>
          <w:szCs w:val="20"/>
          <w:lang w:bidi="pl-PL"/>
        </w:rPr>
      </w:pPr>
      <w:r w:rsidRPr="00CB306E">
        <w:rPr>
          <w:rFonts w:ascii="Arial" w:eastAsia="Arial" w:hAnsi="Arial" w:cs="Arial"/>
          <w:color w:val="000000"/>
          <w:sz w:val="20"/>
          <w:szCs w:val="20"/>
          <w:lang w:bidi="pl-PL"/>
        </w:rPr>
        <w:t xml:space="preserve">Przedmiot zamówienia obejmuje świadczenie usług górniczych wykonywanych w ruchu zakładu górniczego, związanych z zabudową wyposażenia kompleksu ścianowego pod ziemią </w:t>
      </w:r>
      <w:r w:rsidR="00202934">
        <w:rPr>
          <w:rFonts w:ascii="Arial" w:eastAsia="Arial" w:hAnsi="Arial" w:cs="Arial"/>
          <w:color w:val="000000"/>
          <w:sz w:val="20"/>
          <w:szCs w:val="20"/>
          <w:lang w:bidi="pl-PL"/>
        </w:rPr>
        <w:t xml:space="preserve">                            </w:t>
      </w:r>
      <w:r w:rsidRPr="00CB306E">
        <w:rPr>
          <w:rFonts w:ascii="Arial" w:eastAsia="Arial" w:hAnsi="Arial" w:cs="Arial"/>
          <w:color w:val="000000"/>
          <w:sz w:val="20"/>
          <w:szCs w:val="20"/>
          <w:lang w:bidi="pl-PL"/>
        </w:rPr>
        <w:t>w Zakładzie Górniczym Sobieski w Jaworznie.</w:t>
      </w:r>
    </w:p>
    <w:p w14:paraId="2B454E9C" w14:textId="2ED82A24" w:rsidR="009A3519" w:rsidRPr="006242F5" w:rsidRDefault="00BA5DF8" w:rsidP="00986FFA">
      <w:pPr>
        <w:autoSpaceDE w:val="0"/>
        <w:autoSpaceDN w:val="0"/>
        <w:adjustRightInd w:val="0"/>
        <w:spacing w:after="120"/>
        <w:ind w:left="284"/>
        <w:jc w:val="both"/>
        <w:rPr>
          <w:rFonts w:ascii="Arial" w:hAnsi="Arial" w:cs="Arial"/>
          <w:color w:val="000000"/>
          <w:sz w:val="20"/>
          <w:szCs w:val="20"/>
        </w:rPr>
      </w:pPr>
      <w:r w:rsidRPr="006242F5">
        <w:rPr>
          <w:rFonts w:ascii="Arial" w:hAnsi="Arial" w:cs="Arial"/>
          <w:color w:val="000000"/>
          <w:sz w:val="20"/>
          <w:szCs w:val="20"/>
        </w:rPr>
        <w:t>Z</w:t>
      </w:r>
      <w:r w:rsidR="00256134" w:rsidRPr="006242F5">
        <w:rPr>
          <w:rFonts w:ascii="Arial" w:hAnsi="Arial" w:cs="Arial"/>
          <w:color w:val="000000"/>
          <w:sz w:val="20"/>
          <w:szCs w:val="20"/>
        </w:rPr>
        <w:t xml:space="preserve">akres świadczonych usług </w:t>
      </w:r>
      <w:r w:rsidR="00C933FA" w:rsidRPr="006242F5">
        <w:rPr>
          <w:rFonts w:ascii="Arial" w:hAnsi="Arial" w:cs="Arial"/>
          <w:color w:val="000000"/>
          <w:sz w:val="20"/>
          <w:szCs w:val="20"/>
        </w:rPr>
        <w:t>obejmuje również</w:t>
      </w:r>
      <w:r w:rsidR="00FB1337" w:rsidRPr="006242F5">
        <w:rPr>
          <w:rFonts w:ascii="Arial" w:hAnsi="Arial" w:cs="Arial"/>
          <w:color w:val="000000"/>
          <w:sz w:val="20"/>
          <w:szCs w:val="20"/>
        </w:rPr>
        <w:t xml:space="preserve"> montaż,</w:t>
      </w:r>
      <w:r w:rsidR="00256134" w:rsidRPr="006242F5">
        <w:rPr>
          <w:rFonts w:ascii="Arial" w:hAnsi="Arial" w:cs="Arial"/>
          <w:color w:val="000000"/>
          <w:sz w:val="20"/>
          <w:szCs w:val="20"/>
        </w:rPr>
        <w:t xml:space="preserve"> </w:t>
      </w:r>
      <w:r w:rsidR="0013607A" w:rsidRPr="006242F5">
        <w:rPr>
          <w:rFonts w:ascii="Arial" w:hAnsi="Arial" w:cs="Arial"/>
          <w:color w:val="000000"/>
          <w:sz w:val="20"/>
          <w:szCs w:val="20"/>
        </w:rPr>
        <w:t>kompletacj</w:t>
      </w:r>
      <w:r w:rsidR="00C933FA" w:rsidRPr="006242F5">
        <w:rPr>
          <w:rFonts w:ascii="Arial" w:hAnsi="Arial" w:cs="Arial"/>
          <w:color w:val="000000"/>
          <w:sz w:val="20"/>
          <w:szCs w:val="20"/>
        </w:rPr>
        <w:t>ę</w:t>
      </w:r>
      <w:r w:rsidR="0013607A" w:rsidRPr="006242F5">
        <w:rPr>
          <w:rFonts w:ascii="Arial" w:hAnsi="Arial" w:cs="Arial"/>
          <w:color w:val="000000"/>
          <w:sz w:val="20"/>
          <w:szCs w:val="20"/>
        </w:rPr>
        <w:t>, napraw</w:t>
      </w:r>
      <w:r w:rsidR="00C933FA" w:rsidRPr="006242F5">
        <w:rPr>
          <w:rFonts w:ascii="Arial" w:hAnsi="Arial" w:cs="Arial"/>
          <w:color w:val="000000"/>
          <w:sz w:val="20"/>
          <w:szCs w:val="20"/>
        </w:rPr>
        <w:t>ę</w:t>
      </w:r>
      <w:r w:rsidR="00470665" w:rsidRPr="006242F5">
        <w:rPr>
          <w:rFonts w:ascii="Arial" w:hAnsi="Arial" w:cs="Arial"/>
          <w:color w:val="000000"/>
          <w:sz w:val="20"/>
          <w:szCs w:val="20"/>
        </w:rPr>
        <w:t>,</w:t>
      </w:r>
      <w:r w:rsidR="009A3519" w:rsidRPr="006242F5">
        <w:rPr>
          <w:rFonts w:ascii="Arial" w:hAnsi="Arial" w:cs="Arial"/>
          <w:color w:val="000000"/>
          <w:sz w:val="20"/>
          <w:szCs w:val="20"/>
        </w:rPr>
        <w:t xml:space="preserve"> dostosowani</w:t>
      </w:r>
      <w:r w:rsidR="00256134" w:rsidRPr="006242F5">
        <w:rPr>
          <w:rFonts w:ascii="Arial" w:hAnsi="Arial" w:cs="Arial"/>
          <w:color w:val="000000"/>
          <w:sz w:val="20"/>
          <w:szCs w:val="20"/>
        </w:rPr>
        <w:t>e</w:t>
      </w:r>
      <w:r w:rsidR="009A3519" w:rsidRPr="006242F5">
        <w:rPr>
          <w:rFonts w:ascii="Arial" w:hAnsi="Arial" w:cs="Arial"/>
          <w:color w:val="000000"/>
          <w:sz w:val="20"/>
          <w:szCs w:val="20"/>
        </w:rPr>
        <w:t xml:space="preserve"> do </w:t>
      </w:r>
      <w:r w:rsidR="002C0419" w:rsidRPr="006242F5">
        <w:rPr>
          <w:rFonts w:ascii="Arial" w:hAnsi="Arial" w:cs="Arial"/>
          <w:color w:val="000000"/>
          <w:sz w:val="20"/>
          <w:szCs w:val="20"/>
        </w:rPr>
        <w:t xml:space="preserve">eksploatacji w </w:t>
      </w:r>
      <w:r w:rsidR="009A3519" w:rsidRPr="006242F5">
        <w:rPr>
          <w:rFonts w:ascii="Arial" w:hAnsi="Arial" w:cs="Arial"/>
          <w:color w:val="000000"/>
          <w:sz w:val="20"/>
          <w:szCs w:val="20"/>
        </w:rPr>
        <w:t>warunk</w:t>
      </w:r>
      <w:r w:rsidR="002C0419" w:rsidRPr="006242F5">
        <w:rPr>
          <w:rFonts w:ascii="Arial" w:hAnsi="Arial" w:cs="Arial"/>
          <w:color w:val="000000"/>
          <w:sz w:val="20"/>
          <w:szCs w:val="20"/>
        </w:rPr>
        <w:t>ach</w:t>
      </w:r>
      <w:r w:rsidR="009A3519" w:rsidRPr="006242F5">
        <w:rPr>
          <w:rFonts w:ascii="Arial" w:hAnsi="Arial" w:cs="Arial"/>
          <w:color w:val="000000"/>
          <w:sz w:val="20"/>
          <w:szCs w:val="20"/>
        </w:rPr>
        <w:t xml:space="preserve"> górniczo – geologicznych ściany 212-4 urządzeń kompleksu ścianowego</w:t>
      </w:r>
      <w:r w:rsidR="00470665" w:rsidRPr="006242F5">
        <w:rPr>
          <w:rFonts w:ascii="Arial" w:hAnsi="Arial" w:cs="Arial"/>
          <w:color w:val="000000"/>
          <w:sz w:val="20"/>
          <w:szCs w:val="20"/>
        </w:rPr>
        <w:t>,</w:t>
      </w:r>
      <w:r w:rsidR="009A3519" w:rsidRPr="006242F5">
        <w:rPr>
          <w:rFonts w:ascii="Arial" w:hAnsi="Arial" w:cs="Arial"/>
          <w:color w:val="000000"/>
          <w:sz w:val="20"/>
          <w:szCs w:val="20"/>
        </w:rPr>
        <w:t xml:space="preserve"> </w:t>
      </w:r>
      <w:r w:rsidR="0013607A" w:rsidRPr="006242F5">
        <w:rPr>
          <w:rFonts w:ascii="Arial" w:hAnsi="Arial" w:cs="Arial"/>
          <w:color w:val="000000"/>
          <w:sz w:val="20"/>
          <w:szCs w:val="20"/>
        </w:rPr>
        <w:t>w skład którego wchodzą:</w:t>
      </w:r>
      <w:r w:rsidR="009A3519" w:rsidRPr="006242F5">
        <w:rPr>
          <w:rFonts w:ascii="Arial" w:hAnsi="Arial" w:cs="Arial"/>
          <w:color w:val="000000"/>
          <w:sz w:val="20"/>
          <w:szCs w:val="20"/>
        </w:rPr>
        <w:t xml:space="preserve"> </w:t>
      </w:r>
    </w:p>
    <w:p w14:paraId="0AA27D2E" w14:textId="1A9A448C" w:rsidR="00C933FA" w:rsidRPr="006242F5" w:rsidRDefault="009A3519" w:rsidP="00C933FA">
      <w:pPr>
        <w:autoSpaceDE w:val="0"/>
        <w:autoSpaceDN w:val="0"/>
        <w:adjustRightInd w:val="0"/>
        <w:spacing w:after="120"/>
        <w:ind w:firstLine="284"/>
        <w:jc w:val="both"/>
        <w:rPr>
          <w:rFonts w:ascii="Arial" w:hAnsi="Arial" w:cs="Arial"/>
          <w:color w:val="000000"/>
          <w:sz w:val="20"/>
          <w:szCs w:val="20"/>
        </w:rPr>
      </w:pPr>
      <w:r w:rsidRPr="006242F5">
        <w:rPr>
          <w:rFonts w:ascii="Arial" w:hAnsi="Arial" w:cs="Arial"/>
          <w:color w:val="000000"/>
          <w:sz w:val="20"/>
          <w:szCs w:val="20"/>
        </w:rPr>
        <w:t xml:space="preserve">- </w:t>
      </w:r>
      <w:r w:rsidR="00C933FA" w:rsidRPr="006242F5">
        <w:rPr>
          <w:rFonts w:ascii="Arial" w:hAnsi="Arial" w:cs="Arial"/>
          <w:color w:val="000000"/>
          <w:sz w:val="20"/>
          <w:szCs w:val="20"/>
        </w:rPr>
        <w:t xml:space="preserve">  obudowa zmechanizowana typu GLINIK-18/30-POz.</w:t>
      </w:r>
    </w:p>
    <w:p w14:paraId="458A8E36" w14:textId="47517249" w:rsidR="009A3519" w:rsidRPr="006242F5" w:rsidRDefault="00C933FA" w:rsidP="00C933FA">
      <w:pPr>
        <w:autoSpaceDE w:val="0"/>
        <w:autoSpaceDN w:val="0"/>
        <w:adjustRightInd w:val="0"/>
        <w:spacing w:after="120"/>
        <w:ind w:left="567" w:hanging="283"/>
        <w:jc w:val="both"/>
        <w:rPr>
          <w:rFonts w:ascii="Arial" w:hAnsi="Arial" w:cs="Arial"/>
          <w:color w:val="000000"/>
          <w:sz w:val="20"/>
          <w:szCs w:val="20"/>
        </w:rPr>
      </w:pPr>
      <w:r w:rsidRPr="006242F5">
        <w:rPr>
          <w:rFonts w:ascii="Arial" w:hAnsi="Arial" w:cs="Arial"/>
          <w:color w:val="000000"/>
          <w:sz w:val="20"/>
          <w:szCs w:val="20"/>
        </w:rPr>
        <w:t xml:space="preserve">-    </w:t>
      </w:r>
      <w:r w:rsidR="009A3519" w:rsidRPr="006242F5">
        <w:rPr>
          <w:rFonts w:ascii="Arial" w:hAnsi="Arial" w:cs="Arial"/>
          <w:color w:val="000000"/>
          <w:sz w:val="20"/>
          <w:szCs w:val="20"/>
        </w:rPr>
        <w:t>przenośnik podścianow</w:t>
      </w:r>
      <w:r w:rsidR="0013607A" w:rsidRPr="006242F5">
        <w:rPr>
          <w:rFonts w:ascii="Arial" w:hAnsi="Arial" w:cs="Arial"/>
          <w:color w:val="000000"/>
          <w:sz w:val="20"/>
          <w:szCs w:val="20"/>
        </w:rPr>
        <w:t>y</w:t>
      </w:r>
      <w:r w:rsidR="009A3519" w:rsidRPr="006242F5">
        <w:rPr>
          <w:rFonts w:ascii="Arial" w:hAnsi="Arial" w:cs="Arial"/>
          <w:color w:val="000000"/>
          <w:sz w:val="20"/>
          <w:szCs w:val="20"/>
        </w:rPr>
        <w:t xml:space="preserve"> typu PPZ-1000 „Nowomag” wraz z stacją najazdowo-zwrotną UPZP-</w:t>
      </w:r>
      <w:r w:rsidRPr="006242F5">
        <w:rPr>
          <w:rFonts w:ascii="Arial" w:hAnsi="Arial" w:cs="Arial"/>
          <w:color w:val="000000"/>
          <w:sz w:val="20"/>
          <w:szCs w:val="20"/>
        </w:rPr>
        <w:t xml:space="preserve"> </w:t>
      </w:r>
      <w:r w:rsidR="009A3519" w:rsidRPr="006242F5">
        <w:rPr>
          <w:rFonts w:ascii="Arial" w:hAnsi="Arial" w:cs="Arial"/>
          <w:color w:val="000000"/>
          <w:sz w:val="20"/>
          <w:szCs w:val="20"/>
        </w:rPr>
        <w:t xml:space="preserve">1200 „Nowomag” i kruszarką dynamiczną KD-1600, </w:t>
      </w:r>
    </w:p>
    <w:p w14:paraId="3DF07539" w14:textId="640249FD" w:rsidR="009A3519" w:rsidRPr="006242F5" w:rsidRDefault="009A3519" w:rsidP="00986FFA">
      <w:pPr>
        <w:autoSpaceDE w:val="0"/>
        <w:autoSpaceDN w:val="0"/>
        <w:adjustRightInd w:val="0"/>
        <w:spacing w:after="120"/>
        <w:ind w:firstLine="284"/>
        <w:jc w:val="both"/>
        <w:rPr>
          <w:rFonts w:ascii="Arial" w:hAnsi="Arial" w:cs="Arial"/>
          <w:color w:val="000000"/>
          <w:sz w:val="20"/>
          <w:szCs w:val="20"/>
        </w:rPr>
      </w:pPr>
      <w:r w:rsidRPr="006242F5">
        <w:rPr>
          <w:rFonts w:ascii="Arial" w:hAnsi="Arial" w:cs="Arial"/>
          <w:color w:val="000000"/>
          <w:sz w:val="20"/>
          <w:szCs w:val="20"/>
        </w:rPr>
        <w:t xml:space="preserve">- </w:t>
      </w:r>
      <w:r w:rsidR="00C933FA" w:rsidRPr="006242F5">
        <w:rPr>
          <w:rFonts w:ascii="Arial" w:hAnsi="Arial" w:cs="Arial"/>
          <w:color w:val="000000"/>
          <w:sz w:val="20"/>
          <w:szCs w:val="20"/>
        </w:rPr>
        <w:t xml:space="preserve">  </w:t>
      </w:r>
      <w:r w:rsidRPr="006242F5">
        <w:rPr>
          <w:rFonts w:ascii="Arial" w:hAnsi="Arial" w:cs="Arial"/>
          <w:color w:val="000000"/>
          <w:sz w:val="20"/>
          <w:szCs w:val="20"/>
        </w:rPr>
        <w:t>przenośnik ścianow</w:t>
      </w:r>
      <w:r w:rsidR="0013607A" w:rsidRPr="006242F5">
        <w:rPr>
          <w:rFonts w:ascii="Arial" w:hAnsi="Arial" w:cs="Arial"/>
          <w:color w:val="000000"/>
          <w:sz w:val="20"/>
          <w:szCs w:val="20"/>
        </w:rPr>
        <w:t>y</w:t>
      </w:r>
      <w:r w:rsidRPr="006242F5">
        <w:rPr>
          <w:rFonts w:ascii="Arial" w:hAnsi="Arial" w:cs="Arial"/>
          <w:color w:val="000000"/>
          <w:sz w:val="20"/>
          <w:szCs w:val="20"/>
        </w:rPr>
        <w:t xml:space="preserve"> FFC-8 wyposażon</w:t>
      </w:r>
      <w:r w:rsidR="0013607A" w:rsidRPr="006242F5">
        <w:rPr>
          <w:rFonts w:ascii="Arial" w:hAnsi="Arial" w:cs="Arial"/>
          <w:color w:val="000000"/>
          <w:sz w:val="20"/>
          <w:szCs w:val="20"/>
        </w:rPr>
        <w:t>y</w:t>
      </w:r>
      <w:r w:rsidRPr="006242F5">
        <w:rPr>
          <w:rFonts w:ascii="Arial" w:hAnsi="Arial" w:cs="Arial"/>
          <w:color w:val="000000"/>
          <w:sz w:val="20"/>
          <w:szCs w:val="20"/>
        </w:rPr>
        <w:t xml:space="preserve"> w kruszarkę FRC-8,</w:t>
      </w:r>
    </w:p>
    <w:p w14:paraId="4BD695BB" w14:textId="468FD38D" w:rsidR="00735DF5" w:rsidRPr="006242F5" w:rsidRDefault="00C933FA" w:rsidP="002E174B">
      <w:pPr>
        <w:spacing w:after="120"/>
        <w:ind w:left="567" w:hanging="283"/>
        <w:jc w:val="both"/>
        <w:rPr>
          <w:rFonts w:ascii="Arial" w:eastAsiaTheme="minorEastAsia" w:hAnsi="Arial" w:cs="Arial"/>
          <w:sz w:val="20"/>
          <w:szCs w:val="20"/>
        </w:rPr>
      </w:pPr>
      <w:r w:rsidRPr="006242F5">
        <w:rPr>
          <w:rFonts w:ascii="Arial" w:eastAsiaTheme="minorEastAsia" w:hAnsi="Arial" w:cs="Arial"/>
          <w:sz w:val="20"/>
          <w:szCs w:val="20"/>
        </w:rPr>
        <w:t>-  wyposażenie elektryczne do zasilania ściany wydobywczej 212-4 w pokładzie 212, Partia „Wschód”.</w:t>
      </w:r>
    </w:p>
    <w:p w14:paraId="0BA01396" w14:textId="03F3FE82" w:rsidR="005C6A0C" w:rsidRPr="006242F5" w:rsidRDefault="005C6A0C" w:rsidP="00202934">
      <w:pPr>
        <w:autoSpaceDE w:val="0"/>
        <w:autoSpaceDN w:val="0"/>
        <w:adjustRightInd w:val="0"/>
        <w:spacing w:after="120"/>
        <w:ind w:firstLine="284"/>
        <w:jc w:val="both"/>
        <w:rPr>
          <w:rFonts w:ascii="Arial" w:eastAsiaTheme="minorEastAsia" w:hAnsi="Arial" w:cs="Arial"/>
          <w:sz w:val="20"/>
          <w:szCs w:val="20"/>
        </w:rPr>
      </w:pPr>
      <w:r w:rsidRPr="006242F5">
        <w:rPr>
          <w:rFonts w:ascii="Arial" w:eastAsiaTheme="minorEastAsia" w:hAnsi="Arial" w:cs="Arial"/>
          <w:sz w:val="20"/>
          <w:szCs w:val="20"/>
        </w:rPr>
        <w:t>Usługa podzielona została na:</w:t>
      </w:r>
    </w:p>
    <w:p w14:paraId="49C584E0" w14:textId="10F83B6F" w:rsidR="00133BD9" w:rsidRPr="001378DD" w:rsidRDefault="00C933FA" w:rsidP="00C933FA">
      <w:pPr>
        <w:spacing w:after="120"/>
        <w:ind w:left="1560" w:hanging="1276"/>
        <w:jc w:val="both"/>
        <w:rPr>
          <w:rFonts w:ascii="Arial" w:eastAsiaTheme="minorEastAsia" w:hAnsi="Arial" w:cs="Arial"/>
          <w:sz w:val="20"/>
          <w:szCs w:val="20"/>
        </w:rPr>
      </w:pPr>
      <w:r w:rsidRPr="006242F5">
        <w:rPr>
          <w:rFonts w:ascii="Arial" w:eastAsiaTheme="minorEastAsia" w:hAnsi="Arial" w:cs="Arial"/>
          <w:sz w:val="20"/>
          <w:szCs w:val="20"/>
        </w:rPr>
        <w:t xml:space="preserve">Zakres nr 1 </w:t>
      </w:r>
      <w:r w:rsidR="00133BD9" w:rsidRPr="006242F5">
        <w:rPr>
          <w:rFonts w:ascii="Arial" w:eastAsiaTheme="minorEastAsia" w:hAnsi="Arial" w:cs="Arial"/>
          <w:sz w:val="20"/>
          <w:szCs w:val="20"/>
        </w:rPr>
        <w:t xml:space="preserve">- </w:t>
      </w:r>
      <w:r w:rsidR="00133BD9" w:rsidRPr="006242F5">
        <w:rPr>
          <w:rFonts w:ascii="Arial" w:eastAsiaTheme="minorEastAsia" w:hAnsi="Arial" w:cs="Arial"/>
          <w:sz w:val="20"/>
          <w:szCs w:val="20"/>
        </w:rPr>
        <w:tab/>
      </w:r>
      <w:bookmarkStart w:id="5" w:name="_Hlk180743790"/>
      <w:r w:rsidR="001C3B2E" w:rsidRPr="006242F5">
        <w:rPr>
          <w:rFonts w:ascii="Arial" w:eastAsiaTheme="minorEastAsia" w:hAnsi="Arial" w:cs="Arial"/>
          <w:sz w:val="20"/>
          <w:szCs w:val="20"/>
        </w:rPr>
        <w:t xml:space="preserve">Usługa zabudowy wyposażenia </w:t>
      </w:r>
      <w:r w:rsidR="00133BD9" w:rsidRPr="006242F5">
        <w:rPr>
          <w:rFonts w:ascii="Arial" w:eastAsiaTheme="minorEastAsia" w:hAnsi="Arial" w:cs="Arial"/>
          <w:sz w:val="20"/>
          <w:szCs w:val="20"/>
        </w:rPr>
        <w:t>kompleksu ścianowego</w:t>
      </w:r>
      <w:r w:rsidR="001C3B2E" w:rsidRPr="006242F5">
        <w:rPr>
          <w:rFonts w:ascii="Arial" w:eastAsiaTheme="minorEastAsia" w:hAnsi="Arial" w:cs="Arial"/>
          <w:sz w:val="20"/>
          <w:szCs w:val="20"/>
        </w:rPr>
        <w:t xml:space="preserve"> z</w:t>
      </w:r>
      <w:r w:rsidR="00133BD9" w:rsidRPr="006242F5">
        <w:rPr>
          <w:rFonts w:ascii="Arial" w:eastAsiaTheme="minorEastAsia" w:hAnsi="Arial" w:cs="Arial"/>
          <w:sz w:val="20"/>
          <w:szCs w:val="20"/>
        </w:rPr>
        <w:t xml:space="preserve"> zakres</w:t>
      </w:r>
      <w:r w:rsidR="001C3B2E" w:rsidRPr="006242F5">
        <w:rPr>
          <w:rFonts w:ascii="Arial" w:eastAsiaTheme="minorEastAsia" w:hAnsi="Arial" w:cs="Arial"/>
          <w:sz w:val="20"/>
          <w:szCs w:val="20"/>
        </w:rPr>
        <w:t>u</w:t>
      </w:r>
      <w:r w:rsidR="00133BD9" w:rsidRPr="006242F5">
        <w:rPr>
          <w:rFonts w:ascii="Arial" w:eastAsiaTheme="minorEastAsia" w:hAnsi="Arial" w:cs="Arial"/>
          <w:sz w:val="20"/>
          <w:szCs w:val="20"/>
        </w:rPr>
        <w:t xml:space="preserve"> nr </w:t>
      </w:r>
      <w:r w:rsidRPr="001378DD">
        <w:rPr>
          <w:rFonts w:ascii="Arial" w:eastAsiaTheme="minorEastAsia" w:hAnsi="Arial" w:cs="Arial"/>
          <w:sz w:val="20"/>
          <w:szCs w:val="20"/>
        </w:rPr>
        <w:t>2</w:t>
      </w:r>
      <w:r w:rsidR="00133BD9" w:rsidRPr="001378DD">
        <w:rPr>
          <w:rFonts w:ascii="Arial" w:eastAsiaTheme="minorEastAsia" w:hAnsi="Arial" w:cs="Arial"/>
          <w:sz w:val="20"/>
          <w:szCs w:val="20"/>
        </w:rPr>
        <w:t>÷</w:t>
      </w:r>
      <w:r w:rsidR="00FC37A4" w:rsidRPr="001378DD">
        <w:rPr>
          <w:rFonts w:ascii="Arial" w:eastAsiaTheme="minorEastAsia" w:hAnsi="Arial" w:cs="Arial"/>
          <w:sz w:val="20"/>
          <w:szCs w:val="20"/>
        </w:rPr>
        <w:t>4</w:t>
      </w:r>
      <w:r w:rsidR="00133BD9" w:rsidRPr="001378DD">
        <w:rPr>
          <w:rFonts w:ascii="Arial" w:eastAsiaTheme="minorEastAsia" w:hAnsi="Arial" w:cs="Arial"/>
          <w:sz w:val="20"/>
          <w:szCs w:val="20"/>
        </w:rPr>
        <w:t xml:space="preserve">, </w:t>
      </w:r>
      <w:r w:rsidRPr="001378DD">
        <w:rPr>
          <w:rFonts w:ascii="Arial" w:eastAsiaTheme="minorEastAsia" w:hAnsi="Arial" w:cs="Arial"/>
          <w:sz w:val="20"/>
          <w:szCs w:val="20"/>
        </w:rPr>
        <w:t xml:space="preserve">                           </w:t>
      </w:r>
      <w:r w:rsidR="00133BD9" w:rsidRPr="001378DD">
        <w:rPr>
          <w:rFonts w:ascii="Arial" w:eastAsiaTheme="minorEastAsia" w:hAnsi="Arial" w:cs="Arial"/>
          <w:sz w:val="20"/>
          <w:szCs w:val="20"/>
        </w:rPr>
        <w:t xml:space="preserve">w ścianie nr 212-4, pokład 212, rejon Piłsudski w Południowym Koncernie Węglowym S.A – Zakład Górniczy Sobieski w Jaworznie. </w:t>
      </w:r>
    </w:p>
    <w:bookmarkEnd w:id="5"/>
    <w:p w14:paraId="094C453D" w14:textId="77777777" w:rsidR="00133BD9" w:rsidRPr="001378DD" w:rsidRDefault="00133BD9" w:rsidP="00C933FA">
      <w:pPr>
        <w:spacing w:after="120"/>
        <w:ind w:left="1560" w:hanging="1276"/>
        <w:jc w:val="both"/>
        <w:rPr>
          <w:rFonts w:ascii="Arial" w:eastAsiaTheme="minorEastAsia" w:hAnsi="Arial" w:cs="Arial"/>
          <w:sz w:val="20"/>
          <w:szCs w:val="20"/>
        </w:rPr>
      </w:pPr>
    </w:p>
    <w:p w14:paraId="08BA6B12" w14:textId="0ACC02F7" w:rsidR="006415BF" w:rsidRPr="001378DD" w:rsidRDefault="005063E5" w:rsidP="00C933FA">
      <w:pPr>
        <w:spacing w:after="120"/>
        <w:ind w:left="1560" w:hanging="1276"/>
        <w:jc w:val="both"/>
        <w:rPr>
          <w:rFonts w:ascii="Arial" w:hAnsi="Arial" w:cs="Arial"/>
          <w:strike/>
          <w:color w:val="FF0000"/>
          <w:sz w:val="20"/>
          <w:szCs w:val="20"/>
        </w:rPr>
      </w:pPr>
      <w:bookmarkStart w:id="6" w:name="_Hlk180739963"/>
      <w:r w:rsidRPr="001378DD">
        <w:rPr>
          <w:rFonts w:ascii="Arial" w:eastAsiaTheme="minorEastAsia" w:hAnsi="Arial" w:cs="Arial"/>
          <w:sz w:val="20"/>
          <w:szCs w:val="20"/>
        </w:rPr>
        <w:t xml:space="preserve">Zakres nr </w:t>
      </w:r>
      <w:r w:rsidR="00C933FA" w:rsidRPr="001378DD">
        <w:rPr>
          <w:rFonts w:ascii="Arial" w:eastAsiaTheme="minorEastAsia" w:hAnsi="Arial" w:cs="Arial"/>
          <w:sz w:val="20"/>
          <w:szCs w:val="20"/>
        </w:rPr>
        <w:t>2</w:t>
      </w:r>
      <w:r w:rsidRPr="001378DD">
        <w:rPr>
          <w:rFonts w:ascii="Arial" w:eastAsiaTheme="minorEastAsia" w:hAnsi="Arial" w:cs="Arial"/>
          <w:sz w:val="20"/>
          <w:szCs w:val="20"/>
        </w:rPr>
        <w:t xml:space="preserve"> </w:t>
      </w:r>
      <w:bookmarkEnd w:id="6"/>
      <w:r w:rsidRPr="001378DD">
        <w:rPr>
          <w:rFonts w:ascii="Arial" w:eastAsiaTheme="minorEastAsia" w:hAnsi="Arial" w:cs="Arial"/>
          <w:sz w:val="20"/>
          <w:szCs w:val="20"/>
        </w:rPr>
        <w:t>-</w:t>
      </w:r>
      <w:r w:rsidRPr="001378DD">
        <w:rPr>
          <w:rFonts w:ascii="Arial" w:eastAsiaTheme="minorEastAsia" w:hAnsi="Arial" w:cs="Arial"/>
          <w:sz w:val="20"/>
          <w:szCs w:val="20"/>
        </w:rPr>
        <w:tab/>
      </w:r>
      <w:r w:rsidR="003B18A3" w:rsidRPr="001378DD">
        <w:rPr>
          <w:rFonts w:ascii="Arial" w:hAnsi="Arial" w:cs="Arial"/>
          <w:sz w:val="20"/>
          <w:szCs w:val="20"/>
        </w:rPr>
        <w:t>Usługa dostosowania</w:t>
      </w:r>
      <w:r w:rsidR="00176123" w:rsidRPr="001378DD">
        <w:rPr>
          <w:rFonts w:ascii="Arial" w:hAnsi="Arial" w:cs="Arial"/>
          <w:sz w:val="20"/>
          <w:szCs w:val="20"/>
        </w:rPr>
        <w:t xml:space="preserve">, naprawy i kompletacji </w:t>
      </w:r>
      <w:r w:rsidR="003B18A3" w:rsidRPr="001378DD">
        <w:rPr>
          <w:rFonts w:ascii="Arial" w:hAnsi="Arial" w:cs="Arial"/>
          <w:sz w:val="20"/>
          <w:szCs w:val="20"/>
        </w:rPr>
        <w:t>sekcji obudowy górniczej typu Glinik-18/30</w:t>
      </w:r>
      <w:r w:rsidR="003B18A3" w:rsidRPr="001378DD">
        <w:rPr>
          <w:rFonts w:ascii="Arial" w:hAnsi="Arial" w:cs="Arial"/>
          <w:color w:val="000000"/>
          <w:sz w:val="20"/>
          <w:szCs w:val="20"/>
        </w:rPr>
        <w:t xml:space="preserve"> POz</w:t>
      </w:r>
      <w:r w:rsidR="003B18A3" w:rsidRPr="001378DD">
        <w:rPr>
          <w:rFonts w:ascii="Arial" w:hAnsi="Arial" w:cs="Arial"/>
          <w:sz w:val="20"/>
          <w:szCs w:val="20"/>
        </w:rPr>
        <w:t xml:space="preserve"> do warunków górniczo-geologicznych pokładu 212, </w:t>
      </w:r>
      <w:r w:rsidR="006242F5" w:rsidRPr="001378DD">
        <w:rPr>
          <w:rFonts w:ascii="Arial" w:hAnsi="Arial" w:cs="Arial"/>
          <w:sz w:val="20"/>
          <w:szCs w:val="20"/>
        </w:rPr>
        <w:t>Partia „Wschód”.</w:t>
      </w:r>
    </w:p>
    <w:p w14:paraId="3A132E5E" w14:textId="77777777" w:rsidR="003B18A3" w:rsidRPr="001378DD" w:rsidRDefault="003B18A3" w:rsidP="00C933FA">
      <w:pPr>
        <w:spacing w:after="120"/>
        <w:jc w:val="both"/>
        <w:rPr>
          <w:rFonts w:ascii="Arial" w:eastAsiaTheme="minorEastAsia" w:hAnsi="Arial" w:cs="Arial"/>
          <w:strike/>
          <w:sz w:val="20"/>
          <w:szCs w:val="20"/>
        </w:rPr>
      </w:pPr>
    </w:p>
    <w:p w14:paraId="32C6D986" w14:textId="2D746E37" w:rsidR="006415BF" w:rsidRPr="001378DD" w:rsidRDefault="005063E5" w:rsidP="00C933FA">
      <w:pPr>
        <w:spacing w:after="120"/>
        <w:ind w:left="1560" w:hanging="1276"/>
        <w:jc w:val="both"/>
        <w:rPr>
          <w:rFonts w:ascii="Arial" w:eastAsiaTheme="minorEastAsia" w:hAnsi="Arial" w:cs="Arial"/>
          <w:strike/>
          <w:color w:val="FF0000"/>
          <w:sz w:val="20"/>
          <w:szCs w:val="20"/>
        </w:rPr>
      </w:pPr>
      <w:r w:rsidRPr="001378DD">
        <w:rPr>
          <w:rFonts w:ascii="Arial" w:eastAsiaTheme="minorEastAsia" w:hAnsi="Arial" w:cs="Arial"/>
          <w:sz w:val="20"/>
          <w:szCs w:val="20"/>
        </w:rPr>
        <w:t xml:space="preserve">Zakres nr </w:t>
      </w:r>
      <w:r w:rsidR="00C933FA" w:rsidRPr="001378DD">
        <w:rPr>
          <w:rFonts w:ascii="Arial" w:eastAsiaTheme="minorEastAsia" w:hAnsi="Arial" w:cs="Arial"/>
          <w:sz w:val="20"/>
          <w:szCs w:val="20"/>
        </w:rPr>
        <w:t>3</w:t>
      </w:r>
      <w:r w:rsidRPr="001378DD">
        <w:rPr>
          <w:rFonts w:ascii="Arial" w:eastAsiaTheme="minorEastAsia" w:hAnsi="Arial" w:cs="Arial"/>
          <w:sz w:val="20"/>
          <w:szCs w:val="20"/>
        </w:rPr>
        <w:t xml:space="preserve"> - </w:t>
      </w:r>
      <w:r w:rsidRPr="001378DD">
        <w:rPr>
          <w:rFonts w:ascii="Arial" w:eastAsiaTheme="minorEastAsia" w:hAnsi="Arial" w:cs="Arial"/>
          <w:sz w:val="20"/>
          <w:szCs w:val="20"/>
        </w:rPr>
        <w:tab/>
      </w:r>
      <w:r w:rsidR="003B18A3" w:rsidRPr="001378DD">
        <w:rPr>
          <w:rFonts w:ascii="Arial" w:eastAsiaTheme="minorEastAsia" w:hAnsi="Arial" w:cs="Arial"/>
          <w:sz w:val="20"/>
          <w:szCs w:val="20"/>
        </w:rPr>
        <w:t>Usługa dostosowania</w:t>
      </w:r>
      <w:r w:rsidR="00176123" w:rsidRPr="001378DD">
        <w:rPr>
          <w:rFonts w:ascii="Arial" w:eastAsiaTheme="minorEastAsia" w:hAnsi="Arial" w:cs="Arial"/>
          <w:sz w:val="20"/>
          <w:szCs w:val="20"/>
        </w:rPr>
        <w:t xml:space="preserve">, </w:t>
      </w:r>
      <w:r w:rsidR="00176123" w:rsidRPr="001378DD">
        <w:rPr>
          <w:rFonts w:ascii="Arial" w:hAnsi="Arial" w:cs="Arial"/>
          <w:sz w:val="20"/>
          <w:szCs w:val="20"/>
        </w:rPr>
        <w:t xml:space="preserve">naprawy i kompletacji </w:t>
      </w:r>
      <w:r w:rsidR="003B18A3" w:rsidRPr="001378DD">
        <w:rPr>
          <w:rFonts w:ascii="Arial" w:eastAsiaTheme="minorEastAsia" w:hAnsi="Arial" w:cs="Arial"/>
          <w:sz w:val="20"/>
          <w:szCs w:val="20"/>
        </w:rPr>
        <w:t>przenośnika zgrzebłowego ścianowego typu FFC-8 do warunków górniczo-geologiczny</w:t>
      </w:r>
      <w:r w:rsidR="006242F5" w:rsidRPr="001378DD">
        <w:rPr>
          <w:rFonts w:ascii="Arial" w:eastAsiaTheme="minorEastAsia" w:hAnsi="Arial" w:cs="Arial"/>
          <w:sz w:val="20"/>
          <w:szCs w:val="20"/>
        </w:rPr>
        <w:t>ch pokładu 212, Partia „Wschód”.</w:t>
      </w:r>
    </w:p>
    <w:p w14:paraId="095D19AC" w14:textId="77777777" w:rsidR="006415BF" w:rsidRPr="001378DD" w:rsidRDefault="006415BF" w:rsidP="00C933FA">
      <w:pPr>
        <w:spacing w:after="120"/>
        <w:jc w:val="both"/>
        <w:rPr>
          <w:rFonts w:ascii="Arial" w:hAnsi="Arial" w:cs="Arial"/>
          <w:sz w:val="20"/>
          <w:szCs w:val="20"/>
        </w:rPr>
      </w:pPr>
    </w:p>
    <w:p w14:paraId="00D55955" w14:textId="72C14B05" w:rsidR="005063E5" w:rsidRPr="001378DD" w:rsidRDefault="006415BF" w:rsidP="00C933FA">
      <w:pPr>
        <w:spacing w:after="120"/>
        <w:ind w:left="1560" w:hanging="1276"/>
        <w:jc w:val="both"/>
        <w:rPr>
          <w:rFonts w:ascii="Arial" w:eastAsiaTheme="minorEastAsia" w:hAnsi="Arial" w:cs="Arial"/>
          <w:sz w:val="20"/>
          <w:szCs w:val="20"/>
        </w:rPr>
      </w:pPr>
      <w:r w:rsidRPr="001378DD">
        <w:rPr>
          <w:rFonts w:ascii="Arial" w:eastAsiaTheme="minorEastAsia" w:hAnsi="Arial" w:cs="Arial"/>
          <w:sz w:val="20"/>
          <w:szCs w:val="20"/>
        </w:rPr>
        <w:t xml:space="preserve">Zakres nr </w:t>
      </w:r>
      <w:r w:rsidR="00C933FA" w:rsidRPr="001378DD">
        <w:rPr>
          <w:rFonts w:ascii="Arial" w:eastAsiaTheme="minorEastAsia" w:hAnsi="Arial" w:cs="Arial"/>
          <w:sz w:val="20"/>
          <w:szCs w:val="20"/>
        </w:rPr>
        <w:t>4</w:t>
      </w:r>
      <w:r w:rsidRPr="001378DD">
        <w:rPr>
          <w:rFonts w:ascii="Arial" w:eastAsiaTheme="minorEastAsia" w:hAnsi="Arial" w:cs="Arial"/>
          <w:sz w:val="20"/>
          <w:szCs w:val="20"/>
        </w:rPr>
        <w:t xml:space="preserve"> - </w:t>
      </w:r>
      <w:r w:rsidRPr="001378DD">
        <w:rPr>
          <w:rFonts w:ascii="Arial" w:eastAsiaTheme="minorEastAsia" w:hAnsi="Arial" w:cs="Arial"/>
          <w:sz w:val="20"/>
          <w:szCs w:val="20"/>
        </w:rPr>
        <w:tab/>
      </w:r>
      <w:r w:rsidR="003B18A3" w:rsidRPr="001378DD">
        <w:rPr>
          <w:rFonts w:ascii="Arial" w:eastAsiaTheme="minorEastAsia" w:hAnsi="Arial" w:cs="Arial"/>
          <w:sz w:val="20"/>
          <w:szCs w:val="20"/>
        </w:rPr>
        <w:t>Usługa dostosowania</w:t>
      </w:r>
      <w:r w:rsidR="00176123" w:rsidRPr="001378DD">
        <w:rPr>
          <w:rFonts w:ascii="Arial" w:eastAsiaTheme="minorEastAsia" w:hAnsi="Arial" w:cs="Arial"/>
          <w:sz w:val="20"/>
          <w:szCs w:val="20"/>
        </w:rPr>
        <w:t xml:space="preserve">, </w:t>
      </w:r>
      <w:r w:rsidR="00176123" w:rsidRPr="001378DD">
        <w:rPr>
          <w:rFonts w:ascii="Arial" w:hAnsi="Arial" w:cs="Arial"/>
          <w:sz w:val="20"/>
          <w:szCs w:val="20"/>
        </w:rPr>
        <w:t>naprawy i kompletacji</w:t>
      </w:r>
      <w:r w:rsidR="003B18A3" w:rsidRPr="001378DD">
        <w:rPr>
          <w:rFonts w:ascii="Arial" w:eastAsiaTheme="minorEastAsia" w:hAnsi="Arial" w:cs="Arial"/>
          <w:sz w:val="20"/>
          <w:szCs w:val="20"/>
        </w:rPr>
        <w:t xml:space="preserve"> przenośnika zgrzebłowego podścianowego typu PPZ-1000 „Nowomag” </w:t>
      </w:r>
      <w:r w:rsidR="00255D3D" w:rsidRPr="001378DD">
        <w:rPr>
          <w:rFonts w:ascii="Arial" w:eastAsiaTheme="minorEastAsia" w:hAnsi="Arial" w:cs="Arial"/>
          <w:sz w:val="20"/>
          <w:szCs w:val="20"/>
        </w:rPr>
        <w:t xml:space="preserve">wraz z urządzeniem przekładkowym </w:t>
      </w:r>
      <w:r w:rsidR="003B18A3" w:rsidRPr="001378DD">
        <w:rPr>
          <w:rFonts w:ascii="Arial" w:eastAsiaTheme="minorEastAsia" w:hAnsi="Arial" w:cs="Arial"/>
          <w:sz w:val="20"/>
          <w:szCs w:val="20"/>
        </w:rPr>
        <w:t>do warunków górniczo-geologicznych pokładu 212, Partia „Wschód”</w:t>
      </w:r>
      <w:r w:rsidR="006242F5" w:rsidRPr="001378DD">
        <w:rPr>
          <w:rFonts w:ascii="Arial" w:eastAsiaTheme="minorEastAsia" w:hAnsi="Arial" w:cs="Arial"/>
          <w:sz w:val="20"/>
          <w:szCs w:val="20"/>
        </w:rPr>
        <w:t>.</w:t>
      </w:r>
    </w:p>
    <w:p w14:paraId="12BF9B54" w14:textId="77777777" w:rsidR="003B18A3" w:rsidRPr="001378DD" w:rsidRDefault="003B18A3" w:rsidP="00C933FA">
      <w:pPr>
        <w:spacing w:after="120"/>
        <w:jc w:val="both"/>
        <w:rPr>
          <w:rFonts w:ascii="Arial" w:eastAsiaTheme="minorEastAsia" w:hAnsi="Arial" w:cs="Arial"/>
          <w:sz w:val="20"/>
          <w:szCs w:val="20"/>
        </w:rPr>
      </w:pPr>
    </w:p>
    <w:p w14:paraId="5347B4E8" w14:textId="77FF95FC" w:rsidR="00497DDD" w:rsidRPr="00CB306E" w:rsidRDefault="00A25ACB" w:rsidP="00C933FA">
      <w:pPr>
        <w:spacing w:after="120"/>
        <w:ind w:left="1560" w:hanging="1276"/>
        <w:jc w:val="both"/>
        <w:rPr>
          <w:rFonts w:ascii="Arial" w:eastAsiaTheme="minorEastAsia" w:hAnsi="Arial" w:cs="Arial"/>
          <w:strike/>
          <w:sz w:val="20"/>
          <w:szCs w:val="20"/>
        </w:rPr>
      </w:pPr>
      <w:r w:rsidRPr="001378DD">
        <w:rPr>
          <w:rFonts w:ascii="Arial" w:eastAsiaTheme="minorEastAsia" w:hAnsi="Arial" w:cs="Arial"/>
          <w:sz w:val="20"/>
          <w:szCs w:val="20"/>
        </w:rPr>
        <w:t xml:space="preserve">Zakres nr </w:t>
      </w:r>
      <w:r w:rsidR="00C933FA" w:rsidRPr="001378DD">
        <w:rPr>
          <w:rFonts w:ascii="Arial" w:eastAsiaTheme="minorEastAsia" w:hAnsi="Arial" w:cs="Arial"/>
          <w:sz w:val="20"/>
          <w:szCs w:val="20"/>
        </w:rPr>
        <w:t>5</w:t>
      </w:r>
      <w:r w:rsidRPr="001378DD">
        <w:rPr>
          <w:rFonts w:ascii="Arial" w:eastAsiaTheme="minorEastAsia" w:hAnsi="Arial" w:cs="Arial"/>
          <w:sz w:val="20"/>
          <w:szCs w:val="20"/>
        </w:rPr>
        <w:t xml:space="preserve"> - </w:t>
      </w:r>
      <w:r w:rsidRPr="001378DD">
        <w:rPr>
          <w:rFonts w:ascii="Arial" w:eastAsiaTheme="minorEastAsia" w:hAnsi="Arial" w:cs="Arial"/>
          <w:sz w:val="20"/>
          <w:szCs w:val="20"/>
        </w:rPr>
        <w:tab/>
      </w:r>
      <w:r w:rsidR="003B18A3" w:rsidRPr="001378DD">
        <w:rPr>
          <w:rFonts w:ascii="Arial" w:eastAsiaTheme="minorEastAsia" w:hAnsi="Arial" w:cs="Arial"/>
          <w:sz w:val="20"/>
          <w:szCs w:val="20"/>
        </w:rPr>
        <w:t>Usługa dostosowania</w:t>
      </w:r>
      <w:r w:rsidR="00176123" w:rsidRPr="001378DD">
        <w:rPr>
          <w:rFonts w:ascii="Arial" w:hAnsi="Arial" w:cs="Arial"/>
          <w:sz w:val="20"/>
          <w:szCs w:val="20"/>
        </w:rPr>
        <w:t xml:space="preserve"> i kompletacji</w:t>
      </w:r>
      <w:r w:rsidR="003B18A3" w:rsidRPr="001378DD">
        <w:rPr>
          <w:rFonts w:ascii="Arial" w:eastAsiaTheme="minorEastAsia" w:hAnsi="Arial" w:cs="Arial"/>
          <w:sz w:val="20"/>
          <w:szCs w:val="20"/>
        </w:rPr>
        <w:t xml:space="preserve"> wyposażenia elektrycznego do zasilania ściany wydobywczej 212-4 w</w:t>
      </w:r>
      <w:r w:rsidR="005E73B6" w:rsidRPr="001378DD">
        <w:rPr>
          <w:rFonts w:ascii="Arial" w:eastAsiaTheme="minorEastAsia" w:hAnsi="Arial" w:cs="Arial"/>
          <w:sz w:val="20"/>
          <w:szCs w:val="20"/>
        </w:rPr>
        <w:t xml:space="preserve"> pokładzie 212, Partia „Wschód</w:t>
      </w:r>
      <w:r w:rsidR="005E73B6" w:rsidRPr="006242F5">
        <w:rPr>
          <w:rFonts w:ascii="Arial" w:eastAsiaTheme="minorEastAsia" w:hAnsi="Arial" w:cs="Arial"/>
          <w:sz w:val="20"/>
          <w:szCs w:val="20"/>
        </w:rPr>
        <w:t>”.</w:t>
      </w:r>
    </w:p>
    <w:p w14:paraId="17D8841D" w14:textId="77777777" w:rsidR="00133BD9" w:rsidRPr="00CB306E" w:rsidRDefault="00133BD9" w:rsidP="002E4886">
      <w:pPr>
        <w:spacing w:after="120"/>
        <w:rPr>
          <w:rFonts w:ascii="Arial" w:eastAsiaTheme="minorEastAsia" w:hAnsi="Arial" w:cs="Arial"/>
          <w:sz w:val="20"/>
          <w:szCs w:val="20"/>
        </w:rPr>
      </w:pPr>
    </w:p>
    <w:p w14:paraId="50B15C17" w14:textId="79F76185" w:rsidR="005063E5" w:rsidRPr="00CB306E" w:rsidRDefault="005063E5" w:rsidP="00BF587E">
      <w:pPr>
        <w:numPr>
          <w:ilvl w:val="0"/>
          <w:numId w:val="10"/>
        </w:numPr>
        <w:tabs>
          <w:tab w:val="num" w:pos="0"/>
        </w:tabs>
        <w:spacing w:after="120"/>
        <w:ind w:left="284" w:hanging="284"/>
        <w:jc w:val="both"/>
        <w:rPr>
          <w:rFonts w:ascii="Arial" w:hAnsi="Arial" w:cs="Arial"/>
          <w:b/>
          <w:bCs/>
          <w:strike/>
          <w:color w:val="FF0000"/>
          <w:sz w:val="20"/>
          <w:szCs w:val="20"/>
        </w:rPr>
      </w:pPr>
      <w:r w:rsidRPr="00CB306E">
        <w:rPr>
          <w:rFonts w:ascii="Arial" w:eastAsiaTheme="minorEastAsia" w:hAnsi="Arial" w:cs="Arial"/>
          <w:b/>
          <w:sz w:val="20"/>
          <w:szCs w:val="20"/>
        </w:rPr>
        <w:t>Opis</w:t>
      </w:r>
      <w:r w:rsidRPr="00CB306E">
        <w:rPr>
          <w:rFonts w:ascii="Arial" w:hAnsi="Arial" w:cs="Arial"/>
          <w:b/>
          <w:bCs/>
          <w:sz w:val="20"/>
          <w:szCs w:val="20"/>
        </w:rPr>
        <w:t xml:space="preserve"> środowiska pracy przedmiotu zamówienia</w:t>
      </w:r>
      <w:r w:rsidR="00131777" w:rsidRPr="00CB306E">
        <w:rPr>
          <w:rFonts w:ascii="Arial" w:hAnsi="Arial" w:cs="Arial"/>
          <w:b/>
          <w:bCs/>
          <w:sz w:val="20"/>
          <w:szCs w:val="20"/>
        </w:rPr>
        <w:t>.</w:t>
      </w:r>
    </w:p>
    <w:p w14:paraId="674D3719" w14:textId="7921AEB8" w:rsidR="005063E5" w:rsidRPr="00CB306E" w:rsidRDefault="005063E5" w:rsidP="00986FFA">
      <w:pPr>
        <w:widowControl w:val="0"/>
        <w:numPr>
          <w:ilvl w:val="2"/>
          <w:numId w:val="8"/>
        </w:numPr>
        <w:shd w:val="clear" w:color="auto" w:fill="FFFFFF"/>
        <w:tabs>
          <w:tab w:val="clear" w:pos="2160"/>
          <w:tab w:val="num" w:pos="709"/>
        </w:tabs>
        <w:autoSpaceDE w:val="0"/>
        <w:autoSpaceDN w:val="0"/>
        <w:adjustRightInd w:val="0"/>
        <w:spacing w:after="120"/>
        <w:ind w:left="709" w:hanging="425"/>
        <w:jc w:val="both"/>
        <w:rPr>
          <w:rFonts w:ascii="Arial" w:eastAsia="Calibri" w:hAnsi="Arial" w:cs="Arial"/>
          <w:bCs/>
          <w:sz w:val="20"/>
          <w:szCs w:val="20"/>
        </w:rPr>
      </w:pPr>
      <w:r w:rsidRPr="00CB306E">
        <w:rPr>
          <w:rFonts w:ascii="Arial" w:eastAsia="Calibri" w:hAnsi="Arial" w:cs="Arial"/>
          <w:bCs/>
          <w:sz w:val="20"/>
          <w:szCs w:val="20"/>
        </w:rPr>
        <w:t xml:space="preserve">Zagrożenie metanowe </w:t>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r>
      <w:r w:rsidR="009A3519" w:rsidRPr="00CB306E">
        <w:rPr>
          <w:rFonts w:ascii="Arial" w:eastAsia="Calibri" w:hAnsi="Arial" w:cs="Arial"/>
          <w:bCs/>
          <w:sz w:val="20"/>
          <w:szCs w:val="20"/>
        </w:rPr>
        <w:tab/>
      </w:r>
      <w:r w:rsidR="00AB459F" w:rsidRPr="00CB306E">
        <w:rPr>
          <w:rFonts w:ascii="Arial" w:eastAsia="Calibri" w:hAnsi="Arial" w:cs="Arial"/>
          <w:bCs/>
          <w:sz w:val="20"/>
          <w:szCs w:val="20"/>
        </w:rPr>
        <w:t>–</w:t>
      </w:r>
      <w:r w:rsidRPr="00CB306E">
        <w:rPr>
          <w:rFonts w:ascii="Arial" w:eastAsia="Calibri" w:hAnsi="Arial" w:cs="Arial"/>
          <w:bCs/>
          <w:sz w:val="20"/>
          <w:szCs w:val="20"/>
        </w:rPr>
        <w:t xml:space="preserve"> nie występuje</w:t>
      </w:r>
    </w:p>
    <w:p w14:paraId="6A0AB78F" w14:textId="15E925F7" w:rsidR="005063E5" w:rsidRPr="00CB306E" w:rsidRDefault="005063E5" w:rsidP="00986FFA">
      <w:pPr>
        <w:widowControl w:val="0"/>
        <w:numPr>
          <w:ilvl w:val="2"/>
          <w:numId w:val="8"/>
        </w:numPr>
        <w:shd w:val="clear" w:color="auto" w:fill="FFFFFF"/>
        <w:tabs>
          <w:tab w:val="clear" w:pos="2160"/>
          <w:tab w:val="num" w:pos="709"/>
        </w:tabs>
        <w:autoSpaceDE w:val="0"/>
        <w:autoSpaceDN w:val="0"/>
        <w:adjustRightInd w:val="0"/>
        <w:spacing w:after="120"/>
        <w:ind w:left="709" w:hanging="425"/>
        <w:jc w:val="both"/>
        <w:rPr>
          <w:rFonts w:ascii="Arial" w:eastAsia="Calibri" w:hAnsi="Arial" w:cs="Arial"/>
          <w:bCs/>
          <w:sz w:val="20"/>
          <w:szCs w:val="20"/>
        </w:rPr>
      </w:pPr>
      <w:r w:rsidRPr="00CB306E">
        <w:rPr>
          <w:rFonts w:ascii="Arial" w:eastAsia="Calibri" w:hAnsi="Arial" w:cs="Arial"/>
          <w:bCs/>
          <w:sz w:val="20"/>
          <w:szCs w:val="20"/>
        </w:rPr>
        <w:t>Zagrożenie tąpaniami</w:t>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r>
      <w:r w:rsidR="00AB459F" w:rsidRPr="00CB306E">
        <w:rPr>
          <w:rFonts w:ascii="Arial" w:eastAsia="Calibri" w:hAnsi="Arial" w:cs="Arial"/>
          <w:bCs/>
          <w:sz w:val="20"/>
          <w:szCs w:val="20"/>
        </w:rPr>
        <w:t xml:space="preserve">– </w:t>
      </w:r>
      <w:r w:rsidRPr="00CB306E">
        <w:rPr>
          <w:rFonts w:ascii="Arial" w:eastAsia="Calibri" w:hAnsi="Arial" w:cs="Arial"/>
          <w:bCs/>
          <w:sz w:val="20"/>
          <w:szCs w:val="20"/>
        </w:rPr>
        <w:t>I stopień</w:t>
      </w:r>
    </w:p>
    <w:p w14:paraId="3830D512" w14:textId="5485D80F" w:rsidR="005063E5" w:rsidRPr="00CB306E" w:rsidRDefault="005063E5" w:rsidP="00986FFA">
      <w:pPr>
        <w:widowControl w:val="0"/>
        <w:numPr>
          <w:ilvl w:val="2"/>
          <w:numId w:val="8"/>
        </w:numPr>
        <w:shd w:val="clear" w:color="auto" w:fill="FFFFFF"/>
        <w:tabs>
          <w:tab w:val="clear" w:pos="2160"/>
          <w:tab w:val="num" w:pos="709"/>
        </w:tabs>
        <w:autoSpaceDE w:val="0"/>
        <w:autoSpaceDN w:val="0"/>
        <w:adjustRightInd w:val="0"/>
        <w:spacing w:after="120"/>
        <w:ind w:left="709" w:hanging="425"/>
        <w:jc w:val="both"/>
        <w:rPr>
          <w:rFonts w:ascii="Arial" w:eastAsia="Calibri" w:hAnsi="Arial" w:cs="Arial"/>
          <w:bCs/>
          <w:sz w:val="20"/>
          <w:szCs w:val="20"/>
        </w:rPr>
      </w:pPr>
      <w:r w:rsidRPr="00CB306E">
        <w:rPr>
          <w:rFonts w:ascii="Arial" w:eastAsia="Calibri" w:hAnsi="Arial" w:cs="Arial"/>
          <w:bCs/>
          <w:sz w:val="20"/>
          <w:szCs w:val="20"/>
        </w:rPr>
        <w:t xml:space="preserve">Zagrożenie wybuchem pyłu węglowego </w:t>
      </w:r>
      <w:r w:rsidRPr="00CB306E">
        <w:rPr>
          <w:rFonts w:ascii="Arial" w:eastAsia="Calibri" w:hAnsi="Arial" w:cs="Arial"/>
          <w:bCs/>
          <w:sz w:val="20"/>
          <w:szCs w:val="20"/>
        </w:rPr>
        <w:tab/>
        <w:t>– klasa A</w:t>
      </w:r>
    </w:p>
    <w:p w14:paraId="446AF180" w14:textId="1C38BE09" w:rsidR="005063E5" w:rsidRPr="00CB306E" w:rsidRDefault="005063E5" w:rsidP="00986FFA">
      <w:pPr>
        <w:widowControl w:val="0"/>
        <w:numPr>
          <w:ilvl w:val="2"/>
          <w:numId w:val="8"/>
        </w:numPr>
        <w:shd w:val="clear" w:color="auto" w:fill="FFFFFF"/>
        <w:tabs>
          <w:tab w:val="clear" w:pos="2160"/>
          <w:tab w:val="num" w:pos="709"/>
        </w:tabs>
        <w:autoSpaceDE w:val="0"/>
        <w:autoSpaceDN w:val="0"/>
        <w:adjustRightInd w:val="0"/>
        <w:spacing w:after="120"/>
        <w:ind w:left="709" w:hanging="425"/>
        <w:jc w:val="both"/>
        <w:rPr>
          <w:rFonts w:ascii="Arial" w:eastAsia="Calibri" w:hAnsi="Arial" w:cs="Arial"/>
          <w:bCs/>
          <w:sz w:val="20"/>
          <w:szCs w:val="20"/>
        </w:rPr>
      </w:pPr>
      <w:r w:rsidRPr="00CB306E">
        <w:rPr>
          <w:rFonts w:ascii="Arial" w:eastAsia="Calibri" w:hAnsi="Arial" w:cs="Arial"/>
          <w:bCs/>
          <w:sz w:val="20"/>
          <w:szCs w:val="20"/>
        </w:rPr>
        <w:t>Temperatura otoczenia</w:t>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r>
      <w:r w:rsidR="009A3519" w:rsidRPr="00CB306E">
        <w:rPr>
          <w:rFonts w:ascii="Arial" w:eastAsia="Calibri" w:hAnsi="Arial" w:cs="Arial"/>
          <w:bCs/>
          <w:sz w:val="20"/>
          <w:szCs w:val="20"/>
        </w:rPr>
        <w:tab/>
      </w:r>
      <w:r w:rsidRPr="00CB306E">
        <w:rPr>
          <w:rFonts w:ascii="Arial" w:eastAsia="Calibri" w:hAnsi="Arial" w:cs="Arial"/>
          <w:bCs/>
          <w:sz w:val="20"/>
          <w:szCs w:val="20"/>
        </w:rPr>
        <w:t>– (od +15°C do +35°C)</w:t>
      </w:r>
    </w:p>
    <w:p w14:paraId="55BF8CCC" w14:textId="0EFCC231" w:rsidR="005063E5" w:rsidRPr="00CB306E" w:rsidRDefault="005063E5" w:rsidP="00986FFA">
      <w:pPr>
        <w:widowControl w:val="0"/>
        <w:numPr>
          <w:ilvl w:val="2"/>
          <w:numId w:val="8"/>
        </w:numPr>
        <w:shd w:val="clear" w:color="auto" w:fill="FFFFFF"/>
        <w:tabs>
          <w:tab w:val="clear" w:pos="2160"/>
          <w:tab w:val="num" w:pos="709"/>
        </w:tabs>
        <w:autoSpaceDE w:val="0"/>
        <w:autoSpaceDN w:val="0"/>
        <w:adjustRightInd w:val="0"/>
        <w:spacing w:after="120"/>
        <w:ind w:left="709" w:hanging="425"/>
        <w:jc w:val="both"/>
        <w:rPr>
          <w:rFonts w:ascii="Arial" w:eastAsia="Calibri" w:hAnsi="Arial" w:cs="Arial"/>
          <w:bCs/>
          <w:sz w:val="20"/>
          <w:szCs w:val="20"/>
        </w:rPr>
      </w:pPr>
      <w:r w:rsidRPr="00CB306E">
        <w:rPr>
          <w:rFonts w:ascii="Arial" w:eastAsia="Calibri" w:hAnsi="Arial" w:cs="Arial"/>
          <w:bCs/>
          <w:sz w:val="20"/>
          <w:szCs w:val="20"/>
        </w:rPr>
        <w:t xml:space="preserve">Zagrożenie wodne </w:t>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t>– II stopień</w:t>
      </w:r>
    </w:p>
    <w:p w14:paraId="254E32FD" w14:textId="4C4E6F31" w:rsidR="00CC544F" w:rsidRPr="00CB306E" w:rsidRDefault="00CC544F" w:rsidP="00986FFA">
      <w:pPr>
        <w:widowControl w:val="0"/>
        <w:numPr>
          <w:ilvl w:val="2"/>
          <w:numId w:val="8"/>
        </w:numPr>
        <w:shd w:val="clear" w:color="auto" w:fill="FFFFFF"/>
        <w:tabs>
          <w:tab w:val="clear" w:pos="2160"/>
          <w:tab w:val="num" w:pos="709"/>
        </w:tabs>
        <w:autoSpaceDE w:val="0"/>
        <w:autoSpaceDN w:val="0"/>
        <w:adjustRightInd w:val="0"/>
        <w:spacing w:after="120"/>
        <w:ind w:left="709" w:hanging="425"/>
        <w:jc w:val="both"/>
        <w:rPr>
          <w:rFonts w:ascii="Arial" w:eastAsia="Calibri" w:hAnsi="Arial" w:cs="Arial"/>
          <w:bCs/>
          <w:sz w:val="20"/>
          <w:szCs w:val="20"/>
        </w:rPr>
      </w:pPr>
      <w:r w:rsidRPr="00CB306E">
        <w:rPr>
          <w:rFonts w:ascii="Arial" w:eastAsia="Calibri" w:hAnsi="Arial" w:cs="Arial"/>
          <w:bCs/>
          <w:sz w:val="20"/>
          <w:szCs w:val="20"/>
        </w:rPr>
        <w:t>Nachylenia</w:t>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t>– podłużne do</w:t>
      </w:r>
      <w:r w:rsidR="00E46E56" w:rsidRPr="00CB306E">
        <w:rPr>
          <w:rFonts w:ascii="Arial" w:eastAsia="Calibri" w:hAnsi="Arial" w:cs="Arial"/>
          <w:bCs/>
          <w:sz w:val="20"/>
          <w:szCs w:val="20"/>
        </w:rPr>
        <w:t xml:space="preserve">   </w:t>
      </w:r>
      <w:r w:rsidRPr="00CB306E">
        <w:rPr>
          <w:rFonts w:ascii="Arial" w:eastAsia="Calibri" w:hAnsi="Arial" w:cs="Arial"/>
          <w:bCs/>
          <w:sz w:val="20"/>
          <w:szCs w:val="20"/>
        </w:rPr>
        <w:t>1</w:t>
      </w:r>
      <w:r w:rsidR="00E46E56" w:rsidRPr="00CB306E">
        <w:rPr>
          <w:rFonts w:ascii="Arial" w:eastAsia="Calibri" w:hAnsi="Arial" w:cs="Arial"/>
          <w:bCs/>
          <w:sz w:val="20"/>
          <w:szCs w:val="20"/>
        </w:rPr>
        <w:t>0</w:t>
      </w:r>
      <w:r w:rsidR="00BA081D" w:rsidRPr="00CB306E">
        <w:rPr>
          <w:rFonts w:ascii="Arial" w:hAnsi="Arial" w:cs="Arial"/>
          <w:sz w:val="20"/>
          <w:szCs w:val="20"/>
          <w:vertAlign w:val="superscript"/>
        </w:rPr>
        <w:t>0</w:t>
      </w:r>
    </w:p>
    <w:p w14:paraId="68A08CCC" w14:textId="42776F9B" w:rsidR="001C3B2E" w:rsidRPr="00202934" w:rsidRDefault="00CC544F" w:rsidP="00202934">
      <w:pPr>
        <w:pStyle w:val="Akapitzlist"/>
        <w:shd w:val="clear" w:color="auto" w:fill="FFFFFF"/>
        <w:spacing w:after="120"/>
        <w:ind w:left="360" w:right="5"/>
        <w:contextualSpacing w:val="0"/>
        <w:jc w:val="both"/>
        <w:rPr>
          <w:rFonts w:ascii="Arial" w:hAnsi="Arial" w:cs="Arial"/>
          <w:strike/>
          <w:sz w:val="20"/>
          <w:szCs w:val="20"/>
          <w:vertAlign w:val="superscript"/>
        </w:rPr>
      </w:pPr>
      <w:r w:rsidRPr="00CB306E">
        <w:rPr>
          <w:rFonts w:ascii="Arial" w:hAnsi="Arial" w:cs="Arial"/>
          <w:sz w:val="20"/>
          <w:szCs w:val="20"/>
        </w:rPr>
        <w:lastRenderedPageBreak/>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00BA081D" w:rsidRPr="00CB306E">
        <w:rPr>
          <w:rFonts w:ascii="Arial" w:hAnsi="Arial" w:cs="Arial"/>
          <w:sz w:val="20"/>
          <w:szCs w:val="20"/>
        </w:rPr>
        <w:tab/>
      </w:r>
      <w:r w:rsidR="00BA081D" w:rsidRPr="00CB306E">
        <w:rPr>
          <w:rFonts w:ascii="Arial" w:hAnsi="Arial" w:cs="Arial"/>
          <w:sz w:val="20"/>
          <w:szCs w:val="20"/>
        </w:rPr>
        <w:tab/>
      </w:r>
      <w:r w:rsidR="00BA081D" w:rsidRPr="00CB306E">
        <w:rPr>
          <w:rFonts w:ascii="Arial" w:hAnsi="Arial" w:cs="Arial"/>
          <w:sz w:val="20"/>
          <w:szCs w:val="20"/>
        </w:rPr>
        <w:tab/>
      </w:r>
      <w:r w:rsidR="00BA081D" w:rsidRPr="00CB306E">
        <w:rPr>
          <w:rFonts w:ascii="Arial" w:eastAsia="Calibri" w:hAnsi="Arial" w:cs="Arial"/>
          <w:bCs/>
          <w:sz w:val="20"/>
          <w:szCs w:val="20"/>
        </w:rPr>
        <w:t>–</w:t>
      </w:r>
      <w:r w:rsidRPr="00CB306E">
        <w:rPr>
          <w:rFonts w:ascii="Arial" w:hAnsi="Arial" w:cs="Arial"/>
          <w:sz w:val="20"/>
          <w:szCs w:val="20"/>
        </w:rPr>
        <w:t xml:space="preserve"> poprzeczne ± 15</w:t>
      </w:r>
      <w:r w:rsidRPr="00CB306E">
        <w:rPr>
          <w:rFonts w:ascii="Arial" w:hAnsi="Arial" w:cs="Arial"/>
          <w:sz w:val="20"/>
          <w:szCs w:val="20"/>
          <w:vertAlign w:val="superscript"/>
        </w:rPr>
        <w:t>0</w:t>
      </w:r>
    </w:p>
    <w:p w14:paraId="1C3AFEDD" w14:textId="7D52B2C1" w:rsidR="009144DA" w:rsidRPr="00CB306E" w:rsidRDefault="009144DA" w:rsidP="00BF587E">
      <w:pPr>
        <w:numPr>
          <w:ilvl w:val="0"/>
          <w:numId w:val="10"/>
        </w:numPr>
        <w:tabs>
          <w:tab w:val="num" w:pos="0"/>
        </w:tabs>
        <w:spacing w:after="120"/>
        <w:ind w:left="284" w:hanging="284"/>
        <w:jc w:val="both"/>
        <w:rPr>
          <w:rFonts w:ascii="Arial" w:eastAsiaTheme="minorEastAsia" w:hAnsi="Arial" w:cs="Arial"/>
          <w:b/>
          <w:sz w:val="20"/>
          <w:szCs w:val="20"/>
        </w:rPr>
      </w:pPr>
      <w:r w:rsidRPr="00CB306E">
        <w:rPr>
          <w:rFonts w:ascii="Arial" w:eastAsiaTheme="minorEastAsia" w:hAnsi="Arial" w:cs="Arial"/>
          <w:b/>
          <w:sz w:val="20"/>
          <w:szCs w:val="20"/>
        </w:rPr>
        <w:t>Charakterystyka techniczna obudowy zmechanizowanej:</w:t>
      </w:r>
    </w:p>
    <w:p w14:paraId="1E50300A" w14:textId="20266243" w:rsidR="009144DA" w:rsidRPr="00CB306E" w:rsidRDefault="009144DA" w:rsidP="00BF587E">
      <w:pPr>
        <w:widowControl w:val="0"/>
        <w:numPr>
          <w:ilvl w:val="2"/>
          <w:numId w:val="14"/>
        </w:numPr>
        <w:shd w:val="clear" w:color="auto" w:fill="FFFFFF"/>
        <w:tabs>
          <w:tab w:val="clear" w:pos="2160"/>
          <w:tab w:val="num" w:pos="709"/>
        </w:tabs>
        <w:autoSpaceDE w:val="0"/>
        <w:autoSpaceDN w:val="0"/>
        <w:adjustRightInd w:val="0"/>
        <w:spacing w:after="120"/>
        <w:ind w:left="709" w:hanging="425"/>
        <w:jc w:val="both"/>
        <w:rPr>
          <w:rFonts w:ascii="Arial" w:eastAsia="Calibri" w:hAnsi="Arial" w:cs="Arial"/>
          <w:bCs/>
          <w:sz w:val="20"/>
          <w:szCs w:val="20"/>
        </w:rPr>
      </w:pPr>
      <w:r w:rsidRPr="00CB306E">
        <w:rPr>
          <w:rFonts w:ascii="Arial" w:eastAsia="Calibri" w:hAnsi="Arial" w:cs="Arial"/>
          <w:bCs/>
          <w:sz w:val="20"/>
          <w:szCs w:val="20"/>
        </w:rPr>
        <w:t xml:space="preserve">Typ obudowy </w:t>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t>– podporowo – osłonowa</w:t>
      </w:r>
    </w:p>
    <w:p w14:paraId="054FBB9D" w14:textId="7B946F0A" w:rsidR="009144DA" w:rsidRPr="00CB306E" w:rsidRDefault="009144DA" w:rsidP="00BF587E">
      <w:pPr>
        <w:widowControl w:val="0"/>
        <w:numPr>
          <w:ilvl w:val="2"/>
          <w:numId w:val="14"/>
        </w:numPr>
        <w:shd w:val="clear" w:color="auto" w:fill="FFFFFF"/>
        <w:tabs>
          <w:tab w:val="clear" w:pos="2160"/>
          <w:tab w:val="num" w:pos="709"/>
        </w:tabs>
        <w:autoSpaceDE w:val="0"/>
        <w:autoSpaceDN w:val="0"/>
        <w:adjustRightInd w:val="0"/>
        <w:spacing w:after="120"/>
        <w:ind w:left="709" w:hanging="425"/>
        <w:jc w:val="both"/>
        <w:rPr>
          <w:rFonts w:ascii="Arial" w:eastAsia="Calibri" w:hAnsi="Arial" w:cs="Arial"/>
          <w:bCs/>
          <w:sz w:val="20"/>
          <w:szCs w:val="20"/>
        </w:rPr>
      </w:pPr>
      <w:r w:rsidRPr="00CB306E">
        <w:rPr>
          <w:rFonts w:ascii="Arial" w:eastAsia="Calibri" w:hAnsi="Arial" w:cs="Arial"/>
          <w:bCs/>
          <w:sz w:val="20"/>
          <w:szCs w:val="20"/>
        </w:rPr>
        <w:t>Sekcje liniowe</w:t>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t xml:space="preserve">– </w:t>
      </w:r>
      <w:r w:rsidR="00805B52" w:rsidRPr="00CB306E">
        <w:rPr>
          <w:rFonts w:ascii="Arial" w:eastAsia="Calibri" w:hAnsi="Arial" w:cs="Arial"/>
          <w:bCs/>
          <w:sz w:val="20"/>
          <w:szCs w:val="20"/>
        </w:rPr>
        <w:t>1</w:t>
      </w:r>
      <w:r w:rsidR="00157866" w:rsidRPr="00CB306E">
        <w:rPr>
          <w:rFonts w:ascii="Arial" w:eastAsia="Calibri" w:hAnsi="Arial" w:cs="Arial"/>
          <w:bCs/>
          <w:sz w:val="20"/>
          <w:szCs w:val="20"/>
        </w:rPr>
        <w:t>5</w:t>
      </w:r>
      <w:r w:rsidR="00805B52" w:rsidRPr="00CB306E">
        <w:rPr>
          <w:rFonts w:ascii="Arial" w:eastAsia="Calibri" w:hAnsi="Arial" w:cs="Arial"/>
          <w:bCs/>
          <w:sz w:val="20"/>
          <w:szCs w:val="20"/>
        </w:rPr>
        <w:t>0</w:t>
      </w:r>
      <w:r w:rsidRPr="00CB306E">
        <w:rPr>
          <w:rFonts w:ascii="Arial" w:eastAsia="Calibri" w:hAnsi="Arial" w:cs="Arial"/>
          <w:bCs/>
          <w:sz w:val="20"/>
          <w:szCs w:val="20"/>
        </w:rPr>
        <w:t xml:space="preserve"> szt.</w:t>
      </w:r>
    </w:p>
    <w:p w14:paraId="360191FE" w14:textId="2D57A2D0" w:rsidR="00805B52" w:rsidRPr="00CB306E" w:rsidRDefault="00805B52" w:rsidP="00BF587E">
      <w:pPr>
        <w:widowControl w:val="0"/>
        <w:numPr>
          <w:ilvl w:val="2"/>
          <w:numId w:val="14"/>
        </w:numPr>
        <w:shd w:val="clear" w:color="auto" w:fill="FFFFFF"/>
        <w:tabs>
          <w:tab w:val="clear" w:pos="2160"/>
          <w:tab w:val="num" w:pos="709"/>
        </w:tabs>
        <w:autoSpaceDE w:val="0"/>
        <w:autoSpaceDN w:val="0"/>
        <w:adjustRightInd w:val="0"/>
        <w:spacing w:after="120"/>
        <w:ind w:left="709" w:hanging="425"/>
        <w:jc w:val="both"/>
        <w:rPr>
          <w:rFonts w:ascii="Arial" w:eastAsia="Calibri" w:hAnsi="Arial" w:cs="Arial"/>
          <w:bCs/>
          <w:sz w:val="20"/>
          <w:szCs w:val="20"/>
        </w:rPr>
      </w:pPr>
      <w:r w:rsidRPr="00CB306E">
        <w:rPr>
          <w:rFonts w:ascii="Arial" w:eastAsia="Calibri" w:hAnsi="Arial" w:cs="Arial"/>
          <w:bCs/>
          <w:sz w:val="20"/>
          <w:szCs w:val="20"/>
        </w:rPr>
        <w:t>Sekcje skrajne</w:t>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t>–    7 szt.</w:t>
      </w:r>
    </w:p>
    <w:p w14:paraId="669C8C1A" w14:textId="52E8B5CE" w:rsidR="009144DA" w:rsidRPr="00CB306E" w:rsidRDefault="009144DA" w:rsidP="00BF587E">
      <w:pPr>
        <w:widowControl w:val="0"/>
        <w:numPr>
          <w:ilvl w:val="2"/>
          <w:numId w:val="14"/>
        </w:numPr>
        <w:shd w:val="clear" w:color="auto" w:fill="FFFFFF"/>
        <w:tabs>
          <w:tab w:val="clear" w:pos="2160"/>
          <w:tab w:val="num" w:pos="709"/>
        </w:tabs>
        <w:autoSpaceDE w:val="0"/>
        <w:autoSpaceDN w:val="0"/>
        <w:adjustRightInd w:val="0"/>
        <w:spacing w:after="120"/>
        <w:ind w:left="709" w:hanging="425"/>
        <w:jc w:val="both"/>
        <w:rPr>
          <w:rFonts w:ascii="Arial" w:eastAsia="Calibri" w:hAnsi="Arial" w:cs="Arial"/>
          <w:bCs/>
          <w:sz w:val="20"/>
          <w:szCs w:val="20"/>
        </w:rPr>
      </w:pPr>
      <w:r w:rsidRPr="00CB306E">
        <w:rPr>
          <w:rFonts w:ascii="Arial" w:eastAsia="Calibri" w:hAnsi="Arial" w:cs="Arial"/>
          <w:bCs/>
          <w:sz w:val="20"/>
          <w:szCs w:val="20"/>
        </w:rPr>
        <w:t>Zakres pracy</w:t>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t>– 2,</w:t>
      </w:r>
      <w:r w:rsidR="00805B52" w:rsidRPr="00CB306E">
        <w:rPr>
          <w:rFonts w:ascii="Arial" w:eastAsia="Calibri" w:hAnsi="Arial" w:cs="Arial"/>
          <w:bCs/>
          <w:sz w:val="20"/>
          <w:szCs w:val="20"/>
        </w:rPr>
        <w:t>0</w:t>
      </w:r>
      <w:r w:rsidRPr="00CB306E">
        <w:rPr>
          <w:rFonts w:ascii="Arial" w:eastAsia="Calibri" w:hAnsi="Arial" w:cs="Arial"/>
          <w:bCs/>
          <w:sz w:val="20"/>
          <w:szCs w:val="20"/>
        </w:rPr>
        <w:t xml:space="preserve"> </w:t>
      </w:r>
      <w:r w:rsidR="006279F1" w:rsidRPr="00CB306E">
        <w:rPr>
          <w:rFonts w:ascii="Arial" w:eastAsia="Calibri" w:hAnsi="Arial" w:cs="Arial"/>
          <w:bCs/>
          <w:sz w:val="20"/>
          <w:szCs w:val="20"/>
        </w:rPr>
        <w:t>÷</w:t>
      </w:r>
      <w:r w:rsidR="00805B52" w:rsidRPr="00CB306E">
        <w:rPr>
          <w:rFonts w:ascii="Arial" w:eastAsia="Calibri" w:hAnsi="Arial" w:cs="Arial"/>
          <w:bCs/>
          <w:sz w:val="20"/>
          <w:szCs w:val="20"/>
        </w:rPr>
        <w:t>2</w:t>
      </w:r>
      <w:r w:rsidRPr="00CB306E">
        <w:rPr>
          <w:rFonts w:ascii="Arial" w:eastAsia="Calibri" w:hAnsi="Arial" w:cs="Arial"/>
          <w:bCs/>
          <w:sz w:val="20"/>
          <w:szCs w:val="20"/>
        </w:rPr>
        <w:t>,</w:t>
      </w:r>
      <w:r w:rsidR="00805B52" w:rsidRPr="00CB306E">
        <w:rPr>
          <w:rFonts w:ascii="Arial" w:eastAsia="Calibri" w:hAnsi="Arial" w:cs="Arial"/>
          <w:bCs/>
          <w:sz w:val="20"/>
          <w:szCs w:val="20"/>
        </w:rPr>
        <w:t>9</w:t>
      </w:r>
      <w:r w:rsidRPr="00CB306E">
        <w:rPr>
          <w:rFonts w:ascii="Arial" w:eastAsia="Calibri" w:hAnsi="Arial" w:cs="Arial"/>
          <w:bCs/>
          <w:sz w:val="20"/>
          <w:szCs w:val="20"/>
        </w:rPr>
        <w:t>m</w:t>
      </w:r>
    </w:p>
    <w:p w14:paraId="1EB7BD74" w14:textId="0874D683" w:rsidR="009144DA" w:rsidRPr="00CB306E" w:rsidRDefault="009144DA" w:rsidP="00BF587E">
      <w:pPr>
        <w:widowControl w:val="0"/>
        <w:numPr>
          <w:ilvl w:val="2"/>
          <w:numId w:val="14"/>
        </w:numPr>
        <w:shd w:val="clear" w:color="auto" w:fill="FFFFFF"/>
        <w:tabs>
          <w:tab w:val="clear" w:pos="2160"/>
          <w:tab w:val="num" w:pos="709"/>
        </w:tabs>
        <w:autoSpaceDE w:val="0"/>
        <w:autoSpaceDN w:val="0"/>
        <w:adjustRightInd w:val="0"/>
        <w:spacing w:after="120"/>
        <w:ind w:left="709" w:hanging="425"/>
        <w:jc w:val="both"/>
        <w:rPr>
          <w:rFonts w:ascii="Arial" w:eastAsia="Calibri" w:hAnsi="Arial" w:cs="Arial"/>
          <w:bCs/>
          <w:sz w:val="20"/>
          <w:szCs w:val="20"/>
        </w:rPr>
      </w:pPr>
      <w:r w:rsidRPr="00CB306E">
        <w:rPr>
          <w:rFonts w:ascii="Arial" w:eastAsia="Calibri" w:hAnsi="Arial" w:cs="Arial"/>
          <w:bCs/>
          <w:sz w:val="20"/>
          <w:szCs w:val="20"/>
        </w:rPr>
        <w:t xml:space="preserve">Podziałka obudowy </w:t>
      </w:r>
      <w:r w:rsidRPr="00CB306E">
        <w:rPr>
          <w:rFonts w:ascii="Arial" w:eastAsia="Calibri" w:hAnsi="Arial" w:cs="Arial"/>
          <w:bCs/>
          <w:sz w:val="20"/>
          <w:szCs w:val="20"/>
        </w:rPr>
        <w:tab/>
      </w:r>
      <w:r w:rsidRPr="00CB306E">
        <w:rPr>
          <w:rFonts w:ascii="Arial" w:eastAsia="Calibri" w:hAnsi="Arial" w:cs="Arial"/>
          <w:bCs/>
          <w:sz w:val="20"/>
          <w:szCs w:val="20"/>
        </w:rPr>
        <w:tab/>
        <w:t>– 1,5 m</w:t>
      </w:r>
    </w:p>
    <w:p w14:paraId="09EBD639" w14:textId="767E5909" w:rsidR="009144DA" w:rsidRPr="00CB306E" w:rsidRDefault="009144DA" w:rsidP="00BF587E">
      <w:pPr>
        <w:widowControl w:val="0"/>
        <w:numPr>
          <w:ilvl w:val="2"/>
          <w:numId w:val="14"/>
        </w:numPr>
        <w:shd w:val="clear" w:color="auto" w:fill="FFFFFF"/>
        <w:tabs>
          <w:tab w:val="clear" w:pos="2160"/>
          <w:tab w:val="num" w:pos="709"/>
        </w:tabs>
        <w:autoSpaceDE w:val="0"/>
        <w:autoSpaceDN w:val="0"/>
        <w:adjustRightInd w:val="0"/>
        <w:spacing w:after="120"/>
        <w:ind w:left="709" w:hanging="425"/>
        <w:jc w:val="both"/>
        <w:rPr>
          <w:rFonts w:ascii="Arial" w:eastAsia="Calibri" w:hAnsi="Arial" w:cs="Arial"/>
          <w:bCs/>
          <w:sz w:val="20"/>
          <w:szCs w:val="20"/>
        </w:rPr>
      </w:pPr>
      <w:r w:rsidRPr="00CB306E">
        <w:rPr>
          <w:rFonts w:ascii="Arial" w:eastAsia="Calibri" w:hAnsi="Arial" w:cs="Arial"/>
          <w:bCs/>
          <w:sz w:val="20"/>
          <w:szCs w:val="20"/>
        </w:rPr>
        <w:t xml:space="preserve">Liczba podpór teleskopowych </w:t>
      </w:r>
      <w:r w:rsidRPr="00CB306E">
        <w:rPr>
          <w:rFonts w:ascii="Arial" w:eastAsia="Calibri" w:hAnsi="Arial" w:cs="Arial"/>
          <w:bCs/>
          <w:sz w:val="20"/>
          <w:szCs w:val="20"/>
        </w:rPr>
        <w:tab/>
        <w:t>– 2 szt.</w:t>
      </w:r>
    </w:p>
    <w:p w14:paraId="3785FC55" w14:textId="3529E3B7" w:rsidR="009144DA" w:rsidRPr="00CB306E" w:rsidRDefault="009144DA" w:rsidP="00BF587E">
      <w:pPr>
        <w:widowControl w:val="0"/>
        <w:numPr>
          <w:ilvl w:val="2"/>
          <w:numId w:val="14"/>
        </w:numPr>
        <w:shd w:val="clear" w:color="auto" w:fill="FFFFFF"/>
        <w:tabs>
          <w:tab w:val="clear" w:pos="2160"/>
          <w:tab w:val="num" w:pos="709"/>
        </w:tabs>
        <w:autoSpaceDE w:val="0"/>
        <w:autoSpaceDN w:val="0"/>
        <w:adjustRightInd w:val="0"/>
        <w:spacing w:after="120"/>
        <w:ind w:left="709" w:hanging="425"/>
        <w:jc w:val="both"/>
        <w:rPr>
          <w:rFonts w:ascii="Arial" w:eastAsia="Calibri" w:hAnsi="Arial" w:cs="Arial"/>
          <w:bCs/>
          <w:sz w:val="20"/>
          <w:szCs w:val="20"/>
        </w:rPr>
      </w:pPr>
      <w:r w:rsidRPr="00CB306E">
        <w:rPr>
          <w:rFonts w:ascii="Arial" w:eastAsia="Calibri" w:hAnsi="Arial" w:cs="Arial"/>
          <w:bCs/>
          <w:sz w:val="20"/>
          <w:szCs w:val="20"/>
        </w:rPr>
        <w:t>Krok obudowy</w:t>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t xml:space="preserve">– 0,8 m </w:t>
      </w:r>
    </w:p>
    <w:p w14:paraId="6D9F9C44" w14:textId="69452CCB" w:rsidR="009C2BF4" w:rsidRPr="00CB306E" w:rsidRDefault="009C2BF4" w:rsidP="00BF587E">
      <w:pPr>
        <w:widowControl w:val="0"/>
        <w:numPr>
          <w:ilvl w:val="2"/>
          <w:numId w:val="14"/>
        </w:numPr>
        <w:shd w:val="clear" w:color="auto" w:fill="FFFFFF"/>
        <w:tabs>
          <w:tab w:val="clear" w:pos="2160"/>
          <w:tab w:val="num" w:pos="709"/>
        </w:tabs>
        <w:autoSpaceDE w:val="0"/>
        <w:autoSpaceDN w:val="0"/>
        <w:adjustRightInd w:val="0"/>
        <w:spacing w:after="120"/>
        <w:ind w:left="709" w:hanging="425"/>
        <w:jc w:val="both"/>
        <w:rPr>
          <w:rFonts w:ascii="Arial" w:eastAsia="Calibri" w:hAnsi="Arial" w:cs="Arial"/>
          <w:bCs/>
          <w:sz w:val="20"/>
          <w:szCs w:val="20"/>
        </w:rPr>
      </w:pPr>
      <w:r w:rsidRPr="00CB306E">
        <w:rPr>
          <w:rFonts w:ascii="Arial" w:eastAsia="Calibri" w:hAnsi="Arial" w:cs="Arial"/>
          <w:bCs/>
          <w:sz w:val="20"/>
          <w:szCs w:val="20"/>
        </w:rPr>
        <w:t xml:space="preserve">Ciśnienie zasilania </w:t>
      </w:r>
      <w:r w:rsidRPr="00CB306E">
        <w:rPr>
          <w:rFonts w:ascii="Arial" w:eastAsia="Calibri" w:hAnsi="Arial" w:cs="Arial"/>
          <w:bCs/>
          <w:sz w:val="20"/>
          <w:szCs w:val="20"/>
        </w:rPr>
        <w:tab/>
      </w:r>
      <w:r w:rsidRPr="00CB306E">
        <w:rPr>
          <w:rFonts w:ascii="Arial" w:eastAsia="Calibri" w:hAnsi="Arial" w:cs="Arial"/>
          <w:bCs/>
          <w:sz w:val="20"/>
          <w:szCs w:val="20"/>
        </w:rPr>
        <w:tab/>
        <w:t>– 25</w:t>
      </w:r>
      <w:r w:rsidR="006279F1" w:rsidRPr="00CB306E">
        <w:rPr>
          <w:rFonts w:ascii="Arial" w:eastAsia="Calibri" w:hAnsi="Arial" w:cs="Arial"/>
          <w:bCs/>
          <w:sz w:val="20"/>
          <w:szCs w:val="20"/>
        </w:rPr>
        <w:t>÷</w:t>
      </w:r>
      <w:r w:rsidRPr="00CB306E">
        <w:rPr>
          <w:rFonts w:ascii="Arial" w:eastAsia="Calibri" w:hAnsi="Arial" w:cs="Arial"/>
          <w:bCs/>
          <w:sz w:val="20"/>
          <w:szCs w:val="20"/>
        </w:rPr>
        <w:t>32MPa</w:t>
      </w:r>
    </w:p>
    <w:p w14:paraId="2BE01DB5" w14:textId="30682A97" w:rsidR="00300808" w:rsidRPr="003422D8" w:rsidRDefault="009C2BF4" w:rsidP="003422D8">
      <w:pPr>
        <w:widowControl w:val="0"/>
        <w:numPr>
          <w:ilvl w:val="2"/>
          <w:numId w:val="14"/>
        </w:numPr>
        <w:shd w:val="clear" w:color="auto" w:fill="FFFFFF"/>
        <w:tabs>
          <w:tab w:val="clear" w:pos="2160"/>
          <w:tab w:val="num" w:pos="709"/>
        </w:tabs>
        <w:autoSpaceDE w:val="0"/>
        <w:autoSpaceDN w:val="0"/>
        <w:adjustRightInd w:val="0"/>
        <w:spacing w:after="120"/>
        <w:ind w:left="709" w:hanging="425"/>
        <w:jc w:val="both"/>
        <w:rPr>
          <w:rFonts w:ascii="Arial" w:eastAsia="Calibri" w:hAnsi="Arial" w:cs="Arial"/>
          <w:bCs/>
          <w:sz w:val="20"/>
          <w:szCs w:val="20"/>
        </w:rPr>
      </w:pPr>
      <w:r w:rsidRPr="00CB306E">
        <w:rPr>
          <w:rFonts w:ascii="Arial" w:eastAsia="Calibri" w:hAnsi="Arial" w:cs="Arial"/>
          <w:bCs/>
          <w:sz w:val="20"/>
          <w:szCs w:val="20"/>
        </w:rPr>
        <w:t xml:space="preserve">Ciecz robocza </w:t>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t>– emulsja olejowo-wodna HFAE o stężeniu 0,5%</w:t>
      </w:r>
    </w:p>
    <w:p w14:paraId="22AD5AAF" w14:textId="77777777" w:rsidR="00300808" w:rsidRPr="00CB306E" w:rsidRDefault="00300808" w:rsidP="00BF587E">
      <w:pPr>
        <w:numPr>
          <w:ilvl w:val="0"/>
          <w:numId w:val="10"/>
        </w:numPr>
        <w:tabs>
          <w:tab w:val="num" w:pos="0"/>
        </w:tabs>
        <w:spacing w:after="120"/>
        <w:ind w:left="284" w:hanging="284"/>
        <w:jc w:val="both"/>
        <w:rPr>
          <w:rFonts w:ascii="Arial" w:hAnsi="Arial" w:cs="Arial"/>
          <w:sz w:val="20"/>
          <w:szCs w:val="20"/>
        </w:rPr>
      </w:pPr>
      <w:r w:rsidRPr="00CB306E">
        <w:rPr>
          <w:rFonts w:ascii="Arial" w:eastAsiaTheme="minorEastAsia" w:hAnsi="Arial" w:cs="Arial"/>
          <w:b/>
          <w:sz w:val="20"/>
          <w:szCs w:val="20"/>
        </w:rPr>
        <w:t xml:space="preserve"> Urządzenia</w:t>
      </w:r>
      <w:r w:rsidRPr="00CB306E">
        <w:rPr>
          <w:rFonts w:ascii="Arial" w:hAnsi="Arial" w:cs="Arial"/>
          <w:b/>
          <w:sz w:val="20"/>
          <w:szCs w:val="20"/>
        </w:rPr>
        <w:t xml:space="preserve"> współpracujące:</w:t>
      </w:r>
      <w:r w:rsidRPr="00CB306E">
        <w:rPr>
          <w:rFonts w:ascii="Arial" w:hAnsi="Arial" w:cs="Arial"/>
          <w:sz w:val="20"/>
          <w:szCs w:val="20"/>
        </w:rPr>
        <w:t xml:space="preserve"> </w:t>
      </w:r>
    </w:p>
    <w:p w14:paraId="2A2E287D" w14:textId="6902EDDC" w:rsidR="009144DA" w:rsidRDefault="00300808" w:rsidP="003422D8">
      <w:pPr>
        <w:pStyle w:val="Akapitzlist"/>
        <w:spacing w:after="120"/>
        <w:ind w:left="567"/>
        <w:contextualSpacing w:val="0"/>
        <w:jc w:val="both"/>
        <w:rPr>
          <w:rFonts w:ascii="Arial" w:hAnsi="Arial" w:cs="Arial"/>
          <w:sz w:val="20"/>
          <w:szCs w:val="20"/>
        </w:rPr>
      </w:pPr>
      <w:r w:rsidRPr="00CB306E">
        <w:rPr>
          <w:rFonts w:ascii="Arial" w:hAnsi="Arial" w:cs="Arial"/>
          <w:sz w:val="20"/>
          <w:szCs w:val="20"/>
        </w:rPr>
        <w:t>Kombajn ścianowy typu FS-400/3,3kV produkcji GRENEVIA S.A.</w:t>
      </w:r>
    </w:p>
    <w:p w14:paraId="79848F3F" w14:textId="77777777" w:rsidR="003422D8" w:rsidRPr="003422D8" w:rsidRDefault="003422D8" w:rsidP="003422D8">
      <w:pPr>
        <w:pStyle w:val="Akapitzlist"/>
        <w:spacing w:after="120"/>
        <w:ind w:left="567"/>
        <w:contextualSpacing w:val="0"/>
        <w:jc w:val="both"/>
        <w:rPr>
          <w:rFonts w:ascii="Arial" w:hAnsi="Arial" w:cs="Arial"/>
          <w:sz w:val="20"/>
          <w:szCs w:val="20"/>
        </w:rPr>
      </w:pPr>
    </w:p>
    <w:p w14:paraId="545023B8" w14:textId="77777777" w:rsidR="00AB459F" w:rsidRPr="00CB306E" w:rsidRDefault="00AB459F" w:rsidP="00BF587E">
      <w:pPr>
        <w:numPr>
          <w:ilvl w:val="0"/>
          <w:numId w:val="10"/>
        </w:numPr>
        <w:tabs>
          <w:tab w:val="num" w:pos="0"/>
        </w:tabs>
        <w:spacing w:after="120"/>
        <w:ind w:left="284" w:hanging="284"/>
        <w:jc w:val="both"/>
        <w:rPr>
          <w:rFonts w:ascii="Arial" w:eastAsiaTheme="minorEastAsia" w:hAnsi="Arial" w:cs="Arial"/>
          <w:b/>
          <w:sz w:val="20"/>
          <w:szCs w:val="20"/>
        </w:rPr>
      </w:pPr>
      <w:r w:rsidRPr="00CB306E">
        <w:rPr>
          <w:rFonts w:ascii="Arial" w:eastAsiaTheme="minorEastAsia" w:hAnsi="Arial" w:cs="Arial"/>
          <w:b/>
          <w:sz w:val="20"/>
          <w:szCs w:val="20"/>
        </w:rPr>
        <w:t>Wymagania prawne:</w:t>
      </w:r>
    </w:p>
    <w:p w14:paraId="21772E66" w14:textId="77777777" w:rsidR="00AB459F" w:rsidRPr="00CB306E" w:rsidRDefault="00AB459F" w:rsidP="00986FFA">
      <w:pPr>
        <w:shd w:val="clear" w:color="auto" w:fill="FFFFFF"/>
        <w:spacing w:after="120"/>
        <w:ind w:left="284" w:right="-6"/>
        <w:rPr>
          <w:rFonts w:ascii="Arial" w:eastAsia="Times New Roman" w:hAnsi="Arial" w:cs="Arial"/>
          <w:sz w:val="20"/>
          <w:szCs w:val="20"/>
        </w:rPr>
      </w:pPr>
      <w:r w:rsidRPr="00CB306E">
        <w:rPr>
          <w:rFonts w:ascii="Arial" w:eastAsia="Times New Roman" w:hAnsi="Arial" w:cs="Arial"/>
          <w:sz w:val="20"/>
          <w:szCs w:val="20"/>
        </w:rPr>
        <w:t>Wymaga się, aby oferowany przedmiot zamówienia spełniał wymogi obowiązujących przepisów, tj.:</w:t>
      </w:r>
    </w:p>
    <w:p w14:paraId="743BCFC0" w14:textId="7008990B" w:rsidR="00AB459F" w:rsidRPr="00CB306E" w:rsidRDefault="00AB459F" w:rsidP="00BF587E">
      <w:pPr>
        <w:pStyle w:val="Akapitzlist"/>
        <w:numPr>
          <w:ilvl w:val="0"/>
          <w:numId w:val="15"/>
        </w:numPr>
        <w:shd w:val="clear" w:color="auto" w:fill="FFFFFF"/>
        <w:autoSpaceDN w:val="0"/>
        <w:spacing w:before="60" w:after="120"/>
        <w:ind w:left="567" w:right="-3" w:hanging="283"/>
        <w:contextualSpacing w:val="0"/>
        <w:jc w:val="both"/>
        <w:rPr>
          <w:rFonts w:ascii="Arial" w:hAnsi="Arial" w:cs="Arial"/>
          <w:sz w:val="20"/>
          <w:szCs w:val="20"/>
        </w:rPr>
      </w:pPr>
      <w:r w:rsidRPr="00CB306E">
        <w:rPr>
          <w:rFonts w:ascii="Arial" w:hAnsi="Arial" w:cs="Arial"/>
          <w:sz w:val="20"/>
          <w:szCs w:val="20"/>
        </w:rPr>
        <w:t xml:space="preserve">Ustawy z dnia 9 czerwca 2011 r. - Prawo geologiczne i górnicze wraz </w:t>
      </w:r>
      <w:r w:rsidR="00BB4349" w:rsidRPr="00CB306E">
        <w:rPr>
          <w:rFonts w:ascii="Arial" w:hAnsi="Arial" w:cs="Arial"/>
          <w:sz w:val="20"/>
          <w:szCs w:val="20"/>
        </w:rPr>
        <w:t>z aktami wykonawczymi do ustawy.</w:t>
      </w:r>
    </w:p>
    <w:p w14:paraId="149239FF" w14:textId="77777777" w:rsidR="00BB4349" w:rsidRPr="00CB306E" w:rsidRDefault="00AB459F" w:rsidP="00BF587E">
      <w:pPr>
        <w:pStyle w:val="Akapitzlist"/>
        <w:numPr>
          <w:ilvl w:val="0"/>
          <w:numId w:val="15"/>
        </w:numPr>
        <w:shd w:val="clear" w:color="auto" w:fill="FFFFFF"/>
        <w:autoSpaceDN w:val="0"/>
        <w:spacing w:before="60" w:after="120"/>
        <w:ind w:left="567" w:right="-3" w:hanging="283"/>
        <w:contextualSpacing w:val="0"/>
        <w:jc w:val="both"/>
        <w:rPr>
          <w:rFonts w:ascii="Arial" w:hAnsi="Arial" w:cs="Arial"/>
          <w:sz w:val="20"/>
          <w:szCs w:val="20"/>
        </w:rPr>
      </w:pPr>
      <w:r w:rsidRPr="00CB306E">
        <w:rPr>
          <w:rFonts w:ascii="Arial" w:hAnsi="Arial" w:cs="Arial"/>
          <w:sz w:val="20"/>
          <w:szCs w:val="20"/>
        </w:rPr>
        <w:t>Rozporządzenia Ministra Energii z dnia 23 listopada 2016 r. w sprawie szczegółowych wymagań dotyczących prowadzenia ruchu podziemnych zakładów górniczych (Dz.U. 2017 poz.1118.),</w:t>
      </w:r>
      <w:r w:rsidR="00BB4349" w:rsidRPr="00CB306E">
        <w:rPr>
          <w:rFonts w:ascii="Arial" w:hAnsi="Arial" w:cs="Arial"/>
          <w:sz w:val="20"/>
          <w:szCs w:val="20"/>
        </w:rPr>
        <w:t>.</w:t>
      </w:r>
    </w:p>
    <w:p w14:paraId="6851C679" w14:textId="1C3C88D0" w:rsidR="00A72486" w:rsidRPr="00CB306E" w:rsidRDefault="00A72486" w:rsidP="00BF587E">
      <w:pPr>
        <w:pStyle w:val="Akapitzlist"/>
        <w:numPr>
          <w:ilvl w:val="0"/>
          <w:numId w:val="15"/>
        </w:numPr>
        <w:shd w:val="clear" w:color="auto" w:fill="FFFFFF"/>
        <w:autoSpaceDN w:val="0"/>
        <w:spacing w:before="60" w:after="120"/>
        <w:ind w:left="567" w:right="-3" w:hanging="283"/>
        <w:contextualSpacing w:val="0"/>
        <w:jc w:val="both"/>
        <w:rPr>
          <w:rFonts w:ascii="Arial" w:hAnsi="Arial" w:cs="Arial"/>
          <w:sz w:val="20"/>
          <w:szCs w:val="20"/>
        </w:rPr>
      </w:pPr>
      <w:r w:rsidRPr="00CB306E">
        <w:rPr>
          <w:rFonts w:ascii="Arial" w:hAnsi="Arial" w:cs="Arial"/>
          <w:sz w:val="20"/>
          <w:szCs w:val="20"/>
        </w:rPr>
        <w:t>Rozporządzenia Ministra Gospodarki z dnia 21 października 2008r. w sprawie zasadniczych wymagań dla maszy</w:t>
      </w:r>
      <w:r w:rsidR="00BB4349" w:rsidRPr="00CB306E">
        <w:rPr>
          <w:rFonts w:ascii="Arial" w:hAnsi="Arial" w:cs="Arial"/>
          <w:sz w:val="20"/>
          <w:szCs w:val="20"/>
        </w:rPr>
        <w:t>n (Dz.U. 2008 nr 199 poz. 1228).</w:t>
      </w:r>
    </w:p>
    <w:p w14:paraId="12896C55" w14:textId="1A5F4279" w:rsidR="00A72486" w:rsidRPr="00CB306E" w:rsidRDefault="00A72486" w:rsidP="00BF587E">
      <w:pPr>
        <w:pStyle w:val="Akapitzlist"/>
        <w:numPr>
          <w:ilvl w:val="0"/>
          <w:numId w:val="15"/>
        </w:numPr>
        <w:shd w:val="clear" w:color="auto" w:fill="FFFFFF"/>
        <w:autoSpaceDN w:val="0"/>
        <w:spacing w:before="60" w:after="120"/>
        <w:ind w:left="567" w:right="-3" w:hanging="283"/>
        <w:contextualSpacing w:val="0"/>
        <w:jc w:val="both"/>
        <w:rPr>
          <w:rFonts w:ascii="Arial" w:hAnsi="Arial" w:cs="Arial"/>
          <w:sz w:val="20"/>
          <w:szCs w:val="20"/>
        </w:rPr>
      </w:pPr>
      <w:r w:rsidRPr="00CB306E">
        <w:rPr>
          <w:rFonts w:ascii="Arial" w:hAnsi="Arial" w:cs="Arial"/>
          <w:sz w:val="20"/>
          <w:szCs w:val="20"/>
        </w:rPr>
        <w:t>Rozporządzenia Ministra Rozwoju z dnia 6 czerwca 2016 r. w sprawie wymagań dla urządzeń i systemów ochronnych przeznaczonych do użytku w atmosferze potencjalnie w</w:t>
      </w:r>
      <w:r w:rsidR="00BB4349" w:rsidRPr="00CB306E">
        <w:rPr>
          <w:rFonts w:ascii="Arial" w:hAnsi="Arial" w:cs="Arial"/>
          <w:sz w:val="20"/>
          <w:szCs w:val="20"/>
        </w:rPr>
        <w:t>ybuchowej (Dz.U. 2016 poz. 817).</w:t>
      </w:r>
    </w:p>
    <w:p w14:paraId="52A51931" w14:textId="4C4070A6" w:rsidR="00A72486" w:rsidRPr="00CB306E" w:rsidRDefault="00A72486" w:rsidP="00BF587E">
      <w:pPr>
        <w:pStyle w:val="Akapitzlist"/>
        <w:numPr>
          <w:ilvl w:val="0"/>
          <w:numId w:val="15"/>
        </w:numPr>
        <w:shd w:val="clear" w:color="auto" w:fill="FFFFFF"/>
        <w:autoSpaceDN w:val="0"/>
        <w:spacing w:before="60" w:after="120"/>
        <w:ind w:left="567" w:right="-3" w:hanging="283"/>
        <w:contextualSpacing w:val="0"/>
        <w:jc w:val="both"/>
        <w:rPr>
          <w:rFonts w:ascii="Arial" w:hAnsi="Arial" w:cs="Arial"/>
          <w:sz w:val="20"/>
          <w:szCs w:val="20"/>
        </w:rPr>
      </w:pPr>
      <w:r w:rsidRPr="00CB306E">
        <w:rPr>
          <w:rFonts w:ascii="Arial" w:hAnsi="Arial" w:cs="Arial"/>
          <w:sz w:val="20"/>
          <w:szCs w:val="20"/>
        </w:rPr>
        <w:t>Rozporządzenia Ministra Rozwoju z dnia 2 czerwca 2016 r. sprawie wymagań dla sprzętu elek</w:t>
      </w:r>
      <w:r w:rsidR="00BB4349" w:rsidRPr="00CB306E">
        <w:rPr>
          <w:rFonts w:ascii="Arial" w:hAnsi="Arial" w:cs="Arial"/>
          <w:sz w:val="20"/>
          <w:szCs w:val="20"/>
        </w:rPr>
        <w:t>trycznego (Dz.U. 2016 poz. 806).</w:t>
      </w:r>
    </w:p>
    <w:p w14:paraId="615AB647" w14:textId="6856B9F2" w:rsidR="00A72486" w:rsidRPr="00CB306E" w:rsidRDefault="00F5634C" w:rsidP="00BF587E">
      <w:pPr>
        <w:pStyle w:val="Akapitzlist"/>
        <w:numPr>
          <w:ilvl w:val="0"/>
          <w:numId w:val="15"/>
        </w:numPr>
        <w:shd w:val="clear" w:color="auto" w:fill="FFFFFF"/>
        <w:autoSpaceDN w:val="0"/>
        <w:spacing w:before="60" w:after="120"/>
        <w:ind w:left="567" w:right="-3" w:hanging="283"/>
        <w:contextualSpacing w:val="0"/>
        <w:jc w:val="both"/>
        <w:rPr>
          <w:rFonts w:ascii="Arial" w:hAnsi="Arial" w:cs="Arial"/>
          <w:sz w:val="20"/>
          <w:szCs w:val="20"/>
        </w:rPr>
      </w:pPr>
      <w:r w:rsidRPr="00CB306E">
        <w:rPr>
          <w:rFonts w:ascii="Arial" w:hAnsi="Arial" w:cs="Arial"/>
          <w:sz w:val="20"/>
          <w:szCs w:val="20"/>
        </w:rPr>
        <w:t xml:space="preserve">Normy </w:t>
      </w:r>
      <w:r w:rsidR="00A72486" w:rsidRPr="00CB306E">
        <w:rPr>
          <w:rFonts w:ascii="Arial" w:hAnsi="Arial" w:cs="Arial"/>
          <w:sz w:val="20"/>
          <w:szCs w:val="20"/>
        </w:rPr>
        <w:t>PN-EN 1804-1</w:t>
      </w:r>
      <w:r w:rsidR="00BB4349" w:rsidRPr="00CB306E">
        <w:rPr>
          <w:rFonts w:ascii="Arial" w:hAnsi="Arial" w:cs="Arial"/>
          <w:sz w:val="20"/>
          <w:szCs w:val="20"/>
        </w:rPr>
        <w:t>:2021-05</w:t>
      </w:r>
      <w:r w:rsidR="00A72486" w:rsidRPr="00CB306E">
        <w:rPr>
          <w:rFonts w:ascii="Arial" w:hAnsi="Arial" w:cs="Arial"/>
          <w:sz w:val="20"/>
          <w:szCs w:val="20"/>
        </w:rPr>
        <w:t xml:space="preserve"> „Maszyny dla górnictwa podziemnego – Wymagania bezpieczeństwa dla obudowy zmechanizowanej – Część 1; Sekcje obudowy wymagania ogólne”</w:t>
      </w:r>
      <w:r w:rsidR="00BB4349" w:rsidRPr="00CB306E">
        <w:rPr>
          <w:rFonts w:ascii="Arial" w:hAnsi="Arial" w:cs="Arial"/>
          <w:sz w:val="20"/>
          <w:szCs w:val="20"/>
        </w:rPr>
        <w:t>.</w:t>
      </w:r>
    </w:p>
    <w:p w14:paraId="700FBF25" w14:textId="2CED07B9" w:rsidR="00A72486" w:rsidRPr="00CB306E" w:rsidRDefault="00F5634C" w:rsidP="00BF587E">
      <w:pPr>
        <w:pStyle w:val="Akapitzlist"/>
        <w:numPr>
          <w:ilvl w:val="0"/>
          <w:numId w:val="15"/>
        </w:numPr>
        <w:shd w:val="clear" w:color="auto" w:fill="FFFFFF"/>
        <w:autoSpaceDN w:val="0"/>
        <w:spacing w:before="60" w:after="120"/>
        <w:ind w:left="567" w:right="-3" w:hanging="283"/>
        <w:contextualSpacing w:val="0"/>
        <w:jc w:val="both"/>
        <w:rPr>
          <w:rFonts w:ascii="Arial" w:hAnsi="Arial" w:cs="Arial"/>
          <w:sz w:val="20"/>
          <w:szCs w:val="20"/>
        </w:rPr>
      </w:pPr>
      <w:r w:rsidRPr="00CB306E">
        <w:rPr>
          <w:rFonts w:ascii="Arial" w:hAnsi="Arial" w:cs="Arial"/>
          <w:sz w:val="20"/>
          <w:szCs w:val="20"/>
        </w:rPr>
        <w:t xml:space="preserve">Normy </w:t>
      </w:r>
      <w:r w:rsidR="00A72486" w:rsidRPr="00CB306E">
        <w:rPr>
          <w:rFonts w:ascii="Arial" w:hAnsi="Arial" w:cs="Arial"/>
          <w:sz w:val="20"/>
          <w:szCs w:val="20"/>
        </w:rPr>
        <w:t>PN-EN 1804-2</w:t>
      </w:r>
      <w:r w:rsidR="00BB4349" w:rsidRPr="00CB306E">
        <w:rPr>
          <w:rFonts w:ascii="Arial" w:hAnsi="Arial" w:cs="Arial"/>
          <w:sz w:val="20"/>
          <w:szCs w:val="20"/>
        </w:rPr>
        <w:t>:2021-05</w:t>
      </w:r>
      <w:r w:rsidR="00A72486" w:rsidRPr="00CB306E">
        <w:rPr>
          <w:rFonts w:ascii="Arial" w:hAnsi="Arial" w:cs="Arial"/>
          <w:sz w:val="20"/>
          <w:szCs w:val="20"/>
        </w:rPr>
        <w:t xml:space="preserve"> „Maszyny dla górnictwa podziemnego – Wymagania bezpieczeństwa dla obudowy zmechanizowanej – Część 2: Stojaki i pozostałe siłowniki”</w:t>
      </w:r>
      <w:r w:rsidR="00BB4349" w:rsidRPr="00CB306E">
        <w:rPr>
          <w:rFonts w:ascii="Arial" w:hAnsi="Arial" w:cs="Arial"/>
          <w:sz w:val="20"/>
          <w:szCs w:val="20"/>
        </w:rPr>
        <w:t>.</w:t>
      </w:r>
    </w:p>
    <w:p w14:paraId="063F7304" w14:textId="30DE8F5C" w:rsidR="00AB459F" w:rsidRPr="00CB306E" w:rsidRDefault="00F5634C" w:rsidP="00BF587E">
      <w:pPr>
        <w:pStyle w:val="Akapitzlist"/>
        <w:numPr>
          <w:ilvl w:val="0"/>
          <w:numId w:val="15"/>
        </w:numPr>
        <w:shd w:val="clear" w:color="auto" w:fill="FFFFFF"/>
        <w:autoSpaceDN w:val="0"/>
        <w:spacing w:before="60" w:after="120"/>
        <w:ind w:left="567" w:right="-3" w:hanging="283"/>
        <w:contextualSpacing w:val="0"/>
        <w:jc w:val="both"/>
        <w:rPr>
          <w:rFonts w:ascii="Arial" w:hAnsi="Arial" w:cs="Arial"/>
          <w:sz w:val="20"/>
          <w:szCs w:val="20"/>
        </w:rPr>
      </w:pPr>
      <w:bookmarkStart w:id="7" w:name="_Hlk173473311"/>
      <w:r w:rsidRPr="00CB306E">
        <w:rPr>
          <w:rFonts w:ascii="Arial" w:hAnsi="Arial" w:cs="Arial"/>
          <w:sz w:val="20"/>
          <w:szCs w:val="20"/>
        </w:rPr>
        <w:t xml:space="preserve">Normy </w:t>
      </w:r>
      <w:r w:rsidR="00AB459F" w:rsidRPr="00CB306E">
        <w:rPr>
          <w:rFonts w:ascii="Arial" w:hAnsi="Arial" w:cs="Arial"/>
          <w:sz w:val="20"/>
          <w:szCs w:val="20"/>
        </w:rPr>
        <w:t>PN-EN 1804-3:2021-06 „Maszyny dla górnictwa podziemnego – Wymagania bezpieczeństwa dla obudowy zmechanizowanej – Część 3: Hydrauliczne</w:t>
      </w:r>
      <w:r w:rsidR="00BB4349" w:rsidRPr="00CB306E">
        <w:rPr>
          <w:rFonts w:ascii="Arial" w:hAnsi="Arial" w:cs="Arial"/>
          <w:sz w:val="20"/>
          <w:szCs w:val="20"/>
        </w:rPr>
        <w:t xml:space="preserve"> i elektrohydrauliczne </w:t>
      </w:r>
      <w:r w:rsidR="00AB459F" w:rsidRPr="00CB306E">
        <w:rPr>
          <w:rFonts w:ascii="Arial" w:hAnsi="Arial" w:cs="Arial"/>
          <w:sz w:val="20"/>
          <w:szCs w:val="20"/>
        </w:rPr>
        <w:t>układy sterowania</w:t>
      </w:r>
      <w:r w:rsidR="00BB4349" w:rsidRPr="00CB306E">
        <w:rPr>
          <w:rFonts w:ascii="Arial" w:hAnsi="Arial" w:cs="Arial"/>
          <w:sz w:val="20"/>
          <w:szCs w:val="20"/>
        </w:rPr>
        <w:t>.</w:t>
      </w:r>
    </w:p>
    <w:p w14:paraId="4B2C2756" w14:textId="0E56F0D9" w:rsidR="00AB459F" w:rsidRPr="00CB306E" w:rsidRDefault="00F5634C" w:rsidP="00BF587E">
      <w:pPr>
        <w:pStyle w:val="Akapitzlist"/>
        <w:numPr>
          <w:ilvl w:val="0"/>
          <w:numId w:val="15"/>
        </w:numPr>
        <w:shd w:val="clear" w:color="auto" w:fill="FFFFFF"/>
        <w:autoSpaceDN w:val="0"/>
        <w:spacing w:before="60" w:after="120"/>
        <w:ind w:left="567" w:right="-3" w:hanging="283"/>
        <w:contextualSpacing w:val="0"/>
        <w:jc w:val="both"/>
        <w:rPr>
          <w:rFonts w:ascii="Arial" w:hAnsi="Arial" w:cs="Arial"/>
          <w:sz w:val="20"/>
          <w:szCs w:val="20"/>
        </w:rPr>
      </w:pPr>
      <w:r w:rsidRPr="00CB306E">
        <w:rPr>
          <w:rFonts w:ascii="Arial" w:hAnsi="Arial" w:cs="Arial"/>
          <w:sz w:val="20"/>
          <w:szCs w:val="20"/>
        </w:rPr>
        <w:t xml:space="preserve">Normy </w:t>
      </w:r>
      <w:r w:rsidR="00AB459F" w:rsidRPr="00CB306E">
        <w:rPr>
          <w:rFonts w:ascii="Arial" w:hAnsi="Arial" w:cs="Arial"/>
          <w:sz w:val="20"/>
          <w:szCs w:val="20"/>
        </w:rPr>
        <w:t xml:space="preserve">PN-G-32000:2011 w zakresie elementów złącznych hydrauliki lub równoważna </w:t>
      </w:r>
      <w:r w:rsidR="00BB4349" w:rsidRPr="00CB306E">
        <w:rPr>
          <w:rFonts w:ascii="Arial" w:hAnsi="Arial" w:cs="Arial"/>
          <w:sz w:val="20"/>
          <w:szCs w:val="20"/>
        </w:rPr>
        <w:br/>
      </w:r>
      <w:r w:rsidR="00AB459F" w:rsidRPr="00CB306E">
        <w:rPr>
          <w:rFonts w:ascii="Arial" w:hAnsi="Arial" w:cs="Arial"/>
          <w:sz w:val="20"/>
          <w:szCs w:val="20"/>
        </w:rPr>
        <w:t>w zakresie elementów złącznych hydrauliki.</w:t>
      </w:r>
    </w:p>
    <w:p w14:paraId="77EDE1A2" w14:textId="1B510930" w:rsidR="00AB459F" w:rsidRDefault="00F5634C" w:rsidP="00BF587E">
      <w:pPr>
        <w:pStyle w:val="Akapitzlist"/>
        <w:numPr>
          <w:ilvl w:val="0"/>
          <w:numId w:val="15"/>
        </w:numPr>
        <w:shd w:val="clear" w:color="auto" w:fill="FFFFFF"/>
        <w:autoSpaceDN w:val="0"/>
        <w:spacing w:before="60" w:after="120"/>
        <w:ind w:left="567" w:right="-3" w:hanging="283"/>
        <w:contextualSpacing w:val="0"/>
        <w:jc w:val="both"/>
        <w:rPr>
          <w:rFonts w:ascii="Arial" w:hAnsi="Arial" w:cs="Arial"/>
          <w:sz w:val="20"/>
          <w:szCs w:val="20"/>
        </w:rPr>
      </w:pPr>
      <w:r w:rsidRPr="00CB306E">
        <w:rPr>
          <w:rFonts w:ascii="Arial" w:hAnsi="Arial" w:cs="Arial"/>
          <w:sz w:val="20"/>
          <w:szCs w:val="20"/>
        </w:rPr>
        <w:t xml:space="preserve">Normy </w:t>
      </w:r>
      <w:r w:rsidR="00AB459F" w:rsidRPr="00CB306E">
        <w:rPr>
          <w:rFonts w:ascii="Arial" w:hAnsi="Arial" w:cs="Arial"/>
          <w:sz w:val="20"/>
          <w:szCs w:val="20"/>
        </w:rPr>
        <w:t xml:space="preserve">PN-G-32010:2012 w zakresie przewodów hydraulicznych górniczych lub równoważna </w:t>
      </w:r>
      <w:r w:rsidR="00B5076E" w:rsidRPr="00CB306E">
        <w:rPr>
          <w:rFonts w:ascii="Arial" w:hAnsi="Arial" w:cs="Arial"/>
          <w:sz w:val="20"/>
          <w:szCs w:val="20"/>
        </w:rPr>
        <w:br/>
      </w:r>
      <w:r w:rsidR="00AB459F" w:rsidRPr="00CB306E">
        <w:rPr>
          <w:rFonts w:ascii="Arial" w:hAnsi="Arial" w:cs="Arial"/>
          <w:sz w:val="20"/>
          <w:szCs w:val="20"/>
        </w:rPr>
        <w:t>w zakresie hydraulicznych przewodów górniczych</w:t>
      </w:r>
      <w:bookmarkEnd w:id="7"/>
      <w:r w:rsidR="00AB459F" w:rsidRPr="00CB306E">
        <w:rPr>
          <w:rFonts w:ascii="Arial" w:hAnsi="Arial" w:cs="Arial"/>
          <w:sz w:val="20"/>
          <w:szCs w:val="20"/>
        </w:rPr>
        <w:t xml:space="preserve">. </w:t>
      </w:r>
    </w:p>
    <w:p w14:paraId="061D7D50" w14:textId="7F28A67C" w:rsidR="002E174B" w:rsidRDefault="002E174B" w:rsidP="002E174B">
      <w:pPr>
        <w:pStyle w:val="Akapitzlist"/>
        <w:shd w:val="clear" w:color="auto" w:fill="FFFFFF"/>
        <w:autoSpaceDN w:val="0"/>
        <w:spacing w:before="60" w:after="120"/>
        <w:ind w:left="567" w:right="-3"/>
        <w:contextualSpacing w:val="0"/>
        <w:jc w:val="both"/>
        <w:rPr>
          <w:rFonts w:ascii="Arial" w:hAnsi="Arial" w:cs="Arial"/>
          <w:sz w:val="20"/>
          <w:szCs w:val="20"/>
        </w:rPr>
      </w:pPr>
    </w:p>
    <w:p w14:paraId="5587D2D7" w14:textId="77777777" w:rsidR="00676C5F" w:rsidRDefault="00676C5F" w:rsidP="002E174B">
      <w:pPr>
        <w:pStyle w:val="Akapitzlist"/>
        <w:shd w:val="clear" w:color="auto" w:fill="FFFFFF"/>
        <w:autoSpaceDN w:val="0"/>
        <w:spacing w:before="60" w:after="120"/>
        <w:ind w:left="567" w:right="-3"/>
        <w:contextualSpacing w:val="0"/>
        <w:jc w:val="both"/>
        <w:rPr>
          <w:rFonts w:ascii="Arial" w:hAnsi="Arial" w:cs="Arial"/>
          <w:sz w:val="20"/>
          <w:szCs w:val="20"/>
        </w:rPr>
      </w:pPr>
    </w:p>
    <w:p w14:paraId="6CC86F3D" w14:textId="14BDC67F" w:rsidR="00FC37A4" w:rsidRDefault="00FC37A4" w:rsidP="002E174B">
      <w:pPr>
        <w:pStyle w:val="Akapitzlist"/>
        <w:shd w:val="clear" w:color="auto" w:fill="FFFFFF"/>
        <w:autoSpaceDN w:val="0"/>
        <w:spacing w:before="60" w:after="120"/>
        <w:ind w:left="567" w:right="-3"/>
        <w:contextualSpacing w:val="0"/>
        <w:jc w:val="both"/>
        <w:rPr>
          <w:rFonts w:ascii="Arial" w:hAnsi="Arial" w:cs="Arial"/>
          <w:sz w:val="20"/>
          <w:szCs w:val="20"/>
        </w:rPr>
      </w:pPr>
    </w:p>
    <w:p w14:paraId="4F74C4D0" w14:textId="2F006D75" w:rsidR="00FC37A4" w:rsidRDefault="00FC37A4" w:rsidP="002E174B">
      <w:pPr>
        <w:pStyle w:val="Akapitzlist"/>
        <w:shd w:val="clear" w:color="auto" w:fill="FFFFFF"/>
        <w:autoSpaceDN w:val="0"/>
        <w:spacing w:before="60" w:after="120"/>
        <w:ind w:left="567" w:right="-3"/>
        <w:contextualSpacing w:val="0"/>
        <w:jc w:val="both"/>
        <w:rPr>
          <w:rFonts w:ascii="Arial" w:hAnsi="Arial" w:cs="Arial"/>
          <w:sz w:val="20"/>
          <w:szCs w:val="20"/>
        </w:rPr>
      </w:pPr>
    </w:p>
    <w:p w14:paraId="3E73DB20" w14:textId="77777777" w:rsidR="00FC37A4" w:rsidRPr="00CB306E" w:rsidRDefault="00FC37A4" w:rsidP="002E174B">
      <w:pPr>
        <w:pStyle w:val="Akapitzlist"/>
        <w:shd w:val="clear" w:color="auto" w:fill="FFFFFF"/>
        <w:autoSpaceDN w:val="0"/>
        <w:spacing w:before="60" w:after="120"/>
        <w:ind w:left="567" w:right="-3"/>
        <w:contextualSpacing w:val="0"/>
        <w:jc w:val="both"/>
        <w:rPr>
          <w:rFonts w:ascii="Arial" w:hAnsi="Arial" w:cs="Arial"/>
          <w:sz w:val="20"/>
          <w:szCs w:val="20"/>
        </w:rPr>
      </w:pPr>
    </w:p>
    <w:p w14:paraId="2093CC4E" w14:textId="3A1FAA69" w:rsidR="001C3B2E" w:rsidRPr="006242F5" w:rsidRDefault="00202934" w:rsidP="00986FFA">
      <w:pPr>
        <w:pStyle w:val="Akapitzlist"/>
        <w:widowControl w:val="0"/>
        <w:numPr>
          <w:ilvl w:val="0"/>
          <w:numId w:val="10"/>
        </w:numPr>
        <w:shd w:val="clear" w:color="auto" w:fill="FFFFFF"/>
        <w:tabs>
          <w:tab w:val="num" w:pos="2160"/>
        </w:tabs>
        <w:autoSpaceDE w:val="0"/>
        <w:autoSpaceDN w:val="0"/>
        <w:adjustRightInd w:val="0"/>
        <w:spacing w:after="120"/>
        <w:ind w:left="426" w:hanging="426"/>
        <w:contextualSpacing w:val="0"/>
        <w:jc w:val="both"/>
        <w:rPr>
          <w:rFonts w:ascii="Arial" w:eastAsia="Calibri" w:hAnsi="Arial" w:cs="Arial"/>
          <w:b/>
          <w:bCs/>
          <w:sz w:val="20"/>
          <w:szCs w:val="20"/>
          <w:u w:val="single"/>
        </w:rPr>
      </w:pPr>
      <w:bookmarkStart w:id="8" w:name="_Hlk180743727"/>
      <w:r w:rsidRPr="006242F5">
        <w:rPr>
          <w:rFonts w:ascii="Arial" w:eastAsia="Calibri" w:hAnsi="Arial" w:cs="Arial"/>
          <w:b/>
          <w:bCs/>
          <w:sz w:val="20"/>
          <w:szCs w:val="20"/>
          <w:u w:val="single"/>
        </w:rPr>
        <w:lastRenderedPageBreak/>
        <w:t>ZAKRES NR 1 zamówienia</w:t>
      </w:r>
    </w:p>
    <w:bookmarkEnd w:id="8"/>
    <w:p w14:paraId="5B45A2DA" w14:textId="607162FB" w:rsidR="00731906" w:rsidRPr="00272CF4" w:rsidRDefault="00272CF4" w:rsidP="00AF0B65">
      <w:pPr>
        <w:pStyle w:val="Akapitzlist"/>
        <w:numPr>
          <w:ilvl w:val="0"/>
          <w:numId w:val="66"/>
        </w:numPr>
        <w:shd w:val="clear" w:color="auto" w:fill="FFFFFF"/>
        <w:autoSpaceDN w:val="0"/>
        <w:spacing w:before="60" w:after="120"/>
        <w:ind w:right="-3"/>
        <w:contextualSpacing w:val="0"/>
        <w:jc w:val="both"/>
        <w:rPr>
          <w:rFonts w:ascii="Arial" w:hAnsi="Arial" w:cs="Arial"/>
          <w:b/>
          <w:bCs/>
          <w:sz w:val="20"/>
          <w:szCs w:val="20"/>
        </w:rPr>
      </w:pPr>
      <w:r w:rsidRPr="00272CF4">
        <w:rPr>
          <w:rFonts w:ascii="Arial" w:hAnsi="Arial" w:cs="Arial"/>
          <w:b/>
          <w:bCs/>
          <w:sz w:val="20"/>
          <w:szCs w:val="20"/>
        </w:rPr>
        <w:t xml:space="preserve">Usługa zabudowy wyposażenia kompleksu ścianowego z zakresu </w:t>
      </w:r>
      <w:r w:rsidRPr="001378DD">
        <w:rPr>
          <w:rFonts w:ascii="Arial" w:hAnsi="Arial" w:cs="Arial"/>
          <w:b/>
          <w:bCs/>
          <w:sz w:val="20"/>
          <w:szCs w:val="20"/>
        </w:rPr>
        <w:t>nr 2÷</w:t>
      </w:r>
      <w:r w:rsidR="00FC37A4" w:rsidRPr="001378DD">
        <w:rPr>
          <w:rFonts w:ascii="Arial" w:hAnsi="Arial" w:cs="Arial"/>
          <w:b/>
          <w:bCs/>
          <w:sz w:val="20"/>
          <w:szCs w:val="20"/>
        </w:rPr>
        <w:t>4</w:t>
      </w:r>
      <w:r w:rsidRPr="001378DD">
        <w:rPr>
          <w:rFonts w:ascii="Arial" w:hAnsi="Arial" w:cs="Arial"/>
          <w:b/>
          <w:bCs/>
          <w:sz w:val="20"/>
          <w:szCs w:val="20"/>
        </w:rPr>
        <w:t>, w</w:t>
      </w:r>
      <w:r w:rsidRPr="00272CF4">
        <w:rPr>
          <w:rFonts w:ascii="Arial" w:hAnsi="Arial" w:cs="Arial"/>
          <w:b/>
          <w:bCs/>
          <w:sz w:val="20"/>
          <w:szCs w:val="20"/>
        </w:rPr>
        <w:t xml:space="preserve"> ścianie </w:t>
      </w:r>
      <w:r w:rsidR="006242F5">
        <w:rPr>
          <w:rFonts w:ascii="Arial" w:hAnsi="Arial" w:cs="Arial"/>
          <w:b/>
          <w:bCs/>
          <w:sz w:val="20"/>
          <w:szCs w:val="20"/>
        </w:rPr>
        <w:br/>
      </w:r>
      <w:r w:rsidRPr="00272CF4">
        <w:rPr>
          <w:rFonts w:ascii="Arial" w:hAnsi="Arial" w:cs="Arial"/>
          <w:b/>
          <w:bCs/>
          <w:sz w:val="20"/>
          <w:szCs w:val="20"/>
        </w:rPr>
        <w:t>nr 212-4, pokład 212, rejon Piłsudski w Południowym Koncernie Węglowym S.A – Zakład Górniczy Sobieski w Jaworznie.</w:t>
      </w:r>
    </w:p>
    <w:p w14:paraId="529A5947" w14:textId="60282231" w:rsidR="00731906" w:rsidRPr="00CB306E" w:rsidRDefault="00731906" w:rsidP="00AF0B65">
      <w:pPr>
        <w:pStyle w:val="Akapitzlist"/>
        <w:numPr>
          <w:ilvl w:val="0"/>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sz w:val="20"/>
          <w:szCs w:val="20"/>
        </w:rPr>
        <w:t>W ramach zabudowy wyposażenia kompleksu ścianowego w Południowym Koncernie Węglowym S.A. Wykonawca zobowiązany jest w szczególności wykonać następujące usługi:</w:t>
      </w:r>
    </w:p>
    <w:p w14:paraId="065FCF57" w14:textId="4A82EE69" w:rsidR="00731906" w:rsidRPr="00CB306E" w:rsidRDefault="00731906" w:rsidP="00AF0B65">
      <w:pPr>
        <w:pStyle w:val="Akapitzlist"/>
        <w:numPr>
          <w:ilvl w:val="1"/>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sz w:val="20"/>
          <w:szCs w:val="20"/>
        </w:rPr>
        <w:t xml:space="preserve">Montaż 146 sekcji obudowy zmechanizowanej typu GLINIK-18/30-POz z Zakresu nr </w:t>
      </w:r>
      <w:r w:rsidR="00202934">
        <w:rPr>
          <w:rFonts w:ascii="Arial" w:hAnsi="Arial" w:cs="Arial"/>
          <w:sz w:val="20"/>
          <w:szCs w:val="20"/>
        </w:rPr>
        <w:t>2</w:t>
      </w:r>
      <w:r w:rsidRPr="00CB306E">
        <w:rPr>
          <w:rFonts w:ascii="Arial" w:hAnsi="Arial" w:cs="Arial"/>
          <w:sz w:val="20"/>
          <w:szCs w:val="20"/>
        </w:rPr>
        <w:t xml:space="preserve"> usługi na stanowisku montażowym sekcji w rejonie przecinki ściany nr 212-4.</w:t>
      </w:r>
    </w:p>
    <w:p w14:paraId="24A1E837" w14:textId="71C7D69A" w:rsidR="00731906" w:rsidRPr="00CB306E" w:rsidRDefault="00731906" w:rsidP="00AF0B65">
      <w:pPr>
        <w:pStyle w:val="Akapitzlist"/>
        <w:numPr>
          <w:ilvl w:val="1"/>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sz w:val="20"/>
          <w:szCs w:val="20"/>
        </w:rPr>
        <w:t xml:space="preserve">Zabudowa 146 sekcji obudowy zmechanizowanej typu GLINIK-18/30-POz z Zakresu nr </w:t>
      </w:r>
      <w:r w:rsidR="00202934">
        <w:rPr>
          <w:rFonts w:ascii="Arial" w:hAnsi="Arial" w:cs="Arial"/>
          <w:sz w:val="20"/>
          <w:szCs w:val="20"/>
        </w:rPr>
        <w:t>2</w:t>
      </w:r>
      <w:r w:rsidRPr="00CB306E">
        <w:rPr>
          <w:rFonts w:ascii="Arial" w:hAnsi="Arial" w:cs="Arial"/>
          <w:sz w:val="20"/>
          <w:szCs w:val="20"/>
        </w:rPr>
        <w:t xml:space="preserve"> usługi</w:t>
      </w:r>
      <w:r w:rsidR="00F5634C" w:rsidRPr="00CB306E">
        <w:rPr>
          <w:rFonts w:ascii="Arial" w:hAnsi="Arial" w:cs="Arial"/>
          <w:sz w:val="20"/>
          <w:szCs w:val="20"/>
        </w:rPr>
        <w:t xml:space="preserve"> </w:t>
      </w:r>
      <w:r w:rsidRPr="00CB306E">
        <w:rPr>
          <w:rFonts w:ascii="Arial" w:hAnsi="Arial" w:cs="Arial"/>
          <w:sz w:val="20"/>
          <w:szCs w:val="20"/>
        </w:rPr>
        <w:t xml:space="preserve">w </w:t>
      </w:r>
      <w:r w:rsidR="005E73B6" w:rsidRPr="00CB306E">
        <w:rPr>
          <w:rFonts w:ascii="Arial" w:hAnsi="Arial" w:cs="Arial"/>
          <w:sz w:val="20"/>
          <w:szCs w:val="20"/>
        </w:rPr>
        <w:t>Chodniku badawczym</w:t>
      </w:r>
      <w:r w:rsidRPr="00CB306E">
        <w:rPr>
          <w:rFonts w:ascii="Arial" w:hAnsi="Arial" w:cs="Arial"/>
          <w:sz w:val="20"/>
          <w:szCs w:val="20"/>
        </w:rPr>
        <w:t xml:space="preserve"> 212-4.</w:t>
      </w:r>
    </w:p>
    <w:p w14:paraId="725654E1" w14:textId="6886BD51" w:rsidR="00731906" w:rsidRPr="00CB306E" w:rsidRDefault="00731906" w:rsidP="00AF0B65">
      <w:pPr>
        <w:pStyle w:val="Akapitzlist"/>
        <w:numPr>
          <w:ilvl w:val="1"/>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sz w:val="20"/>
          <w:szCs w:val="20"/>
        </w:rPr>
        <w:t xml:space="preserve">Zabudowa </w:t>
      </w:r>
      <w:r w:rsidR="00210027">
        <w:rPr>
          <w:rFonts w:ascii="Arial" w:hAnsi="Arial" w:cs="Arial"/>
          <w:sz w:val="20"/>
          <w:szCs w:val="20"/>
        </w:rPr>
        <w:t xml:space="preserve">elementów </w:t>
      </w:r>
      <w:r w:rsidRPr="00CB306E">
        <w:rPr>
          <w:rFonts w:ascii="Arial" w:hAnsi="Arial" w:cs="Arial"/>
          <w:sz w:val="20"/>
          <w:szCs w:val="20"/>
        </w:rPr>
        <w:t xml:space="preserve">przenośnika zgrzebłowego ścianowego z zakresu nr </w:t>
      </w:r>
      <w:r w:rsidR="00202934">
        <w:rPr>
          <w:rFonts w:ascii="Arial" w:hAnsi="Arial" w:cs="Arial"/>
          <w:sz w:val="20"/>
          <w:szCs w:val="20"/>
        </w:rPr>
        <w:t>3</w:t>
      </w:r>
      <w:r w:rsidRPr="00CB306E">
        <w:rPr>
          <w:rFonts w:ascii="Arial" w:hAnsi="Arial" w:cs="Arial"/>
          <w:sz w:val="20"/>
          <w:szCs w:val="20"/>
        </w:rPr>
        <w:t xml:space="preserve"> usługi </w:t>
      </w:r>
      <w:r w:rsidR="005E73B6" w:rsidRPr="00CB306E">
        <w:rPr>
          <w:rFonts w:ascii="Arial" w:hAnsi="Arial" w:cs="Arial"/>
          <w:sz w:val="20"/>
          <w:szCs w:val="20"/>
        </w:rPr>
        <w:t>na długości około 220 m w C</w:t>
      </w:r>
      <w:r w:rsidRPr="00CB306E">
        <w:rPr>
          <w:rFonts w:ascii="Arial" w:hAnsi="Arial" w:cs="Arial"/>
          <w:sz w:val="20"/>
          <w:szCs w:val="20"/>
        </w:rPr>
        <w:t xml:space="preserve">hodniku </w:t>
      </w:r>
      <w:r w:rsidR="005E73B6" w:rsidRPr="00CB306E">
        <w:rPr>
          <w:rFonts w:ascii="Arial" w:hAnsi="Arial" w:cs="Arial"/>
          <w:sz w:val="20"/>
          <w:szCs w:val="20"/>
        </w:rPr>
        <w:t>badawczym</w:t>
      </w:r>
      <w:r w:rsidRPr="00CB306E">
        <w:rPr>
          <w:rFonts w:ascii="Arial" w:hAnsi="Arial" w:cs="Arial"/>
          <w:sz w:val="20"/>
          <w:szCs w:val="20"/>
        </w:rPr>
        <w:t xml:space="preserve"> 212-4.</w:t>
      </w:r>
    </w:p>
    <w:p w14:paraId="75031FD7" w14:textId="5A471D71" w:rsidR="00731906" w:rsidRPr="00CB306E" w:rsidRDefault="00731906" w:rsidP="00AF0B65">
      <w:pPr>
        <w:pStyle w:val="Akapitzlist"/>
        <w:numPr>
          <w:ilvl w:val="1"/>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sz w:val="20"/>
          <w:szCs w:val="20"/>
        </w:rPr>
        <w:t xml:space="preserve">Zabudowa </w:t>
      </w:r>
      <w:r w:rsidR="00210027">
        <w:rPr>
          <w:rFonts w:ascii="Arial" w:hAnsi="Arial" w:cs="Arial"/>
          <w:sz w:val="20"/>
          <w:szCs w:val="20"/>
        </w:rPr>
        <w:t xml:space="preserve">elementów </w:t>
      </w:r>
      <w:r w:rsidRPr="00CB306E">
        <w:rPr>
          <w:rFonts w:ascii="Arial" w:hAnsi="Arial" w:cs="Arial"/>
          <w:sz w:val="20"/>
          <w:szCs w:val="20"/>
        </w:rPr>
        <w:t xml:space="preserve">przenośnika zgrzebłowego podścianowego z zakresu nr </w:t>
      </w:r>
      <w:r w:rsidR="00202934">
        <w:rPr>
          <w:rFonts w:ascii="Arial" w:hAnsi="Arial" w:cs="Arial"/>
          <w:sz w:val="20"/>
          <w:szCs w:val="20"/>
        </w:rPr>
        <w:t>4</w:t>
      </w:r>
      <w:r w:rsidRPr="00CB306E">
        <w:rPr>
          <w:rFonts w:ascii="Arial" w:hAnsi="Arial" w:cs="Arial"/>
          <w:sz w:val="20"/>
          <w:szCs w:val="20"/>
        </w:rPr>
        <w:t xml:space="preserve"> usługi długości około 5</w:t>
      </w:r>
      <w:r w:rsidR="00CD4ADE">
        <w:rPr>
          <w:rFonts w:ascii="Arial" w:hAnsi="Arial" w:cs="Arial"/>
          <w:sz w:val="20"/>
          <w:szCs w:val="20"/>
        </w:rPr>
        <w:t>9</w:t>
      </w:r>
      <w:r w:rsidRPr="00CB306E">
        <w:rPr>
          <w:rFonts w:ascii="Arial" w:hAnsi="Arial" w:cs="Arial"/>
          <w:sz w:val="20"/>
          <w:szCs w:val="20"/>
        </w:rPr>
        <w:t xml:space="preserve"> m w chodniku przyścianowym ściany nr 212-4.</w:t>
      </w:r>
    </w:p>
    <w:p w14:paraId="13E96EB9" w14:textId="1BDB7D61" w:rsidR="00731906" w:rsidRPr="00CB306E" w:rsidRDefault="00731906" w:rsidP="00AF0B65">
      <w:pPr>
        <w:pStyle w:val="Akapitzlist"/>
        <w:numPr>
          <w:ilvl w:val="1"/>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sz w:val="20"/>
          <w:szCs w:val="20"/>
        </w:rPr>
        <w:t xml:space="preserve">Zabudowa </w:t>
      </w:r>
      <w:r w:rsidR="00210027">
        <w:rPr>
          <w:rFonts w:ascii="Arial" w:hAnsi="Arial" w:cs="Arial"/>
          <w:sz w:val="20"/>
          <w:szCs w:val="20"/>
        </w:rPr>
        <w:t xml:space="preserve">elementów </w:t>
      </w:r>
      <w:r w:rsidRPr="00CB306E">
        <w:rPr>
          <w:rFonts w:ascii="Arial" w:hAnsi="Arial" w:cs="Arial"/>
          <w:sz w:val="20"/>
          <w:szCs w:val="20"/>
        </w:rPr>
        <w:t>urządzenia przekładkowego zespołu podści</w:t>
      </w:r>
      <w:r w:rsidR="00202934">
        <w:rPr>
          <w:rFonts w:ascii="Arial" w:hAnsi="Arial" w:cs="Arial"/>
          <w:sz w:val="20"/>
          <w:szCs w:val="20"/>
        </w:rPr>
        <w:t>a</w:t>
      </w:r>
      <w:r w:rsidRPr="00CB306E">
        <w:rPr>
          <w:rFonts w:ascii="Arial" w:hAnsi="Arial" w:cs="Arial"/>
          <w:sz w:val="20"/>
          <w:szCs w:val="20"/>
        </w:rPr>
        <w:t xml:space="preserve">nowego z zakresu nr </w:t>
      </w:r>
      <w:r w:rsidR="00202934">
        <w:rPr>
          <w:rFonts w:ascii="Arial" w:hAnsi="Arial" w:cs="Arial"/>
          <w:sz w:val="20"/>
          <w:szCs w:val="20"/>
        </w:rPr>
        <w:t>4</w:t>
      </w:r>
      <w:r w:rsidRPr="00CB306E">
        <w:rPr>
          <w:rFonts w:ascii="Arial" w:hAnsi="Arial" w:cs="Arial"/>
          <w:sz w:val="20"/>
          <w:szCs w:val="20"/>
        </w:rPr>
        <w:t xml:space="preserve"> usługi. </w:t>
      </w:r>
    </w:p>
    <w:p w14:paraId="596D400F" w14:textId="212AC556" w:rsidR="00731906" w:rsidRPr="00210027" w:rsidRDefault="00731906" w:rsidP="00AF0B65">
      <w:pPr>
        <w:pStyle w:val="Akapitzlist"/>
        <w:numPr>
          <w:ilvl w:val="1"/>
          <w:numId w:val="66"/>
        </w:numPr>
        <w:shd w:val="clear" w:color="auto" w:fill="FFFFFF"/>
        <w:autoSpaceDN w:val="0"/>
        <w:spacing w:before="60" w:after="120"/>
        <w:ind w:right="-3"/>
        <w:contextualSpacing w:val="0"/>
        <w:jc w:val="both"/>
        <w:rPr>
          <w:rFonts w:ascii="Arial" w:hAnsi="Arial" w:cs="Arial"/>
          <w:strike/>
          <w:sz w:val="20"/>
          <w:szCs w:val="20"/>
        </w:rPr>
      </w:pPr>
      <w:r w:rsidRPr="00210027">
        <w:rPr>
          <w:rFonts w:ascii="Arial" w:hAnsi="Arial" w:cs="Arial"/>
          <w:sz w:val="20"/>
          <w:szCs w:val="20"/>
        </w:rPr>
        <w:t>Zamawiający</w:t>
      </w:r>
      <w:r w:rsidRPr="00210027">
        <w:rPr>
          <w:rFonts w:ascii="Arial" w:hAnsi="Arial" w:cs="Arial"/>
          <w:sz w:val="20"/>
          <w:szCs w:val="20"/>
          <w:lang w:bidi="pl-PL"/>
        </w:rPr>
        <w:t xml:space="preserve"> przewiduje, że w ramach zamówienia może zlecić Wykonawcy do wykonania inne roboty górnicze w ilości </w:t>
      </w:r>
      <w:r w:rsidR="00945264" w:rsidRPr="00210027">
        <w:rPr>
          <w:rFonts w:ascii="Arial" w:hAnsi="Arial" w:cs="Arial"/>
          <w:sz w:val="20"/>
          <w:szCs w:val="20"/>
          <w:lang w:bidi="pl-PL"/>
        </w:rPr>
        <w:t>do</w:t>
      </w:r>
      <w:r w:rsidRPr="00210027">
        <w:rPr>
          <w:rFonts w:ascii="Arial" w:hAnsi="Arial" w:cs="Arial"/>
          <w:sz w:val="20"/>
          <w:szCs w:val="20"/>
          <w:lang w:bidi="pl-PL"/>
        </w:rPr>
        <w:t xml:space="preserve"> 150 roboczodniówek, jednocześnie Zamawiający zastrzega, że ilości te w całym okresie zamówienia mogą ulec zmianie.</w:t>
      </w:r>
    </w:p>
    <w:p w14:paraId="314EFD2A" w14:textId="25751AE5" w:rsidR="006103FF" w:rsidRPr="006242F5" w:rsidRDefault="005E73B6" w:rsidP="00AF0B65">
      <w:pPr>
        <w:pStyle w:val="Akapitzlist"/>
        <w:numPr>
          <w:ilvl w:val="0"/>
          <w:numId w:val="66"/>
        </w:numPr>
        <w:shd w:val="clear" w:color="auto" w:fill="FFFFFF"/>
        <w:autoSpaceDN w:val="0"/>
        <w:spacing w:before="60" w:after="120"/>
        <w:ind w:right="-3"/>
        <w:contextualSpacing w:val="0"/>
        <w:jc w:val="both"/>
        <w:rPr>
          <w:rFonts w:ascii="Arial" w:hAnsi="Arial" w:cs="Arial"/>
          <w:bCs/>
          <w:sz w:val="20"/>
          <w:szCs w:val="20"/>
        </w:rPr>
      </w:pPr>
      <w:r w:rsidRPr="006242F5">
        <w:rPr>
          <w:rFonts w:ascii="Arial" w:hAnsi="Arial" w:cs="Arial"/>
          <w:sz w:val="20"/>
          <w:szCs w:val="20"/>
        </w:rPr>
        <w:t xml:space="preserve">Przewidywany do wykonania w całym okresie obowiązywania Umowy zakres rzeczowy montażu na stanowisku montażowym sekcji oraz zabudowy w wyrobisku ścianowym ściany 212-4 </w:t>
      </w:r>
      <w:r w:rsidR="006242F5">
        <w:rPr>
          <w:rFonts w:ascii="Arial" w:hAnsi="Arial" w:cs="Arial"/>
          <w:sz w:val="20"/>
          <w:szCs w:val="20"/>
        </w:rPr>
        <w:br/>
      </w:r>
      <w:r w:rsidRPr="006242F5">
        <w:rPr>
          <w:rFonts w:ascii="Arial" w:hAnsi="Arial" w:cs="Arial"/>
          <w:sz w:val="20"/>
          <w:szCs w:val="20"/>
        </w:rPr>
        <w:t>146 szt. sekcji, jest zakresem szacunkowym określonym przez Zamawi</w:t>
      </w:r>
      <w:r w:rsidR="006242F5" w:rsidRPr="006242F5">
        <w:rPr>
          <w:rFonts w:ascii="Arial" w:hAnsi="Arial" w:cs="Arial"/>
          <w:sz w:val="20"/>
          <w:szCs w:val="20"/>
        </w:rPr>
        <w:t>ającego, który może ulec zmianie.</w:t>
      </w:r>
    </w:p>
    <w:p w14:paraId="48E37A6D" w14:textId="11C6D948" w:rsidR="00731906" w:rsidRPr="00CB306E" w:rsidRDefault="00731906" w:rsidP="00AF0B65">
      <w:pPr>
        <w:pStyle w:val="Akapitzlist"/>
        <w:numPr>
          <w:ilvl w:val="0"/>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sz w:val="20"/>
          <w:szCs w:val="20"/>
        </w:rPr>
        <w:t>Montaż</w:t>
      </w:r>
      <w:r w:rsidRPr="00CB306E">
        <w:rPr>
          <w:rFonts w:ascii="Arial" w:hAnsi="Arial" w:cs="Arial"/>
          <w:color w:val="FF0000"/>
          <w:sz w:val="20"/>
          <w:szCs w:val="20"/>
        </w:rPr>
        <w:t xml:space="preserve"> </w:t>
      </w:r>
      <w:r w:rsidRPr="00CB306E">
        <w:rPr>
          <w:rFonts w:ascii="Arial" w:hAnsi="Arial" w:cs="Arial"/>
          <w:sz w:val="20"/>
          <w:szCs w:val="20"/>
        </w:rPr>
        <w:t>sekcji obudowy zmechanizowanej typu GLINIK-18/30-POz</w:t>
      </w:r>
      <w:r w:rsidR="00210027" w:rsidRPr="001378DD">
        <w:rPr>
          <w:rFonts w:ascii="Arial" w:hAnsi="Arial" w:cs="Arial"/>
          <w:sz w:val="20"/>
          <w:szCs w:val="20"/>
        </w:rPr>
        <w:t>, za pomocą ciągnika podwieszanego</w:t>
      </w:r>
      <w:r w:rsidR="00A04186" w:rsidRPr="001378DD">
        <w:rPr>
          <w:rFonts w:ascii="Arial" w:hAnsi="Arial" w:cs="Arial"/>
          <w:sz w:val="20"/>
          <w:szCs w:val="20"/>
        </w:rPr>
        <w:t xml:space="preserve"> manewrowego</w:t>
      </w:r>
      <w:r w:rsidR="00210027" w:rsidRPr="001378DD">
        <w:rPr>
          <w:rFonts w:ascii="Arial" w:hAnsi="Arial" w:cs="Arial"/>
          <w:sz w:val="20"/>
          <w:szCs w:val="20"/>
        </w:rPr>
        <w:t>,</w:t>
      </w:r>
      <w:r w:rsidRPr="001378DD">
        <w:rPr>
          <w:rFonts w:ascii="Arial" w:hAnsi="Arial" w:cs="Arial"/>
          <w:sz w:val="20"/>
          <w:szCs w:val="20"/>
        </w:rPr>
        <w:t xml:space="preserve"> na stanowisku montażowym w </w:t>
      </w:r>
      <w:r w:rsidR="005E73B6" w:rsidRPr="001378DD">
        <w:rPr>
          <w:rFonts w:ascii="Arial" w:hAnsi="Arial" w:cs="Arial"/>
          <w:sz w:val="20"/>
          <w:szCs w:val="20"/>
        </w:rPr>
        <w:t>Chodni</w:t>
      </w:r>
      <w:r w:rsidR="005E73B6" w:rsidRPr="00CB306E">
        <w:rPr>
          <w:rFonts w:ascii="Arial" w:hAnsi="Arial" w:cs="Arial"/>
          <w:sz w:val="20"/>
          <w:szCs w:val="20"/>
        </w:rPr>
        <w:t>ku badawczym</w:t>
      </w:r>
      <w:r w:rsidRPr="00CB306E">
        <w:rPr>
          <w:rFonts w:ascii="Arial" w:hAnsi="Arial" w:cs="Arial"/>
          <w:sz w:val="20"/>
          <w:szCs w:val="20"/>
        </w:rPr>
        <w:t xml:space="preserve"> 212-4</w:t>
      </w:r>
      <w:r w:rsidR="00210027">
        <w:rPr>
          <w:rFonts w:ascii="Arial" w:hAnsi="Arial" w:cs="Arial"/>
          <w:sz w:val="20"/>
          <w:szCs w:val="20"/>
        </w:rPr>
        <w:t>,</w:t>
      </w:r>
      <w:r w:rsidRPr="00CB306E">
        <w:rPr>
          <w:rFonts w:ascii="Arial" w:hAnsi="Arial" w:cs="Arial"/>
          <w:sz w:val="20"/>
          <w:szCs w:val="20"/>
        </w:rPr>
        <w:t xml:space="preserve"> obejmuje wykonanie następujących czynności niezbędnych do należytego wykonania świadczenia, a w szczególności:</w:t>
      </w:r>
    </w:p>
    <w:p w14:paraId="19B7433E" w14:textId="479C93B5" w:rsidR="00986FFA" w:rsidRPr="00CB306E" w:rsidRDefault="00E7186E" w:rsidP="00AF0B65">
      <w:pPr>
        <w:pStyle w:val="Akapitzlist"/>
        <w:widowControl w:val="0"/>
        <w:numPr>
          <w:ilvl w:val="1"/>
          <w:numId w:val="75"/>
        </w:numPr>
        <w:autoSpaceDE w:val="0"/>
        <w:autoSpaceDN w:val="0"/>
        <w:adjustRightInd w:val="0"/>
        <w:spacing w:after="120"/>
        <w:ind w:left="709" w:hanging="425"/>
        <w:contextualSpacing w:val="0"/>
        <w:jc w:val="both"/>
        <w:rPr>
          <w:rFonts w:ascii="Arial" w:hAnsi="Arial" w:cs="Arial"/>
          <w:sz w:val="20"/>
          <w:szCs w:val="20"/>
        </w:rPr>
      </w:pPr>
      <w:r>
        <w:rPr>
          <w:rFonts w:ascii="Arial" w:hAnsi="Arial" w:cs="Arial"/>
          <w:sz w:val="20"/>
          <w:szCs w:val="20"/>
        </w:rPr>
        <w:t>M</w:t>
      </w:r>
      <w:r w:rsidR="00986FFA" w:rsidRPr="00CB306E">
        <w:rPr>
          <w:rFonts w:ascii="Arial" w:hAnsi="Arial" w:cs="Arial"/>
          <w:sz w:val="20"/>
          <w:szCs w:val="20"/>
        </w:rPr>
        <w:t>ontaż elementów sekcji obudowy zmecha</w:t>
      </w:r>
      <w:r w:rsidR="005E73B6" w:rsidRPr="00CB306E">
        <w:rPr>
          <w:rFonts w:ascii="Arial" w:hAnsi="Arial" w:cs="Arial"/>
          <w:sz w:val="20"/>
          <w:szCs w:val="20"/>
        </w:rPr>
        <w:t>nizowanej typu GLINIK-18/30-POz</w:t>
      </w:r>
      <w:r w:rsidR="00986FFA" w:rsidRPr="00CB306E">
        <w:rPr>
          <w:rFonts w:ascii="Arial" w:hAnsi="Arial" w:cs="Arial"/>
          <w:sz w:val="20"/>
          <w:szCs w:val="20"/>
        </w:rPr>
        <w:t>;</w:t>
      </w:r>
    </w:p>
    <w:p w14:paraId="40E173A3" w14:textId="03CFEEA5" w:rsidR="001378DD" w:rsidRPr="001378DD" w:rsidRDefault="00E7186E" w:rsidP="00AF0B65">
      <w:pPr>
        <w:pStyle w:val="Akapitzlist"/>
        <w:widowControl w:val="0"/>
        <w:numPr>
          <w:ilvl w:val="1"/>
          <w:numId w:val="75"/>
        </w:numPr>
        <w:autoSpaceDE w:val="0"/>
        <w:autoSpaceDN w:val="0"/>
        <w:adjustRightInd w:val="0"/>
        <w:spacing w:after="120"/>
        <w:ind w:left="709" w:hanging="425"/>
        <w:contextualSpacing w:val="0"/>
        <w:jc w:val="both"/>
        <w:rPr>
          <w:rFonts w:ascii="Arial" w:hAnsi="Arial" w:cs="Arial"/>
          <w:sz w:val="20"/>
          <w:szCs w:val="20"/>
        </w:rPr>
      </w:pPr>
      <w:r>
        <w:rPr>
          <w:rFonts w:ascii="Arial" w:hAnsi="Arial" w:cs="Arial"/>
          <w:sz w:val="20"/>
          <w:szCs w:val="20"/>
        </w:rPr>
        <w:t>M</w:t>
      </w:r>
      <w:r w:rsidR="00986FFA" w:rsidRPr="001378DD">
        <w:rPr>
          <w:rFonts w:ascii="Arial" w:hAnsi="Arial" w:cs="Arial"/>
          <w:sz w:val="20"/>
          <w:szCs w:val="20"/>
        </w:rPr>
        <w:t xml:space="preserve">ontaż </w:t>
      </w:r>
      <w:r w:rsidR="002E5F85" w:rsidRPr="001378DD">
        <w:rPr>
          <w:rFonts w:ascii="Arial" w:hAnsi="Arial" w:cs="Arial"/>
          <w:sz w:val="20"/>
          <w:szCs w:val="20"/>
        </w:rPr>
        <w:t xml:space="preserve">wstępny </w:t>
      </w:r>
      <w:r w:rsidR="00986FFA" w:rsidRPr="001378DD">
        <w:rPr>
          <w:rFonts w:ascii="Arial" w:hAnsi="Arial" w:cs="Arial"/>
          <w:sz w:val="20"/>
          <w:szCs w:val="20"/>
        </w:rPr>
        <w:t xml:space="preserve">sterowania </w:t>
      </w:r>
      <w:r w:rsidR="002E5F85" w:rsidRPr="001378DD">
        <w:rPr>
          <w:rFonts w:ascii="Arial" w:hAnsi="Arial" w:cs="Arial"/>
          <w:sz w:val="20"/>
          <w:szCs w:val="20"/>
        </w:rPr>
        <w:t xml:space="preserve">hydraulicznego </w:t>
      </w:r>
      <w:r w:rsidR="00986FFA" w:rsidRPr="001378DD">
        <w:rPr>
          <w:rFonts w:ascii="Arial" w:hAnsi="Arial" w:cs="Arial"/>
          <w:sz w:val="20"/>
          <w:szCs w:val="20"/>
        </w:rPr>
        <w:t>sekcji obudowy zmechanizowanej</w:t>
      </w:r>
      <w:r w:rsidR="002E5F85" w:rsidRPr="001378DD">
        <w:rPr>
          <w:rFonts w:ascii="Arial" w:hAnsi="Arial" w:cs="Arial"/>
          <w:sz w:val="20"/>
          <w:szCs w:val="20"/>
        </w:rPr>
        <w:t>,</w:t>
      </w:r>
      <w:r w:rsidR="00986FFA" w:rsidRPr="001378DD">
        <w:rPr>
          <w:rFonts w:ascii="Arial" w:hAnsi="Arial" w:cs="Arial"/>
          <w:sz w:val="20"/>
          <w:szCs w:val="20"/>
        </w:rPr>
        <w:t xml:space="preserve"> </w:t>
      </w:r>
    </w:p>
    <w:p w14:paraId="54A080B3" w14:textId="308E5C78" w:rsidR="00986FFA" w:rsidRPr="001378DD" w:rsidRDefault="00E7186E" w:rsidP="00AF0B65">
      <w:pPr>
        <w:pStyle w:val="Akapitzlist"/>
        <w:widowControl w:val="0"/>
        <w:numPr>
          <w:ilvl w:val="1"/>
          <w:numId w:val="75"/>
        </w:numPr>
        <w:autoSpaceDE w:val="0"/>
        <w:autoSpaceDN w:val="0"/>
        <w:adjustRightInd w:val="0"/>
        <w:spacing w:after="120"/>
        <w:ind w:left="709" w:hanging="425"/>
        <w:contextualSpacing w:val="0"/>
        <w:jc w:val="both"/>
        <w:rPr>
          <w:rFonts w:ascii="Arial" w:hAnsi="Arial" w:cs="Arial"/>
          <w:sz w:val="20"/>
          <w:szCs w:val="20"/>
        </w:rPr>
      </w:pPr>
      <w:r>
        <w:rPr>
          <w:rFonts w:ascii="Arial" w:hAnsi="Arial" w:cs="Arial"/>
          <w:sz w:val="20"/>
          <w:szCs w:val="20"/>
        </w:rPr>
        <w:t>Tr</w:t>
      </w:r>
      <w:r w:rsidR="002E5F85" w:rsidRPr="001378DD">
        <w:rPr>
          <w:rFonts w:ascii="Arial" w:hAnsi="Arial" w:cs="Arial"/>
          <w:sz w:val="20"/>
          <w:szCs w:val="20"/>
        </w:rPr>
        <w:t>ansport</w:t>
      </w:r>
      <w:r w:rsidR="004C06BD" w:rsidRPr="001378DD">
        <w:rPr>
          <w:rFonts w:ascii="Arial" w:hAnsi="Arial" w:cs="Arial"/>
          <w:sz w:val="20"/>
          <w:szCs w:val="20"/>
        </w:rPr>
        <w:t xml:space="preserve"> na stanowisko montażowe sekcji</w:t>
      </w:r>
      <w:r w:rsidR="002E5F85" w:rsidRPr="001378DD">
        <w:rPr>
          <w:rFonts w:ascii="Arial" w:hAnsi="Arial" w:cs="Arial"/>
          <w:sz w:val="20"/>
          <w:szCs w:val="20"/>
        </w:rPr>
        <w:t xml:space="preserve"> i rozładunek elementów sekcji obudowy zmechanizowanej zapewnia Zamawiający.   </w:t>
      </w:r>
    </w:p>
    <w:p w14:paraId="10DE268B" w14:textId="5CAA1931" w:rsidR="00731906" w:rsidRPr="00CB306E" w:rsidRDefault="00731906" w:rsidP="00AF0B65">
      <w:pPr>
        <w:pStyle w:val="Akapitzlist"/>
        <w:numPr>
          <w:ilvl w:val="0"/>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sz w:val="20"/>
          <w:szCs w:val="20"/>
        </w:rPr>
        <w:t xml:space="preserve">Zabudowa sekcji obudowy zmechanizowanej typu GLINIK-18/30-POz </w:t>
      </w:r>
      <w:r w:rsidR="005E73B6" w:rsidRPr="00CB306E">
        <w:rPr>
          <w:rFonts w:ascii="Arial" w:hAnsi="Arial" w:cs="Arial"/>
          <w:sz w:val="20"/>
          <w:szCs w:val="20"/>
        </w:rPr>
        <w:t xml:space="preserve">Chodniku badawczym 212-4 </w:t>
      </w:r>
      <w:r w:rsidRPr="00CB306E">
        <w:rPr>
          <w:rFonts w:ascii="Arial" w:hAnsi="Arial" w:cs="Arial"/>
          <w:sz w:val="20"/>
          <w:szCs w:val="20"/>
        </w:rPr>
        <w:t>obejmuje wykonanie następujących czynności niezbędnych do należytego wykonania świadczenia, a w szczególności:</w:t>
      </w:r>
    </w:p>
    <w:p w14:paraId="35795CB7" w14:textId="1992F718" w:rsidR="00731906" w:rsidRPr="00E7186E" w:rsidRDefault="00E7186E" w:rsidP="00AF0B65">
      <w:pPr>
        <w:pStyle w:val="Akapitzlist"/>
        <w:widowControl w:val="0"/>
        <w:numPr>
          <w:ilvl w:val="1"/>
          <w:numId w:val="76"/>
        </w:numPr>
        <w:autoSpaceDE w:val="0"/>
        <w:autoSpaceDN w:val="0"/>
        <w:adjustRightInd w:val="0"/>
        <w:spacing w:after="120"/>
        <w:ind w:left="709" w:hanging="425"/>
        <w:jc w:val="both"/>
        <w:rPr>
          <w:rFonts w:ascii="Arial" w:hAnsi="Arial" w:cs="Arial"/>
          <w:sz w:val="20"/>
          <w:szCs w:val="20"/>
        </w:rPr>
      </w:pPr>
      <w:r>
        <w:rPr>
          <w:rFonts w:ascii="Arial" w:hAnsi="Arial" w:cs="Arial"/>
          <w:sz w:val="20"/>
          <w:szCs w:val="20"/>
        </w:rPr>
        <w:t>Z</w:t>
      </w:r>
      <w:r w:rsidR="00731906" w:rsidRPr="00E7186E">
        <w:rPr>
          <w:rFonts w:ascii="Arial" w:hAnsi="Arial" w:cs="Arial"/>
          <w:sz w:val="20"/>
          <w:szCs w:val="20"/>
        </w:rPr>
        <w:t xml:space="preserve">abudowa w </w:t>
      </w:r>
      <w:r w:rsidR="005E73B6" w:rsidRPr="00E7186E">
        <w:rPr>
          <w:rFonts w:ascii="Arial" w:hAnsi="Arial" w:cs="Arial"/>
          <w:sz w:val="20"/>
          <w:szCs w:val="20"/>
        </w:rPr>
        <w:t xml:space="preserve">Chodniku badawczym 212-4 (przecinka ściany nr 212-4) </w:t>
      </w:r>
      <w:r w:rsidR="00731906" w:rsidRPr="00E7186E">
        <w:rPr>
          <w:rFonts w:ascii="Arial" w:hAnsi="Arial" w:cs="Arial"/>
          <w:sz w:val="20"/>
          <w:szCs w:val="20"/>
        </w:rPr>
        <w:t>sekcji obudowy zmechanizowanej, ustawienie, rozparcie i wypełnienie drewnem przestrzeni pomiędzy stropnicą</w:t>
      </w:r>
      <w:r w:rsidR="00460B0F" w:rsidRPr="00E7186E">
        <w:rPr>
          <w:rFonts w:ascii="Arial" w:hAnsi="Arial" w:cs="Arial"/>
          <w:sz w:val="20"/>
          <w:szCs w:val="20"/>
        </w:rPr>
        <w:t xml:space="preserve"> </w:t>
      </w:r>
      <w:r w:rsidR="00731906" w:rsidRPr="00E7186E">
        <w:rPr>
          <w:rFonts w:ascii="Arial" w:hAnsi="Arial" w:cs="Arial"/>
          <w:sz w:val="20"/>
          <w:szCs w:val="20"/>
        </w:rPr>
        <w:t>sekcji a obudową łukowo-prostą podatną przecinki ściany nr 212-4 – dla uzyskania podporności wstępnej oraz zabezpieczenie sekcji poprzez podbudowanie drewnem;</w:t>
      </w:r>
    </w:p>
    <w:p w14:paraId="0BE6B77E" w14:textId="6DF9A7AA" w:rsidR="00731906" w:rsidRPr="00CB306E" w:rsidRDefault="00BA5ECC" w:rsidP="00AF0B65">
      <w:pPr>
        <w:pStyle w:val="Akapitzlist"/>
        <w:widowControl w:val="0"/>
        <w:numPr>
          <w:ilvl w:val="1"/>
          <w:numId w:val="76"/>
        </w:numPr>
        <w:autoSpaceDE w:val="0"/>
        <w:autoSpaceDN w:val="0"/>
        <w:adjustRightInd w:val="0"/>
        <w:spacing w:after="120"/>
        <w:ind w:left="709" w:hanging="425"/>
        <w:jc w:val="both"/>
        <w:rPr>
          <w:rFonts w:ascii="Arial" w:hAnsi="Arial" w:cs="Arial"/>
          <w:sz w:val="20"/>
          <w:szCs w:val="20"/>
        </w:rPr>
      </w:pPr>
      <w:r>
        <w:rPr>
          <w:rFonts w:ascii="Arial" w:hAnsi="Arial" w:cs="Arial"/>
          <w:sz w:val="20"/>
          <w:szCs w:val="20"/>
        </w:rPr>
        <w:t>P</w:t>
      </w:r>
      <w:r w:rsidR="00731906" w:rsidRPr="00CB306E">
        <w:rPr>
          <w:rFonts w:ascii="Arial" w:hAnsi="Arial" w:cs="Arial"/>
          <w:sz w:val="20"/>
          <w:szCs w:val="20"/>
        </w:rPr>
        <w:t>ołączenie układu przesuwnego sekcji z trasą przenośnika zgrzebłowego ścianowego typu FFC-8 FAMUR S.A.;</w:t>
      </w:r>
    </w:p>
    <w:p w14:paraId="5C0DAF9A" w14:textId="6E18E6F4" w:rsidR="00460B0F" w:rsidRDefault="00BA5ECC" w:rsidP="00AF0B65">
      <w:pPr>
        <w:pStyle w:val="Akapitzlist"/>
        <w:widowControl w:val="0"/>
        <w:numPr>
          <w:ilvl w:val="1"/>
          <w:numId w:val="76"/>
        </w:numPr>
        <w:autoSpaceDE w:val="0"/>
        <w:autoSpaceDN w:val="0"/>
        <w:adjustRightInd w:val="0"/>
        <w:spacing w:after="120"/>
        <w:ind w:left="709" w:hanging="425"/>
        <w:jc w:val="both"/>
        <w:rPr>
          <w:rFonts w:ascii="Arial" w:hAnsi="Arial" w:cs="Arial"/>
          <w:sz w:val="20"/>
          <w:szCs w:val="20"/>
        </w:rPr>
      </w:pPr>
      <w:r>
        <w:rPr>
          <w:rFonts w:ascii="Arial" w:hAnsi="Arial" w:cs="Arial"/>
          <w:sz w:val="20"/>
          <w:szCs w:val="20"/>
        </w:rPr>
        <w:t>D</w:t>
      </w:r>
      <w:r w:rsidR="00460B0F" w:rsidRPr="001378DD">
        <w:rPr>
          <w:rFonts w:ascii="Arial" w:hAnsi="Arial" w:cs="Arial"/>
          <w:sz w:val="20"/>
          <w:szCs w:val="20"/>
        </w:rPr>
        <w:t xml:space="preserve">okończenie </w:t>
      </w:r>
      <w:r w:rsidR="00731906" w:rsidRPr="001378DD">
        <w:rPr>
          <w:rFonts w:ascii="Arial" w:hAnsi="Arial" w:cs="Arial"/>
          <w:sz w:val="20"/>
          <w:szCs w:val="20"/>
        </w:rPr>
        <w:t>montaż</w:t>
      </w:r>
      <w:r w:rsidR="00460B0F" w:rsidRPr="001378DD">
        <w:rPr>
          <w:rFonts w:ascii="Arial" w:hAnsi="Arial" w:cs="Arial"/>
          <w:sz w:val="20"/>
          <w:szCs w:val="20"/>
        </w:rPr>
        <w:t>u</w:t>
      </w:r>
      <w:r w:rsidR="00731906" w:rsidRPr="00CB306E">
        <w:rPr>
          <w:rFonts w:ascii="Arial" w:hAnsi="Arial" w:cs="Arial"/>
          <w:sz w:val="20"/>
          <w:szCs w:val="20"/>
        </w:rPr>
        <w:t xml:space="preserve"> sterowania pilotowego w sekcji obudowy zmechanizowanej wraz ze sprawdzeniem poprawności działania poszczególnych funkcji pracy sekcji;</w:t>
      </w:r>
    </w:p>
    <w:p w14:paraId="311BE0C2" w14:textId="0CE88893" w:rsidR="00716E3E" w:rsidRDefault="00BA5ECC" w:rsidP="00AF0B65">
      <w:pPr>
        <w:pStyle w:val="Akapitzlist"/>
        <w:widowControl w:val="0"/>
        <w:numPr>
          <w:ilvl w:val="1"/>
          <w:numId w:val="76"/>
        </w:numPr>
        <w:autoSpaceDE w:val="0"/>
        <w:autoSpaceDN w:val="0"/>
        <w:adjustRightInd w:val="0"/>
        <w:spacing w:after="120"/>
        <w:ind w:left="709" w:hanging="425"/>
        <w:jc w:val="both"/>
        <w:rPr>
          <w:rFonts w:ascii="Arial" w:hAnsi="Arial" w:cs="Arial"/>
          <w:sz w:val="20"/>
          <w:szCs w:val="20"/>
        </w:rPr>
      </w:pPr>
      <w:r>
        <w:rPr>
          <w:rFonts w:ascii="Arial" w:hAnsi="Arial" w:cs="Arial"/>
          <w:sz w:val="20"/>
          <w:szCs w:val="20"/>
        </w:rPr>
        <w:t>M</w:t>
      </w:r>
      <w:r w:rsidR="00716E3E">
        <w:rPr>
          <w:rFonts w:ascii="Arial" w:hAnsi="Arial" w:cs="Arial"/>
          <w:sz w:val="20"/>
          <w:szCs w:val="20"/>
        </w:rPr>
        <w:t>ontaż magistrali zasilającej w nadstawkach przenośnika ścianowego (od stacji filtrów automatycznych),</w:t>
      </w:r>
    </w:p>
    <w:p w14:paraId="6261FA03" w14:textId="224597B5" w:rsidR="00716E3E" w:rsidRDefault="00BA5ECC" w:rsidP="00AF0B65">
      <w:pPr>
        <w:pStyle w:val="Akapitzlist"/>
        <w:widowControl w:val="0"/>
        <w:numPr>
          <w:ilvl w:val="1"/>
          <w:numId w:val="76"/>
        </w:numPr>
        <w:autoSpaceDE w:val="0"/>
        <w:autoSpaceDN w:val="0"/>
        <w:adjustRightInd w:val="0"/>
        <w:spacing w:after="120"/>
        <w:ind w:left="709" w:hanging="425"/>
        <w:jc w:val="both"/>
        <w:rPr>
          <w:rFonts w:ascii="Arial" w:hAnsi="Arial" w:cs="Arial"/>
          <w:sz w:val="20"/>
          <w:szCs w:val="20"/>
        </w:rPr>
      </w:pPr>
      <w:r>
        <w:rPr>
          <w:rFonts w:ascii="Arial" w:hAnsi="Arial" w:cs="Arial"/>
          <w:sz w:val="20"/>
          <w:szCs w:val="20"/>
        </w:rPr>
        <w:t>M</w:t>
      </w:r>
      <w:r w:rsidR="00716E3E">
        <w:rPr>
          <w:rFonts w:ascii="Arial" w:hAnsi="Arial" w:cs="Arial"/>
          <w:sz w:val="20"/>
          <w:szCs w:val="20"/>
        </w:rPr>
        <w:t>ontaż magistrali wewnątrzsekcyjnej wraz z połączeniem z magistralą w zastawkach przenośnika ścianowego,</w:t>
      </w:r>
    </w:p>
    <w:p w14:paraId="5F1873E8" w14:textId="130F461A" w:rsidR="00460B0F" w:rsidRPr="004A5804" w:rsidRDefault="00BA5ECC" w:rsidP="00AF0B65">
      <w:pPr>
        <w:pStyle w:val="Akapitzlist"/>
        <w:widowControl w:val="0"/>
        <w:numPr>
          <w:ilvl w:val="1"/>
          <w:numId w:val="76"/>
        </w:numPr>
        <w:autoSpaceDE w:val="0"/>
        <w:autoSpaceDN w:val="0"/>
        <w:adjustRightInd w:val="0"/>
        <w:spacing w:after="120"/>
        <w:ind w:left="709" w:hanging="425"/>
        <w:jc w:val="both"/>
        <w:rPr>
          <w:rFonts w:ascii="Arial" w:hAnsi="Arial" w:cs="Arial"/>
          <w:sz w:val="20"/>
          <w:szCs w:val="20"/>
        </w:rPr>
      </w:pPr>
      <w:r w:rsidRPr="004A5804">
        <w:rPr>
          <w:rFonts w:ascii="Arial" w:hAnsi="Arial" w:cs="Arial"/>
          <w:sz w:val="20"/>
          <w:szCs w:val="20"/>
        </w:rPr>
        <w:t>T</w:t>
      </w:r>
      <w:r w:rsidR="00460B0F" w:rsidRPr="004A5804">
        <w:rPr>
          <w:rFonts w:ascii="Arial" w:hAnsi="Arial" w:cs="Arial"/>
          <w:sz w:val="20"/>
          <w:szCs w:val="20"/>
        </w:rPr>
        <w:t xml:space="preserve">ransport sekcji do miejsca zabudowy w ścianie 212-4 ze stanowiska montażowego sekcji zapewnia Zamawiający.   </w:t>
      </w:r>
    </w:p>
    <w:p w14:paraId="6F6EF3E9" w14:textId="177601F8" w:rsidR="00731906" w:rsidRPr="006242F5" w:rsidRDefault="00BA5ECC" w:rsidP="00AF0B65">
      <w:pPr>
        <w:pStyle w:val="Akapitzlist"/>
        <w:widowControl w:val="0"/>
        <w:numPr>
          <w:ilvl w:val="1"/>
          <w:numId w:val="76"/>
        </w:numPr>
        <w:autoSpaceDE w:val="0"/>
        <w:autoSpaceDN w:val="0"/>
        <w:adjustRightInd w:val="0"/>
        <w:spacing w:after="120"/>
        <w:ind w:left="709" w:hanging="425"/>
        <w:jc w:val="both"/>
        <w:rPr>
          <w:rFonts w:ascii="Arial" w:hAnsi="Arial" w:cs="Arial"/>
          <w:sz w:val="20"/>
          <w:szCs w:val="20"/>
        </w:rPr>
      </w:pPr>
      <w:r>
        <w:rPr>
          <w:rFonts w:ascii="Arial" w:hAnsi="Arial" w:cs="Arial"/>
          <w:sz w:val="20"/>
          <w:szCs w:val="20"/>
        </w:rPr>
        <w:t>D</w:t>
      </w:r>
      <w:r w:rsidR="00731906" w:rsidRPr="006242F5">
        <w:rPr>
          <w:rFonts w:ascii="Arial" w:hAnsi="Arial" w:cs="Arial"/>
          <w:sz w:val="20"/>
          <w:szCs w:val="20"/>
        </w:rPr>
        <w:t>emontaż wraz z zabudową kolejnych sekcji obudowy zmechanizowanej w przecince ściany elementów trasy szynowej kolejki podwieszanej, rurociągów odwodnienia lokalnego i ppoż. oraz załadunek zdemontowanych elementów na dostarczone przez Zamawiającego środki transportowe;</w:t>
      </w:r>
    </w:p>
    <w:p w14:paraId="0E903020" w14:textId="035F8711" w:rsidR="00731906" w:rsidRDefault="00BA5ECC" w:rsidP="00AF0B65">
      <w:pPr>
        <w:pStyle w:val="Akapitzlist"/>
        <w:widowControl w:val="0"/>
        <w:numPr>
          <w:ilvl w:val="1"/>
          <w:numId w:val="76"/>
        </w:numPr>
        <w:autoSpaceDE w:val="0"/>
        <w:autoSpaceDN w:val="0"/>
        <w:adjustRightInd w:val="0"/>
        <w:spacing w:after="120"/>
        <w:ind w:left="709" w:hanging="425"/>
        <w:jc w:val="both"/>
        <w:rPr>
          <w:rFonts w:ascii="Arial" w:hAnsi="Arial" w:cs="Arial"/>
          <w:sz w:val="20"/>
          <w:szCs w:val="20"/>
        </w:rPr>
      </w:pPr>
      <w:r>
        <w:rPr>
          <w:rFonts w:ascii="Arial" w:hAnsi="Arial" w:cs="Arial"/>
          <w:sz w:val="20"/>
          <w:szCs w:val="20"/>
        </w:rPr>
        <w:t>O</w:t>
      </w:r>
      <w:r w:rsidR="00731906" w:rsidRPr="00CB306E">
        <w:rPr>
          <w:rFonts w:ascii="Arial" w:hAnsi="Arial" w:cs="Arial"/>
          <w:sz w:val="20"/>
          <w:szCs w:val="20"/>
        </w:rPr>
        <w:t>bsługę w przecince ściany pomp odwodnienia lokalnego oraz utrzymanie w sprawności technicznej rurociągów odwadniających.</w:t>
      </w:r>
    </w:p>
    <w:p w14:paraId="060443C5" w14:textId="77777777" w:rsidR="00451B25" w:rsidRPr="00CB306E" w:rsidRDefault="00451B25" w:rsidP="00451B25">
      <w:pPr>
        <w:pStyle w:val="Akapitzlist"/>
        <w:widowControl w:val="0"/>
        <w:autoSpaceDE w:val="0"/>
        <w:autoSpaceDN w:val="0"/>
        <w:adjustRightInd w:val="0"/>
        <w:spacing w:after="120"/>
        <w:contextualSpacing w:val="0"/>
        <w:jc w:val="both"/>
        <w:rPr>
          <w:rFonts w:ascii="Arial" w:hAnsi="Arial" w:cs="Arial"/>
          <w:sz w:val="20"/>
          <w:szCs w:val="20"/>
        </w:rPr>
      </w:pPr>
    </w:p>
    <w:p w14:paraId="20F0F285" w14:textId="23A80F4E" w:rsidR="005D288C" w:rsidRPr="00202934" w:rsidRDefault="00731906" w:rsidP="00AF0B65">
      <w:pPr>
        <w:pStyle w:val="Akapitzlist"/>
        <w:numPr>
          <w:ilvl w:val="0"/>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sz w:val="20"/>
          <w:szCs w:val="20"/>
        </w:rPr>
        <w:t>Zabudowa przenośnika zgrzebłowego ścianowego</w:t>
      </w:r>
      <w:r w:rsidR="00025482">
        <w:rPr>
          <w:rFonts w:ascii="Arial" w:hAnsi="Arial" w:cs="Arial"/>
          <w:sz w:val="20"/>
          <w:szCs w:val="20"/>
        </w:rPr>
        <w:t xml:space="preserve"> tj.</w:t>
      </w:r>
      <w:r w:rsidR="00A04186">
        <w:rPr>
          <w:rFonts w:ascii="Arial" w:hAnsi="Arial" w:cs="Arial"/>
          <w:sz w:val="20"/>
          <w:szCs w:val="20"/>
        </w:rPr>
        <w:t xml:space="preserve"> zabudowa elementów przenośnika ścianowego </w:t>
      </w:r>
      <w:r w:rsidRPr="00CB306E">
        <w:rPr>
          <w:rFonts w:ascii="Arial" w:hAnsi="Arial" w:cs="Arial"/>
          <w:sz w:val="20"/>
          <w:szCs w:val="20"/>
        </w:rPr>
        <w:t>w chodniku ścianowym ściany nr 212-4</w:t>
      </w:r>
      <w:r w:rsidR="00E829A9">
        <w:rPr>
          <w:rFonts w:ascii="Arial" w:hAnsi="Arial" w:cs="Arial"/>
          <w:sz w:val="20"/>
          <w:szCs w:val="20"/>
        </w:rPr>
        <w:t xml:space="preserve">. Usługa </w:t>
      </w:r>
      <w:r w:rsidRPr="00CB306E">
        <w:rPr>
          <w:rFonts w:ascii="Arial" w:hAnsi="Arial" w:cs="Arial"/>
          <w:sz w:val="20"/>
          <w:szCs w:val="20"/>
        </w:rPr>
        <w:t>obejmuje wykonanie następujących czynności niezbędnych do należytego wykonania świadczen</w:t>
      </w:r>
      <w:r w:rsidR="00E829A9">
        <w:rPr>
          <w:rFonts w:ascii="Arial" w:hAnsi="Arial" w:cs="Arial"/>
          <w:sz w:val="20"/>
          <w:szCs w:val="20"/>
        </w:rPr>
        <w:t>ia:</w:t>
      </w:r>
    </w:p>
    <w:p w14:paraId="6CF9F690" w14:textId="1A611A6D" w:rsidR="001671AA" w:rsidRPr="001378DD" w:rsidRDefault="00E7186E" w:rsidP="00AF0B65">
      <w:pPr>
        <w:pStyle w:val="Akapitzlist"/>
        <w:widowControl w:val="0"/>
        <w:numPr>
          <w:ilvl w:val="1"/>
          <w:numId w:val="77"/>
        </w:numPr>
        <w:autoSpaceDE w:val="0"/>
        <w:autoSpaceDN w:val="0"/>
        <w:adjustRightInd w:val="0"/>
        <w:spacing w:after="120"/>
        <w:ind w:left="709" w:hanging="425"/>
        <w:contextualSpacing w:val="0"/>
        <w:jc w:val="both"/>
        <w:rPr>
          <w:rFonts w:ascii="Arial" w:hAnsi="Arial" w:cs="Arial"/>
          <w:sz w:val="20"/>
          <w:szCs w:val="20"/>
        </w:rPr>
      </w:pPr>
      <w:r>
        <w:rPr>
          <w:rFonts w:ascii="Arial" w:hAnsi="Arial" w:cs="Arial"/>
          <w:sz w:val="20"/>
          <w:szCs w:val="20"/>
        </w:rPr>
        <w:t>M</w:t>
      </w:r>
      <w:r w:rsidR="001671AA" w:rsidRPr="001C720B">
        <w:rPr>
          <w:rFonts w:ascii="Arial" w:hAnsi="Arial" w:cs="Arial"/>
          <w:sz w:val="20"/>
          <w:szCs w:val="20"/>
        </w:rPr>
        <w:t xml:space="preserve">ontaż </w:t>
      </w:r>
      <w:r w:rsidR="005553E0" w:rsidRPr="001378DD">
        <w:rPr>
          <w:rFonts w:ascii="Arial" w:hAnsi="Arial" w:cs="Arial"/>
          <w:sz w:val="20"/>
          <w:szCs w:val="20"/>
        </w:rPr>
        <w:t>14</w:t>
      </w:r>
      <w:r w:rsidR="00E00D8A" w:rsidRPr="001378DD">
        <w:rPr>
          <w:rFonts w:ascii="Arial" w:hAnsi="Arial" w:cs="Arial"/>
          <w:sz w:val="20"/>
          <w:szCs w:val="20"/>
        </w:rPr>
        <w:t>2</w:t>
      </w:r>
      <w:r w:rsidR="005553E0" w:rsidRPr="001378DD">
        <w:rPr>
          <w:rFonts w:ascii="Arial" w:hAnsi="Arial" w:cs="Arial"/>
          <w:sz w:val="20"/>
          <w:szCs w:val="20"/>
        </w:rPr>
        <w:t xml:space="preserve"> </w:t>
      </w:r>
      <w:r w:rsidR="00025482" w:rsidRPr="001378DD">
        <w:rPr>
          <w:rFonts w:ascii="Arial" w:hAnsi="Arial" w:cs="Arial"/>
          <w:sz w:val="20"/>
          <w:szCs w:val="20"/>
        </w:rPr>
        <w:t>szt</w:t>
      </w:r>
      <w:r w:rsidR="005553E0" w:rsidRPr="001378DD">
        <w:rPr>
          <w:rFonts w:ascii="Arial" w:hAnsi="Arial" w:cs="Arial"/>
          <w:sz w:val="20"/>
          <w:szCs w:val="20"/>
        </w:rPr>
        <w:t xml:space="preserve">. </w:t>
      </w:r>
      <w:r w:rsidR="001671AA" w:rsidRPr="001378DD">
        <w:rPr>
          <w:rFonts w:ascii="Arial" w:hAnsi="Arial" w:cs="Arial"/>
          <w:sz w:val="20"/>
          <w:szCs w:val="20"/>
        </w:rPr>
        <w:t xml:space="preserve">segmentów trasy przenośnika zgrzebłowego ścianowego </w:t>
      </w:r>
      <w:r w:rsidR="005553E0" w:rsidRPr="001378DD">
        <w:rPr>
          <w:rFonts w:ascii="Arial" w:hAnsi="Arial" w:cs="Arial"/>
          <w:sz w:val="20"/>
          <w:szCs w:val="20"/>
        </w:rPr>
        <w:br/>
      </w:r>
      <w:r w:rsidR="001671AA" w:rsidRPr="001378DD">
        <w:rPr>
          <w:rFonts w:ascii="Arial" w:hAnsi="Arial" w:cs="Arial"/>
          <w:sz w:val="20"/>
          <w:szCs w:val="20"/>
        </w:rPr>
        <w:t xml:space="preserve">w tym: segmentów modułowych, inspekcyjnych, odjazdowych lewych i prawych, </w:t>
      </w:r>
      <w:r w:rsidR="00E00D8A" w:rsidRPr="001378DD">
        <w:rPr>
          <w:rFonts w:ascii="Arial" w:hAnsi="Arial" w:cs="Arial"/>
          <w:sz w:val="20"/>
          <w:szCs w:val="20"/>
        </w:rPr>
        <w:t>pasowych</w:t>
      </w:r>
      <w:r w:rsidR="001378DD" w:rsidRPr="001378DD">
        <w:rPr>
          <w:rFonts w:ascii="Arial" w:hAnsi="Arial" w:cs="Arial"/>
          <w:sz w:val="20"/>
          <w:szCs w:val="20"/>
        </w:rPr>
        <w:t>,</w:t>
      </w:r>
      <w:r w:rsidR="001671AA" w:rsidRPr="001378DD">
        <w:rPr>
          <w:rFonts w:ascii="Arial" w:hAnsi="Arial" w:cs="Arial"/>
          <w:sz w:val="20"/>
          <w:szCs w:val="20"/>
        </w:rPr>
        <w:t xml:space="preserve"> </w:t>
      </w:r>
    </w:p>
    <w:p w14:paraId="32B2DBF5" w14:textId="51425009" w:rsidR="00077362" w:rsidRPr="001378DD" w:rsidRDefault="00E7186E" w:rsidP="00AF0B65">
      <w:pPr>
        <w:pStyle w:val="Akapitzlist"/>
        <w:widowControl w:val="0"/>
        <w:numPr>
          <w:ilvl w:val="1"/>
          <w:numId w:val="77"/>
        </w:numPr>
        <w:autoSpaceDE w:val="0"/>
        <w:autoSpaceDN w:val="0"/>
        <w:adjustRightInd w:val="0"/>
        <w:spacing w:after="120"/>
        <w:ind w:left="709" w:hanging="425"/>
        <w:contextualSpacing w:val="0"/>
        <w:jc w:val="both"/>
        <w:rPr>
          <w:rFonts w:ascii="Arial" w:hAnsi="Arial" w:cs="Arial"/>
          <w:sz w:val="20"/>
          <w:szCs w:val="20"/>
        </w:rPr>
      </w:pPr>
      <w:r>
        <w:rPr>
          <w:rFonts w:ascii="Arial" w:hAnsi="Arial" w:cs="Arial"/>
          <w:sz w:val="20"/>
          <w:szCs w:val="20"/>
        </w:rPr>
        <w:t>M</w:t>
      </w:r>
      <w:r w:rsidR="00731906" w:rsidRPr="001378DD">
        <w:rPr>
          <w:rFonts w:ascii="Arial" w:hAnsi="Arial" w:cs="Arial"/>
          <w:sz w:val="20"/>
          <w:szCs w:val="20"/>
        </w:rPr>
        <w:t xml:space="preserve">ontaż </w:t>
      </w:r>
      <w:r w:rsidR="00D84657" w:rsidRPr="001378DD">
        <w:rPr>
          <w:rFonts w:ascii="Arial" w:hAnsi="Arial" w:cs="Arial"/>
          <w:sz w:val="20"/>
          <w:szCs w:val="20"/>
        </w:rPr>
        <w:t>8</w:t>
      </w:r>
      <w:r w:rsidR="00077362" w:rsidRPr="001378DD">
        <w:rPr>
          <w:rFonts w:ascii="Arial" w:hAnsi="Arial" w:cs="Arial"/>
          <w:sz w:val="20"/>
          <w:szCs w:val="20"/>
        </w:rPr>
        <w:t xml:space="preserve"> szt. </w:t>
      </w:r>
      <w:r w:rsidR="005553E0" w:rsidRPr="001378DD">
        <w:rPr>
          <w:rFonts w:ascii="Arial" w:hAnsi="Arial" w:cs="Arial"/>
          <w:sz w:val="20"/>
          <w:szCs w:val="20"/>
        </w:rPr>
        <w:t xml:space="preserve">elementów </w:t>
      </w:r>
      <w:r w:rsidR="00E0750B" w:rsidRPr="001378DD">
        <w:rPr>
          <w:rFonts w:ascii="Arial" w:hAnsi="Arial" w:cs="Arial"/>
          <w:sz w:val="20"/>
          <w:szCs w:val="20"/>
        </w:rPr>
        <w:t xml:space="preserve">zespołu </w:t>
      </w:r>
      <w:r w:rsidR="00E822E8" w:rsidRPr="001378DD">
        <w:rPr>
          <w:rFonts w:ascii="Arial" w:hAnsi="Arial" w:cs="Arial"/>
          <w:sz w:val="20"/>
          <w:szCs w:val="20"/>
        </w:rPr>
        <w:t>napędu głównego</w:t>
      </w:r>
      <w:r w:rsidR="00E0750B" w:rsidRPr="001378DD">
        <w:rPr>
          <w:rFonts w:ascii="Arial" w:hAnsi="Arial" w:cs="Arial"/>
          <w:sz w:val="20"/>
          <w:szCs w:val="20"/>
        </w:rPr>
        <w:t xml:space="preserve"> (bez jednostek napędowych)</w:t>
      </w:r>
      <w:r w:rsidR="00E822E8" w:rsidRPr="001378DD">
        <w:rPr>
          <w:rFonts w:ascii="Arial" w:hAnsi="Arial" w:cs="Arial"/>
          <w:sz w:val="20"/>
          <w:szCs w:val="20"/>
        </w:rPr>
        <w:t>,</w:t>
      </w:r>
      <w:r w:rsidR="00E0750B" w:rsidRPr="001378DD">
        <w:rPr>
          <w:rFonts w:ascii="Arial" w:hAnsi="Arial" w:cs="Arial"/>
          <w:sz w:val="20"/>
          <w:szCs w:val="20"/>
        </w:rPr>
        <w:t xml:space="preserve"> w tym:  </w:t>
      </w:r>
      <w:r w:rsidR="00FD667A" w:rsidRPr="001378DD">
        <w:rPr>
          <w:rFonts w:ascii="Arial" w:hAnsi="Arial" w:cs="Arial"/>
          <w:sz w:val="20"/>
          <w:szCs w:val="20"/>
        </w:rPr>
        <w:t xml:space="preserve">podstawa napędu, </w:t>
      </w:r>
      <w:r w:rsidR="00E0750B" w:rsidRPr="001378DD">
        <w:rPr>
          <w:rFonts w:ascii="Arial" w:hAnsi="Arial" w:cs="Arial"/>
          <w:sz w:val="20"/>
          <w:szCs w:val="20"/>
        </w:rPr>
        <w:t>rama główna</w:t>
      </w:r>
      <w:r w:rsidR="00077362" w:rsidRPr="001378DD">
        <w:rPr>
          <w:rFonts w:ascii="Arial" w:hAnsi="Arial" w:cs="Arial"/>
          <w:sz w:val="20"/>
          <w:szCs w:val="20"/>
        </w:rPr>
        <w:t xml:space="preserve">, wał napędu, </w:t>
      </w:r>
      <w:r w:rsidR="00D84657" w:rsidRPr="001378DD">
        <w:rPr>
          <w:rFonts w:ascii="Arial" w:hAnsi="Arial" w:cs="Arial"/>
          <w:sz w:val="20"/>
          <w:szCs w:val="20"/>
        </w:rPr>
        <w:t xml:space="preserve">2 szt. sprzęgieł zębatych, </w:t>
      </w:r>
      <w:r w:rsidR="00FD667A" w:rsidRPr="001378DD">
        <w:rPr>
          <w:rFonts w:ascii="Arial" w:hAnsi="Arial" w:cs="Arial"/>
          <w:sz w:val="20"/>
          <w:szCs w:val="20"/>
        </w:rPr>
        <w:t>komplet</w:t>
      </w:r>
      <w:r w:rsidR="00077362" w:rsidRPr="001378DD">
        <w:rPr>
          <w:rFonts w:ascii="Arial" w:hAnsi="Arial" w:cs="Arial"/>
          <w:sz w:val="20"/>
          <w:szCs w:val="20"/>
        </w:rPr>
        <w:t xml:space="preserve"> osłon</w:t>
      </w:r>
      <w:r w:rsidR="00FD667A" w:rsidRPr="001378DD">
        <w:rPr>
          <w:rFonts w:ascii="Arial" w:hAnsi="Arial" w:cs="Arial"/>
          <w:sz w:val="20"/>
          <w:szCs w:val="20"/>
        </w:rPr>
        <w:t xml:space="preserve">, </w:t>
      </w:r>
      <w:r w:rsidR="00D84657" w:rsidRPr="001378DD">
        <w:rPr>
          <w:rFonts w:ascii="Arial" w:hAnsi="Arial" w:cs="Arial"/>
          <w:sz w:val="20"/>
          <w:szCs w:val="20"/>
        </w:rPr>
        <w:t xml:space="preserve">komplet </w:t>
      </w:r>
      <w:r w:rsidR="00FD667A" w:rsidRPr="001378DD">
        <w:rPr>
          <w:rFonts w:ascii="Arial" w:hAnsi="Arial" w:cs="Arial"/>
          <w:sz w:val="20"/>
          <w:szCs w:val="20"/>
        </w:rPr>
        <w:t>blach zabezpieczaj</w:t>
      </w:r>
      <w:r w:rsidR="00D84657" w:rsidRPr="001378DD">
        <w:rPr>
          <w:rFonts w:ascii="Arial" w:hAnsi="Arial" w:cs="Arial"/>
          <w:sz w:val="20"/>
          <w:szCs w:val="20"/>
        </w:rPr>
        <w:t>ą</w:t>
      </w:r>
      <w:r w:rsidR="00FD667A" w:rsidRPr="001378DD">
        <w:rPr>
          <w:rFonts w:ascii="Arial" w:hAnsi="Arial" w:cs="Arial"/>
          <w:sz w:val="20"/>
          <w:szCs w:val="20"/>
        </w:rPr>
        <w:t>cych i pokryw</w:t>
      </w:r>
      <w:r w:rsidR="00077362" w:rsidRPr="001378DD">
        <w:rPr>
          <w:rFonts w:ascii="Arial" w:hAnsi="Arial" w:cs="Arial"/>
          <w:sz w:val="20"/>
          <w:szCs w:val="20"/>
        </w:rPr>
        <w:t xml:space="preserve">, </w:t>
      </w:r>
      <w:r w:rsidR="00FD667A" w:rsidRPr="001378DD">
        <w:rPr>
          <w:rFonts w:ascii="Arial" w:hAnsi="Arial" w:cs="Arial"/>
          <w:sz w:val="20"/>
          <w:szCs w:val="20"/>
        </w:rPr>
        <w:t>zespół smarujący wał</w:t>
      </w:r>
    </w:p>
    <w:p w14:paraId="451543B5" w14:textId="74659969" w:rsidR="00E822E8" w:rsidRPr="001378DD" w:rsidRDefault="00E7186E" w:rsidP="00AF0B65">
      <w:pPr>
        <w:pStyle w:val="Akapitzlist"/>
        <w:widowControl w:val="0"/>
        <w:numPr>
          <w:ilvl w:val="1"/>
          <w:numId w:val="77"/>
        </w:numPr>
        <w:autoSpaceDE w:val="0"/>
        <w:autoSpaceDN w:val="0"/>
        <w:adjustRightInd w:val="0"/>
        <w:spacing w:after="120"/>
        <w:ind w:left="709" w:hanging="425"/>
        <w:contextualSpacing w:val="0"/>
        <w:jc w:val="both"/>
        <w:rPr>
          <w:rFonts w:ascii="Arial" w:hAnsi="Arial" w:cs="Arial"/>
          <w:sz w:val="20"/>
          <w:szCs w:val="20"/>
        </w:rPr>
      </w:pPr>
      <w:r>
        <w:rPr>
          <w:rFonts w:ascii="Arial" w:hAnsi="Arial" w:cs="Arial"/>
          <w:sz w:val="20"/>
          <w:szCs w:val="20"/>
        </w:rPr>
        <w:t>M</w:t>
      </w:r>
      <w:r w:rsidR="00D84657" w:rsidRPr="001378DD">
        <w:rPr>
          <w:rFonts w:ascii="Arial" w:hAnsi="Arial" w:cs="Arial"/>
          <w:sz w:val="20"/>
          <w:szCs w:val="20"/>
        </w:rPr>
        <w:t xml:space="preserve">ontaż </w:t>
      </w:r>
      <w:r w:rsidR="00E0750B" w:rsidRPr="001378DD">
        <w:rPr>
          <w:rFonts w:ascii="Arial" w:hAnsi="Arial" w:cs="Arial"/>
          <w:sz w:val="20"/>
          <w:szCs w:val="20"/>
        </w:rPr>
        <w:t>rynny dołącznej napędu głównego</w:t>
      </w:r>
      <w:r w:rsidR="003E668B" w:rsidRPr="001378DD">
        <w:rPr>
          <w:rFonts w:ascii="Arial" w:hAnsi="Arial" w:cs="Arial"/>
          <w:sz w:val="20"/>
          <w:szCs w:val="20"/>
        </w:rPr>
        <w:t>,</w:t>
      </w:r>
    </w:p>
    <w:p w14:paraId="719D5BF7" w14:textId="2365C6B9" w:rsidR="00E822E8" w:rsidRPr="001378DD" w:rsidRDefault="00E7186E" w:rsidP="00AF0B65">
      <w:pPr>
        <w:pStyle w:val="Akapitzlist"/>
        <w:widowControl w:val="0"/>
        <w:numPr>
          <w:ilvl w:val="1"/>
          <w:numId w:val="77"/>
        </w:numPr>
        <w:autoSpaceDE w:val="0"/>
        <w:autoSpaceDN w:val="0"/>
        <w:adjustRightInd w:val="0"/>
        <w:spacing w:after="120"/>
        <w:ind w:left="709" w:hanging="425"/>
        <w:contextualSpacing w:val="0"/>
        <w:jc w:val="both"/>
        <w:rPr>
          <w:rFonts w:ascii="Arial" w:hAnsi="Arial" w:cs="Arial"/>
          <w:sz w:val="20"/>
          <w:szCs w:val="20"/>
        </w:rPr>
      </w:pPr>
      <w:r>
        <w:rPr>
          <w:rFonts w:ascii="Arial" w:hAnsi="Arial" w:cs="Arial"/>
          <w:sz w:val="20"/>
          <w:szCs w:val="20"/>
        </w:rPr>
        <w:t>M</w:t>
      </w:r>
      <w:r w:rsidR="00E822E8" w:rsidRPr="001378DD">
        <w:rPr>
          <w:rFonts w:ascii="Arial" w:hAnsi="Arial" w:cs="Arial"/>
          <w:sz w:val="20"/>
          <w:szCs w:val="20"/>
        </w:rPr>
        <w:t xml:space="preserve">ontaż </w:t>
      </w:r>
      <w:r w:rsidR="00731906" w:rsidRPr="001378DD">
        <w:rPr>
          <w:rFonts w:ascii="Arial" w:hAnsi="Arial" w:cs="Arial"/>
          <w:sz w:val="20"/>
          <w:szCs w:val="20"/>
        </w:rPr>
        <w:t xml:space="preserve">kruszarki, </w:t>
      </w:r>
    </w:p>
    <w:p w14:paraId="36C3740D" w14:textId="7514FED3" w:rsidR="00731906" w:rsidRPr="001378DD" w:rsidRDefault="00E7186E" w:rsidP="00AF0B65">
      <w:pPr>
        <w:pStyle w:val="Akapitzlist"/>
        <w:widowControl w:val="0"/>
        <w:numPr>
          <w:ilvl w:val="1"/>
          <w:numId w:val="77"/>
        </w:numPr>
        <w:autoSpaceDE w:val="0"/>
        <w:autoSpaceDN w:val="0"/>
        <w:adjustRightInd w:val="0"/>
        <w:spacing w:after="120"/>
        <w:ind w:left="709" w:hanging="425"/>
        <w:contextualSpacing w:val="0"/>
        <w:jc w:val="both"/>
        <w:rPr>
          <w:rFonts w:ascii="Arial" w:hAnsi="Arial" w:cs="Arial"/>
          <w:sz w:val="20"/>
          <w:szCs w:val="20"/>
        </w:rPr>
      </w:pPr>
      <w:r>
        <w:rPr>
          <w:rFonts w:ascii="Arial" w:hAnsi="Arial" w:cs="Arial"/>
          <w:sz w:val="20"/>
          <w:szCs w:val="20"/>
        </w:rPr>
        <w:t>M</w:t>
      </w:r>
      <w:r w:rsidR="00E822E8" w:rsidRPr="001378DD">
        <w:rPr>
          <w:rFonts w:ascii="Arial" w:hAnsi="Arial" w:cs="Arial"/>
          <w:sz w:val="20"/>
          <w:szCs w:val="20"/>
        </w:rPr>
        <w:t>ontaż</w:t>
      </w:r>
      <w:r w:rsidR="00025482" w:rsidRPr="001378DD">
        <w:rPr>
          <w:rFonts w:ascii="Arial" w:hAnsi="Arial" w:cs="Arial"/>
          <w:sz w:val="20"/>
          <w:szCs w:val="20"/>
        </w:rPr>
        <w:t xml:space="preserve"> 5 szt.</w:t>
      </w:r>
      <w:r w:rsidR="00E822E8" w:rsidRPr="001378DD">
        <w:rPr>
          <w:rFonts w:ascii="Arial" w:hAnsi="Arial" w:cs="Arial"/>
          <w:sz w:val="20"/>
          <w:szCs w:val="20"/>
        </w:rPr>
        <w:t xml:space="preserve"> </w:t>
      </w:r>
      <w:r w:rsidR="005553E0" w:rsidRPr="001378DD">
        <w:rPr>
          <w:rFonts w:ascii="Arial" w:hAnsi="Arial" w:cs="Arial"/>
          <w:sz w:val="20"/>
          <w:szCs w:val="20"/>
        </w:rPr>
        <w:t xml:space="preserve">elementów </w:t>
      </w:r>
      <w:r w:rsidR="00E822E8" w:rsidRPr="001378DD">
        <w:rPr>
          <w:rFonts w:ascii="Arial" w:hAnsi="Arial" w:cs="Arial"/>
          <w:sz w:val="20"/>
          <w:szCs w:val="20"/>
        </w:rPr>
        <w:t>napędu zwrotnego</w:t>
      </w:r>
      <w:r w:rsidR="005553E0" w:rsidRPr="001378DD">
        <w:rPr>
          <w:rFonts w:ascii="Arial" w:hAnsi="Arial" w:cs="Arial"/>
          <w:sz w:val="20"/>
          <w:szCs w:val="20"/>
        </w:rPr>
        <w:t xml:space="preserve"> (bez jednostk</w:t>
      </w:r>
      <w:r w:rsidR="00E0750B" w:rsidRPr="001378DD">
        <w:rPr>
          <w:rFonts w:ascii="Arial" w:hAnsi="Arial" w:cs="Arial"/>
          <w:sz w:val="20"/>
          <w:szCs w:val="20"/>
        </w:rPr>
        <w:t>i</w:t>
      </w:r>
      <w:r w:rsidR="005553E0" w:rsidRPr="001378DD">
        <w:rPr>
          <w:rFonts w:ascii="Arial" w:hAnsi="Arial" w:cs="Arial"/>
          <w:sz w:val="20"/>
          <w:szCs w:val="20"/>
        </w:rPr>
        <w:t xml:space="preserve"> napędow</w:t>
      </w:r>
      <w:r w:rsidR="00E0750B" w:rsidRPr="001378DD">
        <w:rPr>
          <w:rFonts w:ascii="Arial" w:hAnsi="Arial" w:cs="Arial"/>
          <w:sz w:val="20"/>
          <w:szCs w:val="20"/>
        </w:rPr>
        <w:t>ej</w:t>
      </w:r>
      <w:r w:rsidR="005553E0" w:rsidRPr="001378DD">
        <w:rPr>
          <w:rFonts w:ascii="Arial" w:hAnsi="Arial" w:cs="Arial"/>
          <w:sz w:val="20"/>
          <w:szCs w:val="20"/>
        </w:rPr>
        <w:t>), w tym:</w:t>
      </w:r>
      <w:r w:rsidR="00731906" w:rsidRPr="001378DD">
        <w:rPr>
          <w:rFonts w:ascii="Arial" w:hAnsi="Arial" w:cs="Arial"/>
          <w:sz w:val="20"/>
          <w:szCs w:val="20"/>
        </w:rPr>
        <w:t xml:space="preserve"> </w:t>
      </w:r>
      <w:r w:rsidR="003E668B" w:rsidRPr="001378DD">
        <w:rPr>
          <w:rFonts w:ascii="Arial" w:hAnsi="Arial" w:cs="Arial"/>
          <w:sz w:val="20"/>
          <w:szCs w:val="20"/>
        </w:rPr>
        <w:t xml:space="preserve">podbudowa napędu zwrotnego, wał napędowy, sprzęgło zębate, układ smarowania wału, </w:t>
      </w:r>
      <w:r w:rsidR="00E0750B" w:rsidRPr="001378DD">
        <w:rPr>
          <w:rFonts w:ascii="Arial" w:hAnsi="Arial" w:cs="Arial"/>
          <w:sz w:val="20"/>
          <w:szCs w:val="20"/>
        </w:rPr>
        <w:t>rynn</w:t>
      </w:r>
      <w:r w:rsidR="003E668B" w:rsidRPr="001378DD">
        <w:rPr>
          <w:rFonts w:ascii="Arial" w:hAnsi="Arial" w:cs="Arial"/>
          <w:sz w:val="20"/>
          <w:szCs w:val="20"/>
        </w:rPr>
        <w:t>a</w:t>
      </w:r>
      <w:r w:rsidR="00E0750B" w:rsidRPr="001378DD">
        <w:rPr>
          <w:rFonts w:ascii="Arial" w:hAnsi="Arial" w:cs="Arial"/>
          <w:sz w:val="20"/>
          <w:szCs w:val="20"/>
        </w:rPr>
        <w:t xml:space="preserve"> dołączn</w:t>
      </w:r>
      <w:r w:rsidR="003E668B" w:rsidRPr="001378DD">
        <w:rPr>
          <w:rFonts w:ascii="Arial" w:hAnsi="Arial" w:cs="Arial"/>
          <w:sz w:val="20"/>
          <w:szCs w:val="20"/>
        </w:rPr>
        <w:t>a</w:t>
      </w:r>
      <w:r w:rsidR="00E0750B" w:rsidRPr="001378DD">
        <w:rPr>
          <w:rFonts w:ascii="Arial" w:hAnsi="Arial" w:cs="Arial"/>
          <w:sz w:val="20"/>
          <w:szCs w:val="20"/>
        </w:rPr>
        <w:t xml:space="preserve"> zwrotn</w:t>
      </w:r>
      <w:r w:rsidR="003E668B" w:rsidRPr="001378DD">
        <w:rPr>
          <w:rFonts w:ascii="Arial" w:hAnsi="Arial" w:cs="Arial"/>
          <w:sz w:val="20"/>
          <w:szCs w:val="20"/>
        </w:rPr>
        <w:t>a,</w:t>
      </w:r>
    </w:p>
    <w:p w14:paraId="0347F2F7" w14:textId="72BF0B18" w:rsidR="00731906" w:rsidRDefault="00E7186E" w:rsidP="00AF0B65">
      <w:pPr>
        <w:pStyle w:val="Akapitzlist"/>
        <w:widowControl w:val="0"/>
        <w:numPr>
          <w:ilvl w:val="1"/>
          <w:numId w:val="77"/>
        </w:numPr>
        <w:autoSpaceDE w:val="0"/>
        <w:autoSpaceDN w:val="0"/>
        <w:adjustRightInd w:val="0"/>
        <w:spacing w:after="120"/>
        <w:ind w:left="709" w:hanging="425"/>
        <w:contextualSpacing w:val="0"/>
        <w:jc w:val="both"/>
        <w:rPr>
          <w:rFonts w:ascii="Arial" w:hAnsi="Arial" w:cs="Arial"/>
          <w:sz w:val="20"/>
          <w:szCs w:val="20"/>
        </w:rPr>
      </w:pPr>
      <w:r>
        <w:rPr>
          <w:rFonts w:ascii="Arial" w:hAnsi="Arial" w:cs="Arial"/>
          <w:sz w:val="20"/>
          <w:szCs w:val="20"/>
        </w:rPr>
        <w:t>W</w:t>
      </w:r>
      <w:r w:rsidR="00731906" w:rsidRPr="00CB306E">
        <w:rPr>
          <w:rFonts w:ascii="Arial" w:hAnsi="Arial" w:cs="Arial"/>
          <w:sz w:val="20"/>
          <w:szCs w:val="20"/>
        </w:rPr>
        <w:t xml:space="preserve">ciągnięcie łańcucha </w:t>
      </w:r>
      <w:r w:rsidR="00E822E8" w:rsidRPr="00CB306E">
        <w:rPr>
          <w:rFonts w:ascii="Arial" w:hAnsi="Arial" w:cs="Arial"/>
          <w:sz w:val="20"/>
          <w:szCs w:val="20"/>
        </w:rPr>
        <w:t>w</w:t>
      </w:r>
      <w:r w:rsidR="00731906" w:rsidRPr="00CB306E">
        <w:rPr>
          <w:rFonts w:ascii="Arial" w:hAnsi="Arial" w:cs="Arial"/>
          <w:sz w:val="20"/>
          <w:szCs w:val="20"/>
        </w:rPr>
        <w:t xml:space="preserve"> dolną i górną trasę rynnociągu,</w:t>
      </w:r>
    </w:p>
    <w:p w14:paraId="0BFCFA6C" w14:textId="5B56415C" w:rsidR="008442F2" w:rsidRPr="00CB306E" w:rsidRDefault="00E7186E" w:rsidP="00AF0B65">
      <w:pPr>
        <w:pStyle w:val="Akapitzlist"/>
        <w:widowControl w:val="0"/>
        <w:numPr>
          <w:ilvl w:val="1"/>
          <w:numId w:val="77"/>
        </w:numPr>
        <w:autoSpaceDE w:val="0"/>
        <w:autoSpaceDN w:val="0"/>
        <w:adjustRightInd w:val="0"/>
        <w:spacing w:after="120"/>
        <w:ind w:left="709" w:hanging="425"/>
        <w:contextualSpacing w:val="0"/>
        <w:jc w:val="both"/>
        <w:rPr>
          <w:rFonts w:ascii="Arial" w:hAnsi="Arial" w:cs="Arial"/>
          <w:sz w:val="20"/>
          <w:szCs w:val="20"/>
        </w:rPr>
      </w:pPr>
      <w:r>
        <w:rPr>
          <w:rFonts w:ascii="Arial" w:hAnsi="Arial" w:cs="Arial"/>
          <w:sz w:val="20"/>
          <w:szCs w:val="20"/>
        </w:rPr>
        <w:t>T</w:t>
      </w:r>
      <w:r w:rsidR="008442F2" w:rsidRPr="001378DD">
        <w:rPr>
          <w:rFonts w:ascii="Arial" w:hAnsi="Arial" w:cs="Arial"/>
          <w:sz w:val="20"/>
          <w:szCs w:val="20"/>
        </w:rPr>
        <w:t xml:space="preserve">ransport elementów zgrzebłowego przenośnika ścianowego do miejsca zabudowy </w:t>
      </w:r>
      <w:r w:rsidR="008442F2" w:rsidRPr="001378DD">
        <w:rPr>
          <w:rFonts w:ascii="Arial" w:hAnsi="Arial" w:cs="Arial"/>
          <w:sz w:val="20"/>
          <w:szCs w:val="20"/>
        </w:rPr>
        <w:br/>
        <w:t>w ścianie 212-4 zapewnia Zamawiający.</w:t>
      </w:r>
      <w:r w:rsidR="008442F2">
        <w:rPr>
          <w:rFonts w:ascii="Arial" w:hAnsi="Arial" w:cs="Arial"/>
          <w:sz w:val="20"/>
          <w:szCs w:val="20"/>
        </w:rPr>
        <w:t xml:space="preserve">   </w:t>
      </w:r>
    </w:p>
    <w:p w14:paraId="7C0F5B6D" w14:textId="77777777" w:rsidR="008442F2" w:rsidRDefault="008442F2" w:rsidP="00E0750B">
      <w:pPr>
        <w:pStyle w:val="Akapitzlist"/>
        <w:keepNext/>
        <w:keepLines/>
        <w:widowControl w:val="0"/>
        <w:autoSpaceDE w:val="0"/>
        <w:autoSpaceDN w:val="0"/>
        <w:adjustRightInd w:val="0"/>
        <w:spacing w:line="250" w:lineRule="exact"/>
        <w:jc w:val="both"/>
        <w:outlineLvl w:val="0"/>
        <w:rPr>
          <w:rFonts w:ascii="Arial" w:hAnsi="Arial" w:cs="Arial"/>
          <w:sz w:val="20"/>
          <w:szCs w:val="20"/>
        </w:rPr>
      </w:pPr>
    </w:p>
    <w:p w14:paraId="29CEC87C" w14:textId="7F265171" w:rsidR="00E0750B" w:rsidRPr="001378DD" w:rsidRDefault="00E0750B" w:rsidP="00E0750B">
      <w:pPr>
        <w:pStyle w:val="Akapitzlist"/>
        <w:keepNext/>
        <w:keepLines/>
        <w:widowControl w:val="0"/>
        <w:autoSpaceDE w:val="0"/>
        <w:autoSpaceDN w:val="0"/>
        <w:adjustRightInd w:val="0"/>
        <w:spacing w:line="250" w:lineRule="exact"/>
        <w:jc w:val="both"/>
        <w:outlineLvl w:val="0"/>
        <w:rPr>
          <w:rFonts w:ascii="Arial" w:hAnsi="Arial" w:cs="Arial"/>
          <w:sz w:val="20"/>
          <w:szCs w:val="20"/>
        </w:rPr>
      </w:pPr>
      <w:r w:rsidRPr="001378DD">
        <w:rPr>
          <w:rFonts w:ascii="Arial" w:hAnsi="Arial" w:cs="Arial"/>
          <w:sz w:val="20"/>
          <w:szCs w:val="20"/>
        </w:rPr>
        <w:t xml:space="preserve">Przewidywany do wykonania zakres rzeczowy </w:t>
      </w:r>
      <w:r w:rsidR="003F43AA" w:rsidRPr="001378DD">
        <w:rPr>
          <w:rFonts w:ascii="Arial" w:hAnsi="Arial" w:cs="Arial"/>
          <w:sz w:val="20"/>
          <w:szCs w:val="20"/>
        </w:rPr>
        <w:t>montażu</w:t>
      </w:r>
      <w:r w:rsidRPr="001378DD">
        <w:rPr>
          <w:rFonts w:ascii="Arial" w:hAnsi="Arial" w:cs="Arial"/>
          <w:sz w:val="20"/>
          <w:szCs w:val="20"/>
        </w:rPr>
        <w:t xml:space="preserve"> elementów przenośnika zgrzebłowego ścianowego w wyrobisku ścianowym ściany 212-4 jest zakresem szacunkowym określonym przez Zamawiającego, który może ulec zmianie.</w:t>
      </w:r>
    </w:p>
    <w:p w14:paraId="3C86DCD4" w14:textId="72081E1F" w:rsidR="00E0750B" w:rsidRPr="001378DD" w:rsidRDefault="00E0750B" w:rsidP="00E0750B">
      <w:pPr>
        <w:widowControl w:val="0"/>
        <w:autoSpaceDE w:val="0"/>
        <w:autoSpaceDN w:val="0"/>
        <w:adjustRightInd w:val="0"/>
        <w:spacing w:after="120"/>
        <w:ind w:left="708" w:right="112"/>
        <w:jc w:val="both"/>
        <w:rPr>
          <w:rFonts w:ascii="Arial" w:hAnsi="Arial" w:cs="Arial"/>
          <w:sz w:val="20"/>
          <w:szCs w:val="20"/>
        </w:rPr>
      </w:pPr>
      <w:r w:rsidRPr="001378DD">
        <w:rPr>
          <w:rFonts w:ascii="Arial" w:hAnsi="Arial" w:cs="Arial"/>
          <w:sz w:val="20"/>
          <w:szCs w:val="20"/>
        </w:rPr>
        <w:t>Montaż należy wykonać zgodnie z DTR Producenta przenośnika zgrzebłowego ścianowego.</w:t>
      </w:r>
    </w:p>
    <w:p w14:paraId="2886CEB2" w14:textId="77777777" w:rsidR="00E829A9" w:rsidRPr="00CB306E" w:rsidRDefault="00E829A9" w:rsidP="00986FFA">
      <w:pPr>
        <w:widowControl w:val="0"/>
        <w:autoSpaceDE w:val="0"/>
        <w:autoSpaceDN w:val="0"/>
        <w:adjustRightInd w:val="0"/>
        <w:spacing w:after="120"/>
        <w:ind w:right="112" w:firstLine="567"/>
        <w:jc w:val="both"/>
        <w:rPr>
          <w:rFonts w:ascii="Arial" w:hAnsi="Arial" w:cs="Arial"/>
          <w:sz w:val="20"/>
          <w:szCs w:val="20"/>
        </w:rPr>
      </w:pPr>
    </w:p>
    <w:p w14:paraId="69ECB0D3" w14:textId="7E822075" w:rsidR="00731906" w:rsidRPr="001378DD" w:rsidRDefault="00731906" w:rsidP="00AF0B65">
      <w:pPr>
        <w:pStyle w:val="Akapitzlist"/>
        <w:numPr>
          <w:ilvl w:val="0"/>
          <w:numId w:val="66"/>
        </w:numPr>
        <w:shd w:val="clear" w:color="auto" w:fill="FFFFFF"/>
        <w:autoSpaceDN w:val="0"/>
        <w:spacing w:before="60" w:after="120"/>
        <w:ind w:right="-3"/>
        <w:contextualSpacing w:val="0"/>
        <w:jc w:val="both"/>
        <w:rPr>
          <w:rFonts w:ascii="Arial" w:hAnsi="Arial" w:cs="Arial"/>
          <w:sz w:val="20"/>
          <w:szCs w:val="20"/>
        </w:rPr>
      </w:pPr>
      <w:r w:rsidRPr="001378DD">
        <w:rPr>
          <w:rFonts w:ascii="Arial" w:hAnsi="Arial" w:cs="Arial"/>
          <w:sz w:val="20"/>
          <w:szCs w:val="20"/>
        </w:rPr>
        <w:t>Zabudowa przenośnika zgrzebłowego podścianowego</w:t>
      </w:r>
      <w:r w:rsidR="001671AA" w:rsidRPr="001378DD">
        <w:rPr>
          <w:rFonts w:ascii="Arial" w:hAnsi="Arial" w:cs="Arial"/>
          <w:sz w:val="20"/>
          <w:szCs w:val="20"/>
        </w:rPr>
        <w:t xml:space="preserve"> </w:t>
      </w:r>
      <w:r w:rsidR="002B3D9D" w:rsidRPr="001378DD">
        <w:rPr>
          <w:rFonts w:ascii="Arial" w:hAnsi="Arial" w:cs="Arial"/>
          <w:sz w:val="20"/>
          <w:szCs w:val="20"/>
        </w:rPr>
        <w:t xml:space="preserve">(bez jednostki napędowej) </w:t>
      </w:r>
      <w:r w:rsidR="002B3D9D" w:rsidRPr="001378DD">
        <w:rPr>
          <w:rFonts w:ascii="Arial" w:hAnsi="Arial" w:cs="Arial"/>
          <w:sz w:val="20"/>
          <w:szCs w:val="20"/>
        </w:rPr>
        <w:br/>
      </w:r>
      <w:r w:rsidR="00AE7EF6" w:rsidRPr="001378DD">
        <w:rPr>
          <w:rFonts w:ascii="Arial" w:hAnsi="Arial" w:cs="Arial"/>
          <w:sz w:val="20"/>
          <w:szCs w:val="20"/>
        </w:rPr>
        <w:t xml:space="preserve">tj. zabudowa elementów przenośnika podścianowego </w:t>
      </w:r>
      <w:r w:rsidRPr="001378DD">
        <w:rPr>
          <w:rFonts w:ascii="Arial" w:hAnsi="Arial" w:cs="Arial"/>
          <w:sz w:val="20"/>
          <w:szCs w:val="20"/>
        </w:rPr>
        <w:t>w</w:t>
      </w:r>
      <w:r w:rsidR="001671AA" w:rsidRPr="001378DD">
        <w:rPr>
          <w:rFonts w:ascii="Arial" w:hAnsi="Arial" w:cs="Arial"/>
          <w:sz w:val="20"/>
          <w:szCs w:val="20"/>
        </w:rPr>
        <w:t xml:space="preserve"> chodniku przyścianowym ściany </w:t>
      </w:r>
      <w:r w:rsidR="002B3D9D" w:rsidRPr="001378DD">
        <w:rPr>
          <w:rFonts w:ascii="Arial" w:hAnsi="Arial" w:cs="Arial"/>
          <w:sz w:val="20"/>
          <w:szCs w:val="20"/>
        </w:rPr>
        <w:br/>
      </w:r>
      <w:r w:rsidRPr="001378DD">
        <w:rPr>
          <w:rFonts w:ascii="Arial" w:hAnsi="Arial" w:cs="Arial"/>
          <w:sz w:val="20"/>
          <w:szCs w:val="20"/>
        </w:rPr>
        <w:t>nr 212-4 obejmuje wykonanie następujących czynności niezbędnych do n</w:t>
      </w:r>
      <w:r w:rsidR="00AE7EF6" w:rsidRPr="001378DD">
        <w:rPr>
          <w:rFonts w:ascii="Arial" w:hAnsi="Arial" w:cs="Arial"/>
          <w:sz w:val="20"/>
          <w:szCs w:val="20"/>
        </w:rPr>
        <w:t>ależytego wykonania świadczenia:</w:t>
      </w:r>
    </w:p>
    <w:p w14:paraId="14C5E9B7" w14:textId="7B3367C1" w:rsidR="006C4AEE" w:rsidRPr="001378DD" w:rsidRDefault="0018445A" w:rsidP="00AF0B65">
      <w:pPr>
        <w:pStyle w:val="Akapitzlist"/>
        <w:widowControl w:val="0"/>
        <w:numPr>
          <w:ilvl w:val="1"/>
          <w:numId w:val="78"/>
        </w:numPr>
        <w:autoSpaceDE w:val="0"/>
        <w:autoSpaceDN w:val="0"/>
        <w:adjustRightInd w:val="0"/>
        <w:spacing w:after="120"/>
        <w:ind w:left="709"/>
        <w:contextualSpacing w:val="0"/>
        <w:jc w:val="both"/>
        <w:rPr>
          <w:rFonts w:ascii="Arial" w:hAnsi="Arial" w:cs="Arial"/>
          <w:sz w:val="20"/>
          <w:szCs w:val="20"/>
        </w:rPr>
      </w:pPr>
      <w:r>
        <w:rPr>
          <w:rFonts w:ascii="Arial" w:hAnsi="Arial" w:cs="Arial"/>
          <w:sz w:val="20"/>
          <w:szCs w:val="20"/>
        </w:rPr>
        <w:t>Z</w:t>
      </w:r>
      <w:r w:rsidR="00D03674" w:rsidRPr="001378DD">
        <w:rPr>
          <w:rFonts w:ascii="Arial" w:hAnsi="Arial" w:cs="Arial"/>
          <w:sz w:val="20"/>
          <w:szCs w:val="20"/>
        </w:rPr>
        <w:t>abudowa</w:t>
      </w:r>
      <w:r w:rsidR="00731906" w:rsidRPr="001378DD">
        <w:rPr>
          <w:rFonts w:ascii="Arial" w:hAnsi="Arial" w:cs="Arial"/>
          <w:sz w:val="20"/>
          <w:szCs w:val="20"/>
        </w:rPr>
        <w:t xml:space="preserve"> </w:t>
      </w:r>
      <w:r w:rsidR="00970F1B" w:rsidRPr="001378DD">
        <w:rPr>
          <w:rFonts w:ascii="Arial" w:hAnsi="Arial" w:cs="Arial"/>
          <w:sz w:val="20"/>
          <w:szCs w:val="20"/>
        </w:rPr>
        <w:t>3</w:t>
      </w:r>
      <w:r w:rsidR="002B3D9D" w:rsidRPr="001378DD">
        <w:rPr>
          <w:rFonts w:ascii="Arial" w:hAnsi="Arial" w:cs="Arial"/>
          <w:sz w:val="20"/>
          <w:szCs w:val="20"/>
        </w:rPr>
        <w:t xml:space="preserve">0 elementów </w:t>
      </w:r>
      <w:r w:rsidR="00731906" w:rsidRPr="001378DD">
        <w:rPr>
          <w:rFonts w:ascii="Arial" w:hAnsi="Arial" w:cs="Arial"/>
          <w:sz w:val="20"/>
          <w:szCs w:val="20"/>
        </w:rPr>
        <w:t>trasy przenośnika zg</w:t>
      </w:r>
      <w:r w:rsidR="002D170F" w:rsidRPr="001378DD">
        <w:rPr>
          <w:rFonts w:ascii="Arial" w:hAnsi="Arial" w:cs="Arial"/>
          <w:sz w:val="20"/>
          <w:szCs w:val="20"/>
        </w:rPr>
        <w:t>rzebłowego podścianowego</w:t>
      </w:r>
      <w:r w:rsidR="007D2964" w:rsidRPr="001378DD">
        <w:rPr>
          <w:rFonts w:ascii="Arial" w:hAnsi="Arial" w:cs="Arial"/>
          <w:sz w:val="20"/>
          <w:szCs w:val="20"/>
        </w:rPr>
        <w:t xml:space="preserve"> (bez jednostek napędowych)</w:t>
      </w:r>
      <w:r w:rsidR="002D170F" w:rsidRPr="001378DD">
        <w:rPr>
          <w:rFonts w:ascii="Arial" w:hAnsi="Arial" w:cs="Arial"/>
          <w:sz w:val="20"/>
          <w:szCs w:val="20"/>
        </w:rPr>
        <w:t>, w tym:</w:t>
      </w:r>
      <w:r w:rsidR="006C4AEE" w:rsidRPr="001378DD">
        <w:rPr>
          <w:rFonts w:ascii="Arial" w:hAnsi="Arial" w:cs="Arial"/>
          <w:sz w:val="20"/>
          <w:szCs w:val="20"/>
        </w:rPr>
        <w:t xml:space="preserve"> stacji zwrotnej, rynny przesypowej, rynna E300/1500 pod przesypowa, rynna tunelowa z bramką i czujnikiem WAJL-07, 10 szt. rynien tunelowych, rynna pod kruszarkę, 7 szt. rynien tunelu niskiego, </w:t>
      </w:r>
      <w:r w:rsidR="00030520" w:rsidRPr="001378DD">
        <w:rPr>
          <w:rFonts w:ascii="Arial" w:hAnsi="Arial" w:cs="Arial"/>
          <w:sz w:val="20"/>
          <w:szCs w:val="20"/>
        </w:rPr>
        <w:t xml:space="preserve">rynna przegięta dolna, rynna przegubowa, 3 szt. </w:t>
      </w:r>
      <w:r w:rsidR="00970F1B" w:rsidRPr="001378DD">
        <w:rPr>
          <w:rFonts w:ascii="Arial" w:hAnsi="Arial" w:cs="Arial"/>
          <w:sz w:val="20"/>
          <w:szCs w:val="20"/>
        </w:rPr>
        <w:t>rynien pomostowych, rynna przegięta górna, rynna pomostowa przystosowana do zabudowy agregatu, rynna wysypowa,</w:t>
      </w:r>
      <w:r w:rsidR="006C4AEE" w:rsidRPr="001378DD">
        <w:rPr>
          <w:rFonts w:ascii="Arial" w:hAnsi="Arial" w:cs="Arial"/>
          <w:sz w:val="20"/>
          <w:szCs w:val="20"/>
        </w:rPr>
        <w:t xml:space="preserve"> </w:t>
      </w:r>
      <w:r w:rsidR="00731906" w:rsidRPr="001378DD">
        <w:rPr>
          <w:rFonts w:ascii="Arial" w:hAnsi="Arial" w:cs="Arial"/>
          <w:sz w:val="20"/>
          <w:szCs w:val="20"/>
        </w:rPr>
        <w:t xml:space="preserve"> </w:t>
      </w:r>
    </w:p>
    <w:p w14:paraId="047731E5" w14:textId="6DC2ECA9" w:rsidR="00776082" w:rsidRPr="001378DD" w:rsidRDefault="0018445A" w:rsidP="00AF0B65">
      <w:pPr>
        <w:pStyle w:val="Akapitzlist"/>
        <w:widowControl w:val="0"/>
        <w:numPr>
          <w:ilvl w:val="1"/>
          <w:numId w:val="78"/>
        </w:numPr>
        <w:autoSpaceDE w:val="0"/>
        <w:autoSpaceDN w:val="0"/>
        <w:adjustRightInd w:val="0"/>
        <w:spacing w:after="120"/>
        <w:ind w:left="709"/>
        <w:contextualSpacing w:val="0"/>
        <w:jc w:val="both"/>
        <w:rPr>
          <w:rFonts w:ascii="Arial" w:hAnsi="Arial" w:cs="Arial"/>
          <w:sz w:val="20"/>
          <w:szCs w:val="20"/>
        </w:rPr>
      </w:pPr>
      <w:r>
        <w:rPr>
          <w:rFonts w:ascii="Arial" w:hAnsi="Arial" w:cs="Arial"/>
          <w:sz w:val="20"/>
          <w:szCs w:val="20"/>
        </w:rPr>
        <w:t>Z</w:t>
      </w:r>
      <w:r w:rsidR="00776082" w:rsidRPr="001378DD">
        <w:rPr>
          <w:rFonts w:ascii="Arial" w:hAnsi="Arial" w:cs="Arial"/>
          <w:sz w:val="20"/>
          <w:szCs w:val="20"/>
        </w:rPr>
        <w:t>abudowę kruszarki dynamicznej,</w:t>
      </w:r>
    </w:p>
    <w:p w14:paraId="5CBE0D72" w14:textId="0C1F08B4" w:rsidR="00D03674" w:rsidRPr="001378DD" w:rsidRDefault="0018445A" w:rsidP="00AF0B65">
      <w:pPr>
        <w:pStyle w:val="Akapitzlist"/>
        <w:widowControl w:val="0"/>
        <w:numPr>
          <w:ilvl w:val="1"/>
          <w:numId w:val="78"/>
        </w:numPr>
        <w:autoSpaceDE w:val="0"/>
        <w:autoSpaceDN w:val="0"/>
        <w:adjustRightInd w:val="0"/>
        <w:spacing w:after="120"/>
        <w:ind w:left="709"/>
        <w:contextualSpacing w:val="0"/>
        <w:jc w:val="both"/>
        <w:rPr>
          <w:rFonts w:ascii="Arial" w:hAnsi="Arial" w:cs="Arial"/>
          <w:sz w:val="20"/>
          <w:szCs w:val="20"/>
        </w:rPr>
      </w:pPr>
      <w:r>
        <w:rPr>
          <w:rFonts w:ascii="Arial" w:hAnsi="Arial" w:cs="Arial"/>
          <w:sz w:val="20"/>
          <w:szCs w:val="20"/>
        </w:rPr>
        <w:t>M</w:t>
      </w:r>
      <w:r w:rsidR="00D03674" w:rsidRPr="001378DD">
        <w:rPr>
          <w:rFonts w:ascii="Arial" w:hAnsi="Arial" w:cs="Arial"/>
          <w:sz w:val="20"/>
          <w:szCs w:val="20"/>
        </w:rPr>
        <w:t>ontaż układu hydraulicznego przenośnika ścianowego,</w:t>
      </w:r>
    </w:p>
    <w:p w14:paraId="3674A854" w14:textId="7FD8F8A6" w:rsidR="00731906" w:rsidRPr="001378DD" w:rsidRDefault="0018445A" w:rsidP="00AF0B65">
      <w:pPr>
        <w:pStyle w:val="Akapitzlist"/>
        <w:widowControl w:val="0"/>
        <w:numPr>
          <w:ilvl w:val="1"/>
          <w:numId w:val="78"/>
        </w:numPr>
        <w:autoSpaceDE w:val="0"/>
        <w:autoSpaceDN w:val="0"/>
        <w:adjustRightInd w:val="0"/>
        <w:spacing w:after="120"/>
        <w:ind w:left="709"/>
        <w:contextualSpacing w:val="0"/>
        <w:jc w:val="both"/>
        <w:rPr>
          <w:rFonts w:ascii="Arial" w:hAnsi="Arial" w:cs="Arial"/>
          <w:sz w:val="20"/>
          <w:szCs w:val="20"/>
        </w:rPr>
      </w:pPr>
      <w:r>
        <w:rPr>
          <w:rFonts w:ascii="Arial" w:hAnsi="Arial" w:cs="Arial"/>
          <w:sz w:val="20"/>
          <w:szCs w:val="20"/>
        </w:rPr>
        <w:t>W</w:t>
      </w:r>
      <w:r w:rsidR="00731906" w:rsidRPr="001378DD">
        <w:rPr>
          <w:rFonts w:ascii="Arial" w:hAnsi="Arial" w:cs="Arial"/>
          <w:sz w:val="20"/>
          <w:szCs w:val="20"/>
        </w:rPr>
        <w:t>ciągnięcie łańcucha w dolną i górną trasę rynnociągu,</w:t>
      </w:r>
    </w:p>
    <w:p w14:paraId="346A7CED" w14:textId="5B77FDD9" w:rsidR="00731906" w:rsidRPr="001378DD" w:rsidRDefault="0018445A" w:rsidP="00AF0B65">
      <w:pPr>
        <w:pStyle w:val="Akapitzlist"/>
        <w:widowControl w:val="0"/>
        <w:numPr>
          <w:ilvl w:val="1"/>
          <w:numId w:val="78"/>
        </w:numPr>
        <w:autoSpaceDE w:val="0"/>
        <w:autoSpaceDN w:val="0"/>
        <w:adjustRightInd w:val="0"/>
        <w:spacing w:after="120"/>
        <w:ind w:left="709"/>
        <w:contextualSpacing w:val="0"/>
        <w:jc w:val="both"/>
        <w:rPr>
          <w:rFonts w:ascii="Arial" w:hAnsi="Arial" w:cs="Arial"/>
          <w:sz w:val="20"/>
          <w:szCs w:val="20"/>
        </w:rPr>
      </w:pPr>
      <w:r>
        <w:rPr>
          <w:rFonts w:ascii="Arial" w:hAnsi="Arial" w:cs="Arial"/>
          <w:sz w:val="20"/>
          <w:szCs w:val="20"/>
        </w:rPr>
        <w:t>M</w:t>
      </w:r>
      <w:r w:rsidR="00731906" w:rsidRPr="001378DD">
        <w:rPr>
          <w:rFonts w:ascii="Arial" w:hAnsi="Arial" w:cs="Arial"/>
          <w:sz w:val="20"/>
          <w:szCs w:val="20"/>
        </w:rPr>
        <w:t xml:space="preserve">ontaż zgrzebeł zgodnie z DTR Producenta przenośnika zgrzebłowego podścianowego (odległość między zgrzebłami 756mm) wraz z kontrolą ich dokręcenia odpowiednim momentem siły, </w:t>
      </w:r>
    </w:p>
    <w:p w14:paraId="25FCC5B9" w14:textId="238604AC" w:rsidR="00D03674" w:rsidRPr="008442F2" w:rsidRDefault="0018445A" w:rsidP="00AF0B65">
      <w:pPr>
        <w:pStyle w:val="Akapitzlist"/>
        <w:widowControl w:val="0"/>
        <w:numPr>
          <w:ilvl w:val="1"/>
          <w:numId w:val="78"/>
        </w:numPr>
        <w:autoSpaceDE w:val="0"/>
        <w:autoSpaceDN w:val="0"/>
        <w:adjustRightInd w:val="0"/>
        <w:spacing w:after="120"/>
        <w:ind w:left="709"/>
        <w:contextualSpacing w:val="0"/>
        <w:jc w:val="both"/>
        <w:rPr>
          <w:rFonts w:ascii="Arial" w:hAnsi="Arial" w:cs="Arial"/>
          <w:sz w:val="20"/>
          <w:szCs w:val="20"/>
        </w:rPr>
      </w:pPr>
      <w:r>
        <w:rPr>
          <w:rFonts w:ascii="Arial" w:hAnsi="Arial" w:cs="Arial"/>
          <w:sz w:val="20"/>
          <w:szCs w:val="20"/>
        </w:rPr>
        <w:t>M</w:t>
      </w:r>
      <w:r w:rsidR="00D03674" w:rsidRPr="001378DD">
        <w:rPr>
          <w:rFonts w:ascii="Arial" w:hAnsi="Arial" w:cs="Arial"/>
          <w:sz w:val="20"/>
          <w:szCs w:val="20"/>
        </w:rPr>
        <w:t xml:space="preserve">ontaż </w:t>
      </w:r>
      <w:r w:rsidR="0087785E" w:rsidRPr="001378DD">
        <w:rPr>
          <w:rFonts w:ascii="Arial" w:hAnsi="Arial" w:cs="Arial"/>
          <w:sz w:val="20"/>
          <w:szCs w:val="20"/>
        </w:rPr>
        <w:t>9</w:t>
      </w:r>
      <w:r w:rsidR="00D03674" w:rsidRPr="001378DD">
        <w:rPr>
          <w:rFonts w:ascii="Arial" w:hAnsi="Arial" w:cs="Arial"/>
          <w:color w:val="FF0000"/>
          <w:sz w:val="20"/>
          <w:szCs w:val="20"/>
        </w:rPr>
        <w:t xml:space="preserve"> </w:t>
      </w:r>
      <w:r w:rsidR="00D03674" w:rsidRPr="001378DD">
        <w:rPr>
          <w:rFonts w:ascii="Arial" w:hAnsi="Arial" w:cs="Arial"/>
          <w:sz w:val="20"/>
          <w:szCs w:val="20"/>
        </w:rPr>
        <w:t xml:space="preserve">elementów </w:t>
      </w:r>
      <w:r w:rsidR="008B457D" w:rsidRPr="001378DD">
        <w:rPr>
          <w:rFonts w:ascii="Arial" w:hAnsi="Arial" w:cs="Arial"/>
          <w:sz w:val="20"/>
          <w:szCs w:val="20"/>
        </w:rPr>
        <w:t>urządzenia przekładkowego zespołu podścinowego (</w:t>
      </w:r>
      <w:r w:rsidR="00D03674" w:rsidRPr="001378DD">
        <w:rPr>
          <w:rFonts w:ascii="Arial" w:hAnsi="Arial" w:cs="Arial"/>
          <w:sz w:val="20"/>
          <w:szCs w:val="20"/>
        </w:rPr>
        <w:t>najazdow</w:t>
      </w:r>
      <w:r w:rsidR="008B457D" w:rsidRPr="001378DD">
        <w:rPr>
          <w:rFonts w:ascii="Arial" w:hAnsi="Arial" w:cs="Arial"/>
          <w:sz w:val="20"/>
          <w:szCs w:val="20"/>
        </w:rPr>
        <w:t>o</w:t>
      </w:r>
      <w:r w:rsidR="00A3551F" w:rsidRPr="001378DD">
        <w:rPr>
          <w:rFonts w:ascii="Arial" w:hAnsi="Arial" w:cs="Arial"/>
          <w:sz w:val="20"/>
          <w:szCs w:val="20"/>
        </w:rPr>
        <w:t xml:space="preserve"> stacja </w:t>
      </w:r>
      <w:r w:rsidR="00D03674" w:rsidRPr="001378DD">
        <w:rPr>
          <w:rFonts w:ascii="Arial" w:hAnsi="Arial" w:cs="Arial"/>
          <w:sz w:val="20"/>
          <w:szCs w:val="20"/>
        </w:rPr>
        <w:t>zwrotn</w:t>
      </w:r>
      <w:r w:rsidR="00A3551F" w:rsidRPr="001378DD">
        <w:rPr>
          <w:rFonts w:ascii="Arial" w:hAnsi="Arial" w:cs="Arial"/>
          <w:sz w:val="20"/>
          <w:szCs w:val="20"/>
        </w:rPr>
        <w:t>a</w:t>
      </w:r>
      <w:r w:rsidR="008B457D" w:rsidRPr="001378DD">
        <w:rPr>
          <w:rFonts w:ascii="Arial" w:hAnsi="Arial" w:cs="Arial"/>
          <w:sz w:val="20"/>
          <w:szCs w:val="20"/>
        </w:rPr>
        <w:t>),</w:t>
      </w:r>
      <w:r w:rsidR="00D03674" w:rsidRPr="001378DD">
        <w:rPr>
          <w:rFonts w:ascii="Arial" w:hAnsi="Arial" w:cs="Arial"/>
          <w:sz w:val="20"/>
          <w:szCs w:val="20"/>
        </w:rPr>
        <w:t xml:space="preserve"> w tym: </w:t>
      </w:r>
      <w:r w:rsidR="0087785E" w:rsidRPr="001378DD">
        <w:rPr>
          <w:rFonts w:ascii="Arial" w:hAnsi="Arial" w:cs="Arial"/>
          <w:sz w:val="20"/>
          <w:szCs w:val="20"/>
        </w:rPr>
        <w:t>zwrotni, 2 szt. segmentów głównych z poziomowaniem, 2 szt. segmentów głownych bez poziomowania, segment końcowy, suport napędu, 2 szt</w:t>
      </w:r>
      <w:r w:rsidR="00A3551F" w:rsidRPr="001378DD">
        <w:rPr>
          <w:rFonts w:ascii="Arial" w:hAnsi="Arial" w:cs="Arial"/>
          <w:sz w:val="20"/>
          <w:szCs w:val="20"/>
        </w:rPr>
        <w:t>.</w:t>
      </w:r>
      <w:r w:rsidR="0087785E" w:rsidRPr="001378DD">
        <w:rPr>
          <w:rFonts w:ascii="Arial" w:hAnsi="Arial" w:cs="Arial"/>
          <w:sz w:val="20"/>
          <w:szCs w:val="20"/>
        </w:rPr>
        <w:t xml:space="preserve"> segmentów z belką </w:t>
      </w:r>
      <w:r w:rsidR="0087785E" w:rsidRPr="008442F2">
        <w:rPr>
          <w:rFonts w:ascii="Arial" w:hAnsi="Arial" w:cs="Arial"/>
          <w:sz w:val="20"/>
          <w:szCs w:val="20"/>
        </w:rPr>
        <w:t xml:space="preserve">kotwiącą, </w:t>
      </w:r>
    </w:p>
    <w:p w14:paraId="5630EF08" w14:textId="183B1D34" w:rsidR="008B457D" w:rsidRPr="008442F2" w:rsidRDefault="0018445A" w:rsidP="00AF0B65">
      <w:pPr>
        <w:pStyle w:val="Akapitzlist"/>
        <w:widowControl w:val="0"/>
        <w:numPr>
          <w:ilvl w:val="1"/>
          <w:numId w:val="78"/>
        </w:numPr>
        <w:autoSpaceDE w:val="0"/>
        <w:autoSpaceDN w:val="0"/>
        <w:adjustRightInd w:val="0"/>
        <w:spacing w:after="120"/>
        <w:ind w:left="709"/>
        <w:contextualSpacing w:val="0"/>
        <w:jc w:val="both"/>
        <w:rPr>
          <w:rFonts w:ascii="Arial" w:hAnsi="Arial" w:cs="Arial"/>
          <w:sz w:val="20"/>
          <w:szCs w:val="20"/>
        </w:rPr>
      </w:pPr>
      <w:r>
        <w:rPr>
          <w:rFonts w:ascii="Arial" w:hAnsi="Arial" w:cs="Arial"/>
          <w:sz w:val="20"/>
          <w:szCs w:val="20"/>
        </w:rPr>
        <w:t>T</w:t>
      </w:r>
      <w:r w:rsidR="008442F2" w:rsidRPr="008442F2">
        <w:rPr>
          <w:rFonts w:ascii="Arial" w:hAnsi="Arial" w:cs="Arial"/>
          <w:sz w:val="20"/>
          <w:szCs w:val="20"/>
        </w:rPr>
        <w:t xml:space="preserve">ransport elementów zgrzebłowego przenośnika podścianowego oraz stacji najazdo-zwrotnej do miejsca zabudowy w wyrobisku przyścianowym ściany 212-4 zapewnia Zamawiający.   </w:t>
      </w:r>
    </w:p>
    <w:p w14:paraId="4C92FB99" w14:textId="3BEF66D9" w:rsidR="00776082" w:rsidRPr="001671AA" w:rsidRDefault="00776082" w:rsidP="0018445A">
      <w:pPr>
        <w:pStyle w:val="Akapitzlist"/>
        <w:widowControl w:val="0"/>
        <w:autoSpaceDE w:val="0"/>
        <w:autoSpaceDN w:val="0"/>
        <w:adjustRightInd w:val="0"/>
        <w:spacing w:after="120"/>
        <w:ind w:left="709"/>
        <w:contextualSpacing w:val="0"/>
        <w:jc w:val="both"/>
        <w:rPr>
          <w:rFonts w:ascii="Arial" w:hAnsi="Arial" w:cs="Arial"/>
          <w:color w:val="FF0000"/>
          <w:sz w:val="20"/>
          <w:szCs w:val="20"/>
        </w:rPr>
      </w:pPr>
      <w:r w:rsidRPr="001671AA">
        <w:rPr>
          <w:rFonts w:ascii="Arial" w:hAnsi="Arial" w:cs="Arial"/>
          <w:sz w:val="20"/>
          <w:szCs w:val="20"/>
        </w:rPr>
        <w:t>Przewidywany do wykonania zakres rzeczowy montaż</w:t>
      </w:r>
      <w:r w:rsidR="00570EC0">
        <w:rPr>
          <w:rFonts w:ascii="Arial" w:hAnsi="Arial" w:cs="Arial"/>
          <w:sz w:val="20"/>
          <w:szCs w:val="20"/>
        </w:rPr>
        <w:t>u</w:t>
      </w:r>
      <w:r w:rsidRPr="001671AA">
        <w:rPr>
          <w:rFonts w:ascii="Arial" w:hAnsi="Arial" w:cs="Arial"/>
          <w:sz w:val="20"/>
          <w:szCs w:val="20"/>
        </w:rPr>
        <w:t xml:space="preserve"> </w:t>
      </w:r>
      <w:r>
        <w:rPr>
          <w:rFonts w:ascii="Arial" w:hAnsi="Arial" w:cs="Arial"/>
          <w:sz w:val="20"/>
          <w:szCs w:val="20"/>
        </w:rPr>
        <w:t>elementów przenośnika</w:t>
      </w:r>
      <w:r w:rsidR="008B457D">
        <w:rPr>
          <w:rFonts w:ascii="Arial" w:hAnsi="Arial" w:cs="Arial"/>
          <w:sz w:val="20"/>
          <w:szCs w:val="20"/>
        </w:rPr>
        <w:t xml:space="preserve"> podścinowego</w:t>
      </w:r>
      <w:r>
        <w:rPr>
          <w:rFonts w:ascii="Arial" w:hAnsi="Arial" w:cs="Arial"/>
          <w:sz w:val="20"/>
          <w:szCs w:val="20"/>
        </w:rPr>
        <w:t xml:space="preserve"> i najazdow</w:t>
      </w:r>
      <w:r w:rsidR="00570EC0">
        <w:rPr>
          <w:rFonts w:ascii="Arial" w:hAnsi="Arial" w:cs="Arial"/>
          <w:sz w:val="20"/>
          <w:szCs w:val="20"/>
        </w:rPr>
        <w:t xml:space="preserve">ej stacji </w:t>
      </w:r>
      <w:r>
        <w:rPr>
          <w:rFonts w:ascii="Arial" w:hAnsi="Arial" w:cs="Arial"/>
          <w:sz w:val="20"/>
          <w:szCs w:val="20"/>
        </w:rPr>
        <w:t xml:space="preserve">zwrotnej </w:t>
      </w:r>
      <w:r w:rsidRPr="001671AA">
        <w:rPr>
          <w:rFonts w:ascii="Arial" w:hAnsi="Arial" w:cs="Arial"/>
          <w:sz w:val="20"/>
          <w:szCs w:val="20"/>
        </w:rPr>
        <w:t xml:space="preserve">w wyrobisku </w:t>
      </w:r>
      <w:r>
        <w:rPr>
          <w:rFonts w:ascii="Arial" w:hAnsi="Arial" w:cs="Arial"/>
          <w:sz w:val="20"/>
          <w:szCs w:val="20"/>
        </w:rPr>
        <w:t>przy</w:t>
      </w:r>
      <w:r w:rsidRPr="001671AA">
        <w:rPr>
          <w:rFonts w:ascii="Arial" w:hAnsi="Arial" w:cs="Arial"/>
          <w:sz w:val="20"/>
          <w:szCs w:val="20"/>
        </w:rPr>
        <w:t>ścianowym ściany 212-4 jest zakresem szacunkowym określonym przez Zamawiającego, który może ulec zmianie.</w:t>
      </w:r>
    </w:p>
    <w:p w14:paraId="6BBB0BEC" w14:textId="1D60C4EB" w:rsidR="00776082" w:rsidRDefault="00776082" w:rsidP="00776082">
      <w:pPr>
        <w:pStyle w:val="Akapitzlist"/>
        <w:widowControl w:val="0"/>
        <w:autoSpaceDE w:val="0"/>
        <w:autoSpaceDN w:val="0"/>
        <w:adjustRightInd w:val="0"/>
        <w:spacing w:after="120"/>
        <w:contextualSpacing w:val="0"/>
        <w:jc w:val="both"/>
        <w:rPr>
          <w:rFonts w:ascii="Arial" w:hAnsi="Arial" w:cs="Arial"/>
          <w:sz w:val="20"/>
          <w:szCs w:val="20"/>
        </w:rPr>
      </w:pPr>
    </w:p>
    <w:p w14:paraId="7DC35A6C" w14:textId="030E663F" w:rsidR="001C3B2E" w:rsidRPr="00CB306E" w:rsidRDefault="001C3B2E" w:rsidP="00AF0B65">
      <w:pPr>
        <w:pStyle w:val="Akapitzlist"/>
        <w:numPr>
          <w:ilvl w:val="0"/>
          <w:numId w:val="66"/>
        </w:numPr>
        <w:shd w:val="clear" w:color="auto" w:fill="FFFFFF"/>
        <w:autoSpaceDN w:val="0"/>
        <w:spacing w:before="60" w:after="120"/>
        <w:ind w:right="-3"/>
        <w:contextualSpacing w:val="0"/>
        <w:jc w:val="both"/>
        <w:rPr>
          <w:rFonts w:ascii="Arial" w:eastAsia="Arial" w:hAnsi="Arial" w:cs="Arial"/>
          <w:color w:val="000000"/>
          <w:sz w:val="20"/>
          <w:szCs w:val="20"/>
          <w:lang w:bidi="pl-PL"/>
        </w:rPr>
      </w:pPr>
      <w:r w:rsidRPr="00CB306E">
        <w:rPr>
          <w:rFonts w:ascii="Arial" w:eastAsia="Arial" w:hAnsi="Arial" w:cs="Arial"/>
          <w:b/>
          <w:color w:val="000000"/>
          <w:sz w:val="20"/>
          <w:szCs w:val="20"/>
          <w:lang w:bidi="pl-PL"/>
        </w:rPr>
        <w:lastRenderedPageBreak/>
        <w:t>Warunki jakie musi spełnić Wykonawca</w:t>
      </w:r>
      <w:r w:rsidRPr="00CB306E">
        <w:rPr>
          <w:rFonts w:ascii="Arial" w:eastAsia="Arial" w:hAnsi="Arial" w:cs="Arial"/>
          <w:color w:val="000000"/>
          <w:sz w:val="20"/>
          <w:szCs w:val="20"/>
          <w:lang w:bidi="pl-PL"/>
        </w:rPr>
        <w:t xml:space="preserve"> przy realizacji przedmiotu zamówienia:</w:t>
      </w:r>
    </w:p>
    <w:p w14:paraId="4A70DEAA" w14:textId="77777777" w:rsidR="001C3B2E" w:rsidRPr="00CB306E" w:rsidRDefault="001C3B2E" w:rsidP="00AF0B65">
      <w:pPr>
        <w:pStyle w:val="Akapitzlist"/>
        <w:numPr>
          <w:ilvl w:val="1"/>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color w:val="000000"/>
          <w:sz w:val="20"/>
          <w:szCs w:val="20"/>
          <w:lang w:bidi="pl-PL"/>
        </w:rPr>
        <w:t>Wykonawca będzie realizował przedmiot zamówienia zgodnie z:</w:t>
      </w:r>
    </w:p>
    <w:p w14:paraId="671AFC4B" w14:textId="1B1C2CF2" w:rsidR="001C3B2E" w:rsidRPr="00CB306E" w:rsidRDefault="001C3B2E" w:rsidP="00341244">
      <w:pPr>
        <w:pStyle w:val="Akapitzlist"/>
        <w:widowControl w:val="0"/>
        <w:numPr>
          <w:ilvl w:val="3"/>
          <w:numId w:val="26"/>
        </w:numPr>
        <w:autoSpaceDE w:val="0"/>
        <w:autoSpaceDN w:val="0"/>
        <w:adjustRightInd w:val="0"/>
        <w:ind w:left="1134" w:right="4" w:hanging="284"/>
        <w:jc w:val="both"/>
        <w:rPr>
          <w:rFonts w:ascii="Arial" w:hAnsi="Arial" w:cs="Arial"/>
          <w:sz w:val="20"/>
          <w:szCs w:val="20"/>
        </w:rPr>
      </w:pPr>
      <w:r w:rsidRPr="00CB306E">
        <w:rPr>
          <w:rFonts w:ascii="Arial" w:hAnsi="Arial" w:cs="Arial"/>
          <w:color w:val="000000"/>
          <w:sz w:val="20"/>
          <w:szCs w:val="20"/>
          <w:lang w:bidi="pl-PL"/>
        </w:rPr>
        <w:t>Prawem geologiczno-górniczym oraz przepisami wykonawczymi wydanymi na jego podstawie;</w:t>
      </w:r>
    </w:p>
    <w:p w14:paraId="114DAF9A" w14:textId="77777777" w:rsidR="001C3B2E" w:rsidRPr="00CB306E" w:rsidRDefault="001C3B2E" w:rsidP="00341244">
      <w:pPr>
        <w:widowControl w:val="0"/>
        <w:numPr>
          <w:ilvl w:val="3"/>
          <w:numId w:val="26"/>
        </w:numPr>
        <w:autoSpaceDE w:val="0"/>
        <w:autoSpaceDN w:val="0"/>
        <w:adjustRightInd w:val="0"/>
        <w:ind w:left="1134" w:right="4" w:hanging="284"/>
        <w:jc w:val="both"/>
        <w:rPr>
          <w:rFonts w:ascii="Arial" w:hAnsi="Arial" w:cs="Arial"/>
          <w:sz w:val="20"/>
          <w:szCs w:val="20"/>
        </w:rPr>
      </w:pPr>
      <w:r w:rsidRPr="00CB306E">
        <w:rPr>
          <w:rFonts w:ascii="Arial" w:hAnsi="Arial" w:cs="Arial"/>
          <w:color w:val="000000"/>
          <w:sz w:val="20"/>
          <w:szCs w:val="20"/>
          <w:lang w:bidi="pl-PL"/>
        </w:rPr>
        <w:t>Planem Ruchu Zakładu Górniczego Sobieski i zasadami techniki górniczej;</w:t>
      </w:r>
    </w:p>
    <w:p w14:paraId="6C565F10" w14:textId="5B8944F8" w:rsidR="001C3B2E" w:rsidRPr="00CB306E" w:rsidRDefault="001C3B2E" w:rsidP="00341244">
      <w:pPr>
        <w:widowControl w:val="0"/>
        <w:numPr>
          <w:ilvl w:val="3"/>
          <w:numId w:val="26"/>
        </w:numPr>
        <w:autoSpaceDE w:val="0"/>
        <w:autoSpaceDN w:val="0"/>
        <w:adjustRightInd w:val="0"/>
        <w:ind w:left="1134" w:right="4" w:hanging="284"/>
        <w:jc w:val="both"/>
        <w:rPr>
          <w:rFonts w:ascii="Arial" w:hAnsi="Arial" w:cs="Arial"/>
          <w:sz w:val="20"/>
          <w:szCs w:val="20"/>
        </w:rPr>
      </w:pPr>
      <w:r w:rsidRPr="00CB306E">
        <w:rPr>
          <w:rFonts w:ascii="Arial" w:hAnsi="Arial" w:cs="Arial"/>
          <w:color w:val="000000"/>
          <w:sz w:val="20"/>
          <w:szCs w:val="20"/>
          <w:lang w:bidi="pl-PL"/>
        </w:rPr>
        <w:t xml:space="preserve">Projektami i dokumentacjami technicznymi, dokumentacjami techniczno-ruchowymi, wewnętrznymi aktami prawnymi obowiązującymi u Zamawiającego, instrukcjami </w:t>
      </w:r>
      <w:r w:rsidR="000B6ED9" w:rsidRPr="00CB306E">
        <w:rPr>
          <w:rFonts w:ascii="Arial" w:hAnsi="Arial" w:cs="Arial"/>
          <w:color w:val="000000"/>
          <w:sz w:val="20"/>
          <w:szCs w:val="20"/>
          <w:lang w:bidi="pl-PL"/>
        </w:rPr>
        <w:br/>
      </w:r>
      <w:r w:rsidRPr="00CB306E">
        <w:rPr>
          <w:rFonts w:ascii="Arial" w:hAnsi="Arial" w:cs="Arial"/>
          <w:color w:val="000000"/>
          <w:sz w:val="20"/>
          <w:szCs w:val="20"/>
          <w:lang w:bidi="pl-PL"/>
        </w:rPr>
        <w:t>i technologiami dotyczącymi robót objętych przedmiotem zamówienie, niezbędnymi do jego realizacji;</w:t>
      </w:r>
    </w:p>
    <w:p w14:paraId="4889EAE3" w14:textId="77777777" w:rsidR="001C3B2E" w:rsidRPr="00CB306E" w:rsidRDefault="001C3B2E" w:rsidP="00341244">
      <w:pPr>
        <w:widowControl w:val="0"/>
        <w:numPr>
          <w:ilvl w:val="3"/>
          <w:numId w:val="26"/>
        </w:numPr>
        <w:autoSpaceDE w:val="0"/>
        <w:autoSpaceDN w:val="0"/>
        <w:adjustRightInd w:val="0"/>
        <w:ind w:left="1134" w:right="4" w:hanging="284"/>
        <w:jc w:val="both"/>
        <w:rPr>
          <w:rFonts w:ascii="Arial" w:hAnsi="Arial" w:cs="Arial"/>
          <w:sz w:val="20"/>
          <w:szCs w:val="20"/>
        </w:rPr>
      </w:pPr>
      <w:r w:rsidRPr="00CB306E">
        <w:rPr>
          <w:rFonts w:ascii="Arial" w:hAnsi="Arial" w:cs="Arial"/>
          <w:color w:val="000000"/>
          <w:sz w:val="20"/>
          <w:szCs w:val="20"/>
          <w:lang w:bidi="pl-PL"/>
        </w:rPr>
        <w:t>Prawem pracy i wynikającymi z niego przepisami wykonawczymi;</w:t>
      </w:r>
    </w:p>
    <w:p w14:paraId="6E04ECE4" w14:textId="77777777" w:rsidR="001C3B2E" w:rsidRPr="00CB306E" w:rsidRDefault="001C3B2E" w:rsidP="00341244">
      <w:pPr>
        <w:widowControl w:val="0"/>
        <w:numPr>
          <w:ilvl w:val="3"/>
          <w:numId w:val="26"/>
        </w:numPr>
        <w:autoSpaceDE w:val="0"/>
        <w:autoSpaceDN w:val="0"/>
        <w:adjustRightInd w:val="0"/>
        <w:ind w:left="1134" w:right="4" w:hanging="284"/>
        <w:jc w:val="both"/>
        <w:rPr>
          <w:rFonts w:ascii="Arial" w:hAnsi="Arial" w:cs="Arial"/>
          <w:sz w:val="20"/>
          <w:szCs w:val="20"/>
        </w:rPr>
      </w:pPr>
      <w:r w:rsidRPr="00CB306E">
        <w:rPr>
          <w:rFonts w:ascii="Arial" w:hAnsi="Arial" w:cs="Arial"/>
          <w:color w:val="000000"/>
          <w:sz w:val="20"/>
          <w:szCs w:val="20"/>
          <w:lang w:bidi="pl-PL"/>
        </w:rPr>
        <w:t>Przepisami BHP i Dokumentem Bezpieczeństwa;</w:t>
      </w:r>
    </w:p>
    <w:p w14:paraId="7B463E36" w14:textId="6413E0BC" w:rsidR="000B6ED9" w:rsidRDefault="001C3B2E" w:rsidP="00341244">
      <w:pPr>
        <w:widowControl w:val="0"/>
        <w:numPr>
          <w:ilvl w:val="3"/>
          <w:numId w:val="26"/>
        </w:numPr>
        <w:autoSpaceDE w:val="0"/>
        <w:autoSpaceDN w:val="0"/>
        <w:adjustRightInd w:val="0"/>
        <w:spacing w:after="120"/>
        <w:ind w:left="1134" w:right="4" w:hanging="284"/>
        <w:jc w:val="both"/>
        <w:rPr>
          <w:rFonts w:ascii="Arial" w:hAnsi="Arial" w:cs="Arial"/>
          <w:color w:val="000000"/>
          <w:sz w:val="20"/>
          <w:szCs w:val="20"/>
          <w:lang w:bidi="pl-PL"/>
        </w:rPr>
      </w:pPr>
      <w:r w:rsidRPr="00CB306E">
        <w:rPr>
          <w:rFonts w:ascii="Arial" w:hAnsi="Arial" w:cs="Arial"/>
          <w:color w:val="000000"/>
          <w:sz w:val="20"/>
          <w:szCs w:val="20"/>
          <w:lang w:bidi="pl-PL"/>
        </w:rPr>
        <w:t>Polskimi Normami;</w:t>
      </w:r>
    </w:p>
    <w:p w14:paraId="2A710FEB" w14:textId="429A6525" w:rsidR="00272CF4" w:rsidRPr="001C720B" w:rsidRDefault="00272CF4" w:rsidP="00341244">
      <w:pPr>
        <w:widowControl w:val="0"/>
        <w:numPr>
          <w:ilvl w:val="3"/>
          <w:numId w:val="26"/>
        </w:numPr>
        <w:autoSpaceDE w:val="0"/>
        <w:autoSpaceDN w:val="0"/>
        <w:adjustRightInd w:val="0"/>
        <w:spacing w:after="120"/>
        <w:ind w:left="1134" w:right="4" w:hanging="284"/>
        <w:jc w:val="both"/>
        <w:rPr>
          <w:rFonts w:ascii="Arial" w:hAnsi="Arial" w:cs="Arial"/>
          <w:color w:val="000000"/>
          <w:sz w:val="20"/>
          <w:szCs w:val="20"/>
          <w:lang w:bidi="pl-PL"/>
        </w:rPr>
      </w:pPr>
      <w:r w:rsidRPr="001C720B">
        <w:rPr>
          <w:rFonts w:ascii="Arial" w:hAnsi="Arial" w:cs="Arial"/>
          <w:color w:val="000000"/>
          <w:sz w:val="20"/>
          <w:szCs w:val="20"/>
          <w:lang w:bidi="pl-PL"/>
        </w:rPr>
        <w:t>Ustaleniami zawartymi w „Karcie zgodności i prowadzenia robót</w:t>
      </w:r>
    </w:p>
    <w:p w14:paraId="3AD157D3" w14:textId="51F46ECA" w:rsidR="00626503" w:rsidRPr="00CB306E" w:rsidRDefault="00626503" w:rsidP="00AF0B65">
      <w:pPr>
        <w:pStyle w:val="Akapitzlist"/>
        <w:numPr>
          <w:ilvl w:val="1"/>
          <w:numId w:val="66"/>
        </w:numPr>
        <w:shd w:val="clear" w:color="auto" w:fill="FFFFFF"/>
        <w:autoSpaceDN w:val="0"/>
        <w:spacing w:before="60" w:after="120"/>
        <w:ind w:right="-3"/>
        <w:contextualSpacing w:val="0"/>
        <w:jc w:val="both"/>
        <w:rPr>
          <w:rFonts w:ascii="Arial" w:hAnsi="Arial" w:cs="Arial"/>
          <w:sz w:val="20"/>
          <w:szCs w:val="20"/>
        </w:rPr>
      </w:pPr>
      <w:r w:rsidRPr="001C720B">
        <w:rPr>
          <w:rFonts w:ascii="Arial" w:hAnsi="Arial" w:cs="Arial"/>
          <w:sz w:val="20"/>
          <w:szCs w:val="20"/>
        </w:rPr>
        <w:t>Wykonawca zapewni przeszkolenie pracowników w zakresie</w:t>
      </w:r>
      <w:r w:rsidRPr="00CB306E">
        <w:rPr>
          <w:rFonts w:ascii="Arial" w:hAnsi="Arial" w:cs="Arial"/>
          <w:sz w:val="20"/>
          <w:szCs w:val="20"/>
        </w:rPr>
        <w:t xml:space="preserve"> obowiązującego w Zakładzie Górniczym Sobieski porządku i dyscypliny pracy, przepisów bhp oraz bezpieczeństwa pożarowego i występujących zagrożeń, zasad łączności i alarmowania zgłaszania wypadków i zagrożeń, a także przeprowadzenie szkolenia wstępnego pracowników według obowiązującego u Zamawiającego programu szkoleń. Wykonawca nie może skierować do pracy u Zamawiającego pracownika, który szkolenia takiego nie odbył.</w:t>
      </w:r>
    </w:p>
    <w:p w14:paraId="302B7EBE" w14:textId="77777777" w:rsidR="00626503" w:rsidRPr="00CB306E" w:rsidRDefault="00626503" w:rsidP="00AF0B65">
      <w:pPr>
        <w:pStyle w:val="Akapitzlist"/>
        <w:numPr>
          <w:ilvl w:val="1"/>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sz w:val="20"/>
          <w:szCs w:val="20"/>
        </w:rPr>
        <w:t>Wykonawca zapewni w trakcie realizacji przedmiotu zamówienia nadzór nad wykonywanymi robotami przez Kierownika Działu Górniczego oraz osoby posiadające odpowiednie kwalifikacje w zakresie górnictwa i ratownictwa górniczego zgodnie z ustawą z dnia 09.06.2011 r. Prawo geologiczne i górnicze, w specjalności górniczej, mechanicznej i elektrycznej w dozorze ruchu w zakładzie górniczym wydobywającym węgiel kamienny. Wykaz osób dozoru, o których mowa w zdaniu pierwszym, przewidzianych do realizacji przedmiotu zamówienia Wykonawca jest zobowiązany przedłożyć Kierownikowi Ruchu Zakładu Górniczego Sobieski przed rozpoczęciem robót do zatwierdzenia. W przypadku zaistnienia zmian, Wykonawca ma obowiązek wykaz na bieżąco aktualizować i zatwierdzać jw.</w:t>
      </w:r>
    </w:p>
    <w:p w14:paraId="47EB1097" w14:textId="3A1A5CC7" w:rsidR="001C3B2E" w:rsidRPr="00CB306E" w:rsidRDefault="001C3B2E" w:rsidP="00AF0B65">
      <w:pPr>
        <w:pStyle w:val="Akapitzlist"/>
        <w:numPr>
          <w:ilvl w:val="1"/>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bCs/>
          <w:sz w:val="20"/>
          <w:szCs w:val="20"/>
        </w:rPr>
        <w:t xml:space="preserve">Wykonawca przedłoży Zamawiającemu przed rozpoczęciem robót górniczych odpisy stwierdzeń kwalifikacji wydane przez organy państwowego nadzoru górniczego osób dozoru ruchu, o których mowa </w:t>
      </w:r>
      <w:bookmarkStart w:id="9" w:name="_Hlk180743514"/>
      <w:r w:rsidRPr="00CB306E">
        <w:rPr>
          <w:rFonts w:ascii="Arial" w:hAnsi="Arial" w:cs="Arial"/>
          <w:bCs/>
          <w:sz w:val="20"/>
          <w:szCs w:val="20"/>
        </w:rPr>
        <w:t xml:space="preserve">w </w:t>
      </w:r>
      <w:r w:rsidR="00E51261" w:rsidRPr="00CB306E">
        <w:rPr>
          <w:rFonts w:ascii="Arial" w:hAnsi="Arial" w:cs="Arial"/>
          <w:bCs/>
          <w:sz w:val="20"/>
          <w:szCs w:val="20"/>
        </w:rPr>
        <w:t>pkt. 5.3</w:t>
      </w:r>
      <w:r w:rsidRPr="00CB306E">
        <w:rPr>
          <w:rFonts w:ascii="Arial" w:hAnsi="Arial" w:cs="Arial"/>
          <w:bCs/>
          <w:sz w:val="20"/>
          <w:szCs w:val="20"/>
        </w:rPr>
        <w:t xml:space="preserve"> </w:t>
      </w:r>
      <w:bookmarkEnd w:id="9"/>
      <w:r w:rsidRPr="00CB306E">
        <w:rPr>
          <w:rFonts w:ascii="Arial" w:hAnsi="Arial" w:cs="Arial"/>
          <w:bCs/>
          <w:sz w:val="20"/>
          <w:szCs w:val="20"/>
        </w:rPr>
        <w:t>w ilości zapewniającej wykonanie pełnego zakresu robót.</w:t>
      </w:r>
    </w:p>
    <w:p w14:paraId="3206D296" w14:textId="1AA20CFF" w:rsidR="00E51261" w:rsidRPr="00CB306E" w:rsidRDefault="001C3B2E" w:rsidP="00AF0B65">
      <w:pPr>
        <w:pStyle w:val="Akapitzlist"/>
        <w:numPr>
          <w:ilvl w:val="1"/>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spacing w:val="-1"/>
          <w:sz w:val="20"/>
          <w:szCs w:val="20"/>
        </w:rPr>
        <w:t xml:space="preserve">Wykonawca opracuje i przedłoży Zamawiającemu </w:t>
      </w:r>
      <w:r w:rsidRPr="00CB306E">
        <w:rPr>
          <w:rFonts w:ascii="Arial" w:hAnsi="Arial" w:cs="Arial"/>
          <w:spacing w:val="6"/>
          <w:w w:val="101"/>
          <w:sz w:val="20"/>
          <w:szCs w:val="20"/>
        </w:rPr>
        <w:t xml:space="preserve">do zatwierdzenia </w:t>
      </w:r>
      <w:r w:rsidRPr="00CB306E">
        <w:rPr>
          <w:rFonts w:ascii="Arial" w:hAnsi="Arial" w:cs="Arial"/>
          <w:spacing w:val="-1"/>
          <w:sz w:val="20"/>
          <w:szCs w:val="20"/>
        </w:rPr>
        <w:t xml:space="preserve">zakres obowiązków </w:t>
      </w:r>
      <w:r w:rsidRPr="00CB306E">
        <w:rPr>
          <w:rFonts w:ascii="Arial" w:hAnsi="Arial" w:cs="Arial"/>
          <w:spacing w:val="-1"/>
          <w:sz w:val="20"/>
          <w:szCs w:val="20"/>
        </w:rPr>
        <w:br/>
        <w:t xml:space="preserve">i odpowiedzialności osób </w:t>
      </w:r>
      <w:r w:rsidRPr="00CB306E">
        <w:rPr>
          <w:rFonts w:ascii="Arial" w:hAnsi="Arial" w:cs="Arial"/>
          <w:spacing w:val="-3"/>
          <w:sz w:val="20"/>
          <w:szCs w:val="20"/>
        </w:rPr>
        <w:t xml:space="preserve">sprawujących nadzór nad wykonywanymi robotami objętymi przedmiotem zamówienia, o których </w:t>
      </w:r>
      <w:r w:rsidRPr="001C720B">
        <w:rPr>
          <w:rFonts w:ascii="Arial" w:hAnsi="Arial" w:cs="Arial"/>
          <w:spacing w:val="-3"/>
          <w:sz w:val="20"/>
          <w:szCs w:val="20"/>
        </w:rPr>
        <w:t xml:space="preserve">mowa </w:t>
      </w:r>
      <w:r w:rsidR="00272CF4" w:rsidRPr="001C720B">
        <w:rPr>
          <w:rFonts w:ascii="Arial" w:hAnsi="Arial" w:cs="Arial"/>
          <w:bCs/>
          <w:sz w:val="20"/>
          <w:szCs w:val="20"/>
        </w:rPr>
        <w:t xml:space="preserve">w pkt. </w:t>
      </w:r>
      <w:r w:rsidR="001C720B" w:rsidRPr="001C720B">
        <w:rPr>
          <w:rFonts w:ascii="Arial" w:hAnsi="Arial" w:cs="Arial"/>
          <w:bCs/>
          <w:sz w:val="20"/>
          <w:szCs w:val="20"/>
        </w:rPr>
        <w:t>2</w:t>
      </w:r>
      <w:r w:rsidR="00E51261" w:rsidRPr="001C720B">
        <w:rPr>
          <w:rFonts w:ascii="Arial" w:hAnsi="Arial" w:cs="Arial"/>
          <w:spacing w:val="-3"/>
          <w:sz w:val="20"/>
          <w:szCs w:val="20"/>
        </w:rPr>
        <w:t>.</w:t>
      </w:r>
      <w:r w:rsidRPr="00CB306E">
        <w:rPr>
          <w:rFonts w:ascii="Arial" w:hAnsi="Arial" w:cs="Arial"/>
          <w:spacing w:val="-3"/>
          <w:sz w:val="20"/>
          <w:szCs w:val="20"/>
        </w:rPr>
        <w:t xml:space="preserve"> </w:t>
      </w:r>
    </w:p>
    <w:p w14:paraId="333FDF08" w14:textId="522A3892" w:rsidR="001C3B2E" w:rsidRPr="00CB306E" w:rsidRDefault="001C3B2E" w:rsidP="00AF0B65">
      <w:pPr>
        <w:pStyle w:val="Akapitzlist"/>
        <w:numPr>
          <w:ilvl w:val="1"/>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color w:val="000000"/>
          <w:spacing w:val="-3"/>
          <w:sz w:val="20"/>
          <w:szCs w:val="20"/>
        </w:rPr>
        <w:t>Wykonawca przedłoży</w:t>
      </w:r>
      <w:r w:rsidRPr="00CB306E">
        <w:rPr>
          <w:rFonts w:ascii="Arial" w:hAnsi="Arial" w:cs="Arial"/>
          <w:bCs/>
          <w:sz w:val="20"/>
          <w:szCs w:val="20"/>
        </w:rPr>
        <w:t xml:space="preserve"> Zamawiającemu przed rozpoczęciem robót wycinkowy schemat organizacyjny dostosowany do schematu organizacyjnego Zamawiającego, obejmujący osoby odpowiedzialne za prawidłową realizację przedmiotu zamówienia i dozoru ruchu sprawujące nadzór nad zleconymi robotami. Schemat organizacyjny powinien określać podległości służb Wykonawcy służbom Zamawiającego.</w:t>
      </w:r>
    </w:p>
    <w:p w14:paraId="49B2911F" w14:textId="767180EA" w:rsidR="001C3B2E" w:rsidRPr="00CB306E" w:rsidRDefault="001C3B2E" w:rsidP="00AF0B65">
      <w:pPr>
        <w:pStyle w:val="Akapitzlist"/>
        <w:numPr>
          <w:ilvl w:val="1"/>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color w:val="000000"/>
          <w:sz w:val="20"/>
          <w:szCs w:val="20"/>
          <w:lang w:bidi="pl-PL"/>
        </w:rPr>
        <w:t>Wykonawca</w:t>
      </w:r>
      <w:r w:rsidRPr="00CB306E">
        <w:rPr>
          <w:rFonts w:ascii="Arial" w:hAnsi="Arial" w:cs="Arial"/>
          <w:color w:val="000000"/>
          <w:spacing w:val="-3"/>
          <w:sz w:val="20"/>
          <w:szCs w:val="20"/>
        </w:rPr>
        <w:t xml:space="preserve"> zapewni, by roboty prowadzone na terenie Zakładu Górniczego wykonywane były przez pracowników posiadających odpowiednie kwalifikacje i doświadczenie zawodowe oraz wymagane upoważnienia wydane przez </w:t>
      </w:r>
      <w:r w:rsidRPr="00CB306E">
        <w:rPr>
          <w:rFonts w:ascii="Arial" w:hAnsi="Arial" w:cs="Arial"/>
          <w:spacing w:val="2"/>
          <w:w w:val="101"/>
          <w:sz w:val="20"/>
          <w:szCs w:val="20"/>
        </w:rPr>
        <w:t>Kierownika Ruchu Zakładu Górniczego Sobieski</w:t>
      </w:r>
      <w:r w:rsidRPr="00CB306E">
        <w:rPr>
          <w:rFonts w:ascii="Arial" w:hAnsi="Arial" w:cs="Arial"/>
          <w:color w:val="000000"/>
          <w:spacing w:val="-3"/>
          <w:sz w:val="20"/>
          <w:szCs w:val="20"/>
        </w:rPr>
        <w:t>.</w:t>
      </w:r>
    </w:p>
    <w:p w14:paraId="5EEDCA14" w14:textId="410E7138" w:rsidR="00110C63" w:rsidRPr="00CB306E" w:rsidRDefault="001C3B2E" w:rsidP="00AF0B65">
      <w:pPr>
        <w:pStyle w:val="Akapitzlist"/>
        <w:numPr>
          <w:ilvl w:val="1"/>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eastAsia="Calibri" w:hAnsi="Arial" w:cs="Arial"/>
          <w:sz w:val="20"/>
          <w:szCs w:val="20"/>
        </w:rPr>
        <w:t xml:space="preserve">Wykonawca zapewni w trakcie realizacji przedmiotu zamówienia do obsługi maszyn </w:t>
      </w:r>
      <w:r w:rsidR="00E51261" w:rsidRPr="00CB306E">
        <w:rPr>
          <w:rFonts w:ascii="Arial" w:eastAsia="Calibri" w:hAnsi="Arial" w:cs="Arial"/>
          <w:sz w:val="20"/>
          <w:szCs w:val="20"/>
        </w:rPr>
        <w:br/>
      </w:r>
      <w:r w:rsidRPr="00CB306E">
        <w:rPr>
          <w:rFonts w:ascii="Arial" w:eastAsia="Calibri" w:hAnsi="Arial" w:cs="Arial"/>
          <w:sz w:val="20"/>
          <w:szCs w:val="20"/>
        </w:rPr>
        <w:t xml:space="preserve">i urządzeń udostępnionych przez Zamawiającego niezbędną ilość pracowników posiadających stwierdzenia kwalifikacji do wykonywania czynności w podziemnych zakładach górniczych, wymienionych w rozporządzeniu </w:t>
      </w:r>
      <w:r w:rsidR="00110C63" w:rsidRPr="00CB306E">
        <w:rPr>
          <w:rFonts w:ascii="Arial" w:hAnsi="Arial" w:cs="Arial"/>
          <w:sz w:val="20"/>
          <w:szCs w:val="20"/>
        </w:rPr>
        <w:t>Ministra Przemysłu z dnia 25 czerwca 2024 r. w sprawie kwalifikacji w zakresie górnictwa i ratownictwa górniczego.</w:t>
      </w:r>
    </w:p>
    <w:p w14:paraId="321B5409" w14:textId="53080B89" w:rsidR="00F313C6" w:rsidRPr="00CB306E" w:rsidRDefault="001C3B2E" w:rsidP="00AF0B65">
      <w:pPr>
        <w:pStyle w:val="Akapitzlist"/>
        <w:numPr>
          <w:ilvl w:val="1"/>
          <w:numId w:val="66"/>
        </w:numPr>
        <w:shd w:val="clear" w:color="auto" w:fill="FFFFFF"/>
        <w:autoSpaceDN w:val="0"/>
        <w:spacing w:before="60" w:after="120"/>
        <w:ind w:right="-3"/>
        <w:contextualSpacing w:val="0"/>
        <w:jc w:val="both"/>
        <w:rPr>
          <w:rFonts w:ascii="Arial" w:hAnsi="Arial" w:cs="Arial"/>
          <w:bCs/>
          <w:color w:val="000000"/>
          <w:sz w:val="20"/>
          <w:szCs w:val="20"/>
          <w:lang w:bidi="pl-PL"/>
        </w:rPr>
      </w:pPr>
      <w:r w:rsidRPr="00CB306E">
        <w:rPr>
          <w:rFonts w:ascii="Arial" w:hAnsi="Arial" w:cs="Arial"/>
          <w:spacing w:val="-3"/>
          <w:sz w:val="20"/>
          <w:szCs w:val="20"/>
        </w:rPr>
        <w:t>Wykonawca zapewni, by roboty prowadzone na terenie Zakładu Górniczego wykonywane były przez pracowników posiadających aktualne badania lekarskie dopuszczające do pracy pod ziemią oraz odpowiednie upoważnienia wydane przez Kierownika Ruchu Zakładu Górniczego Sobieski</w:t>
      </w:r>
      <w:r w:rsidRPr="00CB306E">
        <w:rPr>
          <w:rFonts w:ascii="Arial" w:hAnsi="Arial" w:cs="Arial"/>
          <w:sz w:val="20"/>
          <w:szCs w:val="20"/>
        </w:rPr>
        <w:t>.</w:t>
      </w:r>
    </w:p>
    <w:p w14:paraId="67AA2FD7" w14:textId="19BD5E08"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bCs/>
          <w:color w:val="000000"/>
          <w:sz w:val="20"/>
          <w:szCs w:val="20"/>
          <w:lang w:bidi="pl-PL"/>
        </w:rPr>
      </w:pPr>
      <w:r w:rsidRPr="00CB306E">
        <w:rPr>
          <w:rFonts w:ascii="Arial" w:eastAsia="Arial" w:hAnsi="Arial" w:cs="Arial"/>
          <w:color w:val="000000"/>
          <w:sz w:val="20"/>
          <w:szCs w:val="20"/>
          <w:lang w:bidi="pl-PL"/>
        </w:rPr>
        <w:t xml:space="preserve">Wykonawca wyposaży swoich pracowników w sprzęt i urządzenia niezbędne do wykonania przedmiotu zamówienia (wciągarki ręczne i inne urządzenia małej </w:t>
      </w:r>
      <w:r w:rsidRPr="00CB306E">
        <w:rPr>
          <w:rFonts w:ascii="Arial" w:eastAsia="Arial" w:hAnsi="Arial" w:cs="Arial"/>
          <w:color w:val="000000"/>
          <w:sz w:val="20"/>
          <w:szCs w:val="20"/>
          <w:lang w:bidi="pl-PL"/>
        </w:rPr>
        <w:lastRenderedPageBreak/>
        <w:t>mechanizacji, zestaw narzędzi ślusarskich, komplet kluczy, spełniających wymagania do zastosowania w podziemnych zakładach górniczych);</w:t>
      </w:r>
    </w:p>
    <w:p w14:paraId="4628C0EC" w14:textId="7DB473A9"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color w:val="000000"/>
          <w:sz w:val="20"/>
          <w:szCs w:val="20"/>
          <w:lang w:bidi="pl-PL"/>
        </w:rPr>
      </w:pPr>
      <w:r w:rsidRPr="00CB306E">
        <w:rPr>
          <w:rFonts w:ascii="Arial" w:hAnsi="Arial" w:cs="Arial"/>
          <w:color w:val="000000"/>
          <w:sz w:val="20"/>
          <w:szCs w:val="20"/>
          <w:lang w:bidi="pl-PL"/>
        </w:rPr>
        <w:t>Wykonawca umożliwi kierownictwu i wyższemu dozorowi ruchu Zamawiającego kontrolę przezbrojenia wyposażenia kompleksu ścianowego.</w:t>
      </w:r>
    </w:p>
    <w:p w14:paraId="0E5C01EA" w14:textId="5AE36C39"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color w:val="000000"/>
          <w:sz w:val="20"/>
          <w:szCs w:val="20"/>
          <w:lang w:bidi="pl-PL"/>
        </w:rPr>
      </w:pPr>
      <w:r w:rsidRPr="00CB306E">
        <w:rPr>
          <w:rFonts w:ascii="Arial" w:hAnsi="Arial" w:cs="Arial"/>
          <w:color w:val="000000"/>
          <w:sz w:val="20"/>
          <w:szCs w:val="20"/>
          <w:lang w:bidi="pl-PL"/>
        </w:rPr>
        <w:t>Wykonawca zobowiązany jest do wykonywania podczas realizacji przedmiotu zamówienia poleceń wpisanych przez Zamawiającego do Oddziałowej książki raportowej i kontroli robót przez osoby kierownictwa i wyższego dozoru ruchu poszczególnych branż oraz zewnętrznych jednostek kontrolujących (WUG, OUG, PIP, Sanepid).</w:t>
      </w:r>
    </w:p>
    <w:p w14:paraId="075163C7" w14:textId="40160556"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color w:val="000000"/>
          <w:sz w:val="20"/>
          <w:szCs w:val="20"/>
          <w:lang w:bidi="pl-PL"/>
        </w:rPr>
      </w:pPr>
      <w:r w:rsidRPr="00CB306E">
        <w:rPr>
          <w:rFonts w:ascii="Arial" w:hAnsi="Arial" w:cs="Arial"/>
          <w:color w:val="000000"/>
          <w:sz w:val="20"/>
          <w:szCs w:val="20"/>
          <w:lang w:bidi="pl-PL"/>
        </w:rPr>
        <w:t xml:space="preserve">Wykonawca zobowiązany jest do przestrzegania zasad bezpiecznego wykonywania robót na drogach przewozowych określonych w regulaminie pracy kolejki podwieszanej </w:t>
      </w:r>
      <w:r w:rsidR="001C720B">
        <w:rPr>
          <w:rFonts w:ascii="Arial" w:hAnsi="Arial" w:cs="Arial"/>
          <w:color w:val="000000"/>
          <w:sz w:val="20"/>
          <w:szCs w:val="20"/>
          <w:lang w:bidi="pl-PL"/>
        </w:rPr>
        <w:br/>
      </w:r>
      <w:r w:rsidRPr="00CB306E">
        <w:rPr>
          <w:rFonts w:ascii="Arial" w:hAnsi="Arial" w:cs="Arial"/>
          <w:color w:val="000000"/>
          <w:sz w:val="20"/>
          <w:szCs w:val="20"/>
          <w:lang w:bidi="pl-PL"/>
        </w:rPr>
        <w:t xml:space="preserve">z napędem spalinowym w Zakładzie Górniczym Sobieski – rejon </w:t>
      </w:r>
      <w:r w:rsidR="009633AD" w:rsidRPr="00CB306E">
        <w:rPr>
          <w:rFonts w:ascii="Arial" w:hAnsi="Arial" w:cs="Arial"/>
          <w:color w:val="000000"/>
          <w:sz w:val="20"/>
          <w:szCs w:val="20"/>
          <w:lang w:bidi="pl-PL"/>
        </w:rPr>
        <w:t>Piłsuds</w:t>
      </w:r>
      <w:r w:rsidRPr="00CB306E">
        <w:rPr>
          <w:rFonts w:ascii="Arial" w:hAnsi="Arial" w:cs="Arial"/>
          <w:color w:val="000000"/>
          <w:sz w:val="20"/>
          <w:szCs w:val="20"/>
          <w:lang w:bidi="pl-PL"/>
        </w:rPr>
        <w:t>ki</w:t>
      </w:r>
      <w:r w:rsidR="00E40447" w:rsidRPr="00CB306E">
        <w:rPr>
          <w:rFonts w:ascii="Arial" w:hAnsi="Arial" w:cs="Arial"/>
          <w:color w:val="000000"/>
          <w:sz w:val="20"/>
          <w:szCs w:val="20"/>
          <w:lang w:bidi="pl-PL"/>
        </w:rPr>
        <w:t>.</w:t>
      </w:r>
    </w:p>
    <w:p w14:paraId="7DF904F9" w14:textId="4AE37E61"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sz w:val="20"/>
          <w:szCs w:val="20"/>
        </w:rPr>
      </w:pPr>
      <w:r w:rsidRPr="00CB306E">
        <w:rPr>
          <w:rFonts w:ascii="Arial" w:hAnsi="Arial" w:cs="Arial"/>
          <w:color w:val="000000"/>
          <w:sz w:val="20"/>
          <w:szCs w:val="20"/>
          <w:lang w:bidi="pl-PL"/>
        </w:rPr>
        <w:t>Wykonawca</w:t>
      </w:r>
      <w:r w:rsidRPr="00CB306E">
        <w:rPr>
          <w:rFonts w:ascii="Arial" w:hAnsi="Arial" w:cs="Arial"/>
          <w:sz w:val="20"/>
          <w:szCs w:val="20"/>
        </w:rPr>
        <w:t xml:space="preserve"> wyposaży swoich pracowników wykonujących usługi w obuwie, odzież ochronną (oznaczoną znakami Wykonawcy, zgodną z określonymi wymaganiami do zastosowania w podziemnych zakładach górniczych) i roboczą, środki higieny osobistej oraz w zestaw podstawowych narzędzi niezbędnych do wykonywania zleconych robót wykonywanych przez pracowników posiadających szczególne kwalifikacje. Pracownicy Wykonawcy nie mogą używać odzieży roboczej oznaczonej znakami Zamawiającego</w:t>
      </w:r>
      <w:r w:rsidR="00E40447" w:rsidRPr="00CB306E">
        <w:rPr>
          <w:rFonts w:ascii="Arial" w:hAnsi="Arial" w:cs="Arial"/>
          <w:sz w:val="20"/>
          <w:szCs w:val="20"/>
        </w:rPr>
        <w:t>.</w:t>
      </w:r>
    </w:p>
    <w:p w14:paraId="2FEAE2F9" w14:textId="5ACB3BD3"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sz w:val="20"/>
          <w:szCs w:val="20"/>
        </w:rPr>
      </w:pPr>
      <w:r w:rsidRPr="00CB306E">
        <w:rPr>
          <w:rFonts w:ascii="Arial" w:hAnsi="Arial" w:cs="Arial"/>
          <w:color w:val="000000"/>
          <w:sz w:val="20"/>
          <w:szCs w:val="20"/>
          <w:lang w:bidi="pl-PL"/>
        </w:rPr>
        <w:t>Wykonawca</w:t>
      </w:r>
      <w:r w:rsidRPr="00CB306E">
        <w:rPr>
          <w:rFonts w:ascii="Arial" w:hAnsi="Arial" w:cs="Arial"/>
          <w:sz w:val="20"/>
          <w:szCs w:val="20"/>
        </w:rPr>
        <w:t xml:space="preserve"> wyposaży pracowników w niezbędne środki ochrony indywidualnej, dostosowane do występujących zagrożeń, w szczególności środki ochrony oczu, środki ochrony dróg oddechowych oraz ochronniki słuchu dopuszczone do stosowania </w:t>
      </w:r>
      <w:r w:rsidR="001C720B">
        <w:rPr>
          <w:rFonts w:ascii="Arial" w:hAnsi="Arial" w:cs="Arial"/>
          <w:sz w:val="20"/>
          <w:szCs w:val="20"/>
        </w:rPr>
        <w:br/>
      </w:r>
      <w:r w:rsidRPr="00CB306E">
        <w:rPr>
          <w:rFonts w:ascii="Arial" w:hAnsi="Arial" w:cs="Arial"/>
          <w:sz w:val="20"/>
          <w:szCs w:val="20"/>
        </w:rPr>
        <w:t>w podziemnych zakładach górniczych.</w:t>
      </w:r>
    </w:p>
    <w:p w14:paraId="10FEB562" w14:textId="0AD0059B"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sz w:val="20"/>
          <w:szCs w:val="20"/>
        </w:rPr>
      </w:pPr>
      <w:r w:rsidRPr="00CB306E">
        <w:rPr>
          <w:rFonts w:ascii="Arial" w:hAnsi="Arial" w:cs="Arial"/>
          <w:sz w:val="20"/>
          <w:szCs w:val="20"/>
        </w:rPr>
        <w:t xml:space="preserve">Wykonawca będzie ponosił pełną odpowiedzialność pracowniczą, cywilną i wszelką odpowiedzialność odszkodowawczą względem zatrudnionych przez siebie pracowników </w:t>
      </w:r>
      <w:r w:rsidR="001C720B">
        <w:rPr>
          <w:rFonts w:ascii="Arial" w:hAnsi="Arial" w:cs="Arial"/>
          <w:sz w:val="20"/>
          <w:szCs w:val="20"/>
        </w:rPr>
        <w:br/>
      </w:r>
      <w:r w:rsidRPr="00CB306E">
        <w:rPr>
          <w:rFonts w:ascii="Arial" w:hAnsi="Arial" w:cs="Arial"/>
          <w:sz w:val="20"/>
          <w:szCs w:val="20"/>
        </w:rPr>
        <w:t>z tytułu zaistniałych wypadków przy pracy i chorób zawodowych, a nadto za szkody wyrządzone osobom trzecim przez własnych pracowników.</w:t>
      </w:r>
    </w:p>
    <w:p w14:paraId="76E11BF0" w14:textId="762D28A6"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sz w:val="20"/>
          <w:szCs w:val="20"/>
        </w:rPr>
      </w:pPr>
      <w:r w:rsidRPr="00CB306E">
        <w:rPr>
          <w:rFonts w:ascii="Arial" w:hAnsi="Arial" w:cs="Arial"/>
          <w:sz w:val="20"/>
          <w:szCs w:val="20"/>
        </w:rPr>
        <w:t>Wykonawca będzie prowadził ocenę ryzyka zawodowego występującego przy wykonywanych pracach, przedkładał udokumentowaną ocenę ryzyka zawodowego do zatwierdzenia Kierownikowi Ruchu Zakładu Górniczego Zamawiającego oraz informował swoich pracowników o ryzyku zawodowym, które wiąże się z wykonywaną pracą.</w:t>
      </w:r>
    </w:p>
    <w:p w14:paraId="34F9C3EB" w14:textId="77777777"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sz w:val="20"/>
          <w:szCs w:val="20"/>
        </w:rPr>
      </w:pPr>
      <w:r w:rsidRPr="00CB306E">
        <w:rPr>
          <w:rFonts w:ascii="Arial" w:hAnsi="Arial" w:cs="Arial"/>
          <w:sz w:val="20"/>
          <w:szCs w:val="20"/>
        </w:rPr>
        <w:t>Wykonawca będzie prowadzić dokumentację związaną z zatrudnianiem pracowników zawierającą:</w:t>
      </w:r>
    </w:p>
    <w:p w14:paraId="6CDDE06A" w14:textId="4DC4413D" w:rsidR="001C3B2E" w:rsidRPr="00CB306E" w:rsidRDefault="001C3B2E" w:rsidP="00C612F3">
      <w:pPr>
        <w:pStyle w:val="Akapitzlist"/>
        <w:widowControl w:val="0"/>
        <w:numPr>
          <w:ilvl w:val="0"/>
          <w:numId w:val="28"/>
        </w:numPr>
        <w:tabs>
          <w:tab w:val="clear" w:pos="1080"/>
        </w:tabs>
        <w:autoSpaceDE w:val="0"/>
        <w:autoSpaceDN w:val="0"/>
        <w:adjustRightInd w:val="0"/>
        <w:ind w:left="1134" w:hanging="283"/>
        <w:contextualSpacing w:val="0"/>
        <w:jc w:val="both"/>
        <w:rPr>
          <w:rFonts w:ascii="Arial" w:hAnsi="Arial" w:cs="Arial"/>
          <w:sz w:val="20"/>
          <w:szCs w:val="20"/>
        </w:rPr>
      </w:pPr>
      <w:r w:rsidRPr="00CB306E">
        <w:rPr>
          <w:rFonts w:ascii="Arial" w:hAnsi="Arial" w:cs="Arial"/>
          <w:sz w:val="20"/>
          <w:szCs w:val="20"/>
        </w:rPr>
        <w:t>aktualny wykaz pracowników zatrudnionych w ruchu Zakładu Górniczego Sobieski,</w:t>
      </w:r>
    </w:p>
    <w:p w14:paraId="16F73EBE" w14:textId="77777777" w:rsidR="001C3B2E" w:rsidRPr="00CB306E" w:rsidRDefault="001C3B2E" w:rsidP="00C612F3">
      <w:pPr>
        <w:pStyle w:val="Akapitzlist"/>
        <w:widowControl w:val="0"/>
        <w:numPr>
          <w:ilvl w:val="0"/>
          <w:numId w:val="28"/>
        </w:numPr>
        <w:tabs>
          <w:tab w:val="clear" w:pos="1080"/>
        </w:tabs>
        <w:autoSpaceDE w:val="0"/>
        <w:autoSpaceDN w:val="0"/>
        <w:adjustRightInd w:val="0"/>
        <w:ind w:left="1134" w:hanging="283"/>
        <w:contextualSpacing w:val="0"/>
        <w:jc w:val="both"/>
        <w:rPr>
          <w:rFonts w:ascii="Arial" w:hAnsi="Arial" w:cs="Arial"/>
          <w:sz w:val="20"/>
          <w:szCs w:val="20"/>
        </w:rPr>
      </w:pPr>
      <w:r w:rsidRPr="00CB306E">
        <w:rPr>
          <w:rFonts w:ascii="Arial" w:hAnsi="Arial" w:cs="Arial"/>
          <w:sz w:val="20"/>
          <w:szCs w:val="20"/>
        </w:rPr>
        <w:t>zaświadczenia o odbytych szkoleniach wstępnych i okresowych,</w:t>
      </w:r>
    </w:p>
    <w:p w14:paraId="262EB8CC" w14:textId="77777777" w:rsidR="001C3B2E" w:rsidRPr="00CB306E" w:rsidRDefault="001C3B2E" w:rsidP="00C612F3">
      <w:pPr>
        <w:pStyle w:val="Akapitzlist"/>
        <w:widowControl w:val="0"/>
        <w:numPr>
          <w:ilvl w:val="0"/>
          <w:numId w:val="28"/>
        </w:numPr>
        <w:tabs>
          <w:tab w:val="clear" w:pos="1080"/>
        </w:tabs>
        <w:autoSpaceDE w:val="0"/>
        <w:autoSpaceDN w:val="0"/>
        <w:adjustRightInd w:val="0"/>
        <w:ind w:left="1134" w:hanging="283"/>
        <w:contextualSpacing w:val="0"/>
        <w:jc w:val="both"/>
        <w:rPr>
          <w:rFonts w:ascii="Arial" w:hAnsi="Arial" w:cs="Arial"/>
          <w:sz w:val="20"/>
          <w:szCs w:val="20"/>
        </w:rPr>
      </w:pPr>
      <w:r w:rsidRPr="00CB306E">
        <w:rPr>
          <w:rFonts w:ascii="Arial" w:hAnsi="Arial" w:cs="Arial"/>
          <w:sz w:val="20"/>
          <w:szCs w:val="20"/>
        </w:rPr>
        <w:t>zaświadczenia o ukończeniu szkolenia w zakresie BHP dla pracowników firm świadczących usługi w ruchu Zakładu Górniczego Sobieski.</w:t>
      </w:r>
    </w:p>
    <w:p w14:paraId="69741F4E" w14:textId="77777777" w:rsidR="001C3B2E" w:rsidRPr="00CB306E" w:rsidRDefault="001C3B2E" w:rsidP="00C612F3">
      <w:pPr>
        <w:pStyle w:val="Akapitzlist"/>
        <w:widowControl w:val="0"/>
        <w:numPr>
          <w:ilvl w:val="0"/>
          <w:numId w:val="28"/>
        </w:numPr>
        <w:tabs>
          <w:tab w:val="clear" w:pos="1080"/>
        </w:tabs>
        <w:autoSpaceDE w:val="0"/>
        <w:autoSpaceDN w:val="0"/>
        <w:adjustRightInd w:val="0"/>
        <w:ind w:left="1134" w:hanging="283"/>
        <w:contextualSpacing w:val="0"/>
        <w:jc w:val="both"/>
        <w:rPr>
          <w:rFonts w:ascii="Arial" w:hAnsi="Arial" w:cs="Arial"/>
          <w:sz w:val="20"/>
          <w:szCs w:val="20"/>
        </w:rPr>
      </w:pPr>
      <w:r w:rsidRPr="00CB306E">
        <w:rPr>
          <w:rFonts w:ascii="Arial" w:hAnsi="Arial" w:cs="Arial"/>
          <w:sz w:val="20"/>
          <w:szCs w:val="20"/>
        </w:rPr>
        <w:t>zaświadczenia o ważnych badaniach profilaktycznych lekarskich, psychologicznych lub innych specjalistycznych oraz w zakresie udzielania pierwszej pomocy przed medycznej,</w:t>
      </w:r>
    </w:p>
    <w:p w14:paraId="26E1F231" w14:textId="77777777" w:rsidR="001C3B2E" w:rsidRPr="00CB306E" w:rsidRDefault="001C3B2E" w:rsidP="00C612F3">
      <w:pPr>
        <w:pStyle w:val="Akapitzlist"/>
        <w:widowControl w:val="0"/>
        <w:numPr>
          <w:ilvl w:val="0"/>
          <w:numId w:val="28"/>
        </w:numPr>
        <w:tabs>
          <w:tab w:val="clear" w:pos="1080"/>
        </w:tabs>
        <w:autoSpaceDE w:val="0"/>
        <w:autoSpaceDN w:val="0"/>
        <w:adjustRightInd w:val="0"/>
        <w:ind w:left="1134" w:hanging="283"/>
        <w:contextualSpacing w:val="0"/>
        <w:jc w:val="both"/>
        <w:rPr>
          <w:rFonts w:ascii="Arial" w:hAnsi="Arial" w:cs="Arial"/>
          <w:sz w:val="20"/>
          <w:szCs w:val="20"/>
        </w:rPr>
      </w:pPr>
      <w:r w:rsidRPr="00CB306E">
        <w:rPr>
          <w:rFonts w:ascii="Arial" w:hAnsi="Arial" w:cs="Arial"/>
          <w:sz w:val="20"/>
          <w:szCs w:val="20"/>
        </w:rPr>
        <w:t>kopie posiadanych uprawnień kwalifikacyjnych zatrudnionych pracowników Wykonawcy,</w:t>
      </w:r>
    </w:p>
    <w:p w14:paraId="45150922" w14:textId="77777777" w:rsidR="001C3B2E" w:rsidRPr="00CB306E" w:rsidRDefault="001C3B2E" w:rsidP="00C612F3">
      <w:pPr>
        <w:pStyle w:val="Akapitzlist"/>
        <w:widowControl w:val="0"/>
        <w:numPr>
          <w:ilvl w:val="0"/>
          <w:numId w:val="28"/>
        </w:numPr>
        <w:tabs>
          <w:tab w:val="clear" w:pos="1080"/>
        </w:tabs>
        <w:autoSpaceDE w:val="0"/>
        <w:autoSpaceDN w:val="0"/>
        <w:adjustRightInd w:val="0"/>
        <w:ind w:left="1134" w:hanging="283"/>
        <w:contextualSpacing w:val="0"/>
        <w:jc w:val="both"/>
        <w:rPr>
          <w:rFonts w:ascii="Arial" w:hAnsi="Arial" w:cs="Arial"/>
          <w:sz w:val="20"/>
          <w:szCs w:val="20"/>
        </w:rPr>
      </w:pPr>
      <w:r w:rsidRPr="00CB306E">
        <w:rPr>
          <w:rFonts w:ascii="Arial" w:hAnsi="Arial" w:cs="Arial"/>
          <w:sz w:val="20"/>
          <w:szCs w:val="20"/>
        </w:rPr>
        <w:t>dokumenty potwierdzające dokonanie oceny ryzyka zawodowego swoich pracowników udostępnianych Zamawiającemu.</w:t>
      </w:r>
    </w:p>
    <w:p w14:paraId="530C3431" w14:textId="09894B94" w:rsidR="001C3B2E" w:rsidRPr="00CB306E" w:rsidRDefault="001C3B2E" w:rsidP="00C612F3">
      <w:pPr>
        <w:pStyle w:val="Akapitzlist"/>
        <w:widowControl w:val="0"/>
        <w:numPr>
          <w:ilvl w:val="0"/>
          <w:numId w:val="28"/>
        </w:numPr>
        <w:tabs>
          <w:tab w:val="clear" w:pos="1080"/>
        </w:tabs>
        <w:autoSpaceDE w:val="0"/>
        <w:autoSpaceDN w:val="0"/>
        <w:adjustRightInd w:val="0"/>
        <w:ind w:left="1134" w:hanging="283"/>
        <w:contextualSpacing w:val="0"/>
        <w:jc w:val="both"/>
        <w:rPr>
          <w:rFonts w:ascii="Arial" w:hAnsi="Arial" w:cs="Arial"/>
          <w:sz w:val="20"/>
          <w:szCs w:val="20"/>
        </w:rPr>
      </w:pPr>
      <w:r w:rsidRPr="00CB306E">
        <w:rPr>
          <w:rFonts w:ascii="Arial" w:hAnsi="Arial" w:cs="Arial"/>
          <w:sz w:val="20"/>
          <w:szCs w:val="20"/>
        </w:rPr>
        <w:t xml:space="preserve"> wykaz pracowników zapoznanych z odpowiednimi instrukcjami bezpiecznego wykonywania prac oraz z niezbędnymi dokumentacjami  technicznymi wraz </w:t>
      </w:r>
      <w:r w:rsidR="002E174B">
        <w:rPr>
          <w:rFonts w:ascii="Arial" w:hAnsi="Arial" w:cs="Arial"/>
          <w:sz w:val="20"/>
          <w:szCs w:val="20"/>
        </w:rPr>
        <w:t xml:space="preserve">                                    </w:t>
      </w:r>
      <w:r w:rsidRPr="00CB306E">
        <w:rPr>
          <w:rFonts w:ascii="Arial" w:hAnsi="Arial" w:cs="Arial"/>
          <w:sz w:val="20"/>
          <w:szCs w:val="20"/>
        </w:rPr>
        <w:t>z technologiami robót,</w:t>
      </w:r>
    </w:p>
    <w:p w14:paraId="163B29A6" w14:textId="77777777" w:rsidR="001C3B2E" w:rsidRPr="00CB306E" w:rsidRDefault="001C3B2E" w:rsidP="00C612F3">
      <w:pPr>
        <w:pStyle w:val="Akapitzlist"/>
        <w:widowControl w:val="0"/>
        <w:numPr>
          <w:ilvl w:val="0"/>
          <w:numId w:val="28"/>
        </w:numPr>
        <w:tabs>
          <w:tab w:val="clear" w:pos="1080"/>
        </w:tabs>
        <w:autoSpaceDE w:val="0"/>
        <w:autoSpaceDN w:val="0"/>
        <w:adjustRightInd w:val="0"/>
        <w:ind w:left="1134" w:hanging="283"/>
        <w:contextualSpacing w:val="0"/>
        <w:jc w:val="both"/>
        <w:rPr>
          <w:rFonts w:ascii="Arial" w:hAnsi="Arial" w:cs="Arial"/>
          <w:sz w:val="20"/>
          <w:szCs w:val="20"/>
        </w:rPr>
      </w:pPr>
      <w:r w:rsidRPr="00CB306E">
        <w:rPr>
          <w:rFonts w:ascii="Arial" w:hAnsi="Arial" w:cs="Arial"/>
          <w:sz w:val="20"/>
          <w:szCs w:val="20"/>
        </w:rPr>
        <w:t>udokumentowane przeprowadzenie instruktaży stanowiskowych,</w:t>
      </w:r>
    </w:p>
    <w:p w14:paraId="76B983B8" w14:textId="77777777" w:rsidR="001C3B2E" w:rsidRPr="00CB306E" w:rsidRDefault="001C3B2E" w:rsidP="00C612F3">
      <w:pPr>
        <w:pStyle w:val="Akapitzlist"/>
        <w:widowControl w:val="0"/>
        <w:numPr>
          <w:ilvl w:val="0"/>
          <w:numId w:val="28"/>
        </w:numPr>
        <w:tabs>
          <w:tab w:val="clear" w:pos="1080"/>
        </w:tabs>
        <w:autoSpaceDE w:val="0"/>
        <w:autoSpaceDN w:val="0"/>
        <w:adjustRightInd w:val="0"/>
        <w:ind w:left="1134" w:hanging="283"/>
        <w:contextualSpacing w:val="0"/>
        <w:jc w:val="both"/>
        <w:rPr>
          <w:rFonts w:ascii="Arial" w:hAnsi="Arial" w:cs="Arial"/>
          <w:sz w:val="20"/>
          <w:szCs w:val="20"/>
        </w:rPr>
      </w:pPr>
      <w:r w:rsidRPr="00CB306E">
        <w:rPr>
          <w:rFonts w:ascii="Arial" w:hAnsi="Arial" w:cs="Arial"/>
          <w:sz w:val="20"/>
          <w:szCs w:val="20"/>
        </w:rPr>
        <w:t>wykaz pracowników zapoznanych z drogami ucieczkowymi z rejonu wykonywanych robót,</w:t>
      </w:r>
    </w:p>
    <w:p w14:paraId="45FF0F72" w14:textId="18E715A0" w:rsidR="001C3B2E" w:rsidRDefault="001C3B2E" w:rsidP="00C612F3">
      <w:pPr>
        <w:pStyle w:val="Akapitzlist"/>
        <w:widowControl w:val="0"/>
        <w:numPr>
          <w:ilvl w:val="0"/>
          <w:numId w:val="28"/>
        </w:numPr>
        <w:tabs>
          <w:tab w:val="clear" w:pos="1080"/>
        </w:tabs>
        <w:autoSpaceDE w:val="0"/>
        <w:autoSpaceDN w:val="0"/>
        <w:adjustRightInd w:val="0"/>
        <w:ind w:left="1134" w:hanging="283"/>
        <w:contextualSpacing w:val="0"/>
        <w:jc w:val="both"/>
        <w:rPr>
          <w:rFonts w:ascii="Arial" w:hAnsi="Arial" w:cs="Arial"/>
          <w:sz w:val="20"/>
          <w:szCs w:val="20"/>
        </w:rPr>
      </w:pPr>
      <w:r w:rsidRPr="00CB306E">
        <w:rPr>
          <w:rFonts w:ascii="Arial" w:hAnsi="Arial" w:cs="Arial"/>
          <w:sz w:val="20"/>
          <w:szCs w:val="20"/>
        </w:rPr>
        <w:t>wykaz osób dozoru zapoznanych z obowiązującym Planem Ruchu i projektami technicznymi wraz z technologiami robót.</w:t>
      </w:r>
    </w:p>
    <w:p w14:paraId="74354A07" w14:textId="77777777" w:rsidR="00D440DC" w:rsidRPr="00CB306E" w:rsidRDefault="00D440DC" w:rsidP="00D440DC">
      <w:pPr>
        <w:pStyle w:val="Akapitzlist"/>
        <w:widowControl w:val="0"/>
        <w:autoSpaceDE w:val="0"/>
        <w:autoSpaceDN w:val="0"/>
        <w:adjustRightInd w:val="0"/>
        <w:ind w:left="1134"/>
        <w:contextualSpacing w:val="0"/>
        <w:jc w:val="both"/>
        <w:rPr>
          <w:rFonts w:ascii="Arial" w:hAnsi="Arial" w:cs="Arial"/>
          <w:sz w:val="20"/>
          <w:szCs w:val="20"/>
        </w:rPr>
      </w:pPr>
    </w:p>
    <w:p w14:paraId="65006DF1" w14:textId="77777777" w:rsidR="001C3B2E" w:rsidRPr="00CB306E" w:rsidRDefault="001C3B2E" w:rsidP="00AF0B65">
      <w:pPr>
        <w:pStyle w:val="Akapitzlist"/>
        <w:numPr>
          <w:ilvl w:val="0"/>
          <w:numId w:val="66"/>
        </w:numPr>
        <w:shd w:val="clear" w:color="auto" w:fill="FFFFFF"/>
        <w:autoSpaceDN w:val="0"/>
        <w:spacing w:before="60" w:after="120"/>
        <w:ind w:right="-3"/>
        <w:contextualSpacing w:val="0"/>
        <w:jc w:val="both"/>
        <w:rPr>
          <w:rFonts w:ascii="Arial" w:eastAsia="Arial" w:hAnsi="Arial" w:cs="Arial"/>
          <w:bCs/>
          <w:color w:val="000000"/>
          <w:sz w:val="20"/>
          <w:szCs w:val="20"/>
          <w:lang w:bidi="pl-PL"/>
        </w:rPr>
      </w:pPr>
      <w:r w:rsidRPr="00CB306E">
        <w:rPr>
          <w:rFonts w:ascii="Arial" w:eastAsia="Arial" w:hAnsi="Arial" w:cs="Arial"/>
          <w:b/>
          <w:bCs/>
          <w:color w:val="000000"/>
          <w:sz w:val="20"/>
          <w:szCs w:val="20"/>
          <w:lang w:bidi="pl-PL"/>
        </w:rPr>
        <w:t>Warunki jakie zapewnia Zamawiający</w:t>
      </w:r>
      <w:r w:rsidRPr="00CB306E">
        <w:rPr>
          <w:rFonts w:ascii="Arial" w:eastAsia="Arial" w:hAnsi="Arial" w:cs="Arial"/>
          <w:bCs/>
          <w:color w:val="000000"/>
          <w:sz w:val="20"/>
          <w:szCs w:val="20"/>
          <w:lang w:bidi="pl-PL"/>
        </w:rPr>
        <w:t xml:space="preserve"> przy realizacji przedmiotu zamówienia:</w:t>
      </w:r>
    </w:p>
    <w:p w14:paraId="5C86951C" w14:textId="667214A4" w:rsidR="001C3B2E" w:rsidRPr="00CB306E" w:rsidRDefault="001C3B2E" w:rsidP="00AF0B65">
      <w:pPr>
        <w:pStyle w:val="Akapitzlist"/>
        <w:numPr>
          <w:ilvl w:val="1"/>
          <w:numId w:val="66"/>
        </w:numPr>
        <w:shd w:val="clear" w:color="auto" w:fill="FFFFFF"/>
        <w:autoSpaceDN w:val="0"/>
        <w:spacing w:before="60" w:after="120"/>
        <w:ind w:right="-3"/>
        <w:contextualSpacing w:val="0"/>
        <w:jc w:val="both"/>
        <w:rPr>
          <w:rFonts w:ascii="Arial" w:hAnsi="Arial" w:cs="Arial"/>
          <w:spacing w:val="-8"/>
          <w:sz w:val="20"/>
          <w:szCs w:val="20"/>
        </w:rPr>
      </w:pPr>
      <w:r w:rsidRPr="00CB306E">
        <w:rPr>
          <w:rFonts w:ascii="Arial" w:eastAsia="Arial" w:hAnsi="Arial" w:cs="Arial"/>
          <w:color w:val="000000"/>
          <w:sz w:val="20"/>
          <w:szCs w:val="20"/>
          <w:lang w:bidi="pl-PL"/>
        </w:rPr>
        <w:t>Zamawiający</w:t>
      </w:r>
      <w:r w:rsidRPr="00CB306E">
        <w:rPr>
          <w:rFonts w:ascii="Arial" w:hAnsi="Arial" w:cs="Arial"/>
          <w:spacing w:val="3"/>
          <w:sz w:val="20"/>
          <w:szCs w:val="20"/>
        </w:rPr>
        <w:t xml:space="preserve"> przekaże protokolarnie front robót pod względem ruchowym z odpowiednim </w:t>
      </w:r>
      <w:r w:rsidRPr="00CB306E">
        <w:rPr>
          <w:rFonts w:ascii="Arial" w:hAnsi="Arial" w:cs="Arial"/>
          <w:spacing w:val="-1"/>
          <w:sz w:val="20"/>
          <w:szCs w:val="20"/>
        </w:rPr>
        <w:t xml:space="preserve">wyprzedzeniem, umożliwiającym Wykonawcy rozpoczęcie robót w uzgodnionym </w:t>
      </w:r>
      <w:r w:rsidRPr="00CB306E">
        <w:rPr>
          <w:rFonts w:ascii="Arial" w:hAnsi="Arial" w:cs="Arial"/>
          <w:spacing w:val="-4"/>
          <w:sz w:val="20"/>
          <w:szCs w:val="20"/>
        </w:rPr>
        <w:t>terminie.</w:t>
      </w:r>
    </w:p>
    <w:p w14:paraId="321335DB" w14:textId="2E85BE23" w:rsidR="001C3B2E" w:rsidRPr="00CB306E" w:rsidRDefault="001C3B2E" w:rsidP="00AF0B65">
      <w:pPr>
        <w:pStyle w:val="Akapitzlist"/>
        <w:numPr>
          <w:ilvl w:val="1"/>
          <w:numId w:val="66"/>
        </w:numPr>
        <w:shd w:val="clear" w:color="auto" w:fill="FFFFFF"/>
        <w:autoSpaceDN w:val="0"/>
        <w:spacing w:before="60" w:after="120"/>
        <w:ind w:right="-3"/>
        <w:contextualSpacing w:val="0"/>
        <w:jc w:val="both"/>
        <w:rPr>
          <w:rFonts w:ascii="Arial" w:hAnsi="Arial" w:cs="Arial"/>
          <w:spacing w:val="-8"/>
          <w:sz w:val="20"/>
          <w:szCs w:val="20"/>
        </w:rPr>
      </w:pPr>
      <w:r w:rsidRPr="00CB306E">
        <w:rPr>
          <w:rFonts w:ascii="Arial" w:eastAsia="Arial" w:hAnsi="Arial" w:cs="Arial"/>
          <w:color w:val="000000"/>
          <w:sz w:val="20"/>
          <w:szCs w:val="20"/>
          <w:lang w:bidi="pl-PL"/>
        </w:rPr>
        <w:t>Zamawiający</w:t>
      </w:r>
      <w:r w:rsidRPr="00CB306E">
        <w:rPr>
          <w:rFonts w:ascii="Arial" w:hAnsi="Arial" w:cs="Arial"/>
          <w:spacing w:val="4"/>
          <w:sz w:val="20"/>
          <w:szCs w:val="20"/>
        </w:rPr>
        <w:t xml:space="preserve"> zgłosi rozpoczęcie robót przez Wykonawcę w ruchu zakładu górniczego do właściwego organu nadzoru górniczego.</w:t>
      </w:r>
    </w:p>
    <w:p w14:paraId="2605CE81" w14:textId="5BDC1483" w:rsidR="001C3B2E" w:rsidRPr="00CB306E" w:rsidRDefault="001C3B2E" w:rsidP="00AF0B65">
      <w:pPr>
        <w:pStyle w:val="Akapitzlist"/>
        <w:numPr>
          <w:ilvl w:val="1"/>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spacing w:val="4"/>
          <w:sz w:val="20"/>
          <w:szCs w:val="20"/>
        </w:rPr>
        <w:lastRenderedPageBreak/>
        <w:t xml:space="preserve"> Zamawiający wyposaży wyrobiska w urządzenia i sprzęt zabezpieczający (ppoż. </w:t>
      </w:r>
      <w:r w:rsidRPr="00CB306E">
        <w:rPr>
          <w:rFonts w:ascii="Arial" w:hAnsi="Arial" w:cs="Arial"/>
          <w:spacing w:val="4"/>
          <w:sz w:val="20"/>
          <w:szCs w:val="20"/>
        </w:rPr>
        <w:br/>
        <w:t xml:space="preserve">i wentylacyjny) zgodnie z obowiązującymi przepisami, zapewni nadzór nad </w:t>
      </w:r>
      <w:r w:rsidRPr="00CB306E">
        <w:rPr>
          <w:rFonts w:ascii="Arial" w:hAnsi="Arial" w:cs="Arial"/>
          <w:sz w:val="20"/>
          <w:szCs w:val="20"/>
        </w:rPr>
        <w:t xml:space="preserve">stanem wentylacji oraz przeprowadzać będzie okresowe, zgodne z przepisami, analizy </w:t>
      </w:r>
      <w:r w:rsidRPr="00CB306E">
        <w:rPr>
          <w:rFonts w:ascii="Arial" w:hAnsi="Arial" w:cs="Arial"/>
          <w:spacing w:val="3"/>
          <w:sz w:val="20"/>
          <w:szCs w:val="20"/>
        </w:rPr>
        <w:t xml:space="preserve">i pomiary środowiska pracy. Z wynikami analiz i pomiarów zapozna </w:t>
      </w:r>
      <w:r w:rsidRPr="00CB306E">
        <w:rPr>
          <w:rFonts w:ascii="Arial" w:hAnsi="Arial" w:cs="Arial"/>
          <w:spacing w:val="-8"/>
          <w:sz w:val="20"/>
          <w:szCs w:val="20"/>
        </w:rPr>
        <w:t>Wykonawcę.</w:t>
      </w:r>
    </w:p>
    <w:p w14:paraId="47CFEA54" w14:textId="5AAC3FC3" w:rsidR="001C3B2E" w:rsidRPr="00CB306E" w:rsidRDefault="001C3B2E" w:rsidP="00AF0B65">
      <w:pPr>
        <w:pStyle w:val="Akapitzlist"/>
        <w:numPr>
          <w:ilvl w:val="1"/>
          <w:numId w:val="66"/>
        </w:numPr>
        <w:shd w:val="clear" w:color="auto" w:fill="FFFFFF"/>
        <w:autoSpaceDN w:val="0"/>
        <w:spacing w:before="60" w:after="120"/>
        <w:ind w:right="-3"/>
        <w:contextualSpacing w:val="0"/>
        <w:jc w:val="both"/>
        <w:rPr>
          <w:rFonts w:ascii="Arial" w:hAnsi="Arial" w:cs="Arial"/>
          <w:spacing w:val="-14"/>
          <w:sz w:val="20"/>
          <w:szCs w:val="20"/>
        </w:rPr>
      </w:pPr>
      <w:r w:rsidRPr="00CB306E">
        <w:rPr>
          <w:rFonts w:ascii="Arial" w:hAnsi="Arial" w:cs="Arial"/>
          <w:sz w:val="20"/>
          <w:szCs w:val="20"/>
        </w:rPr>
        <w:t>Zamawiający zapewni zjazd i wyjazd załogi Wykonawcy szybami zjazdowymi na poziom prowadzenia robót oraz dojazd przenośnikami taśmowymi dopuszczonymi do jazdy ludzi, możliwie najbliżej do rejonu prowadzenia robót.</w:t>
      </w:r>
    </w:p>
    <w:p w14:paraId="3D4E5261" w14:textId="16FACE96" w:rsidR="00914255" w:rsidRPr="00CB306E" w:rsidRDefault="00914255" w:rsidP="00AF0B65">
      <w:pPr>
        <w:numPr>
          <w:ilvl w:val="1"/>
          <w:numId w:val="66"/>
        </w:numPr>
        <w:spacing w:after="120"/>
        <w:jc w:val="both"/>
        <w:rPr>
          <w:rFonts w:ascii="Arial" w:hAnsi="Arial" w:cs="Arial"/>
          <w:sz w:val="20"/>
          <w:szCs w:val="20"/>
        </w:rPr>
      </w:pPr>
      <w:r w:rsidRPr="00CB306E">
        <w:rPr>
          <w:rFonts w:ascii="Arial" w:hAnsi="Arial" w:cs="Arial"/>
          <w:sz w:val="20"/>
          <w:szCs w:val="20"/>
        </w:rPr>
        <w:t>Zamawiający dotransportuje podzespoły urządzeń przeznaczone do montażu z magazynu Zamawiającego do punktu zdawczo odbiorczego (miejsca montażu urządzeń).</w:t>
      </w:r>
    </w:p>
    <w:p w14:paraId="0E5D6C97" w14:textId="4097C936" w:rsidR="001C3B2E" w:rsidRPr="00CB306E" w:rsidRDefault="001C3B2E" w:rsidP="00AF0B65">
      <w:pPr>
        <w:pStyle w:val="Akapitzlist"/>
        <w:numPr>
          <w:ilvl w:val="1"/>
          <w:numId w:val="66"/>
        </w:numPr>
        <w:shd w:val="clear" w:color="auto" w:fill="FFFFFF"/>
        <w:autoSpaceDN w:val="0"/>
        <w:spacing w:before="60" w:after="120"/>
        <w:ind w:right="-3"/>
        <w:contextualSpacing w:val="0"/>
        <w:jc w:val="both"/>
        <w:rPr>
          <w:rFonts w:ascii="Arial" w:hAnsi="Arial" w:cs="Arial"/>
          <w:color w:val="000000"/>
          <w:spacing w:val="-12"/>
          <w:sz w:val="20"/>
          <w:szCs w:val="20"/>
        </w:rPr>
      </w:pPr>
      <w:r w:rsidRPr="00CB306E">
        <w:rPr>
          <w:rFonts w:ascii="Arial" w:hAnsi="Arial" w:cs="Arial"/>
          <w:color w:val="000000"/>
          <w:spacing w:val="-5"/>
          <w:sz w:val="20"/>
          <w:szCs w:val="20"/>
        </w:rPr>
        <w:t xml:space="preserve">Zamawiający będzie prowadził monitorowanie zagrożeń naturalnych (w tym zagrożenia pożarami endogenicznymi) w rejonie wykonywanych robót oraz prowadził profilaktykę ppoż. </w:t>
      </w:r>
    </w:p>
    <w:p w14:paraId="311B88B1" w14:textId="37CDF81B" w:rsidR="001C3B2E" w:rsidRPr="00CB306E" w:rsidRDefault="001C3B2E" w:rsidP="00AF0B65">
      <w:pPr>
        <w:pStyle w:val="Akapitzlist"/>
        <w:numPr>
          <w:ilvl w:val="1"/>
          <w:numId w:val="66"/>
        </w:numPr>
        <w:shd w:val="clear" w:color="auto" w:fill="FFFFFF"/>
        <w:autoSpaceDN w:val="0"/>
        <w:spacing w:before="60" w:after="120"/>
        <w:ind w:right="-3"/>
        <w:contextualSpacing w:val="0"/>
        <w:jc w:val="both"/>
        <w:rPr>
          <w:rFonts w:ascii="Arial" w:hAnsi="Arial" w:cs="Arial"/>
          <w:color w:val="000000"/>
          <w:spacing w:val="-12"/>
          <w:sz w:val="20"/>
          <w:szCs w:val="20"/>
        </w:rPr>
      </w:pPr>
      <w:r w:rsidRPr="00CB306E">
        <w:rPr>
          <w:rFonts w:ascii="Arial" w:hAnsi="Arial" w:cs="Arial"/>
          <w:color w:val="000000"/>
          <w:spacing w:val="-5"/>
          <w:sz w:val="20"/>
          <w:szCs w:val="20"/>
        </w:rPr>
        <w:t>Zamawiający zapewni zorganizowanie akcji ratowniczej zgodnie z</w:t>
      </w:r>
      <w:r w:rsidRPr="00CB306E">
        <w:rPr>
          <w:rFonts w:ascii="Arial" w:hAnsi="Arial" w:cs="Arial"/>
          <w:i/>
          <w:iCs/>
          <w:color w:val="000000"/>
          <w:spacing w:val="-5"/>
          <w:sz w:val="20"/>
          <w:szCs w:val="20"/>
        </w:rPr>
        <w:t xml:space="preserve"> </w:t>
      </w:r>
      <w:r w:rsidRPr="00CB306E">
        <w:rPr>
          <w:rFonts w:ascii="Arial" w:hAnsi="Arial" w:cs="Arial"/>
          <w:color w:val="000000"/>
          <w:spacing w:val="-5"/>
          <w:sz w:val="20"/>
          <w:szCs w:val="20"/>
        </w:rPr>
        <w:t xml:space="preserve">zasadami techniki </w:t>
      </w:r>
      <w:r w:rsidRPr="00CB306E">
        <w:rPr>
          <w:rFonts w:ascii="Arial" w:hAnsi="Arial" w:cs="Arial"/>
          <w:color w:val="000000"/>
          <w:spacing w:val="-2"/>
          <w:sz w:val="20"/>
          <w:szCs w:val="20"/>
        </w:rPr>
        <w:t xml:space="preserve">górniczej </w:t>
      </w:r>
      <w:r w:rsidRPr="00CB306E">
        <w:rPr>
          <w:rFonts w:ascii="Arial" w:hAnsi="Arial" w:cs="Arial"/>
          <w:color w:val="000000"/>
          <w:spacing w:val="-2"/>
          <w:sz w:val="20"/>
          <w:szCs w:val="20"/>
        </w:rPr>
        <w:br/>
        <w:t xml:space="preserve">i obowiązującymi w tym względzie przepisami w przypadku powstania w miejscu prowadzonych przez Wykonawcę robót stanu zagrożenia </w:t>
      </w:r>
      <w:r w:rsidRPr="00CB306E">
        <w:rPr>
          <w:rFonts w:ascii="Arial" w:hAnsi="Arial" w:cs="Arial"/>
          <w:color w:val="000000"/>
          <w:spacing w:val="-4"/>
          <w:sz w:val="20"/>
          <w:szCs w:val="20"/>
        </w:rPr>
        <w:t>wymagającego interwencji służb ratownictwa górniczego.</w:t>
      </w:r>
    </w:p>
    <w:p w14:paraId="0857ABBF" w14:textId="77777777" w:rsidR="001C3B2E" w:rsidRPr="00CB306E" w:rsidRDefault="001C3B2E" w:rsidP="00AF0B65">
      <w:pPr>
        <w:pStyle w:val="Akapitzlist"/>
        <w:numPr>
          <w:ilvl w:val="1"/>
          <w:numId w:val="66"/>
        </w:numPr>
        <w:shd w:val="clear" w:color="auto" w:fill="FFFFFF"/>
        <w:autoSpaceDN w:val="0"/>
        <w:spacing w:before="60" w:after="120"/>
        <w:ind w:right="-3"/>
        <w:contextualSpacing w:val="0"/>
        <w:jc w:val="both"/>
        <w:rPr>
          <w:rFonts w:ascii="Arial" w:hAnsi="Arial" w:cs="Arial"/>
          <w:b/>
          <w:bCs/>
          <w:sz w:val="20"/>
          <w:szCs w:val="20"/>
        </w:rPr>
      </w:pPr>
      <w:r w:rsidRPr="00CB306E">
        <w:rPr>
          <w:rFonts w:ascii="Arial" w:hAnsi="Arial" w:cs="Arial"/>
          <w:sz w:val="20"/>
          <w:szCs w:val="20"/>
        </w:rPr>
        <w:t>Zamawiający zapewni pracownikom Wykonawcy okresowe szkolenia na okoliczność użycia sprzętu ucieczkowego, benzynowych lamp wskaźnikowych oraz lamp osobistych na tych samych zasadach, jak w odniesieniu do pracowników Zamawiającego.</w:t>
      </w:r>
    </w:p>
    <w:p w14:paraId="26646FC4" w14:textId="77777777" w:rsidR="001C3B2E" w:rsidRPr="00CB306E" w:rsidRDefault="001C3B2E" w:rsidP="00AF0B65">
      <w:pPr>
        <w:pStyle w:val="Akapitzlist"/>
        <w:numPr>
          <w:ilvl w:val="1"/>
          <w:numId w:val="66"/>
        </w:numPr>
        <w:shd w:val="clear" w:color="auto" w:fill="FFFFFF"/>
        <w:autoSpaceDN w:val="0"/>
        <w:spacing w:before="60" w:after="120"/>
        <w:ind w:right="-3"/>
        <w:contextualSpacing w:val="0"/>
        <w:jc w:val="both"/>
        <w:rPr>
          <w:rFonts w:ascii="Arial" w:hAnsi="Arial" w:cs="Arial"/>
          <w:color w:val="000000"/>
          <w:spacing w:val="-4"/>
          <w:sz w:val="20"/>
          <w:szCs w:val="20"/>
        </w:rPr>
      </w:pPr>
      <w:r w:rsidRPr="00CB306E">
        <w:rPr>
          <w:rFonts w:ascii="Arial" w:hAnsi="Arial" w:cs="Arial"/>
          <w:color w:val="000000"/>
          <w:spacing w:val="-4"/>
          <w:sz w:val="20"/>
          <w:szCs w:val="20"/>
        </w:rPr>
        <w:t xml:space="preserve">Zamawiający zabuduje w rejonie prowadzonych przez Wykonawcę robót i utrzymywać będzie </w:t>
      </w:r>
      <w:r w:rsidRPr="00CB306E">
        <w:rPr>
          <w:rFonts w:ascii="Arial" w:hAnsi="Arial" w:cs="Arial"/>
          <w:color w:val="000000"/>
          <w:spacing w:val="-4"/>
          <w:sz w:val="20"/>
          <w:szCs w:val="20"/>
        </w:rPr>
        <w:br/>
        <w:t>w sprawności technicznej urządzenia łączności i sygnalizacji alarmowej.</w:t>
      </w:r>
    </w:p>
    <w:p w14:paraId="76208093" w14:textId="0BA2C93B" w:rsidR="001C3B2E" w:rsidRPr="00CB306E" w:rsidRDefault="001C3B2E" w:rsidP="00AF0B65">
      <w:pPr>
        <w:pStyle w:val="Akapitzlist"/>
        <w:numPr>
          <w:ilvl w:val="1"/>
          <w:numId w:val="66"/>
        </w:numPr>
        <w:shd w:val="clear" w:color="auto" w:fill="FFFFFF"/>
        <w:autoSpaceDN w:val="0"/>
        <w:spacing w:before="60" w:after="120"/>
        <w:ind w:right="-3" w:hanging="508"/>
        <w:contextualSpacing w:val="0"/>
        <w:jc w:val="both"/>
        <w:rPr>
          <w:rFonts w:ascii="Arial" w:hAnsi="Arial" w:cs="Arial"/>
          <w:sz w:val="20"/>
          <w:szCs w:val="20"/>
        </w:rPr>
      </w:pPr>
      <w:r w:rsidRPr="00CB306E">
        <w:rPr>
          <w:rFonts w:ascii="Arial" w:hAnsi="Arial" w:cs="Arial"/>
          <w:sz w:val="20"/>
          <w:szCs w:val="20"/>
        </w:rPr>
        <w:t xml:space="preserve">Zamawiający zapewni prowadzenie kontroli i ewidencji czasu pracy pracowników Wykonawcy w sposób obowiązujący u Zamawiającego, w tym celu Zamawiający wyposaży pracowników Wykonawcy w karty identyfikacyjne (indywidualną dyskietkę komputerową </w:t>
      </w:r>
      <w:r w:rsidR="002E174B">
        <w:rPr>
          <w:rFonts w:ascii="Arial" w:hAnsi="Arial" w:cs="Arial"/>
          <w:sz w:val="20"/>
          <w:szCs w:val="20"/>
        </w:rPr>
        <w:t xml:space="preserve">                 </w:t>
      </w:r>
      <w:r w:rsidRPr="00CB306E">
        <w:rPr>
          <w:rFonts w:ascii="Arial" w:hAnsi="Arial" w:cs="Arial"/>
          <w:sz w:val="20"/>
          <w:szCs w:val="20"/>
        </w:rPr>
        <w:t>i komplet 3 znaczków kontrolnych).</w:t>
      </w:r>
    </w:p>
    <w:p w14:paraId="57F18774" w14:textId="77777777" w:rsidR="001C3B2E" w:rsidRPr="00CB306E" w:rsidRDefault="001C3B2E" w:rsidP="00AF0B65">
      <w:pPr>
        <w:pStyle w:val="Akapitzlist"/>
        <w:numPr>
          <w:ilvl w:val="1"/>
          <w:numId w:val="66"/>
        </w:numPr>
        <w:shd w:val="clear" w:color="auto" w:fill="FFFFFF"/>
        <w:autoSpaceDN w:val="0"/>
        <w:spacing w:before="60" w:after="120"/>
        <w:ind w:left="851" w:right="-3" w:hanging="567"/>
        <w:contextualSpacing w:val="0"/>
        <w:jc w:val="both"/>
        <w:rPr>
          <w:rFonts w:ascii="Arial" w:hAnsi="Arial" w:cs="Arial"/>
          <w:sz w:val="20"/>
          <w:szCs w:val="20"/>
        </w:rPr>
      </w:pPr>
      <w:r w:rsidRPr="00CB306E">
        <w:rPr>
          <w:rFonts w:ascii="Arial" w:hAnsi="Arial" w:cs="Arial"/>
          <w:sz w:val="20"/>
          <w:szCs w:val="20"/>
        </w:rPr>
        <w:t>Zamawiający, w celu zapewnienia należytego wykonania umowy przez Wykonawcę, umożliwi na warunkach określonych w odrębnych umowach do korzystania za odpłatnością przez pracowników Wykonawcy z:</w:t>
      </w:r>
    </w:p>
    <w:p w14:paraId="67E65750" w14:textId="77777777" w:rsidR="001C3B2E" w:rsidRPr="00CB306E" w:rsidRDefault="001C3B2E" w:rsidP="00D6694A">
      <w:pPr>
        <w:widowControl w:val="0"/>
        <w:numPr>
          <w:ilvl w:val="0"/>
          <w:numId w:val="27"/>
        </w:numPr>
        <w:autoSpaceDE w:val="0"/>
        <w:autoSpaceDN w:val="0"/>
        <w:adjustRightInd w:val="0"/>
        <w:spacing w:after="120"/>
        <w:ind w:left="1134" w:hanging="284"/>
        <w:rPr>
          <w:rFonts w:ascii="Arial" w:hAnsi="Arial" w:cs="Arial"/>
          <w:sz w:val="20"/>
          <w:szCs w:val="20"/>
        </w:rPr>
      </w:pPr>
      <w:r w:rsidRPr="00CB306E">
        <w:rPr>
          <w:rFonts w:ascii="Arial" w:hAnsi="Arial" w:cs="Arial"/>
          <w:sz w:val="20"/>
          <w:szCs w:val="20"/>
        </w:rPr>
        <w:t>łaźni, szatni i pralni;</w:t>
      </w:r>
    </w:p>
    <w:p w14:paraId="0AB080AA" w14:textId="77777777" w:rsidR="001C3B2E" w:rsidRPr="00CB306E" w:rsidRDefault="001C3B2E" w:rsidP="00D6694A">
      <w:pPr>
        <w:widowControl w:val="0"/>
        <w:numPr>
          <w:ilvl w:val="0"/>
          <w:numId w:val="27"/>
        </w:numPr>
        <w:autoSpaceDE w:val="0"/>
        <w:autoSpaceDN w:val="0"/>
        <w:adjustRightInd w:val="0"/>
        <w:spacing w:after="120"/>
        <w:ind w:left="1134" w:hanging="284"/>
        <w:rPr>
          <w:rFonts w:ascii="Arial" w:hAnsi="Arial" w:cs="Arial"/>
          <w:sz w:val="20"/>
          <w:szCs w:val="20"/>
        </w:rPr>
      </w:pPr>
      <w:r w:rsidRPr="00CB306E">
        <w:rPr>
          <w:rFonts w:ascii="Arial" w:hAnsi="Arial" w:cs="Arial"/>
          <w:sz w:val="20"/>
          <w:szCs w:val="20"/>
        </w:rPr>
        <w:t>lamp górniczych oraz tlenowych aparatów ucieczkowych;</w:t>
      </w:r>
    </w:p>
    <w:p w14:paraId="3044C31D" w14:textId="77777777" w:rsidR="001C3B2E" w:rsidRPr="00CB306E" w:rsidRDefault="001C3B2E" w:rsidP="00D6694A">
      <w:pPr>
        <w:widowControl w:val="0"/>
        <w:numPr>
          <w:ilvl w:val="0"/>
          <w:numId w:val="27"/>
        </w:numPr>
        <w:autoSpaceDE w:val="0"/>
        <w:autoSpaceDN w:val="0"/>
        <w:adjustRightInd w:val="0"/>
        <w:spacing w:after="120"/>
        <w:ind w:left="1134" w:hanging="284"/>
        <w:rPr>
          <w:rFonts w:ascii="Arial" w:hAnsi="Arial" w:cs="Arial"/>
          <w:sz w:val="20"/>
          <w:szCs w:val="20"/>
        </w:rPr>
      </w:pPr>
      <w:r w:rsidRPr="00CB306E">
        <w:rPr>
          <w:rFonts w:ascii="Arial" w:hAnsi="Arial" w:cs="Arial"/>
          <w:sz w:val="20"/>
          <w:szCs w:val="20"/>
        </w:rPr>
        <w:t>obsługi przez markownię i lampiarnię;</w:t>
      </w:r>
    </w:p>
    <w:p w14:paraId="58FE02B4" w14:textId="77777777" w:rsidR="001C3B2E" w:rsidRPr="00CB306E" w:rsidRDefault="001C3B2E" w:rsidP="00D6694A">
      <w:pPr>
        <w:widowControl w:val="0"/>
        <w:numPr>
          <w:ilvl w:val="0"/>
          <w:numId w:val="27"/>
        </w:numPr>
        <w:autoSpaceDE w:val="0"/>
        <w:autoSpaceDN w:val="0"/>
        <w:adjustRightInd w:val="0"/>
        <w:spacing w:after="120"/>
        <w:ind w:left="1134" w:hanging="284"/>
        <w:rPr>
          <w:rFonts w:ascii="Arial" w:hAnsi="Arial" w:cs="Arial"/>
          <w:sz w:val="20"/>
          <w:szCs w:val="20"/>
        </w:rPr>
      </w:pPr>
      <w:r w:rsidRPr="00CB306E">
        <w:rPr>
          <w:rFonts w:ascii="Arial" w:hAnsi="Arial" w:cs="Arial"/>
          <w:sz w:val="20"/>
          <w:szCs w:val="20"/>
        </w:rPr>
        <w:t>pomieszczenia biurowego z połączeniem telefonicznym;</w:t>
      </w:r>
    </w:p>
    <w:p w14:paraId="23BAA50F" w14:textId="77777777" w:rsidR="001C3B2E" w:rsidRPr="00CB306E" w:rsidRDefault="001C3B2E" w:rsidP="00986FFA">
      <w:pPr>
        <w:spacing w:after="120"/>
        <w:ind w:left="567"/>
        <w:jc w:val="both"/>
        <w:rPr>
          <w:rFonts w:ascii="Arial" w:hAnsi="Arial" w:cs="Arial"/>
          <w:sz w:val="20"/>
          <w:szCs w:val="20"/>
        </w:rPr>
      </w:pPr>
      <w:r w:rsidRPr="00CB306E">
        <w:rPr>
          <w:rFonts w:ascii="Arial" w:hAnsi="Arial" w:cs="Arial"/>
          <w:sz w:val="20"/>
          <w:szCs w:val="20"/>
        </w:rPr>
        <w:t>Wykonawca przed rozpoczęciem robót zawrze z Zamawiającym odpowiednie umowy określające zasady świadczenia w/w usług.</w:t>
      </w:r>
    </w:p>
    <w:p w14:paraId="4A5AF8FB" w14:textId="2569E162" w:rsidR="001C3B2E" w:rsidRDefault="001C3B2E" w:rsidP="00986FFA">
      <w:pPr>
        <w:spacing w:after="120"/>
        <w:ind w:left="567"/>
        <w:jc w:val="both"/>
        <w:rPr>
          <w:rFonts w:ascii="Arial" w:hAnsi="Arial" w:cs="Arial"/>
          <w:sz w:val="20"/>
          <w:szCs w:val="20"/>
        </w:rPr>
      </w:pPr>
      <w:r w:rsidRPr="001C720B">
        <w:rPr>
          <w:rFonts w:ascii="Arial" w:hAnsi="Arial" w:cs="Arial"/>
          <w:sz w:val="20"/>
          <w:szCs w:val="20"/>
        </w:rPr>
        <w:t xml:space="preserve">Ceny za ww. usługi określa załącznik nr </w:t>
      </w:r>
      <w:r w:rsidR="0034465C" w:rsidRPr="001C720B">
        <w:rPr>
          <w:rFonts w:ascii="Arial" w:hAnsi="Arial" w:cs="Arial"/>
          <w:sz w:val="20"/>
          <w:szCs w:val="20"/>
        </w:rPr>
        <w:t>4</w:t>
      </w:r>
      <w:r w:rsidRPr="001C720B">
        <w:rPr>
          <w:rFonts w:ascii="Arial" w:hAnsi="Arial" w:cs="Arial"/>
          <w:sz w:val="20"/>
          <w:szCs w:val="20"/>
        </w:rPr>
        <w:t xml:space="preserve"> do Opisu przedmiotu zamówienia.</w:t>
      </w:r>
    </w:p>
    <w:p w14:paraId="69F83DE6" w14:textId="77777777" w:rsidR="001C720B" w:rsidRPr="00CB306E" w:rsidRDefault="001C720B" w:rsidP="00986FFA">
      <w:pPr>
        <w:spacing w:after="120"/>
        <w:ind w:left="567"/>
        <w:jc w:val="both"/>
        <w:rPr>
          <w:rFonts w:ascii="Arial" w:hAnsi="Arial" w:cs="Arial"/>
          <w:sz w:val="20"/>
          <w:szCs w:val="20"/>
        </w:rPr>
      </w:pPr>
    </w:p>
    <w:p w14:paraId="58E924DF" w14:textId="46448B18" w:rsidR="001C3B2E" w:rsidRPr="00272CF4" w:rsidRDefault="001C3B2E" w:rsidP="00AF0B65">
      <w:pPr>
        <w:pStyle w:val="Akapitzlist"/>
        <w:numPr>
          <w:ilvl w:val="0"/>
          <w:numId w:val="66"/>
        </w:numPr>
        <w:shd w:val="clear" w:color="auto" w:fill="FFFFFF"/>
        <w:autoSpaceDN w:val="0"/>
        <w:spacing w:before="60" w:after="120"/>
        <w:ind w:right="-3"/>
        <w:contextualSpacing w:val="0"/>
        <w:jc w:val="both"/>
        <w:rPr>
          <w:rFonts w:ascii="Arial" w:hAnsi="Arial" w:cs="Arial"/>
          <w:sz w:val="20"/>
          <w:szCs w:val="20"/>
        </w:rPr>
      </w:pPr>
      <w:r w:rsidRPr="00CB306E">
        <w:rPr>
          <w:rFonts w:ascii="Arial" w:hAnsi="Arial" w:cs="Arial"/>
          <w:b/>
          <w:sz w:val="20"/>
          <w:szCs w:val="20"/>
        </w:rPr>
        <w:t>Charakterystyka zagrożeń naturalnych w rejonach planowanych robót</w:t>
      </w:r>
      <w:r w:rsidRPr="00CB306E">
        <w:rPr>
          <w:rFonts w:ascii="Arial" w:hAnsi="Arial" w:cs="Arial"/>
          <w:sz w:val="20"/>
          <w:szCs w:val="20"/>
        </w:rPr>
        <w:t>.</w:t>
      </w:r>
    </w:p>
    <w:p w14:paraId="03387421" w14:textId="77777777"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sz w:val="20"/>
          <w:szCs w:val="20"/>
        </w:rPr>
      </w:pPr>
      <w:r w:rsidRPr="00CB306E">
        <w:rPr>
          <w:rFonts w:ascii="Arial" w:hAnsi="Arial" w:cs="Arial"/>
          <w:sz w:val="20"/>
          <w:szCs w:val="20"/>
        </w:rPr>
        <w:t>Zagrożenie pożarowe:</w:t>
      </w:r>
    </w:p>
    <w:p w14:paraId="27CBC5CB" w14:textId="6129D7A4" w:rsidR="001C3B2E" w:rsidRPr="00CB306E" w:rsidRDefault="001C3B2E" w:rsidP="00986FFA">
      <w:pPr>
        <w:spacing w:before="240" w:after="120"/>
        <w:ind w:left="567"/>
        <w:jc w:val="both"/>
        <w:rPr>
          <w:rFonts w:ascii="Arial" w:hAnsi="Arial" w:cs="Arial"/>
          <w:sz w:val="20"/>
          <w:szCs w:val="20"/>
        </w:rPr>
      </w:pPr>
      <w:r w:rsidRPr="005C7ABF">
        <w:rPr>
          <w:rFonts w:ascii="Arial" w:hAnsi="Arial" w:cs="Arial"/>
          <w:sz w:val="20"/>
          <w:szCs w:val="20"/>
        </w:rPr>
        <w:t xml:space="preserve">Zgodnie z aktualnymi badaniami wskaźnik skłonności węgla do samozapalenia pokładu 212 jest zaliczony do IV grupy samozapalności, co oznacza węgiel o bardzo dużej skłonności do samozapalenia. Okres inkubacji pożaru endogenicznego wynosi </w:t>
      </w:r>
      <w:r w:rsidR="005C7ABF" w:rsidRPr="005C7ABF">
        <w:rPr>
          <w:rFonts w:ascii="Arial" w:hAnsi="Arial" w:cs="Arial"/>
          <w:sz w:val="20"/>
          <w:szCs w:val="20"/>
        </w:rPr>
        <w:t>48</w:t>
      </w:r>
      <w:r w:rsidRPr="005C7ABF">
        <w:rPr>
          <w:rFonts w:ascii="Arial" w:hAnsi="Arial" w:cs="Arial"/>
          <w:sz w:val="20"/>
          <w:szCs w:val="20"/>
        </w:rPr>
        <w:t xml:space="preserve"> dni.</w:t>
      </w:r>
    </w:p>
    <w:p w14:paraId="0FE168AC" w14:textId="77777777"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sz w:val="20"/>
          <w:szCs w:val="20"/>
        </w:rPr>
      </w:pPr>
      <w:r w:rsidRPr="00CB306E">
        <w:rPr>
          <w:rFonts w:ascii="Arial" w:hAnsi="Arial" w:cs="Arial"/>
          <w:sz w:val="20"/>
          <w:szCs w:val="20"/>
        </w:rPr>
        <w:t>Zagrożenie wodne:</w:t>
      </w:r>
    </w:p>
    <w:p w14:paraId="27CA6D34" w14:textId="77777777"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sz w:val="20"/>
          <w:szCs w:val="20"/>
        </w:rPr>
      </w:pPr>
      <w:r w:rsidRPr="00CB306E">
        <w:rPr>
          <w:rFonts w:ascii="Arial" w:hAnsi="Arial" w:cs="Arial"/>
          <w:sz w:val="20"/>
          <w:szCs w:val="20"/>
        </w:rPr>
        <w:t>Rejon zbrojenia ściany 212-4 zaliczony jest w całości do II stopnia zagrożenia wodnego.</w:t>
      </w:r>
    </w:p>
    <w:p w14:paraId="0526E395" w14:textId="427808F9"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color w:val="FF0000"/>
          <w:sz w:val="20"/>
          <w:szCs w:val="20"/>
        </w:rPr>
      </w:pPr>
      <w:r w:rsidRPr="00CB306E">
        <w:rPr>
          <w:rFonts w:ascii="Arial" w:hAnsi="Arial" w:cs="Arial"/>
          <w:sz w:val="20"/>
          <w:szCs w:val="20"/>
        </w:rPr>
        <w:t>Zagrożenie</w:t>
      </w:r>
      <w:r w:rsidRPr="00CB306E">
        <w:rPr>
          <w:rFonts w:ascii="Arial" w:hAnsi="Arial" w:cs="Arial"/>
          <w:sz w:val="20"/>
          <w:szCs w:val="20"/>
          <w:lang w:bidi="pl-PL"/>
        </w:rPr>
        <w:t xml:space="preserve"> wybuchem pyłu węglowego</w:t>
      </w:r>
      <w:r w:rsidRPr="00CB306E">
        <w:rPr>
          <w:rFonts w:ascii="Arial" w:hAnsi="Arial" w:cs="Arial"/>
          <w:color w:val="FF0000"/>
          <w:sz w:val="20"/>
          <w:szCs w:val="20"/>
          <w:lang w:bidi="pl-PL"/>
        </w:rPr>
        <w:t xml:space="preserve">: </w:t>
      </w:r>
      <w:r w:rsidRPr="00CB306E">
        <w:rPr>
          <w:rFonts w:ascii="Arial" w:hAnsi="Arial" w:cs="Arial"/>
          <w:sz w:val="20"/>
          <w:szCs w:val="20"/>
        </w:rPr>
        <w:t>Pokład 212 w rejonie ściany 212-4 zaliczony jest do klasy A zag</w:t>
      </w:r>
      <w:r w:rsidR="00E51261" w:rsidRPr="00CB306E">
        <w:rPr>
          <w:rFonts w:ascii="Arial" w:hAnsi="Arial" w:cs="Arial"/>
          <w:sz w:val="20"/>
          <w:szCs w:val="20"/>
        </w:rPr>
        <w:t>rożenia wybuchem pyłu węglowego.</w:t>
      </w:r>
    </w:p>
    <w:p w14:paraId="4AAA5397" w14:textId="77777777"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sz w:val="20"/>
          <w:szCs w:val="20"/>
          <w:lang w:bidi="pl-PL"/>
        </w:rPr>
      </w:pPr>
      <w:r w:rsidRPr="00CB306E">
        <w:rPr>
          <w:rFonts w:ascii="Arial" w:hAnsi="Arial" w:cs="Arial"/>
          <w:sz w:val="20"/>
          <w:szCs w:val="20"/>
        </w:rPr>
        <w:t>Zagrożenie</w:t>
      </w:r>
      <w:r w:rsidRPr="00CB306E">
        <w:rPr>
          <w:rFonts w:ascii="Arial" w:hAnsi="Arial" w:cs="Arial"/>
          <w:sz w:val="20"/>
          <w:szCs w:val="20"/>
          <w:lang w:bidi="pl-PL"/>
        </w:rPr>
        <w:t xml:space="preserve"> metanowe:</w:t>
      </w:r>
    </w:p>
    <w:p w14:paraId="035597E2" w14:textId="77777777" w:rsidR="001C3B2E" w:rsidRPr="00CB306E" w:rsidRDefault="001C3B2E" w:rsidP="00272CF4">
      <w:pPr>
        <w:spacing w:after="120"/>
        <w:ind w:left="851"/>
        <w:jc w:val="both"/>
        <w:rPr>
          <w:rFonts w:ascii="Arial" w:hAnsi="Arial" w:cs="Arial"/>
          <w:sz w:val="20"/>
          <w:szCs w:val="20"/>
        </w:rPr>
      </w:pPr>
      <w:r w:rsidRPr="00CB306E">
        <w:rPr>
          <w:rFonts w:ascii="Arial" w:hAnsi="Arial" w:cs="Arial"/>
          <w:sz w:val="20"/>
          <w:szCs w:val="20"/>
        </w:rPr>
        <w:t>Na podstawie wyników badań metanonośności pokładu 212, pokłady te nie podlega zaliczeniu do kategorii zagrożenia metanowego.</w:t>
      </w:r>
    </w:p>
    <w:p w14:paraId="05B06C48" w14:textId="77777777" w:rsidR="001C3B2E" w:rsidRPr="005C7ABF"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sz w:val="20"/>
          <w:szCs w:val="20"/>
          <w:lang w:bidi="pl-PL"/>
        </w:rPr>
      </w:pPr>
      <w:r w:rsidRPr="00CB306E">
        <w:rPr>
          <w:rFonts w:ascii="Arial" w:hAnsi="Arial" w:cs="Arial"/>
          <w:sz w:val="20"/>
          <w:szCs w:val="20"/>
        </w:rPr>
        <w:t>Zagrożenie</w:t>
      </w:r>
      <w:r w:rsidRPr="00CB306E">
        <w:rPr>
          <w:rFonts w:ascii="Arial" w:hAnsi="Arial" w:cs="Arial"/>
          <w:color w:val="000000"/>
          <w:sz w:val="20"/>
          <w:szCs w:val="20"/>
          <w:lang w:bidi="pl-PL"/>
        </w:rPr>
        <w:t xml:space="preserve"> tąpaniami: </w:t>
      </w:r>
      <w:r w:rsidRPr="005C7ABF">
        <w:rPr>
          <w:rFonts w:ascii="Arial" w:hAnsi="Arial" w:cs="Arial"/>
          <w:sz w:val="20"/>
          <w:szCs w:val="20"/>
        </w:rPr>
        <w:t>- I stopień.</w:t>
      </w:r>
    </w:p>
    <w:p w14:paraId="3AD56984" w14:textId="2792E358"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sz w:val="20"/>
          <w:szCs w:val="20"/>
          <w:lang w:bidi="pl-PL"/>
        </w:rPr>
      </w:pPr>
      <w:r w:rsidRPr="00D440DC">
        <w:rPr>
          <w:rFonts w:ascii="Arial" w:hAnsi="Arial" w:cs="Arial"/>
          <w:sz w:val="20"/>
          <w:szCs w:val="20"/>
        </w:rPr>
        <w:lastRenderedPageBreak/>
        <w:t>Zagrożenie</w:t>
      </w:r>
      <w:r w:rsidRPr="00CB306E">
        <w:rPr>
          <w:rFonts w:ascii="Arial" w:hAnsi="Arial" w:cs="Arial"/>
          <w:color w:val="000000"/>
          <w:sz w:val="20"/>
          <w:szCs w:val="20"/>
          <w:lang w:bidi="pl-PL"/>
        </w:rPr>
        <w:t xml:space="preserve"> wyrzutami gazów i skał:</w:t>
      </w:r>
    </w:p>
    <w:p w14:paraId="283DB9AE" w14:textId="27943834" w:rsidR="001C3B2E" w:rsidRPr="00CB306E" w:rsidRDefault="00272CF4" w:rsidP="00986FFA">
      <w:pPr>
        <w:spacing w:after="120"/>
        <w:ind w:left="567"/>
        <w:jc w:val="both"/>
        <w:rPr>
          <w:rFonts w:ascii="Arial" w:hAnsi="Arial" w:cs="Arial"/>
          <w:sz w:val="20"/>
          <w:szCs w:val="20"/>
        </w:rPr>
      </w:pPr>
      <w:r>
        <w:rPr>
          <w:rFonts w:ascii="Arial" w:hAnsi="Arial" w:cs="Arial"/>
          <w:sz w:val="20"/>
          <w:szCs w:val="20"/>
        </w:rPr>
        <w:t xml:space="preserve">     </w:t>
      </w:r>
      <w:r w:rsidR="001C3B2E" w:rsidRPr="00CB306E">
        <w:rPr>
          <w:rFonts w:ascii="Arial" w:hAnsi="Arial" w:cs="Arial"/>
          <w:sz w:val="20"/>
          <w:szCs w:val="20"/>
        </w:rPr>
        <w:t>Pokład 212 nie podlega zaliczeniu do kategorii zagrożenia wyrzutami gazów i skał.</w:t>
      </w:r>
    </w:p>
    <w:p w14:paraId="6309220C" w14:textId="77777777"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color w:val="000000"/>
          <w:sz w:val="20"/>
          <w:szCs w:val="20"/>
          <w:lang w:bidi="pl-PL"/>
        </w:rPr>
      </w:pPr>
      <w:r w:rsidRPr="00D440DC">
        <w:rPr>
          <w:rFonts w:ascii="Arial" w:hAnsi="Arial" w:cs="Arial"/>
          <w:sz w:val="20"/>
          <w:szCs w:val="20"/>
        </w:rPr>
        <w:t>Zagrożenie</w:t>
      </w:r>
      <w:r w:rsidRPr="00CB306E">
        <w:rPr>
          <w:rFonts w:ascii="Arial" w:hAnsi="Arial" w:cs="Arial"/>
          <w:color w:val="000000"/>
          <w:sz w:val="20"/>
          <w:szCs w:val="20"/>
          <w:lang w:bidi="pl-PL"/>
        </w:rPr>
        <w:t xml:space="preserve"> radiacyjne naturalnymi substancjami promieniotwórczymi:</w:t>
      </w:r>
    </w:p>
    <w:p w14:paraId="706C1E64" w14:textId="77777777" w:rsidR="001C3B2E" w:rsidRPr="00CB306E" w:rsidRDefault="001C3B2E" w:rsidP="00272CF4">
      <w:pPr>
        <w:spacing w:after="120"/>
        <w:ind w:left="851"/>
        <w:jc w:val="both"/>
        <w:rPr>
          <w:rFonts w:ascii="Arial" w:hAnsi="Arial" w:cs="Arial"/>
          <w:sz w:val="20"/>
          <w:szCs w:val="20"/>
        </w:rPr>
      </w:pPr>
      <w:r w:rsidRPr="00CB306E">
        <w:rPr>
          <w:rFonts w:ascii="Arial" w:hAnsi="Arial" w:cs="Arial"/>
          <w:sz w:val="20"/>
          <w:szCs w:val="20"/>
        </w:rPr>
        <w:t xml:space="preserve">Na podstawie wyników pomiarów wskaźników zagrożenia radiacyjnego, wyrobiska </w:t>
      </w:r>
      <w:r w:rsidRPr="00CB306E">
        <w:rPr>
          <w:rFonts w:ascii="Arial" w:hAnsi="Arial" w:cs="Arial"/>
          <w:sz w:val="20"/>
          <w:szCs w:val="20"/>
        </w:rPr>
        <w:br/>
        <w:t>nie podlegają zaliczeniu do klasy zagrożenia radiacyjnego naturalnymi substancjami promieniotwórczymi.</w:t>
      </w:r>
    </w:p>
    <w:p w14:paraId="7ED6E214" w14:textId="77777777" w:rsidR="001C3B2E" w:rsidRPr="00CB306E" w:rsidRDefault="001C3B2E" w:rsidP="00AF0B65">
      <w:pPr>
        <w:pStyle w:val="Akapitzlist"/>
        <w:numPr>
          <w:ilvl w:val="1"/>
          <w:numId w:val="66"/>
        </w:numPr>
        <w:shd w:val="clear" w:color="auto" w:fill="FFFFFF"/>
        <w:autoSpaceDN w:val="0"/>
        <w:spacing w:before="60" w:after="120"/>
        <w:ind w:left="851" w:right="-3" w:hanging="491"/>
        <w:contextualSpacing w:val="0"/>
        <w:jc w:val="both"/>
        <w:rPr>
          <w:rFonts w:ascii="Arial" w:hAnsi="Arial" w:cs="Arial"/>
          <w:color w:val="000000"/>
          <w:sz w:val="20"/>
          <w:szCs w:val="20"/>
          <w:lang w:bidi="pl-PL"/>
        </w:rPr>
      </w:pPr>
      <w:r w:rsidRPr="00D440DC">
        <w:rPr>
          <w:rFonts w:ascii="Arial" w:hAnsi="Arial" w:cs="Arial"/>
          <w:sz w:val="20"/>
          <w:szCs w:val="20"/>
        </w:rPr>
        <w:t>Zagrożenia</w:t>
      </w:r>
      <w:r w:rsidRPr="00CB306E">
        <w:rPr>
          <w:rFonts w:ascii="Arial" w:hAnsi="Arial" w:cs="Arial"/>
          <w:color w:val="000000"/>
          <w:sz w:val="20"/>
          <w:szCs w:val="20"/>
          <w:lang w:bidi="pl-PL"/>
        </w:rPr>
        <w:t xml:space="preserve"> klimatyczne:</w:t>
      </w:r>
    </w:p>
    <w:p w14:paraId="2BB9CC5F" w14:textId="76148AE5" w:rsidR="00EF175C" w:rsidRDefault="001C3B2E" w:rsidP="00272CF4">
      <w:pPr>
        <w:spacing w:after="120"/>
        <w:ind w:left="851" w:right="-2"/>
        <w:jc w:val="both"/>
        <w:rPr>
          <w:rFonts w:ascii="Arial" w:hAnsi="Arial" w:cs="Arial"/>
          <w:sz w:val="20"/>
          <w:szCs w:val="20"/>
        </w:rPr>
      </w:pPr>
      <w:r w:rsidRPr="00CB306E">
        <w:rPr>
          <w:rFonts w:ascii="Arial" w:hAnsi="Arial" w:cs="Arial"/>
          <w:sz w:val="20"/>
          <w:szCs w:val="20"/>
        </w:rPr>
        <w:t>Temperatura pierwotna skał w rejonie projektowanych robót nie przekracza 2</w:t>
      </w:r>
      <w:r w:rsidR="005C7ABF">
        <w:rPr>
          <w:rFonts w:ascii="Arial" w:hAnsi="Arial" w:cs="Arial"/>
          <w:sz w:val="20"/>
          <w:szCs w:val="20"/>
        </w:rPr>
        <w:t xml:space="preserve">0,5÷23,5 </w:t>
      </w:r>
      <w:r w:rsidRPr="00CB306E">
        <w:rPr>
          <w:rFonts w:ascii="Arial" w:hAnsi="Arial" w:cs="Arial"/>
          <w:sz w:val="20"/>
          <w:szCs w:val="20"/>
        </w:rPr>
        <w:t xml:space="preserve">ºC i nie stanowi zagrożenia klimatycznego dla pracujących w </w:t>
      </w:r>
      <w:r w:rsidRPr="001C720B">
        <w:rPr>
          <w:rFonts w:ascii="Arial" w:hAnsi="Arial" w:cs="Arial"/>
          <w:sz w:val="20"/>
          <w:szCs w:val="20"/>
        </w:rPr>
        <w:t xml:space="preserve">rejonie </w:t>
      </w:r>
      <w:r w:rsidR="00272CF4" w:rsidRPr="001C720B">
        <w:rPr>
          <w:rFonts w:ascii="Arial" w:hAnsi="Arial" w:cs="Arial"/>
          <w:sz w:val="20"/>
          <w:szCs w:val="20"/>
        </w:rPr>
        <w:t>pracownik</w:t>
      </w:r>
      <w:r w:rsidRPr="001C720B">
        <w:rPr>
          <w:rFonts w:ascii="Arial" w:hAnsi="Arial" w:cs="Arial"/>
          <w:sz w:val="20"/>
          <w:szCs w:val="20"/>
        </w:rPr>
        <w:t>ów.</w:t>
      </w:r>
      <w:r w:rsidRPr="00CB306E">
        <w:rPr>
          <w:rFonts w:ascii="Arial" w:hAnsi="Arial" w:cs="Arial"/>
          <w:sz w:val="20"/>
          <w:szCs w:val="20"/>
        </w:rPr>
        <w:t xml:space="preserve">     </w:t>
      </w:r>
    </w:p>
    <w:p w14:paraId="14AC0DEF" w14:textId="005A8555" w:rsidR="001C3B2E" w:rsidRPr="00CB306E" w:rsidRDefault="001C3B2E" w:rsidP="00272CF4">
      <w:pPr>
        <w:spacing w:after="120"/>
        <w:ind w:left="851" w:right="-2"/>
        <w:jc w:val="both"/>
        <w:rPr>
          <w:rFonts w:ascii="Arial" w:hAnsi="Arial" w:cs="Arial"/>
          <w:sz w:val="20"/>
          <w:szCs w:val="20"/>
        </w:rPr>
      </w:pPr>
      <w:r w:rsidRPr="00CB306E">
        <w:rPr>
          <w:rFonts w:ascii="Arial" w:hAnsi="Arial" w:cs="Arial"/>
          <w:sz w:val="20"/>
          <w:szCs w:val="20"/>
        </w:rPr>
        <w:t xml:space="preserve"> </w:t>
      </w:r>
    </w:p>
    <w:p w14:paraId="279F3642" w14:textId="77777777" w:rsidR="001C3B2E" w:rsidRPr="00CB306E" w:rsidRDefault="001C3B2E" w:rsidP="00AF0B65">
      <w:pPr>
        <w:pStyle w:val="Akapitzlist"/>
        <w:numPr>
          <w:ilvl w:val="0"/>
          <w:numId w:val="66"/>
        </w:numPr>
        <w:shd w:val="clear" w:color="auto" w:fill="FFFFFF"/>
        <w:autoSpaceDN w:val="0"/>
        <w:spacing w:before="60" w:after="120"/>
        <w:ind w:right="-3"/>
        <w:contextualSpacing w:val="0"/>
        <w:jc w:val="both"/>
        <w:rPr>
          <w:rFonts w:ascii="Arial" w:hAnsi="Arial" w:cs="Arial"/>
          <w:bCs/>
          <w:color w:val="000000"/>
          <w:sz w:val="20"/>
          <w:szCs w:val="20"/>
          <w:lang w:bidi="pl-PL"/>
        </w:rPr>
      </w:pPr>
      <w:r w:rsidRPr="00CB306E">
        <w:rPr>
          <w:rFonts w:ascii="Arial" w:hAnsi="Arial" w:cs="Arial"/>
          <w:b/>
          <w:bCs/>
          <w:sz w:val="20"/>
          <w:szCs w:val="20"/>
          <w:lang w:bidi="pl-PL"/>
        </w:rPr>
        <w:t>Sposoby</w:t>
      </w:r>
      <w:r w:rsidRPr="00CB306E">
        <w:rPr>
          <w:rFonts w:ascii="Arial" w:hAnsi="Arial" w:cs="Arial"/>
          <w:b/>
          <w:bCs/>
          <w:color w:val="000000"/>
          <w:sz w:val="20"/>
          <w:szCs w:val="20"/>
          <w:lang w:bidi="pl-PL"/>
        </w:rPr>
        <w:t xml:space="preserve"> zabezpieczenia przed występującymi zagrożeniami</w:t>
      </w:r>
      <w:r w:rsidRPr="00CB306E">
        <w:rPr>
          <w:rFonts w:ascii="Arial" w:hAnsi="Arial" w:cs="Arial"/>
          <w:bCs/>
          <w:color w:val="000000"/>
          <w:sz w:val="20"/>
          <w:szCs w:val="20"/>
          <w:lang w:bidi="pl-PL"/>
        </w:rPr>
        <w:t>.</w:t>
      </w:r>
    </w:p>
    <w:p w14:paraId="21F150CE" w14:textId="77777777" w:rsidR="001C3B2E" w:rsidRPr="00CB306E" w:rsidRDefault="001C3B2E" w:rsidP="00AF0B65">
      <w:pPr>
        <w:pStyle w:val="Akapitzlist"/>
        <w:numPr>
          <w:ilvl w:val="1"/>
          <w:numId w:val="66"/>
        </w:numPr>
        <w:shd w:val="clear" w:color="auto" w:fill="FFFFFF"/>
        <w:autoSpaceDN w:val="0"/>
        <w:spacing w:before="60" w:after="120"/>
        <w:ind w:left="851" w:right="-3" w:hanging="574"/>
        <w:contextualSpacing w:val="0"/>
        <w:jc w:val="both"/>
        <w:rPr>
          <w:rFonts w:ascii="Arial" w:hAnsi="Arial" w:cs="Arial"/>
          <w:bCs/>
          <w:color w:val="000000"/>
          <w:sz w:val="20"/>
          <w:szCs w:val="20"/>
          <w:lang w:bidi="pl-PL"/>
        </w:rPr>
      </w:pPr>
      <w:r w:rsidRPr="00CB306E">
        <w:rPr>
          <w:rFonts w:ascii="Arial" w:hAnsi="Arial" w:cs="Arial"/>
          <w:bCs/>
          <w:color w:val="000000"/>
          <w:sz w:val="20"/>
          <w:szCs w:val="20"/>
          <w:lang w:bidi="pl-PL"/>
        </w:rPr>
        <w:t>Zagrożenie pożarowe:</w:t>
      </w:r>
    </w:p>
    <w:p w14:paraId="41B5A59C" w14:textId="71758D08" w:rsidR="001C3B2E" w:rsidRPr="00CB306E" w:rsidRDefault="001C3B2E" w:rsidP="00986FFA">
      <w:pPr>
        <w:spacing w:after="120"/>
        <w:ind w:left="567"/>
        <w:jc w:val="both"/>
        <w:rPr>
          <w:rFonts w:ascii="Arial" w:hAnsi="Arial" w:cs="Arial"/>
          <w:sz w:val="20"/>
          <w:szCs w:val="20"/>
        </w:rPr>
      </w:pPr>
      <w:r w:rsidRPr="00CB306E">
        <w:rPr>
          <w:rFonts w:ascii="Arial" w:hAnsi="Arial" w:cs="Arial"/>
          <w:sz w:val="20"/>
          <w:szCs w:val="20"/>
        </w:rPr>
        <w:t xml:space="preserve">W celu wykrycia procesów samozagrzewania węgla i kontrolowania ich przebiegu, </w:t>
      </w:r>
      <w:r w:rsidRPr="00CB306E">
        <w:rPr>
          <w:rFonts w:ascii="Arial" w:hAnsi="Arial" w:cs="Arial"/>
          <w:sz w:val="20"/>
          <w:szCs w:val="20"/>
        </w:rPr>
        <w:br/>
        <w:t xml:space="preserve">w rejonie planowanych robót w wyznaczonych stacjach pomiarowych wczesnego wykrywania pożarów endogenicznych będą pobierane próby powietrza i prowadzona będzie analiza składu powietrza metodą tradycyjną. Na podstawie wskaźników: przyrostu tlenku węgla ΔCO i ilości tlenku węgla Vco przeprowadzana będzie ocena zagrożenia pożarami endogenicznymi. Próby powietrza do celów wczesnego wykrywania pożarów endogenicznych w ww. stacjach będą pobierane przez służby Zamawiającego z częstotliwością min. dwa razy w tygodniu za pomocą elektronicznego przyrządu do pomiarów stężeń gazów albo do pipet lub worków </w:t>
      </w:r>
      <w:r w:rsidR="001C720B">
        <w:rPr>
          <w:rFonts w:ascii="Arial" w:hAnsi="Arial" w:cs="Arial"/>
          <w:sz w:val="20"/>
          <w:szCs w:val="20"/>
        </w:rPr>
        <w:br/>
      </w:r>
      <w:r w:rsidRPr="00CB306E">
        <w:rPr>
          <w:rFonts w:ascii="Arial" w:hAnsi="Arial" w:cs="Arial"/>
          <w:sz w:val="20"/>
          <w:szCs w:val="20"/>
        </w:rPr>
        <w:t>i przekazywane do analizy laboratoryjnej. Dla zapewnienia odpowiednich warunków bezpieczeństwa i higieny pracy oraz zabezpieczenia załogi przed powstaniem pożaru, oddział wyposażony zostanie w sygnalizatory alarmowe oraz sieć telefoniczną, a cała załoga w sprzęt izolujący układ oddechowy (aparaty regeneracyjne ucieczkowe).</w:t>
      </w:r>
    </w:p>
    <w:p w14:paraId="709F230B" w14:textId="77777777" w:rsidR="001C3B2E" w:rsidRPr="00CB306E" w:rsidRDefault="001C3B2E" w:rsidP="00AF0B65">
      <w:pPr>
        <w:pStyle w:val="Akapitzlist"/>
        <w:numPr>
          <w:ilvl w:val="1"/>
          <w:numId w:val="66"/>
        </w:numPr>
        <w:shd w:val="clear" w:color="auto" w:fill="FFFFFF"/>
        <w:autoSpaceDN w:val="0"/>
        <w:spacing w:before="60" w:after="120"/>
        <w:ind w:left="851" w:right="-3" w:hanging="574"/>
        <w:contextualSpacing w:val="0"/>
        <w:jc w:val="both"/>
        <w:rPr>
          <w:rFonts w:ascii="Arial" w:hAnsi="Arial" w:cs="Arial"/>
          <w:color w:val="000000"/>
          <w:sz w:val="20"/>
          <w:szCs w:val="20"/>
          <w:lang w:bidi="pl-PL"/>
        </w:rPr>
      </w:pPr>
      <w:r w:rsidRPr="00D440DC">
        <w:rPr>
          <w:rFonts w:ascii="Arial" w:hAnsi="Arial" w:cs="Arial"/>
          <w:bCs/>
          <w:color w:val="000000"/>
          <w:sz w:val="20"/>
          <w:szCs w:val="20"/>
          <w:lang w:bidi="pl-PL"/>
        </w:rPr>
        <w:t>Zagrożenie</w:t>
      </w:r>
      <w:r w:rsidRPr="00CB306E">
        <w:rPr>
          <w:rFonts w:ascii="Arial" w:hAnsi="Arial" w:cs="Arial"/>
          <w:color w:val="000000"/>
          <w:sz w:val="20"/>
          <w:szCs w:val="20"/>
          <w:lang w:bidi="pl-PL"/>
        </w:rPr>
        <w:t xml:space="preserve"> wodne: </w:t>
      </w:r>
    </w:p>
    <w:p w14:paraId="241040E1" w14:textId="100908FF" w:rsidR="001C3B2E" w:rsidRPr="00CB306E" w:rsidRDefault="001C3B2E" w:rsidP="00986FFA">
      <w:pPr>
        <w:spacing w:after="120"/>
        <w:ind w:left="567" w:right="-1"/>
        <w:jc w:val="both"/>
        <w:rPr>
          <w:rFonts w:ascii="Arial" w:hAnsi="Arial" w:cs="Arial"/>
          <w:sz w:val="20"/>
          <w:szCs w:val="20"/>
        </w:rPr>
      </w:pPr>
      <w:r w:rsidRPr="00CB306E">
        <w:rPr>
          <w:rFonts w:ascii="Arial" w:hAnsi="Arial" w:cs="Arial"/>
          <w:sz w:val="20"/>
          <w:szCs w:val="20"/>
        </w:rPr>
        <w:t xml:space="preserve">W trakcie prowadzenia robót likwidacyjnych i zbrojeniowych nie przewiduje się powstania zagrożenia wodnego. Urządzenia odwadniające utrzymywane będą w stanie sprawności, </w:t>
      </w:r>
      <w:r w:rsidR="001C720B">
        <w:rPr>
          <w:rFonts w:ascii="Arial" w:hAnsi="Arial" w:cs="Arial"/>
          <w:sz w:val="20"/>
          <w:szCs w:val="20"/>
        </w:rPr>
        <w:br/>
      </w:r>
      <w:r w:rsidRPr="00CB306E">
        <w:rPr>
          <w:rFonts w:ascii="Arial" w:hAnsi="Arial" w:cs="Arial"/>
          <w:sz w:val="20"/>
          <w:szCs w:val="20"/>
        </w:rPr>
        <w:t xml:space="preserve">a ich wydajność zapewni utrzymanie pojemności zbiorników wodnych na właściwym poziomie – bezpiecznym dla prowadzonych robót. Stan zagrożenia wodnego w rejonie prowadzonych robót będzie przedmiotem bieżącej analizy prowadzonej przez Zespół ds. Rozpoznawania </w:t>
      </w:r>
      <w:r w:rsidR="001C720B">
        <w:rPr>
          <w:rFonts w:ascii="Arial" w:hAnsi="Arial" w:cs="Arial"/>
          <w:sz w:val="20"/>
          <w:szCs w:val="20"/>
        </w:rPr>
        <w:br/>
      </w:r>
      <w:r w:rsidRPr="00CB306E">
        <w:rPr>
          <w:rFonts w:ascii="Arial" w:hAnsi="Arial" w:cs="Arial"/>
          <w:sz w:val="20"/>
          <w:szCs w:val="20"/>
        </w:rPr>
        <w:t xml:space="preserve">i Zwalczania Zagrożeń Naturalnych i Bezpieczeństwa Powszechnego ZG Sobieski, który na swoich comiesięcznych posiedzeniach na bieżąco analizuje zagadnienia zagrożeń. </w:t>
      </w:r>
      <w:r w:rsidR="001C720B">
        <w:rPr>
          <w:rFonts w:ascii="Arial" w:hAnsi="Arial" w:cs="Arial"/>
          <w:sz w:val="20"/>
          <w:szCs w:val="20"/>
        </w:rPr>
        <w:br/>
      </w:r>
      <w:r w:rsidRPr="00CB306E">
        <w:rPr>
          <w:rFonts w:ascii="Arial" w:hAnsi="Arial" w:cs="Arial"/>
          <w:sz w:val="20"/>
          <w:szCs w:val="20"/>
        </w:rPr>
        <w:t xml:space="preserve">W przypadku wystąpienia zagrożenia dodatkowe rygory dla prowadzenia projektowanych robót zostaną ustalone przez KRZG po zasięgnięciu opinii ww. Zespołu. </w:t>
      </w:r>
    </w:p>
    <w:p w14:paraId="1E95B029" w14:textId="77777777" w:rsidR="001C3B2E" w:rsidRPr="00CB306E" w:rsidRDefault="001C3B2E" w:rsidP="00AF0B65">
      <w:pPr>
        <w:pStyle w:val="Akapitzlist"/>
        <w:numPr>
          <w:ilvl w:val="1"/>
          <w:numId w:val="66"/>
        </w:numPr>
        <w:shd w:val="clear" w:color="auto" w:fill="FFFFFF"/>
        <w:autoSpaceDN w:val="0"/>
        <w:spacing w:before="60" w:after="120"/>
        <w:ind w:left="851" w:right="-3" w:hanging="574"/>
        <w:contextualSpacing w:val="0"/>
        <w:jc w:val="both"/>
        <w:rPr>
          <w:rFonts w:ascii="Arial" w:hAnsi="Arial" w:cs="Arial"/>
          <w:color w:val="000000"/>
          <w:sz w:val="20"/>
          <w:szCs w:val="20"/>
          <w:lang w:bidi="pl-PL"/>
        </w:rPr>
      </w:pPr>
      <w:r w:rsidRPr="00CB306E">
        <w:rPr>
          <w:rFonts w:ascii="Arial" w:hAnsi="Arial" w:cs="Arial"/>
          <w:bCs/>
          <w:color w:val="000000"/>
          <w:sz w:val="20"/>
          <w:szCs w:val="20"/>
          <w:lang w:bidi="pl-PL"/>
        </w:rPr>
        <w:t>Zagrożenie</w:t>
      </w:r>
      <w:r w:rsidRPr="00CB306E">
        <w:rPr>
          <w:rFonts w:ascii="Arial" w:hAnsi="Arial" w:cs="Arial"/>
          <w:color w:val="000000"/>
          <w:sz w:val="20"/>
          <w:szCs w:val="20"/>
          <w:lang w:bidi="pl-PL"/>
        </w:rPr>
        <w:t xml:space="preserve"> wybuchem pyłu węglowego: </w:t>
      </w:r>
    </w:p>
    <w:p w14:paraId="6F93E61D" w14:textId="77777777" w:rsidR="001C3B2E" w:rsidRPr="00CB306E" w:rsidRDefault="001C3B2E" w:rsidP="00986FFA">
      <w:pPr>
        <w:spacing w:after="120"/>
        <w:ind w:left="567"/>
        <w:jc w:val="both"/>
        <w:rPr>
          <w:rFonts w:ascii="Arial" w:hAnsi="Arial" w:cs="Arial"/>
          <w:sz w:val="20"/>
          <w:szCs w:val="20"/>
        </w:rPr>
      </w:pPr>
      <w:r w:rsidRPr="00CB306E">
        <w:rPr>
          <w:rFonts w:ascii="Arial" w:hAnsi="Arial" w:cs="Arial"/>
          <w:sz w:val="20"/>
          <w:szCs w:val="20"/>
        </w:rPr>
        <w:t xml:space="preserve">Pyłowa profilaktyka wybuchowa w czasie zbrojenia ściany nr 212-4 polegała będzie na utrzymaniu stref zabezpieczających przed przeniesieniem wybuchu na długości co najmniej 200m od miejsc możliwego zapoczątkowania wybuchu pyłu węglowego, wykonanych przez zmycie wodą wyrobiska na całym jego obwodzie łącznie z obudową. </w:t>
      </w:r>
    </w:p>
    <w:p w14:paraId="17EFE2D8" w14:textId="77777777" w:rsidR="001C3B2E" w:rsidRPr="00CB306E" w:rsidRDefault="001C3B2E" w:rsidP="00986FFA">
      <w:pPr>
        <w:spacing w:after="120"/>
        <w:ind w:left="567"/>
        <w:jc w:val="both"/>
        <w:rPr>
          <w:rFonts w:ascii="Arial" w:hAnsi="Arial" w:cs="Arial"/>
          <w:sz w:val="20"/>
          <w:szCs w:val="20"/>
        </w:rPr>
      </w:pPr>
      <w:r w:rsidRPr="00CB306E">
        <w:rPr>
          <w:rFonts w:ascii="Arial" w:hAnsi="Arial" w:cs="Arial"/>
          <w:sz w:val="20"/>
          <w:szCs w:val="20"/>
        </w:rPr>
        <w:t>Po rozpoczęciu robót, służby wentylacji Zamawiającego będą prowadzić pomiary intensywności osiadania pyłu, na podstawie których określona zostanie częstotliwość zmywania wodą i usuwania pyłu kopalnianego.</w:t>
      </w:r>
    </w:p>
    <w:p w14:paraId="68DE3921" w14:textId="77777777" w:rsidR="001C3B2E" w:rsidRPr="00CB306E" w:rsidRDefault="001C3B2E" w:rsidP="00986FFA">
      <w:pPr>
        <w:spacing w:after="120"/>
        <w:ind w:left="567"/>
        <w:jc w:val="both"/>
        <w:rPr>
          <w:rFonts w:ascii="Arial" w:hAnsi="Arial" w:cs="Arial"/>
          <w:b/>
          <w:sz w:val="20"/>
          <w:szCs w:val="20"/>
          <w:highlight w:val="cyan"/>
        </w:rPr>
      </w:pPr>
      <w:r w:rsidRPr="00CB306E">
        <w:rPr>
          <w:rFonts w:ascii="Arial" w:hAnsi="Arial" w:cs="Arial"/>
          <w:sz w:val="20"/>
          <w:szCs w:val="20"/>
        </w:rPr>
        <w:t>Osoba dozoru ruchu sprawująca nadzór nad wykonywaniem ww. pomiarów niezwłocznie poinformuje o częstotliwości zmywania i usuwania pyłu oddział odpowiedzialny za prowadzenie profilaktyki pyłowej przez dokonanie stosownego wpisu w oddziałowej książce raportowej przedmiotowego oddziału, na podstawie którego nadsztygar górniczy odpowiedzialny za wyrobisko (opiekun oddziału) sporządzi harmonogram zmywania pyłu w strefach zabezpieczających. Za realizację zmywania i usuwania pyłu odpowiedzialny jest sztygar oddziałowy Wykonawcy, natomiast za kontrole terminowej realizacji odpowiedzialna jest osoba wyższego dozoru górniczego – nadsztygar górniczy, opiekun rejonu (w trakcie prowadzenia objazdu rejonu oddziału). Kontrolę zawartości części niepalnych stałych i wody przemijającej w pyle kopalnianym w strefach zabezpieczających likwidowaną ścianę prowadzić będą służy wentylacji Zamawiającego z częstotliwością nie mniejszą niż co 30 dni.</w:t>
      </w:r>
      <w:r w:rsidRPr="00CB306E">
        <w:rPr>
          <w:rFonts w:ascii="Arial" w:hAnsi="Arial" w:cs="Arial"/>
          <w:b/>
          <w:sz w:val="20"/>
          <w:szCs w:val="20"/>
          <w:highlight w:val="cyan"/>
        </w:rPr>
        <w:t xml:space="preserve"> </w:t>
      </w:r>
    </w:p>
    <w:p w14:paraId="30429DD3" w14:textId="77777777" w:rsidR="001C3B2E" w:rsidRPr="00CB306E" w:rsidRDefault="001C3B2E" w:rsidP="00AF0B65">
      <w:pPr>
        <w:pStyle w:val="Akapitzlist"/>
        <w:numPr>
          <w:ilvl w:val="1"/>
          <w:numId w:val="66"/>
        </w:numPr>
        <w:shd w:val="clear" w:color="auto" w:fill="FFFFFF"/>
        <w:autoSpaceDN w:val="0"/>
        <w:spacing w:before="60" w:after="120"/>
        <w:ind w:left="851" w:right="-3" w:hanging="574"/>
        <w:contextualSpacing w:val="0"/>
        <w:jc w:val="both"/>
        <w:rPr>
          <w:rFonts w:ascii="Arial" w:hAnsi="Arial" w:cs="Arial"/>
          <w:color w:val="000000"/>
          <w:sz w:val="20"/>
          <w:szCs w:val="20"/>
          <w:lang w:bidi="pl-PL"/>
        </w:rPr>
      </w:pPr>
      <w:r w:rsidRPr="00D440DC">
        <w:rPr>
          <w:rFonts w:ascii="Arial" w:hAnsi="Arial" w:cs="Arial"/>
          <w:bCs/>
          <w:color w:val="000000"/>
          <w:sz w:val="20"/>
          <w:szCs w:val="20"/>
          <w:lang w:bidi="pl-PL"/>
        </w:rPr>
        <w:lastRenderedPageBreak/>
        <w:t>Zagrożenie</w:t>
      </w:r>
      <w:r w:rsidRPr="00CB306E">
        <w:rPr>
          <w:rFonts w:ascii="Arial" w:hAnsi="Arial" w:cs="Arial"/>
          <w:color w:val="000000"/>
          <w:sz w:val="20"/>
          <w:szCs w:val="20"/>
          <w:lang w:bidi="pl-PL"/>
        </w:rPr>
        <w:t xml:space="preserve"> metanowe, wyrzutami gazów i skał, radiacyjne:</w:t>
      </w:r>
    </w:p>
    <w:p w14:paraId="06AD84A4" w14:textId="4C8B3A49" w:rsidR="001C3B2E" w:rsidRPr="00CB306E" w:rsidRDefault="001C3B2E" w:rsidP="00986FFA">
      <w:pPr>
        <w:tabs>
          <w:tab w:val="left" w:pos="567"/>
        </w:tabs>
        <w:spacing w:after="120"/>
        <w:ind w:left="567"/>
        <w:jc w:val="both"/>
        <w:rPr>
          <w:rFonts w:ascii="Arial" w:hAnsi="Arial" w:cs="Arial"/>
          <w:sz w:val="20"/>
          <w:szCs w:val="20"/>
        </w:rPr>
      </w:pPr>
      <w:r w:rsidRPr="00CB306E">
        <w:rPr>
          <w:rFonts w:ascii="Arial" w:hAnsi="Arial" w:cs="Arial"/>
          <w:sz w:val="20"/>
          <w:szCs w:val="20"/>
        </w:rPr>
        <w:t>W pokładach węgla prowadzi się badania w celu określenia metanonośności w wyrobiskach korytarzowych, w rejonowych prądach wylotowych powietrza wykonuje się pomiary stężenia energii potencjalnej alfa w powietrzu krótko życiowych produktów rozpadu radonu.</w:t>
      </w:r>
    </w:p>
    <w:p w14:paraId="49C64B03" w14:textId="77777777" w:rsidR="001C3B2E" w:rsidRPr="00CB306E" w:rsidRDefault="001C3B2E" w:rsidP="00AF0B65">
      <w:pPr>
        <w:pStyle w:val="Akapitzlist"/>
        <w:numPr>
          <w:ilvl w:val="1"/>
          <w:numId w:val="66"/>
        </w:numPr>
        <w:shd w:val="clear" w:color="auto" w:fill="FFFFFF"/>
        <w:autoSpaceDN w:val="0"/>
        <w:spacing w:before="60" w:after="120"/>
        <w:ind w:left="851" w:right="-3" w:hanging="574"/>
        <w:contextualSpacing w:val="0"/>
        <w:jc w:val="both"/>
        <w:rPr>
          <w:rFonts w:ascii="Arial" w:hAnsi="Arial" w:cs="Arial"/>
          <w:color w:val="000000"/>
          <w:sz w:val="20"/>
          <w:szCs w:val="20"/>
          <w:lang w:bidi="pl-PL"/>
        </w:rPr>
      </w:pPr>
      <w:r w:rsidRPr="00D440DC">
        <w:rPr>
          <w:rFonts w:ascii="Arial" w:hAnsi="Arial" w:cs="Arial"/>
          <w:bCs/>
          <w:color w:val="000000"/>
          <w:sz w:val="20"/>
          <w:szCs w:val="20"/>
          <w:lang w:bidi="pl-PL"/>
        </w:rPr>
        <w:t>Zagrożenia</w:t>
      </w:r>
      <w:r w:rsidRPr="00CB306E">
        <w:rPr>
          <w:rFonts w:ascii="Arial" w:hAnsi="Arial" w:cs="Arial"/>
          <w:color w:val="000000"/>
          <w:sz w:val="20"/>
          <w:szCs w:val="20"/>
          <w:lang w:bidi="pl-PL"/>
        </w:rPr>
        <w:t xml:space="preserve"> klimatyczne:</w:t>
      </w:r>
    </w:p>
    <w:p w14:paraId="57389E36" w14:textId="346B7AA1" w:rsidR="001C3B2E" w:rsidRPr="00CB306E" w:rsidRDefault="001C3B2E" w:rsidP="00986FFA">
      <w:pPr>
        <w:tabs>
          <w:tab w:val="num" w:pos="567"/>
        </w:tabs>
        <w:spacing w:after="120"/>
        <w:ind w:left="567"/>
        <w:jc w:val="both"/>
        <w:rPr>
          <w:rFonts w:ascii="Arial" w:hAnsi="Arial" w:cs="Arial"/>
          <w:sz w:val="20"/>
          <w:szCs w:val="20"/>
        </w:rPr>
      </w:pPr>
      <w:r w:rsidRPr="00CB306E">
        <w:rPr>
          <w:rFonts w:ascii="Arial" w:hAnsi="Arial" w:cs="Arial"/>
          <w:sz w:val="20"/>
          <w:szCs w:val="20"/>
        </w:rPr>
        <w:t>Badania pierwotnej temperatury skał w Zakładzie Górniczym Sobieski przeprowadzone zostały przez Główny Instytut Górnictwa w Katowicach. We wnioskach ujętych w dokumentacji badawczej stwierdzono, że prognozowana temperatura skał jest niska i nie stanowi zagrożenia klimatycznego dla pracujących górników.</w:t>
      </w:r>
    </w:p>
    <w:p w14:paraId="321A5B94" w14:textId="1A4C43A3" w:rsidR="001C3B2E" w:rsidRPr="00CB306E" w:rsidRDefault="001C3B2E" w:rsidP="00986FFA">
      <w:pPr>
        <w:tabs>
          <w:tab w:val="num" w:pos="567"/>
        </w:tabs>
        <w:spacing w:after="120"/>
        <w:ind w:left="567"/>
        <w:jc w:val="both"/>
        <w:rPr>
          <w:rFonts w:ascii="Arial" w:hAnsi="Arial" w:cs="Arial"/>
          <w:sz w:val="20"/>
          <w:szCs w:val="20"/>
        </w:rPr>
      </w:pPr>
      <w:r w:rsidRPr="00CB306E">
        <w:rPr>
          <w:rFonts w:ascii="Arial" w:hAnsi="Arial" w:cs="Arial"/>
          <w:sz w:val="20"/>
          <w:szCs w:val="20"/>
        </w:rPr>
        <w:t>W rejonie projektowanych robót wykonywane będą pomiary temperatury powietrza oraz intensywności chłodzenia. W przypadku niemożności utrzymania zgodnych z obowiązującymi przepisami i zaleceniami WUG warunków klimatycznych przewiduje się podjęcie następujących działań:</w:t>
      </w:r>
    </w:p>
    <w:p w14:paraId="38380E10" w14:textId="77777777" w:rsidR="001C3B2E" w:rsidRPr="00CB306E" w:rsidRDefault="001C3B2E" w:rsidP="00986FFA">
      <w:pPr>
        <w:tabs>
          <w:tab w:val="num" w:pos="567"/>
        </w:tabs>
        <w:spacing w:after="120"/>
        <w:ind w:left="567"/>
        <w:jc w:val="both"/>
        <w:rPr>
          <w:rFonts w:ascii="Arial" w:hAnsi="Arial" w:cs="Arial"/>
          <w:sz w:val="20"/>
          <w:szCs w:val="20"/>
        </w:rPr>
      </w:pPr>
      <w:r w:rsidRPr="00CB306E">
        <w:rPr>
          <w:rFonts w:ascii="Arial" w:hAnsi="Arial" w:cs="Arial"/>
          <w:sz w:val="20"/>
          <w:szCs w:val="20"/>
        </w:rPr>
        <w:t>-</w:t>
      </w:r>
      <w:r w:rsidRPr="00CB306E">
        <w:rPr>
          <w:rFonts w:ascii="Arial" w:hAnsi="Arial" w:cs="Arial"/>
          <w:sz w:val="20"/>
          <w:szCs w:val="20"/>
        </w:rPr>
        <w:tab/>
        <w:t>zwiększenie intensywności przewietrzania,</w:t>
      </w:r>
    </w:p>
    <w:p w14:paraId="598058B9" w14:textId="77777777" w:rsidR="001C3B2E" w:rsidRPr="00CB306E" w:rsidRDefault="001C3B2E" w:rsidP="00986FFA">
      <w:pPr>
        <w:tabs>
          <w:tab w:val="num" w:pos="567"/>
        </w:tabs>
        <w:spacing w:after="120"/>
        <w:ind w:left="567"/>
        <w:jc w:val="both"/>
        <w:rPr>
          <w:rFonts w:ascii="Arial" w:hAnsi="Arial" w:cs="Arial"/>
          <w:sz w:val="20"/>
          <w:szCs w:val="20"/>
        </w:rPr>
      </w:pPr>
      <w:r w:rsidRPr="00CB306E">
        <w:rPr>
          <w:rFonts w:ascii="Arial" w:hAnsi="Arial" w:cs="Arial"/>
          <w:sz w:val="20"/>
          <w:szCs w:val="20"/>
        </w:rPr>
        <w:t>-</w:t>
      </w:r>
      <w:r w:rsidRPr="00CB306E">
        <w:rPr>
          <w:rFonts w:ascii="Arial" w:hAnsi="Arial" w:cs="Arial"/>
          <w:sz w:val="20"/>
          <w:szCs w:val="20"/>
        </w:rPr>
        <w:tab/>
        <w:t>zastosowanie rozwiązań technicznych w celu obniżenia temperatury,</w:t>
      </w:r>
    </w:p>
    <w:p w14:paraId="2BD8940A" w14:textId="77777777" w:rsidR="001C3B2E" w:rsidRPr="00CB306E" w:rsidRDefault="001C3B2E" w:rsidP="00986FFA">
      <w:pPr>
        <w:tabs>
          <w:tab w:val="num" w:pos="567"/>
        </w:tabs>
        <w:spacing w:after="120"/>
        <w:ind w:left="567"/>
        <w:jc w:val="both"/>
        <w:rPr>
          <w:rFonts w:ascii="Arial" w:hAnsi="Arial" w:cs="Arial"/>
          <w:sz w:val="20"/>
          <w:szCs w:val="20"/>
        </w:rPr>
      </w:pPr>
      <w:r w:rsidRPr="00CB306E">
        <w:rPr>
          <w:rFonts w:ascii="Arial" w:hAnsi="Arial" w:cs="Arial"/>
          <w:sz w:val="20"/>
          <w:szCs w:val="20"/>
        </w:rPr>
        <w:t>-</w:t>
      </w:r>
      <w:r w:rsidRPr="00CB306E">
        <w:rPr>
          <w:rFonts w:ascii="Arial" w:hAnsi="Arial" w:cs="Arial"/>
          <w:sz w:val="20"/>
          <w:szCs w:val="20"/>
        </w:rPr>
        <w:tab/>
        <w:t>skrócenie czasu pracy do 6 godzin.</w:t>
      </w:r>
    </w:p>
    <w:p w14:paraId="2EB40D83" w14:textId="77777777" w:rsidR="001C3B2E" w:rsidRPr="00CB306E" w:rsidRDefault="001C3B2E" w:rsidP="00986FFA">
      <w:pPr>
        <w:tabs>
          <w:tab w:val="num" w:pos="567"/>
        </w:tabs>
        <w:spacing w:after="120"/>
        <w:ind w:left="567"/>
        <w:jc w:val="both"/>
        <w:rPr>
          <w:rFonts w:ascii="Arial" w:hAnsi="Arial" w:cs="Arial"/>
          <w:sz w:val="20"/>
          <w:szCs w:val="20"/>
        </w:rPr>
      </w:pPr>
    </w:p>
    <w:p w14:paraId="4C77382D" w14:textId="77777777" w:rsidR="001C3B2E" w:rsidRPr="00CB306E" w:rsidRDefault="001C3B2E" w:rsidP="00AF0B65">
      <w:pPr>
        <w:pStyle w:val="Akapitzlist"/>
        <w:numPr>
          <w:ilvl w:val="1"/>
          <w:numId w:val="66"/>
        </w:numPr>
        <w:shd w:val="clear" w:color="auto" w:fill="FFFFFF"/>
        <w:autoSpaceDN w:val="0"/>
        <w:spacing w:before="60" w:after="120"/>
        <w:ind w:left="851" w:right="-3" w:hanging="574"/>
        <w:contextualSpacing w:val="0"/>
        <w:jc w:val="both"/>
        <w:rPr>
          <w:rFonts w:ascii="Arial" w:hAnsi="Arial" w:cs="Arial"/>
          <w:color w:val="000000"/>
          <w:sz w:val="20"/>
          <w:szCs w:val="20"/>
          <w:lang w:bidi="pl-PL"/>
        </w:rPr>
      </w:pPr>
      <w:r w:rsidRPr="00CB306E">
        <w:rPr>
          <w:rFonts w:ascii="Arial" w:hAnsi="Arial" w:cs="Arial"/>
          <w:bCs/>
          <w:color w:val="000000"/>
          <w:sz w:val="20"/>
          <w:szCs w:val="20"/>
          <w:lang w:bidi="pl-PL"/>
        </w:rPr>
        <w:t>Zagrożenie</w:t>
      </w:r>
      <w:r w:rsidRPr="00CB306E">
        <w:rPr>
          <w:rFonts w:ascii="Arial" w:hAnsi="Arial" w:cs="Arial"/>
          <w:color w:val="000000"/>
          <w:sz w:val="20"/>
          <w:szCs w:val="20"/>
          <w:lang w:bidi="pl-PL"/>
        </w:rPr>
        <w:t xml:space="preserve"> działaniem pyłów szkodliwych dla zdrowia</w:t>
      </w:r>
    </w:p>
    <w:p w14:paraId="14B2EB2B" w14:textId="4AEB8C51" w:rsidR="001C3B2E" w:rsidRPr="00CB306E" w:rsidRDefault="001C3B2E" w:rsidP="00986FFA">
      <w:pPr>
        <w:spacing w:after="120"/>
        <w:ind w:left="567"/>
        <w:jc w:val="both"/>
        <w:rPr>
          <w:rFonts w:ascii="Arial" w:hAnsi="Arial" w:cs="Arial"/>
          <w:sz w:val="20"/>
          <w:szCs w:val="20"/>
        </w:rPr>
      </w:pPr>
      <w:r w:rsidRPr="00CB306E">
        <w:rPr>
          <w:rFonts w:ascii="Arial" w:hAnsi="Arial" w:cs="Arial"/>
          <w:sz w:val="20"/>
          <w:szCs w:val="20"/>
        </w:rPr>
        <w:t xml:space="preserve">Stan zagrożenia działaniem pyłów szkodliwych dla zdrowia będzie analizowany na posiedzeniach Zespołu ds. Rozpoznawania i Zwalczania Zagrożeń Naturalnych </w:t>
      </w:r>
      <w:r w:rsidR="001C720B">
        <w:rPr>
          <w:rFonts w:ascii="Arial" w:hAnsi="Arial" w:cs="Arial"/>
          <w:sz w:val="20"/>
          <w:szCs w:val="20"/>
        </w:rPr>
        <w:br/>
      </w:r>
      <w:r w:rsidRPr="00CB306E">
        <w:rPr>
          <w:rFonts w:ascii="Arial" w:hAnsi="Arial" w:cs="Arial"/>
          <w:sz w:val="20"/>
          <w:szCs w:val="20"/>
        </w:rPr>
        <w:t xml:space="preserve">i Bezpieczeństwa Powszechnego, z częstotliwością 1 x miesiąc. </w:t>
      </w:r>
    </w:p>
    <w:p w14:paraId="2EF49BC7" w14:textId="77777777" w:rsidR="001C3B2E" w:rsidRPr="00CB306E" w:rsidRDefault="001C3B2E" w:rsidP="00986FFA">
      <w:pPr>
        <w:spacing w:after="120"/>
        <w:ind w:left="567" w:right="21"/>
        <w:jc w:val="both"/>
        <w:rPr>
          <w:rFonts w:ascii="Arial" w:hAnsi="Arial" w:cs="Arial"/>
          <w:sz w:val="20"/>
          <w:szCs w:val="20"/>
        </w:rPr>
      </w:pPr>
      <w:r w:rsidRPr="00CB306E">
        <w:rPr>
          <w:rFonts w:ascii="Arial" w:hAnsi="Arial" w:cs="Arial"/>
          <w:sz w:val="20"/>
          <w:szCs w:val="20"/>
        </w:rPr>
        <w:t>W oparciu o wyniki analizy KRZG podejmie adekwatne do stanu zagrożenia działania zapobiegawcze i profilaktyczne. Do zadań Zespołu należeć będzie m.in. ocena skuteczności prowadzonych działań profilaktycznych.</w:t>
      </w:r>
    </w:p>
    <w:p w14:paraId="7908DBE2" w14:textId="77777777" w:rsidR="001C3B2E" w:rsidRPr="00CB306E" w:rsidRDefault="001C3B2E" w:rsidP="00AF0B65">
      <w:pPr>
        <w:pStyle w:val="Akapitzlist"/>
        <w:numPr>
          <w:ilvl w:val="1"/>
          <w:numId w:val="66"/>
        </w:numPr>
        <w:shd w:val="clear" w:color="auto" w:fill="FFFFFF"/>
        <w:autoSpaceDN w:val="0"/>
        <w:spacing w:before="60" w:after="120"/>
        <w:ind w:left="851" w:right="-3" w:hanging="574"/>
        <w:contextualSpacing w:val="0"/>
        <w:jc w:val="both"/>
        <w:rPr>
          <w:rFonts w:ascii="Arial" w:hAnsi="Arial" w:cs="Arial"/>
          <w:color w:val="000000"/>
          <w:sz w:val="20"/>
          <w:szCs w:val="20"/>
          <w:lang w:bidi="pl-PL"/>
        </w:rPr>
      </w:pPr>
      <w:r w:rsidRPr="00D440DC">
        <w:rPr>
          <w:rFonts w:ascii="Arial" w:hAnsi="Arial" w:cs="Arial"/>
          <w:bCs/>
          <w:color w:val="000000"/>
          <w:sz w:val="20"/>
          <w:szCs w:val="20"/>
          <w:lang w:bidi="pl-PL"/>
        </w:rPr>
        <w:t>Zagrożenie</w:t>
      </w:r>
      <w:r w:rsidRPr="00CB306E">
        <w:rPr>
          <w:rFonts w:ascii="Arial" w:hAnsi="Arial" w:cs="Arial"/>
          <w:color w:val="000000"/>
          <w:sz w:val="20"/>
          <w:szCs w:val="20"/>
          <w:lang w:bidi="pl-PL"/>
        </w:rPr>
        <w:t xml:space="preserve"> hałasem.</w:t>
      </w:r>
    </w:p>
    <w:p w14:paraId="63E86EF3" w14:textId="35C38E43" w:rsidR="001C3B2E" w:rsidRPr="00CB306E" w:rsidRDefault="001C3B2E" w:rsidP="00986FFA">
      <w:pPr>
        <w:spacing w:after="120"/>
        <w:ind w:left="567"/>
        <w:jc w:val="both"/>
        <w:rPr>
          <w:rFonts w:ascii="Arial" w:hAnsi="Arial" w:cs="Arial"/>
          <w:sz w:val="20"/>
          <w:szCs w:val="20"/>
        </w:rPr>
      </w:pPr>
      <w:r w:rsidRPr="00CB306E">
        <w:rPr>
          <w:rFonts w:ascii="Arial" w:hAnsi="Arial" w:cs="Arial"/>
          <w:sz w:val="20"/>
          <w:szCs w:val="20"/>
        </w:rPr>
        <w:t xml:space="preserve">Miejsca pracy, w których stwierdzono przekroczenie norm hałasu będą oznakowane odpowiednimi tablicami ostrzegawczymi zakazującymi przebywania w tych miejscach </w:t>
      </w:r>
      <w:r w:rsidRPr="00CB306E">
        <w:rPr>
          <w:rFonts w:ascii="Arial" w:hAnsi="Arial" w:cs="Arial"/>
          <w:sz w:val="20"/>
          <w:szCs w:val="20"/>
        </w:rPr>
        <w:br/>
        <w:t>(w czasie pracy urządzeń wytwarzających hałas) osobom bez odpowiednich środków ochronnych. Wykaz stanowisk zagrożonych hałasem powinien być wywieszony w punkcie podziału załogi. Na ww. stanowiskach załoga będzie stosować indywidualne ochronniki słuchu (zatyczki, nauszniki ochronne), w uzasadnionych przypadkach stosowana będzie rotacja narażonych pracowników oraz ograniczone stosowanie urządzeń emitujących ponadnormatywny hałas.</w:t>
      </w:r>
    </w:p>
    <w:p w14:paraId="2A35601B" w14:textId="77777777" w:rsidR="009A16A9" w:rsidRPr="00CB306E" w:rsidRDefault="009A16A9" w:rsidP="00986FFA">
      <w:pPr>
        <w:spacing w:after="120"/>
        <w:ind w:left="567"/>
        <w:jc w:val="both"/>
        <w:rPr>
          <w:rFonts w:ascii="Arial" w:hAnsi="Arial" w:cs="Arial"/>
          <w:sz w:val="20"/>
          <w:szCs w:val="20"/>
        </w:rPr>
      </w:pPr>
    </w:p>
    <w:p w14:paraId="36723C8C" w14:textId="150DE860" w:rsidR="000355C1" w:rsidRPr="00CB306E" w:rsidRDefault="009A16A9" w:rsidP="00AF0B65">
      <w:pPr>
        <w:pStyle w:val="Akapitzlist"/>
        <w:widowControl w:val="0"/>
        <w:numPr>
          <w:ilvl w:val="0"/>
          <w:numId w:val="66"/>
        </w:numPr>
        <w:shd w:val="clear" w:color="auto" w:fill="FFFFFF"/>
        <w:autoSpaceDE w:val="0"/>
        <w:autoSpaceDN w:val="0"/>
        <w:adjustRightInd w:val="0"/>
        <w:spacing w:after="120"/>
        <w:contextualSpacing w:val="0"/>
        <w:jc w:val="both"/>
        <w:rPr>
          <w:rFonts w:ascii="Arial" w:eastAsia="Calibri" w:hAnsi="Arial" w:cs="Arial"/>
          <w:b/>
          <w:bCs/>
          <w:sz w:val="20"/>
          <w:szCs w:val="20"/>
        </w:rPr>
      </w:pPr>
      <w:r w:rsidRPr="00CB306E">
        <w:rPr>
          <w:rFonts w:ascii="Arial" w:eastAsia="Calibri" w:hAnsi="Arial" w:cs="Arial"/>
          <w:b/>
          <w:bCs/>
          <w:sz w:val="20"/>
          <w:szCs w:val="20"/>
        </w:rPr>
        <w:t>Termin realizacji.</w:t>
      </w:r>
    </w:p>
    <w:p w14:paraId="67E364CE" w14:textId="60019FBB" w:rsidR="009A16A9" w:rsidRPr="00272CF4" w:rsidRDefault="00272CF4" w:rsidP="009A16A9">
      <w:pPr>
        <w:pStyle w:val="Akapitzlist"/>
        <w:spacing w:after="120"/>
        <w:ind w:left="360"/>
        <w:rPr>
          <w:rFonts w:ascii="Arial" w:hAnsi="Arial" w:cs="Arial"/>
          <w:b/>
          <w:bCs/>
          <w:sz w:val="20"/>
          <w:szCs w:val="20"/>
        </w:rPr>
      </w:pPr>
      <w:r w:rsidRPr="001C720B">
        <w:rPr>
          <w:rFonts w:ascii="Arial" w:hAnsi="Arial" w:cs="Arial"/>
          <w:b/>
          <w:bCs/>
          <w:sz w:val="20"/>
          <w:szCs w:val="20"/>
        </w:rPr>
        <w:t xml:space="preserve">ZAKRES NR 1 zamówienia </w:t>
      </w:r>
      <w:r w:rsidR="009A16A9" w:rsidRPr="001C720B">
        <w:rPr>
          <w:rFonts w:ascii="Arial" w:hAnsi="Arial" w:cs="Arial"/>
          <w:b/>
          <w:bCs/>
          <w:sz w:val="20"/>
          <w:szCs w:val="20"/>
        </w:rPr>
        <w:t>należy</w:t>
      </w:r>
      <w:r w:rsidR="009A16A9" w:rsidRPr="00272CF4">
        <w:rPr>
          <w:rFonts w:ascii="Arial" w:hAnsi="Arial" w:cs="Arial"/>
          <w:b/>
          <w:bCs/>
          <w:sz w:val="20"/>
          <w:szCs w:val="20"/>
        </w:rPr>
        <w:t xml:space="preserve"> wykonać </w:t>
      </w:r>
      <w:r w:rsidR="009A16A9" w:rsidRPr="008442F2">
        <w:rPr>
          <w:rFonts w:ascii="Arial" w:hAnsi="Arial" w:cs="Arial"/>
          <w:b/>
          <w:bCs/>
          <w:sz w:val="20"/>
          <w:szCs w:val="20"/>
        </w:rPr>
        <w:t>do dnia 31.0</w:t>
      </w:r>
      <w:r w:rsidR="00557F74" w:rsidRPr="008442F2">
        <w:rPr>
          <w:rFonts w:ascii="Arial" w:hAnsi="Arial" w:cs="Arial"/>
          <w:b/>
          <w:bCs/>
          <w:sz w:val="20"/>
          <w:szCs w:val="20"/>
        </w:rPr>
        <w:t>5</w:t>
      </w:r>
      <w:r w:rsidR="009A16A9" w:rsidRPr="008442F2">
        <w:rPr>
          <w:rFonts w:ascii="Arial" w:hAnsi="Arial" w:cs="Arial"/>
          <w:b/>
          <w:bCs/>
          <w:sz w:val="20"/>
          <w:szCs w:val="20"/>
        </w:rPr>
        <w:t>.2025 r.</w:t>
      </w:r>
      <w:r w:rsidR="009A16A9" w:rsidRPr="00272CF4">
        <w:rPr>
          <w:rFonts w:ascii="Arial" w:hAnsi="Arial" w:cs="Arial"/>
          <w:b/>
          <w:bCs/>
          <w:sz w:val="20"/>
          <w:szCs w:val="20"/>
        </w:rPr>
        <w:t xml:space="preserve"> </w:t>
      </w:r>
    </w:p>
    <w:p w14:paraId="586D7E01" w14:textId="77777777" w:rsidR="009A16A9" w:rsidRPr="00272CF4" w:rsidRDefault="009A16A9" w:rsidP="00272CF4">
      <w:pPr>
        <w:widowControl w:val="0"/>
        <w:shd w:val="clear" w:color="auto" w:fill="FFFFFF"/>
        <w:autoSpaceDE w:val="0"/>
        <w:autoSpaceDN w:val="0"/>
        <w:adjustRightInd w:val="0"/>
        <w:spacing w:after="120"/>
        <w:jc w:val="both"/>
        <w:rPr>
          <w:rFonts w:ascii="Arial" w:eastAsia="Calibri" w:hAnsi="Arial" w:cs="Arial"/>
          <w:b/>
          <w:bCs/>
          <w:sz w:val="20"/>
          <w:szCs w:val="20"/>
        </w:rPr>
      </w:pPr>
    </w:p>
    <w:p w14:paraId="25698593" w14:textId="3F6698AE" w:rsidR="006136BC" w:rsidRPr="001C720B" w:rsidRDefault="00CE5030" w:rsidP="00272CF4">
      <w:pPr>
        <w:numPr>
          <w:ilvl w:val="0"/>
          <w:numId w:val="10"/>
        </w:numPr>
        <w:spacing w:after="120"/>
        <w:ind w:left="284" w:hanging="284"/>
        <w:jc w:val="both"/>
        <w:rPr>
          <w:rFonts w:ascii="Arial" w:eastAsia="Calibri" w:hAnsi="Arial" w:cs="Arial"/>
          <w:b/>
          <w:bCs/>
          <w:sz w:val="20"/>
          <w:szCs w:val="20"/>
          <w:u w:val="single"/>
        </w:rPr>
      </w:pPr>
      <w:bookmarkStart w:id="10" w:name="_Hlk180741567"/>
      <w:r w:rsidRPr="001C720B">
        <w:rPr>
          <w:rFonts w:ascii="Arial" w:eastAsia="Calibri" w:hAnsi="Arial" w:cs="Arial"/>
          <w:b/>
          <w:bCs/>
          <w:sz w:val="20"/>
          <w:szCs w:val="20"/>
          <w:u w:val="single"/>
        </w:rPr>
        <w:t>Z</w:t>
      </w:r>
      <w:r w:rsidR="005063E5" w:rsidRPr="001C720B">
        <w:rPr>
          <w:rFonts w:ascii="Arial" w:eastAsia="Calibri" w:hAnsi="Arial" w:cs="Arial"/>
          <w:b/>
          <w:bCs/>
          <w:sz w:val="20"/>
          <w:szCs w:val="20"/>
          <w:u w:val="single"/>
        </w:rPr>
        <w:t>AKRES</w:t>
      </w:r>
      <w:r w:rsidRPr="001C720B">
        <w:rPr>
          <w:rFonts w:ascii="Arial" w:eastAsia="Calibri" w:hAnsi="Arial" w:cs="Arial"/>
          <w:b/>
          <w:bCs/>
          <w:sz w:val="20"/>
          <w:szCs w:val="20"/>
          <w:u w:val="single"/>
        </w:rPr>
        <w:t xml:space="preserve"> NR </w:t>
      </w:r>
      <w:r w:rsidR="002E4886" w:rsidRPr="001C720B">
        <w:rPr>
          <w:rFonts w:ascii="Arial" w:eastAsia="Calibri" w:hAnsi="Arial" w:cs="Arial"/>
          <w:b/>
          <w:bCs/>
          <w:sz w:val="20"/>
          <w:szCs w:val="20"/>
          <w:u w:val="single"/>
        </w:rPr>
        <w:t>2</w:t>
      </w:r>
      <w:r w:rsidR="006E0F24" w:rsidRPr="001C720B">
        <w:rPr>
          <w:rFonts w:ascii="Arial" w:eastAsia="Calibri" w:hAnsi="Arial" w:cs="Arial"/>
          <w:b/>
          <w:bCs/>
          <w:sz w:val="20"/>
          <w:szCs w:val="20"/>
          <w:u w:val="single"/>
        </w:rPr>
        <w:t xml:space="preserve"> zamówienia</w:t>
      </w:r>
      <w:r w:rsidR="006136BC" w:rsidRPr="001C720B">
        <w:rPr>
          <w:rFonts w:ascii="Arial" w:eastAsia="Calibri" w:hAnsi="Arial" w:cs="Arial"/>
          <w:b/>
          <w:bCs/>
          <w:sz w:val="20"/>
          <w:szCs w:val="20"/>
          <w:u w:val="single"/>
        </w:rPr>
        <w:t xml:space="preserve"> </w:t>
      </w:r>
      <w:bookmarkEnd w:id="10"/>
    </w:p>
    <w:p w14:paraId="7182447A" w14:textId="3A626876" w:rsidR="003B18A3" w:rsidRDefault="003B18A3" w:rsidP="002E174B">
      <w:pPr>
        <w:spacing w:after="120"/>
        <w:jc w:val="both"/>
        <w:rPr>
          <w:rFonts w:ascii="Arial" w:eastAsiaTheme="minorEastAsia" w:hAnsi="Arial" w:cs="Arial"/>
          <w:b/>
          <w:sz w:val="20"/>
          <w:szCs w:val="20"/>
        </w:rPr>
      </w:pPr>
      <w:r w:rsidRPr="001C720B">
        <w:rPr>
          <w:rFonts w:ascii="Arial" w:eastAsiaTheme="minorEastAsia" w:hAnsi="Arial" w:cs="Arial"/>
          <w:b/>
          <w:sz w:val="20"/>
          <w:szCs w:val="20"/>
        </w:rPr>
        <w:t>Usługa dostosowania</w:t>
      </w:r>
      <w:r w:rsidR="00686C28">
        <w:rPr>
          <w:rFonts w:ascii="Arial" w:eastAsiaTheme="minorEastAsia" w:hAnsi="Arial" w:cs="Arial"/>
          <w:b/>
          <w:sz w:val="20"/>
          <w:szCs w:val="20"/>
        </w:rPr>
        <w:t xml:space="preserve">, naprawy i kompletacji </w:t>
      </w:r>
      <w:r w:rsidRPr="001C720B">
        <w:rPr>
          <w:rFonts w:ascii="Arial" w:eastAsiaTheme="minorEastAsia" w:hAnsi="Arial" w:cs="Arial"/>
          <w:b/>
          <w:sz w:val="20"/>
          <w:szCs w:val="20"/>
        </w:rPr>
        <w:t>sekcji obudowy górniczej typu Glinik-18/30 POz do warunków górniczo-geologicznych pokładu 212, Partia „Wschód”</w:t>
      </w:r>
      <w:r w:rsidR="001C720B" w:rsidRPr="001C720B">
        <w:rPr>
          <w:rFonts w:ascii="Arial" w:eastAsiaTheme="minorEastAsia" w:hAnsi="Arial" w:cs="Arial"/>
          <w:b/>
          <w:sz w:val="20"/>
          <w:szCs w:val="20"/>
        </w:rPr>
        <w:t>.</w:t>
      </w:r>
    </w:p>
    <w:p w14:paraId="43334B53" w14:textId="77777777" w:rsidR="002E174B" w:rsidRPr="002E174B" w:rsidRDefault="002E174B" w:rsidP="002E174B">
      <w:pPr>
        <w:spacing w:after="120"/>
        <w:jc w:val="both"/>
        <w:rPr>
          <w:rFonts w:ascii="Arial" w:eastAsiaTheme="minorEastAsia" w:hAnsi="Arial" w:cs="Arial"/>
          <w:b/>
          <w:sz w:val="20"/>
          <w:szCs w:val="20"/>
        </w:rPr>
      </w:pPr>
    </w:p>
    <w:p w14:paraId="27A53507" w14:textId="21DD834D" w:rsidR="003B18A3" w:rsidRPr="002E174B" w:rsidRDefault="006136BC" w:rsidP="00986FFA">
      <w:pPr>
        <w:spacing w:after="120"/>
        <w:jc w:val="both"/>
        <w:rPr>
          <w:rFonts w:ascii="Arial" w:hAnsi="Arial" w:cs="Arial"/>
          <w:bCs/>
          <w:iCs/>
          <w:sz w:val="20"/>
          <w:szCs w:val="20"/>
        </w:rPr>
      </w:pPr>
      <w:r w:rsidRPr="00CB306E">
        <w:rPr>
          <w:rFonts w:ascii="Arial" w:hAnsi="Arial" w:cs="Arial"/>
          <w:bCs/>
          <w:iCs/>
          <w:sz w:val="20"/>
          <w:szCs w:val="20"/>
        </w:rPr>
        <w:t xml:space="preserve">Przedmiotem zakresu nr </w:t>
      </w:r>
      <w:r w:rsidR="00272CF4">
        <w:rPr>
          <w:rFonts w:ascii="Arial" w:hAnsi="Arial" w:cs="Arial"/>
          <w:bCs/>
          <w:iCs/>
          <w:sz w:val="20"/>
          <w:szCs w:val="20"/>
        </w:rPr>
        <w:t>2</w:t>
      </w:r>
      <w:r w:rsidRPr="00CB306E">
        <w:rPr>
          <w:rFonts w:ascii="Arial" w:hAnsi="Arial" w:cs="Arial"/>
          <w:bCs/>
          <w:iCs/>
          <w:sz w:val="20"/>
          <w:szCs w:val="20"/>
        </w:rPr>
        <w:t xml:space="preserve"> zamówienia jest</w:t>
      </w:r>
      <w:r w:rsidR="00FF7861" w:rsidRPr="00CB306E">
        <w:rPr>
          <w:rFonts w:ascii="Arial" w:hAnsi="Arial" w:cs="Arial"/>
          <w:bCs/>
          <w:iCs/>
          <w:sz w:val="20"/>
          <w:szCs w:val="20"/>
        </w:rPr>
        <w:t xml:space="preserve"> </w:t>
      </w:r>
      <w:r w:rsidR="00FF7861" w:rsidRPr="00CB306E">
        <w:rPr>
          <w:rFonts w:ascii="Arial" w:eastAsiaTheme="minorEastAsia" w:hAnsi="Arial" w:cs="Arial"/>
          <w:sz w:val="20"/>
          <w:szCs w:val="20"/>
        </w:rPr>
        <w:t>dostosowanie</w:t>
      </w:r>
      <w:r w:rsidR="003B18A3" w:rsidRPr="00CB306E">
        <w:rPr>
          <w:rFonts w:ascii="Arial" w:eastAsiaTheme="minorEastAsia" w:hAnsi="Arial" w:cs="Arial"/>
          <w:sz w:val="20"/>
          <w:szCs w:val="20"/>
        </w:rPr>
        <w:t>,</w:t>
      </w:r>
      <w:r w:rsidR="00FF7861" w:rsidRPr="00CB306E">
        <w:rPr>
          <w:rFonts w:ascii="Arial" w:eastAsiaTheme="minorEastAsia" w:hAnsi="Arial" w:cs="Arial"/>
          <w:sz w:val="20"/>
          <w:szCs w:val="20"/>
        </w:rPr>
        <w:t xml:space="preserve"> </w:t>
      </w:r>
      <w:r w:rsidR="003B18A3" w:rsidRPr="00CB306E">
        <w:rPr>
          <w:rFonts w:ascii="Arial" w:hAnsi="Arial" w:cs="Arial"/>
          <w:bCs/>
          <w:iCs/>
          <w:sz w:val="20"/>
          <w:szCs w:val="20"/>
        </w:rPr>
        <w:t>n</w:t>
      </w:r>
      <w:r w:rsidR="003B18A3" w:rsidRPr="00CB306E">
        <w:rPr>
          <w:rFonts w:ascii="Arial" w:eastAsiaTheme="minorEastAsia" w:hAnsi="Arial" w:cs="Arial"/>
          <w:sz w:val="20"/>
          <w:szCs w:val="20"/>
        </w:rPr>
        <w:t xml:space="preserve">aprawa i kompletacja i </w:t>
      </w:r>
      <w:r w:rsidR="00FF7861" w:rsidRPr="00CB306E">
        <w:rPr>
          <w:rFonts w:ascii="Arial" w:eastAsiaTheme="minorEastAsia" w:hAnsi="Arial" w:cs="Arial"/>
          <w:sz w:val="20"/>
          <w:szCs w:val="20"/>
        </w:rPr>
        <w:t xml:space="preserve">sekcji obudowy </w:t>
      </w:r>
      <w:r w:rsidR="00FF7861" w:rsidRPr="00CB306E">
        <w:rPr>
          <w:rFonts w:ascii="Arial" w:eastAsia="Calibri" w:hAnsi="Arial" w:cs="Arial"/>
          <w:sz w:val="20"/>
          <w:szCs w:val="20"/>
        </w:rPr>
        <w:t>zmechanizowanej typu GLINIK-18/30-POz wersja liniowa – 1</w:t>
      </w:r>
      <w:r w:rsidR="00C04C37" w:rsidRPr="00CB306E">
        <w:rPr>
          <w:rFonts w:ascii="Arial" w:eastAsia="Calibri" w:hAnsi="Arial" w:cs="Arial"/>
          <w:sz w:val="20"/>
          <w:szCs w:val="20"/>
        </w:rPr>
        <w:t>50</w:t>
      </w:r>
      <w:r w:rsidR="00FF7861" w:rsidRPr="00CB306E">
        <w:rPr>
          <w:rFonts w:ascii="Arial" w:eastAsia="Calibri" w:hAnsi="Arial" w:cs="Arial"/>
          <w:sz w:val="20"/>
          <w:szCs w:val="20"/>
        </w:rPr>
        <w:t xml:space="preserve"> szt. i wersja skrajna – 7 szt., według Instrukcji Obsługi DTR-23/2010, produkcji Zakład maszyn Górniczych Glinik Sp. z o.o.</w:t>
      </w:r>
      <w:r w:rsidR="001F43E3" w:rsidRPr="00CB306E">
        <w:rPr>
          <w:rFonts w:ascii="Arial" w:eastAsia="Calibri" w:hAnsi="Arial" w:cs="Arial"/>
          <w:sz w:val="20"/>
          <w:szCs w:val="20"/>
        </w:rPr>
        <w:t>,</w:t>
      </w:r>
      <w:r w:rsidR="003B18A3" w:rsidRPr="00CB306E">
        <w:rPr>
          <w:rFonts w:ascii="Arial" w:hAnsi="Arial" w:cs="Arial"/>
          <w:sz w:val="20"/>
          <w:szCs w:val="20"/>
        </w:rPr>
        <w:t xml:space="preserve"> do warunków górniczo-geologicznych pokładu 212, Partia „Wschód”,</w:t>
      </w:r>
      <w:r w:rsidR="001F43E3" w:rsidRPr="00CB306E">
        <w:rPr>
          <w:rFonts w:ascii="Arial" w:eastAsia="Calibri" w:hAnsi="Arial" w:cs="Arial"/>
          <w:sz w:val="20"/>
          <w:szCs w:val="20"/>
        </w:rPr>
        <w:t xml:space="preserve"> w tym</w:t>
      </w:r>
      <w:r w:rsidRPr="00CB306E">
        <w:rPr>
          <w:rFonts w:ascii="Arial" w:hAnsi="Arial" w:cs="Arial"/>
          <w:bCs/>
          <w:iCs/>
          <w:sz w:val="20"/>
          <w:szCs w:val="20"/>
        </w:rPr>
        <w:t>:</w:t>
      </w:r>
    </w:p>
    <w:p w14:paraId="55B99224" w14:textId="77777777" w:rsidR="003B18A3" w:rsidRPr="00CB306E" w:rsidRDefault="003B18A3" w:rsidP="00BF587E">
      <w:pPr>
        <w:pStyle w:val="Akapitzlist"/>
        <w:numPr>
          <w:ilvl w:val="0"/>
          <w:numId w:val="12"/>
        </w:numPr>
        <w:spacing w:after="120"/>
        <w:ind w:left="284" w:hanging="284"/>
        <w:contextualSpacing w:val="0"/>
        <w:rPr>
          <w:rFonts w:ascii="Arial" w:eastAsia="Calibri" w:hAnsi="Arial" w:cs="Arial"/>
          <w:b/>
          <w:sz w:val="20"/>
          <w:szCs w:val="20"/>
        </w:rPr>
      </w:pPr>
      <w:r w:rsidRPr="00CB306E">
        <w:rPr>
          <w:rFonts w:ascii="Arial" w:eastAsia="Calibri" w:hAnsi="Arial" w:cs="Arial"/>
          <w:sz w:val="20"/>
          <w:szCs w:val="20"/>
        </w:rPr>
        <w:t xml:space="preserve">Dostosowanie elementów sekcji </w:t>
      </w:r>
      <w:r w:rsidRPr="00CB306E">
        <w:rPr>
          <w:rFonts w:ascii="Arial" w:hAnsi="Arial" w:cs="Arial"/>
          <w:bCs/>
          <w:iCs/>
          <w:sz w:val="20"/>
          <w:szCs w:val="20"/>
        </w:rPr>
        <w:t>obudowy zmechanizowanej typu GLINIK-18/30-POz</w:t>
      </w:r>
      <w:r w:rsidRPr="00CB306E">
        <w:rPr>
          <w:rFonts w:ascii="Arial" w:eastAsia="Calibri" w:hAnsi="Arial" w:cs="Arial"/>
          <w:sz w:val="20"/>
          <w:szCs w:val="20"/>
        </w:rPr>
        <w:t xml:space="preserve"> do potrzeb ściany wydobywczej</w:t>
      </w:r>
      <w:r w:rsidRPr="00CB306E">
        <w:rPr>
          <w:rFonts w:ascii="Arial" w:hAnsi="Arial" w:cs="Arial"/>
          <w:color w:val="000000"/>
          <w:sz w:val="20"/>
          <w:szCs w:val="20"/>
        </w:rPr>
        <w:t xml:space="preserve"> </w:t>
      </w:r>
    </w:p>
    <w:p w14:paraId="6B48768C" w14:textId="503000AF" w:rsidR="006136BC" w:rsidRPr="00CB306E" w:rsidRDefault="00EF175C" w:rsidP="00BF587E">
      <w:pPr>
        <w:pStyle w:val="Akapitzlist"/>
        <w:numPr>
          <w:ilvl w:val="0"/>
          <w:numId w:val="12"/>
        </w:numPr>
        <w:spacing w:after="120"/>
        <w:ind w:left="284" w:hanging="284"/>
        <w:contextualSpacing w:val="0"/>
        <w:rPr>
          <w:rFonts w:ascii="Arial" w:eastAsia="Calibri" w:hAnsi="Arial" w:cs="Arial"/>
          <w:b/>
          <w:sz w:val="20"/>
          <w:szCs w:val="20"/>
        </w:rPr>
      </w:pPr>
      <w:r>
        <w:rPr>
          <w:rFonts w:ascii="Arial" w:hAnsi="Arial" w:cs="Arial"/>
          <w:color w:val="000000"/>
          <w:sz w:val="20"/>
          <w:szCs w:val="20"/>
        </w:rPr>
        <w:t>Usługa n</w:t>
      </w:r>
      <w:r w:rsidR="006136BC" w:rsidRPr="00CB306E">
        <w:rPr>
          <w:rFonts w:ascii="Arial" w:hAnsi="Arial" w:cs="Arial"/>
          <w:color w:val="000000"/>
          <w:sz w:val="20"/>
          <w:szCs w:val="20"/>
        </w:rPr>
        <w:t>apraw</w:t>
      </w:r>
      <w:r>
        <w:rPr>
          <w:rFonts w:ascii="Arial" w:hAnsi="Arial" w:cs="Arial"/>
          <w:color w:val="000000"/>
          <w:sz w:val="20"/>
          <w:szCs w:val="20"/>
        </w:rPr>
        <w:t>y</w:t>
      </w:r>
      <w:r w:rsidR="006136BC" w:rsidRPr="00CB306E">
        <w:rPr>
          <w:rFonts w:ascii="Arial" w:hAnsi="Arial" w:cs="Arial"/>
          <w:color w:val="000000"/>
          <w:sz w:val="20"/>
          <w:szCs w:val="20"/>
        </w:rPr>
        <w:t xml:space="preserve"> części konstrukcyjnej sekcji obudowy zmechanizowanej.</w:t>
      </w:r>
    </w:p>
    <w:p w14:paraId="55F8D29E" w14:textId="7563249E" w:rsidR="006136BC" w:rsidRPr="00CB306E" w:rsidRDefault="00EF175C" w:rsidP="00BF587E">
      <w:pPr>
        <w:pStyle w:val="Akapitzlist"/>
        <w:numPr>
          <w:ilvl w:val="0"/>
          <w:numId w:val="12"/>
        </w:numPr>
        <w:spacing w:after="120"/>
        <w:ind w:left="284" w:hanging="284"/>
        <w:contextualSpacing w:val="0"/>
        <w:rPr>
          <w:rFonts w:ascii="Arial" w:eastAsia="Calibri" w:hAnsi="Arial" w:cs="Arial"/>
          <w:b/>
          <w:sz w:val="20"/>
          <w:szCs w:val="20"/>
        </w:rPr>
      </w:pPr>
      <w:r>
        <w:rPr>
          <w:rFonts w:ascii="Arial" w:hAnsi="Arial" w:cs="Arial"/>
          <w:color w:val="000000"/>
          <w:sz w:val="20"/>
          <w:szCs w:val="20"/>
        </w:rPr>
        <w:t>Usługa n</w:t>
      </w:r>
      <w:r w:rsidR="006136BC" w:rsidRPr="00CB306E">
        <w:rPr>
          <w:rFonts w:ascii="Arial" w:hAnsi="Arial" w:cs="Arial"/>
          <w:color w:val="000000"/>
          <w:sz w:val="20"/>
          <w:szCs w:val="20"/>
        </w:rPr>
        <w:t>apraw</w:t>
      </w:r>
      <w:r>
        <w:rPr>
          <w:rFonts w:ascii="Arial" w:hAnsi="Arial" w:cs="Arial"/>
          <w:color w:val="000000"/>
          <w:sz w:val="20"/>
          <w:szCs w:val="20"/>
        </w:rPr>
        <w:t>y</w:t>
      </w:r>
      <w:r w:rsidR="006136BC" w:rsidRPr="00CB306E">
        <w:rPr>
          <w:rFonts w:ascii="Arial" w:hAnsi="Arial" w:cs="Arial"/>
          <w:color w:val="000000"/>
          <w:sz w:val="20"/>
          <w:szCs w:val="20"/>
        </w:rPr>
        <w:t xml:space="preserve"> hydrauliki siłowej sekcji obudowy zmechanizowanej.</w:t>
      </w:r>
    </w:p>
    <w:p w14:paraId="45B4D7AE" w14:textId="791B4D42" w:rsidR="006136BC" w:rsidRPr="00CB306E" w:rsidRDefault="006136BC" w:rsidP="00BF587E">
      <w:pPr>
        <w:pStyle w:val="Akapitzlist"/>
        <w:numPr>
          <w:ilvl w:val="0"/>
          <w:numId w:val="12"/>
        </w:numPr>
        <w:spacing w:after="120"/>
        <w:ind w:left="284" w:hanging="284"/>
        <w:contextualSpacing w:val="0"/>
        <w:rPr>
          <w:rFonts w:ascii="Arial" w:eastAsia="Calibri" w:hAnsi="Arial" w:cs="Arial"/>
          <w:b/>
          <w:sz w:val="20"/>
          <w:szCs w:val="20"/>
        </w:rPr>
      </w:pPr>
      <w:r w:rsidRPr="00CB306E">
        <w:rPr>
          <w:rFonts w:ascii="Arial" w:eastAsia="Calibri" w:hAnsi="Arial" w:cs="Arial"/>
          <w:sz w:val="20"/>
          <w:szCs w:val="20"/>
        </w:rPr>
        <w:lastRenderedPageBreak/>
        <w:t>Kompletacja (uzupełnienie) części konstrukcyjnej sekcji obudowy zmechanizowanej.</w:t>
      </w:r>
    </w:p>
    <w:p w14:paraId="113B3A01" w14:textId="05E93527" w:rsidR="00497DDD" w:rsidRDefault="00552B81" w:rsidP="00552B81">
      <w:pPr>
        <w:pStyle w:val="Akapitzlist"/>
        <w:numPr>
          <w:ilvl w:val="0"/>
          <w:numId w:val="12"/>
        </w:numPr>
        <w:spacing w:after="120"/>
        <w:ind w:left="284" w:hanging="284"/>
        <w:contextualSpacing w:val="0"/>
        <w:jc w:val="both"/>
        <w:rPr>
          <w:rFonts w:ascii="Arial" w:eastAsiaTheme="minorEastAsia" w:hAnsi="Arial" w:cs="Arial"/>
          <w:sz w:val="20"/>
          <w:szCs w:val="20"/>
        </w:rPr>
      </w:pPr>
      <w:r w:rsidRPr="00552B81">
        <w:rPr>
          <w:rFonts w:ascii="Arial" w:eastAsia="Calibri" w:hAnsi="Arial" w:cs="Arial"/>
          <w:sz w:val="20"/>
          <w:szCs w:val="20"/>
        </w:rPr>
        <w:t>Opracowanie</w:t>
      </w:r>
      <w:r w:rsidRPr="00552B81">
        <w:rPr>
          <w:rFonts w:ascii="Arial" w:eastAsiaTheme="minorEastAsia" w:hAnsi="Arial" w:cs="Arial"/>
          <w:sz w:val="20"/>
          <w:szCs w:val="20"/>
        </w:rPr>
        <w:t xml:space="preserve"> i dostarczenie do Zamawiającego dokumentów potwierdzających jakość wykonania usługi naprawy, kompletacji i </w:t>
      </w:r>
      <w:r w:rsidR="00F026E4">
        <w:rPr>
          <w:rFonts w:ascii="Arial" w:eastAsiaTheme="minorEastAsia" w:hAnsi="Arial" w:cs="Arial"/>
          <w:sz w:val="20"/>
          <w:szCs w:val="20"/>
        </w:rPr>
        <w:t>dostsowania</w:t>
      </w:r>
      <w:r w:rsidRPr="00552B81">
        <w:rPr>
          <w:rFonts w:ascii="Arial" w:eastAsiaTheme="minorEastAsia" w:hAnsi="Arial" w:cs="Arial"/>
          <w:sz w:val="20"/>
          <w:szCs w:val="20"/>
        </w:rPr>
        <w:t xml:space="preserve"> sekcji obudowy zmechanizowanej typu GLINIK-18/30-Poz, uprawniających użytkownika do stosowania obudowy zmechanizowanej w podziemnych zakładach górniczych wydobywających węgiel kamienny, w wyrobiskach zaliczonych do klasy „A” zagrożenia wybuchem pyłu węglowego oraz umożliwiających pracę w warunkach górniczo-geologicznych ściany nr 212-4 w pokładzie 212 w Zakładzie Górniczym Sobieski w Jaworznie.  </w:t>
      </w:r>
    </w:p>
    <w:p w14:paraId="156CB7A4" w14:textId="2502D25C" w:rsidR="00552B81" w:rsidRDefault="00552B81" w:rsidP="00552B81">
      <w:pPr>
        <w:pStyle w:val="Akapitzlist"/>
        <w:spacing w:after="120"/>
        <w:ind w:left="284"/>
        <w:contextualSpacing w:val="0"/>
        <w:jc w:val="both"/>
        <w:rPr>
          <w:rFonts w:ascii="Arial" w:eastAsiaTheme="minorEastAsia" w:hAnsi="Arial" w:cs="Arial"/>
          <w:sz w:val="20"/>
          <w:szCs w:val="20"/>
        </w:rPr>
      </w:pPr>
    </w:p>
    <w:p w14:paraId="784CC7B8" w14:textId="77777777" w:rsidR="00552B81" w:rsidRPr="00CB306E" w:rsidRDefault="00552B81" w:rsidP="00552B81">
      <w:pPr>
        <w:pStyle w:val="Akapitzlist"/>
        <w:spacing w:after="120"/>
        <w:ind w:left="284"/>
        <w:contextualSpacing w:val="0"/>
        <w:jc w:val="both"/>
        <w:rPr>
          <w:rFonts w:ascii="Arial" w:eastAsiaTheme="minorEastAsia" w:hAnsi="Arial" w:cs="Arial"/>
          <w:sz w:val="20"/>
          <w:szCs w:val="20"/>
        </w:rPr>
      </w:pPr>
    </w:p>
    <w:p w14:paraId="65AB1AA3" w14:textId="3E7B7003" w:rsidR="004F381E" w:rsidRDefault="009144DA" w:rsidP="00AF0B65">
      <w:pPr>
        <w:pStyle w:val="Akapitzlist"/>
        <w:numPr>
          <w:ilvl w:val="0"/>
          <w:numId w:val="67"/>
        </w:numPr>
        <w:spacing w:after="120"/>
        <w:contextualSpacing w:val="0"/>
        <w:rPr>
          <w:rFonts w:ascii="Arial" w:eastAsia="Calibri" w:hAnsi="Arial" w:cs="Arial"/>
          <w:b/>
          <w:sz w:val="20"/>
          <w:szCs w:val="20"/>
        </w:rPr>
      </w:pPr>
      <w:r w:rsidRPr="00CB306E">
        <w:rPr>
          <w:rFonts w:ascii="Arial" w:eastAsia="Calibri" w:hAnsi="Arial" w:cs="Arial"/>
          <w:b/>
          <w:sz w:val="20"/>
          <w:szCs w:val="20"/>
        </w:rPr>
        <w:t xml:space="preserve">Ogólne </w:t>
      </w:r>
      <w:r w:rsidRPr="001C720B">
        <w:rPr>
          <w:rFonts w:ascii="Arial" w:eastAsia="Calibri" w:hAnsi="Arial" w:cs="Arial"/>
          <w:b/>
          <w:sz w:val="20"/>
          <w:szCs w:val="20"/>
        </w:rPr>
        <w:t xml:space="preserve">warunki </w:t>
      </w:r>
      <w:r w:rsidR="004F381E" w:rsidRPr="001C720B">
        <w:rPr>
          <w:rFonts w:ascii="Arial" w:eastAsia="Calibri" w:hAnsi="Arial" w:cs="Arial"/>
          <w:b/>
          <w:sz w:val="20"/>
          <w:szCs w:val="20"/>
        </w:rPr>
        <w:t xml:space="preserve">wykonania </w:t>
      </w:r>
      <w:r w:rsidR="008B7FBA" w:rsidRPr="001C720B">
        <w:rPr>
          <w:rFonts w:ascii="Arial" w:eastAsia="Calibri" w:hAnsi="Arial" w:cs="Arial"/>
          <w:b/>
          <w:sz w:val="20"/>
          <w:szCs w:val="20"/>
        </w:rPr>
        <w:t>usługi</w:t>
      </w:r>
      <w:r w:rsidRPr="001C720B">
        <w:rPr>
          <w:rFonts w:ascii="Arial" w:eastAsia="Calibri" w:hAnsi="Arial" w:cs="Arial"/>
          <w:b/>
          <w:sz w:val="20"/>
          <w:szCs w:val="20"/>
        </w:rPr>
        <w:t>.</w:t>
      </w:r>
      <w:r w:rsidRPr="00CB306E">
        <w:rPr>
          <w:rFonts w:ascii="Arial" w:eastAsia="Calibri" w:hAnsi="Arial" w:cs="Arial"/>
          <w:b/>
          <w:sz w:val="20"/>
          <w:szCs w:val="20"/>
        </w:rPr>
        <w:t xml:space="preserve"> </w:t>
      </w:r>
    </w:p>
    <w:p w14:paraId="2E2580ED" w14:textId="0EF4F015" w:rsidR="009144DA" w:rsidRPr="00CB306E" w:rsidRDefault="008B7FBA" w:rsidP="004F381E">
      <w:pPr>
        <w:pStyle w:val="Akapitzlist"/>
        <w:spacing w:after="120"/>
        <w:ind w:left="360"/>
        <w:contextualSpacing w:val="0"/>
        <w:rPr>
          <w:rFonts w:ascii="Arial" w:eastAsia="Calibri" w:hAnsi="Arial" w:cs="Arial"/>
          <w:b/>
          <w:sz w:val="20"/>
          <w:szCs w:val="20"/>
        </w:rPr>
      </w:pPr>
      <w:r w:rsidRPr="00CB306E">
        <w:rPr>
          <w:rFonts w:ascii="Arial" w:eastAsia="Calibri" w:hAnsi="Arial" w:cs="Arial"/>
          <w:b/>
          <w:sz w:val="20"/>
          <w:szCs w:val="20"/>
        </w:rPr>
        <w:t>Usługę</w:t>
      </w:r>
      <w:r w:rsidR="0003542F" w:rsidRPr="00CB306E">
        <w:rPr>
          <w:rFonts w:ascii="Arial" w:eastAsia="Calibri" w:hAnsi="Arial" w:cs="Arial"/>
          <w:b/>
          <w:sz w:val="20"/>
          <w:szCs w:val="20"/>
        </w:rPr>
        <w:t xml:space="preserve"> </w:t>
      </w:r>
      <w:r w:rsidR="009144DA" w:rsidRPr="00CB306E">
        <w:rPr>
          <w:rFonts w:ascii="Arial" w:eastAsia="Calibri" w:hAnsi="Arial" w:cs="Arial"/>
          <w:b/>
          <w:sz w:val="20"/>
          <w:szCs w:val="20"/>
        </w:rPr>
        <w:t xml:space="preserve">należy wykonać: </w:t>
      </w:r>
    </w:p>
    <w:p w14:paraId="11577655" w14:textId="544EF674" w:rsidR="009144DA" w:rsidRPr="00CB306E" w:rsidRDefault="009144DA" w:rsidP="00AF0B65">
      <w:pPr>
        <w:pStyle w:val="Akapitzlist"/>
        <w:numPr>
          <w:ilvl w:val="1"/>
          <w:numId w:val="67"/>
        </w:numPr>
        <w:spacing w:after="120"/>
        <w:ind w:left="567"/>
        <w:contextualSpacing w:val="0"/>
        <w:jc w:val="both"/>
        <w:rPr>
          <w:rFonts w:ascii="Arial" w:eastAsia="Calibri" w:hAnsi="Arial" w:cs="Arial"/>
          <w:bCs/>
          <w:sz w:val="20"/>
          <w:szCs w:val="20"/>
          <w:u w:val="single"/>
        </w:rPr>
      </w:pPr>
      <w:r w:rsidRPr="00CB306E">
        <w:rPr>
          <w:rFonts w:ascii="Arial" w:eastAsia="Calibri" w:hAnsi="Arial" w:cs="Arial"/>
          <w:sz w:val="20"/>
          <w:szCs w:val="20"/>
        </w:rPr>
        <w:t>Zgodnie z obowiązującymi przepisami Rozporządzenia Ministra Energii z</w:t>
      </w:r>
      <w:r w:rsidR="00B969E7" w:rsidRPr="00CB306E">
        <w:rPr>
          <w:rFonts w:ascii="Arial" w:eastAsia="Calibri" w:hAnsi="Arial" w:cs="Arial"/>
          <w:sz w:val="20"/>
          <w:szCs w:val="20"/>
        </w:rPr>
        <w:t xml:space="preserve"> </w:t>
      </w:r>
      <w:r w:rsidRPr="00CB306E">
        <w:rPr>
          <w:rFonts w:ascii="Arial" w:eastAsia="Calibri" w:hAnsi="Arial" w:cs="Arial"/>
          <w:sz w:val="20"/>
          <w:szCs w:val="20"/>
        </w:rPr>
        <w:t xml:space="preserve">dnia 23.11.2016r. (wg stanu prawnego na dzień dostawy po </w:t>
      </w:r>
      <w:r w:rsidR="00FB1337" w:rsidRPr="00CB306E">
        <w:rPr>
          <w:rFonts w:ascii="Arial" w:eastAsia="Calibri" w:hAnsi="Arial" w:cs="Arial"/>
          <w:sz w:val="20"/>
          <w:szCs w:val="20"/>
        </w:rPr>
        <w:t>naprawie</w:t>
      </w:r>
      <w:r w:rsidR="008B7FBA" w:rsidRPr="00CB306E">
        <w:rPr>
          <w:rFonts w:ascii="Arial" w:eastAsia="Calibri" w:hAnsi="Arial" w:cs="Arial"/>
          <w:sz w:val="20"/>
          <w:szCs w:val="20"/>
        </w:rPr>
        <w:t>, kompletacji i dostosowaniu</w:t>
      </w:r>
      <w:r w:rsidRPr="00CB306E">
        <w:rPr>
          <w:rFonts w:ascii="Arial" w:eastAsia="Calibri" w:hAnsi="Arial" w:cs="Arial"/>
          <w:sz w:val="20"/>
          <w:szCs w:val="20"/>
        </w:rPr>
        <w:t xml:space="preserve"> ostatniej partii sekcji), oraz DTR obudowy zmechanizowanej </w:t>
      </w:r>
      <w:r w:rsidR="0067293A" w:rsidRPr="00CB306E">
        <w:rPr>
          <w:rFonts w:ascii="Arial" w:hAnsi="Arial" w:cs="Arial"/>
          <w:color w:val="000000"/>
          <w:sz w:val="20"/>
          <w:szCs w:val="20"/>
        </w:rPr>
        <w:t>G</w:t>
      </w:r>
      <w:r w:rsidR="006A0B32" w:rsidRPr="00CB306E">
        <w:rPr>
          <w:rFonts w:ascii="Arial" w:hAnsi="Arial" w:cs="Arial"/>
          <w:color w:val="000000"/>
          <w:sz w:val="20"/>
          <w:szCs w:val="20"/>
        </w:rPr>
        <w:t>LINIK</w:t>
      </w:r>
      <w:r w:rsidR="001313E8" w:rsidRPr="00CB306E">
        <w:rPr>
          <w:rFonts w:ascii="Arial" w:hAnsi="Arial" w:cs="Arial"/>
          <w:color w:val="000000"/>
          <w:sz w:val="20"/>
          <w:szCs w:val="20"/>
        </w:rPr>
        <w:t>-</w:t>
      </w:r>
      <w:r w:rsidR="0067293A" w:rsidRPr="00CB306E">
        <w:rPr>
          <w:rFonts w:ascii="Arial" w:hAnsi="Arial" w:cs="Arial"/>
          <w:color w:val="000000"/>
          <w:sz w:val="20"/>
          <w:szCs w:val="20"/>
        </w:rPr>
        <w:t xml:space="preserve">18/30-POz </w:t>
      </w:r>
      <w:r w:rsidRPr="00CB306E">
        <w:rPr>
          <w:rFonts w:ascii="Arial" w:eastAsia="Calibri" w:hAnsi="Arial" w:cs="Arial"/>
          <w:sz w:val="20"/>
          <w:szCs w:val="20"/>
        </w:rPr>
        <w:t>wraz z aneksami.</w:t>
      </w:r>
    </w:p>
    <w:p w14:paraId="3D614219" w14:textId="66439341" w:rsidR="00962594" w:rsidRPr="008442F2" w:rsidRDefault="00DF387D" w:rsidP="00AF0B65">
      <w:pPr>
        <w:pStyle w:val="Akapitzlist"/>
        <w:numPr>
          <w:ilvl w:val="1"/>
          <w:numId w:val="67"/>
        </w:numPr>
        <w:spacing w:after="120"/>
        <w:ind w:left="567"/>
        <w:contextualSpacing w:val="0"/>
        <w:jc w:val="both"/>
        <w:rPr>
          <w:rFonts w:ascii="Arial" w:eastAsia="Calibri" w:hAnsi="Arial" w:cs="Arial"/>
          <w:bCs/>
          <w:sz w:val="20"/>
          <w:szCs w:val="20"/>
          <w:u w:val="single"/>
        </w:rPr>
      </w:pPr>
      <w:r w:rsidRPr="008442F2">
        <w:rPr>
          <w:rFonts w:ascii="Arial" w:eastAsia="Calibri" w:hAnsi="Arial" w:cs="Arial"/>
          <w:sz w:val="20"/>
          <w:szCs w:val="20"/>
        </w:rPr>
        <w:t>Usługę n</w:t>
      </w:r>
      <w:r w:rsidR="006630FE" w:rsidRPr="008442F2">
        <w:rPr>
          <w:rFonts w:ascii="Arial" w:eastAsia="Calibri" w:hAnsi="Arial" w:cs="Arial"/>
          <w:sz w:val="20"/>
          <w:szCs w:val="20"/>
        </w:rPr>
        <w:t>apraw</w:t>
      </w:r>
      <w:r w:rsidRPr="008442F2">
        <w:rPr>
          <w:rFonts w:ascii="Arial" w:eastAsia="Calibri" w:hAnsi="Arial" w:cs="Arial"/>
          <w:sz w:val="20"/>
          <w:szCs w:val="20"/>
        </w:rPr>
        <w:t>y</w:t>
      </w:r>
      <w:r w:rsidR="006630FE" w:rsidRPr="008442F2">
        <w:rPr>
          <w:rFonts w:ascii="Arial" w:eastAsia="Calibri" w:hAnsi="Arial" w:cs="Arial"/>
          <w:sz w:val="20"/>
          <w:szCs w:val="20"/>
        </w:rPr>
        <w:t xml:space="preserve"> należy wykonać w</w:t>
      </w:r>
      <w:r w:rsidR="009144DA" w:rsidRPr="008442F2">
        <w:rPr>
          <w:rFonts w:ascii="Arial" w:eastAsia="Calibri" w:hAnsi="Arial" w:cs="Arial"/>
          <w:sz w:val="20"/>
          <w:szCs w:val="20"/>
        </w:rPr>
        <w:t xml:space="preserve"> sposób zapewniający przywrócenie cech wytrzymałościowo - konstrukcyjnych obudowy jw. zgodnie z D</w:t>
      </w:r>
      <w:r w:rsidR="00962594" w:rsidRPr="008442F2">
        <w:rPr>
          <w:rFonts w:ascii="Arial" w:eastAsia="Calibri" w:hAnsi="Arial" w:cs="Arial"/>
          <w:sz w:val="20"/>
          <w:szCs w:val="20"/>
        </w:rPr>
        <w:t>okumentacją Techniczno-Ruchową.</w:t>
      </w:r>
    </w:p>
    <w:p w14:paraId="58CB28E8" w14:textId="36612833" w:rsidR="000D12EA" w:rsidRPr="008442F2" w:rsidRDefault="00DF387D" w:rsidP="00AF0B65">
      <w:pPr>
        <w:pStyle w:val="Akapitzlist"/>
        <w:numPr>
          <w:ilvl w:val="1"/>
          <w:numId w:val="67"/>
        </w:numPr>
        <w:spacing w:after="120"/>
        <w:ind w:left="567"/>
        <w:contextualSpacing w:val="0"/>
        <w:jc w:val="both"/>
        <w:rPr>
          <w:rFonts w:ascii="Arial" w:eastAsia="Calibri" w:hAnsi="Arial" w:cs="Arial"/>
          <w:bCs/>
          <w:sz w:val="20"/>
          <w:szCs w:val="20"/>
          <w:u w:val="single"/>
        </w:rPr>
      </w:pPr>
      <w:r w:rsidRPr="008442F2">
        <w:rPr>
          <w:rFonts w:ascii="Arial" w:hAnsi="Arial" w:cs="Arial"/>
          <w:color w:val="000000"/>
          <w:sz w:val="20"/>
          <w:szCs w:val="20"/>
        </w:rPr>
        <w:t>Usługa n</w:t>
      </w:r>
      <w:r w:rsidR="006630FE" w:rsidRPr="008442F2">
        <w:rPr>
          <w:rFonts w:ascii="Arial" w:hAnsi="Arial" w:cs="Arial"/>
          <w:color w:val="000000"/>
          <w:sz w:val="20"/>
          <w:szCs w:val="20"/>
        </w:rPr>
        <w:t>apraw</w:t>
      </w:r>
      <w:r w:rsidRPr="008442F2">
        <w:rPr>
          <w:rFonts w:ascii="Arial" w:hAnsi="Arial" w:cs="Arial"/>
          <w:color w:val="000000"/>
          <w:sz w:val="20"/>
          <w:szCs w:val="20"/>
        </w:rPr>
        <w:t>y</w:t>
      </w:r>
      <w:r w:rsidR="006630FE" w:rsidRPr="008442F2">
        <w:rPr>
          <w:rFonts w:ascii="Arial" w:hAnsi="Arial" w:cs="Arial"/>
          <w:color w:val="000000"/>
          <w:sz w:val="20"/>
          <w:szCs w:val="20"/>
        </w:rPr>
        <w:t xml:space="preserve"> n</w:t>
      </w:r>
      <w:r w:rsidR="00962594" w:rsidRPr="008442F2">
        <w:rPr>
          <w:rFonts w:ascii="Arial" w:hAnsi="Arial" w:cs="Arial"/>
          <w:color w:val="000000"/>
          <w:sz w:val="20"/>
          <w:szCs w:val="20"/>
        </w:rPr>
        <w:t xml:space="preserve">ie </w:t>
      </w:r>
      <w:r w:rsidR="004F381E" w:rsidRPr="008442F2">
        <w:rPr>
          <w:rFonts w:ascii="Arial" w:hAnsi="Arial" w:cs="Arial"/>
          <w:color w:val="000000"/>
          <w:sz w:val="20"/>
          <w:szCs w:val="20"/>
        </w:rPr>
        <w:t xml:space="preserve">może </w:t>
      </w:r>
      <w:r w:rsidR="00962594" w:rsidRPr="008442F2">
        <w:rPr>
          <w:rFonts w:ascii="Arial" w:hAnsi="Arial" w:cs="Arial"/>
          <w:color w:val="000000"/>
          <w:sz w:val="20"/>
          <w:szCs w:val="20"/>
        </w:rPr>
        <w:t>narusz</w:t>
      </w:r>
      <w:r w:rsidR="006630FE" w:rsidRPr="008442F2">
        <w:rPr>
          <w:rFonts w:ascii="Arial" w:hAnsi="Arial" w:cs="Arial"/>
          <w:color w:val="000000"/>
          <w:sz w:val="20"/>
          <w:szCs w:val="20"/>
        </w:rPr>
        <w:t>y</w:t>
      </w:r>
      <w:r w:rsidR="004F381E" w:rsidRPr="008442F2">
        <w:rPr>
          <w:rFonts w:ascii="Arial" w:hAnsi="Arial" w:cs="Arial"/>
          <w:color w:val="000000"/>
          <w:sz w:val="20"/>
          <w:szCs w:val="20"/>
        </w:rPr>
        <w:t>ć</w:t>
      </w:r>
      <w:r w:rsidR="00962594" w:rsidRPr="008442F2">
        <w:rPr>
          <w:rFonts w:ascii="Arial" w:hAnsi="Arial" w:cs="Arial"/>
          <w:color w:val="000000"/>
          <w:sz w:val="20"/>
          <w:szCs w:val="20"/>
        </w:rPr>
        <w:t xml:space="preserve"> warunków deklaracji zgodności do stosowania w odziemnych zakładach górniczych dla sekcji </w:t>
      </w:r>
      <w:r w:rsidR="00C77948" w:rsidRPr="008442F2">
        <w:rPr>
          <w:rFonts w:ascii="Arial" w:hAnsi="Arial" w:cs="Arial"/>
          <w:color w:val="000000"/>
          <w:sz w:val="20"/>
          <w:szCs w:val="20"/>
        </w:rPr>
        <w:t>obudowy zmechanizowanej typu</w:t>
      </w:r>
      <w:r w:rsidR="00962594" w:rsidRPr="008442F2">
        <w:rPr>
          <w:rFonts w:ascii="Arial" w:hAnsi="Arial" w:cs="Arial"/>
          <w:color w:val="000000"/>
          <w:sz w:val="20"/>
          <w:szCs w:val="20"/>
        </w:rPr>
        <w:t xml:space="preserve"> G</w:t>
      </w:r>
      <w:r w:rsidR="006A0B32" w:rsidRPr="008442F2">
        <w:rPr>
          <w:rFonts w:ascii="Arial" w:hAnsi="Arial" w:cs="Arial"/>
          <w:color w:val="000000"/>
          <w:sz w:val="20"/>
          <w:szCs w:val="20"/>
        </w:rPr>
        <w:t>LINK</w:t>
      </w:r>
      <w:r w:rsidR="00962594" w:rsidRPr="008442F2">
        <w:rPr>
          <w:rFonts w:ascii="Arial" w:hAnsi="Arial" w:cs="Arial"/>
          <w:color w:val="000000"/>
          <w:sz w:val="20"/>
          <w:szCs w:val="20"/>
        </w:rPr>
        <w:t>-18/30-POz</w:t>
      </w:r>
      <w:r w:rsidR="0094732C" w:rsidRPr="008442F2">
        <w:rPr>
          <w:rFonts w:ascii="Arial" w:hAnsi="Arial" w:cs="Arial"/>
          <w:color w:val="000000"/>
          <w:sz w:val="20"/>
          <w:szCs w:val="20"/>
        </w:rPr>
        <w:t>.</w:t>
      </w:r>
      <w:r w:rsidR="00962594" w:rsidRPr="008442F2">
        <w:rPr>
          <w:rFonts w:ascii="Arial" w:hAnsi="Arial" w:cs="Arial"/>
          <w:color w:val="000000"/>
          <w:sz w:val="20"/>
          <w:szCs w:val="20"/>
        </w:rPr>
        <w:t xml:space="preserve"> </w:t>
      </w:r>
    </w:p>
    <w:p w14:paraId="3E3B6BEB" w14:textId="7C771208" w:rsidR="000D12EA" w:rsidRPr="004F381E" w:rsidRDefault="009144DA" w:rsidP="00AF0B65">
      <w:pPr>
        <w:pStyle w:val="Akapitzlist"/>
        <w:numPr>
          <w:ilvl w:val="0"/>
          <w:numId w:val="67"/>
        </w:numPr>
        <w:spacing w:after="120"/>
        <w:contextualSpacing w:val="0"/>
        <w:jc w:val="both"/>
        <w:rPr>
          <w:rFonts w:ascii="Arial" w:eastAsia="Calibri" w:hAnsi="Arial" w:cs="Arial"/>
          <w:b/>
          <w:sz w:val="20"/>
          <w:szCs w:val="20"/>
        </w:rPr>
      </w:pPr>
      <w:r w:rsidRPr="008442F2">
        <w:rPr>
          <w:rFonts w:ascii="Arial" w:eastAsia="Calibri" w:hAnsi="Arial" w:cs="Arial"/>
          <w:b/>
          <w:sz w:val="20"/>
          <w:szCs w:val="20"/>
        </w:rPr>
        <w:t xml:space="preserve">Szczegółowe warunki </w:t>
      </w:r>
      <w:r w:rsidR="00DF387D" w:rsidRPr="008442F2">
        <w:rPr>
          <w:rFonts w:ascii="Arial" w:eastAsia="Calibri" w:hAnsi="Arial" w:cs="Arial"/>
          <w:b/>
          <w:sz w:val="20"/>
          <w:szCs w:val="20"/>
        </w:rPr>
        <w:t>usługi</w:t>
      </w:r>
      <w:r w:rsidR="00DF387D">
        <w:rPr>
          <w:rFonts w:ascii="Arial" w:eastAsia="Calibri" w:hAnsi="Arial" w:cs="Arial"/>
          <w:b/>
          <w:sz w:val="20"/>
          <w:szCs w:val="20"/>
        </w:rPr>
        <w:t xml:space="preserve"> </w:t>
      </w:r>
      <w:r w:rsidR="00493289" w:rsidRPr="00CB306E">
        <w:rPr>
          <w:rFonts w:ascii="Arial" w:eastAsia="Calibri" w:hAnsi="Arial" w:cs="Arial"/>
          <w:b/>
          <w:sz w:val="20"/>
          <w:szCs w:val="20"/>
        </w:rPr>
        <w:t>naprawy</w:t>
      </w:r>
      <w:r w:rsidR="00DF387D">
        <w:rPr>
          <w:rFonts w:ascii="Arial" w:eastAsia="Calibri" w:hAnsi="Arial" w:cs="Arial"/>
          <w:b/>
          <w:sz w:val="20"/>
          <w:szCs w:val="20"/>
        </w:rPr>
        <w:t xml:space="preserve"> i </w:t>
      </w:r>
      <w:r w:rsidR="000D12EA" w:rsidRPr="00CB306E">
        <w:rPr>
          <w:rFonts w:ascii="Arial" w:eastAsia="Calibri" w:hAnsi="Arial" w:cs="Arial"/>
          <w:b/>
          <w:sz w:val="20"/>
          <w:szCs w:val="20"/>
        </w:rPr>
        <w:t>kompletacji</w:t>
      </w:r>
      <w:r w:rsidR="00DF387D">
        <w:rPr>
          <w:rFonts w:ascii="Arial" w:eastAsia="Calibri" w:hAnsi="Arial" w:cs="Arial"/>
          <w:b/>
          <w:sz w:val="20"/>
          <w:szCs w:val="20"/>
        </w:rPr>
        <w:t xml:space="preserve"> </w:t>
      </w:r>
      <w:r w:rsidR="00B5076E" w:rsidRPr="00CB306E">
        <w:rPr>
          <w:rFonts w:ascii="Arial" w:eastAsia="Calibri" w:hAnsi="Arial" w:cs="Arial"/>
          <w:b/>
          <w:sz w:val="20"/>
          <w:szCs w:val="20"/>
        </w:rPr>
        <w:t>sekcji obudowy zmechanizowanej GLINIK-18/30-POz</w:t>
      </w:r>
      <w:r w:rsidRPr="00CB306E">
        <w:rPr>
          <w:rFonts w:ascii="Arial" w:eastAsia="Calibri" w:hAnsi="Arial" w:cs="Arial"/>
          <w:b/>
          <w:sz w:val="20"/>
          <w:szCs w:val="20"/>
        </w:rPr>
        <w:t xml:space="preserve">. </w:t>
      </w:r>
    </w:p>
    <w:p w14:paraId="5BE8306D" w14:textId="3C9EDD11" w:rsidR="001313E8" w:rsidRPr="00CB306E" w:rsidRDefault="00493289" w:rsidP="00AF0B65">
      <w:pPr>
        <w:pStyle w:val="Akapitzlist"/>
        <w:numPr>
          <w:ilvl w:val="1"/>
          <w:numId w:val="67"/>
        </w:numPr>
        <w:spacing w:after="120"/>
        <w:ind w:left="567"/>
        <w:contextualSpacing w:val="0"/>
        <w:rPr>
          <w:rFonts w:ascii="Arial" w:eastAsia="Calibri" w:hAnsi="Arial" w:cs="Arial"/>
          <w:sz w:val="20"/>
          <w:szCs w:val="20"/>
        </w:rPr>
      </w:pPr>
      <w:r w:rsidRPr="00CB306E">
        <w:rPr>
          <w:rFonts w:ascii="Arial" w:hAnsi="Arial" w:cs="Arial"/>
          <w:color w:val="000000"/>
          <w:sz w:val="20"/>
          <w:szCs w:val="20"/>
        </w:rPr>
        <w:t>Naprawa</w:t>
      </w:r>
      <w:r w:rsidR="009144DA" w:rsidRPr="00CB306E">
        <w:rPr>
          <w:rFonts w:ascii="Arial" w:eastAsia="Calibri" w:hAnsi="Arial" w:cs="Arial"/>
          <w:sz w:val="20"/>
          <w:szCs w:val="20"/>
        </w:rPr>
        <w:t xml:space="preserve"> części konstrukcyjnej</w:t>
      </w:r>
      <w:r w:rsidR="00B969E7" w:rsidRPr="00CB306E">
        <w:rPr>
          <w:rFonts w:ascii="Arial" w:eastAsia="Calibri" w:hAnsi="Arial" w:cs="Arial"/>
          <w:sz w:val="20"/>
          <w:szCs w:val="20"/>
        </w:rPr>
        <w:t xml:space="preserve"> sekcji obudowy zmechanizowanej. </w:t>
      </w:r>
      <w:r w:rsidRPr="00CB306E">
        <w:rPr>
          <w:rFonts w:ascii="Arial" w:eastAsia="Calibri" w:hAnsi="Arial" w:cs="Arial"/>
          <w:sz w:val="20"/>
          <w:szCs w:val="20"/>
        </w:rPr>
        <w:t>Naprawie</w:t>
      </w:r>
      <w:r w:rsidR="009144DA" w:rsidRPr="00CB306E">
        <w:rPr>
          <w:rFonts w:ascii="Arial" w:eastAsia="Calibri" w:hAnsi="Arial" w:cs="Arial"/>
          <w:sz w:val="20"/>
          <w:szCs w:val="20"/>
        </w:rPr>
        <w:t xml:space="preserve"> podlegać będą n/w elementy konstrukcyjne:</w:t>
      </w:r>
    </w:p>
    <w:p w14:paraId="23DF2E67" w14:textId="3999B137" w:rsidR="00B969E7"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Stropnica zasadnicza</w:t>
      </w:r>
      <w:r w:rsidR="002A0FEB" w:rsidRPr="00CB306E">
        <w:rPr>
          <w:rFonts w:ascii="Arial" w:eastAsia="Calibri" w:hAnsi="Arial" w:cs="Arial"/>
          <w:sz w:val="20"/>
          <w:szCs w:val="20"/>
        </w:rPr>
        <w:t xml:space="preserve"> sekcji liniowej</w:t>
      </w:r>
      <w:r w:rsidRPr="00CB306E">
        <w:rPr>
          <w:rFonts w:ascii="Arial" w:eastAsia="Calibri" w:hAnsi="Arial" w:cs="Arial"/>
          <w:sz w:val="20"/>
          <w:szCs w:val="20"/>
        </w:rPr>
        <w:t xml:space="preserve"> </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bCs/>
          <w:sz w:val="20"/>
          <w:szCs w:val="20"/>
        </w:rPr>
        <w:t>-</w:t>
      </w:r>
      <w:r w:rsidRPr="00CB306E">
        <w:rPr>
          <w:rFonts w:ascii="Arial" w:eastAsia="Calibri" w:hAnsi="Arial" w:cs="Arial"/>
          <w:sz w:val="20"/>
          <w:szCs w:val="20"/>
        </w:rPr>
        <w:t xml:space="preserve"> </w:t>
      </w:r>
      <w:r w:rsidR="0067293A" w:rsidRPr="00CB306E">
        <w:rPr>
          <w:rFonts w:ascii="Arial" w:eastAsia="Calibri" w:hAnsi="Arial" w:cs="Arial"/>
          <w:sz w:val="20"/>
          <w:szCs w:val="20"/>
        </w:rPr>
        <w:t>150</w:t>
      </w:r>
      <w:r w:rsidRPr="00CB306E">
        <w:rPr>
          <w:rFonts w:ascii="Arial" w:eastAsia="Calibri" w:hAnsi="Arial" w:cs="Arial"/>
          <w:sz w:val="20"/>
          <w:szCs w:val="20"/>
        </w:rPr>
        <w:t xml:space="preserve"> szt.</w:t>
      </w:r>
    </w:p>
    <w:p w14:paraId="77538EF6" w14:textId="0048509E" w:rsidR="002A0FEB" w:rsidRPr="00CB306E" w:rsidRDefault="002A0FEB"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Stropnica zasadnicza sekcji skrajnej</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t>-    3  szt.</w:t>
      </w:r>
    </w:p>
    <w:p w14:paraId="1EDDB681" w14:textId="22C1D535" w:rsidR="002A0FEB" w:rsidRPr="00CB306E" w:rsidRDefault="002A0FEB"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Stropnica przednia wychylno-wysuwna sekcji skrajnej</w:t>
      </w:r>
      <w:r w:rsidRPr="00CB306E">
        <w:rPr>
          <w:rFonts w:ascii="Arial" w:eastAsia="Calibri" w:hAnsi="Arial" w:cs="Arial"/>
          <w:sz w:val="20"/>
          <w:szCs w:val="20"/>
        </w:rPr>
        <w:tab/>
      </w:r>
      <w:r w:rsidRPr="00CB306E">
        <w:rPr>
          <w:rFonts w:ascii="Arial" w:eastAsia="Calibri" w:hAnsi="Arial" w:cs="Arial"/>
          <w:sz w:val="20"/>
          <w:szCs w:val="20"/>
        </w:rPr>
        <w:tab/>
        <w:t>-    3  szt.</w:t>
      </w:r>
    </w:p>
    <w:p w14:paraId="29821C5F" w14:textId="2311C27E"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Stropnica przednia</w:t>
      </w:r>
      <w:r w:rsidRPr="00CB306E">
        <w:rPr>
          <w:rFonts w:ascii="Arial" w:eastAsia="Calibri" w:hAnsi="Arial" w:cs="Arial"/>
          <w:sz w:val="20"/>
          <w:szCs w:val="20"/>
        </w:rPr>
        <w:tab/>
      </w:r>
      <w:r w:rsidRPr="00CB306E">
        <w:rPr>
          <w:rFonts w:ascii="Arial" w:eastAsia="Calibri" w:hAnsi="Arial" w:cs="Arial"/>
          <w:sz w:val="20"/>
          <w:szCs w:val="20"/>
        </w:rPr>
        <w:tab/>
        <w:t xml:space="preserve"> </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00E63AAD" w:rsidRPr="00CB306E">
        <w:rPr>
          <w:rFonts w:ascii="Arial" w:eastAsia="Calibri" w:hAnsi="Arial" w:cs="Arial"/>
          <w:sz w:val="20"/>
          <w:szCs w:val="20"/>
        </w:rPr>
        <w:tab/>
      </w:r>
      <w:r w:rsidRPr="00CB306E">
        <w:rPr>
          <w:rFonts w:ascii="Arial" w:eastAsia="Calibri" w:hAnsi="Arial" w:cs="Arial"/>
          <w:bCs/>
          <w:sz w:val="20"/>
          <w:szCs w:val="20"/>
        </w:rPr>
        <w:t>-</w:t>
      </w:r>
      <w:r w:rsidRPr="00CB306E">
        <w:rPr>
          <w:rFonts w:ascii="Arial" w:eastAsia="Calibri" w:hAnsi="Arial" w:cs="Arial"/>
          <w:sz w:val="20"/>
          <w:szCs w:val="20"/>
        </w:rPr>
        <w:t xml:space="preserve"> </w:t>
      </w:r>
      <w:r w:rsidR="0067293A" w:rsidRPr="00CB306E">
        <w:rPr>
          <w:rFonts w:ascii="Arial" w:eastAsia="Calibri" w:hAnsi="Arial" w:cs="Arial"/>
          <w:sz w:val="20"/>
          <w:szCs w:val="20"/>
        </w:rPr>
        <w:t>150</w:t>
      </w:r>
      <w:r w:rsidRPr="00CB306E">
        <w:rPr>
          <w:rFonts w:ascii="Arial" w:eastAsia="Calibri" w:hAnsi="Arial" w:cs="Arial"/>
          <w:sz w:val="20"/>
          <w:szCs w:val="20"/>
        </w:rPr>
        <w:t xml:space="preserve"> szt.</w:t>
      </w:r>
    </w:p>
    <w:p w14:paraId="7F8730F7" w14:textId="2B8BE573"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 xml:space="preserve">Osłona boczna stropnicy lewa/prawa </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bCs/>
          <w:sz w:val="20"/>
          <w:szCs w:val="20"/>
        </w:rPr>
        <w:t>-</w:t>
      </w:r>
      <w:r w:rsidR="00157866" w:rsidRPr="00CB306E">
        <w:rPr>
          <w:rFonts w:ascii="Arial" w:eastAsia="Calibri" w:hAnsi="Arial" w:cs="Arial"/>
          <w:sz w:val="20"/>
          <w:szCs w:val="20"/>
        </w:rPr>
        <w:t xml:space="preserve"> </w:t>
      </w:r>
      <w:r w:rsidR="001313E8" w:rsidRPr="00CB306E">
        <w:rPr>
          <w:rFonts w:ascii="Arial" w:eastAsia="Calibri" w:hAnsi="Arial" w:cs="Arial"/>
          <w:sz w:val="20"/>
          <w:szCs w:val="20"/>
        </w:rPr>
        <w:t xml:space="preserve"> </w:t>
      </w:r>
      <w:r w:rsidR="00A45ED0" w:rsidRPr="00CB306E">
        <w:rPr>
          <w:rFonts w:ascii="Arial" w:eastAsia="Calibri" w:hAnsi="Arial" w:cs="Arial"/>
          <w:sz w:val="20"/>
          <w:szCs w:val="20"/>
        </w:rPr>
        <w:t>251</w:t>
      </w:r>
      <w:r w:rsidRPr="00CB306E">
        <w:rPr>
          <w:rFonts w:ascii="Arial" w:eastAsia="Calibri" w:hAnsi="Arial" w:cs="Arial"/>
          <w:sz w:val="20"/>
          <w:szCs w:val="20"/>
        </w:rPr>
        <w:t>szt.</w:t>
      </w:r>
    </w:p>
    <w:p w14:paraId="006E6660" w14:textId="30EE2E0B"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 xml:space="preserve">Osłona czoła ściany </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bCs/>
          <w:sz w:val="20"/>
          <w:szCs w:val="20"/>
        </w:rPr>
        <w:t xml:space="preserve">- </w:t>
      </w:r>
      <w:r w:rsidR="002A0FEB" w:rsidRPr="00CB306E">
        <w:rPr>
          <w:rFonts w:ascii="Arial" w:eastAsia="Calibri" w:hAnsi="Arial" w:cs="Arial"/>
          <w:bCs/>
          <w:sz w:val="20"/>
          <w:szCs w:val="20"/>
        </w:rPr>
        <w:t xml:space="preserve">  80</w:t>
      </w:r>
      <w:r w:rsidRPr="00CB306E">
        <w:rPr>
          <w:rFonts w:ascii="Arial" w:eastAsia="Calibri" w:hAnsi="Arial" w:cs="Arial"/>
          <w:sz w:val="20"/>
          <w:szCs w:val="20"/>
        </w:rPr>
        <w:t xml:space="preserve"> szt.</w:t>
      </w:r>
    </w:p>
    <w:p w14:paraId="265A210E" w14:textId="37621E7E"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Osłona odzawałowa</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t xml:space="preserve">- </w:t>
      </w:r>
      <w:r w:rsidR="002A0FEB" w:rsidRPr="00CB306E">
        <w:rPr>
          <w:rFonts w:ascii="Arial" w:eastAsia="Calibri" w:hAnsi="Arial" w:cs="Arial"/>
          <w:sz w:val="20"/>
          <w:szCs w:val="20"/>
        </w:rPr>
        <w:t>157</w:t>
      </w:r>
      <w:r w:rsidR="00FC3CB4" w:rsidRPr="00CB306E">
        <w:rPr>
          <w:rFonts w:ascii="Arial" w:eastAsia="Calibri" w:hAnsi="Arial" w:cs="Arial"/>
          <w:sz w:val="20"/>
          <w:szCs w:val="20"/>
        </w:rPr>
        <w:t xml:space="preserve"> </w:t>
      </w:r>
      <w:r w:rsidRPr="00CB306E">
        <w:rPr>
          <w:rFonts w:ascii="Arial" w:eastAsia="Calibri" w:hAnsi="Arial" w:cs="Arial"/>
          <w:sz w:val="20"/>
          <w:szCs w:val="20"/>
        </w:rPr>
        <w:t>szt.</w:t>
      </w:r>
    </w:p>
    <w:p w14:paraId="6AB2E80E" w14:textId="7B5F1B89"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Osłona boczna osłony odzawałowej lewa/prawa</w:t>
      </w:r>
      <w:r w:rsidRPr="00CB306E">
        <w:rPr>
          <w:rFonts w:ascii="Arial" w:eastAsia="Calibri" w:hAnsi="Arial" w:cs="Arial"/>
          <w:sz w:val="20"/>
          <w:szCs w:val="20"/>
        </w:rPr>
        <w:tab/>
      </w:r>
      <w:r w:rsidRPr="00CB306E">
        <w:rPr>
          <w:rFonts w:ascii="Arial" w:eastAsia="Calibri" w:hAnsi="Arial" w:cs="Arial"/>
          <w:sz w:val="20"/>
          <w:szCs w:val="20"/>
        </w:rPr>
        <w:tab/>
      </w:r>
      <w:r w:rsidR="00E63AAD" w:rsidRPr="00CB306E">
        <w:rPr>
          <w:rFonts w:ascii="Arial" w:eastAsia="Calibri" w:hAnsi="Arial" w:cs="Arial"/>
          <w:sz w:val="20"/>
          <w:szCs w:val="20"/>
        </w:rPr>
        <w:tab/>
      </w:r>
      <w:r w:rsidRPr="00CB306E">
        <w:rPr>
          <w:rFonts w:ascii="Arial" w:eastAsia="Calibri" w:hAnsi="Arial" w:cs="Arial"/>
          <w:bCs/>
          <w:sz w:val="20"/>
          <w:szCs w:val="20"/>
        </w:rPr>
        <w:t>-</w:t>
      </w:r>
      <w:r w:rsidR="00157866" w:rsidRPr="00CB306E">
        <w:rPr>
          <w:rFonts w:ascii="Arial" w:eastAsia="Calibri" w:hAnsi="Arial" w:cs="Arial"/>
          <w:sz w:val="20"/>
          <w:szCs w:val="20"/>
        </w:rPr>
        <w:t xml:space="preserve"> </w:t>
      </w:r>
      <w:r w:rsidR="00A45ED0" w:rsidRPr="00CB306E">
        <w:rPr>
          <w:rFonts w:ascii="Arial" w:eastAsia="Calibri" w:hAnsi="Arial" w:cs="Arial"/>
          <w:sz w:val="20"/>
          <w:szCs w:val="20"/>
        </w:rPr>
        <w:t>267</w:t>
      </w:r>
      <w:r w:rsidRPr="00CB306E">
        <w:rPr>
          <w:rFonts w:ascii="Arial" w:eastAsia="Calibri" w:hAnsi="Arial" w:cs="Arial"/>
          <w:sz w:val="20"/>
          <w:szCs w:val="20"/>
        </w:rPr>
        <w:t xml:space="preserve"> szt.</w:t>
      </w:r>
    </w:p>
    <w:p w14:paraId="6C7D61D9" w14:textId="6DBFDD69"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Łączn</w:t>
      </w:r>
      <w:r w:rsidR="00FC3CB4" w:rsidRPr="00CB306E">
        <w:rPr>
          <w:rFonts w:ascii="Arial" w:eastAsia="Calibri" w:hAnsi="Arial" w:cs="Arial"/>
          <w:sz w:val="20"/>
          <w:szCs w:val="20"/>
        </w:rPr>
        <w:t>ik</w:t>
      </w:r>
      <w:r w:rsidR="00157866" w:rsidRPr="00CB306E">
        <w:rPr>
          <w:rFonts w:ascii="Arial" w:eastAsia="Calibri" w:hAnsi="Arial" w:cs="Arial"/>
          <w:sz w:val="20"/>
          <w:szCs w:val="20"/>
        </w:rPr>
        <w:t xml:space="preserve"> leminiskatowy przedni</w:t>
      </w:r>
      <w:r w:rsidR="00157866" w:rsidRPr="00CB306E">
        <w:rPr>
          <w:rFonts w:ascii="Arial" w:eastAsia="Calibri" w:hAnsi="Arial" w:cs="Arial"/>
          <w:sz w:val="20"/>
          <w:szCs w:val="20"/>
        </w:rPr>
        <w:tab/>
      </w:r>
      <w:r w:rsidR="00157866" w:rsidRPr="00CB306E">
        <w:rPr>
          <w:rFonts w:ascii="Arial" w:eastAsia="Calibri" w:hAnsi="Arial" w:cs="Arial"/>
          <w:sz w:val="20"/>
          <w:szCs w:val="20"/>
        </w:rPr>
        <w:tab/>
      </w:r>
      <w:r w:rsidR="00157866" w:rsidRPr="00CB306E">
        <w:rPr>
          <w:rFonts w:ascii="Arial" w:eastAsia="Calibri" w:hAnsi="Arial" w:cs="Arial"/>
          <w:sz w:val="20"/>
          <w:szCs w:val="20"/>
        </w:rPr>
        <w:tab/>
      </w:r>
      <w:r w:rsidR="00157866" w:rsidRPr="00CB306E">
        <w:rPr>
          <w:rFonts w:ascii="Arial" w:eastAsia="Calibri" w:hAnsi="Arial" w:cs="Arial"/>
          <w:sz w:val="20"/>
          <w:szCs w:val="20"/>
        </w:rPr>
        <w:tab/>
      </w:r>
      <w:r w:rsidR="00157866" w:rsidRPr="00CB306E">
        <w:rPr>
          <w:rFonts w:ascii="Arial" w:eastAsia="Calibri" w:hAnsi="Arial" w:cs="Arial"/>
          <w:sz w:val="20"/>
          <w:szCs w:val="20"/>
        </w:rPr>
        <w:tab/>
        <w:t xml:space="preserve">- </w:t>
      </w:r>
      <w:r w:rsidR="002A0FEB" w:rsidRPr="00CB306E">
        <w:rPr>
          <w:rFonts w:ascii="Arial" w:eastAsia="Calibri" w:hAnsi="Arial" w:cs="Arial"/>
          <w:sz w:val="20"/>
          <w:szCs w:val="20"/>
        </w:rPr>
        <w:t>314</w:t>
      </w:r>
      <w:r w:rsidRPr="00CB306E">
        <w:rPr>
          <w:rFonts w:ascii="Arial" w:eastAsia="Calibri" w:hAnsi="Arial" w:cs="Arial"/>
          <w:sz w:val="20"/>
          <w:szCs w:val="20"/>
        </w:rPr>
        <w:t xml:space="preserve"> szt.</w:t>
      </w:r>
    </w:p>
    <w:p w14:paraId="211FB4A0" w14:textId="541AC749"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Łączn</w:t>
      </w:r>
      <w:r w:rsidR="00157866" w:rsidRPr="00CB306E">
        <w:rPr>
          <w:rFonts w:ascii="Arial" w:eastAsia="Calibri" w:hAnsi="Arial" w:cs="Arial"/>
          <w:sz w:val="20"/>
          <w:szCs w:val="20"/>
        </w:rPr>
        <w:t>ik leminiskatowy tylny</w:t>
      </w:r>
      <w:r w:rsidR="00157866" w:rsidRPr="00CB306E">
        <w:rPr>
          <w:rFonts w:ascii="Arial" w:eastAsia="Calibri" w:hAnsi="Arial" w:cs="Arial"/>
          <w:sz w:val="20"/>
          <w:szCs w:val="20"/>
        </w:rPr>
        <w:tab/>
      </w:r>
      <w:r w:rsidR="00157866" w:rsidRPr="00CB306E">
        <w:rPr>
          <w:rFonts w:ascii="Arial" w:eastAsia="Calibri" w:hAnsi="Arial" w:cs="Arial"/>
          <w:sz w:val="20"/>
          <w:szCs w:val="20"/>
        </w:rPr>
        <w:tab/>
      </w:r>
      <w:r w:rsidR="00157866" w:rsidRPr="00CB306E">
        <w:rPr>
          <w:rFonts w:ascii="Arial" w:eastAsia="Calibri" w:hAnsi="Arial" w:cs="Arial"/>
          <w:sz w:val="20"/>
          <w:szCs w:val="20"/>
        </w:rPr>
        <w:tab/>
      </w:r>
      <w:r w:rsidR="00157866" w:rsidRPr="00CB306E">
        <w:rPr>
          <w:rFonts w:ascii="Arial" w:eastAsia="Calibri" w:hAnsi="Arial" w:cs="Arial"/>
          <w:sz w:val="20"/>
          <w:szCs w:val="20"/>
        </w:rPr>
        <w:tab/>
      </w:r>
      <w:r w:rsidR="00157866" w:rsidRPr="00CB306E">
        <w:rPr>
          <w:rFonts w:ascii="Arial" w:eastAsia="Calibri" w:hAnsi="Arial" w:cs="Arial"/>
          <w:sz w:val="20"/>
          <w:szCs w:val="20"/>
        </w:rPr>
        <w:tab/>
        <w:t xml:space="preserve">- </w:t>
      </w:r>
      <w:r w:rsidR="002A0FEB" w:rsidRPr="00CB306E">
        <w:rPr>
          <w:rFonts w:ascii="Arial" w:eastAsia="Calibri" w:hAnsi="Arial" w:cs="Arial"/>
          <w:sz w:val="20"/>
          <w:szCs w:val="20"/>
        </w:rPr>
        <w:t>314</w:t>
      </w:r>
      <w:r w:rsidRPr="00CB306E">
        <w:rPr>
          <w:rFonts w:ascii="Arial" w:eastAsia="Calibri" w:hAnsi="Arial" w:cs="Arial"/>
          <w:sz w:val="20"/>
          <w:szCs w:val="20"/>
        </w:rPr>
        <w:t xml:space="preserve"> szt.</w:t>
      </w:r>
    </w:p>
    <w:p w14:paraId="58611C17" w14:textId="0630BC34"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Spągnica</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t xml:space="preserve">- </w:t>
      </w:r>
      <w:r w:rsidR="002A0FEB" w:rsidRPr="00CB306E">
        <w:rPr>
          <w:rFonts w:ascii="Arial" w:eastAsia="Calibri" w:hAnsi="Arial" w:cs="Arial"/>
          <w:sz w:val="20"/>
          <w:szCs w:val="20"/>
        </w:rPr>
        <w:t>157</w:t>
      </w:r>
      <w:r w:rsidRPr="00CB306E">
        <w:rPr>
          <w:rFonts w:ascii="Arial" w:eastAsia="Calibri" w:hAnsi="Arial" w:cs="Arial"/>
          <w:sz w:val="20"/>
          <w:szCs w:val="20"/>
        </w:rPr>
        <w:t xml:space="preserve"> szt.</w:t>
      </w:r>
    </w:p>
    <w:p w14:paraId="207F8084" w14:textId="0AB046B7"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Belka układu przesuwnego</w:t>
      </w:r>
      <w:r w:rsidR="008364F0" w:rsidRPr="00CB306E">
        <w:rPr>
          <w:rFonts w:ascii="Arial" w:eastAsia="Calibri" w:hAnsi="Arial" w:cs="Arial"/>
          <w:sz w:val="20"/>
          <w:szCs w:val="20"/>
        </w:rPr>
        <w:t xml:space="preserve"> z łącznikiem tylnym</w:t>
      </w:r>
      <w:r w:rsidR="001313E8" w:rsidRPr="00CB306E">
        <w:rPr>
          <w:rFonts w:ascii="Arial" w:eastAsia="Calibri" w:hAnsi="Arial" w:cs="Arial"/>
          <w:sz w:val="20"/>
          <w:szCs w:val="20"/>
        </w:rPr>
        <w:tab/>
      </w:r>
      <w:r w:rsidR="001313E8" w:rsidRPr="00CB306E">
        <w:rPr>
          <w:rFonts w:ascii="Arial" w:eastAsia="Calibri" w:hAnsi="Arial" w:cs="Arial"/>
          <w:sz w:val="20"/>
          <w:szCs w:val="20"/>
        </w:rPr>
        <w:tab/>
      </w:r>
      <w:r w:rsidR="00E63AAD" w:rsidRPr="00CB306E">
        <w:rPr>
          <w:rFonts w:ascii="Arial" w:eastAsia="Calibri" w:hAnsi="Arial" w:cs="Arial"/>
          <w:sz w:val="20"/>
          <w:szCs w:val="20"/>
        </w:rPr>
        <w:tab/>
      </w:r>
      <w:r w:rsidRPr="00CB306E">
        <w:rPr>
          <w:rFonts w:ascii="Arial" w:eastAsia="Calibri" w:hAnsi="Arial" w:cs="Arial"/>
          <w:sz w:val="20"/>
          <w:szCs w:val="20"/>
        </w:rPr>
        <w:t xml:space="preserve">- </w:t>
      </w:r>
      <w:r w:rsidR="00CA5743" w:rsidRPr="00CB306E">
        <w:rPr>
          <w:rFonts w:ascii="Arial" w:eastAsia="Calibri" w:hAnsi="Arial" w:cs="Arial"/>
          <w:sz w:val="20"/>
          <w:szCs w:val="20"/>
        </w:rPr>
        <w:t xml:space="preserve">  98</w:t>
      </w:r>
      <w:r w:rsidRPr="00CB306E">
        <w:rPr>
          <w:rFonts w:ascii="Arial" w:eastAsia="Calibri" w:hAnsi="Arial" w:cs="Arial"/>
          <w:sz w:val="20"/>
          <w:szCs w:val="20"/>
        </w:rPr>
        <w:t xml:space="preserve"> szt.</w:t>
      </w:r>
    </w:p>
    <w:p w14:paraId="5671F97B" w14:textId="16B0C44D" w:rsidR="009144DA" w:rsidRPr="00CB306E" w:rsidRDefault="001313E8"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Łącznik przedni (kopyto)</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009144DA" w:rsidRPr="00CB306E">
        <w:rPr>
          <w:rFonts w:ascii="Arial" w:eastAsia="Calibri" w:hAnsi="Arial" w:cs="Arial"/>
          <w:sz w:val="20"/>
          <w:szCs w:val="20"/>
        </w:rPr>
        <w:t xml:space="preserve">- </w:t>
      </w:r>
      <w:r w:rsidR="002A0FEB" w:rsidRPr="00CB306E">
        <w:rPr>
          <w:rFonts w:ascii="Arial" w:eastAsia="Calibri" w:hAnsi="Arial" w:cs="Arial"/>
          <w:sz w:val="20"/>
          <w:szCs w:val="20"/>
        </w:rPr>
        <w:t xml:space="preserve">  61</w:t>
      </w:r>
      <w:r w:rsidR="009144DA" w:rsidRPr="00CB306E">
        <w:rPr>
          <w:rFonts w:ascii="Arial" w:eastAsia="Calibri" w:hAnsi="Arial" w:cs="Arial"/>
          <w:sz w:val="20"/>
          <w:szCs w:val="20"/>
        </w:rPr>
        <w:t xml:space="preserve"> szt.</w:t>
      </w:r>
    </w:p>
    <w:p w14:paraId="5949D603" w14:textId="4828B0CC" w:rsidR="00EB0548" w:rsidRPr="00CB306E" w:rsidRDefault="00EB0548"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Podwyższenie spągownicy (nadstawki)</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t xml:space="preserve">-  </w:t>
      </w:r>
      <w:r w:rsidR="00CE5030" w:rsidRPr="00CB306E">
        <w:rPr>
          <w:rFonts w:ascii="Arial" w:eastAsia="Calibri" w:hAnsi="Arial" w:cs="Arial"/>
          <w:sz w:val="20"/>
          <w:szCs w:val="20"/>
        </w:rPr>
        <w:t xml:space="preserve">314 </w:t>
      </w:r>
      <w:r w:rsidRPr="00CB306E">
        <w:rPr>
          <w:rFonts w:ascii="Arial" w:eastAsia="Calibri" w:hAnsi="Arial" w:cs="Arial"/>
          <w:sz w:val="20"/>
          <w:szCs w:val="20"/>
        </w:rPr>
        <w:t>szt.</w:t>
      </w:r>
    </w:p>
    <w:p w14:paraId="5C135953" w14:textId="1667744C" w:rsidR="00563F0A" w:rsidRPr="00CB306E" w:rsidRDefault="00563F0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Przedłużacz mechaniczny</w:t>
      </w:r>
      <w:r w:rsidR="00FC1379" w:rsidRPr="00CB306E">
        <w:rPr>
          <w:rFonts w:ascii="Arial" w:eastAsia="Calibri" w:hAnsi="Arial" w:cs="Arial"/>
          <w:sz w:val="20"/>
          <w:szCs w:val="20"/>
        </w:rPr>
        <w:t xml:space="preserve"> stojaka</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t>-  240 szt.</w:t>
      </w:r>
    </w:p>
    <w:p w14:paraId="694F65F5" w14:textId="77777777" w:rsidR="002D2ABD" w:rsidRDefault="002D2ABD" w:rsidP="002D2ABD">
      <w:pPr>
        <w:pStyle w:val="Akapitzlist"/>
        <w:spacing w:after="120"/>
        <w:ind w:left="567"/>
        <w:contextualSpacing w:val="0"/>
        <w:rPr>
          <w:rFonts w:ascii="Arial" w:eastAsia="Calibri" w:hAnsi="Arial" w:cs="Arial"/>
          <w:sz w:val="20"/>
          <w:szCs w:val="20"/>
        </w:rPr>
      </w:pPr>
    </w:p>
    <w:p w14:paraId="20BEEF8E" w14:textId="69BBEBBB" w:rsidR="009144DA" w:rsidRPr="00CB306E" w:rsidRDefault="00493289" w:rsidP="00AF0B65">
      <w:pPr>
        <w:pStyle w:val="Akapitzlist"/>
        <w:numPr>
          <w:ilvl w:val="1"/>
          <w:numId w:val="67"/>
        </w:numPr>
        <w:spacing w:after="120"/>
        <w:ind w:left="567"/>
        <w:contextualSpacing w:val="0"/>
        <w:rPr>
          <w:rFonts w:ascii="Arial" w:eastAsia="Calibri" w:hAnsi="Arial" w:cs="Arial"/>
          <w:sz w:val="20"/>
          <w:szCs w:val="20"/>
        </w:rPr>
      </w:pPr>
      <w:r w:rsidRPr="00CB306E">
        <w:rPr>
          <w:rFonts w:ascii="Arial" w:eastAsia="Calibri" w:hAnsi="Arial" w:cs="Arial"/>
          <w:sz w:val="20"/>
          <w:szCs w:val="20"/>
        </w:rPr>
        <w:t>Naprawa</w:t>
      </w:r>
      <w:r w:rsidR="009144DA" w:rsidRPr="00CB306E">
        <w:rPr>
          <w:rFonts w:ascii="Arial" w:eastAsia="Calibri" w:hAnsi="Arial" w:cs="Arial"/>
          <w:sz w:val="20"/>
          <w:szCs w:val="20"/>
        </w:rPr>
        <w:t xml:space="preserve"> hydrauliki siłowej</w:t>
      </w:r>
      <w:r w:rsidR="001313E8" w:rsidRPr="00CB306E">
        <w:rPr>
          <w:rFonts w:ascii="Arial" w:eastAsia="Calibri" w:hAnsi="Arial" w:cs="Arial"/>
          <w:sz w:val="20"/>
          <w:szCs w:val="20"/>
        </w:rPr>
        <w:t xml:space="preserve"> sekcji obudowy zmechanizowanej. </w:t>
      </w:r>
      <w:r w:rsidRPr="00CB306E">
        <w:rPr>
          <w:rFonts w:ascii="Arial" w:eastAsia="Calibri" w:hAnsi="Arial" w:cs="Arial"/>
          <w:sz w:val="20"/>
          <w:szCs w:val="20"/>
        </w:rPr>
        <w:t>Naprawie</w:t>
      </w:r>
      <w:r w:rsidR="009144DA" w:rsidRPr="00CB306E">
        <w:rPr>
          <w:rFonts w:ascii="Arial" w:eastAsia="Calibri" w:hAnsi="Arial" w:cs="Arial"/>
          <w:sz w:val="20"/>
          <w:szCs w:val="20"/>
        </w:rPr>
        <w:t xml:space="preserve"> podlegać będą n/w elementy hydrauliki siłowej:</w:t>
      </w:r>
    </w:p>
    <w:p w14:paraId="002E202B" w14:textId="34F9CD7F" w:rsidR="009144DA" w:rsidRPr="00CB306E" w:rsidRDefault="009144DA" w:rsidP="00AF0B65">
      <w:pPr>
        <w:pStyle w:val="Akapitzlist"/>
        <w:numPr>
          <w:ilvl w:val="2"/>
          <w:numId w:val="67"/>
        </w:numPr>
        <w:spacing w:after="120"/>
        <w:ind w:left="1134"/>
        <w:contextualSpacing w:val="0"/>
        <w:rPr>
          <w:rFonts w:ascii="Arial" w:eastAsia="Calibri" w:hAnsi="Arial" w:cs="Arial"/>
          <w:bCs/>
          <w:sz w:val="20"/>
          <w:szCs w:val="20"/>
        </w:rPr>
      </w:pPr>
      <w:r w:rsidRPr="00CB306E">
        <w:rPr>
          <w:rFonts w:ascii="Arial" w:eastAsia="Calibri" w:hAnsi="Arial" w:cs="Arial"/>
          <w:bCs/>
          <w:sz w:val="20"/>
          <w:szCs w:val="20"/>
        </w:rPr>
        <w:t>Siłownik podpory stropnicy</w:t>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t xml:space="preserve">- </w:t>
      </w:r>
      <w:r w:rsidR="00534D39" w:rsidRPr="00CB306E">
        <w:rPr>
          <w:rFonts w:ascii="Arial" w:eastAsia="Calibri" w:hAnsi="Arial" w:cs="Arial"/>
          <w:bCs/>
          <w:sz w:val="20"/>
          <w:szCs w:val="20"/>
        </w:rPr>
        <w:t>121</w:t>
      </w:r>
      <w:r w:rsidRPr="00CB306E">
        <w:rPr>
          <w:rFonts w:ascii="Arial" w:eastAsia="Calibri" w:hAnsi="Arial" w:cs="Arial"/>
          <w:bCs/>
          <w:sz w:val="20"/>
          <w:szCs w:val="20"/>
        </w:rPr>
        <w:t xml:space="preserve"> szt.</w:t>
      </w:r>
    </w:p>
    <w:p w14:paraId="0494C22E" w14:textId="319BA8D9" w:rsidR="009144DA" w:rsidRPr="00CB306E" w:rsidRDefault="009144DA" w:rsidP="00AF0B65">
      <w:pPr>
        <w:pStyle w:val="Akapitzlist"/>
        <w:numPr>
          <w:ilvl w:val="2"/>
          <w:numId w:val="67"/>
        </w:numPr>
        <w:spacing w:after="120"/>
        <w:ind w:left="1134"/>
        <w:contextualSpacing w:val="0"/>
        <w:rPr>
          <w:rFonts w:ascii="Arial" w:eastAsia="Calibri" w:hAnsi="Arial" w:cs="Arial"/>
          <w:bCs/>
          <w:sz w:val="20"/>
          <w:szCs w:val="20"/>
        </w:rPr>
      </w:pPr>
      <w:r w:rsidRPr="00CB306E">
        <w:rPr>
          <w:rFonts w:ascii="Arial" w:eastAsia="Calibri" w:hAnsi="Arial" w:cs="Arial"/>
          <w:bCs/>
          <w:sz w:val="20"/>
          <w:szCs w:val="20"/>
        </w:rPr>
        <w:t>Siłow</w:t>
      </w:r>
      <w:r w:rsidR="00FC3CB4" w:rsidRPr="00CB306E">
        <w:rPr>
          <w:rFonts w:ascii="Arial" w:eastAsia="Calibri" w:hAnsi="Arial" w:cs="Arial"/>
          <w:bCs/>
          <w:sz w:val="20"/>
          <w:szCs w:val="20"/>
        </w:rPr>
        <w:t>ni</w:t>
      </w:r>
      <w:r w:rsidR="00157866" w:rsidRPr="00CB306E">
        <w:rPr>
          <w:rFonts w:ascii="Arial" w:eastAsia="Calibri" w:hAnsi="Arial" w:cs="Arial"/>
          <w:bCs/>
          <w:sz w:val="20"/>
          <w:szCs w:val="20"/>
        </w:rPr>
        <w:t xml:space="preserve">k osłony czoła ściany </w:t>
      </w:r>
      <w:r w:rsidR="00157866" w:rsidRPr="00CB306E">
        <w:rPr>
          <w:rFonts w:ascii="Arial" w:eastAsia="Calibri" w:hAnsi="Arial" w:cs="Arial"/>
          <w:bCs/>
          <w:sz w:val="20"/>
          <w:szCs w:val="20"/>
        </w:rPr>
        <w:tab/>
      </w:r>
      <w:r w:rsidR="00157866" w:rsidRPr="00CB306E">
        <w:rPr>
          <w:rFonts w:ascii="Arial" w:eastAsia="Calibri" w:hAnsi="Arial" w:cs="Arial"/>
          <w:bCs/>
          <w:sz w:val="20"/>
          <w:szCs w:val="20"/>
        </w:rPr>
        <w:tab/>
      </w:r>
      <w:r w:rsidR="00157866" w:rsidRPr="00CB306E">
        <w:rPr>
          <w:rFonts w:ascii="Arial" w:eastAsia="Calibri" w:hAnsi="Arial" w:cs="Arial"/>
          <w:bCs/>
          <w:sz w:val="20"/>
          <w:szCs w:val="20"/>
        </w:rPr>
        <w:tab/>
      </w:r>
      <w:r w:rsidR="00157866" w:rsidRPr="00CB306E">
        <w:rPr>
          <w:rFonts w:ascii="Arial" w:eastAsia="Calibri" w:hAnsi="Arial" w:cs="Arial"/>
          <w:bCs/>
          <w:sz w:val="20"/>
          <w:szCs w:val="20"/>
        </w:rPr>
        <w:tab/>
        <w:t xml:space="preserve">- </w:t>
      </w:r>
      <w:r w:rsidR="00534D39" w:rsidRPr="00CB306E">
        <w:rPr>
          <w:rFonts w:ascii="Arial" w:eastAsia="Calibri" w:hAnsi="Arial" w:cs="Arial"/>
          <w:bCs/>
          <w:sz w:val="20"/>
          <w:szCs w:val="20"/>
        </w:rPr>
        <w:t xml:space="preserve">  80</w:t>
      </w:r>
      <w:r w:rsidRPr="00CB306E">
        <w:rPr>
          <w:rFonts w:ascii="Arial" w:eastAsia="Calibri" w:hAnsi="Arial" w:cs="Arial"/>
          <w:bCs/>
          <w:sz w:val="20"/>
          <w:szCs w:val="20"/>
        </w:rPr>
        <w:t xml:space="preserve"> szt.</w:t>
      </w:r>
    </w:p>
    <w:p w14:paraId="59EA06CC" w14:textId="6CC2E75F" w:rsidR="009144DA" w:rsidRPr="00CB306E" w:rsidRDefault="009144DA" w:rsidP="00AF0B65">
      <w:pPr>
        <w:pStyle w:val="Akapitzlist"/>
        <w:numPr>
          <w:ilvl w:val="2"/>
          <w:numId w:val="67"/>
        </w:numPr>
        <w:spacing w:after="120"/>
        <w:ind w:left="1134"/>
        <w:contextualSpacing w:val="0"/>
        <w:rPr>
          <w:rFonts w:ascii="Arial" w:eastAsia="Calibri" w:hAnsi="Arial" w:cs="Arial"/>
          <w:bCs/>
          <w:sz w:val="20"/>
          <w:szCs w:val="20"/>
        </w:rPr>
      </w:pPr>
      <w:r w:rsidRPr="00CB306E">
        <w:rPr>
          <w:rFonts w:ascii="Arial" w:eastAsia="Calibri" w:hAnsi="Arial" w:cs="Arial"/>
          <w:bCs/>
          <w:sz w:val="20"/>
          <w:szCs w:val="20"/>
        </w:rPr>
        <w:t>Siłownik korekcji osłon bocznych</w:t>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r>
      <w:r w:rsidR="00074FD0" w:rsidRPr="00CB306E">
        <w:rPr>
          <w:rFonts w:ascii="Arial" w:eastAsia="Calibri" w:hAnsi="Arial" w:cs="Arial"/>
          <w:bCs/>
          <w:sz w:val="20"/>
          <w:szCs w:val="20"/>
        </w:rPr>
        <w:tab/>
      </w:r>
      <w:r w:rsidRPr="00CB306E">
        <w:rPr>
          <w:rFonts w:ascii="Arial" w:eastAsia="Calibri" w:hAnsi="Arial" w:cs="Arial"/>
          <w:bCs/>
          <w:sz w:val="20"/>
          <w:szCs w:val="20"/>
        </w:rPr>
        <w:t xml:space="preserve">- </w:t>
      </w:r>
      <w:r w:rsidR="00534D39" w:rsidRPr="00CB306E">
        <w:rPr>
          <w:rFonts w:ascii="Arial" w:eastAsia="Calibri" w:hAnsi="Arial" w:cs="Arial"/>
          <w:bCs/>
          <w:sz w:val="20"/>
          <w:szCs w:val="20"/>
        </w:rPr>
        <w:t xml:space="preserve"> </w:t>
      </w:r>
      <w:r w:rsidR="00CA5743" w:rsidRPr="00CB306E">
        <w:rPr>
          <w:rFonts w:ascii="Arial" w:eastAsia="Calibri" w:hAnsi="Arial" w:cs="Arial"/>
          <w:bCs/>
          <w:sz w:val="20"/>
          <w:szCs w:val="20"/>
        </w:rPr>
        <w:t xml:space="preserve">216 </w:t>
      </w:r>
      <w:r w:rsidRPr="00CB306E">
        <w:rPr>
          <w:rFonts w:ascii="Arial" w:eastAsia="Calibri" w:hAnsi="Arial" w:cs="Arial"/>
          <w:bCs/>
          <w:sz w:val="20"/>
          <w:szCs w:val="20"/>
        </w:rPr>
        <w:t>szt.</w:t>
      </w:r>
    </w:p>
    <w:p w14:paraId="0213AF25" w14:textId="239FDDB1" w:rsidR="009144DA" w:rsidRPr="00CB306E" w:rsidRDefault="009144DA" w:rsidP="00AF0B65">
      <w:pPr>
        <w:pStyle w:val="Akapitzlist"/>
        <w:numPr>
          <w:ilvl w:val="2"/>
          <w:numId w:val="67"/>
        </w:numPr>
        <w:spacing w:after="120"/>
        <w:ind w:left="1134"/>
        <w:contextualSpacing w:val="0"/>
        <w:rPr>
          <w:rFonts w:ascii="Arial" w:eastAsia="Calibri" w:hAnsi="Arial" w:cs="Arial"/>
          <w:bCs/>
          <w:sz w:val="20"/>
          <w:szCs w:val="20"/>
        </w:rPr>
      </w:pPr>
      <w:r w:rsidRPr="00CB306E">
        <w:rPr>
          <w:rFonts w:ascii="Arial" w:eastAsia="Calibri" w:hAnsi="Arial" w:cs="Arial"/>
          <w:bCs/>
          <w:sz w:val="20"/>
          <w:szCs w:val="20"/>
        </w:rPr>
        <w:lastRenderedPageBreak/>
        <w:t>Przesuwnik sekcji</w:t>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r>
      <w:r w:rsidRPr="00CB306E">
        <w:rPr>
          <w:rFonts w:ascii="Arial" w:eastAsia="Calibri" w:hAnsi="Arial" w:cs="Arial"/>
          <w:bCs/>
          <w:sz w:val="20"/>
          <w:szCs w:val="20"/>
        </w:rPr>
        <w:tab/>
        <w:t xml:space="preserve">- </w:t>
      </w:r>
      <w:r w:rsidR="00453D35" w:rsidRPr="00CB306E">
        <w:rPr>
          <w:rFonts w:ascii="Arial" w:eastAsia="Calibri" w:hAnsi="Arial" w:cs="Arial"/>
          <w:bCs/>
          <w:sz w:val="20"/>
          <w:szCs w:val="20"/>
        </w:rPr>
        <w:t xml:space="preserve">   </w:t>
      </w:r>
      <w:r w:rsidR="00CA5743" w:rsidRPr="00CB306E">
        <w:rPr>
          <w:rFonts w:ascii="Arial" w:eastAsia="Calibri" w:hAnsi="Arial" w:cs="Arial"/>
          <w:bCs/>
          <w:sz w:val="20"/>
          <w:szCs w:val="20"/>
        </w:rPr>
        <w:t>80</w:t>
      </w:r>
      <w:r w:rsidRPr="00CB306E">
        <w:rPr>
          <w:rFonts w:ascii="Arial" w:eastAsia="Calibri" w:hAnsi="Arial" w:cs="Arial"/>
          <w:bCs/>
          <w:sz w:val="20"/>
          <w:szCs w:val="20"/>
        </w:rPr>
        <w:t xml:space="preserve"> szt.</w:t>
      </w:r>
    </w:p>
    <w:p w14:paraId="4832C268" w14:textId="64F27E80" w:rsidR="009144DA" w:rsidRPr="00CB306E" w:rsidRDefault="009144DA" w:rsidP="00AF0B65">
      <w:pPr>
        <w:pStyle w:val="Akapitzlist"/>
        <w:numPr>
          <w:ilvl w:val="2"/>
          <w:numId w:val="67"/>
        </w:numPr>
        <w:spacing w:after="120"/>
        <w:ind w:left="1134"/>
        <w:contextualSpacing w:val="0"/>
        <w:rPr>
          <w:rFonts w:ascii="Arial" w:eastAsia="Calibri" w:hAnsi="Arial" w:cs="Arial"/>
          <w:bCs/>
          <w:sz w:val="20"/>
          <w:szCs w:val="20"/>
        </w:rPr>
      </w:pPr>
      <w:r w:rsidRPr="00CB306E">
        <w:rPr>
          <w:rFonts w:ascii="Arial" w:eastAsia="Calibri" w:hAnsi="Arial" w:cs="Arial"/>
          <w:bCs/>
          <w:sz w:val="20"/>
          <w:szCs w:val="20"/>
        </w:rPr>
        <w:t>Siłownik podnoszenia spągnic wraz z korpusem</w:t>
      </w:r>
      <w:r w:rsidRPr="00CB306E">
        <w:rPr>
          <w:rFonts w:ascii="Arial" w:eastAsia="Calibri" w:hAnsi="Arial" w:cs="Arial"/>
          <w:bCs/>
          <w:sz w:val="20"/>
          <w:szCs w:val="20"/>
        </w:rPr>
        <w:tab/>
      </w:r>
      <w:r w:rsidRPr="00CB306E">
        <w:rPr>
          <w:rFonts w:ascii="Arial" w:eastAsia="Calibri" w:hAnsi="Arial" w:cs="Arial"/>
          <w:bCs/>
          <w:sz w:val="20"/>
          <w:szCs w:val="20"/>
        </w:rPr>
        <w:tab/>
        <w:t xml:space="preserve">- </w:t>
      </w:r>
      <w:r w:rsidR="00453D35" w:rsidRPr="00CB306E">
        <w:rPr>
          <w:rFonts w:ascii="Arial" w:eastAsia="Calibri" w:hAnsi="Arial" w:cs="Arial"/>
          <w:bCs/>
          <w:sz w:val="20"/>
          <w:szCs w:val="20"/>
        </w:rPr>
        <w:t xml:space="preserve">   </w:t>
      </w:r>
      <w:r w:rsidR="00CA5743" w:rsidRPr="00CB306E">
        <w:rPr>
          <w:rFonts w:ascii="Arial" w:eastAsia="Calibri" w:hAnsi="Arial" w:cs="Arial"/>
          <w:bCs/>
          <w:sz w:val="20"/>
          <w:szCs w:val="20"/>
        </w:rPr>
        <w:t>75</w:t>
      </w:r>
      <w:r w:rsidRPr="00CB306E">
        <w:rPr>
          <w:rFonts w:ascii="Arial" w:eastAsia="Calibri" w:hAnsi="Arial" w:cs="Arial"/>
          <w:bCs/>
          <w:sz w:val="20"/>
          <w:szCs w:val="20"/>
        </w:rPr>
        <w:t xml:space="preserve"> szt.</w:t>
      </w:r>
    </w:p>
    <w:p w14:paraId="5E58F0D0" w14:textId="77777777" w:rsidR="009144DA" w:rsidRPr="00CB306E" w:rsidRDefault="009144DA" w:rsidP="00986FFA">
      <w:pPr>
        <w:tabs>
          <w:tab w:val="left" w:pos="1843"/>
        </w:tabs>
        <w:overflowPunct w:val="0"/>
        <w:autoSpaceDE w:val="0"/>
        <w:autoSpaceDN w:val="0"/>
        <w:adjustRightInd w:val="0"/>
        <w:spacing w:after="120"/>
        <w:ind w:left="1276" w:hanging="283"/>
        <w:rPr>
          <w:rFonts w:ascii="Arial" w:eastAsia="Calibri" w:hAnsi="Arial" w:cs="Arial"/>
          <w:bCs/>
          <w:sz w:val="20"/>
          <w:szCs w:val="20"/>
          <w:highlight w:val="yellow"/>
        </w:rPr>
      </w:pPr>
    </w:p>
    <w:p w14:paraId="218A139B" w14:textId="0C99F976" w:rsidR="009144DA" w:rsidRPr="00CB306E" w:rsidRDefault="009144DA" w:rsidP="00AF0B65">
      <w:pPr>
        <w:pStyle w:val="Akapitzlist"/>
        <w:numPr>
          <w:ilvl w:val="1"/>
          <w:numId w:val="67"/>
        </w:numPr>
        <w:spacing w:after="120"/>
        <w:ind w:left="567"/>
        <w:contextualSpacing w:val="0"/>
        <w:jc w:val="both"/>
        <w:rPr>
          <w:rFonts w:ascii="Arial" w:eastAsia="Calibri" w:hAnsi="Arial" w:cs="Arial"/>
          <w:sz w:val="20"/>
          <w:szCs w:val="20"/>
        </w:rPr>
      </w:pPr>
      <w:r w:rsidRPr="00CB306E">
        <w:rPr>
          <w:rFonts w:ascii="Arial" w:eastAsia="Calibri" w:hAnsi="Arial" w:cs="Arial"/>
          <w:sz w:val="20"/>
          <w:szCs w:val="20"/>
        </w:rPr>
        <w:t xml:space="preserve">Kompletacja </w:t>
      </w:r>
      <w:r w:rsidR="001D7F16" w:rsidRPr="00CB306E">
        <w:rPr>
          <w:rFonts w:ascii="Arial" w:eastAsia="Calibri" w:hAnsi="Arial" w:cs="Arial"/>
          <w:sz w:val="20"/>
          <w:szCs w:val="20"/>
        </w:rPr>
        <w:t xml:space="preserve">- </w:t>
      </w:r>
      <w:r w:rsidRPr="00CB306E">
        <w:rPr>
          <w:rFonts w:ascii="Arial" w:eastAsia="Calibri" w:hAnsi="Arial" w:cs="Arial"/>
          <w:sz w:val="20"/>
          <w:szCs w:val="20"/>
        </w:rPr>
        <w:t>uzupełnienie częśc</w:t>
      </w:r>
      <w:r w:rsidR="001313E8" w:rsidRPr="00CB306E">
        <w:rPr>
          <w:rFonts w:ascii="Arial" w:eastAsia="Calibri" w:hAnsi="Arial" w:cs="Arial"/>
          <w:sz w:val="20"/>
          <w:szCs w:val="20"/>
        </w:rPr>
        <w:t xml:space="preserve">i konstrukcyjnej sekcji obudowy </w:t>
      </w:r>
      <w:r w:rsidRPr="00CB306E">
        <w:rPr>
          <w:rFonts w:ascii="Arial" w:eastAsia="Calibri" w:hAnsi="Arial" w:cs="Arial"/>
          <w:sz w:val="20"/>
          <w:szCs w:val="20"/>
        </w:rPr>
        <w:t>zmechanizowanej</w:t>
      </w:r>
      <w:r w:rsidR="001313E8" w:rsidRPr="00CB306E">
        <w:rPr>
          <w:rFonts w:ascii="Arial" w:eastAsia="Calibri" w:hAnsi="Arial" w:cs="Arial"/>
          <w:sz w:val="20"/>
          <w:szCs w:val="20"/>
        </w:rPr>
        <w:t xml:space="preserve">. </w:t>
      </w:r>
      <w:r w:rsidRPr="00CB306E">
        <w:rPr>
          <w:rFonts w:ascii="Arial" w:eastAsia="Calibri" w:hAnsi="Arial" w:cs="Arial"/>
          <w:sz w:val="20"/>
          <w:szCs w:val="20"/>
        </w:rPr>
        <w:t>Kompletacji (uzupełnieniu) podlegać będą n/w elementy konstrukcyjne:</w:t>
      </w:r>
    </w:p>
    <w:p w14:paraId="491EF42E" w14:textId="3BA94E3F"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 xml:space="preserve">Osłona boczna stropnicy </w:t>
      </w:r>
      <w:r w:rsidR="008364F0" w:rsidRPr="00CB306E">
        <w:rPr>
          <w:rFonts w:ascii="Arial" w:eastAsia="Calibri" w:hAnsi="Arial" w:cs="Arial"/>
          <w:sz w:val="20"/>
          <w:szCs w:val="20"/>
        </w:rPr>
        <w:t>lewa/prawa</w:t>
      </w:r>
      <w:r w:rsidR="008364F0" w:rsidRPr="00CB306E">
        <w:rPr>
          <w:rFonts w:ascii="Arial" w:eastAsia="Calibri" w:hAnsi="Arial" w:cs="Arial"/>
          <w:sz w:val="20"/>
          <w:szCs w:val="20"/>
        </w:rPr>
        <w:tab/>
      </w:r>
      <w:r w:rsidR="008364F0" w:rsidRPr="00CB306E">
        <w:rPr>
          <w:rFonts w:ascii="Arial" w:eastAsia="Calibri" w:hAnsi="Arial" w:cs="Arial"/>
          <w:sz w:val="20"/>
          <w:szCs w:val="20"/>
        </w:rPr>
        <w:tab/>
      </w:r>
      <w:r w:rsidR="008364F0" w:rsidRPr="00CB306E">
        <w:rPr>
          <w:rFonts w:ascii="Arial" w:eastAsia="Calibri" w:hAnsi="Arial" w:cs="Arial"/>
          <w:sz w:val="20"/>
          <w:szCs w:val="20"/>
        </w:rPr>
        <w:tab/>
      </w:r>
      <w:r w:rsidRPr="00CB306E">
        <w:rPr>
          <w:rFonts w:ascii="Arial" w:eastAsia="Calibri" w:hAnsi="Arial" w:cs="Arial"/>
          <w:sz w:val="20"/>
          <w:szCs w:val="20"/>
        </w:rPr>
        <w:t xml:space="preserve">- </w:t>
      </w:r>
      <w:r w:rsidR="00CA5743" w:rsidRPr="00CB306E">
        <w:rPr>
          <w:rFonts w:ascii="Arial" w:eastAsia="Calibri" w:hAnsi="Arial" w:cs="Arial"/>
          <w:sz w:val="20"/>
          <w:szCs w:val="20"/>
        </w:rPr>
        <w:t>155</w:t>
      </w:r>
      <w:r w:rsidRPr="00CB306E">
        <w:rPr>
          <w:rFonts w:ascii="Arial" w:eastAsia="Calibri" w:hAnsi="Arial" w:cs="Arial"/>
          <w:sz w:val="20"/>
          <w:szCs w:val="20"/>
        </w:rPr>
        <w:t xml:space="preserve"> szt.</w:t>
      </w:r>
    </w:p>
    <w:p w14:paraId="438A5E81" w14:textId="692B9050"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 xml:space="preserve">Osłona czoła ściany </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t xml:space="preserve">- </w:t>
      </w:r>
      <w:r w:rsidR="001313E8" w:rsidRPr="00CB306E">
        <w:rPr>
          <w:rFonts w:ascii="Arial" w:eastAsia="Calibri" w:hAnsi="Arial" w:cs="Arial"/>
          <w:sz w:val="20"/>
          <w:szCs w:val="20"/>
        </w:rPr>
        <w:t xml:space="preserve">  </w:t>
      </w:r>
      <w:r w:rsidR="00CA5743" w:rsidRPr="00CB306E">
        <w:rPr>
          <w:rFonts w:ascii="Arial" w:eastAsia="Calibri" w:hAnsi="Arial" w:cs="Arial"/>
          <w:sz w:val="20"/>
          <w:szCs w:val="20"/>
        </w:rPr>
        <w:t>73</w:t>
      </w:r>
      <w:r w:rsidRPr="00CB306E">
        <w:rPr>
          <w:rFonts w:ascii="Arial" w:eastAsia="Calibri" w:hAnsi="Arial" w:cs="Arial"/>
          <w:sz w:val="20"/>
          <w:szCs w:val="20"/>
        </w:rPr>
        <w:t xml:space="preserve"> szt.</w:t>
      </w:r>
    </w:p>
    <w:p w14:paraId="2E5853E1" w14:textId="55BA4F44"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Osłona boczna osłony odzawałowej lewa/prawa</w:t>
      </w:r>
      <w:r w:rsidRPr="00CB306E">
        <w:rPr>
          <w:rFonts w:ascii="Arial" w:eastAsia="Calibri" w:hAnsi="Arial" w:cs="Arial"/>
          <w:sz w:val="20"/>
          <w:szCs w:val="20"/>
        </w:rPr>
        <w:tab/>
      </w:r>
      <w:r w:rsidRPr="00CB306E">
        <w:rPr>
          <w:rFonts w:ascii="Arial" w:eastAsia="Calibri" w:hAnsi="Arial" w:cs="Arial"/>
          <w:sz w:val="20"/>
          <w:szCs w:val="20"/>
        </w:rPr>
        <w:tab/>
        <w:t xml:space="preserve">- </w:t>
      </w:r>
      <w:r w:rsidR="001313E8" w:rsidRPr="00CB306E">
        <w:rPr>
          <w:rFonts w:ascii="Arial" w:eastAsia="Calibri" w:hAnsi="Arial" w:cs="Arial"/>
          <w:sz w:val="20"/>
          <w:szCs w:val="20"/>
        </w:rPr>
        <w:t xml:space="preserve">  </w:t>
      </w:r>
      <w:r w:rsidR="00CA5743" w:rsidRPr="00CB306E">
        <w:rPr>
          <w:rFonts w:ascii="Arial" w:eastAsia="Calibri" w:hAnsi="Arial" w:cs="Arial"/>
          <w:sz w:val="20"/>
          <w:szCs w:val="20"/>
        </w:rPr>
        <w:t>39</w:t>
      </w:r>
      <w:r w:rsidRPr="00CB306E">
        <w:rPr>
          <w:rFonts w:ascii="Arial" w:eastAsia="Calibri" w:hAnsi="Arial" w:cs="Arial"/>
          <w:sz w:val="20"/>
          <w:szCs w:val="20"/>
        </w:rPr>
        <w:t xml:space="preserve"> szt.</w:t>
      </w:r>
    </w:p>
    <w:p w14:paraId="0D96B07D" w14:textId="60104BD1"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Belka układu przesuwnego</w:t>
      </w:r>
      <w:r w:rsidR="007C1433" w:rsidRPr="00CB306E">
        <w:rPr>
          <w:rFonts w:ascii="Arial" w:eastAsia="Calibri" w:hAnsi="Arial" w:cs="Arial"/>
          <w:sz w:val="20"/>
          <w:szCs w:val="20"/>
        </w:rPr>
        <w:t xml:space="preserve"> z łącznikiem tylnym</w:t>
      </w:r>
      <w:r w:rsidR="007C1433" w:rsidRPr="00CB306E">
        <w:rPr>
          <w:rFonts w:ascii="Arial" w:eastAsia="Calibri" w:hAnsi="Arial" w:cs="Arial"/>
          <w:sz w:val="20"/>
          <w:szCs w:val="20"/>
        </w:rPr>
        <w:tab/>
      </w:r>
      <w:r w:rsidR="007C1433" w:rsidRPr="00CB306E">
        <w:rPr>
          <w:rFonts w:ascii="Arial" w:eastAsia="Calibri" w:hAnsi="Arial" w:cs="Arial"/>
          <w:sz w:val="20"/>
          <w:szCs w:val="20"/>
        </w:rPr>
        <w:tab/>
      </w:r>
      <w:r w:rsidR="00157866" w:rsidRPr="00CB306E">
        <w:rPr>
          <w:rFonts w:ascii="Arial" w:eastAsia="Calibri" w:hAnsi="Arial" w:cs="Arial"/>
          <w:sz w:val="20"/>
          <w:szCs w:val="20"/>
        </w:rPr>
        <w:t xml:space="preserve">- </w:t>
      </w:r>
      <w:r w:rsidR="001313E8" w:rsidRPr="00CB306E">
        <w:rPr>
          <w:rFonts w:ascii="Arial" w:eastAsia="Calibri" w:hAnsi="Arial" w:cs="Arial"/>
          <w:sz w:val="20"/>
          <w:szCs w:val="20"/>
        </w:rPr>
        <w:t xml:space="preserve">  </w:t>
      </w:r>
      <w:r w:rsidR="00CA5743" w:rsidRPr="00CB306E">
        <w:rPr>
          <w:rFonts w:ascii="Arial" w:eastAsia="Calibri" w:hAnsi="Arial" w:cs="Arial"/>
          <w:sz w:val="20"/>
          <w:szCs w:val="20"/>
        </w:rPr>
        <w:t>55</w:t>
      </w:r>
      <w:r w:rsidRPr="00CB306E">
        <w:rPr>
          <w:rFonts w:ascii="Arial" w:eastAsia="Calibri" w:hAnsi="Arial" w:cs="Arial"/>
          <w:sz w:val="20"/>
          <w:szCs w:val="20"/>
        </w:rPr>
        <w:t xml:space="preserve"> szt.</w:t>
      </w:r>
    </w:p>
    <w:p w14:paraId="2832BE72" w14:textId="474C4D90" w:rsidR="00EB0548"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Łącznik przedni (kopyto)</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t xml:space="preserve">- </w:t>
      </w:r>
      <w:r w:rsidR="001313E8" w:rsidRPr="00CB306E">
        <w:rPr>
          <w:rFonts w:ascii="Arial" w:eastAsia="Calibri" w:hAnsi="Arial" w:cs="Arial"/>
          <w:sz w:val="20"/>
          <w:szCs w:val="20"/>
        </w:rPr>
        <w:t xml:space="preserve">  </w:t>
      </w:r>
      <w:r w:rsidR="00482D37" w:rsidRPr="00CB306E">
        <w:rPr>
          <w:rFonts w:ascii="Arial" w:eastAsia="Calibri" w:hAnsi="Arial" w:cs="Arial"/>
          <w:sz w:val="20"/>
          <w:szCs w:val="20"/>
        </w:rPr>
        <w:t>92</w:t>
      </w:r>
      <w:r w:rsidRPr="00CB306E">
        <w:rPr>
          <w:rFonts w:ascii="Arial" w:eastAsia="Calibri" w:hAnsi="Arial" w:cs="Arial"/>
          <w:sz w:val="20"/>
          <w:szCs w:val="20"/>
        </w:rPr>
        <w:t xml:space="preserve"> szt.</w:t>
      </w:r>
    </w:p>
    <w:p w14:paraId="0CB39C52" w14:textId="02346F25" w:rsidR="00563F0A" w:rsidRPr="00CB306E" w:rsidRDefault="00563F0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Przedłużacz mechaniczny</w:t>
      </w:r>
      <w:r w:rsidR="00FC1379" w:rsidRPr="00CB306E">
        <w:rPr>
          <w:rFonts w:ascii="Arial" w:eastAsia="Calibri" w:hAnsi="Arial" w:cs="Arial"/>
          <w:sz w:val="20"/>
          <w:szCs w:val="20"/>
        </w:rPr>
        <w:t xml:space="preserve"> stojaka</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t xml:space="preserve">-  </w:t>
      </w:r>
      <w:r w:rsidR="00FC1379" w:rsidRPr="00CB306E">
        <w:rPr>
          <w:rFonts w:ascii="Arial" w:eastAsia="Calibri" w:hAnsi="Arial" w:cs="Arial"/>
          <w:sz w:val="20"/>
          <w:szCs w:val="20"/>
        </w:rPr>
        <w:t xml:space="preserve"> 74</w:t>
      </w:r>
      <w:r w:rsidRPr="00CB306E">
        <w:rPr>
          <w:rFonts w:ascii="Arial" w:eastAsia="Calibri" w:hAnsi="Arial" w:cs="Arial"/>
          <w:sz w:val="20"/>
          <w:szCs w:val="20"/>
        </w:rPr>
        <w:t xml:space="preserve"> szt.</w:t>
      </w:r>
    </w:p>
    <w:p w14:paraId="5C2810E2" w14:textId="77777777" w:rsidR="009144DA" w:rsidRPr="00CB306E" w:rsidRDefault="009144DA" w:rsidP="00986FFA">
      <w:pPr>
        <w:spacing w:after="120"/>
        <w:ind w:left="1800"/>
        <w:rPr>
          <w:rFonts w:ascii="Arial" w:eastAsia="Calibri" w:hAnsi="Arial" w:cs="Arial"/>
          <w:sz w:val="20"/>
          <w:szCs w:val="20"/>
          <w:highlight w:val="yellow"/>
        </w:rPr>
      </w:pPr>
    </w:p>
    <w:p w14:paraId="4D49AFAD" w14:textId="1F8877E4" w:rsidR="009144DA" w:rsidRPr="00CB306E" w:rsidRDefault="009144DA" w:rsidP="00AF0B65">
      <w:pPr>
        <w:pStyle w:val="Akapitzlist"/>
        <w:numPr>
          <w:ilvl w:val="1"/>
          <w:numId w:val="67"/>
        </w:numPr>
        <w:spacing w:after="120"/>
        <w:ind w:left="567"/>
        <w:contextualSpacing w:val="0"/>
        <w:jc w:val="both"/>
        <w:rPr>
          <w:rFonts w:ascii="Arial" w:eastAsia="Calibri" w:hAnsi="Arial" w:cs="Arial"/>
          <w:sz w:val="20"/>
          <w:szCs w:val="20"/>
        </w:rPr>
      </w:pPr>
      <w:r w:rsidRPr="00CB306E">
        <w:rPr>
          <w:rFonts w:ascii="Arial" w:eastAsia="Calibri" w:hAnsi="Arial" w:cs="Arial"/>
          <w:sz w:val="20"/>
          <w:szCs w:val="20"/>
        </w:rPr>
        <w:t>Kompletacja</w:t>
      </w:r>
      <w:r w:rsidR="001D7F16" w:rsidRPr="00CB306E">
        <w:rPr>
          <w:rFonts w:ascii="Arial" w:eastAsia="Calibri" w:hAnsi="Arial" w:cs="Arial"/>
          <w:sz w:val="20"/>
          <w:szCs w:val="20"/>
        </w:rPr>
        <w:t xml:space="preserve"> - </w:t>
      </w:r>
      <w:r w:rsidRPr="00CB306E">
        <w:rPr>
          <w:rFonts w:ascii="Arial" w:eastAsia="Calibri" w:hAnsi="Arial" w:cs="Arial"/>
          <w:sz w:val="20"/>
          <w:szCs w:val="20"/>
        </w:rPr>
        <w:t>uzupełnienie hydrauliki siłowej sekcji obudowy zmechanizowanej</w:t>
      </w:r>
      <w:r w:rsidR="006855D7" w:rsidRPr="00CB306E">
        <w:rPr>
          <w:rFonts w:ascii="Arial" w:eastAsia="Calibri" w:hAnsi="Arial" w:cs="Arial"/>
          <w:sz w:val="20"/>
          <w:szCs w:val="20"/>
        </w:rPr>
        <w:t>. K</w:t>
      </w:r>
      <w:r w:rsidRPr="00CB306E">
        <w:rPr>
          <w:rFonts w:ascii="Arial" w:eastAsia="Calibri" w:hAnsi="Arial" w:cs="Arial"/>
          <w:sz w:val="20"/>
          <w:szCs w:val="20"/>
        </w:rPr>
        <w:t>ompletacji</w:t>
      </w:r>
      <w:r w:rsidR="001D7F16" w:rsidRPr="00CB306E">
        <w:rPr>
          <w:rFonts w:ascii="Arial" w:eastAsia="Calibri" w:hAnsi="Arial" w:cs="Arial"/>
          <w:sz w:val="20"/>
          <w:szCs w:val="20"/>
        </w:rPr>
        <w:t xml:space="preserve"> - </w:t>
      </w:r>
      <w:r w:rsidRPr="00CB306E">
        <w:rPr>
          <w:rFonts w:ascii="Arial" w:eastAsia="Calibri" w:hAnsi="Arial" w:cs="Arial"/>
          <w:sz w:val="20"/>
          <w:szCs w:val="20"/>
        </w:rPr>
        <w:t xml:space="preserve"> uzupełnieniu podlegać będą n/w elementy hydrauliki siłowej:</w:t>
      </w:r>
    </w:p>
    <w:p w14:paraId="77F39F44" w14:textId="06FADBDF" w:rsidR="00157866" w:rsidRPr="00CB306E" w:rsidRDefault="00157866"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Siłownik podpory stropnicy</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t xml:space="preserve">- </w:t>
      </w:r>
      <w:r w:rsidR="00453D35" w:rsidRPr="00CB306E">
        <w:rPr>
          <w:rFonts w:ascii="Arial" w:eastAsia="Calibri" w:hAnsi="Arial" w:cs="Arial"/>
          <w:sz w:val="20"/>
          <w:szCs w:val="20"/>
        </w:rPr>
        <w:t xml:space="preserve">  </w:t>
      </w:r>
      <w:r w:rsidR="00EB0548" w:rsidRPr="00CB306E">
        <w:rPr>
          <w:rFonts w:ascii="Arial" w:eastAsia="Calibri" w:hAnsi="Arial" w:cs="Arial"/>
          <w:sz w:val="20"/>
          <w:szCs w:val="20"/>
        </w:rPr>
        <w:t>36</w:t>
      </w:r>
      <w:r w:rsidRPr="00CB306E">
        <w:rPr>
          <w:rFonts w:ascii="Arial" w:eastAsia="Calibri" w:hAnsi="Arial" w:cs="Arial"/>
          <w:sz w:val="20"/>
          <w:szCs w:val="20"/>
        </w:rPr>
        <w:t xml:space="preserve"> szt.</w:t>
      </w:r>
    </w:p>
    <w:p w14:paraId="5DA63E04" w14:textId="55487ADB"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 xml:space="preserve">Siłownik osłony czoła ściany </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t xml:space="preserve">- </w:t>
      </w:r>
      <w:r w:rsidR="00453D35" w:rsidRPr="00CB306E">
        <w:rPr>
          <w:rFonts w:ascii="Arial" w:eastAsia="Calibri" w:hAnsi="Arial" w:cs="Arial"/>
          <w:sz w:val="20"/>
          <w:szCs w:val="20"/>
        </w:rPr>
        <w:t xml:space="preserve">  </w:t>
      </w:r>
      <w:r w:rsidR="00EB0548" w:rsidRPr="00CB306E">
        <w:rPr>
          <w:rFonts w:ascii="Arial" w:eastAsia="Calibri" w:hAnsi="Arial" w:cs="Arial"/>
          <w:sz w:val="20"/>
          <w:szCs w:val="20"/>
        </w:rPr>
        <w:t>73</w:t>
      </w:r>
      <w:r w:rsidRPr="00CB306E">
        <w:rPr>
          <w:rFonts w:ascii="Arial" w:eastAsia="Calibri" w:hAnsi="Arial" w:cs="Arial"/>
          <w:sz w:val="20"/>
          <w:szCs w:val="20"/>
        </w:rPr>
        <w:t xml:space="preserve"> szt.</w:t>
      </w:r>
    </w:p>
    <w:p w14:paraId="4DA609DA" w14:textId="5454E694"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Siłownik korekcji osłon bocznych</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t>- 40</w:t>
      </w:r>
      <w:r w:rsidR="00EB0548" w:rsidRPr="00CB306E">
        <w:rPr>
          <w:rFonts w:ascii="Arial" w:eastAsia="Calibri" w:hAnsi="Arial" w:cs="Arial"/>
          <w:sz w:val="20"/>
          <w:szCs w:val="20"/>
        </w:rPr>
        <w:t>4</w:t>
      </w:r>
      <w:r w:rsidRPr="00CB306E">
        <w:rPr>
          <w:rFonts w:ascii="Arial" w:eastAsia="Calibri" w:hAnsi="Arial" w:cs="Arial"/>
          <w:sz w:val="20"/>
          <w:szCs w:val="20"/>
        </w:rPr>
        <w:t xml:space="preserve"> szt.</w:t>
      </w:r>
    </w:p>
    <w:p w14:paraId="75D4C755" w14:textId="674DCFE8"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Przesuwnik sekcji</w:t>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r>
      <w:r w:rsidRPr="00CB306E">
        <w:rPr>
          <w:rFonts w:ascii="Arial" w:eastAsia="Calibri" w:hAnsi="Arial" w:cs="Arial"/>
          <w:sz w:val="20"/>
          <w:szCs w:val="20"/>
        </w:rPr>
        <w:tab/>
        <w:t xml:space="preserve">- </w:t>
      </w:r>
      <w:r w:rsidR="00453D35" w:rsidRPr="00CB306E">
        <w:rPr>
          <w:rFonts w:ascii="Arial" w:eastAsia="Calibri" w:hAnsi="Arial" w:cs="Arial"/>
          <w:sz w:val="20"/>
          <w:szCs w:val="20"/>
        </w:rPr>
        <w:t xml:space="preserve">  </w:t>
      </w:r>
      <w:r w:rsidR="00EB0548" w:rsidRPr="00CB306E">
        <w:rPr>
          <w:rFonts w:ascii="Arial" w:eastAsia="Calibri" w:hAnsi="Arial" w:cs="Arial"/>
          <w:sz w:val="20"/>
          <w:szCs w:val="20"/>
        </w:rPr>
        <w:t>77</w:t>
      </w:r>
      <w:r w:rsidRPr="00CB306E">
        <w:rPr>
          <w:rFonts w:ascii="Arial" w:eastAsia="Calibri" w:hAnsi="Arial" w:cs="Arial"/>
          <w:sz w:val="20"/>
          <w:szCs w:val="20"/>
        </w:rPr>
        <w:t xml:space="preserve"> szt.</w:t>
      </w:r>
    </w:p>
    <w:p w14:paraId="7EF01198" w14:textId="0DBEECCA" w:rsidR="009144DA" w:rsidRPr="00CB306E" w:rsidRDefault="009144DA" w:rsidP="00AF0B65">
      <w:pPr>
        <w:pStyle w:val="Akapitzlist"/>
        <w:numPr>
          <w:ilvl w:val="2"/>
          <w:numId w:val="67"/>
        </w:numPr>
        <w:spacing w:after="120"/>
        <w:ind w:left="1134"/>
        <w:contextualSpacing w:val="0"/>
        <w:rPr>
          <w:rFonts w:ascii="Arial" w:eastAsia="Calibri" w:hAnsi="Arial" w:cs="Arial"/>
          <w:sz w:val="20"/>
          <w:szCs w:val="20"/>
        </w:rPr>
      </w:pPr>
      <w:r w:rsidRPr="00CB306E">
        <w:rPr>
          <w:rFonts w:ascii="Arial" w:eastAsia="Calibri" w:hAnsi="Arial" w:cs="Arial"/>
          <w:sz w:val="20"/>
          <w:szCs w:val="20"/>
        </w:rPr>
        <w:t>Siłownik podnoszenia spągnic wraz z korpusem</w:t>
      </w:r>
      <w:r w:rsidRPr="00CB306E">
        <w:rPr>
          <w:rFonts w:ascii="Arial" w:eastAsia="Calibri" w:hAnsi="Arial" w:cs="Arial"/>
          <w:sz w:val="20"/>
          <w:szCs w:val="20"/>
        </w:rPr>
        <w:tab/>
      </w:r>
      <w:r w:rsidRPr="00CB306E">
        <w:rPr>
          <w:rFonts w:ascii="Arial" w:eastAsia="Calibri" w:hAnsi="Arial" w:cs="Arial"/>
          <w:sz w:val="20"/>
          <w:szCs w:val="20"/>
        </w:rPr>
        <w:tab/>
        <w:t xml:space="preserve">- </w:t>
      </w:r>
      <w:r w:rsidR="00453D35" w:rsidRPr="00CB306E">
        <w:rPr>
          <w:rFonts w:ascii="Arial" w:eastAsia="Calibri" w:hAnsi="Arial" w:cs="Arial"/>
          <w:sz w:val="20"/>
          <w:szCs w:val="20"/>
        </w:rPr>
        <w:t xml:space="preserve">  </w:t>
      </w:r>
      <w:r w:rsidR="00EB0548" w:rsidRPr="00CB306E">
        <w:rPr>
          <w:rFonts w:ascii="Arial" w:eastAsia="Calibri" w:hAnsi="Arial" w:cs="Arial"/>
          <w:sz w:val="20"/>
          <w:szCs w:val="20"/>
        </w:rPr>
        <w:t>82</w:t>
      </w:r>
      <w:r w:rsidRPr="00CB306E">
        <w:rPr>
          <w:rFonts w:ascii="Arial" w:eastAsia="Calibri" w:hAnsi="Arial" w:cs="Arial"/>
          <w:sz w:val="20"/>
          <w:szCs w:val="20"/>
        </w:rPr>
        <w:t xml:space="preserve"> szt.</w:t>
      </w:r>
    </w:p>
    <w:p w14:paraId="08E83322" w14:textId="77777777" w:rsidR="008D3135" w:rsidRPr="00CB306E" w:rsidRDefault="008D3135" w:rsidP="00986FFA">
      <w:pPr>
        <w:pStyle w:val="Akapitzlist"/>
        <w:spacing w:after="120"/>
        <w:ind w:left="1134"/>
        <w:contextualSpacing w:val="0"/>
        <w:rPr>
          <w:rFonts w:ascii="Arial" w:eastAsia="Calibri" w:hAnsi="Arial" w:cs="Arial"/>
          <w:sz w:val="20"/>
          <w:szCs w:val="20"/>
          <w:highlight w:val="yellow"/>
        </w:rPr>
      </w:pPr>
    </w:p>
    <w:p w14:paraId="6CC97942" w14:textId="77777777" w:rsidR="0003542F" w:rsidRPr="00CB306E" w:rsidRDefault="009144DA" w:rsidP="00AF0B65">
      <w:pPr>
        <w:pStyle w:val="Akapitzlist"/>
        <w:numPr>
          <w:ilvl w:val="1"/>
          <w:numId w:val="67"/>
        </w:numPr>
        <w:spacing w:after="120"/>
        <w:ind w:left="567"/>
        <w:contextualSpacing w:val="0"/>
        <w:rPr>
          <w:rFonts w:ascii="Arial" w:eastAsia="Calibri" w:hAnsi="Arial" w:cs="Arial"/>
          <w:sz w:val="20"/>
          <w:szCs w:val="20"/>
        </w:rPr>
      </w:pPr>
      <w:r w:rsidRPr="00CB306E">
        <w:rPr>
          <w:rFonts w:ascii="Arial" w:eastAsia="Calibri" w:hAnsi="Arial" w:cs="Arial"/>
          <w:sz w:val="20"/>
          <w:szCs w:val="20"/>
        </w:rPr>
        <w:t>Wymagania</w:t>
      </w:r>
      <w:r w:rsidR="00A515AF" w:rsidRPr="00CB306E">
        <w:rPr>
          <w:rFonts w:ascii="Arial" w:hAnsi="Arial" w:cs="Arial"/>
          <w:bCs/>
          <w:sz w:val="20"/>
          <w:szCs w:val="20"/>
        </w:rPr>
        <w:t xml:space="preserve"> techniczne</w:t>
      </w:r>
      <w:r w:rsidR="00BA081D" w:rsidRPr="00CB306E">
        <w:rPr>
          <w:rFonts w:ascii="Arial" w:hAnsi="Arial" w:cs="Arial"/>
          <w:bCs/>
          <w:sz w:val="20"/>
          <w:szCs w:val="20"/>
        </w:rPr>
        <w:t xml:space="preserve"> </w:t>
      </w:r>
      <w:r w:rsidR="000D12EA" w:rsidRPr="00CB306E">
        <w:rPr>
          <w:rFonts w:ascii="Arial" w:hAnsi="Arial" w:cs="Arial"/>
          <w:bCs/>
          <w:sz w:val="20"/>
          <w:szCs w:val="20"/>
        </w:rPr>
        <w:t>naprawy</w:t>
      </w:r>
      <w:r w:rsidR="0003542F" w:rsidRPr="00CB306E">
        <w:rPr>
          <w:rFonts w:ascii="Arial" w:hAnsi="Arial" w:cs="Arial"/>
          <w:bCs/>
          <w:sz w:val="20"/>
          <w:szCs w:val="20"/>
        </w:rPr>
        <w:t xml:space="preserve"> i kompletacji</w:t>
      </w:r>
      <w:r w:rsidR="00A515AF" w:rsidRPr="00CB306E">
        <w:rPr>
          <w:rFonts w:ascii="Arial" w:hAnsi="Arial" w:cs="Arial"/>
          <w:bCs/>
          <w:sz w:val="20"/>
          <w:szCs w:val="20"/>
        </w:rPr>
        <w:t xml:space="preserve">. </w:t>
      </w:r>
    </w:p>
    <w:p w14:paraId="00BBC6EB" w14:textId="47AA569C" w:rsidR="009144DA" w:rsidRPr="00CB306E" w:rsidRDefault="009144DA" w:rsidP="00986FFA">
      <w:pPr>
        <w:pStyle w:val="Akapitzlist"/>
        <w:widowControl w:val="0"/>
        <w:tabs>
          <w:tab w:val="left" w:pos="1276"/>
        </w:tabs>
        <w:overflowPunct w:val="0"/>
        <w:autoSpaceDE w:val="0"/>
        <w:autoSpaceDN w:val="0"/>
        <w:adjustRightInd w:val="0"/>
        <w:spacing w:after="120"/>
        <w:ind w:left="426"/>
        <w:contextualSpacing w:val="0"/>
        <w:jc w:val="both"/>
        <w:rPr>
          <w:rFonts w:ascii="Arial" w:eastAsia="Calibri" w:hAnsi="Arial" w:cs="Arial"/>
          <w:sz w:val="20"/>
          <w:szCs w:val="20"/>
        </w:rPr>
      </w:pPr>
      <w:r w:rsidRPr="00CB306E">
        <w:rPr>
          <w:rFonts w:ascii="Arial" w:eastAsia="Calibri" w:hAnsi="Arial" w:cs="Arial"/>
          <w:sz w:val="20"/>
          <w:szCs w:val="20"/>
        </w:rPr>
        <w:t xml:space="preserve">Zakres </w:t>
      </w:r>
      <w:r w:rsidR="00493289" w:rsidRPr="00CB306E">
        <w:rPr>
          <w:rFonts w:ascii="Arial" w:eastAsia="Calibri" w:hAnsi="Arial" w:cs="Arial"/>
          <w:sz w:val="20"/>
          <w:szCs w:val="20"/>
        </w:rPr>
        <w:t>naprawy</w:t>
      </w:r>
      <w:r w:rsidRPr="00CB306E">
        <w:rPr>
          <w:rFonts w:ascii="Arial" w:eastAsia="Calibri" w:hAnsi="Arial" w:cs="Arial"/>
          <w:sz w:val="20"/>
          <w:szCs w:val="20"/>
        </w:rPr>
        <w:t xml:space="preserve"> </w:t>
      </w:r>
      <w:r w:rsidR="0003542F" w:rsidRPr="00CB306E">
        <w:rPr>
          <w:rFonts w:ascii="Arial" w:eastAsia="Calibri" w:hAnsi="Arial" w:cs="Arial"/>
          <w:sz w:val="20"/>
          <w:szCs w:val="20"/>
        </w:rPr>
        <w:t xml:space="preserve">i kompletacji </w:t>
      </w:r>
      <w:r w:rsidRPr="00CB306E">
        <w:rPr>
          <w:rFonts w:ascii="Arial" w:eastAsia="Calibri" w:hAnsi="Arial" w:cs="Arial"/>
          <w:sz w:val="20"/>
          <w:szCs w:val="20"/>
        </w:rPr>
        <w:t>elementów konstrukcyjnych obudowy zmechanizowanej obejmuje:</w:t>
      </w:r>
    </w:p>
    <w:p w14:paraId="3ECACD02" w14:textId="3BD9CE89" w:rsidR="009144DA" w:rsidRPr="00CB306E" w:rsidRDefault="009144DA" w:rsidP="00AF0B65">
      <w:pPr>
        <w:pStyle w:val="Akapitzlist"/>
        <w:numPr>
          <w:ilvl w:val="2"/>
          <w:numId w:val="67"/>
        </w:numPr>
        <w:spacing w:after="120"/>
        <w:ind w:left="1134"/>
        <w:contextualSpacing w:val="0"/>
        <w:jc w:val="both"/>
        <w:rPr>
          <w:rFonts w:ascii="Arial" w:hAnsi="Arial" w:cs="Arial"/>
          <w:sz w:val="20"/>
          <w:szCs w:val="20"/>
        </w:rPr>
      </w:pPr>
      <w:r w:rsidRPr="00CB306E">
        <w:rPr>
          <w:rFonts w:ascii="Arial" w:hAnsi="Arial" w:cs="Arial"/>
          <w:sz w:val="20"/>
          <w:szCs w:val="20"/>
        </w:rPr>
        <w:t>Demontaż i czyszczenie każdego z dostarczonych podzespołów w sposób umożliwiający dokładną kontrolę połączeń spawanych. Kontrolę połączeń spawanych całości konstrukcji, naprawę uszkodzeń (pęknięć).</w:t>
      </w:r>
    </w:p>
    <w:p w14:paraId="0527A2F1" w14:textId="69FF3CDF" w:rsidR="009144DA" w:rsidRPr="00CB306E" w:rsidRDefault="009144DA" w:rsidP="00AF0B65">
      <w:pPr>
        <w:pStyle w:val="Akapitzlist"/>
        <w:numPr>
          <w:ilvl w:val="2"/>
          <w:numId w:val="67"/>
        </w:numPr>
        <w:spacing w:after="120"/>
        <w:ind w:left="1134"/>
        <w:contextualSpacing w:val="0"/>
        <w:jc w:val="both"/>
        <w:rPr>
          <w:rFonts w:ascii="Arial" w:hAnsi="Arial" w:cs="Arial"/>
          <w:sz w:val="20"/>
          <w:szCs w:val="20"/>
        </w:rPr>
      </w:pPr>
      <w:r w:rsidRPr="00CB306E">
        <w:rPr>
          <w:rFonts w:ascii="Arial" w:hAnsi="Arial" w:cs="Arial"/>
          <w:sz w:val="20"/>
          <w:szCs w:val="20"/>
        </w:rPr>
        <w:t>Przywrócenie cech konstrukcyjno-wytrzymałościowych dostarczonych elementów konstrukcyjnych sekcji zgodnie</w:t>
      </w:r>
      <w:r w:rsidR="00A515AF" w:rsidRPr="00CB306E">
        <w:rPr>
          <w:rFonts w:ascii="Arial" w:hAnsi="Arial" w:cs="Arial"/>
          <w:sz w:val="20"/>
          <w:szCs w:val="20"/>
        </w:rPr>
        <w:t xml:space="preserve"> z DTR obudowy wraz z aneksami.</w:t>
      </w:r>
    </w:p>
    <w:p w14:paraId="5CA2B4FE" w14:textId="62FF6A30" w:rsidR="009144DA" w:rsidRPr="008442F2" w:rsidRDefault="009144DA" w:rsidP="00AF0B65">
      <w:pPr>
        <w:pStyle w:val="Akapitzlist"/>
        <w:numPr>
          <w:ilvl w:val="2"/>
          <w:numId w:val="67"/>
        </w:numPr>
        <w:spacing w:after="120"/>
        <w:ind w:left="1134"/>
        <w:contextualSpacing w:val="0"/>
        <w:jc w:val="both"/>
        <w:rPr>
          <w:rFonts w:ascii="Arial" w:hAnsi="Arial" w:cs="Arial"/>
          <w:sz w:val="20"/>
          <w:szCs w:val="20"/>
        </w:rPr>
      </w:pPr>
      <w:r w:rsidRPr="00CB306E">
        <w:rPr>
          <w:rFonts w:ascii="Arial" w:hAnsi="Arial" w:cs="Arial"/>
          <w:sz w:val="20"/>
          <w:szCs w:val="20"/>
        </w:rPr>
        <w:t xml:space="preserve">Regenerację wraz z przywróceniem wymiarów nominalnych otworów </w:t>
      </w:r>
      <w:r w:rsidR="001846DE" w:rsidRPr="008442F2">
        <w:rPr>
          <w:rFonts w:ascii="Arial" w:hAnsi="Arial" w:cs="Arial"/>
          <w:sz w:val="20"/>
          <w:szCs w:val="20"/>
        </w:rPr>
        <w:t xml:space="preserve">(za pomocą tulejowania) </w:t>
      </w:r>
      <w:r w:rsidRPr="008442F2">
        <w:rPr>
          <w:rFonts w:ascii="Arial" w:hAnsi="Arial" w:cs="Arial"/>
          <w:sz w:val="20"/>
          <w:szCs w:val="20"/>
        </w:rPr>
        <w:t>przegubów głównych i pomocniczych zgodnie z obowiązującymi w tym zakresie normami, przepisami oraz DTR obudowy wraz z aneksami.</w:t>
      </w:r>
    </w:p>
    <w:p w14:paraId="137566E7" w14:textId="12216C0D" w:rsidR="001C34DA" w:rsidRPr="008442F2" w:rsidRDefault="001C34DA" w:rsidP="00AF0B65">
      <w:pPr>
        <w:pStyle w:val="Akapitzlist"/>
        <w:numPr>
          <w:ilvl w:val="2"/>
          <w:numId w:val="67"/>
        </w:numPr>
        <w:spacing w:after="120"/>
        <w:ind w:left="1134"/>
        <w:contextualSpacing w:val="0"/>
        <w:jc w:val="both"/>
        <w:rPr>
          <w:rFonts w:ascii="Arial" w:hAnsi="Arial" w:cs="Arial"/>
          <w:sz w:val="20"/>
          <w:szCs w:val="20"/>
        </w:rPr>
      </w:pPr>
      <w:r w:rsidRPr="008442F2">
        <w:rPr>
          <w:rFonts w:ascii="Arial" w:hAnsi="Arial" w:cs="Arial"/>
          <w:sz w:val="20"/>
          <w:szCs w:val="20"/>
        </w:rPr>
        <w:t>Wymianę</w:t>
      </w:r>
      <w:r w:rsidRPr="008442F2">
        <w:rPr>
          <w:rFonts w:ascii="Arial" w:hAnsi="Arial" w:cs="Arial"/>
          <w:bCs/>
          <w:color w:val="000000"/>
          <w:sz w:val="20"/>
          <w:szCs w:val="20"/>
        </w:rPr>
        <w:t xml:space="preserve"> podzespołów obudowy zmechanizowanej</w:t>
      </w:r>
      <w:r w:rsidR="006458CE" w:rsidRPr="008442F2">
        <w:rPr>
          <w:rFonts w:ascii="Arial" w:hAnsi="Arial" w:cs="Arial"/>
          <w:bCs/>
          <w:color w:val="000000"/>
          <w:sz w:val="20"/>
          <w:szCs w:val="20"/>
        </w:rPr>
        <w:t>,</w:t>
      </w:r>
      <w:r w:rsidRPr="008442F2">
        <w:rPr>
          <w:rFonts w:ascii="Arial" w:hAnsi="Arial" w:cs="Arial"/>
          <w:bCs/>
          <w:color w:val="000000"/>
          <w:sz w:val="20"/>
          <w:szCs w:val="20"/>
        </w:rPr>
        <w:t xml:space="preserve"> w których przywrócenie do wymiarów nominalnych spowoduje ponad normatywne osłabienie konstrukcji elementu </w:t>
      </w:r>
      <w:r w:rsidR="00493289" w:rsidRPr="008442F2">
        <w:rPr>
          <w:rFonts w:ascii="Arial" w:hAnsi="Arial" w:cs="Arial"/>
          <w:bCs/>
          <w:color w:val="000000"/>
          <w:sz w:val="20"/>
          <w:szCs w:val="20"/>
        </w:rPr>
        <w:t>naprawianego</w:t>
      </w:r>
      <w:r w:rsidRPr="008442F2">
        <w:rPr>
          <w:rFonts w:ascii="Arial" w:hAnsi="Arial" w:cs="Arial"/>
          <w:bCs/>
          <w:color w:val="000000"/>
          <w:sz w:val="20"/>
          <w:szCs w:val="20"/>
        </w:rPr>
        <w:t xml:space="preserve"> po uprzednim skonsultowaniu tegoż faktu z Zamawiającym w celu ustalenia toku dalszego postępowania.</w:t>
      </w:r>
    </w:p>
    <w:p w14:paraId="69064C03" w14:textId="710E913A" w:rsidR="009144DA" w:rsidRPr="008442F2" w:rsidRDefault="009144DA" w:rsidP="00AF0B65">
      <w:pPr>
        <w:pStyle w:val="Akapitzlist"/>
        <w:numPr>
          <w:ilvl w:val="2"/>
          <w:numId w:val="67"/>
        </w:numPr>
        <w:spacing w:after="120"/>
        <w:ind w:left="1134"/>
        <w:contextualSpacing w:val="0"/>
        <w:jc w:val="both"/>
        <w:rPr>
          <w:rFonts w:ascii="Arial" w:hAnsi="Arial" w:cs="Arial"/>
          <w:sz w:val="20"/>
          <w:szCs w:val="20"/>
        </w:rPr>
      </w:pPr>
      <w:r w:rsidRPr="008442F2">
        <w:rPr>
          <w:rFonts w:ascii="Arial" w:hAnsi="Arial" w:cs="Arial"/>
          <w:sz w:val="20"/>
          <w:szCs w:val="20"/>
        </w:rPr>
        <w:t>Wymianę w dostarczonych podzespołach wszystkich sworzni, zabezpieczeń, podkładek, zawleczek, sprężyn itp. na nowe - zgodne z DTR wraz z aneksami danego typu obudowy.</w:t>
      </w:r>
    </w:p>
    <w:p w14:paraId="1D6D812F" w14:textId="6BA2D71E" w:rsidR="001C34DA" w:rsidRPr="008442F2" w:rsidRDefault="001C34DA" w:rsidP="00AF0B65">
      <w:pPr>
        <w:pStyle w:val="Akapitzlist"/>
        <w:numPr>
          <w:ilvl w:val="2"/>
          <w:numId w:val="67"/>
        </w:numPr>
        <w:spacing w:after="120"/>
        <w:ind w:left="1134"/>
        <w:contextualSpacing w:val="0"/>
        <w:jc w:val="both"/>
        <w:rPr>
          <w:rFonts w:ascii="Arial" w:hAnsi="Arial" w:cs="Arial"/>
          <w:sz w:val="20"/>
          <w:szCs w:val="20"/>
        </w:rPr>
      </w:pPr>
      <w:r w:rsidRPr="008442F2">
        <w:rPr>
          <w:rFonts w:ascii="Arial" w:hAnsi="Arial" w:cs="Arial"/>
          <w:sz w:val="20"/>
          <w:szCs w:val="20"/>
        </w:rPr>
        <w:t>Kontrol</w:t>
      </w:r>
      <w:r w:rsidR="004F381E" w:rsidRPr="008442F2">
        <w:rPr>
          <w:rFonts w:ascii="Arial" w:hAnsi="Arial" w:cs="Arial"/>
          <w:sz w:val="20"/>
          <w:szCs w:val="20"/>
        </w:rPr>
        <w:t>ę</w:t>
      </w:r>
      <w:r w:rsidRPr="008442F2">
        <w:rPr>
          <w:rFonts w:ascii="Arial" w:hAnsi="Arial" w:cs="Arial"/>
          <w:bCs/>
          <w:color w:val="000000"/>
          <w:sz w:val="20"/>
          <w:szCs w:val="20"/>
        </w:rPr>
        <w:t xml:space="preserve"> i przywrócenie ruchowości osłon bocznych stropnic i osłon odzawałowych</w:t>
      </w:r>
      <w:r w:rsidR="00A515AF" w:rsidRPr="008442F2">
        <w:rPr>
          <w:rFonts w:ascii="Arial" w:hAnsi="Arial" w:cs="Arial"/>
          <w:bCs/>
          <w:color w:val="000000"/>
          <w:sz w:val="20"/>
          <w:szCs w:val="20"/>
        </w:rPr>
        <w:t xml:space="preserve"> </w:t>
      </w:r>
      <w:r w:rsidR="00A515AF" w:rsidRPr="008442F2">
        <w:rPr>
          <w:rFonts w:ascii="Arial" w:hAnsi="Arial" w:cs="Arial"/>
          <w:bCs/>
          <w:color w:val="000000"/>
          <w:sz w:val="20"/>
          <w:szCs w:val="20"/>
        </w:rPr>
        <w:br/>
      </w:r>
      <w:r w:rsidRPr="008442F2">
        <w:rPr>
          <w:rFonts w:ascii="Arial" w:hAnsi="Arial" w:cs="Arial"/>
          <w:bCs/>
          <w:color w:val="000000"/>
          <w:sz w:val="20"/>
          <w:szCs w:val="20"/>
        </w:rPr>
        <w:t>w pełnym zakresie pracy</w:t>
      </w:r>
      <w:r w:rsidR="001846DE" w:rsidRPr="008442F2">
        <w:rPr>
          <w:rFonts w:ascii="Arial" w:hAnsi="Arial" w:cs="Arial"/>
          <w:bCs/>
          <w:color w:val="000000"/>
          <w:sz w:val="20"/>
          <w:szCs w:val="20"/>
        </w:rPr>
        <w:t xml:space="preserve"> lub wymiana na nowe</w:t>
      </w:r>
      <w:r w:rsidRPr="008442F2">
        <w:rPr>
          <w:rFonts w:ascii="Arial" w:hAnsi="Arial" w:cs="Arial"/>
          <w:bCs/>
          <w:color w:val="000000"/>
          <w:sz w:val="20"/>
          <w:szCs w:val="20"/>
        </w:rPr>
        <w:t>.</w:t>
      </w:r>
    </w:p>
    <w:p w14:paraId="319F03D4" w14:textId="2AA07D36" w:rsidR="009144DA" w:rsidRPr="00CB306E" w:rsidRDefault="009144DA" w:rsidP="00AF0B65">
      <w:pPr>
        <w:pStyle w:val="Akapitzlist"/>
        <w:numPr>
          <w:ilvl w:val="2"/>
          <w:numId w:val="67"/>
        </w:numPr>
        <w:spacing w:after="120"/>
        <w:ind w:left="1134"/>
        <w:contextualSpacing w:val="0"/>
        <w:jc w:val="both"/>
        <w:rPr>
          <w:rFonts w:ascii="Arial" w:hAnsi="Arial" w:cs="Arial"/>
          <w:sz w:val="20"/>
          <w:szCs w:val="20"/>
        </w:rPr>
      </w:pPr>
      <w:r w:rsidRPr="00CB306E">
        <w:rPr>
          <w:rFonts w:ascii="Arial" w:hAnsi="Arial" w:cs="Arial"/>
          <w:sz w:val="20"/>
          <w:szCs w:val="20"/>
        </w:rPr>
        <w:t xml:space="preserve">Montaż w stropnicy uchwytów do prowadzenia przewodów hydraulicznych lub elektrycznych oraz mocowania elementów układu sterowania hydraulicznego </w:t>
      </w:r>
      <w:r w:rsidR="00A515AF" w:rsidRPr="00CB306E">
        <w:rPr>
          <w:rFonts w:ascii="Arial" w:hAnsi="Arial" w:cs="Arial"/>
          <w:sz w:val="20"/>
          <w:szCs w:val="20"/>
        </w:rPr>
        <w:br/>
      </w:r>
      <w:r w:rsidRPr="00CB306E">
        <w:rPr>
          <w:rFonts w:ascii="Arial" w:hAnsi="Arial" w:cs="Arial"/>
          <w:sz w:val="20"/>
          <w:szCs w:val="20"/>
        </w:rPr>
        <w:t>i oświetlenia w miejscach uzgodnionych z Zamawiającym.</w:t>
      </w:r>
    </w:p>
    <w:p w14:paraId="3C62B5B5" w14:textId="6FBF7E22" w:rsidR="009144DA" w:rsidRPr="00CB306E" w:rsidRDefault="00493289" w:rsidP="00AF0B65">
      <w:pPr>
        <w:pStyle w:val="Akapitzlist"/>
        <w:numPr>
          <w:ilvl w:val="2"/>
          <w:numId w:val="67"/>
        </w:numPr>
        <w:spacing w:after="120"/>
        <w:ind w:left="1134"/>
        <w:contextualSpacing w:val="0"/>
        <w:jc w:val="both"/>
        <w:rPr>
          <w:rFonts w:ascii="Arial" w:hAnsi="Arial" w:cs="Arial"/>
          <w:sz w:val="20"/>
          <w:szCs w:val="20"/>
        </w:rPr>
      </w:pPr>
      <w:r w:rsidRPr="00CB306E">
        <w:rPr>
          <w:rFonts w:ascii="Arial" w:hAnsi="Arial" w:cs="Arial"/>
          <w:sz w:val="20"/>
          <w:szCs w:val="20"/>
        </w:rPr>
        <w:t>Naprawę</w:t>
      </w:r>
      <w:r w:rsidR="009144DA" w:rsidRPr="00CB306E">
        <w:rPr>
          <w:rFonts w:ascii="Arial" w:hAnsi="Arial" w:cs="Arial"/>
          <w:sz w:val="20"/>
          <w:szCs w:val="20"/>
        </w:rPr>
        <w:t xml:space="preserve"> i uzupełnienie w dostarczonych podzespołach sekcji obudowy zmechanizowanej o ciężarze powyżej 0,4 kN uchwytów transportowych i montażowych.</w:t>
      </w:r>
    </w:p>
    <w:p w14:paraId="31E1A47E" w14:textId="1CD577F1" w:rsidR="009144DA" w:rsidRPr="00CB306E" w:rsidRDefault="009144DA" w:rsidP="00AF0B65">
      <w:pPr>
        <w:pStyle w:val="Akapitzlist"/>
        <w:numPr>
          <w:ilvl w:val="2"/>
          <w:numId w:val="67"/>
        </w:numPr>
        <w:spacing w:after="120"/>
        <w:ind w:left="1134"/>
        <w:contextualSpacing w:val="0"/>
        <w:jc w:val="both"/>
        <w:rPr>
          <w:rFonts w:ascii="Arial" w:hAnsi="Arial" w:cs="Arial"/>
          <w:sz w:val="20"/>
          <w:szCs w:val="20"/>
        </w:rPr>
      </w:pPr>
      <w:r w:rsidRPr="00CB306E">
        <w:rPr>
          <w:rFonts w:ascii="Arial" w:hAnsi="Arial" w:cs="Arial"/>
          <w:sz w:val="20"/>
          <w:szCs w:val="20"/>
        </w:rPr>
        <w:lastRenderedPageBreak/>
        <w:t>Trwałe i ujednolicone oznakowanie w dostarczonych podzespołach wszystkich elementów podstawowych obudowy zmechanizowanej</w:t>
      </w:r>
      <w:r w:rsidR="00C90EF2" w:rsidRPr="00CB306E">
        <w:rPr>
          <w:rFonts w:ascii="Arial" w:hAnsi="Arial" w:cs="Arial"/>
          <w:sz w:val="20"/>
          <w:szCs w:val="20"/>
        </w:rPr>
        <w:t xml:space="preserve"> (np. wybijanie, napawanie) </w:t>
      </w:r>
      <w:r w:rsidR="00206969" w:rsidRPr="00CB306E">
        <w:rPr>
          <w:rFonts w:ascii="Arial" w:hAnsi="Arial" w:cs="Arial"/>
          <w:sz w:val="20"/>
          <w:szCs w:val="20"/>
        </w:rPr>
        <w:br/>
      </w:r>
      <w:r w:rsidRPr="00CB306E">
        <w:rPr>
          <w:rFonts w:ascii="Arial" w:hAnsi="Arial" w:cs="Arial"/>
          <w:sz w:val="20"/>
          <w:szCs w:val="20"/>
        </w:rPr>
        <w:t>w sposób ustalony z Zamawiającym.</w:t>
      </w:r>
    </w:p>
    <w:p w14:paraId="2F022A81" w14:textId="105CA3E0" w:rsidR="001C34DA" w:rsidRPr="00CB306E" w:rsidRDefault="001C34DA" w:rsidP="00AF0B65">
      <w:pPr>
        <w:pStyle w:val="Akapitzlist"/>
        <w:numPr>
          <w:ilvl w:val="2"/>
          <w:numId w:val="67"/>
        </w:numPr>
        <w:spacing w:after="120"/>
        <w:ind w:left="1276" w:hanging="646"/>
        <w:contextualSpacing w:val="0"/>
        <w:jc w:val="both"/>
        <w:rPr>
          <w:rFonts w:ascii="Arial" w:hAnsi="Arial" w:cs="Arial"/>
          <w:sz w:val="20"/>
          <w:szCs w:val="20"/>
        </w:rPr>
      </w:pPr>
      <w:r w:rsidRPr="00CB306E">
        <w:rPr>
          <w:rFonts w:ascii="Arial" w:hAnsi="Arial" w:cs="Arial"/>
          <w:sz w:val="20"/>
          <w:szCs w:val="20"/>
        </w:rPr>
        <w:t>Wymian</w:t>
      </w:r>
      <w:r w:rsidR="004F381E">
        <w:rPr>
          <w:rFonts w:ascii="Arial" w:hAnsi="Arial" w:cs="Arial"/>
          <w:sz w:val="20"/>
          <w:szCs w:val="20"/>
        </w:rPr>
        <w:t>ę</w:t>
      </w:r>
      <w:r w:rsidRPr="00CB306E">
        <w:rPr>
          <w:rFonts w:ascii="Arial" w:hAnsi="Arial" w:cs="Arial"/>
          <w:sz w:val="20"/>
          <w:szCs w:val="20"/>
        </w:rPr>
        <w:t xml:space="preserve"> na nowe czujników elektronicznego systemu znakowania elementów podstawowych sekcji obudowy zmechanizowanej systemu RFID we wszystkich elementach podstawowych obudowy zmechanizowanej.</w:t>
      </w:r>
    </w:p>
    <w:p w14:paraId="3870310B" w14:textId="745EE0A7" w:rsidR="009144DA" w:rsidRPr="00CB306E" w:rsidRDefault="009144DA" w:rsidP="00AF0B65">
      <w:pPr>
        <w:pStyle w:val="Akapitzlist"/>
        <w:numPr>
          <w:ilvl w:val="2"/>
          <w:numId w:val="67"/>
        </w:numPr>
        <w:spacing w:after="120"/>
        <w:ind w:left="1276" w:hanging="646"/>
        <w:contextualSpacing w:val="0"/>
        <w:jc w:val="both"/>
        <w:rPr>
          <w:rFonts w:ascii="Arial" w:hAnsi="Arial" w:cs="Arial"/>
          <w:sz w:val="20"/>
          <w:szCs w:val="20"/>
        </w:rPr>
      </w:pPr>
      <w:r w:rsidRPr="00CB306E">
        <w:rPr>
          <w:rFonts w:ascii="Arial" w:hAnsi="Arial" w:cs="Arial"/>
          <w:sz w:val="20"/>
          <w:szCs w:val="20"/>
        </w:rPr>
        <w:t xml:space="preserve">Odtworzenie zabezpieczenia </w:t>
      </w:r>
      <w:r w:rsidRPr="008442F2">
        <w:rPr>
          <w:rFonts w:ascii="Arial" w:hAnsi="Arial" w:cs="Arial"/>
          <w:sz w:val="20"/>
          <w:szCs w:val="20"/>
        </w:rPr>
        <w:t xml:space="preserve">antykorozyjnego </w:t>
      </w:r>
      <w:r w:rsidR="00605A4A" w:rsidRPr="008442F2">
        <w:rPr>
          <w:rFonts w:ascii="Arial" w:hAnsi="Arial" w:cs="Arial"/>
          <w:sz w:val="20"/>
          <w:szCs w:val="20"/>
        </w:rPr>
        <w:t>wszystkich</w:t>
      </w:r>
      <w:r w:rsidR="00605A4A">
        <w:rPr>
          <w:rFonts w:ascii="Arial" w:hAnsi="Arial" w:cs="Arial"/>
          <w:sz w:val="20"/>
          <w:szCs w:val="20"/>
        </w:rPr>
        <w:t xml:space="preserve"> </w:t>
      </w:r>
      <w:r w:rsidRPr="00CB306E">
        <w:rPr>
          <w:rFonts w:ascii="Arial" w:hAnsi="Arial" w:cs="Arial"/>
          <w:sz w:val="20"/>
          <w:szCs w:val="20"/>
        </w:rPr>
        <w:t>podzespołów i  elementów obudowy zmechanizowanej.</w:t>
      </w:r>
    </w:p>
    <w:p w14:paraId="517865E9" w14:textId="2E98AFB8" w:rsidR="00605A4A" w:rsidRDefault="00605A4A" w:rsidP="00AF0B65">
      <w:pPr>
        <w:pStyle w:val="Akapitzlist"/>
        <w:numPr>
          <w:ilvl w:val="2"/>
          <w:numId w:val="67"/>
        </w:numPr>
        <w:spacing w:after="120"/>
        <w:ind w:left="1276" w:hanging="646"/>
        <w:contextualSpacing w:val="0"/>
        <w:jc w:val="both"/>
        <w:rPr>
          <w:rFonts w:ascii="Arial" w:hAnsi="Arial" w:cs="Arial"/>
          <w:sz w:val="20"/>
          <w:szCs w:val="20"/>
        </w:rPr>
      </w:pPr>
      <w:r w:rsidRPr="00CB306E">
        <w:rPr>
          <w:rFonts w:ascii="Arial" w:hAnsi="Arial" w:cs="Arial"/>
          <w:sz w:val="20"/>
          <w:szCs w:val="20"/>
        </w:rPr>
        <w:t>Wymianę w stropnicy uch mocujących osłony czoła ścinany</w:t>
      </w:r>
      <w:r>
        <w:rPr>
          <w:rFonts w:ascii="Arial" w:hAnsi="Arial" w:cs="Arial"/>
          <w:sz w:val="20"/>
          <w:szCs w:val="20"/>
        </w:rPr>
        <w:t>, wymiana gniazd uch na nowe</w:t>
      </w:r>
      <w:r w:rsidR="00F90800">
        <w:rPr>
          <w:rFonts w:ascii="Arial" w:hAnsi="Arial" w:cs="Arial"/>
          <w:sz w:val="20"/>
          <w:szCs w:val="20"/>
        </w:rPr>
        <w:t>.</w:t>
      </w:r>
    </w:p>
    <w:p w14:paraId="1EBA6B6A" w14:textId="0BBA28AC" w:rsidR="00605A4A" w:rsidRPr="00F90800" w:rsidRDefault="00605A4A" w:rsidP="00AF0B65">
      <w:pPr>
        <w:pStyle w:val="Akapitzlist"/>
        <w:numPr>
          <w:ilvl w:val="2"/>
          <w:numId w:val="67"/>
        </w:numPr>
        <w:spacing w:after="120"/>
        <w:ind w:left="1276" w:hanging="646"/>
        <w:contextualSpacing w:val="0"/>
        <w:jc w:val="both"/>
        <w:rPr>
          <w:rFonts w:ascii="Arial" w:hAnsi="Arial" w:cs="Arial"/>
          <w:sz w:val="20"/>
          <w:szCs w:val="20"/>
        </w:rPr>
      </w:pPr>
      <w:r>
        <w:rPr>
          <w:rFonts w:ascii="Arial" w:hAnsi="Arial" w:cs="Arial"/>
          <w:sz w:val="20"/>
          <w:szCs w:val="20"/>
        </w:rPr>
        <w:t>Wymianę na nowe sworzni przedłużacza mechanicznego</w:t>
      </w:r>
      <w:r w:rsidR="00F90800">
        <w:rPr>
          <w:rFonts w:ascii="Arial" w:hAnsi="Arial" w:cs="Arial"/>
          <w:sz w:val="20"/>
          <w:szCs w:val="20"/>
        </w:rPr>
        <w:t xml:space="preserve"> oraz regeneracja otworów </w:t>
      </w:r>
      <w:r>
        <w:rPr>
          <w:rFonts w:ascii="Arial" w:hAnsi="Arial" w:cs="Arial"/>
          <w:sz w:val="20"/>
          <w:szCs w:val="20"/>
        </w:rPr>
        <w:t>.</w:t>
      </w:r>
    </w:p>
    <w:p w14:paraId="47B434C1" w14:textId="10F50FD7" w:rsidR="009144DA" w:rsidRPr="00F90800" w:rsidRDefault="009144DA" w:rsidP="00AF0B65">
      <w:pPr>
        <w:pStyle w:val="Akapitzlist"/>
        <w:numPr>
          <w:ilvl w:val="2"/>
          <w:numId w:val="67"/>
        </w:numPr>
        <w:spacing w:after="120"/>
        <w:ind w:left="1276" w:hanging="646"/>
        <w:contextualSpacing w:val="0"/>
        <w:jc w:val="both"/>
        <w:rPr>
          <w:rFonts w:ascii="Arial" w:hAnsi="Arial" w:cs="Arial"/>
          <w:sz w:val="20"/>
          <w:szCs w:val="20"/>
        </w:rPr>
      </w:pPr>
      <w:r w:rsidRPr="00CB306E">
        <w:rPr>
          <w:rFonts w:ascii="Arial" w:hAnsi="Arial" w:cs="Arial"/>
          <w:sz w:val="20"/>
          <w:szCs w:val="20"/>
        </w:rPr>
        <w:t>Montaż i kompletację dostarczonych podzespołów obudowy zmechanizowanej w konfiguracji ustalonej przez Zamawiającego.</w:t>
      </w:r>
    </w:p>
    <w:p w14:paraId="67589EF0" w14:textId="4363BC57" w:rsidR="009144DA" w:rsidRPr="00CB306E" w:rsidRDefault="009144DA" w:rsidP="00986FFA">
      <w:pPr>
        <w:widowControl w:val="0"/>
        <w:overflowPunct w:val="0"/>
        <w:autoSpaceDE w:val="0"/>
        <w:autoSpaceDN w:val="0"/>
        <w:adjustRightInd w:val="0"/>
        <w:spacing w:after="120"/>
        <w:ind w:left="851"/>
        <w:jc w:val="both"/>
        <w:rPr>
          <w:rFonts w:ascii="Arial" w:eastAsia="Times New Roman" w:hAnsi="Arial" w:cs="Arial"/>
          <w:sz w:val="20"/>
          <w:szCs w:val="20"/>
          <w:highlight w:val="yellow"/>
          <w:lang w:eastAsia="pl-PL"/>
        </w:rPr>
      </w:pPr>
    </w:p>
    <w:p w14:paraId="4DD63A53" w14:textId="62ADFFCE" w:rsidR="009144DA" w:rsidRPr="00CB306E" w:rsidRDefault="009144DA" w:rsidP="00AF0B65">
      <w:pPr>
        <w:pStyle w:val="Akapitzlist"/>
        <w:numPr>
          <w:ilvl w:val="1"/>
          <w:numId w:val="67"/>
        </w:numPr>
        <w:spacing w:after="120"/>
        <w:ind w:left="567"/>
        <w:contextualSpacing w:val="0"/>
        <w:rPr>
          <w:rFonts w:ascii="Arial" w:eastAsia="Calibri" w:hAnsi="Arial" w:cs="Arial"/>
          <w:sz w:val="20"/>
          <w:szCs w:val="20"/>
        </w:rPr>
      </w:pPr>
      <w:r w:rsidRPr="00CB306E">
        <w:rPr>
          <w:rFonts w:ascii="Arial" w:eastAsia="Calibri" w:hAnsi="Arial" w:cs="Arial"/>
          <w:sz w:val="20"/>
          <w:szCs w:val="20"/>
        </w:rPr>
        <w:t xml:space="preserve">Zakres </w:t>
      </w:r>
      <w:r w:rsidR="00493289" w:rsidRPr="00CB306E">
        <w:rPr>
          <w:rFonts w:ascii="Arial" w:eastAsia="Calibri" w:hAnsi="Arial" w:cs="Arial"/>
          <w:sz w:val="20"/>
          <w:szCs w:val="20"/>
        </w:rPr>
        <w:t>naprawy</w:t>
      </w:r>
      <w:r w:rsidR="0003542F" w:rsidRPr="00CB306E">
        <w:rPr>
          <w:rFonts w:ascii="Arial" w:eastAsia="Calibri" w:hAnsi="Arial" w:cs="Arial"/>
          <w:sz w:val="20"/>
          <w:szCs w:val="20"/>
        </w:rPr>
        <w:t xml:space="preserve"> i kompletacji</w:t>
      </w:r>
      <w:r w:rsidRPr="00CB306E">
        <w:rPr>
          <w:rFonts w:ascii="Arial" w:eastAsia="Calibri" w:hAnsi="Arial" w:cs="Arial"/>
          <w:sz w:val="20"/>
          <w:szCs w:val="20"/>
        </w:rPr>
        <w:t xml:space="preserve"> hydrauliki siłowej obudowy zmechanizowanej obejmuje:</w:t>
      </w:r>
    </w:p>
    <w:p w14:paraId="2E885387" w14:textId="41FFB6D0" w:rsidR="009144DA" w:rsidRPr="00CB306E" w:rsidRDefault="009144DA" w:rsidP="00AF0B65">
      <w:pPr>
        <w:pStyle w:val="Akapitzlist"/>
        <w:numPr>
          <w:ilvl w:val="2"/>
          <w:numId w:val="67"/>
        </w:numPr>
        <w:spacing w:after="120"/>
        <w:ind w:left="1134"/>
        <w:contextualSpacing w:val="0"/>
        <w:rPr>
          <w:rFonts w:ascii="Arial" w:hAnsi="Arial" w:cs="Arial"/>
          <w:sz w:val="20"/>
          <w:szCs w:val="20"/>
        </w:rPr>
      </w:pPr>
      <w:r w:rsidRPr="00CB306E">
        <w:rPr>
          <w:rFonts w:ascii="Arial" w:hAnsi="Arial" w:cs="Arial"/>
          <w:sz w:val="20"/>
          <w:szCs w:val="20"/>
        </w:rPr>
        <w:t>Czyszczenie i demontaż.</w:t>
      </w:r>
    </w:p>
    <w:p w14:paraId="3EF91F8F" w14:textId="2657D028" w:rsidR="009144DA" w:rsidRPr="00CB306E" w:rsidRDefault="00493289" w:rsidP="00AF0B65">
      <w:pPr>
        <w:pStyle w:val="Akapitzlist"/>
        <w:numPr>
          <w:ilvl w:val="2"/>
          <w:numId w:val="67"/>
        </w:numPr>
        <w:spacing w:after="120"/>
        <w:ind w:left="1134"/>
        <w:contextualSpacing w:val="0"/>
        <w:jc w:val="both"/>
        <w:rPr>
          <w:rFonts w:ascii="Arial" w:hAnsi="Arial" w:cs="Arial"/>
          <w:sz w:val="20"/>
          <w:szCs w:val="20"/>
        </w:rPr>
      </w:pPr>
      <w:r w:rsidRPr="00CB306E">
        <w:rPr>
          <w:rFonts w:ascii="Arial" w:hAnsi="Arial" w:cs="Arial"/>
          <w:sz w:val="20"/>
          <w:szCs w:val="20"/>
        </w:rPr>
        <w:t>Naprawę</w:t>
      </w:r>
      <w:r w:rsidR="009144DA" w:rsidRPr="00CB306E">
        <w:rPr>
          <w:rFonts w:ascii="Arial" w:hAnsi="Arial" w:cs="Arial"/>
          <w:sz w:val="20"/>
          <w:szCs w:val="20"/>
        </w:rPr>
        <w:t xml:space="preserve"> lub wymianę elementów siłowników wraz z przywróceniem wymiarów nominalnych zgodnych z DTR obudowy wraz z aneksami.</w:t>
      </w:r>
    </w:p>
    <w:p w14:paraId="763C8FA8" w14:textId="3BC161EB" w:rsidR="009144DA" w:rsidRPr="00CB306E" w:rsidRDefault="002458B5" w:rsidP="00AF0B65">
      <w:pPr>
        <w:pStyle w:val="Akapitzlist"/>
        <w:numPr>
          <w:ilvl w:val="2"/>
          <w:numId w:val="67"/>
        </w:numPr>
        <w:spacing w:after="120"/>
        <w:ind w:left="1134"/>
        <w:contextualSpacing w:val="0"/>
        <w:jc w:val="both"/>
        <w:rPr>
          <w:rFonts w:ascii="Arial" w:hAnsi="Arial" w:cs="Arial"/>
          <w:sz w:val="20"/>
          <w:szCs w:val="20"/>
        </w:rPr>
      </w:pPr>
      <w:r w:rsidRPr="00CB306E">
        <w:rPr>
          <w:rFonts w:ascii="Arial" w:hAnsi="Arial" w:cs="Arial"/>
          <w:sz w:val="20"/>
          <w:szCs w:val="20"/>
        </w:rPr>
        <w:t>Naprawę</w:t>
      </w:r>
      <w:r w:rsidR="009144DA" w:rsidRPr="00CB306E">
        <w:rPr>
          <w:rFonts w:ascii="Arial" w:hAnsi="Arial" w:cs="Arial"/>
          <w:sz w:val="20"/>
          <w:szCs w:val="20"/>
        </w:rPr>
        <w:t xml:space="preserve"> lub wymianę na nowe tłoczysk i cylindrów.</w:t>
      </w:r>
    </w:p>
    <w:p w14:paraId="0C6010A7" w14:textId="2F8CEB9B" w:rsidR="009144DA" w:rsidRPr="00CB306E" w:rsidRDefault="009144DA" w:rsidP="00AF0B65">
      <w:pPr>
        <w:pStyle w:val="Akapitzlist"/>
        <w:numPr>
          <w:ilvl w:val="2"/>
          <w:numId w:val="67"/>
        </w:numPr>
        <w:spacing w:after="120"/>
        <w:ind w:left="1134"/>
        <w:contextualSpacing w:val="0"/>
        <w:jc w:val="both"/>
        <w:rPr>
          <w:rFonts w:ascii="Arial" w:hAnsi="Arial" w:cs="Arial"/>
          <w:sz w:val="20"/>
          <w:szCs w:val="20"/>
        </w:rPr>
      </w:pPr>
      <w:r w:rsidRPr="00CB306E">
        <w:rPr>
          <w:rFonts w:ascii="Arial" w:hAnsi="Arial" w:cs="Arial"/>
          <w:sz w:val="20"/>
          <w:szCs w:val="20"/>
        </w:rPr>
        <w:t>Wykonanie powłoki ochronnej o grubości min. 50μm dla pow. zewnętrznych oraz min. 30μm dla pow. wewnętrznych wykonanej technologią dowolną (</w:t>
      </w:r>
      <w:r w:rsidR="002F6A17" w:rsidRPr="00CB306E">
        <w:rPr>
          <w:rFonts w:ascii="Arial" w:hAnsi="Arial" w:cs="Arial"/>
          <w:sz w:val="20"/>
          <w:szCs w:val="20"/>
        </w:rPr>
        <w:t xml:space="preserve">galwaniczną, </w:t>
      </w:r>
      <w:r w:rsidRPr="00CB306E">
        <w:rPr>
          <w:rFonts w:ascii="Arial" w:hAnsi="Arial" w:cs="Arial"/>
          <w:sz w:val="20"/>
          <w:szCs w:val="20"/>
        </w:rPr>
        <w:t>chromoniklową lub metodą DURACHROM), dającą trwałe połączenie z podłożem.</w:t>
      </w:r>
    </w:p>
    <w:p w14:paraId="437B0075" w14:textId="595C7A76" w:rsidR="00CC544F" w:rsidRPr="00CB306E" w:rsidRDefault="00CC544F" w:rsidP="00AF0B65">
      <w:pPr>
        <w:pStyle w:val="Akapitzlist"/>
        <w:numPr>
          <w:ilvl w:val="2"/>
          <w:numId w:val="67"/>
        </w:numPr>
        <w:spacing w:after="120"/>
        <w:ind w:left="1134"/>
        <w:contextualSpacing w:val="0"/>
        <w:jc w:val="both"/>
        <w:rPr>
          <w:rFonts w:ascii="Arial" w:hAnsi="Arial" w:cs="Arial"/>
          <w:sz w:val="20"/>
          <w:szCs w:val="20"/>
        </w:rPr>
      </w:pPr>
      <w:r w:rsidRPr="00CB306E">
        <w:rPr>
          <w:rFonts w:ascii="Arial" w:hAnsi="Arial" w:cs="Arial"/>
          <w:sz w:val="20"/>
          <w:szCs w:val="20"/>
        </w:rPr>
        <w:t>Wykonawca w ramach realizacji przedmiotu zamówienia dostarczy środki konserwujące gładzie stojaków w odpowiedniej ilości.</w:t>
      </w:r>
    </w:p>
    <w:p w14:paraId="5C6B8A71" w14:textId="1F60110E" w:rsidR="009144DA" w:rsidRPr="00CB306E" w:rsidRDefault="009144DA" w:rsidP="00AF0B65">
      <w:pPr>
        <w:pStyle w:val="Akapitzlist"/>
        <w:numPr>
          <w:ilvl w:val="2"/>
          <w:numId w:val="67"/>
        </w:numPr>
        <w:spacing w:after="120"/>
        <w:ind w:left="1134"/>
        <w:contextualSpacing w:val="0"/>
        <w:rPr>
          <w:rFonts w:ascii="Arial" w:hAnsi="Arial" w:cs="Arial"/>
          <w:sz w:val="20"/>
          <w:szCs w:val="20"/>
        </w:rPr>
      </w:pPr>
      <w:r w:rsidRPr="00CB306E">
        <w:rPr>
          <w:rFonts w:ascii="Arial" w:hAnsi="Arial" w:cs="Arial"/>
          <w:sz w:val="20"/>
          <w:szCs w:val="20"/>
        </w:rPr>
        <w:t>Wymianę wszystkich uszczelnień na nowe.</w:t>
      </w:r>
    </w:p>
    <w:p w14:paraId="2AFFA2C2" w14:textId="1AF5A93A" w:rsidR="006B45C2" w:rsidRPr="00CB306E" w:rsidRDefault="002458B5" w:rsidP="00AF0B65">
      <w:pPr>
        <w:pStyle w:val="Akapitzlist"/>
        <w:numPr>
          <w:ilvl w:val="2"/>
          <w:numId w:val="67"/>
        </w:numPr>
        <w:spacing w:after="120"/>
        <w:ind w:left="1134"/>
        <w:contextualSpacing w:val="0"/>
        <w:rPr>
          <w:rFonts w:ascii="Arial" w:hAnsi="Arial" w:cs="Arial"/>
          <w:sz w:val="20"/>
          <w:szCs w:val="20"/>
        </w:rPr>
      </w:pPr>
      <w:r w:rsidRPr="00CB306E">
        <w:rPr>
          <w:rFonts w:ascii="Arial" w:hAnsi="Arial" w:cs="Arial"/>
          <w:sz w:val="20"/>
          <w:szCs w:val="20"/>
        </w:rPr>
        <w:t>Naprawę</w:t>
      </w:r>
      <w:r w:rsidR="009144DA" w:rsidRPr="00CB306E">
        <w:rPr>
          <w:rFonts w:ascii="Arial" w:hAnsi="Arial" w:cs="Arial"/>
          <w:sz w:val="20"/>
          <w:szCs w:val="20"/>
        </w:rPr>
        <w:t xml:space="preserve"> lub wymianę na nowe u</w:t>
      </w:r>
      <w:r w:rsidR="00F90800">
        <w:rPr>
          <w:rFonts w:ascii="Arial" w:hAnsi="Arial" w:cs="Arial"/>
          <w:sz w:val="20"/>
          <w:szCs w:val="20"/>
        </w:rPr>
        <w:t>ch</w:t>
      </w:r>
      <w:r w:rsidR="009144DA" w:rsidRPr="00CB306E">
        <w:rPr>
          <w:rFonts w:ascii="Arial" w:hAnsi="Arial" w:cs="Arial"/>
          <w:sz w:val="20"/>
          <w:szCs w:val="20"/>
        </w:rPr>
        <w:t xml:space="preserve"> łbów</w:t>
      </w:r>
      <w:r w:rsidR="001C34DA" w:rsidRPr="00CB306E">
        <w:rPr>
          <w:rFonts w:ascii="Arial" w:hAnsi="Arial" w:cs="Arial"/>
          <w:sz w:val="20"/>
          <w:szCs w:val="20"/>
        </w:rPr>
        <w:t>.</w:t>
      </w:r>
    </w:p>
    <w:p w14:paraId="53897D4A" w14:textId="0EF22FA6" w:rsidR="00777361" w:rsidRPr="00F026E4" w:rsidRDefault="004517F3" w:rsidP="00AF0B65">
      <w:pPr>
        <w:pStyle w:val="Akapitzlist"/>
        <w:numPr>
          <w:ilvl w:val="2"/>
          <w:numId w:val="67"/>
        </w:numPr>
        <w:spacing w:after="120"/>
        <w:ind w:left="1134"/>
        <w:contextualSpacing w:val="0"/>
        <w:jc w:val="both"/>
        <w:rPr>
          <w:rFonts w:ascii="Arial" w:hAnsi="Arial" w:cs="Arial"/>
          <w:sz w:val="20"/>
          <w:szCs w:val="20"/>
        </w:rPr>
      </w:pPr>
      <w:r w:rsidRPr="00CB306E">
        <w:rPr>
          <w:rFonts w:ascii="Arial" w:hAnsi="Arial" w:cs="Arial"/>
          <w:bCs/>
          <w:color w:val="000000"/>
          <w:sz w:val="20"/>
          <w:szCs w:val="20"/>
        </w:rPr>
        <w:t xml:space="preserve">Wymianę na nowe króćców i gniazd przyłączeniowych układu hydraulicznego </w:t>
      </w:r>
      <w:r w:rsidR="00206969" w:rsidRPr="00CB306E">
        <w:rPr>
          <w:rFonts w:ascii="Arial" w:hAnsi="Arial" w:cs="Arial"/>
          <w:bCs/>
          <w:color w:val="000000"/>
          <w:sz w:val="20"/>
          <w:szCs w:val="20"/>
        </w:rPr>
        <w:br/>
      </w:r>
      <w:r w:rsidRPr="00CB306E">
        <w:rPr>
          <w:rFonts w:ascii="Arial" w:hAnsi="Arial" w:cs="Arial"/>
          <w:bCs/>
          <w:color w:val="000000"/>
          <w:sz w:val="20"/>
          <w:szCs w:val="20"/>
        </w:rPr>
        <w:t>a w przypadku podpór stropnicy odtworzenie mocowania bloków hydraulicznych.</w:t>
      </w:r>
    </w:p>
    <w:p w14:paraId="5A79AC92" w14:textId="4DD9CC66" w:rsidR="00C77948" w:rsidRPr="00CB306E" w:rsidRDefault="00F026E4" w:rsidP="00AF0B65">
      <w:pPr>
        <w:pStyle w:val="Akapitzlist"/>
        <w:numPr>
          <w:ilvl w:val="2"/>
          <w:numId w:val="67"/>
        </w:numPr>
        <w:spacing w:after="120"/>
        <w:ind w:left="1134"/>
        <w:contextualSpacing w:val="0"/>
        <w:rPr>
          <w:rFonts w:ascii="Arial" w:hAnsi="Arial" w:cs="Arial"/>
          <w:sz w:val="20"/>
          <w:szCs w:val="20"/>
        </w:rPr>
      </w:pPr>
      <w:r>
        <w:rPr>
          <w:rFonts w:ascii="Arial" w:hAnsi="Arial" w:cs="Arial"/>
          <w:sz w:val="20"/>
          <w:szCs w:val="20"/>
        </w:rPr>
        <w:t xml:space="preserve"> </w:t>
      </w:r>
      <w:r w:rsidR="00C77948" w:rsidRPr="00CB306E">
        <w:rPr>
          <w:rFonts w:ascii="Arial" w:hAnsi="Arial" w:cs="Arial"/>
          <w:sz w:val="20"/>
          <w:szCs w:val="20"/>
        </w:rPr>
        <w:t>Montaż elementów.</w:t>
      </w:r>
    </w:p>
    <w:p w14:paraId="4DE41722" w14:textId="44E6A664" w:rsidR="009144DA" w:rsidRPr="00CB306E" w:rsidRDefault="009144DA" w:rsidP="00AF0B65">
      <w:pPr>
        <w:pStyle w:val="Akapitzlist"/>
        <w:numPr>
          <w:ilvl w:val="2"/>
          <w:numId w:val="67"/>
        </w:numPr>
        <w:spacing w:after="120"/>
        <w:ind w:left="1276" w:hanging="646"/>
        <w:contextualSpacing w:val="0"/>
        <w:jc w:val="both"/>
        <w:rPr>
          <w:rFonts w:ascii="Arial" w:hAnsi="Arial" w:cs="Arial"/>
          <w:sz w:val="20"/>
          <w:szCs w:val="20"/>
        </w:rPr>
      </w:pPr>
      <w:r w:rsidRPr="00CB306E">
        <w:rPr>
          <w:rFonts w:ascii="Arial" w:hAnsi="Arial" w:cs="Arial"/>
          <w:sz w:val="20"/>
          <w:szCs w:val="20"/>
        </w:rPr>
        <w:t>Kontrol</w:t>
      </w:r>
      <w:r w:rsidR="004F381E">
        <w:rPr>
          <w:rFonts w:ascii="Arial" w:hAnsi="Arial" w:cs="Arial"/>
          <w:sz w:val="20"/>
          <w:szCs w:val="20"/>
        </w:rPr>
        <w:t>ę</w:t>
      </w:r>
      <w:r w:rsidRPr="00CB306E">
        <w:rPr>
          <w:rFonts w:ascii="Arial" w:hAnsi="Arial" w:cs="Arial"/>
          <w:sz w:val="20"/>
          <w:szCs w:val="20"/>
        </w:rPr>
        <w:t xml:space="preserve"> techniczn</w:t>
      </w:r>
      <w:r w:rsidR="004F381E">
        <w:rPr>
          <w:rFonts w:ascii="Arial" w:hAnsi="Arial" w:cs="Arial"/>
          <w:sz w:val="20"/>
          <w:szCs w:val="20"/>
        </w:rPr>
        <w:t>ą</w:t>
      </w:r>
      <w:r w:rsidRPr="00CB306E">
        <w:rPr>
          <w:rFonts w:ascii="Arial" w:hAnsi="Arial" w:cs="Arial"/>
          <w:sz w:val="20"/>
          <w:szCs w:val="20"/>
        </w:rPr>
        <w:t xml:space="preserve"> i badanie na stanowisku prób pod ciśnieniem</w:t>
      </w:r>
      <w:r w:rsidR="00126C4B" w:rsidRPr="00CB306E">
        <w:rPr>
          <w:rFonts w:ascii="Arial" w:hAnsi="Arial" w:cs="Arial"/>
          <w:sz w:val="20"/>
          <w:szCs w:val="20"/>
        </w:rPr>
        <w:t xml:space="preserve"> każdego wyremontowanego siłownika</w:t>
      </w:r>
      <w:r w:rsidR="002231F0" w:rsidRPr="00CB306E">
        <w:rPr>
          <w:rFonts w:ascii="Arial" w:hAnsi="Arial" w:cs="Arial"/>
          <w:sz w:val="20"/>
          <w:szCs w:val="20"/>
        </w:rPr>
        <w:t>,</w:t>
      </w:r>
      <w:r w:rsidR="002231F0" w:rsidRPr="00CB306E">
        <w:rPr>
          <w:rFonts w:ascii="Arial" w:hAnsi="Arial" w:cs="Arial"/>
          <w:bCs/>
          <w:color w:val="000000"/>
          <w:sz w:val="20"/>
          <w:szCs w:val="20"/>
        </w:rPr>
        <w:t xml:space="preserve"> potwierdzone protokołem badania z przeprowadzonej próby ciśnieniowej. </w:t>
      </w:r>
    </w:p>
    <w:p w14:paraId="42585762" w14:textId="3B87869B" w:rsidR="009144DA" w:rsidRPr="00CB306E" w:rsidRDefault="009144DA" w:rsidP="00AF0B65">
      <w:pPr>
        <w:pStyle w:val="Akapitzlist"/>
        <w:numPr>
          <w:ilvl w:val="2"/>
          <w:numId w:val="67"/>
        </w:numPr>
        <w:spacing w:after="120"/>
        <w:ind w:left="1276" w:hanging="646"/>
        <w:contextualSpacing w:val="0"/>
        <w:jc w:val="both"/>
        <w:rPr>
          <w:rFonts w:ascii="Arial" w:hAnsi="Arial" w:cs="Arial"/>
          <w:sz w:val="20"/>
          <w:szCs w:val="20"/>
        </w:rPr>
      </w:pPr>
      <w:r w:rsidRPr="00CB306E">
        <w:rPr>
          <w:rFonts w:ascii="Arial" w:hAnsi="Arial" w:cs="Arial"/>
          <w:sz w:val="20"/>
          <w:szCs w:val="20"/>
        </w:rPr>
        <w:t>Zabezpieczenie antykorozyjne</w:t>
      </w:r>
      <w:r w:rsidR="009E3510" w:rsidRPr="00CB306E">
        <w:rPr>
          <w:rFonts w:ascii="Arial" w:hAnsi="Arial" w:cs="Arial"/>
          <w:bCs/>
          <w:color w:val="000000"/>
          <w:sz w:val="20"/>
          <w:szCs w:val="20"/>
        </w:rPr>
        <w:t xml:space="preserve"> dwukrotne - farba podkładowa i powierzchniowa (biała).</w:t>
      </w:r>
    </w:p>
    <w:p w14:paraId="401D967A" w14:textId="72B5DE25" w:rsidR="009144DA" w:rsidRPr="00CB306E" w:rsidRDefault="009144DA" w:rsidP="00AF0B65">
      <w:pPr>
        <w:pStyle w:val="Akapitzlist"/>
        <w:numPr>
          <w:ilvl w:val="2"/>
          <w:numId w:val="67"/>
        </w:numPr>
        <w:spacing w:after="120"/>
        <w:ind w:left="1276" w:hanging="646"/>
        <w:contextualSpacing w:val="0"/>
        <w:jc w:val="both"/>
        <w:rPr>
          <w:rFonts w:ascii="Arial" w:hAnsi="Arial" w:cs="Arial"/>
          <w:sz w:val="20"/>
          <w:szCs w:val="20"/>
        </w:rPr>
      </w:pPr>
      <w:r w:rsidRPr="00CB306E">
        <w:rPr>
          <w:rFonts w:ascii="Arial" w:hAnsi="Arial" w:cs="Arial"/>
          <w:sz w:val="20"/>
          <w:szCs w:val="20"/>
        </w:rPr>
        <w:t>Zabezpieczenie siłowników w okresie zimowym płynem niezamarzającym.</w:t>
      </w:r>
      <w:r w:rsidR="006B45C2" w:rsidRPr="00CB306E">
        <w:rPr>
          <w:rFonts w:ascii="Arial" w:hAnsi="Arial" w:cs="Arial"/>
          <w:sz w:val="20"/>
          <w:szCs w:val="20"/>
        </w:rPr>
        <w:t xml:space="preserve"> </w:t>
      </w:r>
      <w:r w:rsidRPr="00CB306E">
        <w:rPr>
          <w:rFonts w:ascii="Arial" w:hAnsi="Arial" w:cs="Arial"/>
          <w:sz w:val="20"/>
          <w:szCs w:val="20"/>
        </w:rPr>
        <w:t>Zabezpieczenie korkami otworów gniazd przyłączeniowych.</w:t>
      </w:r>
    </w:p>
    <w:p w14:paraId="4A22A122" w14:textId="7F7B644E" w:rsidR="009144DA" w:rsidRPr="00CB306E" w:rsidRDefault="009144DA" w:rsidP="00AF0B65">
      <w:pPr>
        <w:pStyle w:val="Akapitzlist"/>
        <w:numPr>
          <w:ilvl w:val="2"/>
          <w:numId w:val="67"/>
        </w:numPr>
        <w:spacing w:after="120"/>
        <w:ind w:left="1276" w:hanging="646"/>
        <w:contextualSpacing w:val="0"/>
        <w:jc w:val="both"/>
        <w:rPr>
          <w:rFonts w:ascii="Arial" w:hAnsi="Arial" w:cs="Arial"/>
          <w:sz w:val="20"/>
          <w:szCs w:val="20"/>
        </w:rPr>
      </w:pPr>
      <w:r w:rsidRPr="00CB306E">
        <w:rPr>
          <w:rFonts w:ascii="Arial" w:hAnsi="Arial" w:cs="Arial"/>
          <w:sz w:val="20"/>
          <w:szCs w:val="20"/>
        </w:rPr>
        <w:t>Trwałe i ujednolicone znakowanie wszystkich siłowników w sposób ustalony z Zamawiającym.</w:t>
      </w:r>
    </w:p>
    <w:p w14:paraId="268EF699" w14:textId="0D27F4C8" w:rsidR="00C77948" w:rsidRPr="00777361" w:rsidRDefault="00541818" w:rsidP="00AF0B65">
      <w:pPr>
        <w:pStyle w:val="Akapitzlist"/>
        <w:numPr>
          <w:ilvl w:val="2"/>
          <w:numId w:val="67"/>
        </w:numPr>
        <w:spacing w:after="120"/>
        <w:ind w:left="1276" w:hanging="646"/>
        <w:contextualSpacing w:val="0"/>
        <w:jc w:val="both"/>
        <w:rPr>
          <w:rFonts w:ascii="Arial" w:hAnsi="Arial" w:cs="Arial"/>
          <w:sz w:val="20"/>
          <w:szCs w:val="20"/>
        </w:rPr>
      </w:pPr>
      <w:r w:rsidRPr="008442F2">
        <w:rPr>
          <w:rFonts w:ascii="Arial" w:hAnsi="Arial" w:cs="Arial"/>
          <w:bCs/>
          <w:color w:val="000000"/>
          <w:sz w:val="20"/>
          <w:szCs w:val="20"/>
        </w:rPr>
        <w:t>Wymiana na nowe czujników elektronicznego systemu znakowania</w:t>
      </w:r>
      <w:r w:rsidR="00F90800" w:rsidRPr="008442F2">
        <w:rPr>
          <w:rFonts w:ascii="Arial" w:hAnsi="Arial" w:cs="Arial"/>
          <w:bCs/>
          <w:color w:val="000000"/>
          <w:sz w:val="20"/>
          <w:szCs w:val="20"/>
        </w:rPr>
        <w:t xml:space="preserve"> RFID </w:t>
      </w:r>
      <w:r w:rsidR="00F90800" w:rsidRPr="008442F2">
        <w:rPr>
          <w:rFonts w:ascii="Arial" w:hAnsi="Arial" w:cs="Arial"/>
          <w:bCs/>
          <w:color w:val="000000"/>
          <w:sz w:val="20"/>
          <w:szCs w:val="20"/>
        </w:rPr>
        <w:br/>
        <w:t>w siłownikach stanowiących podstawowe elementy sekcji obudowy zmechanizowanej</w:t>
      </w:r>
      <w:r w:rsidRPr="008442F2">
        <w:rPr>
          <w:rFonts w:ascii="Arial" w:hAnsi="Arial" w:cs="Arial"/>
          <w:bCs/>
          <w:color w:val="000000"/>
          <w:sz w:val="20"/>
          <w:szCs w:val="20"/>
        </w:rPr>
        <w:t>.</w:t>
      </w:r>
    </w:p>
    <w:p w14:paraId="52E53DD4" w14:textId="77777777" w:rsidR="00777361" w:rsidRPr="00777361" w:rsidRDefault="00777361" w:rsidP="00777361">
      <w:pPr>
        <w:spacing w:after="120"/>
        <w:jc w:val="both"/>
        <w:rPr>
          <w:rFonts w:ascii="Arial" w:hAnsi="Arial" w:cs="Arial"/>
          <w:sz w:val="20"/>
          <w:szCs w:val="20"/>
        </w:rPr>
      </w:pPr>
    </w:p>
    <w:p w14:paraId="150BAD34" w14:textId="77777777" w:rsidR="008C0FB6" w:rsidRPr="00CB306E" w:rsidRDefault="008C0FB6" w:rsidP="00986FFA">
      <w:pPr>
        <w:overflowPunct w:val="0"/>
        <w:autoSpaceDE w:val="0"/>
        <w:autoSpaceDN w:val="0"/>
        <w:adjustRightInd w:val="0"/>
        <w:spacing w:after="120"/>
        <w:rPr>
          <w:rFonts w:ascii="Arial" w:eastAsia="Calibri" w:hAnsi="Arial" w:cs="Arial"/>
          <w:b/>
          <w:sz w:val="20"/>
          <w:szCs w:val="20"/>
          <w:u w:val="single"/>
        </w:rPr>
      </w:pPr>
      <w:r w:rsidRPr="00CB306E">
        <w:rPr>
          <w:rFonts w:ascii="Arial" w:eastAsia="Calibri" w:hAnsi="Arial" w:cs="Arial"/>
          <w:b/>
          <w:sz w:val="20"/>
          <w:szCs w:val="20"/>
          <w:u w:val="single"/>
        </w:rPr>
        <w:t>Uwaga:</w:t>
      </w:r>
    </w:p>
    <w:p w14:paraId="7C006274" w14:textId="79E88AA9" w:rsidR="008C0FB6" w:rsidRPr="004F381E" w:rsidRDefault="008C0FB6" w:rsidP="00986FFA">
      <w:pPr>
        <w:overflowPunct w:val="0"/>
        <w:autoSpaceDE w:val="0"/>
        <w:autoSpaceDN w:val="0"/>
        <w:adjustRightInd w:val="0"/>
        <w:spacing w:after="120"/>
        <w:ind w:left="426"/>
        <w:jc w:val="both"/>
        <w:rPr>
          <w:rFonts w:ascii="Arial" w:eastAsia="Calibri" w:hAnsi="Arial" w:cs="Arial"/>
          <w:b/>
          <w:bCs/>
          <w:sz w:val="20"/>
          <w:szCs w:val="20"/>
        </w:rPr>
      </w:pPr>
      <w:r w:rsidRPr="004F381E">
        <w:rPr>
          <w:rFonts w:ascii="Arial" w:eastAsia="Calibri" w:hAnsi="Arial" w:cs="Arial"/>
          <w:b/>
          <w:bCs/>
          <w:sz w:val="20"/>
          <w:szCs w:val="20"/>
        </w:rPr>
        <w:t xml:space="preserve">Elementy konstrukcyjne i hydraulikę siłową </w:t>
      </w:r>
      <w:r w:rsidR="004F381E">
        <w:rPr>
          <w:rFonts w:ascii="Arial" w:eastAsia="Calibri" w:hAnsi="Arial" w:cs="Arial"/>
          <w:b/>
          <w:bCs/>
          <w:sz w:val="20"/>
          <w:szCs w:val="20"/>
        </w:rPr>
        <w:t>należy</w:t>
      </w:r>
      <w:r w:rsidRPr="004F381E">
        <w:rPr>
          <w:rFonts w:ascii="Arial" w:eastAsia="Calibri" w:hAnsi="Arial" w:cs="Arial"/>
          <w:b/>
          <w:bCs/>
          <w:sz w:val="20"/>
          <w:szCs w:val="20"/>
        </w:rPr>
        <w:t xml:space="preserve"> wykonać o parametrach nominalnych określonych w DTR producenta, zgodnie z deklaracją zgodności WE dla przedmiotowej obudowy.</w:t>
      </w:r>
    </w:p>
    <w:p w14:paraId="4B171552" w14:textId="4F99CCB8" w:rsidR="002458B5" w:rsidRPr="00CB306E" w:rsidRDefault="002458B5" w:rsidP="00986FFA">
      <w:pPr>
        <w:overflowPunct w:val="0"/>
        <w:autoSpaceDE w:val="0"/>
        <w:autoSpaceDN w:val="0"/>
        <w:adjustRightInd w:val="0"/>
        <w:spacing w:after="120"/>
        <w:ind w:left="426"/>
        <w:jc w:val="both"/>
        <w:rPr>
          <w:rFonts w:ascii="Arial" w:eastAsia="Calibri" w:hAnsi="Arial" w:cs="Arial"/>
          <w:sz w:val="20"/>
          <w:szCs w:val="20"/>
          <w:highlight w:val="yellow"/>
        </w:rPr>
      </w:pPr>
    </w:p>
    <w:p w14:paraId="7E50EEB8" w14:textId="746C5EAC" w:rsidR="008055CB" w:rsidRPr="00CB306E" w:rsidRDefault="00E03796" w:rsidP="00AF0B65">
      <w:pPr>
        <w:pStyle w:val="Akapitzlist"/>
        <w:numPr>
          <w:ilvl w:val="0"/>
          <w:numId w:val="67"/>
        </w:numPr>
        <w:spacing w:after="120"/>
        <w:contextualSpacing w:val="0"/>
        <w:jc w:val="both"/>
        <w:rPr>
          <w:rFonts w:ascii="Arial" w:eastAsia="Calibri" w:hAnsi="Arial" w:cs="Arial"/>
          <w:b/>
          <w:sz w:val="20"/>
          <w:szCs w:val="20"/>
        </w:rPr>
      </w:pPr>
      <w:r w:rsidRPr="00CB306E">
        <w:rPr>
          <w:rFonts w:ascii="Arial" w:eastAsia="Calibri" w:hAnsi="Arial" w:cs="Arial"/>
          <w:b/>
          <w:sz w:val="20"/>
          <w:szCs w:val="20"/>
        </w:rPr>
        <w:lastRenderedPageBreak/>
        <w:t xml:space="preserve">Ogólne warunki </w:t>
      </w:r>
      <w:r w:rsidR="0003542F" w:rsidRPr="00CB306E">
        <w:rPr>
          <w:rFonts w:ascii="Arial" w:eastAsia="Calibri" w:hAnsi="Arial" w:cs="Arial"/>
          <w:b/>
          <w:sz w:val="20"/>
          <w:szCs w:val="20"/>
        </w:rPr>
        <w:t>d</w:t>
      </w:r>
      <w:r w:rsidRPr="00CB306E">
        <w:rPr>
          <w:rFonts w:ascii="Arial" w:eastAsia="Calibri" w:hAnsi="Arial" w:cs="Arial"/>
          <w:b/>
          <w:bCs/>
          <w:sz w:val="20"/>
          <w:szCs w:val="20"/>
        </w:rPr>
        <w:t>ostosowania</w:t>
      </w:r>
      <w:r w:rsidR="00CE5030" w:rsidRPr="00CB306E">
        <w:rPr>
          <w:rFonts w:ascii="Arial" w:eastAsia="Calibri" w:hAnsi="Arial" w:cs="Arial"/>
          <w:b/>
          <w:bCs/>
          <w:sz w:val="20"/>
          <w:szCs w:val="20"/>
        </w:rPr>
        <w:t xml:space="preserve"> </w:t>
      </w:r>
      <w:r w:rsidR="009725BD" w:rsidRPr="00CB306E">
        <w:rPr>
          <w:rFonts w:ascii="Arial" w:eastAsia="Calibri" w:hAnsi="Arial" w:cs="Arial"/>
          <w:b/>
          <w:bCs/>
          <w:sz w:val="20"/>
          <w:szCs w:val="20"/>
        </w:rPr>
        <w:t xml:space="preserve">sekcji </w:t>
      </w:r>
      <w:r w:rsidR="002C7AED" w:rsidRPr="00CB306E">
        <w:rPr>
          <w:rFonts w:ascii="Arial" w:eastAsia="Calibri" w:hAnsi="Arial" w:cs="Arial"/>
          <w:b/>
          <w:bCs/>
          <w:sz w:val="20"/>
          <w:szCs w:val="20"/>
        </w:rPr>
        <w:t>obudowy zmechanizowanej Glinik-18/30</w:t>
      </w:r>
      <w:r w:rsidR="006855D7" w:rsidRPr="00CB306E">
        <w:rPr>
          <w:rFonts w:ascii="Arial" w:eastAsia="Calibri" w:hAnsi="Arial" w:cs="Arial"/>
          <w:b/>
          <w:bCs/>
          <w:sz w:val="20"/>
          <w:szCs w:val="20"/>
        </w:rPr>
        <w:t>-</w:t>
      </w:r>
      <w:r w:rsidR="002C7AED" w:rsidRPr="00CB306E">
        <w:rPr>
          <w:rFonts w:ascii="Arial" w:eastAsia="Calibri" w:hAnsi="Arial" w:cs="Arial"/>
          <w:b/>
          <w:bCs/>
          <w:sz w:val="20"/>
          <w:szCs w:val="20"/>
        </w:rPr>
        <w:t>POz</w:t>
      </w:r>
      <w:r w:rsidR="009725BD" w:rsidRPr="00CB306E">
        <w:rPr>
          <w:rFonts w:ascii="Arial" w:eastAsia="Calibri" w:hAnsi="Arial" w:cs="Arial"/>
          <w:b/>
          <w:bCs/>
          <w:sz w:val="20"/>
          <w:szCs w:val="20"/>
        </w:rPr>
        <w:t>,</w:t>
      </w:r>
      <w:r w:rsidR="008055CB" w:rsidRPr="00CB306E">
        <w:rPr>
          <w:rFonts w:ascii="Arial" w:eastAsia="Calibri" w:hAnsi="Arial" w:cs="Arial"/>
          <w:b/>
          <w:bCs/>
          <w:sz w:val="20"/>
          <w:szCs w:val="20"/>
        </w:rPr>
        <w:t xml:space="preserve"> </w:t>
      </w:r>
      <w:r w:rsidR="0003542F" w:rsidRPr="00CB306E">
        <w:rPr>
          <w:rFonts w:ascii="Arial" w:eastAsia="Calibri" w:hAnsi="Arial" w:cs="Arial"/>
          <w:b/>
          <w:bCs/>
          <w:sz w:val="20"/>
          <w:szCs w:val="20"/>
        </w:rPr>
        <w:br/>
      </w:r>
      <w:r w:rsidR="008055CB" w:rsidRPr="00CB306E">
        <w:rPr>
          <w:rFonts w:ascii="Arial" w:eastAsia="Calibri" w:hAnsi="Arial" w:cs="Arial"/>
          <w:b/>
          <w:sz w:val="20"/>
          <w:szCs w:val="20"/>
        </w:rPr>
        <w:t>w tym wersja liniowa – 150 szt</w:t>
      </w:r>
      <w:r w:rsidR="009725BD" w:rsidRPr="00CB306E">
        <w:rPr>
          <w:rFonts w:ascii="Arial" w:eastAsia="Calibri" w:hAnsi="Arial" w:cs="Arial"/>
          <w:b/>
          <w:sz w:val="20"/>
          <w:szCs w:val="20"/>
        </w:rPr>
        <w:t>.</w:t>
      </w:r>
      <w:r w:rsidR="008055CB" w:rsidRPr="00CB306E">
        <w:rPr>
          <w:rFonts w:ascii="Arial" w:eastAsia="Calibri" w:hAnsi="Arial" w:cs="Arial"/>
          <w:b/>
          <w:sz w:val="20"/>
          <w:szCs w:val="20"/>
        </w:rPr>
        <w:t xml:space="preserve"> i wersja skrajna – 7 szt.</w:t>
      </w:r>
    </w:p>
    <w:p w14:paraId="01551400" w14:textId="086DFBE4" w:rsidR="002C7AED" w:rsidRPr="00CB306E" w:rsidRDefault="002C7AED" w:rsidP="00AF0B65">
      <w:pPr>
        <w:pStyle w:val="Akapitzlist"/>
        <w:numPr>
          <w:ilvl w:val="1"/>
          <w:numId w:val="67"/>
        </w:numPr>
        <w:spacing w:after="120"/>
        <w:ind w:left="567"/>
        <w:contextualSpacing w:val="0"/>
        <w:jc w:val="both"/>
        <w:rPr>
          <w:rFonts w:ascii="Arial" w:eastAsia="Calibri" w:hAnsi="Arial" w:cs="Arial"/>
          <w:b/>
          <w:sz w:val="20"/>
          <w:szCs w:val="20"/>
        </w:rPr>
      </w:pPr>
      <w:r w:rsidRPr="00CB306E">
        <w:rPr>
          <w:rFonts w:ascii="Arial" w:hAnsi="Arial" w:cs="Arial"/>
          <w:bCs/>
          <w:iCs/>
          <w:sz w:val="20"/>
          <w:szCs w:val="20"/>
        </w:rPr>
        <w:t xml:space="preserve">Przedmiotem </w:t>
      </w:r>
      <w:r w:rsidR="00FF1957" w:rsidRPr="00CB306E">
        <w:rPr>
          <w:rFonts w:ascii="Arial" w:hAnsi="Arial" w:cs="Arial"/>
          <w:bCs/>
          <w:iCs/>
          <w:sz w:val="20"/>
          <w:szCs w:val="20"/>
        </w:rPr>
        <w:t xml:space="preserve">dostosowania </w:t>
      </w:r>
      <w:r w:rsidR="0003542F" w:rsidRPr="00CB306E">
        <w:rPr>
          <w:rFonts w:ascii="Arial" w:hAnsi="Arial" w:cs="Arial"/>
          <w:bCs/>
          <w:iCs/>
          <w:sz w:val="20"/>
          <w:szCs w:val="20"/>
        </w:rPr>
        <w:t>elementów</w:t>
      </w:r>
      <w:r w:rsidR="0003542F" w:rsidRPr="00CB306E">
        <w:rPr>
          <w:rFonts w:ascii="Arial" w:eastAsia="Calibri" w:hAnsi="Arial" w:cs="Arial"/>
          <w:sz w:val="20"/>
          <w:szCs w:val="20"/>
        </w:rPr>
        <w:t xml:space="preserve"> sekcji </w:t>
      </w:r>
      <w:r w:rsidR="0003542F" w:rsidRPr="00CB306E">
        <w:rPr>
          <w:rFonts w:ascii="Arial" w:hAnsi="Arial" w:cs="Arial"/>
          <w:bCs/>
          <w:iCs/>
          <w:sz w:val="20"/>
          <w:szCs w:val="20"/>
        </w:rPr>
        <w:t>obudowy zmechanizowanej typu GLINIK-18/30-POz</w:t>
      </w:r>
      <w:r w:rsidR="0003542F" w:rsidRPr="00CB306E">
        <w:rPr>
          <w:rFonts w:ascii="Arial" w:eastAsia="Calibri" w:hAnsi="Arial" w:cs="Arial"/>
          <w:sz w:val="20"/>
          <w:szCs w:val="20"/>
        </w:rPr>
        <w:t xml:space="preserve"> do potrzeb ściany wydobywczej jest:</w:t>
      </w:r>
    </w:p>
    <w:p w14:paraId="5092F006" w14:textId="77777777" w:rsidR="0003542F" w:rsidRPr="00CB306E" w:rsidRDefault="00FF1957" w:rsidP="00AF0B65">
      <w:pPr>
        <w:pStyle w:val="Akapitzlist"/>
        <w:numPr>
          <w:ilvl w:val="2"/>
          <w:numId w:val="29"/>
        </w:numPr>
        <w:spacing w:after="120"/>
        <w:ind w:left="993" w:hanging="567"/>
        <w:contextualSpacing w:val="0"/>
        <w:jc w:val="both"/>
        <w:rPr>
          <w:rFonts w:ascii="Arial" w:hAnsi="Arial" w:cs="Arial"/>
          <w:sz w:val="20"/>
          <w:szCs w:val="20"/>
        </w:rPr>
      </w:pPr>
      <w:r w:rsidRPr="00CB306E">
        <w:rPr>
          <w:rFonts w:ascii="Arial" w:hAnsi="Arial" w:cs="Arial"/>
          <w:bCs/>
          <w:iCs/>
          <w:sz w:val="20"/>
          <w:szCs w:val="20"/>
        </w:rPr>
        <w:t>Dostosowanie</w:t>
      </w:r>
      <w:r w:rsidR="008650D8" w:rsidRPr="00CB306E">
        <w:rPr>
          <w:rFonts w:ascii="Arial" w:hAnsi="Arial" w:cs="Arial"/>
          <w:sz w:val="20"/>
          <w:szCs w:val="20"/>
        </w:rPr>
        <w:t xml:space="preserve"> 4 szt. sekcji liniowych G</w:t>
      </w:r>
      <w:r w:rsidR="00132A65" w:rsidRPr="00CB306E">
        <w:rPr>
          <w:rFonts w:ascii="Arial" w:hAnsi="Arial" w:cs="Arial"/>
          <w:sz w:val="20"/>
          <w:szCs w:val="20"/>
        </w:rPr>
        <w:t>LINIK</w:t>
      </w:r>
      <w:r w:rsidR="008650D8" w:rsidRPr="00CB306E">
        <w:rPr>
          <w:rFonts w:ascii="Arial" w:hAnsi="Arial" w:cs="Arial"/>
          <w:sz w:val="20"/>
          <w:szCs w:val="20"/>
        </w:rPr>
        <w:t>-18/30-POz do sekcji skrajnych.</w:t>
      </w:r>
    </w:p>
    <w:p w14:paraId="6C13B0B7" w14:textId="581C7A09" w:rsidR="00FF1957" w:rsidRPr="00CB306E" w:rsidRDefault="00FF1957" w:rsidP="00AF0B65">
      <w:pPr>
        <w:pStyle w:val="Akapitzlist"/>
        <w:numPr>
          <w:ilvl w:val="2"/>
          <w:numId w:val="29"/>
        </w:numPr>
        <w:spacing w:after="120"/>
        <w:ind w:left="993" w:hanging="567"/>
        <w:contextualSpacing w:val="0"/>
        <w:jc w:val="both"/>
        <w:rPr>
          <w:rFonts w:ascii="Arial" w:hAnsi="Arial" w:cs="Arial"/>
          <w:sz w:val="20"/>
          <w:szCs w:val="20"/>
        </w:rPr>
      </w:pPr>
      <w:r w:rsidRPr="00CB306E">
        <w:rPr>
          <w:rFonts w:ascii="Arial" w:hAnsi="Arial" w:cs="Arial"/>
          <w:bCs/>
          <w:iCs/>
          <w:sz w:val="20"/>
          <w:szCs w:val="20"/>
        </w:rPr>
        <w:t>Dostosowanie układu podpornościowego 150 szt. sekcji</w:t>
      </w:r>
      <w:r w:rsidRPr="00CB306E">
        <w:rPr>
          <w:rFonts w:ascii="Arial" w:hAnsi="Arial" w:cs="Arial"/>
          <w:sz w:val="20"/>
          <w:szCs w:val="20"/>
        </w:rPr>
        <w:t xml:space="preserve"> obudowy zmechanizowanej </w:t>
      </w:r>
      <w:r w:rsidRPr="00CB306E">
        <w:rPr>
          <w:rFonts w:ascii="Arial" w:hAnsi="Arial" w:cs="Arial"/>
          <w:sz w:val="20"/>
          <w:szCs w:val="20"/>
        </w:rPr>
        <w:br/>
      </w:r>
      <w:r w:rsidRPr="00CB306E">
        <w:rPr>
          <w:rFonts w:ascii="Arial" w:hAnsi="Arial" w:cs="Arial"/>
          <w:bCs/>
          <w:sz w:val="20"/>
          <w:szCs w:val="20"/>
        </w:rPr>
        <w:t xml:space="preserve">GLINIK-18/30-POz - sekcja liniowa oraz 7 szt. sekcji GLINIK-18/30-POz - sekcja skrajna, </w:t>
      </w:r>
      <w:r w:rsidRPr="00CB306E">
        <w:rPr>
          <w:rFonts w:ascii="Arial" w:hAnsi="Arial" w:cs="Arial"/>
          <w:bCs/>
          <w:sz w:val="20"/>
          <w:szCs w:val="20"/>
        </w:rPr>
        <w:br/>
        <w:t xml:space="preserve">w celu ich upodatnienia do występującej sporadycznie energii wstrząsów </w:t>
      </w:r>
      <w:r w:rsidRPr="00CB306E">
        <w:rPr>
          <w:rFonts w:ascii="Arial" w:hAnsi="Arial" w:cs="Arial"/>
          <w:sz w:val="20"/>
          <w:szCs w:val="20"/>
        </w:rPr>
        <w:t xml:space="preserve">górotworu </w:t>
      </w:r>
      <w:r w:rsidRPr="00CB306E">
        <w:rPr>
          <w:rFonts w:ascii="Arial" w:hAnsi="Arial" w:cs="Arial"/>
          <w:sz w:val="20"/>
          <w:szCs w:val="20"/>
        </w:rPr>
        <w:br/>
        <w:t>o maksymalnej wartość 9 x 10</w:t>
      </w:r>
      <w:r w:rsidRPr="00CB306E">
        <w:rPr>
          <w:rFonts w:ascii="Arial" w:hAnsi="Arial" w:cs="Arial"/>
          <w:sz w:val="20"/>
          <w:szCs w:val="20"/>
          <w:vertAlign w:val="superscript"/>
        </w:rPr>
        <w:t>7</w:t>
      </w:r>
      <w:r w:rsidRPr="00CB306E">
        <w:rPr>
          <w:rFonts w:ascii="Arial" w:hAnsi="Arial" w:cs="Arial"/>
          <w:sz w:val="20"/>
          <w:szCs w:val="20"/>
        </w:rPr>
        <w:t xml:space="preserve"> J.</w:t>
      </w:r>
    </w:p>
    <w:p w14:paraId="3CC673AF" w14:textId="0C783532" w:rsidR="0071522E" w:rsidRPr="00CB306E" w:rsidRDefault="00FF1957" w:rsidP="00AF0B65">
      <w:pPr>
        <w:pStyle w:val="Akapitzlist"/>
        <w:numPr>
          <w:ilvl w:val="2"/>
          <w:numId w:val="29"/>
        </w:numPr>
        <w:spacing w:after="120"/>
        <w:ind w:left="993" w:hanging="567"/>
        <w:contextualSpacing w:val="0"/>
        <w:jc w:val="both"/>
        <w:rPr>
          <w:rFonts w:ascii="Arial" w:hAnsi="Arial" w:cs="Arial"/>
          <w:sz w:val="20"/>
          <w:szCs w:val="20"/>
        </w:rPr>
      </w:pPr>
      <w:r w:rsidRPr="00CB306E">
        <w:rPr>
          <w:rFonts w:ascii="Arial" w:hAnsi="Arial" w:cs="Arial"/>
          <w:sz w:val="20"/>
          <w:szCs w:val="20"/>
        </w:rPr>
        <w:t>Dostosowanie</w:t>
      </w:r>
      <w:r w:rsidR="0071522E" w:rsidRPr="00CB306E">
        <w:rPr>
          <w:rFonts w:ascii="Arial" w:hAnsi="Arial" w:cs="Arial"/>
          <w:sz w:val="20"/>
          <w:szCs w:val="20"/>
        </w:rPr>
        <w:t xml:space="preserve"> zasilania hydraulicznego ściany – doposażenie w automatyczny filtr wysokociśnieniowy.</w:t>
      </w:r>
    </w:p>
    <w:p w14:paraId="1A4BE492" w14:textId="7DAAA108" w:rsidR="002C7AED" w:rsidRPr="00CB306E" w:rsidRDefault="002C7AED" w:rsidP="00AF0B65">
      <w:pPr>
        <w:pStyle w:val="Akapitzlist"/>
        <w:numPr>
          <w:ilvl w:val="2"/>
          <w:numId w:val="29"/>
        </w:numPr>
        <w:spacing w:after="120"/>
        <w:ind w:left="993" w:hanging="567"/>
        <w:contextualSpacing w:val="0"/>
        <w:jc w:val="both"/>
        <w:rPr>
          <w:rFonts w:ascii="Arial" w:hAnsi="Arial" w:cs="Arial"/>
          <w:sz w:val="20"/>
          <w:szCs w:val="20"/>
        </w:rPr>
      </w:pPr>
      <w:r w:rsidRPr="00CB306E">
        <w:rPr>
          <w:rFonts w:ascii="Arial" w:hAnsi="Arial" w:cs="Arial"/>
          <w:sz w:val="20"/>
          <w:szCs w:val="20"/>
        </w:rPr>
        <w:t>Doposażenie 15</w:t>
      </w:r>
      <w:r w:rsidR="006855D7" w:rsidRPr="00CB306E">
        <w:rPr>
          <w:rFonts w:ascii="Arial" w:hAnsi="Arial" w:cs="Arial"/>
          <w:sz w:val="20"/>
          <w:szCs w:val="20"/>
        </w:rPr>
        <w:t>7</w:t>
      </w:r>
      <w:r w:rsidRPr="00CB306E">
        <w:rPr>
          <w:rFonts w:ascii="Arial" w:hAnsi="Arial" w:cs="Arial"/>
          <w:sz w:val="20"/>
          <w:szCs w:val="20"/>
        </w:rPr>
        <w:t xml:space="preserve"> szt. sekcji typu G</w:t>
      </w:r>
      <w:r w:rsidR="007C6860" w:rsidRPr="00CB306E">
        <w:rPr>
          <w:rFonts w:ascii="Arial" w:hAnsi="Arial" w:cs="Arial"/>
          <w:sz w:val="20"/>
          <w:szCs w:val="20"/>
        </w:rPr>
        <w:t>LINIK-</w:t>
      </w:r>
      <w:r w:rsidRPr="00CB306E">
        <w:rPr>
          <w:rFonts w:ascii="Arial" w:hAnsi="Arial" w:cs="Arial"/>
          <w:sz w:val="20"/>
          <w:szCs w:val="20"/>
        </w:rPr>
        <w:t>18/30-POz w tym:</w:t>
      </w:r>
    </w:p>
    <w:p w14:paraId="6C8C813D" w14:textId="46F1E02F" w:rsidR="002C7AED" w:rsidRPr="00CB306E" w:rsidRDefault="002C7AED" w:rsidP="00986FFA">
      <w:pPr>
        <w:pStyle w:val="Akapitzlist"/>
        <w:spacing w:after="120"/>
        <w:ind w:left="284" w:firstLine="709"/>
        <w:contextualSpacing w:val="0"/>
        <w:jc w:val="both"/>
        <w:rPr>
          <w:rFonts w:ascii="Arial" w:hAnsi="Arial" w:cs="Arial"/>
          <w:sz w:val="20"/>
          <w:szCs w:val="20"/>
        </w:rPr>
      </w:pPr>
      <w:r w:rsidRPr="00CB306E">
        <w:rPr>
          <w:rFonts w:ascii="Arial" w:hAnsi="Arial" w:cs="Arial"/>
          <w:sz w:val="20"/>
          <w:szCs w:val="20"/>
        </w:rPr>
        <w:t>- G</w:t>
      </w:r>
      <w:r w:rsidR="007C6860" w:rsidRPr="00CB306E">
        <w:rPr>
          <w:rFonts w:ascii="Arial" w:hAnsi="Arial" w:cs="Arial"/>
          <w:sz w:val="20"/>
          <w:szCs w:val="20"/>
        </w:rPr>
        <w:t>LINIK-</w:t>
      </w:r>
      <w:r w:rsidRPr="00CB306E">
        <w:rPr>
          <w:rFonts w:ascii="Arial" w:hAnsi="Arial" w:cs="Arial"/>
          <w:sz w:val="20"/>
          <w:szCs w:val="20"/>
        </w:rPr>
        <w:t>18/30-POz</w:t>
      </w:r>
      <w:r w:rsidR="006855D7" w:rsidRPr="00CB306E">
        <w:rPr>
          <w:rFonts w:ascii="Arial" w:hAnsi="Arial" w:cs="Arial"/>
          <w:sz w:val="20"/>
          <w:szCs w:val="20"/>
        </w:rPr>
        <w:t xml:space="preserve"> </w:t>
      </w:r>
      <w:r w:rsidRPr="00CB306E">
        <w:rPr>
          <w:rFonts w:ascii="Arial" w:hAnsi="Arial" w:cs="Arial"/>
          <w:sz w:val="20"/>
          <w:szCs w:val="20"/>
        </w:rPr>
        <w:t>-</w:t>
      </w:r>
      <w:r w:rsidR="006855D7" w:rsidRPr="00CB306E">
        <w:rPr>
          <w:rFonts w:ascii="Arial" w:hAnsi="Arial" w:cs="Arial"/>
          <w:sz w:val="20"/>
          <w:szCs w:val="20"/>
        </w:rPr>
        <w:t xml:space="preserve"> </w:t>
      </w:r>
      <w:r w:rsidRPr="00CB306E">
        <w:rPr>
          <w:rFonts w:ascii="Arial" w:hAnsi="Arial" w:cs="Arial"/>
          <w:sz w:val="20"/>
          <w:szCs w:val="20"/>
        </w:rPr>
        <w:t xml:space="preserve">sekcja liniowa </w:t>
      </w:r>
      <w:r w:rsidR="0003542F" w:rsidRPr="00CB306E">
        <w:rPr>
          <w:rFonts w:ascii="Arial" w:hAnsi="Arial" w:cs="Arial"/>
          <w:sz w:val="20"/>
          <w:szCs w:val="20"/>
        </w:rPr>
        <w:t xml:space="preserve">- </w:t>
      </w:r>
      <w:r w:rsidRPr="00CB306E">
        <w:rPr>
          <w:rFonts w:ascii="Arial" w:hAnsi="Arial" w:cs="Arial"/>
          <w:sz w:val="20"/>
          <w:szCs w:val="20"/>
        </w:rPr>
        <w:t xml:space="preserve"> 1</w:t>
      </w:r>
      <w:r w:rsidR="006855D7" w:rsidRPr="00CB306E">
        <w:rPr>
          <w:rFonts w:ascii="Arial" w:hAnsi="Arial" w:cs="Arial"/>
          <w:sz w:val="20"/>
          <w:szCs w:val="20"/>
        </w:rPr>
        <w:t>50</w:t>
      </w:r>
      <w:r w:rsidRPr="00CB306E">
        <w:rPr>
          <w:rFonts w:ascii="Arial" w:hAnsi="Arial" w:cs="Arial"/>
          <w:sz w:val="20"/>
          <w:szCs w:val="20"/>
        </w:rPr>
        <w:t xml:space="preserve"> szt.,</w:t>
      </w:r>
    </w:p>
    <w:p w14:paraId="6546F6F2" w14:textId="3F6C90BE" w:rsidR="002C7AED" w:rsidRPr="00CB306E" w:rsidRDefault="002C7AED" w:rsidP="00986FFA">
      <w:pPr>
        <w:pStyle w:val="Akapitzlist"/>
        <w:spacing w:after="120"/>
        <w:ind w:left="284" w:firstLine="709"/>
        <w:contextualSpacing w:val="0"/>
        <w:jc w:val="both"/>
        <w:rPr>
          <w:rFonts w:ascii="Arial" w:hAnsi="Arial" w:cs="Arial"/>
          <w:sz w:val="20"/>
          <w:szCs w:val="20"/>
        </w:rPr>
      </w:pPr>
      <w:r w:rsidRPr="00CB306E">
        <w:rPr>
          <w:rFonts w:ascii="Arial" w:hAnsi="Arial" w:cs="Arial"/>
          <w:sz w:val="20"/>
          <w:szCs w:val="20"/>
        </w:rPr>
        <w:t>- G</w:t>
      </w:r>
      <w:r w:rsidR="007C6860" w:rsidRPr="00CB306E">
        <w:rPr>
          <w:rFonts w:ascii="Arial" w:hAnsi="Arial" w:cs="Arial"/>
          <w:sz w:val="20"/>
          <w:szCs w:val="20"/>
        </w:rPr>
        <w:t>LINIK</w:t>
      </w:r>
      <w:r w:rsidR="006855D7" w:rsidRPr="00CB306E">
        <w:rPr>
          <w:rFonts w:ascii="Arial" w:hAnsi="Arial" w:cs="Arial"/>
          <w:sz w:val="20"/>
          <w:szCs w:val="20"/>
        </w:rPr>
        <w:t>-</w:t>
      </w:r>
      <w:r w:rsidRPr="00CB306E">
        <w:rPr>
          <w:rFonts w:ascii="Arial" w:hAnsi="Arial" w:cs="Arial"/>
          <w:sz w:val="20"/>
          <w:szCs w:val="20"/>
        </w:rPr>
        <w:t>18/30-POz</w:t>
      </w:r>
      <w:r w:rsidR="006855D7" w:rsidRPr="00CB306E">
        <w:rPr>
          <w:rFonts w:ascii="Arial" w:hAnsi="Arial" w:cs="Arial"/>
          <w:sz w:val="20"/>
          <w:szCs w:val="20"/>
        </w:rPr>
        <w:t xml:space="preserve"> </w:t>
      </w:r>
      <w:r w:rsidRPr="00CB306E">
        <w:rPr>
          <w:rFonts w:ascii="Arial" w:hAnsi="Arial" w:cs="Arial"/>
          <w:sz w:val="20"/>
          <w:szCs w:val="20"/>
        </w:rPr>
        <w:t>-</w:t>
      </w:r>
      <w:r w:rsidR="006855D7" w:rsidRPr="00CB306E">
        <w:rPr>
          <w:rFonts w:ascii="Arial" w:hAnsi="Arial" w:cs="Arial"/>
          <w:sz w:val="20"/>
          <w:szCs w:val="20"/>
        </w:rPr>
        <w:t xml:space="preserve"> </w:t>
      </w:r>
      <w:r w:rsidRPr="00CB306E">
        <w:rPr>
          <w:rFonts w:ascii="Arial" w:hAnsi="Arial" w:cs="Arial"/>
          <w:sz w:val="20"/>
          <w:szCs w:val="20"/>
        </w:rPr>
        <w:t>sekcja skrajna</w:t>
      </w:r>
      <w:r w:rsidR="004C2885" w:rsidRPr="00CB306E">
        <w:rPr>
          <w:rFonts w:ascii="Arial" w:hAnsi="Arial" w:cs="Arial"/>
          <w:sz w:val="20"/>
          <w:szCs w:val="20"/>
        </w:rPr>
        <w:tab/>
      </w:r>
      <w:r w:rsidR="0003542F" w:rsidRPr="00CB306E">
        <w:rPr>
          <w:rFonts w:ascii="Arial" w:hAnsi="Arial" w:cs="Arial"/>
          <w:sz w:val="20"/>
          <w:szCs w:val="20"/>
        </w:rPr>
        <w:t xml:space="preserve"> -</w:t>
      </w:r>
      <w:r w:rsidRPr="00CB306E">
        <w:rPr>
          <w:rFonts w:ascii="Arial" w:hAnsi="Arial" w:cs="Arial"/>
          <w:sz w:val="20"/>
          <w:szCs w:val="20"/>
        </w:rPr>
        <w:t xml:space="preserve"> </w:t>
      </w:r>
      <w:r w:rsidR="006855D7" w:rsidRPr="00CB306E">
        <w:rPr>
          <w:rFonts w:ascii="Arial" w:hAnsi="Arial" w:cs="Arial"/>
          <w:sz w:val="20"/>
          <w:szCs w:val="20"/>
        </w:rPr>
        <w:t xml:space="preserve">   </w:t>
      </w:r>
      <w:r w:rsidR="008055CB" w:rsidRPr="00CB306E">
        <w:rPr>
          <w:rFonts w:ascii="Arial" w:hAnsi="Arial" w:cs="Arial"/>
          <w:sz w:val="20"/>
          <w:szCs w:val="20"/>
        </w:rPr>
        <w:t xml:space="preserve"> </w:t>
      </w:r>
      <w:r w:rsidR="006855D7" w:rsidRPr="00CB306E">
        <w:rPr>
          <w:rFonts w:ascii="Arial" w:hAnsi="Arial" w:cs="Arial"/>
          <w:sz w:val="20"/>
          <w:szCs w:val="20"/>
        </w:rPr>
        <w:t>7</w:t>
      </w:r>
      <w:r w:rsidR="00A77B39" w:rsidRPr="00CB306E">
        <w:rPr>
          <w:rFonts w:ascii="Arial" w:hAnsi="Arial" w:cs="Arial"/>
          <w:sz w:val="20"/>
          <w:szCs w:val="20"/>
        </w:rPr>
        <w:t xml:space="preserve"> szt.</w:t>
      </w:r>
    </w:p>
    <w:p w14:paraId="0E6542A1" w14:textId="6E2D8A65" w:rsidR="00A77B39" w:rsidRPr="00CB306E" w:rsidRDefault="002C7AED" w:rsidP="00986FFA">
      <w:pPr>
        <w:pStyle w:val="Akapitzlist"/>
        <w:spacing w:after="120"/>
        <w:ind w:left="284" w:firstLine="709"/>
        <w:contextualSpacing w:val="0"/>
        <w:jc w:val="both"/>
        <w:rPr>
          <w:rFonts w:ascii="Arial" w:hAnsi="Arial" w:cs="Arial"/>
          <w:sz w:val="20"/>
          <w:szCs w:val="20"/>
        </w:rPr>
      </w:pPr>
      <w:r w:rsidRPr="00CB306E">
        <w:rPr>
          <w:rFonts w:ascii="Arial" w:hAnsi="Arial" w:cs="Arial"/>
          <w:sz w:val="20"/>
          <w:szCs w:val="20"/>
        </w:rPr>
        <w:t>w 12</w:t>
      </w:r>
      <w:r w:rsidR="00A77B39" w:rsidRPr="00CB306E">
        <w:rPr>
          <w:rFonts w:ascii="Arial" w:hAnsi="Arial" w:cs="Arial"/>
          <w:sz w:val="20"/>
          <w:szCs w:val="20"/>
        </w:rPr>
        <w:t>/18</w:t>
      </w:r>
      <w:r w:rsidRPr="00CB306E">
        <w:rPr>
          <w:rFonts w:ascii="Arial" w:hAnsi="Arial" w:cs="Arial"/>
          <w:sz w:val="20"/>
          <w:szCs w:val="20"/>
        </w:rPr>
        <w:t xml:space="preserve"> funkcyjny układ hydrauliczny, sterowania pilotowego rozłącznego</w:t>
      </w:r>
      <w:r w:rsidR="00A77B39" w:rsidRPr="00CB306E">
        <w:rPr>
          <w:rFonts w:ascii="Arial" w:hAnsi="Arial" w:cs="Arial"/>
          <w:sz w:val="20"/>
          <w:szCs w:val="20"/>
        </w:rPr>
        <w:t>.</w:t>
      </w:r>
    </w:p>
    <w:p w14:paraId="1DD2D669" w14:textId="4FC2B919" w:rsidR="00285D9D" w:rsidRPr="00CB306E" w:rsidRDefault="00285D9D" w:rsidP="00AF0B65">
      <w:pPr>
        <w:pStyle w:val="Akapitzlist"/>
        <w:numPr>
          <w:ilvl w:val="2"/>
          <w:numId w:val="29"/>
        </w:numPr>
        <w:spacing w:after="120"/>
        <w:ind w:left="993" w:hanging="567"/>
        <w:contextualSpacing w:val="0"/>
        <w:jc w:val="both"/>
        <w:rPr>
          <w:rFonts w:ascii="Arial" w:hAnsi="Arial" w:cs="Arial"/>
          <w:sz w:val="20"/>
          <w:szCs w:val="20"/>
        </w:rPr>
      </w:pPr>
      <w:r w:rsidRPr="00CB306E">
        <w:rPr>
          <w:rFonts w:ascii="Arial" w:hAnsi="Arial" w:cs="Arial"/>
          <w:sz w:val="20"/>
          <w:szCs w:val="20"/>
        </w:rPr>
        <w:t xml:space="preserve">Doposażenie </w:t>
      </w:r>
      <w:r w:rsidR="009725BD" w:rsidRPr="00CB306E">
        <w:rPr>
          <w:rFonts w:ascii="Arial" w:hAnsi="Arial" w:cs="Arial"/>
          <w:sz w:val="20"/>
          <w:szCs w:val="20"/>
        </w:rPr>
        <w:t>obudowy zmechanizowanej w instalację oświetleniową</w:t>
      </w:r>
      <w:r w:rsidRPr="00CB306E">
        <w:rPr>
          <w:rFonts w:ascii="Arial" w:hAnsi="Arial" w:cs="Arial"/>
          <w:sz w:val="20"/>
          <w:szCs w:val="20"/>
        </w:rPr>
        <w:t>.</w:t>
      </w:r>
    </w:p>
    <w:p w14:paraId="15D5707E" w14:textId="1A7617A0" w:rsidR="00EA2896" w:rsidRPr="00CB306E" w:rsidRDefault="00EA2896" w:rsidP="00AF0B65">
      <w:pPr>
        <w:pStyle w:val="Akapitzlist"/>
        <w:numPr>
          <w:ilvl w:val="2"/>
          <w:numId w:val="29"/>
        </w:numPr>
        <w:spacing w:after="120"/>
        <w:ind w:left="993" w:hanging="567"/>
        <w:contextualSpacing w:val="0"/>
        <w:jc w:val="both"/>
        <w:rPr>
          <w:rFonts w:ascii="Arial" w:hAnsi="Arial" w:cs="Arial"/>
          <w:sz w:val="20"/>
          <w:szCs w:val="20"/>
        </w:rPr>
      </w:pPr>
      <w:r w:rsidRPr="00CB306E">
        <w:rPr>
          <w:rFonts w:ascii="Arial" w:hAnsi="Arial" w:cs="Arial"/>
          <w:sz w:val="20"/>
          <w:szCs w:val="20"/>
        </w:rPr>
        <w:t>Doposażenie w adaptery transportowe umożliwiające transport sekcji w całości.</w:t>
      </w:r>
    </w:p>
    <w:p w14:paraId="7E919DE5" w14:textId="77777777" w:rsidR="00E03796" w:rsidRPr="00CB306E" w:rsidRDefault="00E03796" w:rsidP="00986FFA">
      <w:pPr>
        <w:overflowPunct w:val="0"/>
        <w:autoSpaceDE w:val="0"/>
        <w:autoSpaceDN w:val="0"/>
        <w:adjustRightInd w:val="0"/>
        <w:spacing w:after="120"/>
        <w:rPr>
          <w:rFonts w:ascii="Arial" w:eastAsia="Calibri" w:hAnsi="Arial" w:cs="Arial"/>
          <w:b/>
          <w:sz w:val="20"/>
          <w:szCs w:val="20"/>
          <w:u w:val="single"/>
        </w:rPr>
      </w:pPr>
      <w:r w:rsidRPr="00CB306E">
        <w:rPr>
          <w:rFonts w:ascii="Arial" w:eastAsia="Calibri" w:hAnsi="Arial" w:cs="Arial"/>
          <w:b/>
          <w:sz w:val="20"/>
          <w:szCs w:val="20"/>
          <w:u w:val="single"/>
        </w:rPr>
        <w:t>Uwaga:</w:t>
      </w:r>
    </w:p>
    <w:p w14:paraId="07764C30" w14:textId="6E9E16CC" w:rsidR="008055CB" w:rsidRDefault="005173F3" w:rsidP="004F381E">
      <w:pPr>
        <w:pStyle w:val="Akapitzlist"/>
        <w:tabs>
          <w:tab w:val="num" w:pos="2520"/>
        </w:tabs>
        <w:spacing w:after="120"/>
        <w:ind w:left="426"/>
        <w:contextualSpacing w:val="0"/>
        <w:jc w:val="both"/>
        <w:rPr>
          <w:rFonts w:ascii="Arial" w:eastAsia="Calibri" w:hAnsi="Arial" w:cs="Arial"/>
          <w:b/>
          <w:bCs/>
          <w:sz w:val="20"/>
          <w:szCs w:val="20"/>
        </w:rPr>
      </w:pPr>
      <w:r w:rsidRPr="004F381E">
        <w:rPr>
          <w:rFonts w:ascii="Arial" w:eastAsia="Calibri" w:hAnsi="Arial" w:cs="Arial"/>
          <w:b/>
          <w:bCs/>
          <w:sz w:val="20"/>
          <w:szCs w:val="20"/>
        </w:rPr>
        <w:t xml:space="preserve">Dostosowanie elementów sekcji </w:t>
      </w:r>
      <w:r w:rsidR="008055CB" w:rsidRPr="004F381E">
        <w:rPr>
          <w:rFonts w:ascii="Arial" w:eastAsia="Calibri" w:hAnsi="Arial" w:cs="Arial"/>
          <w:b/>
          <w:bCs/>
          <w:sz w:val="20"/>
          <w:szCs w:val="20"/>
        </w:rPr>
        <w:t xml:space="preserve">należy wykonać </w:t>
      </w:r>
      <w:r w:rsidR="003B7561" w:rsidRPr="004F381E">
        <w:rPr>
          <w:rFonts w:ascii="Arial" w:eastAsia="Calibri" w:hAnsi="Arial" w:cs="Arial"/>
          <w:b/>
          <w:bCs/>
          <w:sz w:val="20"/>
          <w:szCs w:val="20"/>
        </w:rPr>
        <w:t>z</w:t>
      </w:r>
      <w:r w:rsidR="008055CB" w:rsidRPr="004F381E">
        <w:rPr>
          <w:rFonts w:ascii="Arial" w:eastAsia="Calibri" w:hAnsi="Arial" w:cs="Arial"/>
          <w:b/>
          <w:bCs/>
          <w:sz w:val="20"/>
          <w:szCs w:val="20"/>
        </w:rPr>
        <w:t>godnie z obowiązującymi przepisami Rozporządzenia Ministra Energii z dnia 23.11.2016</w:t>
      </w:r>
      <w:r w:rsidR="00126C4B" w:rsidRPr="004F381E">
        <w:rPr>
          <w:rFonts w:ascii="Arial" w:eastAsia="Calibri" w:hAnsi="Arial" w:cs="Arial"/>
          <w:b/>
          <w:bCs/>
          <w:sz w:val="20"/>
          <w:szCs w:val="20"/>
        </w:rPr>
        <w:t xml:space="preserve"> </w:t>
      </w:r>
      <w:r w:rsidR="008055CB" w:rsidRPr="004F381E">
        <w:rPr>
          <w:rFonts w:ascii="Arial" w:eastAsia="Calibri" w:hAnsi="Arial" w:cs="Arial"/>
          <w:b/>
          <w:bCs/>
          <w:sz w:val="20"/>
          <w:szCs w:val="20"/>
        </w:rPr>
        <w:t>r. (wg stanu prawnego na dzień dostawy</w:t>
      </w:r>
      <w:r w:rsidRPr="004F381E">
        <w:rPr>
          <w:rFonts w:ascii="Arial" w:eastAsia="Calibri" w:hAnsi="Arial" w:cs="Arial"/>
          <w:b/>
          <w:bCs/>
          <w:sz w:val="20"/>
          <w:szCs w:val="20"/>
        </w:rPr>
        <w:t>)</w:t>
      </w:r>
      <w:r w:rsidR="008055CB" w:rsidRPr="004F381E">
        <w:rPr>
          <w:rFonts w:ascii="Arial" w:eastAsia="Calibri" w:hAnsi="Arial" w:cs="Arial"/>
          <w:b/>
          <w:bCs/>
          <w:sz w:val="20"/>
          <w:szCs w:val="20"/>
        </w:rPr>
        <w:t xml:space="preserve"> oraz DTR obudowy zmechanizowanej </w:t>
      </w:r>
      <w:r w:rsidR="008055CB" w:rsidRPr="004F381E">
        <w:rPr>
          <w:rFonts w:ascii="Arial" w:hAnsi="Arial" w:cs="Arial"/>
          <w:b/>
          <w:bCs/>
          <w:sz w:val="20"/>
          <w:szCs w:val="20"/>
        </w:rPr>
        <w:t>G</w:t>
      </w:r>
      <w:r w:rsidR="007C6860" w:rsidRPr="004F381E">
        <w:rPr>
          <w:rFonts w:ascii="Arial" w:hAnsi="Arial" w:cs="Arial"/>
          <w:b/>
          <w:bCs/>
          <w:sz w:val="20"/>
          <w:szCs w:val="20"/>
        </w:rPr>
        <w:t>LNIK</w:t>
      </w:r>
      <w:r w:rsidR="008055CB" w:rsidRPr="004F381E">
        <w:rPr>
          <w:rFonts w:ascii="Arial" w:hAnsi="Arial" w:cs="Arial"/>
          <w:b/>
          <w:bCs/>
          <w:sz w:val="20"/>
          <w:szCs w:val="20"/>
        </w:rPr>
        <w:t xml:space="preserve">-18/30-POz </w:t>
      </w:r>
      <w:r w:rsidR="008055CB" w:rsidRPr="004F381E">
        <w:rPr>
          <w:rFonts w:ascii="Arial" w:eastAsia="Calibri" w:hAnsi="Arial" w:cs="Arial"/>
          <w:b/>
          <w:bCs/>
          <w:sz w:val="20"/>
          <w:szCs w:val="20"/>
        </w:rPr>
        <w:t>wraz z aneksami.</w:t>
      </w:r>
    </w:p>
    <w:p w14:paraId="41DD829A" w14:textId="77777777" w:rsidR="008442F2" w:rsidRPr="004F381E" w:rsidRDefault="008442F2" w:rsidP="004F381E">
      <w:pPr>
        <w:pStyle w:val="Akapitzlist"/>
        <w:tabs>
          <w:tab w:val="num" w:pos="2520"/>
        </w:tabs>
        <w:spacing w:after="120"/>
        <w:ind w:left="426"/>
        <w:contextualSpacing w:val="0"/>
        <w:jc w:val="both"/>
        <w:rPr>
          <w:rFonts w:ascii="Arial" w:eastAsia="Calibri" w:hAnsi="Arial" w:cs="Arial"/>
          <w:b/>
          <w:bCs/>
          <w:sz w:val="20"/>
          <w:szCs w:val="20"/>
        </w:rPr>
      </w:pPr>
    </w:p>
    <w:p w14:paraId="0A795378" w14:textId="2D20D461" w:rsidR="00273E0F" w:rsidRPr="00CB306E" w:rsidRDefault="00273E0F" w:rsidP="00AF0B65">
      <w:pPr>
        <w:pStyle w:val="Akapitzlist"/>
        <w:numPr>
          <w:ilvl w:val="0"/>
          <w:numId w:val="67"/>
        </w:numPr>
        <w:spacing w:after="120"/>
        <w:contextualSpacing w:val="0"/>
        <w:jc w:val="both"/>
        <w:rPr>
          <w:rFonts w:ascii="Arial" w:hAnsi="Arial" w:cs="Arial"/>
          <w:color w:val="000000"/>
          <w:sz w:val="20"/>
          <w:szCs w:val="20"/>
        </w:rPr>
      </w:pPr>
      <w:r w:rsidRPr="00CB306E">
        <w:rPr>
          <w:rFonts w:ascii="Arial" w:eastAsia="Calibri" w:hAnsi="Arial" w:cs="Arial"/>
          <w:b/>
          <w:sz w:val="20"/>
          <w:szCs w:val="20"/>
        </w:rPr>
        <w:t>Szczegółowe</w:t>
      </w:r>
      <w:r w:rsidRPr="00CB306E">
        <w:rPr>
          <w:rFonts w:ascii="Arial" w:hAnsi="Arial" w:cs="Arial"/>
          <w:b/>
          <w:color w:val="000000"/>
          <w:sz w:val="20"/>
          <w:szCs w:val="20"/>
        </w:rPr>
        <w:t xml:space="preserve"> warunki </w:t>
      </w:r>
      <w:r w:rsidR="005173F3" w:rsidRPr="00CB306E">
        <w:rPr>
          <w:rFonts w:ascii="Arial" w:hAnsi="Arial" w:cs="Arial"/>
          <w:b/>
          <w:color w:val="000000"/>
          <w:sz w:val="20"/>
          <w:szCs w:val="20"/>
        </w:rPr>
        <w:t>dostosowania</w:t>
      </w:r>
      <w:r w:rsidR="008650D8" w:rsidRPr="00CB306E">
        <w:rPr>
          <w:rFonts w:ascii="Arial" w:hAnsi="Arial" w:cs="Arial"/>
          <w:b/>
          <w:color w:val="000000"/>
          <w:sz w:val="20"/>
          <w:szCs w:val="20"/>
        </w:rPr>
        <w:t xml:space="preserve"> sekcji obudowy zmechanizowanej G</w:t>
      </w:r>
      <w:r w:rsidR="003519F9" w:rsidRPr="00CB306E">
        <w:rPr>
          <w:rFonts w:ascii="Arial" w:hAnsi="Arial" w:cs="Arial"/>
          <w:b/>
          <w:color w:val="000000"/>
          <w:sz w:val="20"/>
          <w:szCs w:val="20"/>
        </w:rPr>
        <w:t>LINIK</w:t>
      </w:r>
      <w:r w:rsidR="008650D8" w:rsidRPr="00CB306E">
        <w:rPr>
          <w:rFonts w:ascii="Arial" w:hAnsi="Arial" w:cs="Arial"/>
          <w:b/>
          <w:color w:val="000000"/>
          <w:sz w:val="20"/>
          <w:szCs w:val="20"/>
        </w:rPr>
        <w:t>-</w:t>
      </w:r>
      <w:r w:rsidR="003519F9" w:rsidRPr="00CB306E">
        <w:rPr>
          <w:rFonts w:ascii="Arial" w:hAnsi="Arial" w:cs="Arial"/>
          <w:b/>
          <w:color w:val="000000"/>
          <w:sz w:val="20"/>
          <w:szCs w:val="20"/>
        </w:rPr>
        <w:t>1</w:t>
      </w:r>
      <w:r w:rsidR="008650D8" w:rsidRPr="00CB306E">
        <w:rPr>
          <w:rFonts w:ascii="Arial" w:hAnsi="Arial" w:cs="Arial"/>
          <w:b/>
          <w:color w:val="000000"/>
          <w:sz w:val="20"/>
          <w:szCs w:val="20"/>
        </w:rPr>
        <w:t>8/30-Poz</w:t>
      </w:r>
      <w:r w:rsidR="003B7561" w:rsidRPr="00CB306E">
        <w:rPr>
          <w:rFonts w:ascii="Arial" w:hAnsi="Arial" w:cs="Arial"/>
          <w:b/>
          <w:color w:val="000000"/>
          <w:sz w:val="20"/>
          <w:szCs w:val="20"/>
        </w:rPr>
        <w:t>.</w:t>
      </w:r>
      <w:r w:rsidRPr="00CB306E">
        <w:rPr>
          <w:rFonts w:ascii="Arial" w:hAnsi="Arial" w:cs="Arial"/>
          <w:b/>
          <w:color w:val="000000"/>
          <w:sz w:val="20"/>
          <w:szCs w:val="20"/>
        </w:rPr>
        <w:t xml:space="preserve"> </w:t>
      </w:r>
    </w:p>
    <w:p w14:paraId="028C9871" w14:textId="15EA3BFB" w:rsidR="00D059F4" w:rsidRPr="00CB306E" w:rsidRDefault="005173F3" w:rsidP="00AF0B65">
      <w:pPr>
        <w:pStyle w:val="Akapitzlist"/>
        <w:numPr>
          <w:ilvl w:val="1"/>
          <w:numId w:val="67"/>
        </w:numPr>
        <w:spacing w:after="120"/>
        <w:ind w:left="567"/>
        <w:contextualSpacing w:val="0"/>
        <w:jc w:val="both"/>
        <w:rPr>
          <w:rFonts w:ascii="Arial" w:hAnsi="Arial" w:cs="Arial"/>
          <w:sz w:val="20"/>
          <w:szCs w:val="20"/>
        </w:rPr>
      </w:pPr>
      <w:r w:rsidRPr="00CB306E">
        <w:rPr>
          <w:rFonts w:ascii="Arial" w:hAnsi="Arial" w:cs="Arial"/>
          <w:sz w:val="20"/>
          <w:szCs w:val="20"/>
        </w:rPr>
        <w:t xml:space="preserve">Dostosowanie </w:t>
      </w:r>
      <w:r w:rsidR="00D059F4" w:rsidRPr="00CB306E">
        <w:rPr>
          <w:rFonts w:ascii="Arial" w:hAnsi="Arial" w:cs="Arial"/>
          <w:sz w:val="20"/>
          <w:szCs w:val="20"/>
        </w:rPr>
        <w:t>każde</w:t>
      </w:r>
      <w:r w:rsidRPr="00CB306E">
        <w:rPr>
          <w:rFonts w:ascii="Arial" w:hAnsi="Arial" w:cs="Arial"/>
          <w:sz w:val="20"/>
          <w:szCs w:val="20"/>
        </w:rPr>
        <w:t>j</w:t>
      </w:r>
      <w:r w:rsidR="00D059F4" w:rsidRPr="00CB306E">
        <w:rPr>
          <w:rFonts w:ascii="Arial" w:hAnsi="Arial" w:cs="Arial"/>
          <w:sz w:val="20"/>
          <w:szCs w:val="20"/>
        </w:rPr>
        <w:t xml:space="preserve"> z </w:t>
      </w:r>
      <w:r w:rsidR="00EA2896" w:rsidRPr="00CB306E">
        <w:rPr>
          <w:rFonts w:ascii="Arial" w:hAnsi="Arial" w:cs="Arial"/>
          <w:bCs/>
          <w:iCs/>
          <w:sz w:val="20"/>
          <w:szCs w:val="20"/>
        </w:rPr>
        <w:t>150 szt. sekcji</w:t>
      </w:r>
      <w:r w:rsidRPr="00CB306E">
        <w:rPr>
          <w:rFonts w:ascii="Arial" w:hAnsi="Arial" w:cs="Arial"/>
          <w:sz w:val="20"/>
          <w:szCs w:val="20"/>
        </w:rPr>
        <w:t xml:space="preserve"> obudowy zmechanizowanej </w:t>
      </w:r>
      <w:r w:rsidR="00EA2896" w:rsidRPr="00CB306E">
        <w:rPr>
          <w:rFonts w:ascii="Arial" w:hAnsi="Arial" w:cs="Arial"/>
          <w:bCs/>
          <w:sz w:val="20"/>
          <w:szCs w:val="20"/>
        </w:rPr>
        <w:t>GLINIK-18/30-POz - sekcja liniowa oraz 7 szt. sekcji G</w:t>
      </w:r>
      <w:r w:rsidR="007C6860" w:rsidRPr="00CB306E">
        <w:rPr>
          <w:rFonts w:ascii="Arial" w:hAnsi="Arial" w:cs="Arial"/>
          <w:bCs/>
          <w:sz w:val="20"/>
          <w:szCs w:val="20"/>
        </w:rPr>
        <w:t>LINIK</w:t>
      </w:r>
      <w:r w:rsidR="00EA2896" w:rsidRPr="00CB306E">
        <w:rPr>
          <w:rFonts w:ascii="Arial" w:hAnsi="Arial" w:cs="Arial"/>
          <w:bCs/>
          <w:sz w:val="20"/>
          <w:szCs w:val="20"/>
        </w:rPr>
        <w:t>-18/30-POz - sekcja skrajna</w:t>
      </w:r>
      <w:r w:rsidR="00EA2896" w:rsidRPr="00CB306E">
        <w:rPr>
          <w:rFonts w:ascii="Arial" w:hAnsi="Arial" w:cs="Arial"/>
          <w:sz w:val="20"/>
          <w:szCs w:val="20"/>
        </w:rPr>
        <w:t xml:space="preserve"> </w:t>
      </w:r>
      <w:r w:rsidR="00D059F4" w:rsidRPr="00CB306E">
        <w:rPr>
          <w:rFonts w:ascii="Arial" w:hAnsi="Arial" w:cs="Arial"/>
          <w:sz w:val="20"/>
          <w:szCs w:val="20"/>
        </w:rPr>
        <w:t>157 szt. układów podpornościowych sekcji</w:t>
      </w:r>
      <w:r w:rsidR="008650D8" w:rsidRPr="00CB306E">
        <w:rPr>
          <w:rFonts w:ascii="Arial" w:hAnsi="Arial" w:cs="Arial"/>
          <w:sz w:val="20"/>
          <w:szCs w:val="20"/>
        </w:rPr>
        <w:t xml:space="preserve"> obudowy zmechanizowanej </w:t>
      </w:r>
      <w:r w:rsidR="00D059F4" w:rsidRPr="00CB306E">
        <w:rPr>
          <w:rFonts w:ascii="Arial" w:hAnsi="Arial" w:cs="Arial"/>
          <w:sz w:val="20"/>
          <w:szCs w:val="20"/>
        </w:rPr>
        <w:t>ma obejmować następujący</w:t>
      </w:r>
      <w:r w:rsidR="008650D8" w:rsidRPr="00CB306E">
        <w:rPr>
          <w:rFonts w:ascii="Arial" w:hAnsi="Arial" w:cs="Arial"/>
          <w:sz w:val="20"/>
          <w:szCs w:val="20"/>
        </w:rPr>
        <w:t>,</w:t>
      </w:r>
      <w:r w:rsidR="00D059F4" w:rsidRPr="00CB306E">
        <w:rPr>
          <w:rFonts w:ascii="Arial" w:hAnsi="Arial" w:cs="Arial"/>
          <w:sz w:val="20"/>
          <w:szCs w:val="20"/>
        </w:rPr>
        <w:t xml:space="preserve"> minimalny zakres</w:t>
      </w:r>
      <w:r w:rsidR="008650D8" w:rsidRPr="00CB306E">
        <w:rPr>
          <w:rFonts w:ascii="Arial" w:hAnsi="Arial" w:cs="Arial"/>
          <w:sz w:val="20"/>
          <w:szCs w:val="20"/>
        </w:rPr>
        <w:t>:</w:t>
      </w:r>
    </w:p>
    <w:p w14:paraId="3B745446" w14:textId="3249EBA1" w:rsidR="000E165D" w:rsidRPr="00CB306E" w:rsidRDefault="00266B54" w:rsidP="00AF0B65">
      <w:pPr>
        <w:pStyle w:val="Akapitzlist"/>
        <w:numPr>
          <w:ilvl w:val="2"/>
          <w:numId w:val="30"/>
        </w:numPr>
        <w:spacing w:after="120"/>
        <w:ind w:left="993" w:hanging="567"/>
        <w:contextualSpacing w:val="0"/>
        <w:jc w:val="both"/>
        <w:rPr>
          <w:rFonts w:ascii="Arial" w:hAnsi="Arial" w:cs="Arial"/>
          <w:b/>
          <w:sz w:val="20"/>
          <w:szCs w:val="20"/>
        </w:rPr>
      </w:pPr>
      <w:r w:rsidRPr="00CB306E">
        <w:rPr>
          <w:rFonts w:ascii="Arial" w:hAnsi="Arial" w:cs="Arial"/>
          <w:bCs/>
          <w:iCs/>
          <w:sz w:val="20"/>
          <w:szCs w:val="20"/>
        </w:rPr>
        <w:t>Wymianę stojaków hydraulicznych - 314 szt.</w:t>
      </w:r>
      <w:r w:rsidR="000E165D" w:rsidRPr="00CB306E">
        <w:rPr>
          <w:rFonts w:ascii="Arial" w:hAnsi="Arial" w:cs="Arial"/>
          <w:bCs/>
          <w:iCs/>
          <w:sz w:val="20"/>
          <w:szCs w:val="20"/>
        </w:rPr>
        <w:t xml:space="preserve"> Wymienione stojaki:</w:t>
      </w:r>
    </w:p>
    <w:p w14:paraId="713CF09F" w14:textId="19C6CC03" w:rsidR="00266B54" w:rsidRPr="00CB306E" w:rsidRDefault="000E165D" w:rsidP="00BF587E">
      <w:pPr>
        <w:pStyle w:val="Akapitzlist"/>
        <w:numPr>
          <w:ilvl w:val="0"/>
          <w:numId w:val="16"/>
        </w:numPr>
        <w:spacing w:after="120"/>
        <w:ind w:left="1276" w:hanging="283"/>
        <w:contextualSpacing w:val="0"/>
        <w:jc w:val="both"/>
        <w:rPr>
          <w:rFonts w:ascii="Arial" w:hAnsi="Arial" w:cs="Arial"/>
          <w:bCs/>
          <w:iCs/>
          <w:sz w:val="20"/>
          <w:szCs w:val="20"/>
        </w:rPr>
      </w:pPr>
      <w:r w:rsidRPr="00CB306E">
        <w:rPr>
          <w:rFonts w:ascii="Arial" w:hAnsi="Arial" w:cs="Arial"/>
          <w:bCs/>
          <w:iCs/>
          <w:sz w:val="20"/>
          <w:szCs w:val="20"/>
        </w:rPr>
        <w:t>w celu upodatnienia obudowy ww. stojaki wyposażone zostaną we wpusty umożliwiające zastos</w:t>
      </w:r>
      <w:r w:rsidR="00F026E4">
        <w:rPr>
          <w:rFonts w:ascii="Arial" w:hAnsi="Arial" w:cs="Arial"/>
          <w:bCs/>
          <w:iCs/>
          <w:sz w:val="20"/>
          <w:szCs w:val="20"/>
        </w:rPr>
        <w:t>owanie zaworów szybkoupustowych oraz zabudowę czujników podporności</w:t>
      </w:r>
      <w:r w:rsidR="00257A38">
        <w:rPr>
          <w:rFonts w:ascii="Arial" w:hAnsi="Arial" w:cs="Arial"/>
          <w:bCs/>
          <w:iCs/>
          <w:sz w:val="20"/>
          <w:szCs w:val="20"/>
        </w:rPr>
        <w:t>,</w:t>
      </w:r>
    </w:p>
    <w:p w14:paraId="6E4F3A53" w14:textId="5BFEED70" w:rsidR="000E165D" w:rsidRPr="00CB306E" w:rsidRDefault="000E165D" w:rsidP="00BF587E">
      <w:pPr>
        <w:pStyle w:val="Akapitzlist"/>
        <w:numPr>
          <w:ilvl w:val="0"/>
          <w:numId w:val="16"/>
        </w:numPr>
        <w:spacing w:after="120"/>
        <w:ind w:left="1276" w:hanging="283"/>
        <w:contextualSpacing w:val="0"/>
        <w:jc w:val="both"/>
        <w:rPr>
          <w:rFonts w:ascii="Arial" w:hAnsi="Arial" w:cs="Arial"/>
          <w:bCs/>
          <w:iCs/>
          <w:sz w:val="20"/>
          <w:szCs w:val="20"/>
        </w:rPr>
      </w:pPr>
      <w:r w:rsidRPr="00CB306E">
        <w:rPr>
          <w:rFonts w:ascii="Arial" w:hAnsi="Arial" w:cs="Arial"/>
          <w:bCs/>
          <w:iCs/>
          <w:sz w:val="20"/>
          <w:szCs w:val="20"/>
        </w:rPr>
        <w:t xml:space="preserve">wyposażone zostaną w zawory szybkoupustowe zapewniające upodatnienie sekcji, do występującej sporadycznie energii wstrząsów górotworu o maksymalnej wartość </w:t>
      </w:r>
      <w:r w:rsidR="00E03796" w:rsidRPr="00CB306E">
        <w:rPr>
          <w:rFonts w:ascii="Arial" w:hAnsi="Arial" w:cs="Arial"/>
          <w:bCs/>
          <w:iCs/>
          <w:sz w:val="20"/>
          <w:szCs w:val="20"/>
        </w:rPr>
        <w:br/>
      </w:r>
      <w:r w:rsidR="0036167E" w:rsidRPr="00CB306E">
        <w:rPr>
          <w:rFonts w:ascii="Arial" w:hAnsi="Arial" w:cs="Arial"/>
          <w:bCs/>
          <w:iCs/>
          <w:sz w:val="20"/>
          <w:szCs w:val="20"/>
        </w:rPr>
        <w:t>9</w:t>
      </w:r>
      <w:r w:rsidRPr="00CB306E">
        <w:rPr>
          <w:rFonts w:ascii="Arial" w:hAnsi="Arial" w:cs="Arial"/>
          <w:bCs/>
          <w:iCs/>
          <w:sz w:val="20"/>
          <w:szCs w:val="20"/>
        </w:rPr>
        <w:t xml:space="preserve"> x 10</w:t>
      </w:r>
      <w:r w:rsidR="000258DF" w:rsidRPr="00CB306E">
        <w:rPr>
          <w:rFonts w:ascii="Arial" w:hAnsi="Arial" w:cs="Arial"/>
          <w:bCs/>
          <w:iCs/>
          <w:sz w:val="20"/>
          <w:szCs w:val="20"/>
          <w:vertAlign w:val="superscript"/>
        </w:rPr>
        <w:t>7</w:t>
      </w:r>
      <w:r w:rsidRPr="00CB306E">
        <w:rPr>
          <w:rFonts w:ascii="Arial" w:hAnsi="Arial" w:cs="Arial"/>
          <w:bCs/>
          <w:iCs/>
          <w:sz w:val="20"/>
          <w:szCs w:val="20"/>
        </w:rPr>
        <w:t xml:space="preserve"> J,</w:t>
      </w:r>
    </w:p>
    <w:p w14:paraId="6AF16BAA" w14:textId="4E14A36F" w:rsidR="005B6DE4" w:rsidRPr="00CB306E" w:rsidRDefault="000E165D" w:rsidP="00BF587E">
      <w:pPr>
        <w:pStyle w:val="Akapitzlist"/>
        <w:numPr>
          <w:ilvl w:val="0"/>
          <w:numId w:val="16"/>
        </w:numPr>
        <w:spacing w:after="120"/>
        <w:ind w:left="1276" w:hanging="283"/>
        <w:contextualSpacing w:val="0"/>
        <w:jc w:val="both"/>
        <w:rPr>
          <w:rFonts w:ascii="Arial" w:hAnsi="Arial" w:cs="Arial"/>
          <w:bCs/>
          <w:iCs/>
          <w:sz w:val="20"/>
          <w:szCs w:val="20"/>
        </w:rPr>
      </w:pPr>
      <w:r w:rsidRPr="00CB306E">
        <w:rPr>
          <w:rFonts w:ascii="Arial" w:hAnsi="Arial" w:cs="Arial"/>
          <w:bCs/>
          <w:iCs/>
          <w:sz w:val="20"/>
          <w:szCs w:val="20"/>
        </w:rPr>
        <w:t xml:space="preserve">wyposażone </w:t>
      </w:r>
      <w:r w:rsidR="005B6DE4" w:rsidRPr="00CB306E">
        <w:rPr>
          <w:rFonts w:ascii="Arial" w:hAnsi="Arial" w:cs="Arial"/>
          <w:bCs/>
          <w:iCs/>
          <w:sz w:val="20"/>
          <w:szCs w:val="20"/>
        </w:rPr>
        <w:t xml:space="preserve">zostaną </w:t>
      </w:r>
      <w:r w:rsidRPr="00CB306E">
        <w:rPr>
          <w:rFonts w:ascii="Arial" w:hAnsi="Arial" w:cs="Arial"/>
          <w:bCs/>
          <w:iCs/>
          <w:sz w:val="20"/>
          <w:szCs w:val="20"/>
        </w:rPr>
        <w:t>w osłony gładzi</w:t>
      </w:r>
      <w:r w:rsidR="001815CE" w:rsidRPr="00CB306E">
        <w:rPr>
          <w:rFonts w:ascii="Arial" w:hAnsi="Arial" w:cs="Arial"/>
          <w:bCs/>
          <w:iCs/>
          <w:sz w:val="20"/>
          <w:szCs w:val="20"/>
        </w:rPr>
        <w:t xml:space="preserve"> spełniające n/w warunki:</w:t>
      </w:r>
    </w:p>
    <w:p w14:paraId="7FDA91B5" w14:textId="5E62FB21" w:rsidR="001815CE" w:rsidRPr="00CB306E" w:rsidRDefault="009378B7" w:rsidP="00BF587E">
      <w:pPr>
        <w:pStyle w:val="Akapitzlist"/>
        <w:numPr>
          <w:ilvl w:val="0"/>
          <w:numId w:val="19"/>
        </w:numPr>
        <w:spacing w:after="120"/>
        <w:ind w:left="1418" w:hanging="142"/>
        <w:contextualSpacing w:val="0"/>
        <w:jc w:val="both"/>
        <w:rPr>
          <w:rFonts w:ascii="Arial" w:eastAsia="Calibri" w:hAnsi="Arial" w:cs="Arial"/>
          <w:sz w:val="20"/>
          <w:szCs w:val="20"/>
        </w:rPr>
      </w:pPr>
      <w:r w:rsidRPr="00CB306E">
        <w:rPr>
          <w:rFonts w:ascii="Arial" w:eastAsia="Calibri" w:hAnsi="Arial" w:cs="Arial"/>
          <w:sz w:val="20"/>
          <w:szCs w:val="20"/>
        </w:rPr>
        <w:t>o</w:t>
      </w:r>
      <w:r w:rsidR="001815CE" w:rsidRPr="00CB306E">
        <w:rPr>
          <w:rFonts w:ascii="Arial" w:eastAsia="Calibri" w:hAnsi="Arial" w:cs="Arial"/>
          <w:sz w:val="20"/>
          <w:szCs w:val="20"/>
        </w:rPr>
        <w:t xml:space="preserve">słona winna być wykonana z wodoszczelnego elastycznego materiału </w:t>
      </w:r>
      <w:r w:rsidR="008976AF" w:rsidRPr="00CB306E">
        <w:rPr>
          <w:rFonts w:ascii="Arial" w:eastAsia="Calibri" w:hAnsi="Arial" w:cs="Arial"/>
          <w:sz w:val="20"/>
          <w:szCs w:val="20"/>
        </w:rPr>
        <w:br/>
      </w:r>
      <w:r w:rsidR="001815CE" w:rsidRPr="00CB306E">
        <w:rPr>
          <w:rFonts w:ascii="Arial" w:eastAsia="Calibri" w:hAnsi="Arial" w:cs="Arial"/>
          <w:sz w:val="20"/>
          <w:szCs w:val="20"/>
        </w:rPr>
        <w:t>o grubości min. 1 mm, wytrzymałość tkaniny na rozciąganie wzdłuż osi stojaka nie mniejsza niż 1000 N/cm wg PN-EN ISO 1421:2001 (wytrzymałość powinna być potwierdzona atestem jednostki notyfi</w:t>
      </w:r>
      <w:r w:rsidR="000A5F5F" w:rsidRPr="00CB306E">
        <w:rPr>
          <w:rFonts w:ascii="Arial" w:eastAsia="Calibri" w:hAnsi="Arial" w:cs="Arial"/>
          <w:sz w:val="20"/>
          <w:szCs w:val="20"/>
        </w:rPr>
        <w:t>kującej),</w:t>
      </w:r>
    </w:p>
    <w:p w14:paraId="7F14CC34" w14:textId="2A43420D" w:rsidR="001815CE" w:rsidRPr="00CB306E" w:rsidRDefault="009378B7" w:rsidP="00BF587E">
      <w:pPr>
        <w:pStyle w:val="Akapitzlist"/>
        <w:numPr>
          <w:ilvl w:val="0"/>
          <w:numId w:val="19"/>
        </w:numPr>
        <w:spacing w:after="120"/>
        <w:ind w:left="1418" w:hanging="142"/>
        <w:contextualSpacing w:val="0"/>
        <w:jc w:val="both"/>
        <w:rPr>
          <w:rFonts w:ascii="Arial" w:eastAsia="Calibri" w:hAnsi="Arial" w:cs="Arial"/>
          <w:sz w:val="20"/>
          <w:szCs w:val="20"/>
        </w:rPr>
      </w:pPr>
      <w:r w:rsidRPr="00CB306E">
        <w:rPr>
          <w:rFonts w:ascii="Arial" w:eastAsia="Calibri" w:hAnsi="Arial" w:cs="Arial"/>
          <w:sz w:val="20"/>
          <w:szCs w:val="20"/>
        </w:rPr>
        <w:t>a</w:t>
      </w:r>
      <w:r w:rsidR="001815CE" w:rsidRPr="00CB306E">
        <w:rPr>
          <w:rFonts w:ascii="Arial" w:eastAsia="Calibri" w:hAnsi="Arial" w:cs="Arial"/>
          <w:sz w:val="20"/>
          <w:szCs w:val="20"/>
        </w:rPr>
        <w:t>ntyelektrostatyczność wyrobu – rezystancja powierzchniowa zgodnie z normą PN-EN 13463 – 1:2010, mniejsza niż 1x109 Ω.</w:t>
      </w:r>
    </w:p>
    <w:p w14:paraId="5BEAE60B" w14:textId="24240B38" w:rsidR="001815CE" w:rsidRPr="00CB306E" w:rsidRDefault="000A5F5F" w:rsidP="00BF587E">
      <w:pPr>
        <w:pStyle w:val="Akapitzlist"/>
        <w:numPr>
          <w:ilvl w:val="0"/>
          <w:numId w:val="19"/>
        </w:numPr>
        <w:spacing w:after="120"/>
        <w:ind w:left="1418" w:hanging="142"/>
        <w:contextualSpacing w:val="0"/>
        <w:jc w:val="both"/>
        <w:rPr>
          <w:rFonts w:ascii="Arial" w:eastAsia="Calibri" w:hAnsi="Arial" w:cs="Arial"/>
          <w:sz w:val="20"/>
          <w:szCs w:val="20"/>
        </w:rPr>
      </w:pPr>
      <w:r w:rsidRPr="00CB306E">
        <w:rPr>
          <w:rFonts w:ascii="Arial" w:eastAsia="Calibri" w:hAnsi="Arial" w:cs="Arial"/>
          <w:sz w:val="20"/>
          <w:szCs w:val="20"/>
        </w:rPr>
        <w:t>p</w:t>
      </w:r>
      <w:r w:rsidR="001815CE" w:rsidRPr="00CB306E">
        <w:rPr>
          <w:rFonts w:ascii="Arial" w:eastAsia="Calibri" w:hAnsi="Arial" w:cs="Arial"/>
          <w:sz w:val="20"/>
          <w:szCs w:val="20"/>
        </w:rPr>
        <w:t>ołączenie osłony dzielonej wzdłuż osi stojaka lub skośnie (po linii śrubowej)</w:t>
      </w:r>
      <w:r w:rsidR="001815CE" w:rsidRPr="00CB306E">
        <w:rPr>
          <w:rFonts w:ascii="Arial" w:eastAsia="Calibri" w:hAnsi="Arial" w:cs="Arial"/>
          <w:sz w:val="20"/>
          <w:szCs w:val="20"/>
        </w:rPr>
        <w:br/>
        <w:t>w spos</w:t>
      </w:r>
      <w:r w:rsidRPr="00CB306E">
        <w:rPr>
          <w:rFonts w:ascii="Arial" w:eastAsia="Calibri" w:hAnsi="Arial" w:cs="Arial"/>
          <w:sz w:val="20"/>
          <w:szCs w:val="20"/>
        </w:rPr>
        <w:t>ób podwójny: rzepowo – klamrowy,</w:t>
      </w:r>
    </w:p>
    <w:p w14:paraId="5D881746" w14:textId="710CA7BB" w:rsidR="001815CE" w:rsidRPr="00CB306E" w:rsidRDefault="000A5F5F" w:rsidP="00BF587E">
      <w:pPr>
        <w:pStyle w:val="Akapitzlist"/>
        <w:numPr>
          <w:ilvl w:val="0"/>
          <w:numId w:val="19"/>
        </w:numPr>
        <w:spacing w:after="120"/>
        <w:ind w:left="1418" w:hanging="142"/>
        <w:contextualSpacing w:val="0"/>
        <w:jc w:val="both"/>
        <w:rPr>
          <w:rFonts w:ascii="Arial" w:eastAsia="Calibri" w:hAnsi="Arial" w:cs="Arial"/>
          <w:sz w:val="20"/>
          <w:szCs w:val="20"/>
        </w:rPr>
      </w:pPr>
      <w:r w:rsidRPr="00CB306E">
        <w:rPr>
          <w:rFonts w:ascii="Arial" w:eastAsia="Calibri" w:hAnsi="Arial" w:cs="Arial"/>
          <w:sz w:val="20"/>
          <w:szCs w:val="20"/>
        </w:rPr>
        <w:t>o</w:t>
      </w:r>
      <w:r w:rsidR="001815CE" w:rsidRPr="00CB306E">
        <w:rPr>
          <w:rFonts w:ascii="Arial" w:eastAsia="Calibri" w:hAnsi="Arial" w:cs="Arial"/>
          <w:sz w:val="20"/>
          <w:szCs w:val="20"/>
        </w:rPr>
        <w:t>słona musi być wodoszczelna i pyłoszczelna</w:t>
      </w:r>
      <w:r w:rsidRPr="00CB306E">
        <w:rPr>
          <w:rFonts w:ascii="Arial" w:eastAsia="Calibri" w:hAnsi="Arial" w:cs="Arial"/>
          <w:sz w:val="20"/>
          <w:szCs w:val="20"/>
        </w:rPr>
        <w:t>,</w:t>
      </w:r>
    </w:p>
    <w:p w14:paraId="48F1CC1E" w14:textId="75F57E6D" w:rsidR="001815CE" w:rsidRPr="00CB306E" w:rsidRDefault="000A5F5F" w:rsidP="00BF587E">
      <w:pPr>
        <w:pStyle w:val="Akapitzlist"/>
        <w:numPr>
          <w:ilvl w:val="0"/>
          <w:numId w:val="19"/>
        </w:numPr>
        <w:spacing w:after="120"/>
        <w:ind w:left="1418" w:hanging="142"/>
        <w:contextualSpacing w:val="0"/>
        <w:jc w:val="both"/>
        <w:rPr>
          <w:rFonts w:ascii="Arial" w:eastAsia="Calibri" w:hAnsi="Arial" w:cs="Arial"/>
          <w:sz w:val="20"/>
          <w:szCs w:val="20"/>
        </w:rPr>
      </w:pPr>
      <w:r w:rsidRPr="00CB306E">
        <w:rPr>
          <w:rFonts w:ascii="Arial" w:eastAsia="Calibri" w:hAnsi="Arial" w:cs="Arial"/>
          <w:sz w:val="20"/>
          <w:szCs w:val="20"/>
        </w:rPr>
        <w:t>m</w:t>
      </w:r>
      <w:r w:rsidR="001815CE" w:rsidRPr="00CB306E">
        <w:rPr>
          <w:rFonts w:ascii="Arial" w:eastAsia="Calibri" w:hAnsi="Arial" w:cs="Arial"/>
          <w:sz w:val="20"/>
          <w:szCs w:val="20"/>
        </w:rPr>
        <w:t xml:space="preserve">ontaż i demontaż osłony stojaka musi być </w:t>
      </w:r>
      <w:r w:rsidRPr="00CB306E">
        <w:rPr>
          <w:rFonts w:ascii="Arial" w:eastAsia="Calibri" w:hAnsi="Arial" w:cs="Arial"/>
          <w:sz w:val="20"/>
          <w:szCs w:val="20"/>
        </w:rPr>
        <w:t>możliwy na zabudowanym  stojaku,</w:t>
      </w:r>
    </w:p>
    <w:p w14:paraId="7F30861E" w14:textId="305B9E1E" w:rsidR="001815CE" w:rsidRPr="00CB306E" w:rsidRDefault="000A5F5F" w:rsidP="00BF587E">
      <w:pPr>
        <w:pStyle w:val="Akapitzlist"/>
        <w:numPr>
          <w:ilvl w:val="0"/>
          <w:numId w:val="19"/>
        </w:numPr>
        <w:spacing w:after="120"/>
        <w:ind w:left="1418" w:hanging="142"/>
        <w:contextualSpacing w:val="0"/>
        <w:jc w:val="both"/>
        <w:rPr>
          <w:rFonts w:ascii="Arial" w:eastAsia="Calibri" w:hAnsi="Arial" w:cs="Arial"/>
          <w:sz w:val="20"/>
          <w:szCs w:val="20"/>
        </w:rPr>
      </w:pPr>
      <w:r w:rsidRPr="00CB306E">
        <w:rPr>
          <w:rFonts w:ascii="Arial" w:eastAsia="Calibri" w:hAnsi="Arial" w:cs="Arial"/>
          <w:sz w:val="20"/>
          <w:szCs w:val="20"/>
        </w:rPr>
        <w:t>o</w:t>
      </w:r>
      <w:r w:rsidR="001815CE" w:rsidRPr="00CB306E">
        <w:rPr>
          <w:rFonts w:ascii="Arial" w:eastAsia="Calibri" w:hAnsi="Arial" w:cs="Arial"/>
          <w:sz w:val="20"/>
          <w:szCs w:val="20"/>
        </w:rPr>
        <w:t>słony będą mocowane do stojaka za pomocą metalowych opasek zaciskanych śrubą lub specjalnie przystosowaną taśmą,</w:t>
      </w:r>
    </w:p>
    <w:p w14:paraId="03962A55" w14:textId="3B4E91A4" w:rsidR="001815CE" w:rsidRPr="00CB306E" w:rsidRDefault="001815CE" w:rsidP="00BF587E">
      <w:pPr>
        <w:pStyle w:val="Akapitzlist"/>
        <w:numPr>
          <w:ilvl w:val="0"/>
          <w:numId w:val="19"/>
        </w:numPr>
        <w:spacing w:after="120"/>
        <w:ind w:left="1418" w:hanging="142"/>
        <w:contextualSpacing w:val="0"/>
        <w:jc w:val="both"/>
        <w:rPr>
          <w:rFonts w:ascii="Arial" w:eastAsia="Calibri" w:hAnsi="Arial" w:cs="Arial"/>
          <w:sz w:val="20"/>
          <w:szCs w:val="20"/>
        </w:rPr>
      </w:pPr>
      <w:r w:rsidRPr="00CB306E">
        <w:rPr>
          <w:rFonts w:ascii="Arial" w:eastAsia="Calibri" w:hAnsi="Arial" w:cs="Arial"/>
          <w:sz w:val="20"/>
          <w:szCs w:val="20"/>
        </w:rPr>
        <w:lastRenderedPageBreak/>
        <w:t>po montażu nie dopuszcza się prz</w:t>
      </w:r>
      <w:r w:rsidR="009378B7" w:rsidRPr="00CB306E">
        <w:rPr>
          <w:rFonts w:ascii="Arial" w:eastAsia="Calibri" w:hAnsi="Arial" w:cs="Arial"/>
          <w:sz w:val="20"/>
          <w:szCs w:val="20"/>
        </w:rPr>
        <w:t xml:space="preserve">esuwania i obracania osłony pod </w:t>
      </w:r>
      <w:r w:rsidRPr="00CB306E">
        <w:rPr>
          <w:rFonts w:ascii="Arial" w:eastAsia="Calibri" w:hAnsi="Arial" w:cs="Arial"/>
          <w:sz w:val="20"/>
          <w:szCs w:val="20"/>
        </w:rPr>
        <w:t>wpływem rozsuwania i zsuwania stojaka,</w:t>
      </w:r>
    </w:p>
    <w:p w14:paraId="32E2B50E" w14:textId="30138E44" w:rsidR="001815CE" w:rsidRPr="00CB306E" w:rsidRDefault="001815CE" w:rsidP="00BF587E">
      <w:pPr>
        <w:pStyle w:val="Akapitzlist"/>
        <w:numPr>
          <w:ilvl w:val="0"/>
          <w:numId w:val="19"/>
        </w:numPr>
        <w:spacing w:after="120"/>
        <w:ind w:left="1418" w:hanging="142"/>
        <w:contextualSpacing w:val="0"/>
        <w:jc w:val="both"/>
        <w:rPr>
          <w:rFonts w:ascii="Arial" w:eastAsia="Calibri" w:hAnsi="Arial" w:cs="Arial"/>
          <w:sz w:val="20"/>
          <w:szCs w:val="20"/>
        </w:rPr>
      </w:pPr>
      <w:r w:rsidRPr="00CB306E">
        <w:rPr>
          <w:rFonts w:ascii="Arial" w:eastAsia="Calibri" w:hAnsi="Arial" w:cs="Arial"/>
          <w:sz w:val="20"/>
          <w:szCs w:val="20"/>
        </w:rPr>
        <w:t>osłony nie mogą zasłaniać przyłączy zasilających i spływowych,</w:t>
      </w:r>
    </w:p>
    <w:p w14:paraId="3E489A13" w14:textId="4F0AD715" w:rsidR="001815CE" w:rsidRPr="00CB306E" w:rsidRDefault="001815CE" w:rsidP="00BF587E">
      <w:pPr>
        <w:pStyle w:val="Akapitzlist"/>
        <w:numPr>
          <w:ilvl w:val="0"/>
          <w:numId w:val="19"/>
        </w:numPr>
        <w:spacing w:after="120"/>
        <w:ind w:left="1418" w:hanging="142"/>
        <w:contextualSpacing w:val="0"/>
        <w:jc w:val="both"/>
        <w:rPr>
          <w:rFonts w:ascii="Arial" w:eastAsia="Calibri" w:hAnsi="Arial" w:cs="Arial"/>
          <w:sz w:val="20"/>
          <w:szCs w:val="20"/>
        </w:rPr>
      </w:pPr>
      <w:r w:rsidRPr="00CB306E">
        <w:rPr>
          <w:rFonts w:ascii="Arial" w:eastAsia="Calibri" w:hAnsi="Arial" w:cs="Arial"/>
          <w:sz w:val="20"/>
          <w:szCs w:val="20"/>
        </w:rPr>
        <w:t>okres używalności osłony musi być nie mniejszy niż 2 lata, bez względu na panujące warunki w ścianie.</w:t>
      </w:r>
    </w:p>
    <w:p w14:paraId="3B1FC7FF" w14:textId="45EBEB8C" w:rsidR="00D84C4B" w:rsidRPr="00CB306E" w:rsidRDefault="001E6003" w:rsidP="00AF0B65">
      <w:pPr>
        <w:pStyle w:val="Akapitzlist"/>
        <w:numPr>
          <w:ilvl w:val="2"/>
          <w:numId w:val="30"/>
        </w:numPr>
        <w:spacing w:after="120"/>
        <w:ind w:left="993" w:hanging="567"/>
        <w:contextualSpacing w:val="0"/>
        <w:jc w:val="both"/>
        <w:rPr>
          <w:rFonts w:ascii="Arial" w:hAnsi="Arial" w:cs="Arial"/>
          <w:bCs/>
          <w:iCs/>
          <w:sz w:val="20"/>
          <w:szCs w:val="20"/>
        </w:rPr>
      </w:pPr>
      <w:r w:rsidRPr="00CB306E">
        <w:rPr>
          <w:rFonts w:ascii="Arial" w:hAnsi="Arial" w:cs="Arial"/>
          <w:bCs/>
          <w:iCs/>
          <w:sz w:val="20"/>
          <w:szCs w:val="20"/>
        </w:rPr>
        <w:t>Wymiana</w:t>
      </w:r>
      <w:r w:rsidRPr="00CB306E">
        <w:rPr>
          <w:rFonts w:ascii="Arial" w:hAnsi="Arial" w:cs="Arial"/>
          <w:sz w:val="20"/>
          <w:szCs w:val="20"/>
        </w:rPr>
        <w:t xml:space="preserve"> kompletu w</w:t>
      </w:r>
      <w:r w:rsidR="000E165D" w:rsidRPr="00CB306E">
        <w:rPr>
          <w:rFonts w:ascii="Arial" w:hAnsi="Arial" w:cs="Arial"/>
          <w:bCs/>
          <w:iCs/>
          <w:sz w:val="20"/>
          <w:szCs w:val="20"/>
        </w:rPr>
        <w:t>ypełnie</w:t>
      </w:r>
      <w:r w:rsidRPr="00CB306E">
        <w:rPr>
          <w:rFonts w:ascii="Arial" w:hAnsi="Arial" w:cs="Arial"/>
          <w:bCs/>
          <w:iCs/>
          <w:sz w:val="20"/>
          <w:szCs w:val="20"/>
        </w:rPr>
        <w:t>ń</w:t>
      </w:r>
      <w:r w:rsidR="000E165D" w:rsidRPr="00CB306E">
        <w:rPr>
          <w:rFonts w:ascii="Arial" w:hAnsi="Arial" w:cs="Arial"/>
          <w:bCs/>
          <w:iCs/>
          <w:sz w:val="20"/>
          <w:szCs w:val="20"/>
        </w:rPr>
        <w:t xml:space="preserve"> piankow</w:t>
      </w:r>
      <w:r w:rsidRPr="00CB306E">
        <w:rPr>
          <w:rFonts w:ascii="Arial" w:hAnsi="Arial" w:cs="Arial"/>
          <w:bCs/>
          <w:iCs/>
          <w:sz w:val="20"/>
          <w:szCs w:val="20"/>
        </w:rPr>
        <w:t>ych</w:t>
      </w:r>
      <w:r w:rsidR="000E165D" w:rsidRPr="00CB306E">
        <w:rPr>
          <w:rFonts w:ascii="Arial" w:hAnsi="Arial" w:cs="Arial"/>
          <w:bCs/>
          <w:iCs/>
          <w:sz w:val="20"/>
          <w:szCs w:val="20"/>
        </w:rPr>
        <w:t xml:space="preserve"> gniazd spągownic zabezpieczając</w:t>
      </w:r>
      <w:r w:rsidRPr="00CB306E">
        <w:rPr>
          <w:rFonts w:ascii="Arial" w:hAnsi="Arial" w:cs="Arial"/>
          <w:bCs/>
          <w:iCs/>
          <w:sz w:val="20"/>
          <w:szCs w:val="20"/>
        </w:rPr>
        <w:t>e</w:t>
      </w:r>
      <w:r w:rsidR="000E165D" w:rsidRPr="00CB306E">
        <w:rPr>
          <w:rFonts w:ascii="Arial" w:hAnsi="Arial" w:cs="Arial"/>
          <w:bCs/>
          <w:iCs/>
          <w:sz w:val="20"/>
          <w:szCs w:val="20"/>
        </w:rPr>
        <w:t xml:space="preserve"> przed obciążeniami poprzecznymi w procesie rabunku sekcji. </w:t>
      </w:r>
      <w:r w:rsidR="00D84C4B" w:rsidRPr="00CB306E">
        <w:rPr>
          <w:rFonts w:ascii="Arial" w:hAnsi="Arial" w:cs="Arial"/>
          <w:bCs/>
          <w:iCs/>
          <w:sz w:val="20"/>
          <w:szCs w:val="20"/>
        </w:rPr>
        <w:t xml:space="preserve">Wypełnienia piankowe gniazd </w:t>
      </w:r>
      <w:r w:rsidR="00EB644C" w:rsidRPr="00CB306E">
        <w:rPr>
          <w:rFonts w:ascii="Arial" w:hAnsi="Arial" w:cs="Arial"/>
          <w:sz w:val="20"/>
          <w:szCs w:val="20"/>
        </w:rPr>
        <w:t>mają być wykonane z tworzywa elastycznego z pamięcią kształtu</w:t>
      </w:r>
      <w:r w:rsidR="00D84C4B" w:rsidRPr="00CB306E">
        <w:rPr>
          <w:rFonts w:ascii="Arial" w:hAnsi="Arial" w:cs="Arial"/>
          <w:bCs/>
          <w:iCs/>
          <w:sz w:val="20"/>
          <w:szCs w:val="20"/>
        </w:rPr>
        <w:t xml:space="preserve"> </w:t>
      </w:r>
      <w:r w:rsidR="00EB644C" w:rsidRPr="00CB306E">
        <w:rPr>
          <w:rFonts w:ascii="Arial" w:hAnsi="Arial" w:cs="Arial"/>
          <w:bCs/>
          <w:iCs/>
          <w:sz w:val="20"/>
          <w:szCs w:val="20"/>
        </w:rPr>
        <w:t xml:space="preserve">i wyposażone w </w:t>
      </w:r>
      <w:r w:rsidR="00D84C4B" w:rsidRPr="00CB306E">
        <w:rPr>
          <w:rFonts w:ascii="Arial" w:hAnsi="Arial" w:cs="Arial"/>
          <w:bCs/>
          <w:iCs/>
          <w:sz w:val="20"/>
          <w:szCs w:val="20"/>
        </w:rPr>
        <w:t>uchwyty np. linkę lub taśmę umożliwiającą wyciągnięcie pianki z gniazda spągownicy</w:t>
      </w:r>
      <w:r w:rsidR="002F6A17" w:rsidRPr="00CB306E">
        <w:rPr>
          <w:rFonts w:ascii="Arial" w:hAnsi="Arial" w:cs="Arial"/>
          <w:bCs/>
          <w:iCs/>
          <w:sz w:val="20"/>
          <w:szCs w:val="20"/>
        </w:rPr>
        <w:t xml:space="preserve"> bez jej uszkodzenia</w:t>
      </w:r>
      <w:r w:rsidR="00D84C4B" w:rsidRPr="00CB306E">
        <w:rPr>
          <w:rFonts w:ascii="Arial" w:hAnsi="Arial" w:cs="Arial"/>
          <w:bCs/>
          <w:iCs/>
          <w:sz w:val="20"/>
          <w:szCs w:val="20"/>
        </w:rPr>
        <w:t>.</w:t>
      </w:r>
    </w:p>
    <w:p w14:paraId="6E055072" w14:textId="3AF4C45B" w:rsidR="008650D8" w:rsidRPr="00CB306E" w:rsidRDefault="00CA49D0" w:rsidP="00AF0B65">
      <w:pPr>
        <w:pStyle w:val="Akapitzlist"/>
        <w:numPr>
          <w:ilvl w:val="2"/>
          <w:numId w:val="30"/>
        </w:numPr>
        <w:spacing w:after="120"/>
        <w:ind w:left="993" w:hanging="567"/>
        <w:contextualSpacing w:val="0"/>
        <w:jc w:val="both"/>
        <w:rPr>
          <w:rFonts w:ascii="Arial" w:hAnsi="Arial" w:cs="Arial"/>
          <w:bCs/>
          <w:iCs/>
          <w:sz w:val="20"/>
          <w:szCs w:val="20"/>
        </w:rPr>
      </w:pPr>
      <w:r w:rsidRPr="00CB306E">
        <w:rPr>
          <w:rFonts w:ascii="Arial" w:hAnsi="Arial" w:cs="Arial"/>
          <w:color w:val="000000"/>
          <w:sz w:val="20"/>
          <w:szCs w:val="20"/>
        </w:rPr>
        <w:t xml:space="preserve">Dostosowanie </w:t>
      </w:r>
      <w:r w:rsidR="008650D8" w:rsidRPr="00CB306E">
        <w:rPr>
          <w:rFonts w:ascii="Arial" w:hAnsi="Arial" w:cs="Arial"/>
          <w:color w:val="000000"/>
          <w:sz w:val="20"/>
          <w:szCs w:val="20"/>
        </w:rPr>
        <w:t>4 szt. sekcji obudowy zmechanizowanej G</w:t>
      </w:r>
      <w:r w:rsidR="007C6860" w:rsidRPr="00CB306E">
        <w:rPr>
          <w:rFonts w:ascii="Arial" w:hAnsi="Arial" w:cs="Arial"/>
          <w:color w:val="000000"/>
          <w:sz w:val="20"/>
          <w:szCs w:val="20"/>
        </w:rPr>
        <w:t>LINIK</w:t>
      </w:r>
      <w:r w:rsidR="008650D8" w:rsidRPr="00CB306E">
        <w:rPr>
          <w:rFonts w:ascii="Arial" w:hAnsi="Arial" w:cs="Arial"/>
          <w:color w:val="000000"/>
          <w:sz w:val="20"/>
          <w:szCs w:val="20"/>
        </w:rPr>
        <w:t xml:space="preserve">-18/30-POz liniowych do wersji skrajnych. </w:t>
      </w:r>
      <w:r w:rsidRPr="00CB306E">
        <w:rPr>
          <w:rFonts w:ascii="Arial" w:hAnsi="Arial" w:cs="Arial"/>
          <w:sz w:val="20"/>
          <w:szCs w:val="20"/>
        </w:rPr>
        <w:t>Dostosowane</w:t>
      </w:r>
      <w:r w:rsidR="008650D8" w:rsidRPr="00CB306E">
        <w:rPr>
          <w:rFonts w:ascii="Arial" w:hAnsi="Arial" w:cs="Arial"/>
          <w:sz w:val="20"/>
          <w:szCs w:val="20"/>
        </w:rPr>
        <w:t xml:space="preserve"> sekcje będą </w:t>
      </w:r>
      <w:r w:rsidR="00D84C4B" w:rsidRPr="00CB306E">
        <w:rPr>
          <w:rFonts w:ascii="Arial" w:hAnsi="Arial" w:cs="Arial"/>
          <w:sz w:val="20"/>
          <w:szCs w:val="20"/>
        </w:rPr>
        <w:t xml:space="preserve">takie same jak </w:t>
      </w:r>
      <w:r w:rsidR="008650D8" w:rsidRPr="00CB306E">
        <w:rPr>
          <w:rFonts w:ascii="Arial" w:hAnsi="Arial" w:cs="Arial"/>
          <w:sz w:val="20"/>
          <w:szCs w:val="20"/>
        </w:rPr>
        <w:t>sekcj</w:t>
      </w:r>
      <w:r w:rsidR="00D84C4B" w:rsidRPr="00CB306E">
        <w:rPr>
          <w:rFonts w:ascii="Arial" w:hAnsi="Arial" w:cs="Arial"/>
          <w:sz w:val="20"/>
          <w:szCs w:val="20"/>
        </w:rPr>
        <w:t>e</w:t>
      </w:r>
      <w:r w:rsidR="008650D8" w:rsidRPr="00CB306E">
        <w:rPr>
          <w:rFonts w:ascii="Arial" w:hAnsi="Arial" w:cs="Arial"/>
          <w:sz w:val="20"/>
          <w:szCs w:val="20"/>
        </w:rPr>
        <w:t xml:space="preserve"> skrajn</w:t>
      </w:r>
      <w:r w:rsidR="00D84C4B" w:rsidRPr="00CB306E">
        <w:rPr>
          <w:rFonts w:ascii="Arial" w:hAnsi="Arial" w:cs="Arial"/>
          <w:sz w:val="20"/>
          <w:szCs w:val="20"/>
        </w:rPr>
        <w:t>e</w:t>
      </w:r>
      <w:r w:rsidR="008650D8" w:rsidRPr="00CB306E">
        <w:rPr>
          <w:rFonts w:ascii="Arial" w:hAnsi="Arial" w:cs="Arial"/>
          <w:sz w:val="20"/>
          <w:szCs w:val="20"/>
        </w:rPr>
        <w:t xml:space="preserve"> będąc</w:t>
      </w:r>
      <w:r w:rsidR="00D84C4B" w:rsidRPr="00CB306E">
        <w:rPr>
          <w:rFonts w:ascii="Arial" w:hAnsi="Arial" w:cs="Arial"/>
          <w:sz w:val="20"/>
          <w:szCs w:val="20"/>
        </w:rPr>
        <w:t>e</w:t>
      </w:r>
      <w:r w:rsidR="008650D8" w:rsidRPr="00CB306E">
        <w:rPr>
          <w:rFonts w:ascii="Arial" w:hAnsi="Arial" w:cs="Arial"/>
          <w:sz w:val="20"/>
          <w:szCs w:val="20"/>
        </w:rPr>
        <w:t xml:space="preserve"> </w:t>
      </w:r>
      <w:r w:rsidR="005B6DE4" w:rsidRPr="00CB306E">
        <w:rPr>
          <w:rFonts w:ascii="Arial" w:hAnsi="Arial" w:cs="Arial"/>
          <w:sz w:val="20"/>
          <w:szCs w:val="20"/>
        </w:rPr>
        <w:br/>
      </w:r>
      <w:r w:rsidR="008650D8" w:rsidRPr="00CB306E">
        <w:rPr>
          <w:rFonts w:ascii="Arial" w:hAnsi="Arial" w:cs="Arial"/>
          <w:sz w:val="20"/>
          <w:szCs w:val="20"/>
        </w:rPr>
        <w:t>w posiadaniu Zamawiającego</w:t>
      </w:r>
      <w:r w:rsidR="005B6DE4" w:rsidRPr="00CB306E">
        <w:rPr>
          <w:rFonts w:ascii="Arial" w:hAnsi="Arial" w:cs="Arial"/>
          <w:sz w:val="20"/>
          <w:szCs w:val="20"/>
        </w:rPr>
        <w:t xml:space="preserve"> </w:t>
      </w:r>
      <w:r w:rsidR="008650D8" w:rsidRPr="00CB306E">
        <w:rPr>
          <w:rFonts w:ascii="Arial" w:hAnsi="Arial" w:cs="Arial"/>
          <w:sz w:val="20"/>
          <w:szCs w:val="20"/>
        </w:rPr>
        <w:t>po upodatnieniu.</w:t>
      </w:r>
    </w:p>
    <w:p w14:paraId="294AD93F" w14:textId="001C28C9" w:rsidR="00923292" w:rsidRPr="00CB306E" w:rsidRDefault="00CA49D0" w:rsidP="00AF0B65">
      <w:pPr>
        <w:pStyle w:val="Akapitzlist"/>
        <w:numPr>
          <w:ilvl w:val="2"/>
          <w:numId w:val="30"/>
        </w:numPr>
        <w:spacing w:after="120"/>
        <w:ind w:left="993" w:hanging="567"/>
        <w:contextualSpacing w:val="0"/>
        <w:jc w:val="both"/>
        <w:rPr>
          <w:rFonts w:ascii="Arial" w:hAnsi="Arial" w:cs="Arial"/>
          <w:bCs/>
          <w:iCs/>
          <w:sz w:val="20"/>
          <w:szCs w:val="20"/>
        </w:rPr>
      </w:pPr>
      <w:r w:rsidRPr="00CB306E">
        <w:rPr>
          <w:rFonts w:ascii="Arial" w:hAnsi="Arial" w:cs="Arial"/>
          <w:color w:val="000000"/>
          <w:sz w:val="20"/>
          <w:szCs w:val="20"/>
        </w:rPr>
        <w:t>Do</w:t>
      </w:r>
      <w:r w:rsidR="00F90800">
        <w:rPr>
          <w:rFonts w:ascii="Arial" w:hAnsi="Arial" w:cs="Arial"/>
          <w:color w:val="000000"/>
          <w:sz w:val="20"/>
          <w:szCs w:val="20"/>
        </w:rPr>
        <w:t xml:space="preserve">posażenie </w:t>
      </w:r>
      <w:r w:rsidR="00923292" w:rsidRPr="00CB306E">
        <w:rPr>
          <w:rFonts w:ascii="Arial" w:hAnsi="Arial" w:cs="Arial"/>
          <w:color w:val="000000"/>
          <w:sz w:val="20"/>
          <w:szCs w:val="20"/>
        </w:rPr>
        <w:t>układu</w:t>
      </w:r>
      <w:r w:rsidR="00F90800">
        <w:rPr>
          <w:rFonts w:ascii="Arial" w:hAnsi="Arial" w:cs="Arial"/>
          <w:color w:val="000000"/>
          <w:sz w:val="20"/>
          <w:szCs w:val="20"/>
        </w:rPr>
        <w:t xml:space="preserve"> hydraulicznego </w:t>
      </w:r>
      <w:r w:rsidR="00923292" w:rsidRPr="00CB306E">
        <w:rPr>
          <w:rFonts w:ascii="Arial" w:hAnsi="Arial" w:cs="Arial"/>
          <w:color w:val="000000"/>
          <w:sz w:val="20"/>
          <w:szCs w:val="20"/>
        </w:rPr>
        <w:t>zasilania</w:t>
      </w:r>
      <w:r w:rsidR="008F1E16">
        <w:rPr>
          <w:rFonts w:ascii="Arial" w:hAnsi="Arial" w:cs="Arial"/>
          <w:color w:val="000000"/>
          <w:sz w:val="20"/>
          <w:szCs w:val="20"/>
        </w:rPr>
        <w:t xml:space="preserve"> ściany</w:t>
      </w:r>
      <w:r w:rsidR="00923292" w:rsidRPr="00CB306E">
        <w:rPr>
          <w:rFonts w:ascii="Arial" w:hAnsi="Arial" w:cs="Arial"/>
          <w:color w:val="000000"/>
          <w:sz w:val="20"/>
          <w:szCs w:val="20"/>
        </w:rPr>
        <w:t xml:space="preserve"> w </w:t>
      </w:r>
      <w:r w:rsidR="008F1E16">
        <w:rPr>
          <w:rFonts w:ascii="Arial" w:hAnsi="Arial" w:cs="Arial"/>
          <w:color w:val="000000"/>
          <w:sz w:val="20"/>
          <w:szCs w:val="20"/>
        </w:rPr>
        <w:t>wysokociśnieniowy filtr automatyczny.</w:t>
      </w:r>
      <w:r w:rsidR="00923292" w:rsidRPr="00CB306E">
        <w:rPr>
          <w:rFonts w:ascii="Arial" w:hAnsi="Arial" w:cs="Arial"/>
          <w:color w:val="000000"/>
          <w:sz w:val="20"/>
          <w:szCs w:val="20"/>
        </w:rPr>
        <w:t xml:space="preserve"> </w:t>
      </w:r>
      <w:r w:rsidR="00923292" w:rsidRPr="00CB306E">
        <w:rPr>
          <w:rFonts w:ascii="Arial" w:hAnsi="Arial" w:cs="Arial"/>
          <w:sz w:val="20"/>
          <w:szCs w:val="20"/>
        </w:rPr>
        <w:t xml:space="preserve">W zakres </w:t>
      </w:r>
      <w:r w:rsidR="008F1E16">
        <w:rPr>
          <w:rFonts w:ascii="Arial" w:hAnsi="Arial" w:cs="Arial"/>
          <w:sz w:val="20"/>
          <w:szCs w:val="20"/>
        </w:rPr>
        <w:t xml:space="preserve">doposażenia </w:t>
      </w:r>
      <w:r w:rsidR="00923292" w:rsidRPr="00CB306E">
        <w:rPr>
          <w:rFonts w:ascii="Arial" w:hAnsi="Arial" w:cs="Arial"/>
          <w:sz w:val="20"/>
          <w:szCs w:val="20"/>
        </w:rPr>
        <w:t xml:space="preserve">układu zasilania </w:t>
      </w:r>
      <w:r w:rsidR="008F1E16">
        <w:rPr>
          <w:rFonts w:ascii="Arial" w:hAnsi="Arial" w:cs="Arial"/>
          <w:sz w:val="20"/>
          <w:szCs w:val="20"/>
        </w:rPr>
        <w:t xml:space="preserve">hydraulicznego </w:t>
      </w:r>
      <w:r w:rsidR="00923292" w:rsidRPr="00CB306E">
        <w:rPr>
          <w:rFonts w:ascii="Arial" w:hAnsi="Arial" w:cs="Arial"/>
          <w:sz w:val="20"/>
          <w:szCs w:val="20"/>
        </w:rPr>
        <w:t xml:space="preserve">sekcji obudowy zmechanizowanej typu GLINIK-18/30-POz, wchodzi </w:t>
      </w:r>
      <w:r w:rsidR="001C6B24" w:rsidRPr="00CB306E">
        <w:rPr>
          <w:rFonts w:ascii="Arial" w:hAnsi="Arial" w:cs="Arial"/>
          <w:sz w:val="20"/>
          <w:szCs w:val="20"/>
        </w:rPr>
        <w:t xml:space="preserve">uzupełnienie układu zasilania </w:t>
      </w:r>
      <w:r w:rsidR="008F1E16">
        <w:rPr>
          <w:rFonts w:ascii="Arial" w:hAnsi="Arial" w:cs="Arial"/>
          <w:sz w:val="20"/>
          <w:szCs w:val="20"/>
        </w:rPr>
        <w:br/>
      </w:r>
      <w:r w:rsidR="001C6B24" w:rsidRPr="00CB306E">
        <w:rPr>
          <w:rFonts w:ascii="Arial" w:hAnsi="Arial" w:cs="Arial"/>
          <w:sz w:val="20"/>
          <w:szCs w:val="20"/>
        </w:rPr>
        <w:t xml:space="preserve">o </w:t>
      </w:r>
      <w:r w:rsidR="00923292" w:rsidRPr="00CB306E">
        <w:rPr>
          <w:rFonts w:ascii="Arial" w:hAnsi="Arial" w:cs="Arial"/>
          <w:sz w:val="20"/>
          <w:szCs w:val="20"/>
        </w:rPr>
        <w:t>automatyczn</w:t>
      </w:r>
      <w:r w:rsidR="001C6B24" w:rsidRPr="00CB306E">
        <w:rPr>
          <w:rFonts w:ascii="Arial" w:hAnsi="Arial" w:cs="Arial"/>
          <w:sz w:val="20"/>
          <w:szCs w:val="20"/>
        </w:rPr>
        <w:t>y</w:t>
      </w:r>
      <w:r w:rsidR="00923292" w:rsidRPr="00CB306E">
        <w:rPr>
          <w:rFonts w:ascii="Arial" w:hAnsi="Arial" w:cs="Arial"/>
          <w:sz w:val="20"/>
          <w:szCs w:val="20"/>
        </w:rPr>
        <w:t xml:space="preserve"> wysokociśnieniow</w:t>
      </w:r>
      <w:r w:rsidR="001C6B24" w:rsidRPr="00CB306E">
        <w:rPr>
          <w:rFonts w:ascii="Arial" w:hAnsi="Arial" w:cs="Arial"/>
          <w:sz w:val="20"/>
          <w:szCs w:val="20"/>
        </w:rPr>
        <w:t>y</w:t>
      </w:r>
      <w:r w:rsidR="00923292" w:rsidRPr="00CB306E">
        <w:rPr>
          <w:rFonts w:ascii="Arial" w:hAnsi="Arial" w:cs="Arial"/>
          <w:sz w:val="20"/>
          <w:szCs w:val="20"/>
        </w:rPr>
        <w:t xml:space="preserve"> zesp</w:t>
      </w:r>
      <w:r w:rsidR="001C6B24" w:rsidRPr="00CB306E">
        <w:rPr>
          <w:rFonts w:ascii="Arial" w:hAnsi="Arial" w:cs="Arial"/>
          <w:sz w:val="20"/>
          <w:szCs w:val="20"/>
        </w:rPr>
        <w:t>ó</w:t>
      </w:r>
      <w:r w:rsidR="00923292" w:rsidRPr="00CB306E">
        <w:rPr>
          <w:rFonts w:ascii="Arial" w:hAnsi="Arial" w:cs="Arial"/>
          <w:sz w:val="20"/>
          <w:szCs w:val="20"/>
        </w:rPr>
        <w:t>ł filtracyjn</w:t>
      </w:r>
      <w:r w:rsidR="001C6B24" w:rsidRPr="00CB306E">
        <w:rPr>
          <w:rFonts w:ascii="Arial" w:hAnsi="Arial" w:cs="Arial"/>
          <w:sz w:val="20"/>
          <w:szCs w:val="20"/>
        </w:rPr>
        <w:t>y</w:t>
      </w:r>
      <w:r w:rsidR="00923292" w:rsidRPr="00CB306E">
        <w:rPr>
          <w:rFonts w:ascii="Arial" w:hAnsi="Arial" w:cs="Arial"/>
          <w:sz w:val="20"/>
          <w:szCs w:val="20"/>
        </w:rPr>
        <w:t xml:space="preserve"> a następnie </w:t>
      </w:r>
      <w:r w:rsidR="00FF5DD6" w:rsidRPr="00CB306E">
        <w:rPr>
          <w:rFonts w:ascii="Arial" w:hAnsi="Arial" w:cs="Arial"/>
          <w:sz w:val="20"/>
          <w:szCs w:val="20"/>
        </w:rPr>
        <w:t>jego</w:t>
      </w:r>
      <w:r w:rsidR="00923292" w:rsidRPr="00CB306E">
        <w:rPr>
          <w:rFonts w:ascii="Arial" w:hAnsi="Arial" w:cs="Arial"/>
          <w:sz w:val="20"/>
          <w:szCs w:val="20"/>
        </w:rPr>
        <w:t xml:space="preserve"> zabudowa przez Zamawiającego w układzie zasilan</w:t>
      </w:r>
      <w:r w:rsidR="00FF5DD6" w:rsidRPr="00CB306E">
        <w:rPr>
          <w:rFonts w:ascii="Arial" w:hAnsi="Arial" w:cs="Arial"/>
          <w:sz w:val="20"/>
          <w:szCs w:val="20"/>
        </w:rPr>
        <w:t>ia hydraulicznego ściany. A</w:t>
      </w:r>
      <w:r w:rsidR="00923292" w:rsidRPr="00CB306E">
        <w:rPr>
          <w:rFonts w:ascii="Arial" w:hAnsi="Arial" w:cs="Arial"/>
          <w:sz w:val="20"/>
          <w:szCs w:val="20"/>
        </w:rPr>
        <w:t>utomatyczny wysokociśnieniowych zespołów filtracyjnych będzie spełniał następujące warunki techniczne:</w:t>
      </w:r>
    </w:p>
    <w:p w14:paraId="61AB6FAE" w14:textId="09BA0071" w:rsidR="00E52740" w:rsidRPr="00CB306E" w:rsidRDefault="00923292" w:rsidP="00BF587E">
      <w:pPr>
        <w:pStyle w:val="AK4"/>
        <w:numPr>
          <w:ilvl w:val="3"/>
          <w:numId w:val="9"/>
        </w:numPr>
        <w:spacing w:before="0"/>
        <w:ind w:left="1276" w:hanging="283"/>
        <w:rPr>
          <w:rFonts w:cs="Arial"/>
          <w:bCs/>
          <w:iCs/>
          <w:sz w:val="20"/>
        </w:rPr>
      </w:pPr>
      <w:r w:rsidRPr="00CB306E">
        <w:rPr>
          <w:rFonts w:cs="Arial"/>
          <w:bCs/>
          <w:iCs/>
          <w:sz w:val="20"/>
        </w:rPr>
        <w:t>Przystosowany do filtracji cieczy hydraulicznych HFA stosowanych w górnic</w:t>
      </w:r>
      <w:r w:rsidR="00E52740" w:rsidRPr="00CB306E">
        <w:rPr>
          <w:rFonts w:cs="Arial"/>
          <w:bCs/>
          <w:iCs/>
          <w:sz w:val="20"/>
        </w:rPr>
        <w:t>zych obudowach zmechanizowanych,</w:t>
      </w:r>
    </w:p>
    <w:p w14:paraId="5326378C" w14:textId="77777777" w:rsidR="00923292" w:rsidRPr="00CB306E" w:rsidRDefault="00923292" w:rsidP="00BF587E">
      <w:pPr>
        <w:pStyle w:val="AK4"/>
        <w:numPr>
          <w:ilvl w:val="3"/>
          <w:numId w:val="9"/>
        </w:numPr>
        <w:spacing w:before="0"/>
        <w:ind w:left="1276" w:hanging="283"/>
        <w:rPr>
          <w:rFonts w:cs="Arial"/>
          <w:bCs/>
          <w:iCs/>
          <w:sz w:val="20"/>
        </w:rPr>
      </w:pPr>
      <w:r w:rsidRPr="00CB306E">
        <w:rPr>
          <w:rFonts w:cs="Arial"/>
          <w:bCs/>
          <w:iCs/>
          <w:sz w:val="20"/>
        </w:rPr>
        <w:t xml:space="preserve">Zbudowany z trzech niezależnych, automatycznych, wysokociśnieniowych filtrów </w:t>
      </w:r>
      <w:r w:rsidRPr="00CB306E">
        <w:rPr>
          <w:rFonts w:cs="Arial"/>
          <w:bCs/>
          <w:iCs/>
          <w:sz w:val="20"/>
        </w:rPr>
        <w:br/>
        <w:t>z przepłukiwaniem wstecznym, sterowanych elektrozaworami. W przypadku uruchomienia przepłukiwania jednego z filtrów pozostałe dwa będą w ciągłym przepływie.</w:t>
      </w:r>
    </w:p>
    <w:p w14:paraId="7C2DDBC2" w14:textId="2BF734F5" w:rsidR="00923292" w:rsidRPr="00CB306E" w:rsidRDefault="00923292" w:rsidP="00BF587E">
      <w:pPr>
        <w:pStyle w:val="AK4"/>
        <w:numPr>
          <w:ilvl w:val="3"/>
          <w:numId w:val="9"/>
        </w:numPr>
        <w:spacing w:before="0"/>
        <w:ind w:left="1276" w:hanging="283"/>
        <w:rPr>
          <w:rFonts w:cs="Arial"/>
          <w:bCs/>
          <w:iCs/>
          <w:sz w:val="20"/>
        </w:rPr>
      </w:pPr>
      <w:r w:rsidRPr="00CB306E">
        <w:rPr>
          <w:rFonts w:cs="Arial"/>
          <w:bCs/>
          <w:iCs/>
          <w:sz w:val="20"/>
        </w:rPr>
        <w:t xml:space="preserve">Konstrukcja każdego z filtrów będzie umożliwiać ich </w:t>
      </w:r>
      <w:r w:rsidR="00FE1769" w:rsidRPr="00CB306E">
        <w:rPr>
          <w:rFonts w:cs="Arial"/>
          <w:bCs/>
          <w:iCs/>
          <w:sz w:val="20"/>
        </w:rPr>
        <w:t>równoległe</w:t>
      </w:r>
      <w:r w:rsidRPr="00CB306E">
        <w:rPr>
          <w:rFonts w:cs="Arial"/>
          <w:bCs/>
          <w:iCs/>
          <w:sz w:val="20"/>
        </w:rPr>
        <w:t xml:space="preserve"> połączenie.</w:t>
      </w:r>
    </w:p>
    <w:p w14:paraId="0654A2E2" w14:textId="77777777" w:rsidR="00923292" w:rsidRPr="00CB306E" w:rsidRDefault="00923292" w:rsidP="00BF587E">
      <w:pPr>
        <w:pStyle w:val="AK4"/>
        <w:numPr>
          <w:ilvl w:val="3"/>
          <w:numId w:val="9"/>
        </w:numPr>
        <w:spacing w:before="0"/>
        <w:ind w:left="1276" w:hanging="283"/>
        <w:rPr>
          <w:rFonts w:cs="Arial"/>
          <w:bCs/>
          <w:iCs/>
          <w:sz w:val="20"/>
        </w:rPr>
      </w:pPr>
      <w:r w:rsidRPr="00CB306E">
        <w:rPr>
          <w:rFonts w:cs="Arial"/>
          <w:bCs/>
          <w:iCs/>
          <w:sz w:val="20"/>
        </w:rPr>
        <w:t>Filtry wykonane ze stali nierdzewnej, mosiądzu.</w:t>
      </w:r>
    </w:p>
    <w:p w14:paraId="77F95FE3" w14:textId="77777777" w:rsidR="00923292" w:rsidRPr="00CB306E" w:rsidRDefault="00923292" w:rsidP="00BF587E">
      <w:pPr>
        <w:pStyle w:val="AK4"/>
        <w:numPr>
          <w:ilvl w:val="3"/>
          <w:numId w:val="9"/>
        </w:numPr>
        <w:spacing w:before="0"/>
        <w:ind w:left="1276" w:hanging="283"/>
        <w:rPr>
          <w:rFonts w:cs="Arial"/>
          <w:bCs/>
          <w:iCs/>
          <w:sz w:val="20"/>
        </w:rPr>
      </w:pPr>
      <w:r w:rsidRPr="00CB306E">
        <w:rPr>
          <w:rFonts w:cs="Arial"/>
          <w:bCs/>
          <w:iCs/>
          <w:sz w:val="20"/>
        </w:rPr>
        <w:t>Wykorzystane do budowy filtra:</w:t>
      </w:r>
    </w:p>
    <w:p w14:paraId="17AC0660" w14:textId="20610D78" w:rsidR="00E52740" w:rsidRPr="00CB306E" w:rsidRDefault="00923292" w:rsidP="00AF0B65">
      <w:pPr>
        <w:pStyle w:val="AK4"/>
        <w:numPr>
          <w:ilvl w:val="0"/>
          <w:numId w:val="31"/>
        </w:numPr>
        <w:spacing w:before="0"/>
        <w:ind w:left="1560" w:hanging="284"/>
        <w:rPr>
          <w:rFonts w:cs="Arial"/>
          <w:bCs/>
          <w:iCs/>
          <w:sz w:val="20"/>
        </w:rPr>
      </w:pPr>
      <w:r w:rsidRPr="00CB306E">
        <w:rPr>
          <w:rFonts w:cs="Arial"/>
          <w:bCs/>
          <w:iCs/>
          <w:sz w:val="20"/>
        </w:rPr>
        <w:t xml:space="preserve">elementy złączne muszą spełniać wymagania norm PN-G 32000:2011 </w:t>
      </w:r>
      <w:r w:rsidRPr="00CB306E">
        <w:rPr>
          <w:rFonts w:cs="Arial"/>
          <w:bCs/>
          <w:iCs/>
          <w:sz w:val="20"/>
        </w:rPr>
        <w:br/>
        <w:t>i PN-G50000:2002,</w:t>
      </w:r>
    </w:p>
    <w:p w14:paraId="2199C149" w14:textId="4D9929DE" w:rsidR="00923292" w:rsidRPr="00CB306E" w:rsidRDefault="00923292" w:rsidP="00AF0B65">
      <w:pPr>
        <w:pStyle w:val="AK4"/>
        <w:numPr>
          <w:ilvl w:val="0"/>
          <w:numId w:val="31"/>
        </w:numPr>
        <w:spacing w:before="0"/>
        <w:ind w:left="1560" w:hanging="284"/>
        <w:rPr>
          <w:rFonts w:cs="Arial"/>
          <w:bCs/>
          <w:iCs/>
          <w:sz w:val="20"/>
        </w:rPr>
      </w:pPr>
      <w:r w:rsidRPr="00CB306E">
        <w:rPr>
          <w:rFonts w:cs="Arial"/>
          <w:bCs/>
          <w:iCs/>
          <w:sz w:val="20"/>
        </w:rPr>
        <w:t xml:space="preserve">przewody hydrauliczne muszą spełniać wymagania </w:t>
      </w:r>
      <w:r w:rsidRPr="00CB306E">
        <w:rPr>
          <w:rFonts w:eastAsia="Times New Roman" w:cs="Arial"/>
          <w:sz w:val="20"/>
        </w:rPr>
        <w:t xml:space="preserve">PN-G-32000:2011, </w:t>
      </w:r>
      <w:r w:rsidRPr="00CB306E">
        <w:rPr>
          <w:rFonts w:eastAsia="Times New Roman" w:cs="Arial"/>
          <w:sz w:val="20"/>
        </w:rPr>
        <w:br/>
        <w:t>PN-G-32010:2012.</w:t>
      </w:r>
    </w:p>
    <w:p w14:paraId="2298D59A" w14:textId="77777777" w:rsidR="00923292" w:rsidRPr="00CB306E" w:rsidRDefault="00923292" w:rsidP="00BF587E">
      <w:pPr>
        <w:pStyle w:val="AK4"/>
        <w:numPr>
          <w:ilvl w:val="3"/>
          <w:numId w:val="9"/>
        </w:numPr>
        <w:spacing w:before="0"/>
        <w:ind w:left="1276" w:hanging="283"/>
        <w:rPr>
          <w:rFonts w:cs="Arial"/>
          <w:bCs/>
          <w:iCs/>
          <w:sz w:val="20"/>
        </w:rPr>
      </w:pPr>
      <w:r w:rsidRPr="00CB306E">
        <w:rPr>
          <w:rFonts w:cs="Arial"/>
          <w:bCs/>
          <w:iCs/>
          <w:sz w:val="20"/>
        </w:rPr>
        <w:t>Możliwość demontażu i montażu każdego filtra bez przerywania pracy pozostałych dwóch filtrów.</w:t>
      </w:r>
    </w:p>
    <w:p w14:paraId="5C4744BE" w14:textId="77777777" w:rsidR="00923292" w:rsidRPr="00CB306E" w:rsidRDefault="00923292" w:rsidP="00BF587E">
      <w:pPr>
        <w:pStyle w:val="AK4"/>
        <w:numPr>
          <w:ilvl w:val="3"/>
          <w:numId w:val="9"/>
        </w:numPr>
        <w:spacing w:before="0"/>
        <w:ind w:left="1276" w:hanging="283"/>
        <w:rPr>
          <w:rFonts w:cs="Arial"/>
          <w:bCs/>
          <w:iCs/>
          <w:sz w:val="20"/>
        </w:rPr>
      </w:pPr>
      <w:r w:rsidRPr="00CB306E">
        <w:rPr>
          <w:rFonts w:cs="Arial"/>
          <w:bCs/>
          <w:iCs/>
          <w:sz w:val="20"/>
        </w:rPr>
        <w:t>Dopuszczalne ciśnienie eksploatacji – 350 bar.</w:t>
      </w:r>
    </w:p>
    <w:p w14:paraId="35251806" w14:textId="7BD87282" w:rsidR="00923292" w:rsidRPr="00CB306E" w:rsidRDefault="00923292" w:rsidP="00BF587E">
      <w:pPr>
        <w:pStyle w:val="AK4"/>
        <w:numPr>
          <w:ilvl w:val="3"/>
          <w:numId w:val="9"/>
        </w:numPr>
        <w:spacing w:before="0"/>
        <w:ind w:left="1276" w:hanging="283"/>
        <w:rPr>
          <w:rFonts w:cs="Arial"/>
          <w:bCs/>
          <w:iCs/>
          <w:sz w:val="20"/>
        </w:rPr>
      </w:pPr>
      <w:r w:rsidRPr="00CB306E">
        <w:rPr>
          <w:rFonts w:cs="Arial"/>
          <w:bCs/>
          <w:iCs/>
          <w:sz w:val="20"/>
        </w:rPr>
        <w:t>Filtracja – wymienne wkłady filtr</w:t>
      </w:r>
      <w:r w:rsidR="00D64BE0" w:rsidRPr="00CB306E">
        <w:rPr>
          <w:rFonts w:cs="Arial"/>
          <w:bCs/>
          <w:iCs/>
          <w:sz w:val="20"/>
        </w:rPr>
        <w:t>acyjne o filtracji 5</w:t>
      </w:r>
      <w:r w:rsidRPr="00CB306E">
        <w:rPr>
          <w:rFonts w:cs="Arial"/>
          <w:bCs/>
          <w:iCs/>
          <w:sz w:val="20"/>
        </w:rPr>
        <w:t>0µm. Wymiana wkładów bez konieczności demontażu innych podzespołów.</w:t>
      </w:r>
    </w:p>
    <w:p w14:paraId="6B176057" w14:textId="77777777" w:rsidR="00923292" w:rsidRPr="00CB306E" w:rsidRDefault="00923292" w:rsidP="00BF587E">
      <w:pPr>
        <w:pStyle w:val="AK4"/>
        <w:numPr>
          <w:ilvl w:val="3"/>
          <w:numId w:val="9"/>
        </w:numPr>
        <w:spacing w:before="0"/>
        <w:ind w:left="1276" w:hanging="283"/>
        <w:rPr>
          <w:rFonts w:cs="Arial"/>
          <w:bCs/>
          <w:iCs/>
          <w:sz w:val="20"/>
        </w:rPr>
      </w:pPr>
      <w:r w:rsidRPr="00CB306E">
        <w:rPr>
          <w:rFonts w:cs="Arial"/>
          <w:bCs/>
          <w:iCs/>
          <w:sz w:val="20"/>
        </w:rPr>
        <w:t>Przepływ – nie mniej niż 3x700l (łącznie 2100l/min).</w:t>
      </w:r>
    </w:p>
    <w:p w14:paraId="7AD7D25A" w14:textId="77777777" w:rsidR="00923292" w:rsidRPr="00CB306E" w:rsidRDefault="00923292" w:rsidP="00BF587E">
      <w:pPr>
        <w:pStyle w:val="AK4"/>
        <w:numPr>
          <w:ilvl w:val="3"/>
          <w:numId w:val="9"/>
        </w:numPr>
        <w:spacing w:before="0"/>
        <w:ind w:left="1276" w:hanging="283"/>
        <w:rPr>
          <w:rFonts w:cs="Arial"/>
          <w:bCs/>
          <w:iCs/>
          <w:sz w:val="20"/>
        </w:rPr>
      </w:pPr>
      <w:r w:rsidRPr="00CB306E">
        <w:rPr>
          <w:rFonts w:cs="Arial"/>
          <w:bCs/>
          <w:iCs/>
          <w:sz w:val="20"/>
        </w:rPr>
        <w:t>Praca zespołu filtracyjnego bez zewnętrznego źródła zasilania hydraulicznego.</w:t>
      </w:r>
    </w:p>
    <w:p w14:paraId="44ADC480" w14:textId="77777777" w:rsidR="00923292" w:rsidRPr="00CB306E" w:rsidRDefault="00923292" w:rsidP="00BF587E">
      <w:pPr>
        <w:pStyle w:val="AK4"/>
        <w:numPr>
          <w:ilvl w:val="3"/>
          <w:numId w:val="9"/>
        </w:numPr>
        <w:spacing w:before="0"/>
        <w:ind w:left="1276" w:hanging="283"/>
        <w:rPr>
          <w:rFonts w:cs="Arial"/>
          <w:bCs/>
          <w:iCs/>
          <w:sz w:val="20"/>
        </w:rPr>
      </w:pPr>
      <w:r w:rsidRPr="00CB306E">
        <w:rPr>
          <w:rFonts w:cs="Arial"/>
          <w:bCs/>
          <w:iCs/>
          <w:sz w:val="20"/>
        </w:rPr>
        <w:t>Kolektor dolotowy – 6 x DN25 STANDARD (Stecko) z czujnikiem, manometrem, umożliwiające odczyt ciśnienia wejścia do filtra i przyłączem zasilania zaworów nabojowych.</w:t>
      </w:r>
    </w:p>
    <w:p w14:paraId="59583B70" w14:textId="77777777" w:rsidR="00923292" w:rsidRPr="00CB306E" w:rsidRDefault="00923292" w:rsidP="00BF587E">
      <w:pPr>
        <w:pStyle w:val="AK4"/>
        <w:numPr>
          <w:ilvl w:val="3"/>
          <w:numId w:val="9"/>
        </w:numPr>
        <w:spacing w:before="0"/>
        <w:ind w:left="1276" w:hanging="283"/>
        <w:rPr>
          <w:rFonts w:cs="Arial"/>
          <w:bCs/>
          <w:iCs/>
          <w:sz w:val="20"/>
        </w:rPr>
      </w:pPr>
      <w:r w:rsidRPr="00CB306E">
        <w:rPr>
          <w:rFonts w:cs="Arial"/>
          <w:bCs/>
          <w:iCs/>
          <w:sz w:val="20"/>
        </w:rPr>
        <w:t>Kolektor wylotowy – 6 x DN25 STANDARD (Stecko) z czujnikiem i manometrem, umożliwiające odczyt ciśnienia wyjście z filtra.</w:t>
      </w:r>
    </w:p>
    <w:p w14:paraId="28ED28D5" w14:textId="77777777" w:rsidR="00923292" w:rsidRPr="00CB306E" w:rsidRDefault="00923292" w:rsidP="00BF587E">
      <w:pPr>
        <w:pStyle w:val="AK4"/>
        <w:numPr>
          <w:ilvl w:val="3"/>
          <w:numId w:val="9"/>
        </w:numPr>
        <w:spacing w:before="0"/>
        <w:ind w:left="1276" w:hanging="283"/>
        <w:rPr>
          <w:rFonts w:cs="Arial"/>
          <w:bCs/>
          <w:iCs/>
          <w:sz w:val="20"/>
        </w:rPr>
      </w:pPr>
      <w:r w:rsidRPr="00CB306E">
        <w:rPr>
          <w:rFonts w:cs="Arial"/>
          <w:bCs/>
          <w:iCs/>
          <w:sz w:val="20"/>
        </w:rPr>
        <w:t xml:space="preserve">Manometry o zakresie pracy 0÷600 ±20 bar. </w:t>
      </w:r>
    </w:p>
    <w:p w14:paraId="2D44317F" w14:textId="77777777" w:rsidR="00923292" w:rsidRPr="00CB306E" w:rsidRDefault="00923292" w:rsidP="00BF587E">
      <w:pPr>
        <w:pStyle w:val="AK4"/>
        <w:numPr>
          <w:ilvl w:val="3"/>
          <w:numId w:val="9"/>
        </w:numPr>
        <w:spacing w:before="0"/>
        <w:ind w:left="1276" w:hanging="283"/>
        <w:rPr>
          <w:rFonts w:cs="Arial"/>
          <w:bCs/>
          <w:iCs/>
          <w:sz w:val="20"/>
        </w:rPr>
      </w:pPr>
      <w:r w:rsidRPr="00CB306E">
        <w:rPr>
          <w:rFonts w:cs="Arial"/>
          <w:bCs/>
          <w:iCs/>
          <w:sz w:val="20"/>
        </w:rPr>
        <w:t>Odprowadzenie popłuczyn - przyłącze hydrauliczne DN25 STANDARD (Stecko).</w:t>
      </w:r>
    </w:p>
    <w:p w14:paraId="2C2B9EDE" w14:textId="31A70350" w:rsidR="00923292" w:rsidRPr="00CB306E" w:rsidRDefault="00923292" w:rsidP="00BF587E">
      <w:pPr>
        <w:pStyle w:val="AK4"/>
        <w:numPr>
          <w:ilvl w:val="3"/>
          <w:numId w:val="9"/>
        </w:numPr>
        <w:spacing w:before="0"/>
        <w:ind w:left="1276" w:hanging="283"/>
        <w:rPr>
          <w:rFonts w:cs="Arial"/>
          <w:bCs/>
          <w:iCs/>
          <w:strike/>
          <w:sz w:val="20"/>
        </w:rPr>
      </w:pPr>
      <w:r w:rsidRPr="00CB306E">
        <w:rPr>
          <w:rFonts w:cs="Arial"/>
          <w:bCs/>
          <w:iCs/>
          <w:sz w:val="20"/>
        </w:rPr>
        <w:t>Wyposażony</w:t>
      </w:r>
      <w:r w:rsidRPr="00CB306E">
        <w:rPr>
          <w:rFonts w:cs="Arial"/>
          <w:sz w:val="20"/>
        </w:rPr>
        <w:t xml:space="preserve"> na wejściu i wyjściu w komplet zaworów odcinających z wyjściem typu Stecko.</w:t>
      </w:r>
    </w:p>
    <w:p w14:paraId="207A7A4D" w14:textId="77777777" w:rsidR="00923292" w:rsidRPr="00CB306E" w:rsidRDefault="00923292" w:rsidP="00BF587E">
      <w:pPr>
        <w:pStyle w:val="AK4"/>
        <w:numPr>
          <w:ilvl w:val="3"/>
          <w:numId w:val="9"/>
        </w:numPr>
        <w:spacing w:before="0"/>
        <w:ind w:left="1276" w:hanging="283"/>
        <w:rPr>
          <w:rFonts w:cs="Arial"/>
          <w:bCs/>
          <w:iCs/>
          <w:sz w:val="20"/>
        </w:rPr>
      </w:pPr>
      <w:r w:rsidRPr="00CB306E">
        <w:rPr>
          <w:rFonts w:cs="Arial"/>
          <w:bCs/>
          <w:iCs/>
          <w:sz w:val="20"/>
        </w:rPr>
        <w:t>Wyposażony w zespół sterowania spełniający następujące wymagania techniczne:</w:t>
      </w:r>
    </w:p>
    <w:p w14:paraId="51B698DD" w14:textId="09B8F821" w:rsidR="00E52740" w:rsidRPr="00CB306E" w:rsidRDefault="00923292" w:rsidP="00AF0B65">
      <w:pPr>
        <w:pStyle w:val="AK4"/>
        <w:numPr>
          <w:ilvl w:val="0"/>
          <w:numId w:val="32"/>
        </w:numPr>
        <w:spacing w:before="0"/>
        <w:ind w:left="1560" w:hanging="284"/>
        <w:rPr>
          <w:rFonts w:cs="Arial"/>
          <w:bCs/>
          <w:iCs/>
          <w:sz w:val="20"/>
        </w:rPr>
      </w:pPr>
      <w:r w:rsidRPr="00CB306E">
        <w:rPr>
          <w:rFonts w:cs="Arial"/>
          <w:bCs/>
          <w:iCs/>
          <w:sz w:val="20"/>
        </w:rPr>
        <w:lastRenderedPageBreak/>
        <w:t>przystosowany do pracy w atmosferze klasa A zagrożenia wybuchem pyłu węglowego, wykonania układu elektrycznego, które umożliwia jego stosowanie w wyrobiskach o koncentracji metanu dozwolonej przepisami w grupie I, dla kategorii M</w:t>
      </w:r>
      <w:r w:rsidR="00E52740" w:rsidRPr="00CB306E">
        <w:rPr>
          <w:rFonts w:cs="Arial"/>
          <w:bCs/>
          <w:iCs/>
          <w:sz w:val="20"/>
        </w:rPr>
        <w:t>2, i poziomu bezpieczeństwa ia,</w:t>
      </w:r>
    </w:p>
    <w:p w14:paraId="7EB19AE2" w14:textId="77777777" w:rsidR="00923292" w:rsidRPr="00CB306E" w:rsidRDefault="00923292" w:rsidP="00AF0B65">
      <w:pPr>
        <w:pStyle w:val="AK4"/>
        <w:numPr>
          <w:ilvl w:val="0"/>
          <w:numId w:val="32"/>
        </w:numPr>
        <w:spacing w:before="0"/>
        <w:ind w:left="1560" w:hanging="284"/>
        <w:rPr>
          <w:rFonts w:cs="Arial"/>
          <w:bCs/>
          <w:iCs/>
          <w:sz w:val="20"/>
        </w:rPr>
      </w:pPr>
      <w:r w:rsidRPr="00CB306E">
        <w:rPr>
          <w:rFonts w:cs="Arial"/>
          <w:bCs/>
          <w:iCs/>
          <w:sz w:val="20"/>
        </w:rPr>
        <w:t xml:space="preserve">z zasilaczem iskrobezpiecznym o napięciu wyjściowym 12VDC, zasilanym </w:t>
      </w:r>
      <w:r w:rsidRPr="00CB306E">
        <w:rPr>
          <w:rFonts w:cs="Arial"/>
          <w:bCs/>
          <w:iCs/>
          <w:sz w:val="20"/>
        </w:rPr>
        <w:br/>
        <w:t>z sieci 230VAC,</w:t>
      </w:r>
    </w:p>
    <w:p w14:paraId="7E8FDE76" w14:textId="77777777" w:rsidR="00923292" w:rsidRPr="00CB306E" w:rsidRDefault="00923292" w:rsidP="00AF0B65">
      <w:pPr>
        <w:pStyle w:val="AK4"/>
        <w:numPr>
          <w:ilvl w:val="0"/>
          <w:numId w:val="32"/>
        </w:numPr>
        <w:spacing w:before="0"/>
        <w:ind w:left="1560" w:hanging="284"/>
        <w:rPr>
          <w:rFonts w:cs="Arial"/>
          <w:bCs/>
          <w:iCs/>
          <w:sz w:val="20"/>
        </w:rPr>
      </w:pPr>
      <w:r w:rsidRPr="00CB306E">
        <w:rPr>
          <w:rFonts w:cs="Arial"/>
          <w:bCs/>
          <w:iCs/>
          <w:sz w:val="20"/>
        </w:rPr>
        <w:t>parametry, tryb oraz historia pracy układu, odczyt ilości przeczyszczeń oraz zatkania, sygnalizacja uszkodzonego czujnika będą wyświetlane na wyświetlaczu LCD ze stałym podświetleniem na czołowej osłonie obudowy zespołu sterowania,</w:t>
      </w:r>
    </w:p>
    <w:p w14:paraId="70565990" w14:textId="77777777" w:rsidR="00923292" w:rsidRPr="00CB306E" w:rsidRDefault="00923292" w:rsidP="00AF0B65">
      <w:pPr>
        <w:pStyle w:val="AK4"/>
        <w:numPr>
          <w:ilvl w:val="0"/>
          <w:numId w:val="32"/>
        </w:numPr>
        <w:spacing w:before="0"/>
        <w:ind w:left="1560" w:hanging="284"/>
        <w:rPr>
          <w:rFonts w:cs="Arial"/>
          <w:bCs/>
          <w:iCs/>
          <w:sz w:val="20"/>
        </w:rPr>
      </w:pPr>
      <w:r w:rsidRPr="00CB306E">
        <w:rPr>
          <w:rFonts w:cs="Arial"/>
          <w:bCs/>
          <w:iCs/>
          <w:sz w:val="20"/>
        </w:rPr>
        <w:t>obudowa zabezpieczona przed uszkodzeniami szafką stalową.</w:t>
      </w:r>
    </w:p>
    <w:p w14:paraId="4CD9AED2" w14:textId="0CE5B8CE" w:rsidR="00AF10D5" w:rsidRPr="004F381E" w:rsidRDefault="00923292" w:rsidP="00AF0B65">
      <w:pPr>
        <w:pStyle w:val="AK4"/>
        <w:numPr>
          <w:ilvl w:val="0"/>
          <w:numId w:val="32"/>
        </w:numPr>
        <w:spacing w:before="0"/>
        <w:ind w:left="1560" w:hanging="284"/>
        <w:rPr>
          <w:rFonts w:cs="Arial"/>
          <w:bCs/>
          <w:iCs/>
          <w:sz w:val="20"/>
        </w:rPr>
      </w:pPr>
      <w:r w:rsidRPr="00CB306E">
        <w:rPr>
          <w:rFonts w:cs="Arial"/>
          <w:bCs/>
          <w:iCs/>
          <w:sz w:val="20"/>
        </w:rPr>
        <w:t>Obudowa zespołu filtracyjnego oraz zespołu sterowania, malowana proszkowo, wyposażone w uchwyty do transportu.</w:t>
      </w:r>
    </w:p>
    <w:p w14:paraId="20ED8DCD" w14:textId="5C1D614C" w:rsidR="00551E1B" w:rsidRPr="00CB306E" w:rsidRDefault="004F381E" w:rsidP="004F381E">
      <w:pPr>
        <w:pStyle w:val="AK4"/>
        <w:numPr>
          <w:ilvl w:val="0"/>
          <w:numId w:val="0"/>
        </w:numPr>
        <w:spacing w:before="0"/>
        <w:ind w:left="1560" w:hanging="284"/>
        <w:rPr>
          <w:rFonts w:cs="Arial"/>
          <w:sz w:val="20"/>
        </w:rPr>
      </w:pPr>
      <w:r>
        <w:rPr>
          <w:rFonts w:cs="Arial"/>
          <w:sz w:val="20"/>
        </w:rPr>
        <w:t xml:space="preserve">-  </w:t>
      </w:r>
      <w:r w:rsidR="00551E1B" w:rsidRPr="00CB306E">
        <w:rPr>
          <w:rFonts w:cs="Arial"/>
          <w:sz w:val="20"/>
        </w:rPr>
        <w:t xml:space="preserve">Wyposażony w system monitorowania wartości ciśnienia na wejściu i wyjściu </w:t>
      </w:r>
      <w:r w:rsidR="00551E1B" w:rsidRPr="00CB306E">
        <w:rPr>
          <w:rFonts w:cs="Arial"/>
          <w:sz w:val="20"/>
        </w:rPr>
        <w:br/>
        <w:t>z filtra, umożliwiający wizualizację parametrów na będącym w posiadaniu Zamawiającego, „Systemu wizualizacji pracy kompleksów ścianowych SmartMine” produkcji Elgór-Hansen, który przeznaczony jest do wizualizacji pracy urządzeń. Dane pomiarowe będą bezpośrednio wysyłane i udostępniane na komputerze podścianowym, a nastepnie przesyłane w ramach Systemu SmartMine do serwera na powierzchni w celu prezentacji na wybrany</w:t>
      </w:r>
      <w:r w:rsidR="00E52740" w:rsidRPr="00CB306E">
        <w:rPr>
          <w:rFonts w:cs="Arial"/>
          <w:sz w:val="20"/>
        </w:rPr>
        <w:t xml:space="preserve">ch stanowiskach  komputerowych </w:t>
      </w:r>
      <w:r w:rsidR="00AF10D5" w:rsidRPr="00CB306E">
        <w:rPr>
          <w:rFonts w:cs="Arial"/>
          <w:sz w:val="20"/>
        </w:rPr>
        <w:br/>
      </w:r>
      <w:r w:rsidR="00551E1B" w:rsidRPr="00CB306E">
        <w:rPr>
          <w:rFonts w:cs="Arial"/>
          <w:sz w:val="20"/>
        </w:rPr>
        <w:t>w kopalni.</w:t>
      </w:r>
    </w:p>
    <w:p w14:paraId="6EDE411C" w14:textId="58414818" w:rsidR="00AF10D5" w:rsidRPr="00CB306E" w:rsidRDefault="00AF10D5" w:rsidP="00986FFA">
      <w:pPr>
        <w:pStyle w:val="AK4"/>
        <w:numPr>
          <w:ilvl w:val="0"/>
          <w:numId w:val="0"/>
        </w:numPr>
        <w:spacing w:before="0"/>
        <w:ind w:left="1560"/>
        <w:rPr>
          <w:rFonts w:cs="Arial"/>
          <w:sz w:val="20"/>
        </w:rPr>
      </w:pPr>
      <w:r w:rsidRPr="00CB306E">
        <w:rPr>
          <w:rFonts w:cs="Arial"/>
          <w:sz w:val="20"/>
        </w:rPr>
        <w:t>lub</w:t>
      </w:r>
    </w:p>
    <w:p w14:paraId="5365FFF8" w14:textId="59FAEEB0" w:rsidR="00AF10D5" w:rsidRPr="00CB306E" w:rsidRDefault="00AF10D5" w:rsidP="00AF0B65">
      <w:pPr>
        <w:pStyle w:val="AK4"/>
        <w:numPr>
          <w:ilvl w:val="0"/>
          <w:numId w:val="32"/>
        </w:numPr>
        <w:spacing w:before="0"/>
        <w:ind w:left="1560" w:hanging="284"/>
        <w:rPr>
          <w:rFonts w:cs="Arial"/>
          <w:bCs/>
          <w:iCs/>
          <w:sz w:val="20"/>
        </w:rPr>
      </w:pPr>
      <w:r w:rsidRPr="00CB306E">
        <w:rPr>
          <w:rFonts w:cs="Arial"/>
          <w:bCs/>
          <w:iCs/>
          <w:sz w:val="20"/>
        </w:rPr>
        <w:t>Wyposażony</w:t>
      </w:r>
      <w:r w:rsidRPr="00CB306E">
        <w:rPr>
          <w:rFonts w:cs="Arial"/>
          <w:sz w:val="20"/>
        </w:rPr>
        <w:t xml:space="preserve"> w system monitorowania wartości ciśnienia na wejściu i wyjściu </w:t>
      </w:r>
      <w:r w:rsidRPr="00CB306E">
        <w:rPr>
          <w:rFonts w:cs="Arial"/>
          <w:sz w:val="20"/>
        </w:rPr>
        <w:br/>
        <w:t>z filtra, umożliwiający wizualizację parametrów w  będącym w posiadaniu Zamawiającego, „Zintegrowanym systemie bezpieczeństwa SMP-NT/SV” produkcji firmy Sevitel Sp. z o.o., który przeznaczony jest m.in. do wizualizacji pracy urządzeń. Sygnały pomiarowe z czujnika w standardzie 0,4 – 2 V  będą bezpośrednio przesyłane siecią teletechniczną wykonaną kablami teletechnicznymi miedzianymi 0,8 mm  do dołowej stacji telemetrycznej MCCD-01, a następnie przesyłane już w ramach Systemu SMP-NT/SV w celu prezentacji na wybranych stanowiskach  komputerowych w kopalni. Należy dostarczyć stację MCCD-01.</w:t>
      </w:r>
    </w:p>
    <w:p w14:paraId="3CCEAFF1" w14:textId="77777777" w:rsidR="000B696E" w:rsidRDefault="00521AC2" w:rsidP="00AF0B65">
      <w:pPr>
        <w:pStyle w:val="Akapitzlist"/>
        <w:numPr>
          <w:ilvl w:val="1"/>
          <w:numId w:val="67"/>
        </w:numPr>
        <w:spacing w:after="120"/>
        <w:ind w:left="567"/>
        <w:contextualSpacing w:val="0"/>
        <w:jc w:val="both"/>
        <w:rPr>
          <w:rFonts w:ascii="Arial" w:hAnsi="Arial" w:cs="Arial"/>
          <w:sz w:val="20"/>
          <w:szCs w:val="20"/>
        </w:rPr>
      </w:pPr>
      <w:r w:rsidRPr="00CB306E">
        <w:rPr>
          <w:rFonts w:ascii="Arial" w:hAnsi="Arial" w:cs="Arial"/>
          <w:sz w:val="20"/>
          <w:szCs w:val="20"/>
        </w:rPr>
        <w:t>Doposażenie 157 szt. sekcji obudowy zmechanizowanej w 12/18 - funkcyjny układ hydrauli</w:t>
      </w:r>
      <w:r w:rsidR="008156F0" w:rsidRPr="00CB306E">
        <w:rPr>
          <w:rFonts w:ascii="Arial" w:hAnsi="Arial" w:cs="Arial"/>
          <w:sz w:val="20"/>
          <w:szCs w:val="20"/>
        </w:rPr>
        <w:t xml:space="preserve">czny, sterowania pilotowego rozłącznego </w:t>
      </w:r>
      <w:r w:rsidRPr="00CB306E">
        <w:rPr>
          <w:rFonts w:ascii="Arial" w:hAnsi="Arial" w:cs="Arial"/>
          <w:sz w:val="20"/>
          <w:szCs w:val="20"/>
        </w:rPr>
        <w:t>dla 150 sekcji liniowych</w:t>
      </w:r>
      <w:r w:rsidR="004C2885" w:rsidRPr="00CB306E">
        <w:rPr>
          <w:rFonts w:ascii="Arial" w:hAnsi="Arial" w:cs="Arial"/>
          <w:sz w:val="20"/>
          <w:szCs w:val="20"/>
        </w:rPr>
        <w:t xml:space="preserve"> </w:t>
      </w:r>
      <w:r w:rsidRPr="00CB306E">
        <w:rPr>
          <w:rFonts w:ascii="Arial" w:hAnsi="Arial" w:cs="Arial"/>
          <w:sz w:val="20"/>
          <w:szCs w:val="20"/>
        </w:rPr>
        <w:t xml:space="preserve">i 7 szt. sekcji skrajnych </w:t>
      </w:r>
      <w:r w:rsidR="008156F0" w:rsidRPr="00CB306E">
        <w:rPr>
          <w:rFonts w:ascii="Arial" w:hAnsi="Arial" w:cs="Arial"/>
          <w:sz w:val="20"/>
          <w:szCs w:val="20"/>
        </w:rPr>
        <w:t xml:space="preserve">typu </w:t>
      </w:r>
      <w:r w:rsidRPr="00CB306E">
        <w:rPr>
          <w:rFonts w:ascii="Arial" w:hAnsi="Arial" w:cs="Arial"/>
          <w:sz w:val="20"/>
          <w:szCs w:val="20"/>
        </w:rPr>
        <w:t>G</w:t>
      </w:r>
      <w:r w:rsidR="007C6860" w:rsidRPr="00CB306E">
        <w:rPr>
          <w:rFonts w:ascii="Arial" w:hAnsi="Arial" w:cs="Arial"/>
          <w:sz w:val="20"/>
          <w:szCs w:val="20"/>
        </w:rPr>
        <w:t>LINIK</w:t>
      </w:r>
      <w:r w:rsidRPr="00CB306E">
        <w:rPr>
          <w:rFonts w:ascii="Arial" w:hAnsi="Arial" w:cs="Arial"/>
          <w:sz w:val="20"/>
          <w:szCs w:val="20"/>
        </w:rPr>
        <w:t>-18/30-POz</w:t>
      </w:r>
      <w:r w:rsidR="000B696E">
        <w:rPr>
          <w:rFonts w:ascii="Arial" w:hAnsi="Arial" w:cs="Arial"/>
          <w:sz w:val="20"/>
          <w:szCs w:val="20"/>
        </w:rPr>
        <w:t xml:space="preserve">, </w:t>
      </w:r>
      <w:r w:rsidR="008F1E16">
        <w:rPr>
          <w:rFonts w:ascii="Arial" w:hAnsi="Arial" w:cs="Arial"/>
          <w:sz w:val="20"/>
          <w:szCs w:val="20"/>
        </w:rPr>
        <w:t>który będzie spełniał</w:t>
      </w:r>
      <w:r w:rsidR="000B696E">
        <w:rPr>
          <w:rFonts w:ascii="Arial" w:hAnsi="Arial" w:cs="Arial"/>
          <w:sz w:val="20"/>
          <w:szCs w:val="20"/>
        </w:rPr>
        <w:t xml:space="preserve"> funkcje:</w:t>
      </w:r>
    </w:p>
    <w:p w14:paraId="7C42CAD0" w14:textId="7A3B083E" w:rsidR="00154A61" w:rsidRPr="00CB306E" w:rsidRDefault="00154A61" w:rsidP="008F1E16">
      <w:pPr>
        <w:pStyle w:val="Akapitzlist"/>
        <w:spacing w:after="120"/>
        <w:ind w:left="567"/>
        <w:contextualSpacing w:val="0"/>
        <w:jc w:val="both"/>
        <w:rPr>
          <w:rFonts w:ascii="Arial" w:hAnsi="Arial" w:cs="Arial"/>
          <w:sz w:val="20"/>
          <w:szCs w:val="20"/>
        </w:rPr>
      </w:pPr>
      <w:r w:rsidRPr="00CB306E">
        <w:rPr>
          <w:rFonts w:ascii="Arial" w:hAnsi="Arial" w:cs="Arial"/>
          <w:sz w:val="20"/>
          <w:szCs w:val="20"/>
        </w:rPr>
        <w:t>Kompletny</w:t>
      </w:r>
      <w:r w:rsidRPr="00CB306E">
        <w:rPr>
          <w:rFonts w:ascii="Arial" w:eastAsia="Calibri" w:hAnsi="Arial" w:cs="Arial"/>
          <w:sz w:val="20"/>
          <w:szCs w:val="20"/>
        </w:rPr>
        <w:t xml:space="preserve"> układ zasilania ściany będzie </w:t>
      </w:r>
      <w:r w:rsidR="004D101F" w:rsidRPr="00CB306E">
        <w:rPr>
          <w:rFonts w:ascii="Arial" w:eastAsia="Calibri" w:hAnsi="Arial" w:cs="Arial"/>
          <w:sz w:val="20"/>
          <w:szCs w:val="20"/>
        </w:rPr>
        <w:t xml:space="preserve">spełniał wymagania oraz </w:t>
      </w:r>
      <w:r w:rsidRPr="00CB306E">
        <w:rPr>
          <w:rFonts w:ascii="Arial" w:eastAsia="Calibri" w:hAnsi="Arial" w:cs="Arial"/>
          <w:sz w:val="20"/>
          <w:szCs w:val="20"/>
        </w:rPr>
        <w:t>składał się z</w:t>
      </w:r>
      <w:r w:rsidR="00910136" w:rsidRPr="00CB306E">
        <w:rPr>
          <w:rFonts w:ascii="Arial" w:eastAsia="Calibri" w:hAnsi="Arial" w:cs="Arial"/>
          <w:sz w:val="20"/>
          <w:szCs w:val="20"/>
        </w:rPr>
        <w:t xml:space="preserve"> </w:t>
      </w:r>
      <w:r w:rsidR="004D101F" w:rsidRPr="00CB306E">
        <w:rPr>
          <w:rFonts w:ascii="Arial" w:eastAsia="Calibri" w:hAnsi="Arial" w:cs="Arial"/>
          <w:sz w:val="20"/>
          <w:szCs w:val="20"/>
        </w:rPr>
        <w:t>nw.</w:t>
      </w:r>
      <w:r w:rsidRPr="00CB306E">
        <w:rPr>
          <w:rFonts w:ascii="Arial" w:eastAsia="Calibri" w:hAnsi="Arial" w:cs="Arial"/>
          <w:sz w:val="20"/>
          <w:szCs w:val="20"/>
        </w:rPr>
        <w:t xml:space="preserve"> elementów:</w:t>
      </w:r>
    </w:p>
    <w:p w14:paraId="6A3C0BAB" w14:textId="5F2F886E" w:rsidR="001B7F53" w:rsidRPr="00CB306E" w:rsidRDefault="00D86B07" w:rsidP="00AF0B65">
      <w:pPr>
        <w:pStyle w:val="Akapitzlist"/>
        <w:numPr>
          <w:ilvl w:val="2"/>
          <w:numId w:val="67"/>
        </w:numPr>
        <w:spacing w:after="120"/>
        <w:ind w:left="993"/>
        <w:contextualSpacing w:val="0"/>
        <w:jc w:val="both"/>
        <w:rPr>
          <w:rFonts w:ascii="Arial" w:hAnsi="Arial" w:cs="Arial"/>
          <w:sz w:val="20"/>
          <w:szCs w:val="20"/>
        </w:rPr>
      </w:pPr>
      <w:r w:rsidRPr="00CB306E">
        <w:rPr>
          <w:rFonts w:ascii="Arial" w:hAnsi="Arial" w:cs="Arial"/>
          <w:sz w:val="20"/>
          <w:szCs w:val="20"/>
        </w:rPr>
        <w:t>A</w:t>
      </w:r>
      <w:r w:rsidR="00953983" w:rsidRPr="00CB306E">
        <w:rPr>
          <w:rFonts w:ascii="Arial" w:hAnsi="Arial" w:cs="Arial"/>
          <w:sz w:val="20"/>
          <w:szCs w:val="20"/>
        </w:rPr>
        <w:t>utomatycznego wysokociśnieniowego zespołu filtracyjnego</w:t>
      </w:r>
      <w:r w:rsidRPr="00CB306E">
        <w:rPr>
          <w:rFonts w:ascii="Arial" w:hAnsi="Arial" w:cs="Arial"/>
          <w:sz w:val="20"/>
          <w:szCs w:val="20"/>
        </w:rPr>
        <w:t>,</w:t>
      </w:r>
      <w:r w:rsidR="00923292" w:rsidRPr="00CB306E">
        <w:rPr>
          <w:rFonts w:ascii="Arial" w:hAnsi="Arial" w:cs="Arial"/>
          <w:sz w:val="20"/>
          <w:szCs w:val="20"/>
        </w:rPr>
        <w:t xml:space="preserve"> </w:t>
      </w:r>
      <w:r w:rsidRPr="00CB306E">
        <w:rPr>
          <w:rFonts w:ascii="Arial" w:hAnsi="Arial" w:cs="Arial"/>
          <w:sz w:val="20"/>
          <w:szCs w:val="20"/>
        </w:rPr>
        <w:t xml:space="preserve">będącego przedmiotem </w:t>
      </w:r>
      <w:r w:rsidR="007734C6" w:rsidRPr="00CB306E">
        <w:rPr>
          <w:rFonts w:ascii="Arial" w:hAnsi="Arial" w:cs="Arial"/>
          <w:sz w:val="20"/>
          <w:szCs w:val="20"/>
        </w:rPr>
        <w:t xml:space="preserve">tego postępowania </w:t>
      </w:r>
      <w:r w:rsidR="004D101F" w:rsidRPr="00CB306E">
        <w:rPr>
          <w:rFonts w:ascii="Arial" w:hAnsi="Arial" w:cs="Arial"/>
          <w:sz w:val="20"/>
          <w:szCs w:val="20"/>
        </w:rPr>
        <w:t xml:space="preserve">- </w:t>
      </w:r>
      <w:r w:rsidR="00607D0A" w:rsidRPr="00CB306E">
        <w:rPr>
          <w:rFonts w:ascii="Arial" w:hAnsi="Arial" w:cs="Arial"/>
          <w:sz w:val="20"/>
          <w:szCs w:val="20"/>
        </w:rPr>
        <w:t xml:space="preserve">opisany w pkt. </w:t>
      </w:r>
      <w:r w:rsidR="00E52740" w:rsidRPr="00CB306E">
        <w:rPr>
          <w:rFonts w:ascii="Arial" w:hAnsi="Arial" w:cs="Arial"/>
          <w:sz w:val="20"/>
          <w:szCs w:val="20"/>
        </w:rPr>
        <w:t>4.1.</w:t>
      </w:r>
      <w:r w:rsidR="00FC1379" w:rsidRPr="00CB306E">
        <w:rPr>
          <w:rFonts w:ascii="Arial" w:hAnsi="Arial" w:cs="Arial"/>
          <w:sz w:val="20"/>
          <w:szCs w:val="20"/>
        </w:rPr>
        <w:t>4</w:t>
      </w:r>
      <w:r w:rsidR="00607D0A" w:rsidRPr="00CB306E">
        <w:rPr>
          <w:rFonts w:ascii="Arial" w:hAnsi="Arial" w:cs="Arial"/>
          <w:sz w:val="20"/>
          <w:szCs w:val="20"/>
        </w:rPr>
        <w:t>.</w:t>
      </w:r>
      <w:r w:rsidR="004D101F" w:rsidRPr="00CB306E">
        <w:rPr>
          <w:rFonts w:ascii="Arial" w:hAnsi="Arial" w:cs="Arial"/>
          <w:sz w:val="20"/>
          <w:szCs w:val="20"/>
        </w:rPr>
        <w:t>)</w:t>
      </w:r>
      <w:r w:rsidR="001B7F53" w:rsidRPr="00CB306E">
        <w:rPr>
          <w:rFonts w:ascii="Arial" w:hAnsi="Arial" w:cs="Arial"/>
          <w:sz w:val="20"/>
          <w:szCs w:val="20"/>
        </w:rPr>
        <w:t>,</w:t>
      </w:r>
    </w:p>
    <w:p w14:paraId="0EEC7EAA" w14:textId="5927AB4E" w:rsidR="001B7F53" w:rsidRPr="00CB306E" w:rsidRDefault="00D86B07" w:rsidP="00AF0B65">
      <w:pPr>
        <w:pStyle w:val="Akapitzlist"/>
        <w:numPr>
          <w:ilvl w:val="2"/>
          <w:numId w:val="67"/>
        </w:numPr>
        <w:spacing w:after="120"/>
        <w:ind w:left="993"/>
        <w:contextualSpacing w:val="0"/>
        <w:jc w:val="both"/>
        <w:rPr>
          <w:rFonts w:ascii="Arial" w:hAnsi="Arial" w:cs="Arial"/>
          <w:sz w:val="20"/>
          <w:szCs w:val="20"/>
        </w:rPr>
      </w:pPr>
      <w:r w:rsidRPr="00CB306E">
        <w:rPr>
          <w:rFonts w:ascii="Arial" w:hAnsi="Arial" w:cs="Arial"/>
          <w:sz w:val="20"/>
          <w:szCs w:val="20"/>
        </w:rPr>
        <w:t>P</w:t>
      </w:r>
      <w:r w:rsidR="00154A61" w:rsidRPr="00CB306E">
        <w:rPr>
          <w:rFonts w:ascii="Arial" w:hAnsi="Arial" w:cs="Arial"/>
          <w:sz w:val="20"/>
          <w:szCs w:val="20"/>
        </w:rPr>
        <w:t xml:space="preserve">rzewody ciśnieniowe czterooplotowe DN25 </w:t>
      </w:r>
      <w:r w:rsidR="001B7F53" w:rsidRPr="00CB306E">
        <w:rPr>
          <w:rFonts w:ascii="Arial" w:hAnsi="Arial" w:cs="Arial"/>
          <w:sz w:val="20"/>
          <w:szCs w:val="20"/>
        </w:rPr>
        <w:t xml:space="preserve">– 12 </w:t>
      </w:r>
      <w:r w:rsidR="00154A61" w:rsidRPr="00CB306E">
        <w:rPr>
          <w:rFonts w:ascii="Arial" w:hAnsi="Arial" w:cs="Arial"/>
          <w:sz w:val="20"/>
          <w:szCs w:val="20"/>
        </w:rPr>
        <w:t xml:space="preserve">szt. o długości </w:t>
      </w:r>
      <w:smartTag w:uri="urn:schemas-microsoft-com:office:smarttags" w:element="metricconverter">
        <w:smartTagPr>
          <w:attr w:name="ProductID" w:val="15 m"/>
        </w:smartTagPr>
        <w:r w:rsidR="00154A61" w:rsidRPr="00CB306E">
          <w:rPr>
            <w:rFonts w:ascii="Arial" w:hAnsi="Arial" w:cs="Arial"/>
            <w:sz w:val="20"/>
            <w:szCs w:val="20"/>
          </w:rPr>
          <w:t>15 m</w:t>
        </w:r>
      </w:smartTag>
      <w:r w:rsidR="00154A61" w:rsidRPr="00CB306E">
        <w:rPr>
          <w:rFonts w:ascii="Arial" w:hAnsi="Arial" w:cs="Arial"/>
          <w:sz w:val="20"/>
          <w:szCs w:val="20"/>
        </w:rPr>
        <w:t xml:space="preserve"> każdy, prowadzone od rurociągu</w:t>
      </w:r>
      <w:r w:rsidR="0071522E" w:rsidRPr="00CB306E">
        <w:rPr>
          <w:rFonts w:ascii="Arial" w:hAnsi="Arial" w:cs="Arial"/>
          <w:sz w:val="20"/>
          <w:szCs w:val="20"/>
        </w:rPr>
        <w:t xml:space="preserve"> zasilającego</w:t>
      </w:r>
      <w:r w:rsidR="00154A61" w:rsidRPr="00CB306E">
        <w:rPr>
          <w:rFonts w:ascii="Arial" w:hAnsi="Arial" w:cs="Arial"/>
          <w:sz w:val="20"/>
          <w:szCs w:val="20"/>
        </w:rPr>
        <w:t xml:space="preserve"> stalowego na pochylni do </w:t>
      </w:r>
      <w:r w:rsidR="001B7F53" w:rsidRPr="00CB306E">
        <w:rPr>
          <w:rFonts w:ascii="Arial" w:hAnsi="Arial" w:cs="Arial"/>
          <w:sz w:val="20"/>
          <w:szCs w:val="20"/>
        </w:rPr>
        <w:t xml:space="preserve">automatycznego wysokociśnieniowego zespołu </w:t>
      </w:r>
      <w:r w:rsidR="00154A61" w:rsidRPr="00CB306E">
        <w:rPr>
          <w:rFonts w:ascii="Arial" w:hAnsi="Arial" w:cs="Arial"/>
          <w:sz w:val="20"/>
          <w:szCs w:val="20"/>
        </w:rPr>
        <w:t>filtr</w:t>
      </w:r>
      <w:r w:rsidR="001B7F53" w:rsidRPr="00CB306E">
        <w:rPr>
          <w:rFonts w:ascii="Arial" w:hAnsi="Arial" w:cs="Arial"/>
          <w:sz w:val="20"/>
          <w:szCs w:val="20"/>
        </w:rPr>
        <w:t xml:space="preserve">acyjnego </w:t>
      </w:r>
      <w:r w:rsidR="00154A61" w:rsidRPr="00CB306E">
        <w:rPr>
          <w:rFonts w:ascii="Arial" w:hAnsi="Arial" w:cs="Arial"/>
          <w:sz w:val="20"/>
          <w:szCs w:val="20"/>
        </w:rPr>
        <w:t>i od filtr</w:t>
      </w:r>
      <w:r w:rsidR="0071522E" w:rsidRPr="00CB306E">
        <w:rPr>
          <w:rFonts w:ascii="Arial" w:hAnsi="Arial" w:cs="Arial"/>
          <w:sz w:val="20"/>
          <w:szCs w:val="20"/>
        </w:rPr>
        <w:t>a</w:t>
      </w:r>
      <w:r w:rsidR="00154A61" w:rsidRPr="00CB306E">
        <w:rPr>
          <w:rFonts w:ascii="Arial" w:hAnsi="Arial" w:cs="Arial"/>
          <w:sz w:val="20"/>
          <w:szCs w:val="20"/>
        </w:rPr>
        <w:t xml:space="preserve"> do kolektora na wejściu do ściany wraz z kompletem złączek</w:t>
      </w:r>
      <w:r w:rsidR="001B7F53" w:rsidRPr="00CB306E">
        <w:rPr>
          <w:rFonts w:ascii="Arial" w:hAnsi="Arial" w:cs="Arial"/>
          <w:sz w:val="20"/>
          <w:szCs w:val="20"/>
        </w:rPr>
        <w:t xml:space="preserve"> </w:t>
      </w:r>
      <w:r w:rsidR="00154A61" w:rsidRPr="00CB306E">
        <w:rPr>
          <w:rFonts w:ascii="Arial" w:hAnsi="Arial" w:cs="Arial"/>
          <w:sz w:val="20"/>
          <w:szCs w:val="20"/>
        </w:rPr>
        <w:t xml:space="preserve">STECKO (wymagane 3 nitki magistrali DN25 po </w:t>
      </w:r>
      <w:smartTag w:uri="urn:schemas-microsoft-com:office:smarttags" w:element="metricconverter">
        <w:smartTagPr>
          <w:attr w:name="ProductID" w:val="60 m"/>
        </w:smartTagPr>
        <w:r w:rsidR="00154A61" w:rsidRPr="00CB306E">
          <w:rPr>
            <w:rFonts w:ascii="Arial" w:hAnsi="Arial" w:cs="Arial"/>
            <w:sz w:val="20"/>
            <w:szCs w:val="20"/>
          </w:rPr>
          <w:t>60 m</w:t>
        </w:r>
      </w:smartTag>
      <w:r w:rsidR="00154A61" w:rsidRPr="00CB306E">
        <w:rPr>
          <w:rFonts w:ascii="Arial" w:hAnsi="Arial" w:cs="Arial"/>
          <w:sz w:val="20"/>
          <w:szCs w:val="20"/>
        </w:rPr>
        <w:t>),</w:t>
      </w:r>
    </w:p>
    <w:p w14:paraId="2A230AA6" w14:textId="79420DF6" w:rsidR="003249C2" w:rsidRPr="00CB306E" w:rsidRDefault="00D86B07" w:rsidP="00AF0B65">
      <w:pPr>
        <w:pStyle w:val="Akapitzlist"/>
        <w:numPr>
          <w:ilvl w:val="2"/>
          <w:numId w:val="67"/>
        </w:numPr>
        <w:spacing w:after="120"/>
        <w:ind w:left="993"/>
        <w:contextualSpacing w:val="0"/>
        <w:jc w:val="both"/>
        <w:rPr>
          <w:rFonts w:ascii="Arial" w:hAnsi="Arial" w:cs="Arial"/>
          <w:sz w:val="20"/>
          <w:szCs w:val="20"/>
        </w:rPr>
      </w:pPr>
      <w:r w:rsidRPr="00CB306E">
        <w:rPr>
          <w:rFonts w:ascii="Arial" w:hAnsi="Arial" w:cs="Arial"/>
          <w:sz w:val="20"/>
          <w:szCs w:val="20"/>
        </w:rPr>
        <w:t>P</w:t>
      </w:r>
      <w:r w:rsidR="00154A61" w:rsidRPr="00CB306E">
        <w:rPr>
          <w:rFonts w:ascii="Arial" w:hAnsi="Arial" w:cs="Arial"/>
          <w:sz w:val="20"/>
          <w:szCs w:val="20"/>
        </w:rPr>
        <w:t xml:space="preserve">rzewody spływowe DN31 </w:t>
      </w:r>
      <w:r w:rsidR="001B7F53" w:rsidRPr="00CB306E">
        <w:rPr>
          <w:rFonts w:ascii="Arial" w:hAnsi="Arial" w:cs="Arial"/>
          <w:sz w:val="20"/>
          <w:szCs w:val="20"/>
        </w:rPr>
        <w:t>- 12 szt</w:t>
      </w:r>
      <w:r w:rsidR="00154A61" w:rsidRPr="00CB306E">
        <w:rPr>
          <w:rFonts w:ascii="Arial" w:hAnsi="Arial" w:cs="Arial"/>
          <w:sz w:val="20"/>
          <w:szCs w:val="20"/>
        </w:rPr>
        <w:t>.</w:t>
      </w:r>
      <w:r w:rsidR="001B7F53" w:rsidRPr="00CB306E">
        <w:rPr>
          <w:rFonts w:ascii="Arial" w:hAnsi="Arial" w:cs="Arial"/>
          <w:sz w:val="20"/>
          <w:szCs w:val="20"/>
        </w:rPr>
        <w:t xml:space="preserve"> </w:t>
      </w:r>
      <w:r w:rsidR="00154A61" w:rsidRPr="00CB306E">
        <w:rPr>
          <w:rFonts w:ascii="Arial" w:hAnsi="Arial" w:cs="Arial"/>
          <w:sz w:val="20"/>
          <w:szCs w:val="20"/>
        </w:rPr>
        <w:t xml:space="preserve">o długości </w:t>
      </w:r>
      <w:smartTag w:uri="urn:schemas-microsoft-com:office:smarttags" w:element="metricconverter">
        <w:smartTagPr>
          <w:attr w:name="ProductID" w:val="15 m"/>
        </w:smartTagPr>
        <w:r w:rsidR="00154A61" w:rsidRPr="00CB306E">
          <w:rPr>
            <w:rFonts w:ascii="Arial" w:hAnsi="Arial" w:cs="Arial"/>
            <w:sz w:val="20"/>
            <w:szCs w:val="20"/>
          </w:rPr>
          <w:t>15 m</w:t>
        </w:r>
      </w:smartTag>
      <w:r w:rsidR="00154A61" w:rsidRPr="00CB306E">
        <w:rPr>
          <w:rFonts w:ascii="Arial" w:hAnsi="Arial" w:cs="Arial"/>
          <w:sz w:val="20"/>
          <w:szCs w:val="20"/>
        </w:rPr>
        <w:t xml:space="preserve"> każdy, prowadzone z rurociągu stalowego na pochylni do kolektora na wejściu do ściany wraz z kompletem złączek STECKO (wymagane 3 nitki magistrali DN31 po </w:t>
      </w:r>
      <w:smartTag w:uri="urn:schemas-microsoft-com:office:smarttags" w:element="metricconverter">
        <w:smartTagPr>
          <w:attr w:name="ProductID" w:val="60 m"/>
        </w:smartTagPr>
        <w:r w:rsidR="00154A61" w:rsidRPr="00CB306E">
          <w:rPr>
            <w:rFonts w:ascii="Arial" w:hAnsi="Arial" w:cs="Arial"/>
            <w:sz w:val="20"/>
            <w:szCs w:val="20"/>
          </w:rPr>
          <w:t>60 m</w:t>
        </w:r>
      </w:smartTag>
      <w:r w:rsidR="003249C2" w:rsidRPr="00CB306E">
        <w:rPr>
          <w:rFonts w:ascii="Arial" w:hAnsi="Arial" w:cs="Arial"/>
          <w:sz w:val="20"/>
          <w:szCs w:val="20"/>
        </w:rPr>
        <w:t>),</w:t>
      </w:r>
    </w:p>
    <w:p w14:paraId="66A7D04D" w14:textId="0BE84ECB" w:rsidR="00607D0A" w:rsidRPr="00CB306E" w:rsidRDefault="00154A61" w:rsidP="00AF0B65">
      <w:pPr>
        <w:pStyle w:val="Akapitzlist"/>
        <w:numPr>
          <w:ilvl w:val="2"/>
          <w:numId w:val="67"/>
        </w:numPr>
        <w:spacing w:after="120"/>
        <w:ind w:left="993"/>
        <w:contextualSpacing w:val="0"/>
        <w:rPr>
          <w:rFonts w:ascii="Arial" w:hAnsi="Arial" w:cs="Arial"/>
          <w:sz w:val="20"/>
          <w:szCs w:val="20"/>
        </w:rPr>
      </w:pPr>
      <w:r w:rsidRPr="00CB306E">
        <w:rPr>
          <w:rFonts w:ascii="Arial" w:hAnsi="Arial" w:cs="Arial"/>
          <w:sz w:val="20"/>
          <w:szCs w:val="20"/>
        </w:rPr>
        <w:t xml:space="preserve"> </w:t>
      </w:r>
      <w:r w:rsidR="00D86B07" w:rsidRPr="00CB306E">
        <w:rPr>
          <w:rFonts w:ascii="Arial" w:hAnsi="Arial" w:cs="Arial"/>
          <w:sz w:val="20"/>
          <w:szCs w:val="20"/>
        </w:rPr>
        <w:t>N</w:t>
      </w:r>
      <w:r w:rsidRPr="00CB306E">
        <w:rPr>
          <w:rFonts w:ascii="Arial" w:eastAsia="Calibri" w:hAnsi="Arial" w:cs="Arial"/>
          <w:sz w:val="20"/>
          <w:szCs w:val="20"/>
        </w:rPr>
        <w:t xml:space="preserve">a </w:t>
      </w:r>
      <w:r w:rsidRPr="00CB306E">
        <w:rPr>
          <w:rFonts w:ascii="Arial" w:hAnsi="Arial" w:cs="Arial"/>
          <w:sz w:val="20"/>
          <w:szCs w:val="20"/>
        </w:rPr>
        <w:t>wejściu</w:t>
      </w:r>
      <w:r w:rsidRPr="00CB306E">
        <w:rPr>
          <w:rFonts w:ascii="Arial" w:eastAsia="Calibri" w:hAnsi="Arial" w:cs="Arial"/>
          <w:sz w:val="20"/>
          <w:szCs w:val="20"/>
        </w:rPr>
        <w:t xml:space="preserve"> do ściany </w:t>
      </w:r>
      <w:r w:rsidR="00910136" w:rsidRPr="00CB306E">
        <w:rPr>
          <w:rFonts w:ascii="Arial" w:eastAsia="Calibri" w:hAnsi="Arial" w:cs="Arial"/>
          <w:sz w:val="20"/>
          <w:szCs w:val="20"/>
        </w:rPr>
        <w:t xml:space="preserve">po dwa </w:t>
      </w:r>
      <w:r w:rsidRPr="00CB306E">
        <w:rPr>
          <w:rFonts w:ascii="Arial" w:eastAsia="Calibri" w:hAnsi="Arial" w:cs="Arial"/>
          <w:sz w:val="20"/>
          <w:szCs w:val="20"/>
        </w:rPr>
        <w:t>kolektory</w:t>
      </w:r>
      <w:r w:rsidR="00607D0A" w:rsidRPr="00CB306E">
        <w:rPr>
          <w:rFonts w:ascii="Arial" w:eastAsia="Calibri" w:hAnsi="Arial" w:cs="Arial"/>
          <w:sz w:val="20"/>
          <w:szCs w:val="20"/>
        </w:rPr>
        <w:t>:</w:t>
      </w:r>
      <w:r w:rsidRPr="00CB306E">
        <w:rPr>
          <w:rFonts w:ascii="Arial" w:eastAsia="Calibri" w:hAnsi="Arial" w:cs="Arial"/>
          <w:sz w:val="20"/>
          <w:szCs w:val="20"/>
        </w:rPr>
        <w:t xml:space="preserve"> </w:t>
      </w:r>
    </w:p>
    <w:p w14:paraId="4C83EEA1" w14:textId="77777777" w:rsidR="003B5175" w:rsidRPr="00CB306E" w:rsidRDefault="00607D0A" w:rsidP="00AF0B65">
      <w:pPr>
        <w:pStyle w:val="Akapitzlist"/>
        <w:numPr>
          <w:ilvl w:val="1"/>
          <w:numId w:val="33"/>
        </w:numPr>
        <w:spacing w:after="120"/>
        <w:ind w:hanging="306"/>
        <w:contextualSpacing w:val="0"/>
        <w:jc w:val="both"/>
        <w:rPr>
          <w:rFonts w:ascii="Arial" w:eastAsia="Calibri" w:hAnsi="Arial" w:cs="Arial"/>
          <w:sz w:val="20"/>
          <w:szCs w:val="20"/>
        </w:rPr>
      </w:pPr>
      <w:r w:rsidRPr="00CB306E">
        <w:rPr>
          <w:rFonts w:ascii="Arial" w:eastAsia="Calibri" w:hAnsi="Arial" w:cs="Arial"/>
          <w:sz w:val="20"/>
          <w:szCs w:val="20"/>
        </w:rPr>
        <w:t xml:space="preserve">na zasilaniu, </w:t>
      </w:r>
      <w:r w:rsidR="00662E84" w:rsidRPr="00CB306E">
        <w:rPr>
          <w:rFonts w:ascii="Arial" w:eastAsia="Calibri" w:hAnsi="Arial" w:cs="Arial"/>
          <w:sz w:val="20"/>
          <w:szCs w:val="20"/>
        </w:rPr>
        <w:t>DN</w:t>
      </w:r>
      <w:r w:rsidR="00154A61" w:rsidRPr="00CB306E">
        <w:rPr>
          <w:rFonts w:ascii="Arial" w:eastAsia="Calibri" w:hAnsi="Arial" w:cs="Arial"/>
          <w:sz w:val="20"/>
          <w:szCs w:val="20"/>
        </w:rPr>
        <w:t xml:space="preserve">38 </w:t>
      </w:r>
      <w:r w:rsidRPr="00CB306E">
        <w:rPr>
          <w:rFonts w:ascii="Arial" w:eastAsia="Calibri" w:hAnsi="Arial" w:cs="Arial"/>
          <w:sz w:val="20"/>
          <w:szCs w:val="20"/>
        </w:rPr>
        <w:t xml:space="preserve">ze złączem SUPER-STECKO </w:t>
      </w:r>
      <w:r w:rsidR="00154A61" w:rsidRPr="00CB306E">
        <w:rPr>
          <w:rFonts w:ascii="Arial" w:eastAsia="Calibri" w:hAnsi="Arial" w:cs="Arial"/>
          <w:sz w:val="20"/>
          <w:szCs w:val="20"/>
        </w:rPr>
        <w:t xml:space="preserve">na </w:t>
      </w:r>
      <w:r w:rsidRPr="00CB306E">
        <w:rPr>
          <w:rFonts w:ascii="Arial" w:eastAsia="Calibri" w:hAnsi="Arial" w:cs="Arial"/>
          <w:sz w:val="20"/>
          <w:szCs w:val="20"/>
        </w:rPr>
        <w:t>4</w:t>
      </w:r>
      <w:r w:rsidR="00154A61" w:rsidRPr="00CB306E">
        <w:rPr>
          <w:rFonts w:ascii="Arial" w:eastAsia="Calibri" w:hAnsi="Arial" w:cs="Arial"/>
          <w:sz w:val="20"/>
          <w:szCs w:val="20"/>
        </w:rPr>
        <w:t xml:space="preserve">xDN25 </w:t>
      </w:r>
      <w:r w:rsidR="007734C6" w:rsidRPr="00CB306E">
        <w:rPr>
          <w:rFonts w:ascii="Arial" w:eastAsia="Calibri" w:hAnsi="Arial" w:cs="Arial"/>
          <w:sz w:val="20"/>
          <w:szCs w:val="20"/>
        </w:rPr>
        <w:t xml:space="preserve">ze złączami </w:t>
      </w:r>
      <w:r w:rsidR="00154A61" w:rsidRPr="00CB306E">
        <w:rPr>
          <w:rFonts w:ascii="Arial" w:eastAsia="Calibri" w:hAnsi="Arial" w:cs="Arial"/>
          <w:sz w:val="20"/>
          <w:szCs w:val="20"/>
        </w:rPr>
        <w:t>STANDARD (STECKO)</w:t>
      </w:r>
      <w:r w:rsidRPr="00CB306E">
        <w:rPr>
          <w:rFonts w:ascii="Arial" w:eastAsia="Calibri" w:hAnsi="Arial" w:cs="Arial"/>
          <w:sz w:val="20"/>
          <w:szCs w:val="20"/>
        </w:rPr>
        <w:t>,</w:t>
      </w:r>
      <w:r w:rsidR="003B5175" w:rsidRPr="00CB306E">
        <w:rPr>
          <w:rFonts w:ascii="Arial" w:eastAsia="Calibri" w:hAnsi="Arial" w:cs="Arial"/>
          <w:sz w:val="20"/>
          <w:szCs w:val="20"/>
        </w:rPr>
        <w:t xml:space="preserve"> </w:t>
      </w:r>
    </w:p>
    <w:p w14:paraId="107C5196" w14:textId="782C09E1" w:rsidR="00154A61" w:rsidRPr="00CB306E" w:rsidRDefault="00607D0A" w:rsidP="00AF0B65">
      <w:pPr>
        <w:pStyle w:val="Akapitzlist"/>
        <w:numPr>
          <w:ilvl w:val="1"/>
          <w:numId w:val="33"/>
        </w:numPr>
        <w:spacing w:after="120"/>
        <w:ind w:hanging="306"/>
        <w:contextualSpacing w:val="0"/>
        <w:jc w:val="both"/>
        <w:rPr>
          <w:rFonts w:ascii="Arial" w:eastAsia="Calibri" w:hAnsi="Arial" w:cs="Arial"/>
          <w:sz w:val="20"/>
          <w:szCs w:val="20"/>
        </w:rPr>
      </w:pPr>
      <w:r w:rsidRPr="00CB306E">
        <w:rPr>
          <w:rFonts w:ascii="Arial" w:eastAsia="Calibri" w:hAnsi="Arial" w:cs="Arial"/>
          <w:sz w:val="20"/>
          <w:szCs w:val="20"/>
        </w:rPr>
        <w:t xml:space="preserve">na spływie, </w:t>
      </w:r>
      <w:r w:rsidR="00154A61" w:rsidRPr="00CB306E">
        <w:rPr>
          <w:rFonts w:ascii="Arial" w:eastAsia="Calibri" w:hAnsi="Arial" w:cs="Arial"/>
          <w:sz w:val="20"/>
          <w:szCs w:val="20"/>
        </w:rPr>
        <w:t xml:space="preserve"> </w:t>
      </w:r>
      <w:r w:rsidR="00662E84" w:rsidRPr="00CB306E">
        <w:rPr>
          <w:rFonts w:ascii="Arial" w:eastAsia="Calibri" w:hAnsi="Arial" w:cs="Arial"/>
          <w:sz w:val="20"/>
          <w:szCs w:val="20"/>
        </w:rPr>
        <w:t>DN</w:t>
      </w:r>
      <w:r w:rsidR="0009676D" w:rsidRPr="00CB306E">
        <w:rPr>
          <w:rFonts w:ascii="Arial" w:eastAsia="Calibri" w:hAnsi="Arial" w:cs="Arial"/>
          <w:sz w:val="20"/>
          <w:szCs w:val="20"/>
        </w:rPr>
        <w:t>51</w:t>
      </w:r>
      <w:r w:rsidR="00154A61" w:rsidRPr="00CB306E">
        <w:rPr>
          <w:rFonts w:ascii="Arial" w:eastAsia="Calibri" w:hAnsi="Arial" w:cs="Arial"/>
          <w:sz w:val="20"/>
          <w:szCs w:val="20"/>
        </w:rPr>
        <w:t xml:space="preserve"> </w:t>
      </w:r>
      <w:r w:rsidRPr="00CB306E">
        <w:rPr>
          <w:rFonts w:ascii="Arial" w:eastAsia="Calibri" w:hAnsi="Arial" w:cs="Arial"/>
          <w:sz w:val="20"/>
          <w:szCs w:val="20"/>
        </w:rPr>
        <w:t xml:space="preserve">ze złączem STANDARD (STECI) </w:t>
      </w:r>
      <w:r w:rsidR="00154A61" w:rsidRPr="00CB306E">
        <w:rPr>
          <w:rFonts w:ascii="Arial" w:eastAsia="Calibri" w:hAnsi="Arial" w:cs="Arial"/>
          <w:sz w:val="20"/>
          <w:szCs w:val="20"/>
        </w:rPr>
        <w:t xml:space="preserve">na </w:t>
      </w:r>
      <w:r w:rsidR="001B7F53" w:rsidRPr="00CB306E">
        <w:rPr>
          <w:rFonts w:ascii="Arial" w:eastAsia="Calibri" w:hAnsi="Arial" w:cs="Arial"/>
          <w:sz w:val="20"/>
          <w:szCs w:val="20"/>
        </w:rPr>
        <w:t>3</w:t>
      </w:r>
      <w:r w:rsidR="00154A61" w:rsidRPr="00CB306E">
        <w:rPr>
          <w:rFonts w:ascii="Arial" w:eastAsia="Calibri" w:hAnsi="Arial" w:cs="Arial"/>
          <w:sz w:val="20"/>
          <w:szCs w:val="20"/>
        </w:rPr>
        <w:t>xDN31</w:t>
      </w:r>
      <w:r w:rsidRPr="00CB306E">
        <w:rPr>
          <w:rFonts w:ascii="Arial" w:eastAsia="Calibri" w:hAnsi="Arial" w:cs="Arial"/>
          <w:sz w:val="20"/>
          <w:szCs w:val="20"/>
        </w:rPr>
        <w:t xml:space="preserve"> STANDARD (STECKO)</w:t>
      </w:r>
      <w:r w:rsidR="00154A61" w:rsidRPr="00CB306E">
        <w:rPr>
          <w:rFonts w:ascii="Arial" w:eastAsia="Calibri" w:hAnsi="Arial" w:cs="Arial"/>
          <w:sz w:val="20"/>
          <w:szCs w:val="20"/>
        </w:rPr>
        <w:t>,</w:t>
      </w:r>
    </w:p>
    <w:p w14:paraId="45CB8851" w14:textId="6DDED72B" w:rsidR="00607D0A" w:rsidRPr="00CB306E" w:rsidRDefault="00D86B07" w:rsidP="00AF0B65">
      <w:pPr>
        <w:pStyle w:val="Akapitzlist"/>
        <w:numPr>
          <w:ilvl w:val="2"/>
          <w:numId w:val="67"/>
        </w:numPr>
        <w:spacing w:after="120"/>
        <w:ind w:left="993"/>
        <w:contextualSpacing w:val="0"/>
        <w:rPr>
          <w:rFonts w:ascii="Arial" w:hAnsi="Arial" w:cs="Arial"/>
          <w:sz w:val="20"/>
          <w:szCs w:val="20"/>
        </w:rPr>
      </w:pPr>
      <w:r w:rsidRPr="00CB306E">
        <w:rPr>
          <w:rFonts w:ascii="Arial" w:hAnsi="Arial" w:cs="Arial"/>
          <w:sz w:val="20"/>
          <w:szCs w:val="20"/>
        </w:rPr>
        <w:t>N</w:t>
      </w:r>
      <w:r w:rsidR="00607D0A" w:rsidRPr="00CB306E">
        <w:rPr>
          <w:rFonts w:ascii="Arial" w:hAnsi="Arial" w:cs="Arial"/>
          <w:sz w:val="20"/>
          <w:szCs w:val="20"/>
        </w:rPr>
        <w:t>a</w:t>
      </w:r>
      <w:r w:rsidR="00607D0A" w:rsidRPr="00CB306E">
        <w:rPr>
          <w:rFonts w:ascii="Arial" w:eastAsia="Calibri" w:hAnsi="Arial" w:cs="Arial"/>
          <w:sz w:val="20"/>
          <w:szCs w:val="20"/>
        </w:rPr>
        <w:t xml:space="preserve"> </w:t>
      </w:r>
      <w:r w:rsidR="00607D0A" w:rsidRPr="00CB306E">
        <w:rPr>
          <w:rFonts w:ascii="Arial" w:hAnsi="Arial" w:cs="Arial"/>
          <w:sz w:val="20"/>
          <w:szCs w:val="20"/>
        </w:rPr>
        <w:t>wyjściu</w:t>
      </w:r>
      <w:r w:rsidR="00607D0A" w:rsidRPr="00CB306E">
        <w:rPr>
          <w:rFonts w:ascii="Arial" w:eastAsia="Calibri" w:hAnsi="Arial" w:cs="Arial"/>
          <w:sz w:val="20"/>
          <w:szCs w:val="20"/>
        </w:rPr>
        <w:t xml:space="preserve"> ze ściany </w:t>
      </w:r>
      <w:r w:rsidR="00910136" w:rsidRPr="00CB306E">
        <w:rPr>
          <w:rFonts w:ascii="Arial" w:eastAsia="Calibri" w:hAnsi="Arial" w:cs="Arial"/>
          <w:sz w:val="20"/>
          <w:szCs w:val="20"/>
        </w:rPr>
        <w:t xml:space="preserve">po </w:t>
      </w:r>
      <w:r w:rsidR="00607D0A" w:rsidRPr="00CB306E">
        <w:rPr>
          <w:rFonts w:ascii="Arial" w:eastAsia="Calibri" w:hAnsi="Arial" w:cs="Arial"/>
          <w:sz w:val="20"/>
          <w:szCs w:val="20"/>
        </w:rPr>
        <w:t xml:space="preserve">dwa kolektory: </w:t>
      </w:r>
    </w:p>
    <w:p w14:paraId="2C39693D" w14:textId="272669C8" w:rsidR="00607D0A" w:rsidRPr="00CB306E" w:rsidRDefault="00910136" w:rsidP="00AF0B65">
      <w:pPr>
        <w:pStyle w:val="Akapitzlist"/>
        <w:numPr>
          <w:ilvl w:val="0"/>
          <w:numId w:val="34"/>
        </w:numPr>
        <w:spacing w:after="120"/>
        <w:contextualSpacing w:val="0"/>
        <w:jc w:val="both"/>
        <w:rPr>
          <w:rFonts w:ascii="Arial" w:eastAsia="Calibri" w:hAnsi="Arial" w:cs="Arial"/>
          <w:sz w:val="20"/>
          <w:szCs w:val="20"/>
        </w:rPr>
      </w:pPr>
      <w:r w:rsidRPr="00CB306E">
        <w:rPr>
          <w:rFonts w:ascii="Arial" w:eastAsia="Calibri" w:hAnsi="Arial" w:cs="Arial"/>
          <w:sz w:val="20"/>
          <w:szCs w:val="20"/>
        </w:rPr>
        <w:t>na</w:t>
      </w:r>
      <w:r w:rsidR="00607D0A" w:rsidRPr="00CB306E">
        <w:rPr>
          <w:rFonts w:ascii="Arial" w:eastAsia="Calibri" w:hAnsi="Arial" w:cs="Arial"/>
          <w:sz w:val="20"/>
          <w:szCs w:val="20"/>
        </w:rPr>
        <w:t xml:space="preserve"> zasilani</w:t>
      </w:r>
      <w:r w:rsidRPr="00CB306E">
        <w:rPr>
          <w:rFonts w:ascii="Arial" w:eastAsia="Calibri" w:hAnsi="Arial" w:cs="Arial"/>
          <w:sz w:val="20"/>
          <w:szCs w:val="20"/>
        </w:rPr>
        <w:t>u</w:t>
      </w:r>
      <w:r w:rsidR="00607D0A" w:rsidRPr="00CB306E">
        <w:rPr>
          <w:rFonts w:ascii="Arial" w:eastAsia="Calibri" w:hAnsi="Arial" w:cs="Arial"/>
          <w:sz w:val="20"/>
          <w:szCs w:val="20"/>
        </w:rPr>
        <w:t xml:space="preserve">, DN38 ze złączem SUPER-STECKO na </w:t>
      </w:r>
      <w:r w:rsidRPr="00CB306E">
        <w:rPr>
          <w:rFonts w:ascii="Arial" w:eastAsia="Calibri" w:hAnsi="Arial" w:cs="Arial"/>
          <w:sz w:val="20"/>
          <w:szCs w:val="20"/>
        </w:rPr>
        <w:t>2</w:t>
      </w:r>
      <w:r w:rsidR="00607D0A" w:rsidRPr="00CB306E">
        <w:rPr>
          <w:rFonts w:ascii="Arial" w:eastAsia="Calibri" w:hAnsi="Arial" w:cs="Arial"/>
          <w:sz w:val="20"/>
          <w:szCs w:val="20"/>
        </w:rPr>
        <w:t>xDN</w:t>
      </w:r>
      <w:r w:rsidRPr="00CB306E">
        <w:rPr>
          <w:rFonts w:ascii="Arial" w:eastAsia="Calibri" w:hAnsi="Arial" w:cs="Arial"/>
          <w:sz w:val="20"/>
          <w:szCs w:val="20"/>
        </w:rPr>
        <w:t>25</w:t>
      </w:r>
      <w:r w:rsidR="00607D0A" w:rsidRPr="00CB306E">
        <w:rPr>
          <w:rFonts w:ascii="Arial" w:eastAsia="Calibri" w:hAnsi="Arial" w:cs="Arial"/>
          <w:sz w:val="20"/>
          <w:szCs w:val="20"/>
        </w:rPr>
        <w:t xml:space="preserve"> ze złączami STANDARD (STECKO),</w:t>
      </w:r>
    </w:p>
    <w:p w14:paraId="31870C86" w14:textId="1CF556BC" w:rsidR="00607D0A" w:rsidRPr="00CB306E" w:rsidRDefault="00910136" w:rsidP="00AF0B65">
      <w:pPr>
        <w:pStyle w:val="Akapitzlist"/>
        <w:numPr>
          <w:ilvl w:val="0"/>
          <w:numId w:val="34"/>
        </w:numPr>
        <w:spacing w:after="120"/>
        <w:contextualSpacing w:val="0"/>
        <w:jc w:val="both"/>
        <w:rPr>
          <w:rFonts w:ascii="Arial" w:eastAsia="Calibri" w:hAnsi="Arial" w:cs="Arial"/>
          <w:sz w:val="20"/>
          <w:szCs w:val="20"/>
        </w:rPr>
      </w:pPr>
      <w:r w:rsidRPr="00CB306E">
        <w:rPr>
          <w:rFonts w:ascii="Arial" w:eastAsia="Calibri" w:hAnsi="Arial" w:cs="Arial"/>
          <w:sz w:val="20"/>
          <w:szCs w:val="20"/>
        </w:rPr>
        <w:lastRenderedPageBreak/>
        <w:t>na</w:t>
      </w:r>
      <w:r w:rsidR="00607D0A" w:rsidRPr="00CB306E">
        <w:rPr>
          <w:rFonts w:ascii="Arial" w:eastAsia="Calibri" w:hAnsi="Arial" w:cs="Arial"/>
          <w:sz w:val="20"/>
          <w:szCs w:val="20"/>
        </w:rPr>
        <w:t xml:space="preserve"> spływie,  DN</w:t>
      </w:r>
      <w:r w:rsidR="0009676D" w:rsidRPr="00CB306E">
        <w:rPr>
          <w:rFonts w:ascii="Arial" w:eastAsia="Calibri" w:hAnsi="Arial" w:cs="Arial"/>
          <w:sz w:val="20"/>
          <w:szCs w:val="20"/>
        </w:rPr>
        <w:t>51</w:t>
      </w:r>
      <w:r w:rsidR="00607D0A" w:rsidRPr="00CB306E">
        <w:rPr>
          <w:rFonts w:ascii="Arial" w:eastAsia="Calibri" w:hAnsi="Arial" w:cs="Arial"/>
          <w:sz w:val="20"/>
          <w:szCs w:val="20"/>
        </w:rPr>
        <w:t xml:space="preserve"> ze złączem STANDARD (STEC</w:t>
      </w:r>
      <w:r w:rsidRPr="00CB306E">
        <w:rPr>
          <w:rFonts w:ascii="Arial" w:eastAsia="Calibri" w:hAnsi="Arial" w:cs="Arial"/>
          <w:sz w:val="20"/>
          <w:szCs w:val="20"/>
        </w:rPr>
        <w:t>KO</w:t>
      </w:r>
      <w:r w:rsidR="00607D0A" w:rsidRPr="00CB306E">
        <w:rPr>
          <w:rFonts w:ascii="Arial" w:eastAsia="Calibri" w:hAnsi="Arial" w:cs="Arial"/>
          <w:sz w:val="20"/>
          <w:szCs w:val="20"/>
        </w:rPr>
        <w:t xml:space="preserve">) na </w:t>
      </w:r>
      <w:r w:rsidRPr="00CB306E">
        <w:rPr>
          <w:rFonts w:ascii="Arial" w:eastAsia="Calibri" w:hAnsi="Arial" w:cs="Arial"/>
          <w:sz w:val="20"/>
          <w:szCs w:val="20"/>
        </w:rPr>
        <w:t>2</w:t>
      </w:r>
      <w:r w:rsidR="00607D0A" w:rsidRPr="00CB306E">
        <w:rPr>
          <w:rFonts w:ascii="Arial" w:eastAsia="Calibri" w:hAnsi="Arial" w:cs="Arial"/>
          <w:sz w:val="20"/>
          <w:szCs w:val="20"/>
        </w:rPr>
        <w:t>xDN31 STANDARD (STECKO),</w:t>
      </w:r>
    </w:p>
    <w:p w14:paraId="7BD87DE1" w14:textId="77777777" w:rsidR="004D101F" w:rsidRPr="00CB306E" w:rsidRDefault="004D101F" w:rsidP="00AF0B65">
      <w:pPr>
        <w:pStyle w:val="Akapitzlist"/>
        <w:numPr>
          <w:ilvl w:val="2"/>
          <w:numId w:val="67"/>
        </w:numPr>
        <w:spacing w:after="120"/>
        <w:ind w:left="993"/>
        <w:contextualSpacing w:val="0"/>
        <w:rPr>
          <w:rFonts w:ascii="Arial" w:hAnsi="Arial" w:cs="Arial"/>
          <w:sz w:val="20"/>
          <w:szCs w:val="20"/>
        </w:rPr>
      </w:pPr>
      <w:r w:rsidRPr="00CB306E">
        <w:rPr>
          <w:rFonts w:ascii="Arial" w:hAnsi="Arial" w:cs="Arial"/>
          <w:sz w:val="20"/>
          <w:szCs w:val="20"/>
        </w:rPr>
        <w:t>Magistrala zasilająca i spływowa prowadzone w zastawkach przenośnika zgrzebłowego ścianowego, na długości wszystkich sekcji:</w:t>
      </w:r>
    </w:p>
    <w:p w14:paraId="51A01368" w14:textId="77777777" w:rsidR="003B5175" w:rsidRPr="00CB306E" w:rsidRDefault="004D101F" w:rsidP="00AF0B65">
      <w:pPr>
        <w:pStyle w:val="Akapitzlist"/>
        <w:numPr>
          <w:ilvl w:val="0"/>
          <w:numId w:val="35"/>
        </w:numPr>
        <w:spacing w:after="120"/>
        <w:ind w:hanging="306"/>
        <w:contextualSpacing w:val="0"/>
        <w:jc w:val="both"/>
        <w:rPr>
          <w:rFonts w:ascii="Arial" w:hAnsi="Arial" w:cs="Arial"/>
          <w:bCs/>
          <w:sz w:val="20"/>
          <w:szCs w:val="20"/>
        </w:rPr>
      </w:pPr>
      <w:r w:rsidRPr="00CB306E">
        <w:rPr>
          <w:rFonts w:ascii="Arial" w:eastAsia="Calibri" w:hAnsi="Arial" w:cs="Arial"/>
          <w:sz w:val="20"/>
          <w:szCs w:val="20"/>
        </w:rPr>
        <w:t>magistrala</w:t>
      </w:r>
      <w:r w:rsidRPr="00CB306E">
        <w:rPr>
          <w:rFonts w:ascii="Arial" w:hAnsi="Arial" w:cs="Arial"/>
          <w:bCs/>
          <w:sz w:val="20"/>
          <w:szCs w:val="20"/>
        </w:rPr>
        <w:t xml:space="preserve"> zasilająca DN38, ciśnienie robocze min 350 bar, z połączeniami wtykowymi SUPER STECKO,</w:t>
      </w:r>
    </w:p>
    <w:p w14:paraId="3BAE10B8" w14:textId="5133F739" w:rsidR="004D101F" w:rsidRPr="00CB306E" w:rsidRDefault="004D101F" w:rsidP="00AF0B65">
      <w:pPr>
        <w:pStyle w:val="Akapitzlist"/>
        <w:numPr>
          <w:ilvl w:val="0"/>
          <w:numId w:val="35"/>
        </w:numPr>
        <w:spacing w:after="120"/>
        <w:ind w:hanging="306"/>
        <w:contextualSpacing w:val="0"/>
        <w:jc w:val="both"/>
        <w:rPr>
          <w:rFonts w:ascii="Arial" w:hAnsi="Arial" w:cs="Arial"/>
          <w:bCs/>
          <w:sz w:val="20"/>
          <w:szCs w:val="20"/>
        </w:rPr>
      </w:pPr>
      <w:r w:rsidRPr="00CB306E">
        <w:rPr>
          <w:rFonts w:ascii="Arial" w:hAnsi="Arial" w:cs="Arial"/>
          <w:bCs/>
          <w:sz w:val="20"/>
          <w:szCs w:val="20"/>
        </w:rPr>
        <w:t>magistrala spływowa DN</w:t>
      </w:r>
      <w:r w:rsidR="0009676D" w:rsidRPr="00CB306E">
        <w:rPr>
          <w:rFonts w:ascii="Arial" w:hAnsi="Arial" w:cs="Arial"/>
          <w:bCs/>
          <w:sz w:val="20"/>
          <w:szCs w:val="20"/>
        </w:rPr>
        <w:t>51</w:t>
      </w:r>
      <w:r w:rsidRPr="00CB306E">
        <w:rPr>
          <w:rFonts w:ascii="Arial" w:hAnsi="Arial" w:cs="Arial"/>
          <w:bCs/>
          <w:sz w:val="20"/>
          <w:szCs w:val="20"/>
        </w:rPr>
        <w:t xml:space="preserve">, ciśnienie robocze min 70 bar, z połączeniami typu STANDARD (STECKO). </w:t>
      </w:r>
    </w:p>
    <w:p w14:paraId="0C5294E7" w14:textId="68BF03E7" w:rsidR="00154A61" w:rsidRPr="00CB306E" w:rsidRDefault="000102A1" w:rsidP="00AF0B65">
      <w:pPr>
        <w:pStyle w:val="Akapitzlist"/>
        <w:numPr>
          <w:ilvl w:val="2"/>
          <w:numId w:val="67"/>
        </w:numPr>
        <w:spacing w:after="120"/>
        <w:ind w:left="993"/>
        <w:contextualSpacing w:val="0"/>
        <w:jc w:val="both"/>
        <w:rPr>
          <w:rFonts w:ascii="Arial" w:eastAsia="Calibri" w:hAnsi="Arial" w:cs="Arial"/>
          <w:sz w:val="20"/>
          <w:szCs w:val="20"/>
        </w:rPr>
      </w:pPr>
      <w:r w:rsidRPr="00CB306E">
        <w:rPr>
          <w:rFonts w:ascii="Arial" w:hAnsi="Arial" w:cs="Arial"/>
          <w:sz w:val="20"/>
          <w:szCs w:val="20"/>
        </w:rPr>
        <w:t>M</w:t>
      </w:r>
      <w:r w:rsidR="00154A61" w:rsidRPr="00CB306E">
        <w:rPr>
          <w:rFonts w:ascii="Arial" w:hAnsi="Arial" w:cs="Arial"/>
          <w:sz w:val="20"/>
          <w:szCs w:val="20"/>
        </w:rPr>
        <w:t>agistral</w:t>
      </w:r>
      <w:r w:rsidR="00910136" w:rsidRPr="00CB306E">
        <w:rPr>
          <w:rFonts w:ascii="Arial" w:hAnsi="Arial" w:cs="Arial"/>
          <w:sz w:val="20"/>
          <w:szCs w:val="20"/>
        </w:rPr>
        <w:t>a</w:t>
      </w:r>
      <w:r w:rsidR="00154A61" w:rsidRPr="00CB306E">
        <w:rPr>
          <w:rFonts w:ascii="Arial" w:eastAsia="Calibri" w:hAnsi="Arial" w:cs="Arial"/>
          <w:sz w:val="20"/>
          <w:szCs w:val="20"/>
        </w:rPr>
        <w:t xml:space="preserve"> wewnątrzsekcyjn</w:t>
      </w:r>
      <w:r w:rsidR="00910136" w:rsidRPr="00CB306E">
        <w:rPr>
          <w:rFonts w:ascii="Arial" w:eastAsia="Calibri" w:hAnsi="Arial" w:cs="Arial"/>
          <w:sz w:val="20"/>
          <w:szCs w:val="20"/>
        </w:rPr>
        <w:t>a</w:t>
      </w:r>
      <w:r w:rsidR="00154A61" w:rsidRPr="00CB306E">
        <w:rPr>
          <w:rFonts w:ascii="Arial" w:eastAsia="Calibri" w:hAnsi="Arial" w:cs="Arial"/>
          <w:sz w:val="20"/>
          <w:szCs w:val="20"/>
        </w:rPr>
        <w:t xml:space="preserve"> ciśnieniow</w:t>
      </w:r>
      <w:r w:rsidR="00910136" w:rsidRPr="00CB306E">
        <w:rPr>
          <w:rFonts w:ascii="Arial" w:eastAsia="Calibri" w:hAnsi="Arial" w:cs="Arial"/>
          <w:sz w:val="20"/>
          <w:szCs w:val="20"/>
        </w:rPr>
        <w:t>a</w:t>
      </w:r>
      <w:r w:rsidR="00154A61" w:rsidRPr="00CB306E">
        <w:rPr>
          <w:rFonts w:ascii="Arial" w:eastAsia="Calibri" w:hAnsi="Arial" w:cs="Arial"/>
          <w:sz w:val="20"/>
          <w:szCs w:val="20"/>
        </w:rPr>
        <w:t xml:space="preserve"> DN25 (zawory odci</w:t>
      </w:r>
      <w:r w:rsidR="00910136" w:rsidRPr="00CB306E">
        <w:rPr>
          <w:rFonts w:ascii="Arial" w:eastAsia="Calibri" w:hAnsi="Arial" w:cs="Arial"/>
          <w:sz w:val="20"/>
          <w:szCs w:val="20"/>
        </w:rPr>
        <w:t xml:space="preserve">nające co 4-ą sekcje) </w:t>
      </w:r>
      <w:r w:rsidRPr="00CB306E">
        <w:rPr>
          <w:rFonts w:ascii="Arial" w:eastAsia="Calibri" w:hAnsi="Arial" w:cs="Arial"/>
          <w:sz w:val="20"/>
          <w:szCs w:val="20"/>
        </w:rPr>
        <w:br/>
      </w:r>
      <w:r w:rsidR="00910136" w:rsidRPr="00CB306E">
        <w:rPr>
          <w:rFonts w:ascii="Arial" w:eastAsia="Calibri" w:hAnsi="Arial" w:cs="Arial"/>
          <w:sz w:val="20"/>
          <w:szCs w:val="20"/>
        </w:rPr>
        <w:t xml:space="preserve">i </w:t>
      </w:r>
      <w:r w:rsidR="00910136" w:rsidRPr="00CB306E">
        <w:rPr>
          <w:rFonts w:ascii="Arial" w:hAnsi="Arial" w:cs="Arial"/>
          <w:sz w:val="20"/>
          <w:szCs w:val="20"/>
        </w:rPr>
        <w:t>spływowa</w:t>
      </w:r>
      <w:r w:rsidR="00154A61" w:rsidRPr="00CB306E">
        <w:rPr>
          <w:rFonts w:ascii="Arial" w:eastAsia="Calibri" w:hAnsi="Arial" w:cs="Arial"/>
          <w:sz w:val="20"/>
          <w:szCs w:val="20"/>
        </w:rPr>
        <w:t xml:space="preserve"> DN31 wraz z armaturą, z systemem przyłączy STANDARD (STECKO), </w:t>
      </w:r>
      <w:r w:rsidRPr="00CB306E">
        <w:rPr>
          <w:rFonts w:ascii="Arial" w:eastAsia="Calibri" w:hAnsi="Arial" w:cs="Arial"/>
          <w:sz w:val="20"/>
          <w:szCs w:val="20"/>
        </w:rPr>
        <w:br/>
      </w:r>
      <w:r w:rsidR="00154A61" w:rsidRPr="00CB306E">
        <w:rPr>
          <w:rFonts w:ascii="Arial" w:eastAsia="Calibri" w:hAnsi="Arial" w:cs="Arial"/>
          <w:sz w:val="20"/>
          <w:szCs w:val="20"/>
        </w:rPr>
        <w:t>filtry zasilania grupowego z możliwością przepłukiwania wstecznego, sterowane ręcznie, z system</w:t>
      </w:r>
      <w:r w:rsidRPr="00CB306E">
        <w:rPr>
          <w:rFonts w:ascii="Arial" w:eastAsia="Calibri" w:hAnsi="Arial" w:cs="Arial"/>
          <w:sz w:val="20"/>
          <w:szCs w:val="20"/>
        </w:rPr>
        <w:t>em przyłączy STANDARD (STECKO).</w:t>
      </w:r>
    </w:p>
    <w:p w14:paraId="5727183D" w14:textId="735FB6B9" w:rsidR="00154A61" w:rsidRPr="00CB306E" w:rsidRDefault="000102A1" w:rsidP="00AF0B65">
      <w:pPr>
        <w:pStyle w:val="Akapitzlist"/>
        <w:numPr>
          <w:ilvl w:val="2"/>
          <w:numId w:val="67"/>
        </w:numPr>
        <w:spacing w:after="120"/>
        <w:ind w:left="993"/>
        <w:contextualSpacing w:val="0"/>
        <w:jc w:val="both"/>
        <w:rPr>
          <w:rFonts w:ascii="Arial" w:eastAsia="Calibri" w:hAnsi="Arial" w:cs="Arial"/>
          <w:sz w:val="20"/>
          <w:szCs w:val="20"/>
        </w:rPr>
      </w:pPr>
      <w:r w:rsidRPr="00CB306E">
        <w:rPr>
          <w:rFonts w:ascii="Arial" w:hAnsi="Arial" w:cs="Arial"/>
          <w:sz w:val="20"/>
          <w:szCs w:val="20"/>
        </w:rPr>
        <w:t>N</w:t>
      </w:r>
      <w:r w:rsidR="00154A61" w:rsidRPr="00CB306E">
        <w:rPr>
          <w:rFonts w:ascii="Arial" w:hAnsi="Arial" w:cs="Arial"/>
          <w:sz w:val="20"/>
          <w:szCs w:val="20"/>
        </w:rPr>
        <w:t>a</w:t>
      </w:r>
      <w:r w:rsidR="00154A61" w:rsidRPr="00CB306E">
        <w:rPr>
          <w:rFonts w:ascii="Arial" w:eastAsia="Calibri" w:hAnsi="Arial" w:cs="Arial"/>
          <w:sz w:val="20"/>
          <w:szCs w:val="20"/>
        </w:rPr>
        <w:t xml:space="preserve"> magistrali spływowej co 4</w:t>
      </w:r>
      <w:r w:rsidR="003249C2" w:rsidRPr="00CB306E">
        <w:rPr>
          <w:rFonts w:ascii="Arial" w:eastAsia="Calibri" w:hAnsi="Arial" w:cs="Arial"/>
          <w:sz w:val="20"/>
          <w:szCs w:val="20"/>
        </w:rPr>
        <w:t>0</w:t>
      </w:r>
      <w:r w:rsidR="00154A61" w:rsidRPr="00CB306E">
        <w:rPr>
          <w:rFonts w:ascii="Arial" w:eastAsia="Calibri" w:hAnsi="Arial" w:cs="Arial"/>
          <w:sz w:val="20"/>
          <w:szCs w:val="20"/>
        </w:rPr>
        <w:t xml:space="preserve"> sekcji należy zamontować zawór przelewo</w:t>
      </w:r>
      <w:r w:rsidRPr="00CB306E">
        <w:rPr>
          <w:rFonts w:ascii="Arial" w:eastAsia="Calibri" w:hAnsi="Arial" w:cs="Arial"/>
          <w:sz w:val="20"/>
          <w:szCs w:val="20"/>
        </w:rPr>
        <w:t>wy ustawiony na ciśnienie 3 MPa.</w:t>
      </w:r>
    </w:p>
    <w:p w14:paraId="11D9D074" w14:textId="43328681" w:rsidR="00154A61" w:rsidRPr="00CB306E" w:rsidRDefault="000102A1" w:rsidP="00AF0B65">
      <w:pPr>
        <w:pStyle w:val="Akapitzlist"/>
        <w:numPr>
          <w:ilvl w:val="2"/>
          <w:numId w:val="67"/>
        </w:numPr>
        <w:spacing w:after="120"/>
        <w:ind w:left="993"/>
        <w:contextualSpacing w:val="0"/>
        <w:jc w:val="both"/>
        <w:rPr>
          <w:rFonts w:ascii="Arial" w:eastAsia="Calibri" w:hAnsi="Arial" w:cs="Arial"/>
          <w:sz w:val="20"/>
          <w:szCs w:val="20"/>
        </w:rPr>
      </w:pPr>
      <w:r w:rsidRPr="00CB306E">
        <w:rPr>
          <w:rFonts w:ascii="Arial" w:hAnsi="Arial" w:cs="Arial"/>
          <w:sz w:val="20"/>
          <w:szCs w:val="20"/>
        </w:rPr>
        <w:t>M</w:t>
      </w:r>
      <w:r w:rsidR="00154A61" w:rsidRPr="00CB306E">
        <w:rPr>
          <w:rFonts w:ascii="Arial" w:hAnsi="Arial" w:cs="Arial"/>
          <w:sz w:val="20"/>
          <w:szCs w:val="20"/>
        </w:rPr>
        <w:t>agistralę</w:t>
      </w:r>
      <w:r w:rsidR="00154A61" w:rsidRPr="00CB306E">
        <w:rPr>
          <w:rFonts w:ascii="Arial" w:eastAsia="Calibri" w:hAnsi="Arial" w:cs="Arial"/>
          <w:sz w:val="20"/>
          <w:szCs w:val="20"/>
        </w:rPr>
        <w:t xml:space="preserve"> ciśnieniową prowadzoną w zastawkach przenośnika ścianowego </w:t>
      </w:r>
      <w:r w:rsidR="00154A61" w:rsidRPr="00CB306E">
        <w:rPr>
          <w:rFonts w:ascii="Arial" w:eastAsia="Calibri" w:hAnsi="Arial" w:cs="Arial"/>
          <w:sz w:val="20"/>
          <w:szCs w:val="20"/>
        </w:rPr>
        <w:br/>
        <w:t>z magistralą wewnątrz sekcyjną należy połączyć przewodem DN25 4SH prowadzonym w osłonie z tworzywa sztucznego. Przewód po obu stronach ma być zakończony zaworem odcinającym i łączony z magistralą we</w:t>
      </w:r>
      <w:r w:rsidRPr="00CB306E">
        <w:rPr>
          <w:rFonts w:ascii="Arial" w:eastAsia="Calibri" w:hAnsi="Arial" w:cs="Arial"/>
          <w:sz w:val="20"/>
          <w:szCs w:val="20"/>
        </w:rPr>
        <w:t>wnątrz sekcyjną poprzez trójnik.</w:t>
      </w:r>
    </w:p>
    <w:p w14:paraId="6C1EA204" w14:textId="11F4D21C" w:rsidR="00154A61" w:rsidRPr="00CB306E" w:rsidRDefault="001D2482" w:rsidP="00AF0B65">
      <w:pPr>
        <w:pStyle w:val="Akapitzlist"/>
        <w:numPr>
          <w:ilvl w:val="2"/>
          <w:numId w:val="67"/>
        </w:numPr>
        <w:spacing w:after="120"/>
        <w:ind w:left="1134" w:hanging="645"/>
        <w:contextualSpacing w:val="0"/>
        <w:jc w:val="both"/>
        <w:rPr>
          <w:rFonts w:ascii="Arial" w:eastAsia="Calibri" w:hAnsi="Arial" w:cs="Arial"/>
          <w:sz w:val="20"/>
          <w:szCs w:val="20"/>
        </w:rPr>
      </w:pPr>
      <w:r w:rsidRPr="00CB306E">
        <w:rPr>
          <w:rFonts w:ascii="Arial" w:hAnsi="Arial" w:cs="Arial"/>
          <w:sz w:val="20"/>
          <w:szCs w:val="20"/>
        </w:rPr>
        <w:t>M</w:t>
      </w:r>
      <w:r w:rsidR="00154A61" w:rsidRPr="00CB306E">
        <w:rPr>
          <w:rFonts w:ascii="Arial" w:hAnsi="Arial" w:cs="Arial"/>
          <w:sz w:val="20"/>
          <w:szCs w:val="20"/>
        </w:rPr>
        <w:t>agistralę</w:t>
      </w:r>
      <w:r w:rsidR="00154A61" w:rsidRPr="00CB306E">
        <w:rPr>
          <w:rFonts w:ascii="Arial" w:eastAsia="Calibri" w:hAnsi="Arial" w:cs="Arial"/>
          <w:sz w:val="20"/>
          <w:szCs w:val="20"/>
        </w:rPr>
        <w:t xml:space="preserve"> spływową prowadzoną w zastawkach przenośnika ścianowego </w:t>
      </w:r>
      <w:r w:rsidR="00154A61" w:rsidRPr="00CB306E">
        <w:rPr>
          <w:rFonts w:ascii="Arial" w:eastAsia="Calibri" w:hAnsi="Arial" w:cs="Arial"/>
          <w:sz w:val="20"/>
          <w:szCs w:val="20"/>
        </w:rPr>
        <w:br/>
        <w:t>z magistralą wewnątrz sekcyjną należy połączyć przewodem DN31. Przewód ma być łączony z magistralą wewnątrz sekcyjną poprz</w:t>
      </w:r>
      <w:r w:rsidR="00A62654" w:rsidRPr="00CB306E">
        <w:rPr>
          <w:rFonts w:ascii="Arial" w:eastAsia="Calibri" w:hAnsi="Arial" w:cs="Arial"/>
          <w:sz w:val="20"/>
          <w:szCs w:val="20"/>
        </w:rPr>
        <w:t>ez trójnik i zawór zwrotny DN31.</w:t>
      </w:r>
    </w:p>
    <w:p w14:paraId="6E3A7647" w14:textId="3A05FFCE" w:rsidR="00154A61" w:rsidRPr="00CB306E" w:rsidRDefault="001D2482" w:rsidP="00AF0B65">
      <w:pPr>
        <w:pStyle w:val="Akapitzlist"/>
        <w:numPr>
          <w:ilvl w:val="2"/>
          <w:numId w:val="67"/>
        </w:numPr>
        <w:spacing w:after="120"/>
        <w:ind w:left="1134" w:hanging="645"/>
        <w:contextualSpacing w:val="0"/>
        <w:jc w:val="both"/>
        <w:rPr>
          <w:rFonts w:ascii="Arial" w:eastAsia="Calibri" w:hAnsi="Arial" w:cs="Arial"/>
          <w:sz w:val="20"/>
          <w:szCs w:val="20"/>
        </w:rPr>
      </w:pPr>
      <w:r w:rsidRPr="00CB306E">
        <w:rPr>
          <w:rFonts w:ascii="Arial" w:hAnsi="Arial" w:cs="Arial"/>
          <w:sz w:val="20"/>
          <w:szCs w:val="20"/>
        </w:rPr>
        <w:t>K</w:t>
      </w:r>
      <w:r w:rsidR="00154A61" w:rsidRPr="00CB306E">
        <w:rPr>
          <w:rFonts w:ascii="Arial" w:hAnsi="Arial" w:cs="Arial"/>
          <w:sz w:val="20"/>
          <w:szCs w:val="20"/>
        </w:rPr>
        <w:t>ażda</w:t>
      </w:r>
      <w:r w:rsidR="00154A61" w:rsidRPr="00CB306E">
        <w:rPr>
          <w:rFonts w:ascii="Arial" w:eastAsia="Calibri" w:hAnsi="Arial" w:cs="Arial"/>
          <w:sz w:val="20"/>
          <w:szCs w:val="20"/>
        </w:rPr>
        <w:t xml:space="preserve"> sekcja powinna posiadać zawór odcinający wbudowany poprzez trójnik na przewodzie ciśnieniowym połączonym z magistralą wewnątrz sekcyjną,</w:t>
      </w:r>
    </w:p>
    <w:p w14:paraId="53D86153" w14:textId="1131F190" w:rsidR="00154A61" w:rsidRPr="00CB306E" w:rsidRDefault="001D2482" w:rsidP="00AF0B65">
      <w:pPr>
        <w:pStyle w:val="Akapitzlist"/>
        <w:numPr>
          <w:ilvl w:val="2"/>
          <w:numId w:val="67"/>
        </w:numPr>
        <w:spacing w:after="120"/>
        <w:ind w:left="1134" w:hanging="645"/>
        <w:contextualSpacing w:val="0"/>
        <w:jc w:val="both"/>
        <w:rPr>
          <w:rFonts w:ascii="Arial" w:eastAsia="Calibri" w:hAnsi="Arial" w:cs="Arial"/>
          <w:sz w:val="20"/>
          <w:szCs w:val="20"/>
        </w:rPr>
      </w:pPr>
      <w:r w:rsidRPr="00CB306E">
        <w:rPr>
          <w:rFonts w:ascii="Arial" w:hAnsi="Arial" w:cs="Arial"/>
          <w:sz w:val="20"/>
          <w:szCs w:val="20"/>
        </w:rPr>
        <w:t>K</w:t>
      </w:r>
      <w:r w:rsidR="00154A61" w:rsidRPr="00CB306E">
        <w:rPr>
          <w:rFonts w:ascii="Arial" w:hAnsi="Arial" w:cs="Arial"/>
          <w:sz w:val="20"/>
          <w:szCs w:val="20"/>
        </w:rPr>
        <w:t>ażda</w:t>
      </w:r>
      <w:r w:rsidR="00154A61" w:rsidRPr="00CB306E">
        <w:rPr>
          <w:rFonts w:ascii="Arial" w:eastAsia="Calibri" w:hAnsi="Arial" w:cs="Arial"/>
          <w:sz w:val="20"/>
          <w:szCs w:val="20"/>
        </w:rPr>
        <w:t xml:space="preserve"> sekcja powinna posiadać zawór zwrotny DN</w:t>
      </w:r>
      <w:r w:rsidR="00470D01" w:rsidRPr="00CB306E">
        <w:rPr>
          <w:rFonts w:ascii="Arial" w:eastAsia="Calibri" w:hAnsi="Arial" w:cs="Arial"/>
          <w:sz w:val="20"/>
          <w:szCs w:val="20"/>
        </w:rPr>
        <w:t>31</w:t>
      </w:r>
      <w:r w:rsidR="00154A61" w:rsidRPr="00CB306E">
        <w:rPr>
          <w:rFonts w:ascii="Arial" w:eastAsia="Calibri" w:hAnsi="Arial" w:cs="Arial"/>
          <w:sz w:val="20"/>
          <w:szCs w:val="20"/>
        </w:rPr>
        <w:t xml:space="preserve"> wbudowany poprzez trójnik na przewodzie spływowym połączonym</w:t>
      </w:r>
      <w:r w:rsidR="00A62654" w:rsidRPr="00CB306E">
        <w:rPr>
          <w:rFonts w:ascii="Arial" w:eastAsia="Calibri" w:hAnsi="Arial" w:cs="Arial"/>
          <w:sz w:val="20"/>
          <w:szCs w:val="20"/>
        </w:rPr>
        <w:t xml:space="preserve"> z magistralą wewnątrz sekcyjną.</w:t>
      </w:r>
    </w:p>
    <w:p w14:paraId="2F1A9DC5" w14:textId="3733B8F0" w:rsidR="00154A61" w:rsidRPr="00CB306E" w:rsidRDefault="001D2482" w:rsidP="00AF0B65">
      <w:pPr>
        <w:pStyle w:val="Akapitzlist"/>
        <w:numPr>
          <w:ilvl w:val="2"/>
          <w:numId w:val="67"/>
        </w:numPr>
        <w:spacing w:after="120"/>
        <w:ind w:left="1134" w:hanging="645"/>
        <w:contextualSpacing w:val="0"/>
        <w:jc w:val="both"/>
        <w:rPr>
          <w:rFonts w:ascii="Arial" w:eastAsia="Calibri" w:hAnsi="Arial" w:cs="Arial"/>
          <w:sz w:val="20"/>
          <w:szCs w:val="20"/>
        </w:rPr>
      </w:pPr>
      <w:r w:rsidRPr="00CB306E">
        <w:rPr>
          <w:rFonts w:ascii="Arial" w:hAnsi="Arial" w:cs="Arial"/>
          <w:sz w:val="20"/>
          <w:szCs w:val="20"/>
        </w:rPr>
        <w:t>T</w:t>
      </w:r>
      <w:r w:rsidR="00154A61" w:rsidRPr="00CB306E">
        <w:rPr>
          <w:rFonts w:ascii="Arial" w:hAnsi="Arial" w:cs="Arial"/>
          <w:sz w:val="20"/>
          <w:szCs w:val="20"/>
        </w:rPr>
        <w:t>rójniki</w:t>
      </w:r>
      <w:r w:rsidR="00154A61" w:rsidRPr="00CB306E">
        <w:rPr>
          <w:rFonts w:ascii="Arial" w:eastAsia="Calibri" w:hAnsi="Arial" w:cs="Arial"/>
          <w:sz w:val="20"/>
          <w:szCs w:val="20"/>
        </w:rPr>
        <w:t xml:space="preserve"> na końcach przewodów łączących magistrale na zastawkach </w:t>
      </w:r>
      <w:r w:rsidRPr="00CB306E">
        <w:rPr>
          <w:rFonts w:ascii="Arial" w:eastAsia="Calibri" w:hAnsi="Arial" w:cs="Arial"/>
          <w:sz w:val="20"/>
          <w:szCs w:val="20"/>
        </w:rPr>
        <w:br/>
        <w:t xml:space="preserve">z magistralą </w:t>
      </w:r>
      <w:r w:rsidR="00154A61" w:rsidRPr="00CB306E">
        <w:rPr>
          <w:rFonts w:ascii="Arial" w:eastAsia="Calibri" w:hAnsi="Arial" w:cs="Arial"/>
          <w:sz w:val="20"/>
          <w:szCs w:val="20"/>
        </w:rPr>
        <w:t>w sekcji mają być:</w:t>
      </w:r>
    </w:p>
    <w:p w14:paraId="2B2368A2" w14:textId="2960D025" w:rsidR="00154A61" w:rsidRPr="00CB306E" w:rsidRDefault="00154A61" w:rsidP="004F381E">
      <w:pPr>
        <w:pStyle w:val="Akapitzlist"/>
        <w:numPr>
          <w:ilvl w:val="5"/>
          <w:numId w:val="11"/>
        </w:numPr>
        <w:spacing w:after="120"/>
        <w:ind w:left="1418" w:hanging="284"/>
        <w:contextualSpacing w:val="0"/>
        <w:jc w:val="both"/>
        <w:rPr>
          <w:rFonts w:ascii="Arial" w:eastAsia="Calibri" w:hAnsi="Arial" w:cs="Arial"/>
          <w:sz w:val="20"/>
          <w:szCs w:val="20"/>
        </w:rPr>
      </w:pPr>
      <w:r w:rsidRPr="00CB306E">
        <w:rPr>
          <w:rFonts w:ascii="Arial" w:eastAsia="Calibri" w:hAnsi="Arial" w:cs="Arial"/>
          <w:sz w:val="20"/>
          <w:szCs w:val="20"/>
        </w:rPr>
        <w:t>od strony magistrali w sekcjach z systemem przyłączy STANDARD (STECO),</w:t>
      </w:r>
    </w:p>
    <w:p w14:paraId="0871CF12" w14:textId="2D587E79" w:rsidR="00154A61" w:rsidRPr="00CB306E" w:rsidRDefault="00154A61" w:rsidP="004F381E">
      <w:pPr>
        <w:pStyle w:val="Akapitzlist"/>
        <w:numPr>
          <w:ilvl w:val="5"/>
          <w:numId w:val="11"/>
        </w:numPr>
        <w:spacing w:after="120"/>
        <w:ind w:left="1418" w:hanging="284"/>
        <w:contextualSpacing w:val="0"/>
        <w:jc w:val="both"/>
        <w:rPr>
          <w:rFonts w:ascii="Arial" w:eastAsia="Calibri" w:hAnsi="Arial" w:cs="Arial"/>
          <w:sz w:val="20"/>
          <w:szCs w:val="20"/>
        </w:rPr>
      </w:pPr>
      <w:r w:rsidRPr="00CB306E">
        <w:rPr>
          <w:rFonts w:ascii="Arial" w:eastAsia="Calibri" w:hAnsi="Arial" w:cs="Arial"/>
          <w:sz w:val="20"/>
          <w:szCs w:val="20"/>
        </w:rPr>
        <w:t xml:space="preserve">na zastawkach – wzdłuż ściany </w:t>
      </w:r>
      <w:r w:rsidR="003249C2" w:rsidRPr="00CB306E">
        <w:rPr>
          <w:rFonts w:ascii="Arial" w:eastAsia="Calibri" w:hAnsi="Arial" w:cs="Arial"/>
          <w:sz w:val="20"/>
          <w:szCs w:val="20"/>
        </w:rPr>
        <w:t>SUPER STECO</w:t>
      </w:r>
      <w:r w:rsidRPr="00CB306E">
        <w:rPr>
          <w:rFonts w:ascii="Arial" w:eastAsia="Calibri" w:hAnsi="Arial" w:cs="Arial"/>
          <w:sz w:val="20"/>
          <w:szCs w:val="20"/>
        </w:rPr>
        <w:t xml:space="preserve">, a w poprzek ściany STANDAR (STECO). </w:t>
      </w:r>
    </w:p>
    <w:p w14:paraId="3C4588EB" w14:textId="77D1B4D8" w:rsidR="0032092F" w:rsidRPr="004A5804" w:rsidRDefault="001D2482" w:rsidP="00AF0B65">
      <w:pPr>
        <w:pStyle w:val="Akapitzlist"/>
        <w:numPr>
          <w:ilvl w:val="2"/>
          <w:numId w:val="67"/>
        </w:numPr>
        <w:spacing w:after="120"/>
        <w:ind w:left="1134" w:hanging="645"/>
        <w:contextualSpacing w:val="0"/>
        <w:jc w:val="both"/>
        <w:rPr>
          <w:rFonts w:ascii="Arial" w:eastAsia="Calibri" w:hAnsi="Arial" w:cs="Arial"/>
          <w:sz w:val="20"/>
          <w:szCs w:val="20"/>
        </w:rPr>
      </w:pPr>
      <w:r w:rsidRPr="004A5804">
        <w:rPr>
          <w:rFonts w:ascii="Arial" w:hAnsi="Arial" w:cs="Arial"/>
          <w:sz w:val="20"/>
          <w:szCs w:val="20"/>
        </w:rPr>
        <w:t>N</w:t>
      </w:r>
      <w:r w:rsidR="00154A61" w:rsidRPr="004A5804">
        <w:rPr>
          <w:rFonts w:ascii="Arial" w:hAnsi="Arial" w:cs="Arial"/>
          <w:sz w:val="20"/>
          <w:szCs w:val="20"/>
        </w:rPr>
        <w:t>ależy</w:t>
      </w:r>
      <w:r w:rsidR="00154A61" w:rsidRPr="004A5804">
        <w:rPr>
          <w:rFonts w:ascii="Arial" w:eastAsia="Calibri" w:hAnsi="Arial" w:cs="Arial"/>
          <w:sz w:val="20"/>
          <w:szCs w:val="20"/>
        </w:rPr>
        <w:t xml:space="preserve"> przewidzieć zasilanie DN10 oraz spływ DN13 z urządzeń małej mechanizacji zakończone zaworami odcinającymi i zaworami zwrotnymi, co najmniej</w:t>
      </w:r>
      <w:r w:rsidR="0071522E" w:rsidRPr="004A5804">
        <w:rPr>
          <w:rFonts w:ascii="Arial" w:eastAsia="Calibri" w:hAnsi="Arial" w:cs="Arial"/>
          <w:sz w:val="20"/>
          <w:szCs w:val="20"/>
        </w:rPr>
        <w:t>,</w:t>
      </w:r>
      <w:r w:rsidR="00154A61" w:rsidRPr="004A5804">
        <w:rPr>
          <w:rFonts w:ascii="Arial" w:eastAsia="Calibri" w:hAnsi="Arial" w:cs="Arial"/>
          <w:sz w:val="20"/>
          <w:szCs w:val="20"/>
        </w:rPr>
        <w:t xml:space="preserve"> w co 6 sekcji,</w:t>
      </w:r>
    </w:p>
    <w:p w14:paraId="432EA6DD" w14:textId="36F2D5B5" w:rsidR="003A0589" w:rsidRPr="004A5804" w:rsidRDefault="003A0589" w:rsidP="00AF0B65">
      <w:pPr>
        <w:pStyle w:val="Akapitzlist"/>
        <w:numPr>
          <w:ilvl w:val="2"/>
          <w:numId w:val="67"/>
        </w:numPr>
        <w:spacing w:after="120"/>
        <w:ind w:left="1134" w:hanging="645"/>
        <w:contextualSpacing w:val="0"/>
        <w:jc w:val="both"/>
        <w:rPr>
          <w:rFonts w:ascii="Arial" w:hAnsi="Arial" w:cs="Arial"/>
          <w:sz w:val="20"/>
          <w:szCs w:val="20"/>
        </w:rPr>
      </w:pPr>
      <w:r w:rsidRPr="004A5804">
        <w:rPr>
          <w:rFonts w:ascii="Arial" w:hAnsi="Arial" w:cs="Arial"/>
          <w:sz w:val="20"/>
          <w:szCs w:val="20"/>
        </w:rPr>
        <w:t>Blok zaworowy stojaka wykonany jako pojedynczy zawór zwrotny sterowany zaworem przelewowym o przepływie i nastawie ciśnienie otwarcia ustalonych przez Wykonawcę obudowy.</w:t>
      </w:r>
    </w:p>
    <w:p w14:paraId="4F0C763D" w14:textId="4F5B4CCD" w:rsidR="00154A61" w:rsidRPr="004A5804" w:rsidRDefault="001D2482" w:rsidP="00AF0B65">
      <w:pPr>
        <w:pStyle w:val="Akapitzlist"/>
        <w:numPr>
          <w:ilvl w:val="2"/>
          <w:numId w:val="67"/>
        </w:numPr>
        <w:spacing w:after="120"/>
        <w:ind w:left="1134" w:hanging="645"/>
        <w:contextualSpacing w:val="0"/>
        <w:jc w:val="both"/>
        <w:rPr>
          <w:rFonts w:ascii="Arial" w:eastAsia="Calibri" w:hAnsi="Arial" w:cs="Arial"/>
          <w:sz w:val="20"/>
          <w:szCs w:val="20"/>
        </w:rPr>
      </w:pPr>
      <w:r w:rsidRPr="004A5804">
        <w:rPr>
          <w:rFonts w:ascii="Arial" w:hAnsi="Arial" w:cs="Arial"/>
          <w:sz w:val="20"/>
          <w:szCs w:val="20"/>
        </w:rPr>
        <w:t>B</w:t>
      </w:r>
      <w:r w:rsidR="00154A61" w:rsidRPr="004A5804">
        <w:rPr>
          <w:rFonts w:ascii="Arial" w:hAnsi="Arial" w:cs="Arial"/>
          <w:sz w:val="20"/>
          <w:szCs w:val="20"/>
        </w:rPr>
        <w:t>loki</w:t>
      </w:r>
      <w:r w:rsidR="00154A61" w:rsidRPr="004A5804">
        <w:rPr>
          <w:rFonts w:ascii="Arial" w:eastAsia="Calibri" w:hAnsi="Arial" w:cs="Arial"/>
          <w:sz w:val="20"/>
          <w:szCs w:val="20"/>
        </w:rPr>
        <w:t xml:space="preserve"> stojakowe wyposażone w manometryczne wskaźniki ciśnienia – pomiar ciśnienia w </w:t>
      </w:r>
      <w:r w:rsidR="00C97677" w:rsidRPr="004A5804">
        <w:rPr>
          <w:rFonts w:ascii="Arial" w:eastAsia="Calibri" w:hAnsi="Arial" w:cs="Arial"/>
          <w:sz w:val="20"/>
          <w:szCs w:val="20"/>
        </w:rPr>
        <w:t>przestrzeni podtłokowej stojaka.</w:t>
      </w:r>
    </w:p>
    <w:p w14:paraId="7C9E447D" w14:textId="2CACB385" w:rsidR="0032092F" w:rsidRPr="004A5804" w:rsidRDefault="0032092F" w:rsidP="00AF0B65">
      <w:pPr>
        <w:pStyle w:val="Akapitzlist"/>
        <w:numPr>
          <w:ilvl w:val="2"/>
          <w:numId w:val="67"/>
        </w:numPr>
        <w:spacing w:after="120"/>
        <w:ind w:left="1134" w:hanging="645"/>
        <w:contextualSpacing w:val="0"/>
        <w:jc w:val="both"/>
        <w:rPr>
          <w:rFonts w:ascii="Arial" w:hAnsi="Arial" w:cs="Arial"/>
          <w:sz w:val="20"/>
          <w:szCs w:val="20"/>
        </w:rPr>
      </w:pPr>
      <w:r w:rsidRPr="004A5804">
        <w:rPr>
          <w:rFonts w:ascii="Arial" w:hAnsi="Arial" w:cs="Arial"/>
          <w:sz w:val="20"/>
          <w:szCs w:val="20"/>
        </w:rPr>
        <w:t>Wysoko ciśnieniowy filtr liniowy DN19 sekcji wykonany ze stali nierdzewnej (zarówno wkład filtracyjny jak i obudowa) z przyłączem typu STECKO, o wartość filtracji 80 µm i powierzchni filtracyjnej 97 cm². Budowa filtra winna umożliwiać wymianę wkładu filtracyjnego bez konieczności jego wypinania z przewodu zasilającego.</w:t>
      </w:r>
    </w:p>
    <w:p w14:paraId="2C20E9B6" w14:textId="532BF810" w:rsidR="00154A61" w:rsidRPr="004A5804" w:rsidRDefault="001D2482" w:rsidP="00AF0B65">
      <w:pPr>
        <w:pStyle w:val="Akapitzlist"/>
        <w:numPr>
          <w:ilvl w:val="2"/>
          <w:numId w:val="67"/>
        </w:numPr>
        <w:spacing w:after="120"/>
        <w:ind w:left="1134" w:hanging="645"/>
        <w:contextualSpacing w:val="0"/>
        <w:jc w:val="both"/>
        <w:rPr>
          <w:rFonts w:ascii="Arial" w:eastAsia="Calibri" w:hAnsi="Arial" w:cs="Arial"/>
          <w:sz w:val="20"/>
          <w:szCs w:val="20"/>
        </w:rPr>
      </w:pPr>
      <w:r w:rsidRPr="004A5804">
        <w:rPr>
          <w:rFonts w:ascii="Arial" w:hAnsi="Arial" w:cs="Arial"/>
          <w:sz w:val="20"/>
          <w:szCs w:val="20"/>
        </w:rPr>
        <w:t>R</w:t>
      </w:r>
      <w:r w:rsidR="00154A61" w:rsidRPr="004A5804">
        <w:rPr>
          <w:rFonts w:ascii="Arial" w:hAnsi="Arial" w:cs="Arial"/>
          <w:sz w:val="20"/>
          <w:szCs w:val="20"/>
        </w:rPr>
        <w:t>ozdzielacze</w:t>
      </w:r>
      <w:r w:rsidR="00154A61" w:rsidRPr="004A5804">
        <w:rPr>
          <w:rFonts w:ascii="Arial" w:eastAsia="Calibri" w:hAnsi="Arial" w:cs="Arial"/>
          <w:sz w:val="20"/>
          <w:szCs w:val="20"/>
        </w:rPr>
        <w:t xml:space="preserve"> sterujące i wykonawcze takie same dla sekcji liniowych, przejściowych </w:t>
      </w:r>
      <w:r w:rsidRPr="004A5804">
        <w:rPr>
          <w:rFonts w:ascii="Arial" w:eastAsia="Calibri" w:hAnsi="Arial" w:cs="Arial"/>
          <w:sz w:val="20"/>
          <w:szCs w:val="20"/>
        </w:rPr>
        <w:br/>
      </w:r>
      <w:r w:rsidR="00154A61" w:rsidRPr="004A5804">
        <w:rPr>
          <w:rFonts w:ascii="Arial" w:eastAsia="Calibri" w:hAnsi="Arial" w:cs="Arial"/>
          <w:sz w:val="20"/>
          <w:szCs w:val="20"/>
        </w:rPr>
        <w:t xml:space="preserve">i skrajnych, wykonane jako oddzielne bloki. Dla sekcji przejściowych </w:t>
      </w:r>
      <w:r w:rsidR="00A62654" w:rsidRPr="004A5804">
        <w:rPr>
          <w:rFonts w:ascii="Arial" w:eastAsia="Calibri" w:hAnsi="Arial" w:cs="Arial"/>
          <w:sz w:val="20"/>
          <w:szCs w:val="20"/>
        </w:rPr>
        <w:br/>
      </w:r>
      <w:r w:rsidR="00154A61" w:rsidRPr="004A5804">
        <w:rPr>
          <w:rFonts w:ascii="Arial" w:eastAsia="Calibri" w:hAnsi="Arial" w:cs="Arial"/>
          <w:sz w:val="20"/>
          <w:szCs w:val="20"/>
        </w:rPr>
        <w:t>i skrajnych dodatkowo rozdzielacze o</w:t>
      </w:r>
      <w:r w:rsidR="00C97677" w:rsidRPr="004A5804">
        <w:rPr>
          <w:rFonts w:ascii="Arial" w:eastAsia="Calibri" w:hAnsi="Arial" w:cs="Arial"/>
          <w:sz w:val="20"/>
          <w:szCs w:val="20"/>
        </w:rPr>
        <w:t>sobne - dla funkcji dodatkowych.</w:t>
      </w:r>
    </w:p>
    <w:p w14:paraId="05B2C602" w14:textId="67239F85" w:rsidR="00154A61" w:rsidRPr="004A5804" w:rsidRDefault="001D2482" w:rsidP="00AF0B65">
      <w:pPr>
        <w:pStyle w:val="Akapitzlist"/>
        <w:numPr>
          <w:ilvl w:val="2"/>
          <w:numId w:val="67"/>
        </w:numPr>
        <w:spacing w:after="120"/>
        <w:ind w:left="1134" w:hanging="645"/>
        <w:contextualSpacing w:val="0"/>
        <w:jc w:val="both"/>
        <w:rPr>
          <w:rFonts w:ascii="Arial" w:eastAsia="Calibri" w:hAnsi="Arial" w:cs="Arial"/>
          <w:sz w:val="20"/>
          <w:szCs w:val="20"/>
        </w:rPr>
      </w:pPr>
      <w:r w:rsidRPr="004A5804">
        <w:rPr>
          <w:rFonts w:ascii="Arial" w:hAnsi="Arial" w:cs="Arial"/>
          <w:sz w:val="20"/>
          <w:szCs w:val="20"/>
        </w:rPr>
        <w:t>R</w:t>
      </w:r>
      <w:r w:rsidR="00154A61" w:rsidRPr="004A5804">
        <w:rPr>
          <w:rFonts w:ascii="Arial" w:hAnsi="Arial" w:cs="Arial"/>
          <w:sz w:val="20"/>
          <w:szCs w:val="20"/>
        </w:rPr>
        <w:t>ozdzielacze</w:t>
      </w:r>
      <w:r w:rsidR="00154A61" w:rsidRPr="004A5804">
        <w:rPr>
          <w:rFonts w:ascii="Arial" w:eastAsia="Calibri" w:hAnsi="Arial" w:cs="Arial"/>
          <w:sz w:val="20"/>
          <w:szCs w:val="20"/>
        </w:rPr>
        <w:t xml:space="preserve"> wykonawcze, sterujące, zawory przelewowe, odcinające </w:t>
      </w:r>
      <w:r w:rsidR="00A62654" w:rsidRPr="004A5804">
        <w:rPr>
          <w:rFonts w:ascii="Arial" w:eastAsia="Calibri" w:hAnsi="Arial" w:cs="Arial"/>
          <w:sz w:val="20"/>
          <w:szCs w:val="20"/>
        </w:rPr>
        <w:br/>
      </w:r>
      <w:r w:rsidR="00154A61" w:rsidRPr="004A5804">
        <w:rPr>
          <w:rFonts w:ascii="Arial" w:eastAsia="Calibri" w:hAnsi="Arial" w:cs="Arial"/>
          <w:sz w:val="20"/>
          <w:szCs w:val="20"/>
        </w:rPr>
        <w:t>i zwrotne oraz wkłady wykonawcz</w:t>
      </w:r>
      <w:r w:rsidR="00C97677" w:rsidRPr="004A5804">
        <w:rPr>
          <w:rFonts w:ascii="Arial" w:eastAsia="Calibri" w:hAnsi="Arial" w:cs="Arial"/>
          <w:sz w:val="20"/>
          <w:szCs w:val="20"/>
        </w:rPr>
        <w:t>e wykonane ze stali nierdzewnej.</w:t>
      </w:r>
    </w:p>
    <w:p w14:paraId="5CAB9F3C" w14:textId="6344EF99" w:rsidR="004B62AB" w:rsidRPr="004A5804" w:rsidRDefault="004B62AB" w:rsidP="00AF0B65">
      <w:pPr>
        <w:pStyle w:val="Akapitzlist"/>
        <w:numPr>
          <w:ilvl w:val="2"/>
          <w:numId w:val="67"/>
        </w:numPr>
        <w:spacing w:after="120"/>
        <w:ind w:left="1134" w:hanging="645"/>
        <w:contextualSpacing w:val="0"/>
        <w:jc w:val="both"/>
        <w:rPr>
          <w:rFonts w:ascii="Arial" w:eastAsia="Calibri" w:hAnsi="Arial" w:cs="Arial"/>
          <w:sz w:val="20"/>
          <w:szCs w:val="20"/>
        </w:rPr>
      </w:pPr>
      <w:r w:rsidRPr="004A5804">
        <w:rPr>
          <w:rFonts w:ascii="Arial" w:hAnsi="Arial" w:cs="Arial"/>
          <w:sz w:val="20"/>
          <w:szCs w:val="20"/>
        </w:rPr>
        <w:t>Bloki zaworowe, korpusy bloków sterujących i wykonawczych wykonane ze stali nierdzewnej o zawartości Cr powyżej 17 %.</w:t>
      </w:r>
    </w:p>
    <w:p w14:paraId="3CF3FF69" w14:textId="77777777" w:rsidR="0032092F" w:rsidRPr="004A5804" w:rsidRDefault="0032092F" w:rsidP="00AF0B65">
      <w:pPr>
        <w:pStyle w:val="Akapitzlist"/>
        <w:numPr>
          <w:ilvl w:val="2"/>
          <w:numId w:val="67"/>
        </w:numPr>
        <w:spacing w:after="120"/>
        <w:ind w:left="1134" w:hanging="645"/>
        <w:contextualSpacing w:val="0"/>
        <w:jc w:val="both"/>
        <w:rPr>
          <w:rFonts w:ascii="Arial" w:eastAsia="Calibri" w:hAnsi="Arial" w:cs="Arial"/>
          <w:sz w:val="20"/>
          <w:szCs w:val="20"/>
        </w:rPr>
      </w:pPr>
      <w:r w:rsidRPr="004A5804">
        <w:rPr>
          <w:rFonts w:ascii="Arial" w:hAnsi="Arial" w:cs="Arial"/>
          <w:sz w:val="20"/>
          <w:szCs w:val="20"/>
        </w:rPr>
        <w:t>Zawory</w:t>
      </w:r>
      <w:r w:rsidRPr="004A5804">
        <w:rPr>
          <w:rFonts w:ascii="Arial" w:eastAsia="Calibri" w:hAnsi="Arial" w:cs="Arial"/>
          <w:sz w:val="20"/>
          <w:szCs w:val="20"/>
        </w:rPr>
        <w:t xml:space="preserve"> sterujące w blokach sterujących wyposażone w dźwignię dwukierunkowego działania, tzn. jedna dźwignia obsługuje dwie funkcje.</w:t>
      </w:r>
    </w:p>
    <w:p w14:paraId="0E3D6BE1" w14:textId="7F5873E3" w:rsidR="0032092F" w:rsidRPr="004A5804" w:rsidRDefault="0032092F" w:rsidP="00AF0B65">
      <w:pPr>
        <w:pStyle w:val="Akapitzlist"/>
        <w:numPr>
          <w:ilvl w:val="2"/>
          <w:numId w:val="67"/>
        </w:numPr>
        <w:spacing w:after="120"/>
        <w:ind w:left="1134" w:hanging="645"/>
        <w:contextualSpacing w:val="0"/>
        <w:jc w:val="both"/>
        <w:rPr>
          <w:rFonts w:ascii="Arial" w:eastAsia="Calibri" w:hAnsi="Arial" w:cs="Arial"/>
          <w:sz w:val="20"/>
          <w:szCs w:val="20"/>
        </w:rPr>
      </w:pPr>
      <w:r w:rsidRPr="004A5804">
        <w:rPr>
          <w:rFonts w:ascii="Arial" w:hAnsi="Arial" w:cs="Arial"/>
          <w:sz w:val="20"/>
          <w:szCs w:val="20"/>
        </w:rPr>
        <w:lastRenderedPageBreak/>
        <w:t>Dźwignie</w:t>
      </w:r>
      <w:r w:rsidRPr="004A5804">
        <w:rPr>
          <w:rFonts w:ascii="Arial" w:eastAsia="Calibri" w:hAnsi="Arial" w:cs="Arial"/>
          <w:sz w:val="20"/>
          <w:szCs w:val="20"/>
        </w:rPr>
        <w:t xml:space="preserve"> zaworów sterujących zabezpieczone przed uszkodzeniem uchylną osłoną stalową, ocynkowaną.</w:t>
      </w:r>
    </w:p>
    <w:p w14:paraId="3662FADE" w14:textId="33CAA124" w:rsidR="00154A61" w:rsidRPr="004A5804" w:rsidRDefault="001D2482" w:rsidP="00AF0B65">
      <w:pPr>
        <w:pStyle w:val="Akapitzlist"/>
        <w:numPr>
          <w:ilvl w:val="2"/>
          <w:numId w:val="67"/>
        </w:numPr>
        <w:spacing w:after="120"/>
        <w:ind w:left="1134" w:hanging="645"/>
        <w:contextualSpacing w:val="0"/>
        <w:jc w:val="both"/>
        <w:rPr>
          <w:rFonts w:ascii="Arial" w:eastAsia="Calibri" w:hAnsi="Arial" w:cs="Arial"/>
          <w:sz w:val="20"/>
          <w:szCs w:val="20"/>
        </w:rPr>
      </w:pPr>
      <w:r w:rsidRPr="004A5804">
        <w:rPr>
          <w:rFonts w:ascii="Arial" w:hAnsi="Arial" w:cs="Arial"/>
          <w:sz w:val="20"/>
          <w:szCs w:val="20"/>
        </w:rPr>
        <w:t>A</w:t>
      </w:r>
      <w:r w:rsidR="00154A61" w:rsidRPr="004A5804">
        <w:rPr>
          <w:rFonts w:ascii="Arial" w:hAnsi="Arial" w:cs="Arial"/>
          <w:sz w:val="20"/>
          <w:szCs w:val="20"/>
        </w:rPr>
        <w:t>rmatura</w:t>
      </w:r>
      <w:r w:rsidR="00154A61" w:rsidRPr="004A5804">
        <w:rPr>
          <w:rFonts w:ascii="Arial" w:eastAsia="Calibri" w:hAnsi="Arial" w:cs="Arial"/>
          <w:sz w:val="20"/>
          <w:szCs w:val="20"/>
        </w:rPr>
        <w:t xml:space="preserve"> do układ</w:t>
      </w:r>
      <w:r w:rsidR="00C97677" w:rsidRPr="004A5804">
        <w:rPr>
          <w:rFonts w:ascii="Arial" w:eastAsia="Calibri" w:hAnsi="Arial" w:cs="Arial"/>
          <w:sz w:val="20"/>
          <w:szCs w:val="20"/>
        </w:rPr>
        <w:t>u sterowania wykonana jako kuta.</w:t>
      </w:r>
    </w:p>
    <w:p w14:paraId="7ACD5271" w14:textId="31E0B881" w:rsidR="003378CD" w:rsidRPr="004A5804" w:rsidRDefault="001D2482" w:rsidP="00AF0B65">
      <w:pPr>
        <w:pStyle w:val="Akapitzlist"/>
        <w:numPr>
          <w:ilvl w:val="2"/>
          <w:numId w:val="67"/>
        </w:numPr>
        <w:spacing w:after="120"/>
        <w:ind w:left="1134" w:hanging="645"/>
        <w:contextualSpacing w:val="0"/>
        <w:jc w:val="both"/>
        <w:rPr>
          <w:rFonts w:ascii="Arial" w:eastAsia="Calibri" w:hAnsi="Arial" w:cs="Arial"/>
          <w:sz w:val="20"/>
          <w:szCs w:val="20"/>
        </w:rPr>
      </w:pPr>
      <w:r w:rsidRPr="004A5804">
        <w:rPr>
          <w:rFonts w:ascii="Arial" w:hAnsi="Arial" w:cs="Arial"/>
          <w:sz w:val="20"/>
          <w:szCs w:val="20"/>
        </w:rPr>
        <w:t>P</w:t>
      </w:r>
      <w:r w:rsidR="00154A61" w:rsidRPr="004A5804">
        <w:rPr>
          <w:rFonts w:ascii="Arial" w:hAnsi="Arial" w:cs="Arial"/>
          <w:sz w:val="20"/>
          <w:szCs w:val="20"/>
        </w:rPr>
        <w:t>iktogramy</w:t>
      </w:r>
      <w:r w:rsidR="00154A61" w:rsidRPr="004A5804">
        <w:rPr>
          <w:rFonts w:ascii="Arial" w:eastAsia="Calibri" w:hAnsi="Arial" w:cs="Arial"/>
          <w:sz w:val="20"/>
          <w:szCs w:val="20"/>
        </w:rPr>
        <w:t xml:space="preserve"> opisujące funkcje do sterowania muszą być widoczne i odporne na działanie korozji w całym okresie eksploatacji (wykonane ze stali nierdzewnej lub mosiądzu).</w:t>
      </w:r>
    </w:p>
    <w:p w14:paraId="7DD2CF55" w14:textId="122080C2" w:rsidR="003378CD" w:rsidRPr="004A5804" w:rsidRDefault="003378CD" w:rsidP="00AF0B65">
      <w:pPr>
        <w:pStyle w:val="Akapitzlist"/>
        <w:numPr>
          <w:ilvl w:val="2"/>
          <w:numId w:val="67"/>
        </w:numPr>
        <w:spacing w:after="120"/>
        <w:ind w:left="1134" w:hanging="645"/>
        <w:contextualSpacing w:val="0"/>
        <w:jc w:val="both"/>
        <w:rPr>
          <w:rFonts w:ascii="Arial" w:eastAsia="Calibri" w:hAnsi="Arial" w:cs="Arial"/>
          <w:sz w:val="20"/>
          <w:szCs w:val="20"/>
        </w:rPr>
      </w:pPr>
      <w:r w:rsidRPr="004A5804">
        <w:rPr>
          <w:rFonts w:ascii="Arial" w:hAnsi="Arial" w:cs="Arial"/>
          <w:sz w:val="20"/>
          <w:szCs w:val="20"/>
        </w:rPr>
        <w:t xml:space="preserve">Wszystkie elementy sterowania w tym rozdzielacze sterujące, rozdzielacze wykonawcze, zawory zwrotne, zawory przelewowe, dławiki sterowane </w:t>
      </w:r>
      <w:r w:rsidR="00A62654" w:rsidRPr="004A5804">
        <w:rPr>
          <w:rFonts w:ascii="Arial" w:hAnsi="Arial" w:cs="Arial"/>
          <w:sz w:val="20"/>
          <w:szCs w:val="20"/>
        </w:rPr>
        <w:br/>
      </w:r>
      <w:r w:rsidRPr="004A5804">
        <w:rPr>
          <w:rFonts w:ascii="Arial" w:hAnsi="Arial" w:cs="Arial"/>
          <w:sz w:val="20"/>
          <w:szCs w:val="20"/>
        </w:rPr>
        <w:t>w układzie przesuwnym</w:t>
      </w:r>
      <w:r w:rsidR="00996CA3" w:rsidRPr="004A5804">
        <w:rPr>
          <w:rFonts w:ascii="Arial" w:hAnsi="Arial" w:cs="Arial"/>
          <w:sz w:val="20"/>
          <w:szCs w:val="20"/>
        </w:rPr>
        <w:t xml:space="preserve"> i osłon czoła ściany </w:t>
      </w:r>
      <w:r w:rsidRPr="004A5804">
        <w:rPr>
          <w:rFonts w:ascii="Arial" w:hAnsi="Arial" w:cs="Arial"/>
          <w:sz w:val="20"/>
          <w:szCs w:val="20"/>
        </w:rPr>
        <w:t>oraz filtry grupowe powinny spełniać wymagania normy PN EN1804-3.</w:t>
      </w:r>
    </w:p>
    <w:p w14:paraId="2B1B61D3" w14:textId="0A37099A" w:rsidR="007B3D74" w:rsidRPr="004A5804" w:rsidRDefault="007B3D74" w:rsidP="00AF0B65">
      <w:pPr>
        <w:pStyle w:val="Akapitzlist"/>
        <w:numPr>
          <w:ilvl w:val="2"/>
          <w:numId w:val="67"/>
        </w:numPr>
        <w:spacing w:after="120"/>
        <w:ind w:left="1134" w:hanging="645"/>
        <w:contextualSpacing w:val="0"/>
        <w:jc w:val="both"/>
        <w:rPr>
          <w:rFonts w:ascii="Arial" w:hAnsi="Arial" w:cs="Arial"/>
          <w:sz w:val="20"/>
          <w:szCs w:val="20"/>
        </w:rPr>
      </w:pPr>
      <w:r w:rsidRPr="004A5804">
        <w:rPr>
          <w:rFonts w:ascii="Arial" w:hAnsi="Arial" w:cs="Arial"/>
          <w:sz w:val="20"/>
          <w:szCs w:val="20"/>
        </w:rPr>
        <w:t xml:space="preserve">Wszystkie dostarczone elementy hydrauliki mają być przystosowane do zabudowy ich w obudowie zmechanizowanej typu Glinik-18/30 POz, z zakresu nr 2 zamówienia </w:t>
      </w:r>
      <w:r w:rsidRPr="004A5804">
        <w:rPr>
          <w:rFonts w:ascii="Arial" w:hAnsi="Arial" w:cs="Arial"/>
          <w:sz w:val="20"/>
          <w:szCs w:val="20"/>
        </w:rPr>
        <w:br/>
        <w:t>i wyposażone we wszystkie elementy złączne typu (śruby, uchwyty, itp.).</w:t>
      </w:r>
    </w:p>
    <w:p w14:paraId="33C05B9C" w14:textId="11B61E92" w:rsidR="003378CD" w:rsidRPr="00CB306E" w:rsidRDefault="003378CD" w:rsidP="00AF0B65">
      <w:pPr>
        <w:pStyle w:val="Akapitzlist"/>
        <w:numPr>
          <w:ilvl w:val="2"/>
          <w:numId w:val="67"/>
        </w:numPr>
        <w:spacing w:after="120"/>
        <w:ind w:left="1134" w:hanging="645"/>
        <w:contextualSpacing w:val="0"/>
        <w:jc w:val="both"/>
        <w:rPr>
          <w:rFonts w:ascii="Arial" w:eastAsia="Calibri" w:hAnsi="Arial" w:cs="Arial"/>
          <w:sz w:val="20"/>
          <w:szCs w:val="20"/>
        </w:rPr>
      </w:pPr>
      <w:r w:rsidRPr="004A5804">
        <w:rPr>
          <w:rFonts w:ascii="Arial" w:hAnsi="Arial" w:cs="Arial"/>
          <w:sz w:val="20"/>
          <w:szCs w:val="20"/>
        </w:rPr>
        <w:t xml:space="preserve">Blok wykonawczy 12 i </w:t>
      </w:r>
      <w:r w:rsidR="008B52DB" w:rsidRPr="004A5804">
        <w:rPr>
          <w:rFonts w:ascii="Arial" w:hAnsi="Arial" w:cs="Arial"/>
          <w:sz w:val="20"/>
          <w:szCs w:val="20"/>
        </w:rPr>
        <w:t>6</w:t>
      </w:r>
      <w:r w:rsidRPr="004A5804">
        <w:rPr>
          <w:rFonts w:ascii="Arial" w:hAnsi="Arial" w:cs="Arial"/>
          <w:sz w:val="20"/>
          <w:szCs w:val="20"/>
        </w:rPr>
        <w:t xml:space="preserve"> funkcyjny (wyjścia: P=DN20, R=DN25, 1-4=DN12</w:t>
      </w:r>
      <w:r w:rsidRPr="00CB306E">
        <w:rPr>
          <w:rFonts w:ascii="Arial" w:hAnsi="Arial" w:cs="Arial"/>
          <w:sz w:val="20"/>
          <w:szCs w:val="20"/>
        </w:rPr>
        <w:t xml:space="preserve">, </w:t>
      </w:r>
      <w:r w:rsidR="00206969" w:rsidRPr="00CB306E">
        <w:rPr>
          <w:rFonts w:ascii="Arial" w:hAnsi="Arial" w:cs="Arial"/>
          <w:sz w:val="20"/>
          <w:szCs w:val="20"/>
        </w:rPr>
        <w:br/>
      </w:r>
      <w:r w:rsidRPr="00CB306E">
        <w:rPr>
          <w:rFonts w:ascii="Arial" w:hAnsi="Arial" w:cs="Arial"/>
          <w:sz w:val="20"/>
          <w:szCs w:val="20"/>
        </w:rPr>
        <w:t xml:space="preserve">5-18=DN10,  </w:t>
      </w:r>
    </w:p>
    <w:p w14:paraId="758742C4" w14:textId="4A67EFE8" w:rsidR="003378CD" w:rsidRPr="00CB306E" w:rsidRDefault="003378CD" w:rsidP="004F381E">
      <w:pPr>
        <w:pStyle w:val="Akapitzlist"/>
        <w:numPr>
          <w:ilvl w:val="1"/>
          <w:numId w:val="24"/>
        </w:numPr>
        <w:spacing w:after="120"/>
        <w:contextualSpacing w:val="0"/>
        <w:jc w:val="both"/>
        <w:rPr>
          <w:rFonts w:ascii="Arial" w:hAnsi="Arial" w:cs="Arial"/>
          <w:sz w:val="20"/>
          <w:szCs w:val="20"/>
        </w:rPr>
      </w:pPr>
      <w:r w:rsidRPr="00CB306E">
        <w:rPr>
          <w:rFonts w:ascii="Arial" w:hAnsi="Arial" w:cs="Arial"/>
          <w:sz w:val="20"/>
          <w:szCs w:val="20"/>
        </w:rPr>
        <w:t>wkłady zaworowe 4xDN15 i 5-18=DN12,</w:t>
      </w:r>
    </w:p>
    <w:p w14:paraId="611943E6" w14:textId="77777777" w:rsidR="003378CD" w:rsidRPr="00CB306E" w:rsidRDefault="003378CD" w:rsidP="004F381E">
      <w:pPr>
        <w:numPr>
          <w:ilvl w:val="1"/>
          <w:numId w:val="24"/>
        </w:numPr>
        <w:tabs>
          <w:tab w:val="clear" w:pos="1440"/>
        </w:tabs>
        <w:spacing w:after="120"/>
        <w:jc w:val="both"/>
        <w:rPr>
          <w:rFonts w:ascii="Arial" w:hAnsi="Arial" w:cs="Arial"/>
          <w:sz w:val="20"/>
          <w:szCs w:val="20"/>
        </w:rPr>
      </w:pPr>
      <w:r w:rsidRPr="00CB306E">
        <w:rPr>
          <w:rFonts w:ascii="Arial" w:hAnsi="Arial" w:cs="Arial"/>
          <w:sz w:val="20"/>
          <w:szCs w:val="20"/>
        </w:rPr>
        <w:t>wkłady zaworowe wykonać w technice nabojowej, zapewniającej szybki montaż/demontaż wkładów bez potrzeby demontażu węży,</w:t>
      </w:r>
    </w:p>
    <w:p w14:paraId="6564D0E8" w14:textId="10D8564A" w:rsidR="003378CD" w:rsidRPr="00CB306E" w:rsidRDefault="003378CD" w:rsidP="00AF0B65">
      <w:pPr>
        <w:pStyle w:val="Akapitzlist"/>
        <w:numPr>
          <w:ilvl w:val="2"/>
          <w:numId w:val="67"/>
        </w:numPr>
        <w:spacing w:after="120"/>
        <w:ind w:left="1134" w:hanging="645"/>
        <w:contextualSpacing w:val="0"/>
        <w:jc w:val="both"/>
        <w:rPr>
          <w:rFonts w:ascii="Arial" w:hAnsi="Arial" w:cs="Arial"/>
          <w:sz w:val="20"/>
          <w:szCs w:val="20"/>
        </w:rPr>
      </w:pPr>
      <w:r w:rsidRPr="00CB306E">
        <w:rPr>
          <w:rFonts w:ascii="Arial" w:hAnsi="Arial" w:cs="Arial"/>
          <w:sz w:val="20"/>
          <w:szCs w:val="20"/>
        </w:rPr>
        <w:t xml:space="preserve">Zawory </w:t>
      </w:r>
      <w:r w:rsidR="00711CAD">
        <w:rPr>
          <w:rFonts w:ascii="Arial" w:hAnsi="Arial" w:cs="Arial"/>
          <w:sz w:val="20"/>
          <w:szCs w:val="20"/>
        </w:rPr>
        <w:t>upustowe</w:t>
      </w:r>
      <w:r w:rsidRPr="00CB306E">
        <w:rPr>
          <w:rFonts w:ascii="Arial" w:hAnsi="Arial" w:cs="Arial"/>
          <w:sz w:val="20"/>
          <w:szCs w:val="20"/>
        </w:rPr>
        <w:t xml:space="preserve"> sterowane hydraulicznie:</w:t>
      </w:r>
    </w:p>
    <w:p w14:paraId="67AF506F" w14:textId="77777777" w:rsidR="003378CD" w:rsidRPr="00CB306E" w:rsidRDefault="003378CD" w:rsidP="00AF0B65">
      <w:pPr>
        <w:numPr>
          <w:ilvl w:val="0"/>
          <w:numId w:val="36"/>
        </w:numPr>
        <w:spacing w:after="120"/>
        <w:jc w:val="both"/>
        <w:rPr>
          <w:rFonts w:ascii="Arial" w:hAnsi="Arial" w:cs="Arial"/>
          <w:sz w:val="20"/>
          <w:szCs w:val="20"/>
        </w:rPr>
      </w:pPr>
      <w:r w:rsidRPr="00CB306E">
        <w:rPr>
          <w:rFonts w:ascii="Arial" w:hAnsi="Arial" w:cs="Arial"/>
          <w:sz w:val="20"/>
          <w:szCs w:val="20"/>
        </w:rPr>
        <w:t>dla stojaków zawory przykręcane bezpośrednio do stojaka DN12,</w:t>
      </w:r>
    </w:p>
    <w:p w14:paraId="4BADB1B4" w14:textId="77777777" w:rsidR="003378CD" w:rsidRPr="00CB306E" w:rsidRDefault="003378CD" w:rsidP="00AF0B65">
      <w:pPr>
        <w:numPr>
          <w:ilvl w:val="0"/>
          <w:numId w:val="36"/>
        </w:numPr>
        <w:tabs>
          <w:tab w:val="clear" w:pos="1440"/>
        </w:tabs>
        <w:spacing w:after="120"/>
        <w:jc w:val="both"/>
        <w:rPr>
          <w:rFonts w:ascii="Arial" w:hAnsi="Arial" w:cs="Arial"/>
          <w:sz w:val="20"/>
          <w:szCs w:val="20"/>
        </w:rPr>
      </w:pPr>
      <w:r w:rsidRPr="00CB306E">
        <w:rPr>
          <w:rFonts w:ascii="Arial" w:hAnsi="Arial" w:cs="Arial"/>
          <w:sz w:val="20"/>
          <w:szCs w:val="20"/>
        </w:rPr>
        <w:t>dla podpory stropnicy zawór zwrotny sterowany hydraulicznie z dodatkowym przyłączem luzującym,</w:t>
      </w:r>
    </w:p>
    <w:p w14:paraId="61871823" w14:textId="7556D6AB" w:rsidR="003378CD" w:rsidRPr="00CB306E" w:rsidRDefault="003378CD" w:rsidP="00AF0B65">
      <w:pPr>
        <w:numPr>
          <w:ilvl w:val="0"/>
          <w:numId w:val="36"/>
        </w:numPr>
        <w:tabs>
          <w:tab w:val="clear" w:pos="1440"/>
        </w:tabs>
        <w:spacing w:after="120"/>
        <w:jc w:val="both"/>
        <w:rPr>
          <w:rFonts w:ascii="Arial" w:hAnsi="Arial" w:cs="Arial"/>
          <w:sz w:val="20"/>
          <w:szCs w:val="20"/>
        </w:rPr>
      </w:pPr>
      <w:r w:rsidRPr="00CB306E">
        <w:rPr>
          <w:rFonts w:ascii="Arial" w:hAnsi="Arial" w:cs="Arial"/>
          <w:sz w:val="20"/>
          <w:szCs w:val="20"/>
        </w:rPr>
        <w:t xml:space="preserve">wszystkie korpusy zaworów oraz wkłady zaworowe powinny być wykonane </w:t>
      </w:r>
      <w:r w:rsidRPr="00CB306E">
        <w:rPr>
          <w:rFonts w:ascii="Arial" w:hAnsi="Arial" w:cs="Arial"/>
          <w:sz w:val="20"/>
          <w:szCs w:val="20"/>
        </w:rPr>
        <w:br/>
        <w:t>w technice nabojowej (wymiana wkładów zaworowych bez konieczności demonta</w:t>
      </w:r>
      <w:r w:rsidR="008B52DB" w:rsidRPr="00CB306E">
        <w:rPr>
          <w:rFonts w:ascii="Arial" w:hAnsi="Arial" w:cs="Arial"/>
          <w:sz w:val="20"/>
          <w:szCs w:val="20"/>
        </w:rPr>
        <w:t>żu całego urządzenia).</w:t>
      </w:r>
    </w:p>
    <w:p w14:paraId="16B5D713" w14:textId="6C5B3EE5" w:rsidR="003378CD" w:rsidRDefault="003378CD" w:rsidP="00AF0B65">
      <w:pPr>
        <w:pStyle w:val="Akapitzlist"/>
        <w:numPr>
          <w:ilvl w:val="2"/>
          <w:numId w:val="67"/>
        </w:numPr>
        <w:spacing w:after="120"/>
        <w:ind w:left="1134" w:hanging="645"/>
        <w:contextualSpacing w:val="0"/>
        <w:jc w:val="both"/>
        <w:rPr>
          <w:rFonts w:ascii="Arial" w:hAnsi="Arial" w:cs="Arial"/>
          <w:sz w:val="20"/>
          <w:szCs w:val="20"/>
        </w:rPr>
      </w:pPr>
      <w:r w:rsidRPr="00CB306E">
        <w:rPr>
          <w:rFonts w:ascii="Arial" w:hAnsi="Arial" w:cs="Arial"/>
          <w:sz w:val="20"/>
          <w:szCs w:val="20"/>
        </w:rPr>
        <w:t>Zastosowany przewód wielokanałowy powinien być dwukierunkowy (symetryczny) skonstruowany w taki sposób aby sposób montażu (kierunek) pozostaw</w:t>
      </w:r>
      <w:r w:rsidR="008B52DB" w:rsidRPr="00CB306E">
        <w:rPr>
          <w:rFonts w:ascii="Arial" w:hAnsi="Arial" w:cs="Arial"/>
          <w:sz w:val="20"/>
          <w:szCs w:val="20"/>
        </w:rPr>
        <w:t>ał bez znaczenia dla sterowania.</w:t>
      </w:r>
    </w:p>
    <w:p w14:paraId="0388BC20" w14:textId="77777777" w:rsidR="00635564" w:rsidRPr="00CB306E" w:rsidRDefault="00635564" w:rsidP="004B62AB">
      <w:pPr>
        <w:pStyle w:val="Akapitzlist"/>
        <w:spacing w:after="120"/>
        <w:ind w:left="1134"/>
        <w:contextualSpacing w:val="0"/>
        <w:jc w:val="both"/>
        <w:rPr>
          <w:rFonts w:ascii="Arial" w:hAnsi="Arial" w:cs="Arial"/>
          <w:sz w:val="20"/>
          <w:szCs w:val="20"/>
        </w:rPr>
      </w:pPr>
    </w:p>
    <w:p w14:paraId="665B2EA5" w14:textId="1B65704E" w:rsidR="00D2773B" w:rsidRPr="00CB306E" w:rsidRDefault="00285D9D" w:rsidP="00AF0B65">
      <w:pPr>
        <w:pStyle w:val="Akapitzlist"/>
        <w:numPr>
          <w:ilvl w:val="1"/>
          <w:numId w:val="67"/>
        </w:numPr>
        <w:spacing w:after="120"/>
        <w:ind w:left="567"/>
        <w:contextualSpacing w:val="0"/>
        <w:jc w:val="both"/>
        <w:rPr>
          <w:rFonts w:ascii="Arial" w:hAnsi="Arial" w:cs="Arial"/>
          <w:sz w:val="20"/>
          <w:szCs w:val="20"/>
        </w:rPr>
      </w:pPr>
      <w:r w:rsidRPr="00CB306E">
        <w:rPr>
          <w:rFonts w:ascii="Arial" w:hAnsi="Arial" w:cs="Arial"/>
          <w:sz w:val="20"/>
          <w:szCs w:val="20"/>
        </w:rPr>
        <w:t xml:space="preserve">Doposażenie w </w:t>
      </w:r>
      <w:r w:rsidR="00685A69" w:rsidRPr="00CB306E">
        <w:rPr>
          <w:rFonts w:ascii="Arial" w:hAnsi="Arial" w:cs="Arial"/>
          <w:sz w:val="20"/>
          <w:szCs w:val="20"/>
        </w:rPr>
        <w:t xml:space="preserve">ognioszczelne </w:t>
      </w:r>
      <w:r w:rsidR="00B419A4" w:rsidRPr="00CB306E">
        <w:rPr>
          <w:rFonts w:ascii="Arial" w:hAnsi="Arial" w:cs="Arial"/>
          <w:sz w:val="20"/>
          <w:szCs w:val="20"/>
        </w:rPr>
        <w:t>lampy oświetleniowe</w:t>
      </w:r>
      <w:r w:rsidR="00685A69" w:rsidRPr="00CB306E">
        <w:rPr>
          <w:rFonts w:ascii="Arial" w:hAnsi="Arial" w:cs="Arial"/>
          <w:sz w:val="20"/>
          <w:szCs w:val="20"/>
        </w:rPr>
        <w:t xml:space="preserve"> ze źródłem światła diodowym</w:t>
      </w:r>
      <w:r w:rsidR="00B419A4" w:rsidRPr="00CB306E">
        <w:rPr>
          <w:rFonts w:ascii="Arial" w:hAnsi="Arial" w:cs="Arial"/>
          <w:sz w:val="20"/>
          <w:szCs w:val="20"/>
        </w:rPr>
        <w:t xml:space="preserve"> wraz </w:t>
      </w:r>
      <w:r w:rsidR="008976AF" w:rsidRPr="00CB306E">
        <w:rPr>
          <w:rFonts w:ascii="Arial" w:hAnsi="Arial" w:cs="Arial"/>
          <w:sz w:val="20"/>
          <w:szCs w:val="20"/>
        </w:rPr>
        <w:br/>
      </w:r>
      <w:r w:rsidR="00B419A4" w:rsidRPr="00CB306E">
        <w:rPr>
          <w:rFonts w:ascii="Arial" w:hAnsi="Arial" w:cs="Arial"/>
          <w:sz w:val="20"/>
          <w:szCs w:val="20"/>
        </w:rPr>
        <w:t xml:space="preserve">z </w:t>
      </w:r>
      <w:r w:rsidR="0091123A" w:rsidRPr="00CB306E">
        <w:rPr>
          <w:rFonts w:ascii="Arial" w:hAnsi="Arial" w:cs="Arial"/>
          <w:sz w:val="20"/>
          <w:szCs w:val="20"/>
        </w:rPr>
        <w:t>zasilaniem</w:t>
      </w:r>
      <w:r w:rsidR="00685A69" w:rsidRPr="00CB306E">
        <w:rPr>
          <w:rFonts w:ascii="Arial" w:hAnsi="Arial" w:cs="Arial"/>
          <w:sz w:val="20"/>
          <w:szCs w:val="20"/>
        </w:rPr>
        <w:t xml:space="preserve">. </w:t>
      </w:r>
      <w:r w:rsidR="005A5C84" w:rsidRPr="003E0CBC">
        <w:rPr>
          <w:rFonts w:ascii="Arial" w:hAnsi="Arial" w:cs="Arial"/>
          <w:sz w:val="20"/>
          <w:szCs w:val="20"/>
        </w:rPr>
        <w:t xml:space="preserve">Ilość lamp dobierze Wykonawca. </w:t>
      </w:r>
      <w:r w:rsidR="00D2773B" w:rsidRPr="003E0CBC">
        <w:rPr>
          <w:rFonts w:ascii="Arial" w:hAnsi="Arial" w:cs="Arial"/>
          <w:sz w:val="20"/>
          <w:szCs w:val="20"/>
        </w:rPr>
        <w:t>Komplet</w:t>
      </w:r>
      <w:r w:rsidR="00D2773B" w:rsidRPr="00CB306E">
        <w:rPr>
          <w:rFonts w:ascii="Arial" w:hAnsi="Arial" w:cs="Arial"/>
          <w:sz w:val="20"/>
          <w:szCs w:val="20"/>
        </w:rPr>
        <w:t xml:space="preserve"> lamp oświetleniowych zabudowanych w stropnicy sekcji obudowy zmechanizowanej o następujących parametrach:</w:t>
      </w:r>
    </w:p>
    <w:p w14:paraId="667EC82A" w14:textId="68CD08AD" w:rsidR="00D2773B" w:rsidRPr="00CB306E" w:rsidRDefault="00D2773B" w:rsidP="00AF0B65">
      <w:pPr>
        <w:pStyle w:val="Akapitzlist"/>
        <w:numPr>
          <w:ilvl w:val="2"/>
          <w:numId w:val="67"/>
        </w:numPr>
        <w:spacing w:after="120"/>
        <w:ind w:left="1134" w:hanging="645"/>
        <w:contextualSpacing w:val="0"/>
        <w:rPr>
          <w:rFonts w:ascii="Arial" w:hAnsi="Arial" w:cs="Arial"/>
          <w:sz w:val="20"/>
          <w:szCs w:val="20"/>
        </w:rPr>
      </w:pPr>
      <w:r w:rsidRPr="00CB306E">
        <w:rPr>
          <w:rFonts w:ascii="Arial" w:hAnsi="Arial" w:cs="Arial"/>
          <w:sz w:val="20"/>
          <w:szCs w:val="20"/>
        </w:rPr>
        <w:t>Źródło światła diodowe.</w:t>
      </w:r>
    </w:p>
    <w:p w14:paraId="1CD2C458" w14:textId="51E7035E" w:rsidR="00D2773B" w:rsidRPr="00CB306E" w:rsidRDefault="00D2773B" w:rsidP="00AF0B65">
      <w:pPr>
        <w:pStyle w:val="Akapitzlist"/>
        <w:numPr>
          <w:ilvl w:val="2"/>
          <w:numId w:val="67"/>
        </w:numPr>
        <w:spacing w:after="120"/>
        <w:ind w:left="1134" w:hanging="645"/>
        <w:contextualSpacing w:val="0"/>
        <w:rPr>
          <w:rFonts w:ascii="Arial" w:hAnsi="Arial" w:cs="Arial"/>
          <w:sz w:val="20"/>
          <w:szCs w:val="20"/>
        </w:rPr>
      </w:pPr>
      <w:r w:rsidRPr="00CB306E">
        <w:rPr>
          <w:rFonts w:ascii="Arial" w:hAnsi="Arial" w:cs="Arial"/>
          <w:sz w:val="20"/>
          <w:szCs w:val="20"/>
        </w:rPr>
        <w:t>Napięcie zasilania 230V, 50Hz.</w:t>
      </w:r>
    </w:p>
    <w:p w14:paraId="2678FEE6" w14:textId="767E7EA6" w:rsidR="00D2773B" w:rsidRPr="00CB306E" w:rsidRDefault="00D2773B" w:rsidP="00AF0B65">
      <w:pPr>
        <w:pStyle w:val="Akapitzlist"/>
        <w:numPr>
          <w:ilvl w:val="2"/>
          <w:numId w:val="67"/>
        </w:numPr>
        <w:spacing w:after="120"/>
        <w:ind w:left="1134" w:hanging="645"/>
        <w:contextualSpacing w:val="0"/>
        <w:rPr>
          <w:rFonts w:ascii="Arial" w:hAnsi="Arial" w:cs="Arial"/>
          <w:sz w:val="20"/>
          <w:szCs w:val="20"/>
        </w:rPr>
      </w:pPr>
      <w:r w:rsidRPr="00CB306E">
        <w:rPr>
          <w:rFonts w:ascii="Arial" w:hAnsi="Arial" w:cs="Arial"/>
          <w:sz w:val="20"/>
          <w:szCs w:val="20"/>
        </w:rPr>
        <w:t>Min. IP64,</w:t>
      </w:r>
    </w:p>
    <w:p w14:paraId="6DCDA41B" w14:textId="5AA9A023" w:rsidR="00D2773B" w:rsidRPr="00CB306E" w:rsidRDefault="00D2773B" w:rsidP="00AF0B65">
      <w:pPr>
        <w:pStyle w:val="Akapitzlist"/>
        <w:numPr>
          <w:ilvl w:val="2"/>
          <w:numId w:val="67"/>
        </w:numPr>
        <w:spacing w:after="120"/>
        <w:ind w:left="1134" w:hanging="645"/>
        <w:contextualSpacing w:val="0"/>
        <w:rPr>
          <w:rFonts w:ascii="Arial" w:hAnsi="Arial" w:cs="Arial"/>
          <w:sz w:val="20"/>
          <w:szCs w:val="20"/>
        </w:rPr>
      </w:pPr>
      <w:r w:rsidRPr="00CB306E">
        <w:rPr>
          <w:rFonts w:ascii="Arial" w:hAnsi="Arial" w:cs="Arial"/>
          <w:sz w:val="20"/>
          <w:szCs w:val="20"/>
        </w:rPr>
        <w:t>Klasa ochronności 1.</w:t>
      </w:r>
    </w:p>
    <w:p w14:paraId="11E799B9" w14:textId="77777777" w:rsidR="00D2773B" w:rsidRPr="00CB306E" w:rsidRDefault="00D2773B" w:rsidP="00AF0B65">
      <w:pPr>
        <w:pStyle w:val="Akapitzlist"/>
        <w:numPr>
          <w:ilvl w:val="2"/>
          <w:numId w:val="67"/>
        </w:numPr>
        <w:spacing w:after="120"/>
        <w:ind w:left="1134" w:hanging="645"/>
        <w:contextualSpacing w:val="0"/>
        <w:rPr>
          <w:rFonts w:ascii="Arial" w:hAnsi="Arial" w:cs="Arial"/>
          <w:sz w:val="20"/>
          <w:szCs w:val="20"/>
        </w:rPr>
      </w:pPr>
      <w:r w:rsidRPr="00CB306E">
        <w:rPr>
          <w:rFonts w:ascii="Arial" w:hAnsi="Arial" w:cs="Arial"/>
          <w:sz w:val="20"/>
          <w:szCs w:val="20"/>
        </w:rPr>
        <w:t>Budowy przeciwwybuchowej ognioszczelnej.</w:t>
      </w:r>
    </w:p>
    <w:p w14:paraId="52AA8825" w14:textId="7EFBDE6B" w:rsidR="002354D8" w:rsidRPr="00CB306E" w:rsidRDefault="00D2773B" w:rsidP="00AF0B65">
      <w:pPr>
        <w:pStyle w:val="Akapitzlist"/>
        <w:numPr>
          <w:ilvl w:val="2"/>
          <w:numId w:val="67"/>
        </w:numPr>
        <w:spacing w:after="120"/>
        <w:ind w:left="1134" w:hanging="645"/>
        <w:contextualSpacing w:val="0"/>
        <w:rPr>
          <w:rFonts w:ascii="Arial" w:hAnsi="Arial" w:cs="Arial"/>
          <w:sz w:val="20"/>
          <w:szCs w:val="20"/>
        </w:rPr>
      </w:pPr>
      <w:r w:rsidRPr="00CB306E">
        <w:rPr>
          <w:rFonts w:ascii="Arial" w:hAnsi="Arial" w:cs="Arial"/>
          <w:sz w:val="20"/>
          <w:szCs w:val="20"/>
        </w:rPr>
        <w:t>Strumień świetlny źródła światła min 4000 lm.</w:t>
      </w:r>
    </w:p>
    <w:p w14:paraId="222756F3" w14:textId="175C63E3" w:rsidR="002354D8" w:rsidRPr="00CB306E" w:rsidRDefault="002354D8" w:rsidP="00AF0B65">
      <w:pPr>
        <w:pStyle w:val="Akapitzlist"/>
        <w:numPr>
          <w:ilvl w:val="2"/>
          <w:numId w:val="67"/>
        </w:numPr>
        <w:spacing w:after="120"/>
        <w:ind w:left="1134" w:hanging="645"/>
        <w:contextualSpacing w:val="0"/>
        <w:rPr>
          <w:rFonts w:ascii="Arial" w:hAnsi="Arial" w:cs="Arial"/>
          <w:sz w:val="20"/>
          <w:szCs w:val="20"/>
        </w:rPr>
      </w:pPr>
      <w:r w:rsidRPr="00CB306E">
        <w:rPr>
          <w:rFonts w:ascii="Arial" w:hAnsi="Arial" w:cs="Arial"/>
          <w:sz w:val="20"/>
          <w:szCs w:val="20"/>
        </w:rPr>
        <w:t>Lampa przystosowana do zasilania przelotowego</w:t>
      </w:r>
      <w:r w:rsidR="00111D8B" w:rsidRPr="00CB306E">
        <w:rPr>
          <w:rFonts w:ascii="Arial" w:hAnsi="Arial" w:cs="Arial"/>
          <w:sz w:val="20"/>
          <w:szCs w:val="20"/>
        </w:rPr>
        <w:t>.</w:t>
      </w:r>
    </w:p>
    <w:p w14:paraId="23398C5C" w14:textId="1CD1EDDD" w:rsidR="00285D9D" w:rsidRPr="00CB306E" w:rsidRDefault="00685A69" w:rsidP="00AF0B65">
      <w:pPr>
        <w:pStyle w:val="Akapitzlist"/>
        <w:numPr>
          <w:ilvl w:val="2"/>
          <w:numId w:val="67"/>
        </w:numPr>
        <w:spacing w:after="120"/>
        <w:ind w:left="1134" w:hanging="645"/>
        <w:contextualSpacing w:val="0"/>
        <w:rPr>
          <w:rFonts w:ascii="Arial" w:hAnsi="Arial" w:cs="Arial"/>
          <w:sz w:val="20"/>
          <w:szCs w:val="20"/>
        </w:rPr>
      </w:pPr>
      <w:r w:rsidRPr="00CB306E">
        <w:rPr>
          <w:rFonts w:ascii="Arial" w:hAnsi="Arial" w:cs="Arial"/>
          <w:sz w:val="20"/>
          <w:szCs w:val="20"/>
        </w:rPr>
        <w:t>Ilość lamp ma zapewnić wymagane przepisami natężenie oświetlenia w ścianie.</w:t>
      </w:r>
    </w:p>
    <w:p w14:paraId="237B38FE" w14:textId="6520C683" w:rsidR="00D2773B" w:rsidRPr="00CB306E" w:rsidRDefault="00D2773B" w:rsidP="00AF0B65">
      <w:pPr>
        <w:pStyle w:val="Akapitzlist"/>
        <w:numPr>
          <w:ilvl w:val="2"/>
          <w:numId w:val="67"/>
        </w:numPr>
        <w:spacing w:after="120"/>
        <w:ind w:left="1134" w:hanging="645"/>
        <w:contextualSpacing w:val="0"/>
        <w:jc w:val="both"/>
        <w:rPr>
          <w:rFonts w:ascii="Arial" w:hAnsi="Arial" w:cs="Arial"/>
          <w:sz w:val="20"/>
          <w:szCs w:val="20"/>
        </w:rPr>
      </w:pPr>
      <w:r w:rsidRPr="00CB306E">
        <w:rPr>
          <w:rFonts w:ascii="Arial" w:hAnsi="Arial" w:cs="Arial"/>
          <w:sz w:val="20"/>
          <w:szCs w:val="20"/>
        </w:rPr>
        <w:t xml:space="preserve">Lampa ma być wyposażona w wpusty kablowe dla przewodu </w:t>
      </w:r>
      <w:r w:rsidRPr="00CB306E">
        <w:rPr>
          <w:rFonts w:ascii="Arial" w:hAnsi="Arial" w:cs="Arial"/>
          <w:sz w:val="20"/>
          <w:szCs w:val="20"/>
        </w:rPr>
        <w:br/>
        <w:t>YnOGYekm 3x4+4+4 mm</w:t>
      </w:r>
      <w:r w:rsidRPr="00CB306E">
        <w:rPr>
          <w:rFonts w:ascii="Arial" w:hAnsi="Arial" w:cs="Arial"/>
          <w:sz w:val="20"/>
          <w:szCs w:val="20"/>
          <w:vertAlign w:val="superscript"/>
        </w:rPr>
        <w:t>2</w:t>
      </w:r>
      <w:r w:rsidR="00206969" w:rsidRPr="00CB306E">
        <w:rPr>
          <w:rFonts w:ascii="Arial" w:hAnsi="Arial" w:cs="Arial"/>
          <w:sz w:val="20"/>
          <w:szCs w:val="20"/>
        </w:rPr>
        <w:t xml:space="preserve"> lub równoważny</w:t>
      </w:r>
    </w:p>
    <w:p w14:paraId="33FE8DE5" w14:textId="1213FFD6" w:rsidR="00D2773B" w:rsidRPr="00CB306E" w:rsidRDefault="0095015A" w:rsidP="00AF0B65">
      <w:pPr>
        <w:pStyle w:val="Akapitzlist"/>
        <w:numPr>
          <w:ilvl w:val="2"/>
          <w:numId w:val="67"/>
        </w:numPr>
        <w:spacing w:after="120"/>
        <w:ind w:left="1134" w:hanging="645"/>
        <w:contextualSpacing w:val="0"/>
        <w:rPr>
          <w:rFonts w:ascii="Arial" w:hAnsi="Arial" w:cs="Arial"/>
          <w:sz w:val="20"/>
          <w:szCs w:val="20"/>
        </w:rPr>
      </w:pPr>
      <w:r w:rsidRPr="00CB306E">
        <w:rPr>
          <w:rFonts w:ascii="Arial" w:hAnsi="Arial" w:cs="Arial"/>
          <w:sz w:val="20"/>
          <w:szCs w:val="20"/>
        </w:rPr>
        <w:t>L</w:t>
      </w:r>
      <w:r w:rsidR="00D2773B" w:rsidRPr="00CB306E">
        <w:rPr>
          <w:rFonts w:ascii="Arial" w:hAnsi="Arial" w:cs="Arial"/>
          <w:sz w:val="20"/>
          <w:szCs w:val="20"/>
        </w:rPr>
        <w:t>amp</w:t>
      </w:r>
      <w:r w:rsidRPr="00CB306E">
        <w:rPr>
          <w:rFonts w:ascii="Arial" w:hAnsi="Arial" w:cs="Arial"/>
          <w:sz w:val="20"/>
          <w:szCs w:val="20"/>
        </w:rPr>
        <w:t>y wyposażyć</w:t>
      </w:r>
      <w:r w:rsidR="00D2773B" w:rsidRPr="00CB306E">
        <w:rPr>
          <w:rFonts w:ascii="Arial" w:hAnsi="Arial" w:cs="Arial"/>
          <w:sz w:val="20"/>
          <w:szCs w:val="20"/>
        </w:rPr>
        <w:t xml:space="preserve"> należy </w:t>
      </w:r>
      <w:r w:rsidRPr="00CB306E">
        <w:rPr>
          <w:rFonts w:ascii="Arial" w:hAnsi="Arial" w:cs="Arial"/>
          <w:sz w:val="20"/>
          <w:szCs w:val="20"/>
        </w:rPr>
        <w:t>w</w:t>
      </w:r>
      <w:r w:rsidR="00D2773B" w:rsidRPr="00CB306E">
        <w:rPr>
          <w:rFonts w:ascii="Arial" w:hAnsi="Arial" w:cs="Arial"/>
          <w:sz w:val="20"/>
          <w:szCs w:val="20"/>
        </w:rPr>
        <w:t>:</w:t>
      </w:r>
    </w:p>
    <w:p w14:paraId="0797304D" w14:textId="4A4C5B74" w:rsidR="00D2773B" w:rsidRPr="00CB306E" w:rsidRDefault="00D2773B" w:rsidP="00BF587E">
      <w:pPr>
        <w:pStyle w:val="Akapitzlist"/>
        <w:numPr>
          <w:ilvl w:val="0"/>
          <w:numId w:val="23"/>
        </w:numPr>
        <w:spacing w:after="120"/>
        <w:ind w:left="1560" w:hanging="426"/>
        <w:contextualSpacing w:val="0"/>
        <w:jc w:val="both"/>
        <w:rPr>
          <w:rFonts w:ascii="Arial" w:hAnsi="Arial" w:cs="Arial"/>
          <w:sz w:val="20"/>
          <w:szCs w:val="20"/>
        </w:rPr>
      </w:pPr>
      <w:r w:rsidRPr="00CB306E">
        <w:rPr>
          <w:rFonts w:ascii="Arial" w:hAnsi="Arial" w:cs="Arial"/>
          <w:sz w:val="20"/>
          <w:szCs w:val="20"/>
        </w:rPr>
        <w:t>przewód zasilający zespół transformatorowy np. OnGcekż-G 3</w:t>
      </w:r>
      <w:r w:rsidR="00C97677" w:rsidRPr="00CB306E">
        <w:rPr>
          <w:rFonts w:ascii="Arial" w:hAnsi="Arial" w:cs="Arial"/>
          <w:sz w:val="20"/>
          <w:szCs w:val="20"/>
        </w:rPr>
        <w:t>x25+16+3x2,5 06/1kV – min 100mb,</w:t>
      </w:r>
      <w:r w:rsidR="00206969" w:rsidRPr="00CB306E">
        <w:rPr>
          <w:rFonts w:ascii="Arial" w:hAnsi="Arial" w:cs="Arial"/>
          <w:sz w:val="20"/>
          <w:szCs w:val="20"/>
        </w:rPr>
        <w:t xml:space="preserve"> lub równoważny</w:t>
      </w:r>
    </w:p>
    <w:p w14:paraId="5E2E5639" w14:textId="0AD61F16" w:rsidR="00D2773B" w:rsidRPr="00CB306E" w:rsidRDefault="00581271" w:rsidP="00BF587E">
      <w:pPr>
        <w:pStyle w:val="Akapitzlist"/>
        <w:numPr>
          <w:ilvl w:val="0"/>
          <w:numId w:val="23"/>
        </w:numPr>
        <w:spacing w:after="120"/>
        <w:ind w:left="1560" w:hanging="426"/>
        <w:contextualSpacing w:val="0"/>
        <w:jc w:val="both"/>
        <w:rPr>
          <w:rFonts w:ascii="Arial" w:hAnsi="Arial" w:cs="Arial"/>
          <w:sz w:val="20"/>
          <w:szCs w:val="20"/>
        </w:rPr>
      </w:pPr>
      <w:r w:rsidRPr="00CB306E">
        <w:rPr>
          <w:rFonts w:ascii="Arial" w:hAnsi="Arial" w:cs="Arial"/>
          <w:sz w:val="20"/>
          <w:szCs w:val="20"/>
        </w:rPr>
        <w:t>p</w:t>
      </w:r>
      <w:r w:rsidR="00D2773B" w:rsidRPr="00CB306E">
        <w:rPr>
          <w:rFonts w:ascii="Arial" w:hAnsi="Arial" w:cs="Arial"/>
          <w:sz w:val="20"/>
          <w:szCs w:val="20"/>
        </w:rPr>
        <w:t>rzewód zasilający lampy oświetleniowe np. YnOGY ekm 3x4+4+-4 06/1kV – min.</w:t>
      </w:r>
      <w:r w:rsidR="00F21569" w:rsidRPr="00CB306E">
        <w:rPr>
          <w:rFonts w:ascii="Arial" w:hAnsi="Arial" w:cs="Arial"/>
          <w:sz w:val="20"/>
          <w:szCs w:val="20"/>
        </w:rPr>
        <w:t>45</w:t>
      </w:r>
      <w:r w:rsidR="00D2773B" w:rsidRPr="00CB306E">
        <w:rPr>
          <w:rFonts w:ascii="Arial" w:hAnsi="Arial" w:cs="Arial"/>
          <w:sz w:val="20"/>
          <w:szCs w:val="20"/>
        </w:rPr>
        <w:t>0m</w:t>
      </w:r>
      <w:r w:rsidR="00792784" w:rsidRPr="00CB306E">
        <w:rPr>
          <w:rFonts w:ascii="Arial" w:hAnsi="Arial" w:cs="Arial"/>
          <w:sz w:val="20"/>
          <w:szCs w:val="20"/>
        </w:rPr>
        <w:t>b</w:t>
      </w:r>
      <w:r w:rsidR="00C97677" w:rsidRPr="00CB306E">
        <w:rPr>
          <w:rFonts w:ascii="Arial" w:hAnsi="Arial" w:cs="Arial"/>
          <w:sz w:val="20"/>
          <w:szCs w:val="20"/>
        </w:rPr>
        <w:t>,</w:t>
      </w:r>
      <w:r w:rsidR="00206969" w:rsidRPr="00CB306E">
        <w:rPr>
          <w:rFonts w:ascii="Arial" w:hAnsi="Arial" w:cs="Arial"/>
          <w:sz w:val="20"/>
          <w:szCs w:val="20"/>
        </w:rPr>
        <w:t xml:space="preserve"> lub równoważny</w:t>
      </w:r>
    </w:p>
    <w:p w14:paraId="2A3A63CE" w14:textId="0F3A87E2" w:rsidR="00551EB0" w:rsidRPr="004A5804" w:rsidRDefault="00DA033C" w:rsidP="00BF587E">
      <w:pPr>
        <w:pStyle w:val="Akapitzlist"/>
        <w:numPr>
          <w:ilvl w:val="0"/>
          <w:numId w:val="23"/>
        </w:numPr>
        <w:spacing w:after="120"/>
        <w:ind w:left="1560" w:hanging="426"/>
        <w:contextualSpacing w:val="0"/>
        <w:jc w:val="both"/>
        <w:rPr>
          <w:rFonts w:ascii="Arial" w:hAnsi="Arial" w:cs="Arial"/>
          <w:sz w:val="20"/>
          <w:szCs w:val="20"/>
        </w:rPr>
      </w:pPr>
      <w:r w:rsidRPr="004A5804">
        <w:rPr>
          <w:rFonts w:ascii="Arial" w:hAnsi="Arial" w:cs="Arial"/>
          <w:sz w:val="20"/>
          <w:szCs w:val="20"/>
        </w:rPr>
        <w:t>z</w:t>
      </w:r>
      <w:r w:rsidR="00551EB0" w:rsidRPr="004A5804">
        <w:rPr>
          <w:rFonts w:ascii="Arial" w:hAnsi="Arial" w:cs="Arial"/>
          <w:sz w:val="20"/>
          <w:szCs w:val="20"/>
        </w:rPr>
        <w:t>espół transformatorowy typu ZTO 2x</w:t>
      </w:r>
      <w:r w:rsidR="006A675F" w:rsidRPr="004A5804">
        <w:rPr>
          <w:rFonts w:ascii="Arial" w:hAnsi="Arial" w:cs="Arial"/>
          <w:sz w:val="20"/>
          <w:szCs w:val="20"/>
        </w:rPr>
        <w:t>3</w:t>
      </w:r>
      <w:r w:rsidR="00551EB0" w:rsidRPr="004A5804">
        <w:rPr>
          <w:rFonts w:ascii="Arial" w:hAnsi="Arial" w:cs="Arial"/>
          <w:sz w:val="20"/>
          <w:szCs w:val="20"/>
        </w:rPr>
        <w:t xml:space="preserve"> 15/231/231 do zasilania instalacji oświetleniowej, lub równoważny tj.</w:t>
      </w:r>
    </w:p>
    <w:p w14:paraId="1D139C32" w14:textId="016D0180" w:rsidR="00551EB0" w:rsidRPr="00CB306E" w:rsidRDefault="00DA033C" w:rsidP="00986FFA">
      <w:pPr>
        <w:spacing w:before="40" w:after="120"/>
        <w:ind w:left="1440"/>
        <w:rPr>
          <w:rFonts w:ascii="Arial" w:hAnsi="Arial" w:cs="Arial"/>
          <w:sz w:val="20"/>
          <w:szCs w:val="20"/>
        </w:rPr>
      </w:pPr>
      <w:r w:rsidRPr="00CB306E">
        <w:rPr>
          <w:rFonts w:ascii="Arial" w:hAnsi="Arial" w:cs="Arial"/>
          <w:sz w:val="20"/>
          <w:szCs w:val="20"/>
        </w:rPr>
        <w:lastRenderedPageBreak/>
        <w:t xml:space="preserve">- </w:t>
      </w:r>
      <w:r w:rsidR="00551EB0" w:rsidRPr="00CB306E">
        <w:rPr>
          <w:rFonts w:ascii="Arial" w:hAnsi="Arial" w:cs="Arial"/>
          <w:sz w:val="20"/>
          <w:szCs w:val="20"/>
        </w:rPr>
        <w:t xml:space="preserve">będzie posiadać dwa odpływy, </w:t>
      </w:r>
    </w:p>
    <w:p w14:paraId="145BF326" w14:textId="0546D39D" w:rsidR="00551EB0" w:rsidRPr="00CB306E" w:rsidRDefault="00DA033C" w:rsidP="00986FFA">
      <w:pPr>
        <w:spacing w:before="40" w:after="120"/>
        <w:ind w:left="1440"/>
        <w:rPr>
          <w:rFonts w:ascii="Arial" w:hAnsi="Arial" w:cs="Arial"/>
          <w:sz w:val="20"/>
          <w:szCs w:val="20"/>
        </w:rPr>
      </w:pPr>
      <w:r w:rsidRPr="00CB306E">
        <w:rPr>
          <w:rFonts w:ascii="Arial" w:hAnsi="Arial" w:cs="Arial"/>
          <w:sz w:val="20"/>
          <w:szCs w:val="20"/>
        </w:rPr>
        <w:t xml:space="preserve">- </w:t>
      </w:r>
      <w:r w:rsidR="00551EB0" w:rsidRPr="00CB306E">
        <w:rPr>
          <w:rFonts w:ascii="Arial" w:hAnsi="Arial" w:cs="Arial"/>
          <w:sz w:val="20"/>
          <w:szCs w:val="20"/>
        </w:rPr>
        <w:t xml:space="preserve">znamionowe napięcie dopływowe 1000V, przełączalne 500V, 50Hz, </w:t>
      </w:r>
    </w:p>
    <w:p w14:paraId="268BA923" w14:textId="33F4A881" w:rsidR="00551EB0" w:rsidRPr="00CB306E" w:rsidRDefault="00DA033C" w:rsidP="00986FFA">
      <w:pPr>
        <w:spacing w:before="40" w:after="120"/>
        <w:ind w:left="1440"/>
        <w:rPr>
          <w:rFonts w:ascii="Arial" w:hAnsi="Arial" w:cs="Arial"/>
          <w:sz w:val="20"/>
          <w:szCs w:val="20"/>
        </w:rPr>
      </w:pPr>
      <w:r w:rsidRPr="00CB306E">
        <w:rPr>
          <w:rFonts w:ascii="Arial" w:hAnsi="Arial" w:cs="Arial"/>
          <w:sz w:val="20"/>
          <w:szCs w:val="20"/>
        </w:rPr>
        <w:t xml:space="preserve">- </w:t>
      </w:r>
      <w:r w:rsidR="00551EB0" w:rsidRPr="00CB306E">
        <w:rPr>
          <w:rFonts w:ascii="Arial" w:hAnsi="Arial" w:cs="Arial"/>
          <w:sz w:val="20"/>
          <w:szCs w:val="20"/>
        </w:rPr>
        <w:t xml:space="preserve">znamionowe napięcie odpływów 231V, 50Hz, </w:t>
      </w:r>
    </w:p>
    <w:p w14:paraId="56E45D42" w14:textId="7D2BC752" w:rsidR="00551EB0" w:rsidRPr="00CB306E" w:rsidRDefault="00DA033C" w:rsidP="00986FFA">
      <w:pPr>
        <w:spacing w:before="40" w:after="120"/>
        <w:ind w:left="1440"/>
        <w:rPr>
          <w:rFonts w:ascii="Arial" w:hAnsi="Arial" w:cs="Arial"/>
          <w:sz w:val="20"/>
          <w:szCs w:val="20"/>
        </w:rPr>
      </w:pPr>
      <w:r w:rsidRPr="00CB306E">
        <w:rPr>
          <w:rFonts w:ascii="Arial" w:hAnsi="Arial" w:cs="Arial"/>
          <w:sz w:val="20"/>
          <w:szCs w:val="20"/>
        </w:rPr>
        <w:t xml:space="preserve">- </w:t>
      </w:r>
      <w:r w:rsidR="00551EB0" w:rsidRPr="00CB306E">
        <w:rPr>
          <w:rFonts w:ascii="Arial" w:hAnsi="Arial" w:cs="Arial"/>
          <w:sz w:val="20"/>
          <w:szCs w:val="20"/>
        </w:rPr>
        <w:t xml:space="preserve">znamionowa moc transformatora min 4000 VA, </w:t>
      </w:r>
    </w:p>
    <w:p w14:paraId="11DA9A00" w14:textId="473A9DBE" w:rsidR="00551EB0" w:rsidRPr="00CB306E" w:rsidRDefault="00DA033C" w:rsidP="00986FFA">
      <w:pPr>
        <w:spacing w:before="40" w:after="120"/>
        <w:ind w:left="1440"/>
        <w:rPr>
          <w:rFonts w:ascii="Arial" w:hAnsi="Arial" w:cs="Arial"/>
          <w:sz w:val="20"/>
          <w:szCs w:val="20"/>
        </w:rPr>
      </w:pPr>
      <w:r w:rsidRPr="00CB306E">
        <w:rPr>
          <w:rFonts w:ascii="Arial" w:hAnsi="Arial" w:cs="Arial"/>
          <w:sz w:val="20"/>
          <w:szCs w:val="20"/>
        </w:rPr>
        <w:t xml:space="preserve">- </w:t>
      </w:r>
      <w:r w:rsidR="00551EB0" w:rsidRPr="00CB306E">
        <w:rPr>
          <w:rFonts w:ascii="Arial" w:hAnsi="Arial" w:cs="Arial"/>
          <w:sz w:val="20"/>
          <w:szCs w:val="20"/>
        </w:rPr>
        <w:t xml:space="preserve">stopień ochrony min. IP 54, </w:t>
      </w:r>
    </w:p>
    <w:p w14:paraId="0A52B07E" w14:textId="72FD0B6D" w:rsidR="00551EB0" w:rsidRPr="00CB306E" w:rsidRDefault="00DA033C" w:rsidP="00986FFA">
      <w:pPr>
        <w:spacing w:before="40" w:after="120"/>
        <w:ind w:left="1440"/>
        <w:rPr>
          <w:rFonts w:ascii="Arial" w:hAnsi="Arial" w:cs="Arial"/>
          <w:sz w:val="20"/>
          <w:szCs w:val="20"/>
        </w:rPr>
      </w:pPr>
      <w:r w:rsidRPr="00CB306E">
        <w:rPr>
          <w:rFonts w:ascii="Arial" w:hAnsi="Arial" w:cs="Arial"/>
          <w:sz w:val="20"/>
          <w:szCs w:val="20"/>
        </w:rPr>
        <w:t xml:space="preserve">- </w:t>
      </w:r>
      <w:r w:rsidR="00551EB0" w:rsidRPr="00CB306E">
        <w:rPr>
          <w:rFonts w:ascii="Arial" w:hAnsi="Arial" w:cs="Arial"/>
          <w:sz w:val="20"/>
          <w:szCs w:val="20"/>
        </w:rPr>
        <w:t>budowy ognioszczelnej,</w:t>
      </w:r>
    </w:p>
    <w:p w14:paraId="214997FC" w14:textId="244BA359" w:rsidR="00551EB0" w:rsidRPr="00CB306E" w:rsidRDefault="00DA033C" w:rsidP="00986FFA">
      <w:pPr>
        <w:spacing w:before="40" w:after="120"/>
        <w:ind w:left="1440"/>
        <w:rPr>
          <w:rFonts w:ascii="Arial" w:hAnsi="Arial" w:cs="Arial"/>
          <w:sz w:val="20"/>
          <w:szCs w:val="20"/>
        </w:rPr>
      </w:pPr>
      <w:r w:rsidRPr="00CB306E">
        <w:rPr>
          <w:rFonts w:ascii="Arial" w:hAnsi="Arial" w:cs="Arial"/>
          <w:spacing w:val="-9"/>
          <w:sz w:val="20"/>
          <w:szCs w:val="20"/>
        </w:rPr>
        <w:t xml:space="preserve">- </w:t>
      </w:r>
      <w:r w:rsidR="00551EB0" w:rsidRPr="00CB306E">
        <w:rPr>
          <w:rFonts w:ascii="Arial" w:hAnsi="Arial" w:cs="Arial"/>
          <w:spacing w:val="-9"/>
          <w:sz w:val="20"/>
          <w:szCs w:val="20"/>
        </w:rPr>
        <w:t xml:space="preserve">posiadający </w:t>
      </w:r>
      <w:r w:rsidR="00551EB0" w:rsidRPr="00CB306E">
        <w:rPr>
          <w:rFonts w:ascii="Arial" w:hAnsi="Arial" w:cs="Arial"/>
          <w:sz w:val="20"/>
          <w:szCs w:val="20"/>
        </w:rPr>
        <w:t xml:space="preserve">w każdym torze głównym przekaźnik mikroprocesorowy </w:t>
      </w:r>
      <w:r w:rsidRPr="00CB306E">
        <w:rPr>
          <w:rFonts w:ascii="Arial" w:hAnsi="Arial" w:cs="Arial"/>
          <w:sz w:val="20"/>
          <w:szCs w:val="20"/>
        </w:rPr>
        <w:t xml:space="preserve">- </w:t>
      </w:r>
      <w:r w:rsidR="00551EB0" w:rsidRPr="00CB306E">
        <w:rPr>
          <w:rFonts w:ascii="Arial" w:hAnsi="Arial" w:cs="Arial"/>
          <w:sz w:val="20"/>
          <w:szCs w:val="20"/>
        </w:rPr>
        <w:t>sterowniczo – zabezpieczeniowy PM-2 lub równoważny, który łączy w sobie następujące funkcje:</w:t>
      </w:r>
    </w:p>
    <w:p w14:paraId="1F585998" w14:textId="77777777" w:rsidR="00551EB0" w:rsidRPr="00CB306E" w:rsidRDefault="00551EB0" w:rsidP="00BF587E">
      <w:pPr>
        <w:widowControl w:val="0"/>
        <w:numPr>
          <w:ilvl w:val="1"/>
          <w:numId w:val="22"/>
        </w:numPr>
        <w:shd w:val="clear" w:color="auto" w:fill="FFFFFF"/>
        <w:tabs>
          <w:tab w:val="clear" w:pos="1440"/>
          <w:tab w:val="num" w:pos="1843"/>
        </w:tabs>
        <w:autoSpaceDE w:val="0"/>
        <w:autoSpaceDN w:val="0"/>
        <w:adjustRightInd w:val="0"/>
        <w:spacing w:after="120"/>
        <w:ind w:left="1843" w:right="-3" w:hanging="283"/>
        <w:jc w:val="both"/>
        <w:rPr>
          <w:rFonts w:ascii="Arial" w:hAnsi="Arial" w:cs="Arial"/>
          <w:sz w:val="20"/>
          <w:szCs w:val="20"/>
        </w:rPr>
      </w:pPr>
      <w:r w:rsidRPr="00CB306E">
        <w:rPr>
          <w:rFonts w:ascii="Arial" w:hAnsi="Arial" w:cs="Arial"/>
          <w:sz w:val="20"/>
          <w:szCs w:val="20"/>
        </w:rPr>
        <w:t xml:space="preserve">przekaźnika nadmiarowo - prądowego (człon przeciążeniowy, zwarciowy </w:t>
      </w:r>
      <w:r w:rsidRPr="00CB306E">
        <w:rPr>
          <w:rFonts w:ascii="Arial" w:hAnsi="Arial" w:cs="Arial"/>
          <w:sz w:val="20"/>
          <w:szCs w:val="20"/>
        </w:rPr>
        <w:br/>
        <w:t>i asymetrowy),</w:t>
      </w:r>
    </w:p>
    <w:p w14:paraId="1B71D4CB" w14:textId="77777777" w:rsidR="00551EB0" w:rsidRPr="00CB306E" w:rsidRDefault="00551EB0" w:rsidP="00BF587E">
      <w:pPr>
        <w:widowControl w:val="0"/>
        <w:numPr>
          <w:ilvl w:val="1"/>
          <w:numId w:val="22"/>
        </w:numPr>
        <w:shd w:val="clear" w:color="auto" w:fill="FFFFFF"/>
        <w:tabs>
          <w:tab w:val="clear" w:pos="1440"/>
          <w:tab w:val="num" w:pos="1843"/>
        </w:tabs>
        <w:autoSpaceDE w:val="0"/>
        <w:autoSpaceDN w:val="0"/>
        <w:adjustRightInd w:val="0"/>
        <w:spacing w:after="120"/>
        <w:ind w:left="1843" w:right="-3" w:hanging="283"/>
        <w:jc w:val="both"/>
        <w:rPr>
          <w:rFonts w:ascii="Arial" w:hAnsi="Arial" w:cs="Arial"/>
          <w:sz w:val="20"/>
          <w:szCs w:val="20"/>
        </w:rPr>
      </w:pPr>
      <w:r w:rsidRPr="00CB306E">
        <w:rPr>
          <w:rFonts w:ascii="Arial" w:hAnsi="Arial" w:cs="Arial"/>
          <w:sz w:val="20"/>
          <w:szCs w:val="20"/>
        </w:rPr>
        <w:t>przekaźnika upływowego blokującego,</w:t>
      </w:r>
    </w:p>
    <w:p w14:paraId="78FD288A" w14:textId="77777777" w:rsidR="00551EB0" w:rsidRPr="00CB306E" w:rsidRDefault="00551EB0" w:rsidP="00BF587E">
      <w:pPr>
        <w:widowControl w:val="0"/>
        <w:numPr>
          <w:ilvl w:val="1"/>
          <w:numId w:val="22"/>
        </w:numPr>
        <w:shd w:val="clear" w:color="auto" w:fill="FFFFFF"/>
        <w:tabs>
          <w:tab w:val="clear" w:pos="1440"/>
          <w:tab w:val="num" w:pos="1843"/>
        </w:tabs>
        <w:autoSpaceDE w:val="0"/>
        <w:autoSpaceDN w:val="0"/>
        <w:adjustRightInd w:val="0"/>
        <w:spacing w:after="120"/>
        <w:ind w:left="1843" w:right="-3" w:hanging="283"/>
        <w:jc w:val="both"/>
        <w:rPr>
          <w:rFonts w:ascii="Arial" w:hAnsi="Arial" w:cs="Arial"/>
          <w:sz w:val="20"/>
          <w:szCs w:val="20"/>
        </w:rPr>
      </w:pPr>
      <w:r w:rsidRPr="00CB306E">
        <w:rPr>
          <w:rFonts w:ascii="Arial" w:hAnsi="Arial" w:cs="Arial"/>
          <w:sz w:val="20"/>
          <w:szCs w:val="20"/>
        </w:rPr>
        <w:t>przekaźnika upływowego centralno – blokującego,</w:t>
      </w:r>
    </w:p>
    <w:p w14:paraId="23092A33" w14:textId="77777777" w:rsidR="00551EB0" w:rsidRPr="00CB306E" w:rsidRDefault="00551EB0" w:rsidP="00BF587E">
      <w:pPr>
        <w:widowControl w:val="0"/>
        <w:numPr>
          <w:ilvl w:val="1"/>
          <w:numId w:val="22"/>
        </w:numPr>
        <w:shd w:val="clear" w:color="auto" w:fill="FFFFFF"/>
        <w:tabs>
          <w:tab w:val="clear" w:pos="1440"/>
          <w:tab w:val="num" w:pos="1843"/>
        </w:tabs>
        <w:autoSpaceDE w:val="0"/>
        <w:autoSpaceDN w:val="0"/>
        <w:adjustRightInd w:val="0"/>
        <w:spacing w:after="120"/>
        <w:ind w:left="1843" w:right="-3" w:hanging="283"/>
        <w:jc w:val="both"/>
        <w:rPr>
          <w:rFonts w:ascii="Arial" w:hAnsi="Arial" w:cs="Arial"/>
          <w:sz w:val="20"/>
          <w:szCs w:val="20"/>
        </w:rPr>
      </w:pPr>
      <w:r w:rsidRPr="00CB306E">
        <w:rPr>
          <w:rFonts w:ascii="Arial" w:hAnsi="Arial" w:cs="Arial"/>
          <w:sz w:val="20"/>
          <w:szCs w:val="20"/>
        </w:rPr>
        <w:t>przekaźnika temperatury uzwojeń silnika,</w:t>
      </w:r>
    </w:p>
    <w:p w14:paraId="31A4A7F1" w14:textId="77777777" w:rsidR="00551EB0" w:rsidRPr="00CB306E" w:rsidRDefault="00551EB0" w:rsidP="00BF587E">
      <w:pPr>
        <w:widowControl w:val="0"/>
        <w:numPr>
          <w:ilvl w:val="1"/>
          <w:numId w:val="22"/>
        </w:numPr>
        <w:shd w:val="clear" w:color="auto" w:fill="FFFFFF"/>
        <w:tabs>
          <w:tab w:val="clear" w:pos="1440"/>
          <w:tab w:val="num" w:pos="1843"/>
        </w:tabs>
        <w:autoSpaceDE w:val="0"/>
        <w:autoSpaceDN w:val="0"/>
        <w:adjustRightInd w:val="0"/>
        <w:spacing w:after="120"/>
        <w:ind w:left="1843" w:right="-3" w:hanging="283"/>
        <w:jc w:val="both"/>
        <w:rPr>
          <w:rFonts w:ascii="Arial" w:hAnsi="Arial" w:cs="Arial"/>
          <w:sz w:val="20"/>
          <w:szCs w:val="20"/>
        </w:rPr>
      </w:pPr>
      <w:r w:rsidRPr="00CB306E">
        <w:rPr>
          <w:rFonts w:ascii="Arial" w:hAnsi="Arial" w:cs="Arial"/>
          <w:sz w:val="20"/>
          <w:szCs w:val="20"/>
        </w:rPr>
        <w:t>przekaźnika sterowniczego,</w:t>
      </w:r>
    </w:p>
    <w:p w14:paraId="14CB91FC" w14:textId="77777777" w:rsidR="00551EB0" w:rsidRPr="00CB306E" w:rsidRDefault="00551EB0" w:rsidP="00BF587E">
      <w:pPr>
        <w:widowControl w:val="0"/>
        <w:numPr>
          <w:ilvl w:val="1"/>
          <w:numId w:val="22"/>
        </w:numPr>
        <w:shd w:val="clear" w:color="auto" w:fill="FFFFFF"/>
        <w:tabs>
          <w:tab w:val="clear" w:pos="1440"/>
          <w:tab w:val="num" w:pos="1843"/>
        </w:tabs>
        <w:autoSpaceDE w:val="0"/>
        <w:autoSpaceDN w:val="0"/>
        <w:adjustRightInd w:val="0"/>
        <w:spacing w:after="120"/>
        <w:ind w:left="1843" w:right="-3" w:hanging="283"/>
        <w:jc w:val="both"/>
        <w:rPr>
          <w:rFonts w:ascii="Arial" w:hAnsi="Arial" w:cs="Arial"/>
          <w:sz w:val="20"/>
          <w:szCs w:val="20"/>
        </w:rPr>
      </w:pPr>
      <w:r w:rsidRPr="00CB306E">
        <w:rPr>
          <w:rFonts w:ascii="Arial" w:hAnsi="Arial" w:cs="Arial"/>
          <w:sz w:val="20"/>
          <w:szCs w:val="20"/>
        </w:rPr>
        <w:t>przekaźnika kontroli ciągłości uziemienia,</w:t>
      </w:r>
    </w:p>
    <w:p w14:paraId="60AC2452" w14:textId="77777777" w:rsidR="00551EB0" w:rsidRPr="00CB306E" w:rsidRDefault="00551EB0" w:rsidP="00BF587E">
      <w:pPr>
        <w:widowControl w:val="0"/>
        <w:numPr>
          <w:ilvl w:val="1"/>
          <w:numId w:val="22"/>
        </w:numPr>
        <w:shd w:val="clear" w:color="auto" w:fill="FFFFFF"/>
        <w:tabs>
          <w:tab w:val="clear" w:pos="1440"/>
          <w:tab w:val="num" w:pos="1843"/>
        </w:tabs>
        <w:autoSpaceDE w:val="0"/>
        <w:autoSpaceDN w:val="0"/>
        <w:adjustRightInd w:val="0"/>
        <w:spacing w:after="120"/>
        <w:ind w:left="1843" w:right="-3" w:hanging="283"/>
        <w:jc w:val="both"/>
        <w:rPr>
          <w:rFonts w:ascii="Arial" w:hAnsi="Arial" w:cs="Arial"/>
          <w:sz w:val="20"/>
          <w:szCs w:val="20"/>
        </w:rPr>
      </w:pPr>
      <w:r w:rsidRPr="00CB306E">
        <w:rPr>
          <w:rFonts w:ascii="Arial" w:hAnsi="Arial" w:cs="Arial"/>
          <w:sz w:val="20"/>
          <w:szCs w:val="20"/>
        </w:rPr>
        <w:t>sterowania sygnalizacją ostrzegawczą,</w:t>
      </w:r>
    </w:p>
    <w:p w14:paraId="46FA4B56" w14:textId="77777777" w:rsidR="00551EB0" w:rsidRPr="00CB306E" w:rsidRDefault="00551EB0" w:rsidP="00BF587E">
      <w:pPr>
        <w:widowControl w:val="0"/>
        <w:numPr>
          <w:ilvl w:val="1"/>
          <w:numId w:val="22"/>
        </w:numPr>
        <w:shd w:val="clear" w:color="auto" w:fill="FFFFFF"/>
        <w:tabs>
          <w:tab w:val="clear" w:pos="1440"/>
          <w:tab w:val="num" w:pos="1843"/>
        </w:tabs>
        <w:autoSpaceDE w:val="0"/>
        <w:autoSpaceDN w:val="0"/>
        <w:adjustRightInd w:val="0"/>
        <w:spacing w:after="120"/>
        <w:ind w:left="1843" w:right="-3" w:hanging="283"/>
        <w:jc w:val="both"/>
        <w:rPr>
          <w:rFonts w:ascii="Arial" w:hAnsi="Arial" w:cs="Arial"/>
          <w:sz w:val="20"/>
          <w:szCs w:val="20"/>
        </w:rPr>
      </w:pPr>
      <w:r w:rsidRPr="00CB306E">
        <w:rPr>
          <w:rFonts w:ascii="Arial" w:hAnsi="Arial" w:cs="Arial"/>
          <w:sz w:val="20"/>
          <w:szCs w:val="20"/>
        </w:rPr>
        <w:t>sterowania lokalnego i zdalnego,</w:t>
      </w:r>
    </w:p>
    <w:p w14:paraId="0B28EB27" w14:textId="77777777" w:rsidR="00551EB0" w:rsidRPr="00CB306E" w:rsidRDefault="00551EB0" w:rsidP="00BF587E">
      <w:pPr>
        <w:widowControl w:val="0"/>
        <w:numPr>
          <w:ilvl w:val="1"/>
          <w:numId w:val="22"/>
        </w:numPr>
        <w:shd w:val="clear" w:color="auto" w:fill="FFFFFF"/>
        <w:tabs>
          <w:tab w:val="clear" w:pos="1440"/>
          <w:tab w:val="num" w:pos="1843"/>
        </w:tabs>
        <w:autoSpaceDE w:val="0"/>
        <w:autoSpaceDN w:val="0"/>
        <w:adjustRightInd w:val="0"/>
        <w:spacing w:after="120"/>
        <w:ind w:left="1843" w:right="-3" w:hanging="283"/>
        <w:jc w:val="both"/>
        <w:rPr>
          <w:rFonts w:ascii="Arial" w:hAnsi="Arial" w:cs="Arial"/>
          <w:sz w:val="20"/>
          <w:szCs w:val="20"/>
        </w:rPr>
      </w:pPr>
      <w:r w:rsidRPr="00CB306E">
        <w:rPr>
          <w:rFonts w:ascii="Arial" w:hAnsi="Arial" w:cs="Arial"/>
          <w:sz w:val="20"/>
          <w:szCs w:val="20"/>
        </w:rPr>
        <w:t>sterowania stycznika głównego i styczników pomocniczych,</w:t>
      </w:r>
    </w:p>
    <w:p w14:paraId="3BD1E087" w14:textId="77777777" w:rsidR="00551EB0" w:rsidRPr="00CB306E" w:rsidRDefault="00551EB0" w:rsidP="00BF587E">
      <w:pPr>
        <w:widowControl w:val="0"/>
        <w:numPr>
          <w:ilvl w:val="1"/>
          <w:numId w:val="22"/>
        </w:numPr>
        <w:shd w:val="clear" w:color="auto" w:fill="FFFFFF"/>
        <w:tabs>
          <w:tab w:val="clear" w:pos="1440"/>
          <w:tab w:val="num" w:pos="1843"/>
        </w:tabs>
        <w:autoSpaceDE w:val="0"/>
        <w:autoSpaceDN w:val="0"/>
        <w:adjustRightInd w:val="0"/>
        <w:spacing w:after="120"/>
        <w:ind w:left="1843" w:right="-3" w:hanging="283"/>
        <w:jc w:val="both"/>
        <w:rPr>
          <w:rFonts w:ascii="Arial" w:hAnsi="Arial" w:cs="Arial"/>
          <w:sz w:val="20"/>
          <w:szCs w:val="20"/>
        </w:rPr>
      </w:pPr>
      <w:r w:rsidRPr="00CB306E">
        <w:rPr>
          <w:rFonts w:ascii="Arial" w:hAnsi="Arial" w:cs="Arial"/>
          <w:sz w:val="20"/>
          <w:szCs w:val="20"/>
        </w:rPr>
        <w:t>wyświetlania na wyświetlaczu LCD informacji o stanie pracy i stanach awaryjnych.</w:t>
      </w:r>
    </w:p>
    <w:p w14:paraId="544074C8" w14:textId="1500CF15" w:rsidR="00C40577" w:rsidRPr="00CB306E" w:rsidRDefault="008156F0" w:rsidP="00AF0B65">
      <w:pPr>
        <w:pStyle w:val="Akapitzlist"/>
        <w:numPr>
          <w:ilvl w:val="1"/>
          <w:numId w:val="67"/>
        </w:numPr>
        <w:spacing w:after="120"/>
        <w:contextualSpacing w:val="0"/>
        <w:jc w:val="both"/>
        <w:rPr>
          <w:rFonts w:ascii="Arial" w:hAnsi="Arial" w:cs="Arial"/>
          <w:sz w:val="20"/>
          <w:szCs w:val="20"/>
        </w:rPr>
      </w:pPr>
      <w:r w:rsidRPr="00CB306E">
        <w:rPr>
          <w:rFonts w:ascii="Arial" w:hAnsi="Arial" w:cs="Arial"/>
          <w:sz w:val="20"/>
          <w:szCs w:val="20"/>
        </w:rPr>
        <w:t xml:space="preserve">Doposażenie w adaptery transportowe umożliwiające transport w całości sekcji liniowych </w:t>
      </w:r>
      <w:r w:rsidR="00AF10D5" w:rsidRPr="00CB306E">
        <w:rPr>
          <w:rFonts w:ascii="Arial" w:hAnsi="Arial" w:cs="Arial"/>
          <w:sz w:val="20"/>
          <w:szCs w:val="20"/>
        </w:rPr>
        <w:br/>
      </w:r>
      <w:r w:rsidRPr="00CB306E">
        <w:rPr>
          <w:rFonts w:ascii="Arial" w:hAnsi="Arial" w:cs="Arial"/>
          <w:sz w:val="20"/>
          <w:szCs w:val="20"/>
        </w:rPr>
        <w:t>i skrajnych obudowy zmechanizowanej typu G</w:t>
      </w:r>
      <w:r w:rsidR="007C6860" w:rsidRPr="00CB306E">
        <w:rPr>
          <w:rFonts w:ascii="Arial" w:hAnsi="Arial" w:cs="Arial"/>
          <w:sz w:val="20"/>
          <w:szCs w:val="20"/>
        </w:rPr>
        <w:t>LINIK</w:t>
      </w:r>
      <w:r w:rsidRPr="00CB306E">
        <w:rPr>
          <w:rFonts w:ascii="Arial" w:hAnsi="Arial" w:cs="Arial"/>
          <w:sz w:val="20"/>
          <w:szCs w:val="20"/>
        </w:rPr>
        <w:t>-18/30-POz</w:t>
      </w:r>
      <w:r w:rsidR="007B1C37" w:rsidRPr="00CB306E">
        <w:rPr>
          <w:rFonts w:ascii="Arial" w:hAnsi="Arial" w:cs="Arial"/>
          <w:sz w:val="20"/>
          <w:szCs w:val="20"/>
        </w:rPr>
        <w:t xml:space="preserve"> tj. 2</w:t>
      </w:r>
      <w:r w:rsidR="008976AF" w:rsidRPr="00CB306E">
        <w:rPr>
          <w:rFonts w:ascii="Arial" w:hAnsi="Arial" w:cs="Arial"/>
          <w:sz w:val="20"/>
          <w:szCs w:val="20"/>
        </w:rPr>
        <w:t xml:space="preserve"> </w:t>
      </w:r>
      <w:r w:rsidR="00BD390B" w:rsidRPr="00CB306E">
        <w:rPr>
          <w:rFonts w:ascii="Arial" w:hAnsi="Arial" w:cs="Arial"/>
          <w:sz w:val="20"/>
          <w:szCs w:val="20"/>
        </w:rPr>
        <w:t xml:space="preserve">kpl. </w:t>
      </w:r>
      <w:r w:rsidR="003534A2" w:rsidRPr="00CB306E">
        <w:rPr>
          <w:rFonts w:ascii="Arial" w:hAnsi="Arial" w:cs="Arial"/>
          <w:sz w:val="20"/>
          <w:szCs w:val="20"/>
        </w:rPr>
        <w:t xml:space="preserve">adapterów </w:t>
      </w:r>
      <w:r w:rsidR="000D05F7" w:rsidRPr="00CB306E">
        <w:rPr>
          <w:rFonts w:ascii="Arial" w:hAnsi="Arial" w:cs="Arial"/>
          <w:sz w:val="20"/>
          <w:szCs w:val="20"/>
        </w:rPr>
        <w:t xml:space="preserve">(trawersów), </w:t>
      </w:r>
      <w:r w:rsidR="00BD390B" w:rsidRPr="00CB306E">
        <w:rPr>
          <w:rFonts w:ascii="Arial" w:hAnsi="Arial" w:cs="Arial"/>
          <w:sz w:val="20"/>
          <w:szCs w:val="20"/>
        </w:rPr>
        <w:t>przednich</w:t>
      </w:r>
      <w:r w:rsidR="00F94153" w:rsidRPr="00CB306E">
        <w:rPr>
          <w:rFonts w:ascii="Arial" w:hAnsi="Arial" w:cs="Arial"/>
          <w:sz w:val="20"/>
          <w:szCs w:val="20"/>
        </w:rPr>
        <w:t xml:space="preserve"> i tylnych</w:t>
      </w:r>
      <w:r w:rsidR="00BD390B" w:rsidRPr="00CB306E">
        <w:rPr>
          <w:rFonts w:ascii="Arial" w:hAnsi="Arial" w:cs="Arial"/>
          <w:sz w:val="20"/>
          <w:szCs w:val="20"/>
        </w:rPr>
        <w:t xml:space="preserve"> do transportu sekcji obudowy zmechanizowanej </w:t>
      </w:r>
      <w:r w:rsidR="00F94153" w:rsidRPr="00CB306E">
        <w:rPr>
          <w:rFonts w:ascii="Arial" w:hAnsi="Arial" w:cs="Arial"/>
          <w:sz w:val="20"/>
          <w:szCs w:val="20"/>
        </w:rPr>
        <w:t>GLINIK-</w:t>
      </w:r>
      <w:r w:rsidR="00BD390B" w:rsidRPr="00CB306E">
        <w:rPr>
          <w:rFonts w:ascii="Arial" w:hAnsi="Arial" w:cs="Arial"/>
          <w:sz w:val="20"/>
          <w:szCs w:val="20"/>
        </w:rPr>
        <w:t>1</w:t>
      </w:r>
      <w:r w:rsidR="00F94153" w:rsidRPr="00CB306E">
        <w:rPr>
          <w:rFonts w:ascii="Arial" w:hAnsi="Arial" w:cs="Arial"/>
          <w:sz w:val="20"/>
          <w:szCs w:val="20"/>
        </w:rPr>
        <w:t>8</w:t>
      </w:r>
      <w:r w:rsidR="00BD390B" w:rsidRPr="00CB306E">
        <w:rPr>
          <w:rFonts w:ascii="Arial" w:hAnsi="Arial" w:cs="Arial"/>
          <w:sz w:val="20"/>
          <w:szCs w:val="20"/>
        </w:rPr>
        <w:t>/3</w:t>
      </w:r>
      <w:r w:rsidR="00F94153" w:rsidRPr="00CB306E">
        <w:rPr>
          <w:rFonts w:ascii="Arial" w:hAnsi="Arial" w:cs="Arial"/>
          <w:sz w:val="20"/>
          <w:szCs w:val="20"/>
        </w:rPr>
        <w:t>0</w:t>
      </w:r>
      <w:r w:rsidR="00BD390B" w:rsidRPr="00CB306E">
        <w:rPr>
          <w:rFonts w:ascii="Arial" w:hAnsi="Arial" w:cs="Arial"/>
          <w:sz w:val="20"/>
          <w:szCs w:val="20"/>
        </w:rPr>
        <w:t>-POz</w:t>
      </w:r>
      <w:r w:rsidR="00C40577" w:rsidRPr="00CB306E">
        <w:rPr>
          <w:rFonts w:ascii="Arial" w:hAnsi="Arial" w:cs="Arial"/>
          <w:sz w:val="20"/>
          <w:szCs w:val="20"/>
        </w:rPr>
        <w:t>.</w:t>
      </w:r>
      <w:r w:rsidR="00BD390B" w:rsidRPr="00CB306E">
        <w:rPr>
          <w:rFonts w:ascii="Arial" w:hAnsi="Arial" w:cs="Arial"/>
          <w:sz w:val="20"/>
          <w:szCs w:val="20"/>
        </w:rPr>
        <w:t xml:space="preserve"> </w:t>
      </w:r>
    </w:p>
    <w:p w14:paraId="78783AB8" w14:textId="42766B41" w:rsidR="00BD390B" w:rsidRPr="00CB306E" w:rsidRDefault="003534A2" w:rsidP="00986FFA">
      <w:pPr>
        <w:spacing w:after="120"/>
        <w:ind w:left="1134"/>
        <w:jc w:val="both"/>
        <w:rPr>
          <w:rFonts w:ascii="Arial" w:hAnsi="Arial" w:cs="Arial"/>
          <w:sz w:val="20"/>
          <w:szCs w:val="20"/>
        </w:rPr>
      </w:pPr>
      <w:r w:rsidRPr="00CB306E">
        <w:rPr>
          <w:rFonts w:ascii="Arial" w:hAnsi="Arial" w:cs="Arial"/>
          <w:sz w:val="20"/>
          <w:szCs w:val="20"/>
        </w:rPr>
        <w:t xml:space="preserve">Adaptery </w:t>
      </w:r>
      <w:r w:rsidR="000D05F7" w:rsidRPr="00CB306E">
        <w:rPr>
          <w:rFonts w:ascii="Arial" w:hAnsi="Arial" w:cs="Arial"/>
          <w:sz w:val="20"/>
          <w:szCs w:val="20"/>
        </w:rPr>
        <w:t>(trawersy)</w:t>
      </w:r>
      <w:r w:rsidR="00BD390B" w:rsidRPr="00CB306E">
        <w:rPr>
          <w:rFonts w:ascii="Arial" w:hAnsi="Arial" w:cs="Arial"/>
          <w:sz w:val="20"/>
          <w:szCs w:val="20"/>
        </w:rPr>
        <w:t xml:space="preserve"> do transportu sekcji obudowy zmechanizowanej </w:t>
      </w:r>
      <w:r w:rsidR="00C40577" w:rsidRPr="00CB306E">
        <w:rPr>
          <w:rFonts w:ascii="Arial" w:hAnsi="Arial" w:cs="Arial"/>
          <w:sz w:val="20"/>
          <w:szCs w:val="20"/>
        </w:rPr>
        <w:t>GLINIK-18/30</w:t>
      </w:r>
      <w:r w:rsidR="00BD390B" w:rsidRPr="00CB306E">
        <w:rPr>
          <w:rFonts w:ascii="Arial" w:hAnsi="Arial" w:cs="Arial"/>
          <w:sz w:val="20"/>
          <w:szCs w:val="20"/>
        </w:rPr>
        <w:t>-POz powinny być wykonane w taki sposób, aby zapewnić podwieszenie sekcji podczas transportu do belki transportowej, w której rozstaw punktów podwieszenia wynosi 7380 mm oraz posiadać odpowiednią nośność dostosowaną do masy transportowanej sekcji.</w:t>
      </w:r>
    </w:p>
    <w:p w14:paraId="2D7C23C2" w14:textId="0E7499CE" w:rsidR="00DD1797" w:rsidRPr="00CB306E" w:rsidRDefault="00DD1797" w:rsidP="00986FFA">
      <w:pPr>
        <w:pStyle w:val="Akapitzlist"/>
        <w:tabs>
          <w:tab w:val="num" w:pos="2520"/>
        </w:tabs>
        <w:spacing w:after="120"/>
        <w:ind w:left="426"/>
        <w:contextualSpacing w:val="0"/>
        <w:rPr>
          <w:rFonts w:ascii="Arial" w:hAnsi="Arial" w:cs="Arial"/>
          <w:color w:val="000000"/>
          <w:sz w:val="20"/>
          <w:szCs w:val="20"/>
          <w:highlight w:val="yellow"/>
        </w:rPr>
      </w:pPr>
    </w:p>
    <w:p w14:paraId="73701725" w14:textId="101E31D2" w:rsidR="00DD1797" w:rsidRPr="00CB306E" w:rsidRDefault="00DD1797" w:rsidP="00AF0B65">
      <w:pPr>
        <w:pStyle w:val="Akapitzlist"/>
        <w:numPr>
          <w:ilvl w:val="0"/>
          <w:numId w:val="67"/>
        </w:numPr>
        <w:spacing w:after="120"/>
        <w:contextualSpacing w:val="0"/>
        <w:rPr>
          <w:rFonts w:ascii="Arial" w:hAnsi="Arial" w:cs="Arial"/>
          <w:b/>
          <w:sz w:val="20"/>
          <w:szCs w:val="20"/>
        </w:rPr>
      </w:pPr>
      <w:r w:rsidRPr="00CB306E">
        <w:rPr>
          <w:rFonts w:ascii="Arial" w:hAnsi="Arial" w:cs="Arial"/>
          <w:b/>
          <w:color w:val="000000"/>
          <w:sz w:val="20"/>
          <w:szCs w:val="20"/>
        </w:rPr>
        <w:t>Wymagane</w:t>
      </w:r>
      <w:r w:rsidRPr="00CB306E">
        <w:rPr>
          <w:rFonts w:ascii="Arial" w:hAnsi="Arial" w:cs="Arial"/>
          <w:b/>
          <w:sz w:val="20"/>
          <w:szCs w:val="20"/>
        </w:rPr>
        <w:t xml:space="preserve"> </w:t>
      </w:r>
      <w:r w:rsidR="00C0405F" w:rsidRPr="00CB306E">
        <w:rPr>
          <w:rFonts w:ascii="Arial" w:hAnsi="Arial" w:cs="Arial"/>
          <w:b/>
          <w:sz w:val="20"/>
          <w:szCs w:val="20"/>
        </w:rPr>
        <w:t xml:space="preserve">dodatkowe </w:t>
      </w:r>
      <w:r w:rsidR="00537115" w:rsidRPr="00CB306E">
        <w:rPr>
          <w:rFonts w:ascii="Arial" w:hAnsi="Arial" w:cs="Arial"/>
          <w:b/>
          <w:sz w:val="20"/>
          <w:szCs w:val="20"/>
        </w:rPr>
        <w:t xml:space="preserve">doposażenie </w:t>
      </w:r>
      <w:r w:rsidRPr="00CB306E">
        <w:rPr>
          <w:rFonts w:ascii="Arial" w:hAnsi="Arial" w:cs="Arial"/>
          <w:b/>
          <w:sz w:val="20"/>
          <w:szCs w:val="20"/>
        </w:rPr>
        <w:t>sekcji obudowy zmechanizowanej GLINIK-18/30-POz.</w:t>
      </w:r>
    </w:p>
    <w:p w14:paraId="26B6F5B3" w14:textId="1C320EE1" w:rsidR="001D6B3F" w:rsidRPr="00CB306E" w:rsidRDefault="007A2BA2" w:rsidP="00AF0B65">
      <w:pPr>
        <w:pStyle w:val="Akapitzlist"/>
        <w:numPr>
          <w:ilvl w:val="1"/>
          <w:numId w:val="67"/>
        </w:numPr>
        <w:spacing w:after="120"/>
        <w:contextualSpacing w:val="0"/>
        <w:rPr>
          <w:rFonts w:ascii="Arial" w:hAnsi="Arial" w:cs="Arial"/>
          <w:sz w:val="20"/>
          <w:szCs w:val="20"/>
        </w:rPr>
      </w:pPr>
      <w:r w:rsidRPr="00CB306E">
        <w:rPr>
          <w:rFonts w:ascii="Arial" w:hAnsi="Arial" w:cs="Arial"/>
          <w:sz w:val="20"/>
          <w:szCs w:val="20"/>
        </w:rPr>
        <w:t>Stojak hydrauliczny</w:t>
      </w:r>
      <w:r w:rsidR="001D6B3F" w:rsidRPr="00CB306E">
        <w:rPr>
          <w:rFonts w:ascii="Arial" w:hAnsi="Arial" w:cs="Arial"/>
          <w:sz w:val="20"/>
          <w:szCs w:val="20"/>
        </w:rPr>
        <w:t xml:space="preserve"> wyposażony w osłony gładzi</w:t>
      </w:r>
      <w:r w:rsidR="00CE7899" w:rsidRPr="00CB306E">
        <w:rPr>
          <w:rFonts w:ascii="Arial" w:hAnsi="Arial" w:cs="Arial"/>
          <w:sz w:val="20"/>
          <w:szCs w:val="20"/>
        </w:rPr>
        <w:t xml:space="preserve"> wraz z przedłużaczem kompletnym </w:t>
      </w:r>
      <w:r w:rsidR="008B52DB" w:rsidRPr="00CB306E">
        <w:rPr>
          <w:rFonts w:ascii="Arial" w:hAnsi="Arial" w:cs="Arial"/>
          <w:sz w:val="20"/>
          <w:szCs w:val="20"/>
        </w:rPr>
        <w:br/>
      </w:r>
      <w:r w:rsidR="00CE7899" w:rsidRPr="00CB306E">
        <w:rPr>
          <w:rFonts w:ascii="Arial" w:hAnsi="Arial" w:cs="Arial"/>
          <w:sz w:val="20"/>
          <w:szCs w:val="20"/>
        </w:rPr>
        <w:t>i wypełnieniem piankowym gniazd spągownic</w:t>
      </w:r>
      <w:r w:rsidR="001D6B3F" w:rsidRPr="00CB306E">
        <w:rPr>
          <w:rFonts w:ascii="Arial" w:hAnsi="Arial" w:cs="Arial"/>
          <w:sz w:val="20"/>
          <w:szCs w:val="20"/>
        </w:rPr>
        <w:t xml:space="preserve"> </w:t>
      </w:r>
      <w:r w:rsidR="00CE7899" w:rsidRPr="00CB306E">
        <w:rPr>
          <w:rFonts w:ascii="Arial" w:hAnsi="Arial" w:cs="Arial"/>
          <w:sz w:val="20"/>
          <w:szCs w:val="20"/>
        </w:rPr>
        <w:t xml:space="preserve">(elementy </w:t>
      </w:r>
      <w:r w:rsidR="001D6B3F" w:rsidRPr="00CB306E">
        <w:rPr>
          <w:rFonts w:ascii="Arial" w:hAnsi="Arial" w:cs="Arial"/>
          <w:sz w:val="20"/>
          <w:szCs w:val="20"/>
        </w:rPr>
        <w:t>taki</w:t>
      </w:r>
      <w:r w:rsidR="00CE7899" w:rsidRPr="00CB306E">
        <w:rPr>
          <w:rFonts w:ascii="Arial" w:hAnsi="Arial" w:cs="Arial"/>
          <w:sz w:val="20"/>
          <w:szCs w:val="20"/>
        </w:rPr>
        <w:t>e</w:t>
      </w:r>
      <w:r w:rsidR="001D6B3F" w:rsidRPr="00CB306E">
        <w:rPr>
          <w:rFonts w:ascii="Arial" w:hAnsi="Arial" w:cs="Arial"/>
          <w:sz w:val="20"/>
          <w:szCs w:val="20"/>
        </w:rPr>
        <w:t xml:space="preserve"> sam</w:t>
      </w:r>
      <w:r w:rsidR="00CE7899" w:rsidRPr="00CB306E">
        <w:rPr>
          <w:rFonts w:ascii="Arial" w:hAnsi="Arial" w:cs="Arial"/>
          <w:sz w:val="20"/>
          <w:szCs w:val="20"/>
        </w:rPr>
        <w:t>e</w:t>
      </w:r>
      <w:r w:rsidR="001D6B3F" w:rsidRPr="00CB306E">
        <w:rPr>
          <w:rFonts w:ascii="Arial" w:hAnsi="Arial" w:cs="Arial"/>
          <w:sz w:val="20"/>
          <w:szCs w:val="20"/>
        </w:rPr>
        <w:t xml:space="preserve"> jak opisan</w:t>
      </w:r>
      <w:r w:rsidR="00CE7899" w:rsidRPr="00CB306E">
        <w:rPr>
          <w:rFonts w:ascii="Arial" w:hAnsi="Arial" w:cs="Arial"/>
          <w:sz w:val="20"/>
          <w:szCs w:val="20"/>
        </w:rPr>
        <w:t>e</w:t>
      </w:r>
      <w:r w:rsidR="001D6B3F" w:rsidRPr="00CB306E">
        <w:rPr>
          <w:rFonts w:ascii="Arial" w:hAnsi="Arial" w:cs="Arial"/>
          <w:sz w:val="20"/>
          <w:szCs w:val="20"/>
        </w:rPr>
        <w:t xml:space="preserve"> w</w:t>
      </w:r>
      <w:r w:rsidR="00CE7899" w:rsidRPr="00CB306E">
        <w:rPr>
          <w:rFonts w:ascii="Arial" w:hAnsi="Arial" w:cs="Arial"/>
          <w:sz w:val="20"/>
          <w:szCs w:val="20"/>
        </w:rPr>
        <w:t xml:space="preserve"> zakresie nr 2)</w:t>
      </w:r>
      <w:r w:rsidR="001D6B3F" w:rsidRPr="00CB306E">
        <w:rPr>
          <w:rFonts w:ascii="Arial" w:hAnsi="Arial" w:cs="Arial"/>
          <w:sz w:val="20"/>
          <w:szCs w:val="20"/>
        </w:rPr>
        <w:t xml:space="preserve"> – 6 kpl.</w:t>
      </w:r>
    </w:p>
    <w:p w14:paraId="68A696F6" w14:textId="604A5DFC" w:rsidR="00DD1797" w:rsidRPr="00CB306E" w:rsidRDefault="008B52DB" w:rsidP="00AF0B65">
      <w:pPr>
        <w:pStyle w:val="Akapitzlist"/>
        <w:numPr>
          <w:ilvl w:val="1"/>
          <w:numId w:val="67"/>
        </w:numPr>
        <w:spacing w:after="120"/>
        <w:contextualSpacing w:val="0"/>
        <w:rPr>
          <w:rFonts w:ascii="Arial" w:hAnsi="Arial" w:cs="Arial"/>
          <w:sz w:val="20"/>
          <w:szCs w:val="20"/>
        </w:rPr>
      </w:pPr>
      <w:r w:rsidRPr="00CB306E">
        <w:rPr>
          <w:rFonts w:ascii="Arial" w:hAnsi="Arial" w:cs="Arial"/>
          <w:sz w:val="20"/>
          <w:szCs w:val="20"/>
        </w:rPr>
        <w:t>Siłownik o</w:t>
      </w:r>
      <w:r w:rsidR="00DD1797" w:rsidRPr="00CB306E">
        <w:rPr>
          <w:rFonts w:ascii="Arial" w:hAnsi="Arial" w:cs="Arial"/>
          <w:sz w:val="20"/>
          <w:szCs w:val="20"/>
        </w:rPr>
        <w:t>słon</w:t>
      </w:r>
      <w:r w:rsidRPr="00CB306E">
        <w:rPr>
          <w:rFonts w:ascii="Arial" w:hAnsi="Arial" w:cs="Arial"/>
          <w:sz w:val="20"/>
          <w:szCs w:val="20"/>
        </w:rPr>
        <w:t>y</w:t>
      </w:r>
      <w:r w:rsidR="00DD1797" w:rsidRPr="00CB306E">
        <w:rPr>
          <w:rFonts w:ascii="Arial" w:hAnsi="Arial" w:cs="Arial"/>
          <w:sz w:val="20"/>
          <w:szCs w:val="20"/>
        </w:rPr>
        <w:t xml:space="preserve"> czoła ściany </w:t>
      </w:r>
      <w:r w:rsidRPr="00CB306E">
        <w:rPr>
          <w:rFonts w:ascii="Arial" w:hAnsi="Arial" w:cs="Arial"/>
          <w:sz w:val="20"/>
          <w:szCs w:val="20"/>
        </w:rPr>
        <w:t xml:space="preserve"> sekcja liniowa </w:t>
      </w:r>
      <w:r w:rsidR="007A2BA2" w:rsidRPr="00CB306E">
        <w:rPr>
          <w:rFonts w:ascii="Arial" w:hAnsi="Arial" w:cs="Arial"/>
          <w:sz w:val="20"/>
          <w:szCs w:val="20"/>
        </w:rPr>
        <w:t xml:space="preserve">- </w:t>
      </w:r>
      <w:r w:rsidR="00A04D77" w:rsidRPr="00CB306E">
        <w:rPr>
          <w:rFonts w:ascii="Arial" w:hAnsi="Arial" w:cs="Arial"/>
          <w:sz w:val="20"/>
          <w:szCs w:val="20"/>
        </w:rPr>
        <w:t>12</w:t>
      </w:r>
      <w:r w:rsidR="00DD1797" w:rsidRPr="00CB306E">
        <w:rPr>
          <w:rFonts w:ascii="Arial" w:hAnsi="Arial" w:cs="Arial"/>
          <w:sz w:val="20"/>
          <w:szCs w:val="20"/>
        </w:rPr>
        <w:t xml:space="preserve"> szt.</w:t>
      </w:r>
    </w:p>
    <w:p w14:paraId="45EF5FC6" w14:textId="131850EB" w:rsidR="008B52DB" w:rsidRPr="00CB306E" w:rsidRDefault="008B52DB" w:rsidP="00AF0B65">
      <w:pPr>
        <w:pStyle w:val="Akapitzlist"/>
        <w:numPr>
          <w:ilvl w:val="1"/>
          <w:numId w:val="67"/>
        </w:numPr>
        <w:spacing w:after="120"/>
        <w:contextualSpacing w:val="0"/>
        <w:rPr>
          <w:rFonts w:ascii="Arial" w:hAnsi="Arial" w:cs="Arial"/>
          <w:sz w:val="20"/>
          <w:szCs w:val="20"/>
        </w:rPr>
      </w:pPr>
      <w:r w:rsidRPr="00CB306E">
        <w:rPr>
          <w:rFonts w:ascii="Arial" w:hAnsi="Arial" w:cs="Arial"/>
          <w:sz w:val="20"/>
          <w:szCs w:val="20"/>
        </w:rPr>
        <w:t>Siłownik osłony czoła ściany  sekcja skrajna - 3 szt.</w:t>
      </w:r>
    </w:p>
    <w:p w14:paraId="7E1AB858" w14:textId="68118502" w:rsidR="007A2BA2" w:rsidRPr="00CB306E" w:rsidRDefault="007A2BA2" w:rsidP="00AF0B65">
      <w:pPr>
        <w:pStyle w:val="Akapitzlist"/>
        <w:numPr>
          <w:ilvl w:val="1"/>
          <w:numId w:val="67"/>
        </w:numPr>
        <w:spacing w:after="120"/>
        <w:contextualSpacing w:val="0"/>
        <w:rPr>
          <w:rFonts w:ascii="Arial" w:hAnsi="Arial" w:cs="Arial"/>
          <w:sz w:val="20"/>
          <w:szCs w:val="20"/>
        </w:rPr>
      </w:pPr>
      <w:r w:rsidRPr="00CB306E">
        <w:rPr>
          <w:rFonts w:ascii="Arial" w:hAnsi="Arial" w:cs="Arial"/>
          <w:sz w:val="20"/>
          <w:szCs w:val="20"/>
        </w:rPr>
        <w:t xml:space="preserve">Siłownik stropnicy wychylnej </w:t>
      </w:r>
      <w:r w:rsidR="008B52DB" w:rsidRPr="00CB306E">
        <w:rPr>
          <w:rFonts w:ascii="Arial" w:hAnsi="Arial" w:cs="Arial"/>
          <w:sz w:val="20"/>
          <w:szCs w:val="20"/>
        </w:rPr>
        <w:t>-</w:t>
      </w:r>
      <w:r w:rsidRPr="00CB306E">
        <w:rPr>
          <w:rFonts w:ascii="Arial" w:hAnsi="Arial" w:cs="Arial"/>
          <w:sz w:val="20"/>
          <w:szCs w:val="20"/>
        </w:rPr>
        <w:t xml:space="preserve"> 3 szt.</w:t>
      </w:r>
    </w:p>
    <w:p w14:paraId="59EB645A" w14:textId="50F258B7" w:rsidR="007A2BA2" w:rsidRPr="00CB306E" w:rsidRDefault="007A2BA2" w:rsidP="00AF0B65">
      <w:pPr>
        <w:pStyle w:val="Akapitzlist"/>
        <w:numPr>
          <w:ilvl w:val="1"/>
          <w:numId w:val="67"/>
        </w:numPr>
        <w:spacing w:after="120"/>
        <w:contextualSpacing w:val="0"/>
        <w:rPr>
          <w:rFonts w:ascii="Arial" w:hAnsi="Arial" w:cs="Arial"/>
          <w:sz w:val="20"/>
          <w:szCs w:val="20"/>
        </w:rPr>
      </w:pPr>
      <w:r w:rsidRPr="00CB306E">
        <w:rPr>
          <w:rFonts w:ascii="Arial" w:hAnsi="Arial" w:cs="Arial"/>
          <w:sz w:val="20"/>
          <w:szCs w:val="20"/>
        </w:rPr>
        <w:t>Siłownik stropnicy wysuwnej – 3 szt.</w:t>
      </w:r>
    </w:p>
    <w:p w14:paraId="15D21AA0" w14:textId="231065E6" w:rsidR="007A2BA2" w:rsidRPr="00CB306E" w:rsidRDefault="007A2BA2" w:rsidP="00AF0B65">
      <w:pPr>
        <w:pStyle w:val="Akapitzlist"/>
        <w:numPr>
          <w:ilvl w:val="1"/>
          <w:numId w:val="67"/>
        </w:numPr>
        <w:spacing w:after="120"/>
        <w:contextualSpacing w:val="0"/>
        <w:rPr>
          <w:rFonts w:ascii="Arial" w:hAnsi="Arial" w:cs="Arial"/>
          <w:sz w:val="20"/>
          <w:szCs w:val="20"/>
        </w:rPr>
      </w:pPr>
      <w:r w:rsidRPr="00CB306E">
        <w:rPr>
          <w:rFonts w:ascii="Arial" w:hAnsi="Arial" w:cs="Arial"/>
          <w:sz w:val="20"/>
          <w:szCs w:val="20"/>
        </w:rPr>
        <w:t>Siłownik korekcyjny osłon bocznych – 20 szt.</w:t>
      </w:r>
    </w:p>
    <w:p w14:paraId="0A47BB0C" w14:textId="624B42A5" w:rsidR="00CE7899" w:rsidRPr="00CB306E" w:rsidRDefault="00CE7899" w:rsidP="00AF0B65">
      <w:pPr>
        <w:pStyle w:val="Akapitzlist"/>
        <w:numPr>
          <w:ilvl w:val="1"/>
          <w:numId w:val="67"/>
        </w:numPr>
        <w:spacing w:after="120"/>
        <w:contextualSpacing w:val="0"/>
        <w:rPr>
          <w:rFonts w:ascii="Arial" w:hAnsi="Arial" w:cs="Arial"/>
          <w:sz w:val="20"/>
          <w:szCs w:val="20"/>
        </w:rPr>
      </w:pPr>
      <w:r w:rsidRPr="00CB306E">
        <w:rPr>
          <w:rFonts w:ascii="Arial" w:hAnsi="Arial" w:cs="Arial"/>
          <w:sz w:val="20"/>
          <w:szCs w:val="20"/>
        </w:rPr>
        <w:t xml:space="preserve">Siłownik - przesuwnik sekcji </w:t>
      </w:r>
      <w:r w:rsidR="007F41FA" w:rsidRPr="00CB306E">
        <w:rPr>
          <w:rFonts w:ascii="Arial" w:hAnsi="Arial" w:cs="Arial"/>
          <w:sz w:val="20"/>
          <w:szCs w:val="20"/>
        </w:rPr>
        <w:t>-</w:t>
      </w:r>
      <w:r w:rsidRPr="00CB306E">
        <w:rPr>
          <w:rFonts w:ascii="Arial" w:hAnsi="Arial" w:cs="Arial"/>
          <w:sz w:val="20"/>
          <w:szCs w:val="20"/>
        </w:rPr>
        <w:t xml:space="preserve"> 10 szt.</w:t>
      </w:r>
    </w:p>
    <w:p w14:paraId="02B69A7D" w14:textId="42DAE8FF" w:rsidR="007F41FA" w:rsidRPr="00CB306E" w:rsidRDefault="007F41FA" w:rsidP="00AF0B65">
      <w:pPr>
        <w:pStyle w:val="Akapitzlist"/>
        <w:numPr>
          <w:ilvl w:val="1"/>
          <w:numId w:val="67"/>
        </w:numPr>
        <w:spacing w:after="120"/>
        <w:contextualSpacing w:val="0"/>
        <w:rPr>
          <w:rFonts w:ascii="Arial" w:hAnsi="Arial" w:cs="Arial"/>
          <w:sz w:val="20"/>
          <w:szCs w:val="20"/>
        </w:rPr>
      </w:pPr>
      <w:r w:rsidRPr="00CB306E">
        <w:rPr>
          <w:rFonts w:ascii="Arial" w:hAnsi="Arial" w:cs="Arial"/>
          <w:sz w:val="20"/>
          <w:szCs w:val="20"/>
        </w:rPr>
        <w:t xml:space="preserve">Siłownik podnośnika spągnicy – 6 szt. </w:t>
      </w:r>
    </w:p>
    <w:p w14:paraId="60832B2A" w14:textId="77777777" w:rsidR="00DD1797" w:rsidRPr="00CB306E" w:rsidRDefault="00DD1797" w:rsidP="00AF0B65">
      <w:pPr>
        <w:pStyle w:val="Akapitzlist"/>
        <w:numPr>
          <w:ilvl w:val="1"/>
          <w:numId w:val="67"/>
        </w:numPr>
        <w:spacing w:after="120"/>
        <w:contextualSpacing w:val="0"/>
        <w:rPr>
          <w:rFonts w:ascii="Arial" w:hAnsi="Arial" w:cs="Arial"/>
          <w:sz w:val="20"/>
          <w:szCs w:val="20"/>
        </w:rPr>
      </w:pPr>
      <w:r w:rsidRPr="00CB306E">
        <w:rPr>
          <w:rFonts w:ascii="Arial" w:hAnsi="Arial" w:cs="Arial"/>
          <w:sz w:val="20"/>
          <w:szCs w:val="20"/>
        </w:rPr>
        <w:t>Kompletny układ hydrauliki sterowniczej z elementami sterowania pilotowego, blokami zaworowymi, armaturą złączną oraz przewodami hydraulicznymi:</w:t>
      </w:r>
    </w:p>
    <w:p w14:paraId="231BD27C" w14:textId="6C1D605C" w:rsidR="00DD1797" w:rsidRPr="00CB306E" w:rsidRDefault="00DD1797" w:rsidP="00BF587E">
      <w:pPr>
        <w:numPr>
          <w:ilvl w:val="0"/>
          <w:numId w:val="21"/>
        </w:numPr>
        <w:tabs>
          <w:tab w:val="clear" w:pos="720"/>
          <w:tab w:val="num" w:pos="1134"/>
        </w:tabs>
        <w:spacing w:before="40" w:after="120"/>
        <w:ind w:left="993" w:hanging="142"/>
        <w:rPr>
          <w:rFonts w:ascii="Arial" w:hAnsi="Arial" w:cs="Arial"/>
          <w:sz w:val="20"/>
          <w:szCs w:val="20"/>
        </w:rPr>
      </w:pPr>
      <w:r w:rsidRPr="00CB306E">
        <w:rPr>
          <w:rFonts w:ascii="Arial" w:hAnsi="Arial" w:cs="Arial"/>
          <w:sz w:val="20"/>
          <w:szCs w:val="20"/>
        </w:rPr>
        <w:t xml:space="preserve">dla sekcji liniowej – </w:t>
      </w:r>
      <w:r w:rsidR="00CE7899" w:rsidRPr="00CB306E">
        <w:rPr>
          <w:rFonts w:ascii="Arial" w:hAnsi="Arial" w:cs="Arial"/>
          <w:sz w:val="20"/>
          <w:szCs w:val="20"/>
        </w:rPr>
        <w:t>2</w:t>
      </w:r>
      <w:r w:rsidRPr="00CB306E">
        <w:rPr>
          <w:rFonts w:ascii="Arial" w:hAnsi="Arial" w:cs="Arial"/>
          <w:sz w:val="20"/>
          <w:szCs w:val="20"/>
        </w:rPr>
        <w:t xml:space="preserve"> kpl.</w:t>
      </w:r>
    </w:p>
    <w:p w14:paraId="7D66ABEB" w14:textId="2551755A" w:rsidR="00DD1797" w:rsidRPr="00CB306E" w:rsidRDefault="00DD1797" w:rsidP="00BF587E">
      <w:pPr>
        <w:numPr>
          <w:ilvl w:val="0"/>
          <w:numId w:val="21"/>
        </w:numPr>
        <w:tabs>
          <w:tab w:val="clear" w:pos="720"/>
          <w:tab w:val="num" w:pos="1134"/>
        </w:tabs>
        <w:spacing w:before="40" w:after="120"/>
        <w:ind w:left="993" w:hanging="142"/>
        <w:rPr>
          <w:rFonts w:ascii="Arial" w:hAnsi="Arial" w:cs="Arial"/>
          <w:sz w:val="20"/>
          <w:szCs w:val="20"/>
        </w:rPr>
      </w:pPr>
      <w:r w:rsidRPr="00CB306E">
        <w:rPr>
          <w:rFonts w:ascii="Arial" w:hAnsi="Arial" w:cs="Arial"/>
          <w:sz w:val="20"/>
          <w:szCs w:val="20"/>
        </w:rPr>
        <w:lastRenderedPageBreak/>
        <w:t>dla sekcji skrajnej – 1 kpl.</w:t>
      </w:r>
    </w:p>
    <w:p w14:paraId="43BA714A" w14:textId="1EE51F85" w:rsidR="000337D3" w:rsidRPr="00CB306E" w:rsidRDefault="000337D3" w:rsidP="00AF0B65">
      <w:pPr>
        <w:pStyle w:val="Akapitzlist"/>
        <w:numPr>
          <w:ilvl w:val="1"/>
          <w:numId w:val="67"/>
        </w:numPr>
        <w:spacing w:after="120"/>
        <w:ind w:left="851" w:hanging="491"/>
        <w:contextualSpacing w:val="0"/>
        <w:rPr>
          <w:rFonts w:ascii="Arial" w:eastAsiaTheme="minorHAnsi" w:hAnsi="Arial" w:cs="Arial"/>
          <w:sz w:val="20"/>
          <w:szCs w:val="20"/>
          <w:lang w:eastAsia="en-US"/>
        </w:rPr>
      </w:pPr>
      <w:r w:rsidRPr="00CB306E">
        <w:rPr>
          <w:rFonts w:ascii="Arial" w:hAnsi="Arial" w:cs="Arial"/>
          <w:sz w:val="20"/>
          <w:szCs w:val="20"/>
        </w:rPr>
        <w:t>Wkłady zaworowe do rozdzielaczy wykonawczych – 20 szt. każdego rodzaju.</w:t>
      </w:r>
    </w:p>
    <w:p w14:paraId="216D1DD7" w14:textId="18F58517" w:rsidR="000337D3" w:rsidRPr="00CB306E" w:rsidRDefault="000337D3" w:rsidP="00AF0B65">
      <w:pPr>
        <w:pStyle w:val="Akapitzlist"/>
        <w:numPr>
          <w:ilvl w:val="1"/>
          <w:numId w:val="67"/>
        </w:numPr>
        <w:spacing w:after="120"/>
        <w:ind w:left="851" w:hanging="491"/>
        <w:contextualSpacing w:val="0"/>
        <w:rPr>
          <w:rFonts w:ascii="Arial" w:eastAsiaTheme="minorHAnsi" w:hAnsi="Arial" w:cs="Arial"/>
          <w:sz w:val="20"/>
          <w:szCs w:val="20"/>
          <w:lang w:eastAsia="en-US"/>
        </w:rPr>
      </w:pPr>
      <w:r w:rsidRPr="00CB306E">
        <w:rPr>
          <w:rFonts w:ascii="Arial" w:hAnsi="Arial" w:cs="Arial"/>
          <w:sz w:val="20"/>
          <w:szCs w:val="20"/>
        </w:rPr>
        <w:t xml:space="preserve">Zawory szybkoupustowe – </w:t>
      </w:r>
      <w:r w:rsidR="006C548A" w:rsidRPr="00CB306E">
        <w:rPr>
          <w:rFonts w:ascii="Arial" w:hAnsi="Arial" w:cs="Arial"/>
          <w:sz w:val="20"/>
          <w:szCs w:val="20"/>
        </w:rPr>
        <w:t>6</w:t>
      </w:r>
      <w:r w:rsidRPr="00CB306E">
        <w:rPr>
          <w:rFonts w:ascii="Arial" w:hAnsi="Arial" w:cs="Arial"/>
          <w:sz w:val="20"/>
          <w:szCs w:val="20"/>
        </w:rPr>
        <w:t xml:space="preserve"> sztuk.</w:t>
      </w:r>
    </w:p>
    <w:p w14:paraId="1DFF8273" w14:textId="7573B2F3" w:rsidR="006C548A" w:rsidRPr="00CB306E" w:rsidRDefault="006C548A" w:rsidP="00AF0B65">
      <w:pPr>
        <w:pStyle w:val="Akapitzlist"/>
        <w:numPr>
          <w:ilvl w:val="1"/>
          <w:numId w:val="67"/>
        </w:numPr>
        <w:spacing w:after="120"/>
        <w:ind w:left="851" w:hanging="491"/>
        <w:contextualSpacing w:val="0"/>
        <w:rPr>
          <w:rFonts w:ascii="Arial" w:eastAsiaTheme="minorHAnsi" w:hAnsi="Arial" w:cs="Arial"/>
          <w:sz w:val="20"/>
          <w:szCs w:val="20"/>
          <w:lang w:eastAsia="en-US"/>
        </w:rPr>
      </w:pPr>
      <w:r w:rsidRPr="00CB306E">
        <w:rPr>
          <w:rFonts w:ascii="Arial" w:hAnsi="Arial" w:cs="Arial"/>
          <w:sz w:val="20"/>
          <w:szCs w:val="20"/>
        </w:rPr>
        <w:t>Zawory upustowe bloków zaworowych – po 6 szt. każdego typu</w:t>
      </w:r>
    </w:p>
    <w:p w14:paraId="1A901A66" w14:textId="68E6045A" w:rsidR="000337D3" w:rsidRPr="00CB306E" w:rsidRDefault="000337D3" w:rsidP="00AF0B65">
      <w:pPr>
        <w:pStyle w:val="Akapitzlist"/>
        <w:numPr>
          <w:ilvl w:val="1"/>
          <w:numId w:val="67"/>
        </w:numPr>
        <w:spacing w:after="120"/>
        <w:ind w:left="851" w:hanging="491"/>
        <w:contextualSpacing w:val="0"/>
        <w:rPr>
          <w:rFonts w:ascii="Arial" w:eastAsiaTheme="minorHAnsi" w:hAnsi="Arial" w:cs="Arial"/>
          <w:sz w:val="20"/>
          <w:szCs w:val="20"/>
          <w:lang w:eastAsia="en-US"/>
        </w:rPr>
      </w:pPr>
      <w:r w:rsidRPr="00CB306E">
        <w:rPr>
          <w:rFonts w:ascii="Arial" w:hAnsi="Arial" w:cs="Arial"/>
          <w:sz w:val="20"/>
          <w:szCs w:val="20"/>
        </w:rPr>
        <w:t xml:space="preserve">Wkłady filtrów </w:t>
      </w:r>
      <w:r w:rsidR="00B716C6" w:rsidRPr="00CB306E">
        <w:rPr>
          <w:rFonts w:ascii="Arial" w:hAnsi="Arial" w:cs="Arial"/>
          <w:sz w:val="20"/>
          <w:szCs w:val="20"/>
        </w:rPr>
        <w:t xml:space="preserve">liniowych </w:t>
      </w:r>
      <w:r w:rsidRPr="00CB306E">
        <w:rPr>
          <w:rFonts w:ascii="Arial" w:hAnsi="Arial" w:cs="Arial"/>
          <w:sz w:val="20"/>
          <w:szCs w:val="20"/>
        </w:rPr>
        <w:t>– 20 szt.</w:t>
      </w:r>
    </w:p>
    <w:p w14:paraId="1DFF563B" w14:textId="341399A8" w:rsidR="006250B4" w:rsidRPr="00CB306E" w:rsidRDefault="006250B4" w:rsidP="00AF0B65">
      <w:pPr>
        <w:pStyle w:val="Akapitzlist"/>
        <w:numPr>
          <w:ilvl w:val="1"/>
          <w:numId w:val="67"/>
        </w:numPr>
        <w:spacing w:after="120"/>
        <w:ind w:left="851" w:hanging="491"/>
        <w:contextualSpacing w:val="0"/>
        <w:rPr>
          <w:rFonts w:ascii="Arial" w:eastAsiaTheme="minorHAnsi" w:hAnsi="Arial" w:cs="Arial"/>
          <w:sz w:val="20"/>
          <w:szCs w:val="20"/>
          <w:lang w:eastAsia="en-US"/>
        </w:rPr>
      </w:pPr>
      <w:r w:rsidRPr="00CB306E">
        <w:rPr>
          <w:rFonts w:ascii="Arial" w:hAnsi="Arial" w:cs="Arial"/>
          <w:sz w:val="20"/>
          <w:szCs w:val="20"/>
        </w:rPr>
        <w:t>Filtr wtykowy zabezpieczający rozdzielacz sterujący</w:t>
      </w:r>
      <w:r w:rsidR="00B716C6" w:rsidRPr="00CB306E">
        <w:rPr>
          <w:rFonts w:ascii="Arial" w:hAnsi="Arial" w:cs="Arial"/>
          <w:sz w:val="20"/>
          <w:szCs w:val="20"/>
        </w:rPr>
        <w:t xml:space="preserve"> (w przypadku gdy jest stosowany </w:t>
      </w:r>
      <w:r w:rsidR="00B716C6" w:rsidRPr="00CB306E">
        <w:rPr>
          <w:rFonts w:ascii="Arial" w:hAnsi="Arial" w:cs="Arial"/>
          <w:sz w:val="20"/>
          <w:szCs w:val="20"/>
        </w:rPr>
        <w:br/>
        <w:t>w układzie hydraulicznym)</w:t>
      </w:r>
      <w:r w:rsidRPr="00CB306E">
        <w:rPr>
          <w:rFonts w:ascii="Arial" w:hAnsi="Arial" w:cs="Arial"/>
          <w:sz w:val="20"/>
          <w:szCs w:val="20"/>
        </w:rPr>
        <w:t xml:space="preserve"> – </w:t>
      </w:r>
      <w:r w:rsidR="00B716C6" w:rsidRPr="00CB306E">
        <w:rPr>
          <w:rFonts w:ascii="Arial" w:hAnsi="Arial" w:cs="Arial"/>
          <w:sz w:val="20"/>
          <w:szCs w:val="20"/>
        </w:rPr>
        <w:t>2</w:t>
      </w:r>
      <w:r w:rsidRPr="00CB306E">
        <w:rPr>
          <w:rFonts w:ascii="Arial" w:hAnsi="Arial" w:cs="Arial"/>
          <w:sz w:val="20"/>
          <w:szCs w:val="20"/>
        </w:rPr>
        <w:t>0 szt.,</w:t>
      </w:r>
    </w:p>
    <w:p w14:paraId="750D3E53" w14:textId="4160A7D6" w:rsidR="006250B4" w:rsidRPr="00CB306E" w:rsidRDefault="006250B4" w:rsidP="00AF0B65">
      <w:pPr>
        <w:pStyle w:val="Akapitzlist"/>
        <w:numPr>
          <w:ilvl w:val="1"/>
          <w:numId w:val="67"/>
        </w:numPr>
        <w:spacing w:after="120"/>
        <w:ind w:left="851" w:hanging="491"/>
        <w:contextualSpacing w:val="0"/>
        <w:rPr>
          <w:rFonts w:ascii="Arial" w:eastAsiaTheme="minorHAnsi" w:hAnsi="Arial" w:cs="Arial"/>
          <w:sz w:val="20"/>
          <w:szCs w:val="20"/>
          <w:lang w:eastAsia="en-US"/>
        </w:rPr>
      </w:pPr>
      <w:r w:rsidRPr="00CB306E">
        <w:rPr>
          <w:rFonts w:ascii="Arial" w:hAnsi="Arial" w:cs="Arial"/>
          <w:sz w:val="20"/>
          <w:szCs w:val="20"/>
        </w:rPr>
        <w:t>Zawór pilotowy do rozdzielaczy sterujących – po 10 szt. każdego rodzaju</w:t>
      </w:r>
      <w:r w:rsidR="00B716C6" w:rsidRPr="00CB306E">
        <w:rPr>
          <w:rFonts w:ascii="Arial" w:hAnsi="Arial" w:cs="Arial"/>
          <w:sz w:val="20"/>
          <w:szCs w:val="20"/>
        </w:rPr>
        <w:t>.</w:t>
      </w:r>
    </w:p>
    <w:p w14:paraId="02F2EA6F" w14:textId="77777777" w:rsidR="00DD1797" w:rsidRPr="00CB306E" w:rsidRDefault="00DD1797" w:rsidP="00986FFA">
      <w:pPr>
        <w:autoSpaceDE w:val="0"/>
        <w:autoSpaceDN w:val="0"/>
        <w:adjustRightInd w:val="0"/>
        <w:spacing w:after="120"/>
        <w:jc w:val="both"/>
        <w:rPr>
          <w:rFonts w:ascii="Arial" w:hAnsi="Arial" w:cs="Arial"/>
          <w:color w:val="000000"/>
          <w:sz w:val="20"/>
          <w:szCs w:val="20"/>
          <w:highlight w:val="yellow"/>
        </w:rPr>
      </w:pPr>
    </w:p>
    <w:p w14:paraId="6ECD4F43" w14:textId="6A7733A7" w:rsidR="00DC2446" w:rsidRPr="001E63EA" w:rsidRDefault="00DC2446" w:rsidP="00AF0B65">
      <w:pPr>
        <w:pStyle w:val="Akapitzlist"/>
        <w:numPr>
          <w:ilvl w:val="0"/>
          <w:numId w:val="67"/>
        </w:numPr>
        <w:spacing w:after="120"/>
        <w:contextualSpacing w:val="0"/>
        <w:rPr>
          <w:rFonts w:ascii="Arial" w:hAnsi="Arial" w:cs="Arial"/>
          <w:b/>
          <w:bCs/>
          <w:sz w:val="20"/>
          <w:szCs w:val="20"/>
        </w:rPr>
      </w:pPr>
      <w:r w:rsidRPr="001E63EA">
        <w:rPr>
          <w:rFonts w:ascii="Arial" w:hAnsi="Arial" w:cs="Arial"/>
          <w:b/>
          <w:color w:val="000000"/>
          <w:sz w:val="20"/>
          <w:szCs w:val="20"/>
        </w:rPr>
        <w:t>Pozostałe</w:t>
      </w:r>
      <w:r w:rsidR="00C0405F" w:rsidRPr="001E63EA">
        <w:rPr>
          <w:rFonts w:ascii="Arial" w:hAnsi="Arial" w:cs="Arial"/>
          <w:b/>
          <w:bCs/>
          <w:sz w:val="20"/>
          <w:szCs w:val="20"/>
        </w:rPr>
        <w:t xml:space="preserve"> wymagania dla zakresu nr </w:t>
      </w:r>
      <w:r w:rsidR="002E4886" w:rsidRPr="001E63EA">
        <w:rPr>
          <w:rFonts w:ascii="Arial" w:hAnsi="Arial" w:cs="Arial"/>
          <w:b/>
          <w:bCs/>
          <w:sz w:val="20"/>
          <w:szCs w:val="20"/>
        </w:rPr>
        <w:t>2</w:t>
      </w:r>
      <w:r w:rsidRPr="001E63EA">
        <w:rPr>
          <w:rFonts w:ascii="Arial" w:hAnsi="Arial" w:cs="Arial"/>
          <w:b/>
          <w:bCs/>
          <w:sz w:val="20"/>
          <w:szCs w:val="20"/>
        </w:rPr>
        <w:t>.</w:t>
      </w:r>
    </w:p>
    <w:p w14:paraId="7A056E06" w14:textId="795AEEF0" w:rsidR="00DC2446" w:rsidRPr="001E63EA" w:rsidRDefault="00DC2446" w:rsidP="00AF0B65">
      <w:pPr>
        <w:pStyle w:val="Akapitzlist"/>
        <w:numPr>
          <w:ilvl w:val="1"/>
          <w:numId w:val="67"/>
        </w:numPr>
        <w:spacing w:after="120"/>
        <w:contextualSpacing w:val="0"/>
        <w:jc w:val="both"/>
        <w:rPr>
          <w:rFonts w:ascii="Arial" w:hAnsi="Arial" w:cs="Arial"/>
          <w:sz w:val="20"/>
          <w:szCs w:val="20"/>
        </w:rPr>
      </w:pPr>
      <w:r w:rsidRPr="001E63EA">
        <w:rPr>
          <w:rFonts w:ascii="Arial" w:hAnsi="Arial" w:cs="Arial"/>
          <w:sz w:val="20"/>
          <w:szCs w:val="20"/>
        </w:rPr>
        <w:t>Wymaga się, aby elementy wchodzące w skład przedmiotu zamówienia, które będą stanowić doposażenie obudowy oraz elementy wymieniane były fabrycznie nowe.</w:t>
      </w:r>
    </w:p>
    <w:p w14:paraId="3D5ADB09" w14:textId="1A92ADD8" w:rsidR="00DC2446" w:rsidRPr="001E63EA" w:rsidRDefault="00DC2446" w:rsidP="002E4886">
      <w:pPr>
        <w:spacing w:after="120"/>
        <w:ind w:left="709"/>
        <w:jc w:val="both"/>
        <w:rPr>
          <w:rFonts w:ascii="Arial" w:hAnsi="Arial" w:cs="Arial"/>
          <w:sz w:val="20"/>
          <w:szCs w:val="20"/>
        </w:rPr>
      </w:pPr>
      <w:r w:rsidRPr="001E63EA">
        <w:rPr>
          <w:rFonts w:ascii="Arial" w:hAnsi="Arial" w:cs="Arial"/>
          <w:sz w:val="20"/>
          <w:szCs w:val="20"/>
        </w:rPr>
        <w:t>Pod pojęciem „fabrycznie nowe” Zamawiający żąda zaoferowania przedmiotu zamówienia do skompletowania, którego użyto wyłącznie materiałów nowych, czyli takich, które nie były remontowane, regenerowane i używane.</w:t>
      </w:r>
    </w:p>
    <w:p w14:paraId="6191AFAD" w14:textId="07B188E3" w:rsidR="00DC2446" w:rsidRPr="001E63EA" w:rsidRDefault="00DC2446" w:rsidP="00AF0B65">
      <w:pPr>
        <w:pStyle w:val="Akapitzlist"/>
        <w:numPr>
          <w:ilvl w:val="1"/>
          <w:numId w:val="67"/>
        </w:numPr>
        <w:spacing w:after="120"/>
        <w:contextualSpacing w:val="0"/>
        <w:jc w:val="both"/>
        <w:rPr>
          <w:rFonts w:ascii="Arial" w:hAnsi="Arial" w:cs="Arial"/>
          <w:bCs/>
          <w:sz w:val="20"/>
          <w:szCs w:val="20"/>
        </w:rPr>
      </w:pPr>
      <w:r w:rsidRPr="001E63EA">
        <w:rPr>
          <w:rFonts w:ascii="Arial" w:hAnsi="Arial" w:cs="Arial"/>
          <w:sz w:val="20"/>
          <w:szCs w:val="20"/>
        </w:rPr>
        <w:t>Dostarczony przedmiot zamówienia musi być wolny od wad prawnych i nie może naruszać praw majątkowych osób trzecich.</w:t>
      </w:r>
    </w:p>
    <w:p w14:paraId="327C359C" w14:textId="5B1BE6E2" w:rsidR="004D1D96" w:rsidRPr="001E63EA" w:rsidRDefault="004D1D96" w:rsidP="00AF0B65">
      <w:pPr>
        <w:pStyle w:val="Akapitzlist"/>
        <w:numPr>
          <w:ilvl w:val="1"/>
          <w:numId w:val="67"/>
        </w:numPr>
        <w:spacing w:after="120"/>
        <w:contextualSpacing w:val="0"/>
        <w:jc w:val="both"/>
        <w:rPr>
          <w:rFonts w:ascii="Arial" w:hAnsi="Arial" w:cs="Arial"/>
          <w:sz w:val="20"/>
          <w:szCs w:val="20"/>
        </w:rPr>
      </w:pPr>
      <w:r w:rsidRPr="001E63EA">
        <w:rPr>
          <w:rFonts w:ascii="Arial" w:hAnsi="Arial" w:cs="Arial"/>
          <w:sz w:val="20"/>
          <w:szCs w:val="20"/>
        </w:rPr>
        <w:t xml:space="preserve">Każda sekcja i element wchodzący w skład sekcji zgodnie z obowiązującymi przepisami będzie oznaczony w sposób czytelny i trwały (na cały okres użytkowania obudowy) np.: poprzez napawanie, wybijanie.  </w:t>
      </w:r>
    </w:p>
    <w:p w14:paraId="6D28BD00" w14:textId="77777777" w:rsidR="00C26DF5" w:rsidRPr="001E63EA" w:rsidRDefault="00C26DF5" w:rsidP="00986FFA">
      <w:pPr>
        <w:spacing w:after="120"/>
        <w:ind w:left="426"/>
        <w:jc w:val="both"/>
        <w:rPr>
          <w:rFonts w:ascii="Arial" w:hAnsi="Arial" w:cs="Arial"/>
          <w:sz w:val="20"/>
          <w:szCs w:val="20"/>
        </w:rPr>
      </w:pPr>
    </w:p>
    <w:p w14:paraId="399022E1" w14:textId="3DD946F5" w:rsidR="00BA081D" w:rsidRPr="001E63EA" w:rsidRDefault="00BA081D" w:rsidP="00AF0B65">
      <w:pPr>
        <w:pStyle w:val="Akapitzlist"/>
        <w:numPr>
          <w:ilvl w:val="0"/>
          <w:numId w:val="67"/>
        </w:numPr>
        <w:spacing w:after="120"/>
        <w:contextualSpacing w:val="0"/>
        <w:rPr>
          <w:rFonts w:ascii="Arial" w:hAnsi="Arial" w:cs="Arial"/>
          <w:b/>
          <w:bCs/>
          <w:sz w:val="20"/>
          <w:szCs w:val="20"/>
        </w:rPr>
      </w:pPr>
      <w:r w:rsidRPr="001E63EA">
        <w:rPr>
          <w:rFonts w:ascii="Arial" w:hAnsi="Arial" w:cs="Arial"/>
          <w:b/>
          <w:color w:val="000000"/>
          <w:sz w:val="20"/>
          <w:szCs w:val="20"/>
        </w:rPr>
        <w:t>Wymagania</w:t>
      </w:r>
      <w:r w:rsidRPr="001E63EA">
        <w:rPr>
          <w:rFonts w:ascii="Arial" w:hAnsi="Arial" w:cs="Arial"/>
          <w:b/>
          <w:bCs/>
          <w:sz w:val="20"/>
          <w:szCs w:val="20"/>
        </w:rPr>
        <w:t xml:space="preserve"> jakościowe dotyczące zamówienia </w:t>
      </w:r>
      <w:r w:rsidR="00DC2446" w:rsidRPr="001E63EA">
        <w:rPr>
          <w:rFonts w:ascii="Arial" w:hAnsi="Arial" w:cs="Arial"/>
          <w:b/>
          <w:bCs/>
          <w:sz w:val="20"/>
          <w:szCs w:val="20"/>
        </w:rPr>
        <w:t xml:space="preserve">dla </w:t>
      </w:r>
      <w:r w:rsidR="001F5AFD" w:rsidRPr="001E63EA">
        <w:rPr>
          <w:rFonts w:ascii="Arial" w:hAnsi="Arial" w:cs="Arial"/>
          <w:b/>
          <w:bCs/>
          <w:sz w:val="20"/>
          <w:szCs w:val="20"/>
        </w:rPr>
        <w:t>zakres</w:t>
      </w:r>
      <w:r w:rsidR="00DC2446" w:rsidRPr="001E63EA">
        <w:rPr>
          <w:rFonts w:ascii="Arial" w:hAnsi="Arial" w:cs="Arial"/>
          <w:b/>
          <w:bCs/>
          <w:sz w:val="20"/>
          <w:szCs w:val="20"/>
        </w:rPr>
        <w:t>u</w:t>
      </w:r>
      <w:r w:rsidR="001F5AFD" w:rsidRPr="001E63EA">
        <w:rPr>
          <w:rFonts w:ascii="Arial" w:hAnsi="Arial" w:cs="Arial"/>
          <w:b/>
          <w:bCs/>
          <w:sz w:val="20"/>
          <w:szCs w:val="20"/>
        </w:rPr>
        <w:t xml:space="preserve"> nr </w:t>
      </w:r>
      <w:r w:rsidR="002E4886" w:rsidRPr="001E63EA">
        <w:rPr>
          <w:rFonts w:ascii="Arial" w:hAnsi="Arial" w:cs="Arial"/>
          <w:b/>
          <w:bCs/>
          <w:sz w:val="20"/>
          <w:szCs w:val="20"/>
        </w:rPr>
        <w:t>2</w:t>
      </w:r>
      <w:r w:rsidR="001F5AFD" w:rsidRPr="001E63EA">
        <w:rPr>
          <w:rFonts w:ascii="Arial" w:hAnsi="Arial" w:cs="Arial"/>
          <w:b/>
          <w:bCs/>
          <w:sz w:val="20"/>
          <w:szCs w:val="20"/>
        </w:rPr>
        <w:t xml:space="preserve"> - </w:t>
      </w:r>
      <w:r w:rsidRPr="001E63EA">
        <w:rPr>
          <w:rFonts w:ascii="Arial" w:hAnsi="Arial" w:cs="Arial"/>
          <w:b/>
          <w:bCs/>
          <w:sz w:val="20"/>
          <w:szCs w:val="20"/>
        </w:rPr>
        <w:t>odbiory:</w:t>
      </w:r>
    </w:p>
    <w:p w14:paraId="6996E163" w14:textId="71950322" w:rsidR="00BA081D" w:rsidRDefault="00BA081D" w:rsidP="00AF0B65">
      <w:pPr>
        <w:pStyle w:val="Akapitzlist"/>
        <w:numPr>
          <w:ilvl w:val="1"/>
          <w:numId w:val="37"/>
        </w:numPr>
        <w:spacing w:after="120"/>
        <w:ind w:left="567" w:hanging="567"/>
        <w:contextualSpacing w:val="0"/>
        <w:jc w:val="both"/>
        <w:rPr>
          <w:rFonts w:ascii="Arial" w:hAnsi="Arial" w:cs="Arial"/>
          <w:bCs/>
          <w:sz w:val="20"/>
          <w:szCs w:val="20"/>
        </w:rPr>
      </w:pPr>
      <w:r w:rsidRPr="00CB306E">
        <w:rPr>
          <w:rFonts w:ascii="Arial" w:hAnsi="Arial" w:cs="Arial"/>
          <w:bCs/>
          <w:sz w:val="20"/>
          <w:szCs w:val="20"/>
        </w:rPr>
        <w:t>Wykonawca zobowiązany jest do poddania ocenie przez przedstawicieli Południowy Koncern Węglowy S.A. - Zakładu Górn</w:t>
      </w:r>
      <w:r w:rsidR="00AB4612" w:rsidRPr="00CB306E">
        <w:rPr>
          <w:rFonts w:ascii="Arial" w:hAnsi="Arial" w:cs="Arial"/>
          <w:bCs/>
          <w:sz w:val="20"/>
          <w:szCs w:val="20"/>
        </w:rPr>
        <w:t xml:space="preserve">iczego Sobieski naprawionej </w:t>
      </w:r>
      <w:r w:rsidRPr="00CB306E">
        <w:rPr>
          <w:rFonts w:ascii="Arial" w:hAnsi="Arial" w:cs="Arial"/>
          <w:bCs/>
          <w:sz w:val="20"/>
          <w:szCs w:val="20"/>
        </w:rPr>
        <w:t xml:space="preserve">i </w:t>
      </w:r>
      <w:r w:rsidR="00AB4612" w:rsidRPr="00CB306E">
        <w:rPr>
          <w:rFonts w:ascii="Arial" w:hAnsi="Arial" w:cs="Arial"/>
          <w:bCs/>
          <w:sz w:val="20"/>
          <w:szCs w:val="20"/>
        </w:rPr>
        <w:t>dostosowanej do warunków pracy w ścianie</w:t>
      </w:r>
      <w:r w:rsidRPr="00CB306E">
        <w:rPr>
          <w:rFonts w:ascii="Arial" w:hAnsi="Arial" w:cs="Arial"/>
          <w:bCs/>
          <w:sz w:val="20"/>
          <w:szCs w:val="20"/>
        </w:rPr>
        <w:t xml:space="preserve"> 1 szt. kompletnej sekcji liniowej, 1 szt. kompletnej sekcji skrajnej obudowy oraz 1szt. kompletnej sekcji liniowej</w:t>
      </w:r>
      <w:r w:rsidR="00AB4612" w:rsidRPr="00CB306E">
        <w:rPr>
          <w:rFonts w:ascii="Arial" w:hAnsi="Arial" w:cs="Arial"/>
          <w:bCs/>
          <w:sz w:val="20"/>
          <w:szCs w:val="20"/>
        </w:rPr>
        <w:t xml:space="preserve"> dostosowanej </w:t>
      </w:r>
      <w:r w:rsidRPr="00CB306E">
        <w:rPr>
          <w:rFonts w:ascii="Arial" w:hAnsi="Arial" w:cs="Arial"/>
          <w:bCs/>
          <w:sz w:val="20"/>
          <w:szCs w:val="20"/>
        </w:rPr>
        <w:t>do</w:t>
      </w:r>
      <w:r w:rsidR="00AB4612" w:rsidRPr="00CB306E">
        <w:rPr>
          <w:rFonts w:ascii="Arial" w:hAnsi="Arial" w:cs="Arial"/>
          <w:bCs/>
          <w:sz w:val="20"/>
          <w:szCs w:val="20"/>
        </w:rPr>
        <w:t xml:space="preserve"> sekcji</w:t>
      </w:r>
      <w:r w:rsidRPr="00CB306E">
        <w:rPr>
          <w:rFonts w:ascii="Arial" w:hAnsi="Arial" w:cs="Arial"/>
          <w:bCs/>
          <w:sz w:val="20"/>
          <w:szCs w:val="20"/>
        </w:rPr>
        <w:t xml:space="preserve"> skrajnej. Odbiór odbędzie się w siedzibie Wykonawcy. Dalsza realizacja </w:t>
      </w:r>
      <w:r w:rsidR="001F5AFD" w:rsidRPr="00CB306E">
        <w:rPr>
          <w:rFonts w:ascii="Arial" w:hAnsi="Arial" w:cs="Arial"/>
          <w:bCs/>
          <w:sz w:val="20"/>
          <w:szCs w:val="20"/>
        </w:rPr>
        <w:t>przedmiotu zamówienia</w:t>
      </w:r>
      <w:r w:rsidRPr="00CB306E">
        <w:rPr>
          <w:rFonts w:ascii="Arial" w:hAnsi="Arial" w:cs="Arial"/>
          <w:bCs/>
          <w:sz w:val="20"/>
          <w:szCs w:val="20"/>
        </w:rPr>
        <w:t xml:space="preserve"> będzie uwarunkowana pozytywną oceną jakości wykonania i zgodności z wymaganiami ofertowymi.</w:t>
      </w:r>
    </w:p>
    <w:p w14:paraId="7CA621B0" w14:textId="77777777" w:rsidR="00072EA0" w:rsidRPr="00CB306E" w:rsidRDefault="00072EA0" w:rsidP="00072EA0">
      <w:pPr>
        <w:pStyle w:val="Akapitzlist"/>
        <w:spacing w:after="120"/>
        <w:ind w:left="567"/>
        <w:contextualSpacing w:val="0"/>
        <w:jc w:val="both"/>
        <w:rPr>
          <w:rFonts w:ascii="Arial" w:hAnsi="Arial" w:cs="Arial"/>
          <w:bCs/>
          <w:sz w:val="20"/>
          <w:szCs w:val="20"/>
        </w:rPr>
      </w:pPr>
    </w:p>
    <w:p w14:paraId="28FAE731" w14:textId="77777777" w:rsidR="00E74B09" w:rsidRPr="00CB306E" w:rsidRDefault="00E74B09" w:rsidP="00AF0B65">
      <w:pPr>
        <w:pStyle w:val="Akapitzlist"/>
        <w:numPr>
          <w:ilvl w:val="1"/>
          <w:numId w:val="37"/>
        </w:numPr>
        <w:spacing w:after="120"/>
        <w:ind w:left="567" w:hanging="567"/>
        <w:contextualSpacing w:val="0"/>
        <w:jc w:val="both"/>
        <w:rPr>
          <w:rFonts w:ascii="Arial" w:hAnsi="Arial" w:cs="Arial"/>
          <w:bCs/>
          <w:sz w:val="20"/>
          <w:szCs w:val="20"/>
        </w:rPr>
      </w:pPr>
      <w:r w:rsidRPr="00CB306E">
        <w:rPr>
          <w:rFonts w:ascii="Arial" w:hAnsi="Arial" w:cs="Arial"/>
          <w:bCs/>
          <w:sz w:val="20"/>
          <w:szCs w:val="20"/>
        </w:rPr>
        <w:t>Wymagane dokumenty.</w:t>
      </w:r>
    </w:p>
    <w:p w14:paraId="71C32FF3" w14:textId="134433CA" w:rsidR="007A7ACA" w:rsidRPr="00CB306E" w:rsidRDefault="007A7ACA" w:rsidP="00AF0B65">
      <w:pPr>
        <w:pStyle w:val="Akapitzlist"/>
        <w:numPr>
          <w:ilvl w:val="2"/>
          <w:numId w:val="37"/>
        </w:numPr>
        <w:spacing w:after="120"/>
        <w:ind w:left="1276" w:hanging="709"/>
        <w:contextualSpacing w:val="0"/>
        <w:jc w:val="both"/>
        <w:rPr>
          <w:rFonts w:ascii="Arial" w:hAnsi="Arial" w:cs="Arial"/>
          <w:bCs/>
          <w:sz w:val="20"/>
          <w:szCs w:val="20"/>
        </w:rPr>
      </w:pPr>
      <w:r w:rsidRPr="00CB306E">
        <w:rPr>
          <w:rFonts w:ascii="Arial" w:hAnsi="Arial" w:cs="Arial"/>
          <w:bCs/>
          <w:sz w:val="20"/>
          <w:szCs w:val="20"/>
        </w:rPr>
        <w:t xml:space="preserve">W terminie </w:t>
      </w:r>
      <w:r w:rsidR="003B21B5" w:rsidRPr="00CB306E">
        <w:rPr>
          <w:rFonts w:ascii="Arial" w:hAnsi="Arial" w:cs="Arial"/>
          <w:bCs/>
          <w:sz w:val="20"/>
          <w:szCs w:val="20"/>
        </w:rPr>
        <w:t>7</w:t>
      </w:r>
      <w:r w:rsidRPr="00CB306E">
        <w:rPr>
          <w:rFonts w:ascii="Arial" w:hAnsi="Arial" w:cs="Arial"/>
          <w:bCs/>
          <w:sz w:val="20"/>
          <w:szCs w:val="20"/>
        </w:rPr>
        <w:t xml:space="preserve"> dni przed rozpocz</w:t>
      </w:r>
      <w:r w:rsidR="00586218" w:rsidRPr="00CB306E">
        <w:rPr>
          <w:rFonts w:ascii="Arial" w:hAnsi="Arial" w:cs="Arial"/>
          <w:bCs/>
          <w:sz w:val="20"/>
          <w:szCs w:val="20"/>
        </w:rPr>
        <w:t>ęciem dostaw obudowy po wykonanej naprawie</w:t>
      </w:r>
      <w:r w:rsidRPr="00CB306E">
        <w:rPr>
          <w:rFonts w:ascii="Arial" w:hAnsi="Arial" w:cs="Arial"/>
          <w:bCs/>
          <w:sz w:val="20"/>
          <w:szCs w:val="20"/>
        </w:rPr>
        <w:t xml:space="preserve"> </w:t>
      </w:r>
      <w:r w:rsidR="009C3FDA" w:rsidRPr="00CB306E">
        <w:rPr>
          <w:rFonts w:ascii="Arial" w:hAnsi="Arial" w:cs="Arial"/>
          <w:bCs/>
          <w:sz w:val="20"/>
          <w:szCs w:val="20"/>
        </w:rPr>
        <w:br/>
      </w:r>
      <w:r w:rsidRPr="00CB306E">
        <w:rPr>
          <w:rFonts w:ascii="Arial" w:hAnsi="Arial" w:cs="Arial"/>
          <w:bCs/>
          <w:sz w:val="20"/>
          <w:szCs w:val="20"/>
        </w:rPr>
        <w:t xml:space="preserve">i </w:t>
      </w:r>
      <w:r w:rsidR="00586218" w:rsidRPr="00CB306E">
        <w:rPr>
          <w:rFonts w:ascii="Arial" w:hAnsi="Arial" w:cs="Arial"/>
          <w:bCs/>
          <w:sz w:val="20"/>
          <w:szCs w:val="20"/>
        </w:rPr>
        <w:t>dostosowaniu</w:t>
      </w:r>
      <w:r w:rsidRPr="00CB306E">
        <w:rPr>
          <w:rFonts w:ascii="Arial" w:hAnsi="Arial" w:cs="Arial"/>
          <w:bCs/>
          <w:sz w:val="20"/>
          <w:szCs w:val="20"/>
        </w:rPr>
        <w:t xml:space="preserve"> Wyk</w:t>
      </w:r>
      <w:r w:rsidR="009C3FDA" w:rsidRPr="00CB306E">
        <w:rPr>
          <w:rFonts w:ascii="Arial" w:hAnsi="Arial" w:cs="Arial"/>
          <w:bCs/>
          <w:sz w:val="20"/>
          <w:szCs w:val="20"/>
        </w:rPr>
        <w:t xml:space="preserve">onawca dostarczy </w:t>
      </w:r>
      <w:r w:rsidR="00350607" w:rsidRPr="00CB306E">
        <w:rPr>
          <w:rFonts w:ascii="Arial" w:hAnsi="Arial" w:cs="Arial"/>
          <w:bCs/>
          <w:sz w:val="20"/>
          <w:szCs w:val="20"/>
        </w:rPr>
        <w:t>Z</w:t>
      </w:r>
      <w:r w:rsidR="009C3FDA" w:rsidRPr="00CB306E">
        <w:rPr>
          <w:rFonts w:ascii="Arial" w:hAnsi="Arial" w:cs="Arial"/>
          <w:bCs/>
          <w:sz w:val="20"/>
          <w:szCs w:val="20"/>
        </w:rPr>
        <w:t>amawiającemu:</w:t>
      </w:r>
    </w:p>
    <w:p w14:paraId="4E9296A6" w14:textId="2AC35D6C" w:rsidR="007A7ACA" w:rsidRPr="008442F2" w:rsidRDefault="007A7ACA" w:rsidP="00BF587E">
      <w:pPr>
        <w:pStyle w:val="Akapitzlist"/>
        <w:numPr>
          <w:ilvl w:val="2"/>
          <w:numId w:val="18"/>
        </w:numPr>
        <w:spacing w:after="120"/>
        <w:ind w:left="1560" w:hanging="284"/>
        <w:contextualSpacing w:val="0"/>
        <w:jc w:val="both"/>
        <w:rPr>
          <w:rFonts w:ascii="Arial" w:hAnsi="Arial" w:cs="Arial"/>
          <w:sz w:val="20"/>
          <w:szCs w:val="20"/>
        </w:rPr>
      </w:pPr>
      <w:r w:rsidRPr="008442F2">
        <w:rPr>
          <w:rFonts w:ascii="Arial" w:hAnsi="Arial" w:cs="Arial"/>
          <w:sz w:val="20"/>
          <w:szCs w:val="20"/>
        </w:rPr>
        <w:t>Instrukcj</w:t>
      </w:r>
      <w:r w:rsidR="006316DC" w:rsidRPr="008442F2">
        <w:rPr>
          <w:rFonts w:ascii="Arial" w:hAnsi="Arial" w:cs="Arial"/>
          <w:sz w:val="20"/>
          <w:szCs w:val="20"/>
        </w:rPr>
        <w:t>e</w:t>
      </w:r>
      <w:r w:rsidRPr="008442F2">
        <w:rPr>
          <w:rFonts w:ascii="Arial" w:hAnsi="Arial" w:cs="Arial"/>
          <w:sz w:val="20"/>
          <w:szCs w:val="20"/>
        </w:rPr>
        <w:t xml:space="preserve"> obsługi w rozumieniu dyrektywy 2006/42/WE i 94/09/EWG) </w:t>
      </w:r>
      <w:r w:rsidRPr="008442F2">
        <w:rPr>
          <w:rFonts w:ascii="Arial" w:hAnsi="Arial" w:cs="Arial"/>
          <w:sz w:val="20"/>
          <w:szCs w:val="20"/>
        </w:rPr>
        <w:br/>
        <w:t>2 egzemplarze + 1 egz</w:t>
      </w:r>
      <w:r w:rsidR="00453C20" w:rsidRPr="008442F2">
        <w:rPr>
          <w:rFonts w:ascii="Arial" w:hAnsi="Arial" w:cs="Arial"/>
          <w:sz w:val="20"/>
          <w:szCs w:val="20"/>
        </w:rPr>
        <w:t>emplarz w formie elektronicznej.</w:t>
      </w:r>
    </w:p>
    <w:p w14:paraId="68AA388E" w14:textId="0A0DD7B7" w:rsidR="007A7ACA" w:rsidRPr="008442F2" w:rsidRDefault="007A7ACA" w:rsidP="00BF587E">
      <w:pPr>
        <w:pStyle w:val="Akapitzlist"/>
        <w:numPr>
          <w:ilvl w:val="2"/>
          <w:numId w:val="18"/>
        </w:numPr>
        <w:spacing w:after="120"/>
        <w:ind w:left="1560" w:hanging="426"/>
        <w:contextualSpacing w:val="0"/>
        <w:jc w:val="both"/>
        <w:rPr>
          <w:rFonts w:ascii="Arial" w:hAnsi="Arial" w:cs="Arial"/>
          <w:sz w:val="20"/>
          <w:szCs w:val="20"/>
        </w:rPr>
      </w:pPr>
      <w:r w:rsidRPr="008442F2">
        <w:rPr>
          <w:rFonts w:ascii="Arial" w:hAnsi="Arial" w:cs="Arial"/>
          <w:sz w:val="20"/>
          <w:szCs w:val="20"/>
        </w:rPr>
        <w:t xml:space="preserve">Instrukcję transportu elementów sekcji kolejką podwieszaną wraz z rysunkami </w:t>
      </w:r>
      <w:r w:rsidRPr="008442F2">
        <w:rPr>
          <w:rFonts w:ascii="Arial" w:hAnsi="Arial" w:cs="Arial"/>
          <w:sz w:val="20"/>
          <w:szCs w:val="20"/>
        </w:rPr>
        <w:br/>
        <w:t xml:space="preserve">z zaznaczonymi wymiarami gabarytowymi podstawowych podzespołów obudowy, </w:t>
      </w:r>
      <w:r w:rsidR="002231F0" w:rsidRPr="008442F2">
        <w:rPr>
          <w:rFonts w:ascii="Arial" w:hAnsi="Arial" w:cs="Arial"/>
          <w:sz w:val="20"/>
          <w:szCs w:val="20"/>
        </w:rPr>
        <w:br/>
      </w:r>
      <w:r w:rsidRPr="008442F2">
        <w:rPr>
          <w:rFonts w:ascii="Arial" w:hAnsi="Arial" w:cs="Arial"/>
          <w:sz w:val="20"/>
          <w:szCs w:val="20"/>
        </w:rPr>
        <w:t>z podaniem ich mas, z zaznaczonymi środkami ciężkości oraz uchwytami transportowymi i opisem ich nośności – 2 egzemplarze + 1 w formie elektronicznej,</w:t>
      </w:r>
    </w:p>
    <w:p w14:paraId="65488470" w14:textId="0858867F" w:rsidR="007A7ACA" w:rsidRPr="008442F2" w:rsidRDefault="007A7ACA" w:rsidP="00BF587E">
      <w:pPr>
        <w:pStyle w:val="Akapitzlist"/>
        <w:numPr>
          <w:ilvl w:val="2"/>
          <w:numId w:val="18"/>
        </w:numPr>
        <w:spacing w:after="120"/>
        <w:ind w:left="1560" w:hanging="426"/>
        <w:contextualSpacing w:val="0"/>
        <w:jc w:val="both"/>
        <w:rPr>
          <w:rFonts w:ascii="Arial" w:hAnsi="Arial" w:cs="Arial"/>
          <w:sz w:val="20"/>
          <w:szCs w:val="20"/>
        </w:rPr>
      </w:pPr>
      <w:r w:rsidRPr="008442F2">
        <w:rPr>
          <w:rFonts w:ascii="Arial" w:hAnsi="Arial" w:cs="Arial"/>
          <w:sz w:val="20"/>
          <w:szCs w:val="20"/>
        </w:rPr>
        <w:t xml:space="preserve">Instrukcję transportu sekcji w całości transportem podwieszanym i kołowym wraz </w:t>
      </w:r>
      <w:r w:rsidRPr="008442F2">
        <w:rPr>
          <w:rFonts w:ascii="Arial" w:hAnsi="Arial" w:cs="Arial"/>
          <w:sz w:val="20"/>
          <w:szCs w:val="20"/>
        </w:rPr>
        <w:br/>
        <w:t>z rysunkiem z zaznaczonymi wymiarami gabarytowymi obudowy, z podaniem jej masy, z zaznaczonym środkiem ciężkości oraz uchwytami transp</w:t>
      </w:r>
      <w:r w:rsidR="009C3FDA" w:rsidRPr="008442F2">
        <w:rPr>
          <w:rFonts w:ascii="Arial" w:hAnsi="Arial" w:cs="Arial"/>
          <w:sz w:val="20"/>
          <w:szCs w:val="20"/>
        </w:rPr>
        <w:t xml:space="preserve">ortowymi </w:t>
      </w:r>
      <w:r w:rsidR="009C3FDA" w:rsidRPr="008442F2">
        <w:rPr>
          <w:rFonts w:ascii="Arial" w:hAnsi="Arial" w:cs="Arial"/>
          <w:sz w:val="20"/>
          <w:szCs w:val="20"/>
        </w:rPr>
        <w:br/>
        <w:t xml:space="preserve">i opisem ich nośności - </w:t>
      </w:r>
      <w:r w:rsidRPr="008442F2">
        <w:rPr>
          <w:rFonts w:ascii="Arial" w:hAnsi="Arial" w:cs="Arial"/>
          <w:sz w:val="20"/>
          <w:szCs w:val="20"/>
        </w:rPr>
        <w:t>2 egzemplarze + 1 w formie elektronicznej,</w:t>
      </w:r>
    </w:p>
    <w:p w14:paraId="112D84DC" w14:textId="198510D2" w:rsidR="005713FB" w:rsidRPr="00CB306E" w:rsidRDefault="005713FB" w:rsidP="00BF587E">
      <w:pPr>
        <w:pStyle w:val="Akapitzlist"/>
        <w:numPr>
          <w:ilvl w:val="2"/>
          <w:numId w:val="18"/>
        </w:numPr>
        <w:spacing w:after="120"/>
        <w:ind w:left="1560" w:hanging="426"/>
        <w:contextualSpacing w:val="0"/>
        <w:jc w:val="both"/>
        <w:rPr>
          <w:rFonts w:ascii="Arial" w:hAnsi="Arial" w:cs="Arial"/>
          <w:sz w:val="20"/>
          <w:szCs w:val="20"/>
        </w:rPr>
      </w:pPr>
      <w:r w:rsidRPr="00CB306E">
        <w:rPr>
          <w:rFonts w:ascii="Arial" w:hAnsi="Arial" w:cs="Arial"/>
          <w:sz w:val="20"/>
          <w:szCs w:val="20"/>
        </w:rPr>
        <w:t>Opinię</w:t>
      </w:r>
      <w:r w:rsidRPr="00CB306E">
        <w:rPr>
          <w:rFonts w:ascii="Arial" w:hAnsi="Arial" w:cs="Arial"/>
          <w:bCs/>
          <w:sz w:val="20"/>
          <w:szCs w:val="20"/>
        </w:rPr>
        <w:t xml:space="preserve"> akredytowanej jednostki certyfikującej / jednostki notyfikowanej, </w:t>
      </w:r>
      <w:r w:rsidRPr="00CB306E">
        <w:rPr>
          <w:rFonts w:ascii="Arial" w:hAnsi="Arial" w:cs="Arial"/>
          <w:bCs/>
          <w:sz w:val="20"/>
          <w:szCs w:val="20"/>
        </w:rPr>
        <w:br/>
        <w:t xml:space="preserve">w zakresie spełnienia przez sekcje obudowy zmechanizowanej </w:t>
      </w:r>
      <w:r w:rsidRPr="00CB306E">
        <w:rPr>
          <w:rFonts w:ascii="Arial" w:hAnsi="Arial" w:cs="Arial"/>
          <w:bCs/>
          <w:sz w:val="20"/>
          <w:szCs w:val="20"/>
        </w:rPr>
        <w:br/>
        <w:t>GLINIK-18/30</w:t>
      </w:r>
      <w:r w:rsidRPr="00CB306E">
        <w:rPr>
          <w:rFonts w:ascii="Arial" w:eastAsiaTheme="minorEastAsia" w:hAnsi="Arial" w:cs="Arial"/>
          <w:sz w:val="20"/>
          <w:szCs w:val="20"/>
        </w:rPr>
        <w:t>-POz</w:t>
      </w:r>
      <w:r w:rsidR="008A6115" w:rsidRPr="00CB306E">
        <w:rPr>
          <w:rFonts w:ascii="Arial" w:eastAsiaTheme="minorEastAsia" w:hAnsi="Arial" w:cs="Arial"/>
          <w:sz w:val="20"/>
          <w:szCs w:val="20"/>
        </w:rPr>
        <w:t>–sekcja liniowa</w:t>
      </w:r>
      <w:r w:rsidRPr="00CB306E">
        <w:rPr>
          <w:rFonts w:ascii="Arial" w:eastAsiaTheme="minorEastAsia" w:hAnsi="Arial" w:cs="Arial"/>
          <w:sz w:val="20"/>
          <w:szCs w:val="20"/>
        </w:rPr>
        <w:t>, GLINIK-18/30-POz</w:t>
      </w:r>
      <w:r w:rsidR="008A6115" w:rsidRPr="00CB306E">
        <w:rPr>
          <w:rFonts w:ascii="Arial" w:eastAsiaTheme="minorEastAsia" w:hAnsi="Arial" w:cs="Arial"/>
          <w:sz w:val="20"/>
          <w:szCs w:val="20"/>
        </w:rPr>
        <w:t>- sekcja skrajna</w:t>
      </w:r>
      <w:r w:rsidRPr="00CB306E">
        <w:rPr>
          <w:rFonts w:ascii="Arial" w:eastAsiaTheme="minorEastAsia" w:hAnsi="Arial" w:cs="Arial"/>
          <w:sz w:val="20"/>
          <w:szCs w:val="20"/>
        </w:rPr>
        <w:t xml:space="preserve"> (po </w:t>
      </w:r>
      <w:r w:rsidR="00586218" w:rsidRPr="00CB306E">
        <w:rPr>
          <w:rFonts w:ascii="Arial" w:eastAsiaTheme="minorEastAsia" w:hAnsi="Arial" w:cs="Arial"/>
          <w:sz w:val="20"/>
          <w:szCs w:val="20"/>
        </w:rPr>
        <w:t>dostosowaniu elementów sekcji do potrzeb ściany wydobywczej</w:t>
      </w:r>
      <w:r w:rsidRPr="00CB306E">
        <w:rPr>
          <w:rFonts w:ascii="Arial" w:eastAsiaTheme="minorEastAsia" w:hAnsi="Arial" w:cs="Arial"/>
          <w:sz w:val="20"/>
          <w:szCs w:val="20"/>
        </w:rPr>
        <w:t>)</w:t>
      </w:r>
      <w:r w:rsidRPr="00CB306E">
        <w:rPr>
          <w:rFonts w:ascii="Arial" w:hAnsi="Arial" w:cs="Arial"/>
          <w:bCs/>
          <w:sz w:val="20"/>
          <w:szCs w:val="20"/>
        </w:rPr>
        <w:t>, wyposażonych w sterownie hydrauliczne stanowiące przedmiot niniejszego zamówienia, mających zastosowanie wymagań przepisów dotyczących prowadzenia ruchu w podziemnych zakładach górniczych.</w:t>
      </w:r>
    </w:p>
    <w:p w14:paraId="2A0DA943" w14:textId="2FA968FD" w:rsidR="007A7ACA" w:rsidRPr="00CB306E" w:rsidRDefault="007A7ACA" w:rsidP="00BF587E">
      <w:pPr>
        <w:pStyle w:val="Akapitzlist"/>
        <w:numPr>
          <w:ilvl w:val="2"/>
          <w:numId w:val="18"/>
        </w:numPr>
        <w:spacing w:after="120"/>
        <w:ind w:left="1560" w:hanging="426"/>
        <w:contextualSpacing w:val="0"/>
        <w:jc w:val="both"/>
        <w:rPr>
          <w:rFonts w:ascii="Arial" w:hAnsi="Arial" w:cs="Arial"/>
          <w:sz w:val="20"/>
          <w:szCs w:val="20"/>
        </w:rPr>
      </w:pPr>
      <w:r w:rsidRPr="00CB306E">
        <w:rPr>
          <w:rFonts w:ascii="Arial" w:hAnsi="Arial" w:cs="Arial"/>
          <w:sz w:val="20"/>
          <w:szCs w:val="20"/>
        </w:rPr>
        <w:lastRenderedPageBreak/>
        <w:t xml:space="preserve">Kompletną analizę poprawności doboru obudowy dla ściany 212-4, </w:t>
      </w:r>
      <w:r w:rsidR="009C3FDA" w:rsidRPr="00CB306E">
        <w:rPr>
          <w:rFonts w:ascii="Arial" w:hAnsi="Arial" w:cs="Arial"/>
          <w:sz w:val="20"/>
          <w:szCs w:val="20"/>
        </w:rPr>
        <w:t xml:space="preserve">w pokładzie 212 partia „Wschód”, </w:t>
      </w:r>
      <w:r w:rsidRPr="00CB306E">
        <w:rPr>
          <w:rFonts w:ascii="Arial" w:hAnsi="Arial" w:cs="Arial"/>
          <w:sz w:val="20"/>
          <w:szCs w:val="20"/>
        </w:rPr>
        <w:t>wykonaną przez upoważnioną jednostkę (rzeczoznawcę ds. ruchu zakładu górniczego)</w:t>
      </w:r>
      <w:r w:rsidR="009C3FDA" w:rsidRPr="00CB306E">
        <w:rPr>
          <w:rFonts w:ascii="Arial" w:hAnsi="Arial" w:cs="Arial"/>
          <w:sz w:val="20"/>
          <w:szCs w:val="20"/>
        </w:rPr>
        <w:t xml:space="preserve"> -</w:t>
      </w:r>
      <w:r w:rsidR="004744C5" w:rsidRPr="00CB306E">
        <w:rPr>
          <w:rFonts w:ascii="Arial" w:hAnsi="Arial" w:cs="Arial"/>
          <w:sz w:val="20"/>
          <w:szCs w:val="20"/>
        </w:rPr>
        <w:t xml:space="preserve"> </w:t>
      </w:r>
      <w:r w:rsidR="00C26DF5" w:rsidRPr="00CB306E">
        <w:rPr>
          <w:rFonts w:ascii="Arial" w:hAnsi="Arial" w:cs="Arial"/>
          <w:sz w:val="20"/>
          <w:szCs w:val="20"/>
        </w:rPr>
        <w:t>2 egzemplarze,</w:t>
      </w:r>
    </w:p>
    <w:p w14:paraId="4DF2BDC0" w14:textId="7312F224" w:rsidR="004744C5" w:rsidRPr="00CB306E" w:rsidRDefault="004744C5" w:rsidP="00986FFA">
      <w:pPr>
        <w:pStyle w:val="Akapitzlist"/>
        <w:spacing w:after="120"/>
        <w:ind w:left="1276"/>
        <w:contextualSpacing w:val="0"/>
        <w:jc w:val="both"/>
        <w:rPr>
          <w:rFonts w:ascii="Arial" w:hAnsi="Arial" w:cs="Arial"/>
          <w:sz w:val="20"/>
          <w:szCs w:val="20"/>
        </w:rPr>
      </w:pPr>
    </w:p>
    <w:p w14:paraId="0D6F9A16" w14:textId="77777777" w:rsidR="00EC4DFF" w:rsidRPr="00CB306E" w:rsidRDefault="00EC4DFF" w:rsidP="00986FFA">
      <w:pPr>
        <w:spacing w:before="40" w:after="120"/>
        <w:ind w:left="765" w:firstLine="651"/>
        <w:jc w:val="both"/>
        <w:rPr>
          <w:rFonts w:ascii="Arial" w:hAnsi="Arial" w:cs="Arial"/>
          <w:b/>
          <w:sz w:val="20"/>
          <w:szCs w:val="20"/>
        </w:rPr>
      </w:pPr>
      <w:r w:rsidRPr="00CB306E">
        <w:rPr>
          <w:rFonts w:ascii="Arial" w:hAnsi="Arial" w:cs="Arial"/>
          <w:b/>
          <w:sz w:val="20"/>
          <w:szCs w:val="20"/>
        </w:rPr>
        <w:t xml:space="preserve">UWAGA: </w:t>
      </w:r>
    </w:p>
    <w:p w14:paraId="2905E427" w14:textId="77777777" w:rsidR="00EC4DFF" w:rsidRPr="00CB306E" w:rsidRDefault="00EC4DFF" w:rsidP="00986FFA">
      <w:pPr>
        <w:spacing w:before="40" w:after="120"/>
        <w:ind w:left="720" w:firstLine="696"/>
        <w:jc w:val="both"/>
        <w:rPr>
          <w:rFonts w:ascii="Arial" w:hAnsi="Arial" w:cs="Arial"/>
          <w:sz w:val="20"/>
          <w:szCs w:val="20"/>
        </w:rPr>
      </w:pPr>
      <w:r w:rsidRPr="00CB306E">
        <w:rPr>
          <w:rFonts w:ascii="Arial" w:hAnsi="Arial" w:cs="Arial"/>
          <w:sz w:val="20"/>
          <w:szCs w:val="20"/>
        </w:rPr>
        <w:t xml:space="preserve">Analiza ta ma zawierać: </w:t>
      </w:r>
    </w:p>
    <w:p w14:paraId="620E7765" w14:textId="729DBB80" w:rsidR="00EC4DFF" w:rsidRPr="00CB306E" w:rsidRDefault="00EC4DFF" w:rsidP="00BF587E">
      <w:pPr>
        <w:pStyle w:val="Akapitzlist"/>
        <w:numPr>
          <w:ilvl w:val="0"/>
          <w:numId w:val="20"/>
        </w:numPr>
        <w:tabs>
          <w:tab w:val="num" w:pos="1560"/>
        </w:tabs>
        <w:spacing w:before="40" w:after="120"/>
        <w:ind w:left="1560" w:hanging="142"/>
        <w:contextualSpacing w:val="0"/>
        <w:jc w:val="both"/>
        <w:rPr>
          <w:rFonts w:ascii="Arial" w:hAnsi="Arial" w:cs="Arial"/>
          <w:sz w:val="20"/>
          <w:szCs w:val="20"/>
        </w:rPr>
      </w:pPr>
      <w:r w:rsidRPr="00CB306E">
        <w:rPr>
          <w:rFonts w:ascii="Arial" w:hAnsi="Arial" w:cs="Arial"/>
          <w:sz w:val="20"/>
          <w:szCs w:val="20"/>
        </w:rPr>
        <w:t xml:space="preserve">opinię, która powinna przedstawiać wyliczone wskaźniki nośności stropu </w:t>
      </w:r>
      <w:r w:rsidRPr="00CB306E">
        <w:rPr>
          <w:rFonts w:ascii="Arial" w:hAnsi="Arial" w:cs="Arial"/>
          <w:b/>
          <w:sz w:val="20"/>
          <w:szCs w:val="20"/>
        </w:rPr>
        <w:t>g</w:t>
      </w:r>
      <w:r w:rsidRPr="00CB306E">
        <w:rPr>
          <w:rFonts w:ascii="Arial" w:hAnsi="Arial" w:cs="Arial"/>
          <w:sz w:val="20"/>
          <w:szCs w:val="20"/>
        </w:rPr>
        <w:t xml:space="preserve"> dla sekcji liniowych i dla sekcji skrajnych dla maksymalnej wysokości roboczej sekcji przy różnych prędkościach postępu dobowego w przedziale (0,8 ÷ 8,0)m (planowana prędkość 4,0m/dobę) dla warunków górniczo – geologicznych ww. ściany oraz obowiązujących przepisów,</w:t>
      </w:r>
    </w:p>
    <w:p w14:paraId="6007459E" w14:textId="40F777DE" w:rsidR="00EC4DFF" w:rsidRPr="00CB306E" w:rsidRDefault="00EC4DFF" w:rsidP="00BF587E">
      <w:pPr>
        <w:pStyle w:val="Akapitzlist"/>
        <w:numPr>
          <w:ilvl w:val="0"/>
          <w:numId w:val="20"/>
        </w:numPr>
        <w:tabs>
          <w:tab w:val="num" w:pos="1560"/>
        </w:tabs>
        <w:spacing w:before="40" w:after="120"/>
        <w:ind w:left="1560" w:hanging="284"/>
        <w:contextualSpacing w:val="0"/>
        <w:jc w:val="both"/>
        <w:rPr>
          <w:rFonts w:ascii="Arial" w:hAnsi="Arial" w:cs="Arial"/>
          <w:sz w:val="20"/>
          <w:szCs w:val="20"/>
        </w:rPr>
      </w:pPr>
      <w:r w:rsidRPr="00CB306E">
        <w:rPr>
          <w:rFonts w:ascii="Arial" w:hAnsi="Arial" w:cs="Arial"/>
          <w:sz w:val="20"/>
          <w:szCs w:val="20"/>
        </w:rPr>
        <w:t xml:space="preserve">opinię dotyczącą upodatnienia oferowanej sekcji obudowy zmechanizowanej zastosowanej w warunkach występowania wstrząsów górotworu (prognozowana maksymalna wartość energii wstrząsów występująca sporadycznie - </w:t>
      </w:r>
      <w:r w:rsidR="0036167E" w:rsidRPr="00CB306E">
        <w:rPr>
          <w:rFonts w:ascii="Arial" w:hAnsi="Arial" w:cs="Arial"/>
          <w:sz w:val="20"/>
          <w:szCs w:val="20"/>
        </w:rPr>
        <w:t>9</w:t>
      </w:r>
      <w:r w:rsidRPr="00CB306E">
        <w:rPr>
          <w:rFonts w:ascii="Arial" w:hAnsi="Arial" w:cs="Arial"/>
          <w:sz w:val="20"/>
          <w:szCs w:val="20"/>
        </w:rPr>
        <w:t xml:space="preserve"> x 10</w:t>
      </w:r>
      <w:r w:rsidR="00310D07" w:rsidRPr="00CB306E">
        <w:rPr>
          <w:rFonts w:ascii="Arial" w:hAnsi="Arial" w:cs="Arial"/>
          <w:sz w:val="20"/>
          <w:szCs w:val="20"/>
          <w:vertAlign w:val="superscript"/>
        </w:rPr>
        <w:t xml:space="preserve"> 7</w:t>
      </w:r>
      <w:r w:rsidRPr="00CB306E">
        <w:rPr>
          <w:rFonts w:ascii="Arial" w:hAnsi="Arial" w:cs="Arial"/>
          <w:sz w:val="20"/>
          <w:szCs w:val="20"/>
          <w:vertAlign w:val="superscript"/>
        </w:rPr>
        <w:t xml:space="preserve"> </w:t>
      </w:r>
      <w:r w:rsidRPr="00CB306E">
        <w:rPr>
          <w:rFonts w:ascii="Arial" w:hAnsi="Arial" w:cs="Arial"/>
          <w:sz w:val="20"/>
          <w:szCs w:val="20"/>
        </w:rPr>
        <w:t>J,</w:t>
      </w:r>
      <w:r w:rsidR="00316BC9" w:rsidRPr="00CB306E">
        <w:rPr>
          <w:rFonts w:ascii="Arial" w:hAnsi="Arial" w:cs="Arial"/>
          <w:sz w:val="20"/>
          <w:szCs w:val="20"/>
        </w:rPr>
        <w:t xml:space="preserve"> </w:t>
      </w:r>
    </w:p>
    <w:p w14:paraId="245B8CEF" w14:textId="77777777" w:rsidR="00B27BEE" w:rsidRDefault="00EC4DFF" w:rsidP="00B27BEE">
      <w:pPr>
        <w:pStyle w:val="Akapitzlist"/>
        <w:numPr>
          <w:ilvl w:val="0"/>
          <w:numId w:val="20"/>
        </w:numPr>
        <w:tabs>
          <w:tab w:val="num" w:pos="1560"/>
        </w:tabs>
        <w:spacing w:before="40" w:after="120"/>
        <w:ind w:left="1560" w:hanging="284"/>
        <w:contextualSpacing w:val="0"/>
        <w:jc w:val="both"/>
        <w:rPr>
          <w:rFonts w:ascii="Arial" w:hAnsi="Arial" w:cs="Arial"/>
          <w:sz w:val="20"/>
          <w:szCs w:val="20"/>
        </w:rPr>
      </w:pPr>
      <w:r w:rsidRPr="00CB306E">
        <w:rPr>
          <w:rFonts w:ascii="Arial" w:hAnsi="Arial" w:cs="Arial"/>
          <w:sz w:val="20"/>
          <w:szCs w:val="20"/>
        </w:rPr>
        <w:t>pozytywną opinię rzeczoznawcy o możliwości i warunków współpracy oferowanych sekcji liniowych wyposażonych w stropnice sztywne z sekcjami skrajnymi wyposażony</w:t>
      </w:r>
      <w:r w:rsidR="00072EA0">
        <w:rPr>
          <w:rFonts w:ascii="Arial" w:hAnsi="Arial" w:cs="Arial"/>
          <w:sz w:val="20"/>
          <w:szCs w:val="20"/>
        </w:rPr>
        <w:t>mi w stropnice wychylno-wysuwne,</w:t>
      </w:r>
    </w:p>
    <w:p w14:paraId="29730EE7" w14:textId="7432FE77" w:rsidR="00B27BEE" w:rsidRDefault="00B27BEE" w:rsidP="00B27BEE">
      <w:pPr>
        <w:pStyle w:val="Akapitzlist"/>
        <w:numPr>
          <w:ilvl w:val="0"/>
          <w:numId w:val="20"/>
        </w:numPr>
        <w:tabs>
          <w:tab w:val="num" w:pos="1560"/>
        </w:tabs>
        <w:spacing w:before="40" w:after="120"/>
        <w:ind w:left="1560" w:hanging="284"/>
        <w:contextualSpacing w:val="0"/>
        <w:jc w:val="both"/>
        <w:rPr>
          <w:rFonts w:ascii="Arial" w:hAnsi="Arial" w:cs="Arial"/>
          <w:sz w:val="20"/>
          <w:szCs w:val="20"/>
        </w:rPr>
      </w:pPr>
      <w:r w:rsidRPr="00B27BEE">
        <w:rPr>
          <w:rFonts w:ascii="Arial" w:hAnsi="Arial" w:cs="Arial"/>
          <w:bCs/>
          <w:sz w:val="20"/>
          <w:szCs w:val="20"/>
        </w:rPr>
        <w:t>Certyfikat</w:t>
      </w:r>
      <w:r w:rsidRPr="00B27BEE">
        <w:rPr>
          <w:rFonts w:ascii="Arial" w:hAnsi="Arial" w:cs="Arial"/>
          <w:sz w:val="20"/>
          <w:szCs w:val="20"/>
        </w:rPr>
        <w:t xml:space="preserve"> badania lub świadectwo badania typu WE dla obudowy zmechanizowanej wystawione przez jednostkę notyfikowaną – jeżeli zakres wykonania usługi będzie tego wymagał.</w:t>
      </w:r>
    </w:p>
    <w:p w14:paraId="49481B49" w14:textId="6016457D" w:rsidR="00072EA0" w:rsidRPr="00B27BEE" w:rsidRDefault="00072EA0" w:rsidP="00B27BEE">
      <w:pPr>
        <w:pStyle w:val="Akapitzlist"/>
        <w:numPr>
          <w:ilvl w:val="0"/>
          <w:numId w:val="20"/>
        </w:numPr>
        <w:tabs>
          <w:tab w:val="num" w:pos="1560"/>
        </w:tabs>
        <w:spacing w:before="40" w:after="120"/>
        <w:ind w:left="1560" w:hanging="284"/>
        <w:contextualSpacing w:val="0"/>
        <w:jc w:val="both"/>
        <w:rPr>
          <w:rFonts w:ascii="Arial" w:hAnsi="Arial" w:cs="Arial"/>
          <w:sz w:val="20"/>
          <w:szCs w:val="20"/>
        </w:rPr>
      </w:pPr>
      <w:r w:rsidRPr="00B27BEE">
        <w:rPr>
          <w:rFonts w:ascii="Arial" w:hAnsi="Arial" w:cs="Arial"/>
          <w:sz w:val="20"/>
          <w:szCs w:val="20"/>
        </w:rPr>
        <w:t>Deklarację zgodności</w:t>
      </w:r>
      <w:r w:rsidR="008442F2" w:rsidRPr="00B27BEE">
        <w:rPr>
          <w:rFonts w:ascii="Arial" w:hAnsi="Arial" w:cs="Arial"/>
          <w:sz w:val="20"/>
          <w:szCs w:val="20"/>
        </w:rPr>
        <w:t xml:space="preserve"> WE </w:t>
      </w:r>
      <w:r w:rsidR="008442F2" w:rsidRPr="00B27BEE">
        <w:rPr>
          <w:rFonts w:ascii="Arial" w:hAnsi="Arial" w:cs="Arial"/>
          <w:bCs/>
          <w:sz w:val="20"/>
          <w:szCs w:val="20"/>
        </w:rPr>
        <w:t>dla obudowy zmechanizowanej</w:t>
      </w:r>
      <w:r w:rsidRPr="00B27BEE">
        <w:rPr>
          <w:rFonts w:ascii="Arial" w:hAnsi="Arial" w:cs="Arial"/>
          <w:sz w:val="20"/>
          <w:szCs w:val="20"/>
        </w:rPr>
        <w:t>.</w:t>
      </w:r>
    </w:p>
    <w:p w14:paraId="3DC58DA3" w14:textId="77777777" w:rsidR="00072EA0" w:rsidRPr="00072EA0" w:rsidRDefault="00072EA0" w:rsidP="00072EA0">
      <w:pPr>
        <w:tabs>
          <w:tab w:val="num" w:pos="1560"/>
        </w:tabs>
        <w:spacing w:before="40" w:after="120"/>
        <w:jc w:val="both"/>
        <w:rPr>
          <w:rFonts w:ascii="Arial" w:hAnsi="Arial" w:cs="Arial"/>
          <w:sz w:val="20"/>
          <w:szCs w:val="20"/>
        </w:rPr>
      </w:pPr>
    </w:p>
    <w:p w14:paraId="781AAF11" w14:textId="095BBB93" w:rsidR="00B82F6F" w:rsidRPr="001E63EA" w:rsidRDefault="00B82F6F" w:rsidP="00AF0B65">
      <w:pPr>
        <w:pStyle w:val="Akapitzlist"/>
        <w:numPr>
          <w:ilvl w:val="1"/>
          <w:numId w:val="37"/>
        </w:numPr>
        <w:spacing w:after="120"/>
        <w:ind w:left="567" w:hanging="567"/>
        <w:contextualSpacing w:val="0"/>
        <w:jc w:val="both"/>
        <w:rPr>
          <w:rFonts w:ascii="Arial" w:hAnsi="Arial" w:cs="Arial"/>
          <w:bCs/>
          <w:sz w:val="20"/>
          <w:szCs w:val="20"/>
        </w:rPr>
      </w:pPr>
      <w:r w:rsidRPr="001E63EA">
        <w:rPr>
          <w:rFonts w:ascii="Arial" w:hAnsi="Arial" w:cs="Arial"/>
          <w:bCs/>
          <w:sz w:val="20"/>
          <w:szCs w:val="20"/>
        </w:rPr>
        <w:t xml:space="preserve">Odbiór częściowy dla zakresu nr </w:t>
      </w:r>
      <w:r w:rsidR="002E4886" w:rsidRPr="001E63EA">
        <w:rPr>
          <w:rFonts w:ascii="Arial" w:hAnsi="Arial" w:cs="Arial"/>
          <w:bCs/>
          <w:sz w:val="20"/>
          <w:szCs w:val="20"/>
        </w:rPr>
        <w:t>2</w:t>
      </w:r>
      <w:r w:rsidRPr="001E63EA">
        <w:rPr>
          <w:rFonts w:ascii="Arial" w:hAnsi="Arial" w:cs="Arial"/>
          <w:bCs/>
          <w:sz w:val="20"/>
          <w:szCs w:val="20"/>
        </w:rPr>
        <w:t xml:space="preserve">. </w:t>
      </w:r>
    </w:p>
    <w:p w14:paraId="32D03A60" w14:textId="52043CA3" w:rsidR="00B82F6F" w:rsidRPr="00CB306E" w:rsidRDefault="00B82F6F" w:rsidP="00986FFA">
      <w:pPr>
        <w:pStyle w:val="Akapitzlist"/>
        <w:spacing w:after="120"/>
        <w:ind w:left="567"/>
        <w:contextualSpacing w:val="0"/>
        <w:jc w:val="both"/>
        <w:rPr>
          <w:rFonts w:ascii="Arial" w:hAnsi="Arial" w:cs="Arial"/>
          <w:bCs/>
          <w:sz w:val="20"/>
          <w:szCs w:val="20"/>
          <w:highlight w:val="red"/>
        </w:rPr>
      </w:pPr>
      <w:r w:rsidRPr="00CB306E">
        <w:rPr>
          <w:rFonts w:ascii="Arial" w:hAnsi="Arial" w:cs="Arial"/>
          <w:bCs/>
          <w:sz w:val="20"/>
          <w:szCs w:val="20"/>
        </w:rPr>
        <w:t xml:space="preserve">Przedmiotem odbioru częściowego dla zakresu nr </w:t>
      </w:r>
      <w:r w:rsidR="002E4886">
        <w:rPr>
          <w:rFonts w:ascii="Arial" w:hAnsi="Arial" w:cs="Arial"/>
          <w:bCs/>
          <w:sz w:val="20"/>
          <w:szCs w:val="20"/>
        </w:rPr>
        <w:t>2</w:t>
      </w:r>
      <w:r w:rsidRPr="00CB306E">
        <w:rPr>
          <w:rFonts w:ascii="Arial" w:hAnsi="Arial" w:cs="Arial"/>
          <w:bCs/>
          <w:sz w:val="20"/>
          <w:szCs w:val="20"/>
        </w:rPr>
        <w:t xml:space="preserve"> będą naprawione</w:t>
      </w:r>
      <w:r w:rsidR="00B27BEE">
        <w:rPr>
          <w:rFonts w:ascii="Arial" w:hAnsi="Arial" w:cs="Arial"/>
          <w:bCs/>
          <w:sz w:val="20"/>
          <w:szCs w:val="20"/>
        </w:rPr>
        <w:t>, skompletowane</w:t>
      </w:r>
      <w:r w:rsidRPr="00CB306E">
        <w:rPr>
          <w:rFonts w:ascii="Arial" w:hAnsi="Arial" w:cs="Arial"/>
          <w:bCs/>
          <w:sz w:val="20"/>
          <w:szCs w:val="20"/>
        </w:rPr>
        <w:t xml:space="preserve"> i dostosowane podzespoły obudowy zmechanizowanej, dostarczone do</w:t>
      </w:r>
      <w:r w:rsidR="00055083">
        <w:rPr>
          <w:rFonts w:ascii="Arial" w:hAnsi="Arial" w:cs="Arial"/>
          <w:bCs/>
          <w:sz w:val="20"/>
          <w:szCs w:val="20"/>
        </w:rPr>
        <w:t xml:space="preserve"> magazynu</w:t>
      </w:r>
      <w:r w:rsidRPr="00CB306E">
        <w:rPr>
          <w:rFonts w:ascii="Arial" w:hAnsi="Arial" w:cs="Arial"/>
          <w:bCs/>
          <w:sz w:val="20"/>
          <w:szCs w:val="20"/>
        </w:rPr>
        <w:t xml:space="preserve"> Zamawiającego</w:t>
      </w:r>
      <w:r w:rsidR="00055083">
        <w:rPr>
          <w:rFonts w:ascii="Arial" w:hAnsi="Arial" w:cs="Arial"/>
          <w:bCs/>
          <w:sz w:val="20"/>
          <w:szCs w:val="20"/>
        </w:rPr>
        <w:t xml:space="preserve"> w Jaworznie</w:t>
      </w:r>
      <w:r w:rsidRPr="00CB306E">
        <w:rPr>
          <w:rFonts w:ascii="Arial" w:hAnsi="Arial" w:cs="Arial"/>
          <w:bCs/>
          <w:sz w:val="20"/>
          <w:szCs w:val="20"/>
        </w:rPr>
        <w:t>. Odbiór częściowy będzie prowadzony sukcesywnie w miarę realizacji usługi</w:t>
      </w:r>
      <w:r w:rsidR="00055083">
        <w:rPr>
          <w:rFonts w:ascii="Arial" w:hAnsi="Arial" w:cs="Arial"/>
          <w:bCs/>
          <w:sz w:val="20"/>
          <w:szCs w:val="20"/>
        </w:rPr>
        <w:t>.</w:t>
      </w:r>
      <w:r w:rsidRPr="00CB306E">
        <w:rPr>
          <w:rFonts w:ascii="Arial" w:hAnsi="Arial" w:cs="Arial"/>
          <w:bCs/>
          <w:sz w:val="20"/>
          <w:szCs w:val="20"/>
        </w:rPr>
        <w:t xml:space="preserve"> Po częściowym zakończeniu usługi zostanie sporządzony </w:t>
      </w:r>
      <w:r w:rsidRPr="00CB306E">
        <w:rPr>
          <w:rFonts w:ascii="Arial" w:hAnsi="Arial" w:cs="Arial"/>
          <w:b/>
          <w:bCs/>
          <w:sz w:val="20"/>
          <w:szCs w:val="20"/>
        </w:rPr>
        <w:t>Protokół odbioru częściowego</w:t>
      </w:r>
      <w:r w:rsidR="001A67E3" w:rsidRPr="00CB306E">
        <w:rPr>
          <w:rFonts w:ascii="Arial" w:hAnsi="Arial" w:cs="Arial"/>
          <w:b/>
          <w:bCs/>
          <w:sz w:val="20"/>
          <w:szCs w:val="20"/>
        </w:rPr>
        <w:t xml:space="preserve"> zakresu nr </w:t>
      </w:r>
      <w:r w:rsidR="002E4886">
        <w:rPr>
          <w:rFonts w:ascii="Arial" w:hAnsi="Arial" w:cs="Arial"/>
          <w:b/>
          <w:bCs/>
          <w:sz w:val="20"/>
          <w:szCs w:val="20"/>
        </w:rPr>
        <w:t>2</w:t>
      </w:r>
      <w:r w:rsidR="001A67E3" w:rsidRPr="00CB306E">
        <w:rPr>
          <w:rFonts w:ascii="Arial" w:hAnsi="Arial" w:cs="Arial"/>
          <w:b/>
          <w:bCs/>
          <w:sz w:val="20"/>
          <w:szCs w:val="20"/>
        </w:rPr>
        <w:t xml:space="preserve"> zamówienia</w:t>
      </w:r>
      <w:r w:rsidRPr="00CB306E">
        <w:rPr>
          <w:rFonts w:ascii="Arial" w:hAnsi="Arial" w:cs="Arial"/>
          <w:bCs/>
          <w:sz w:val="20"/>
          <w:szCs w:val="20"/>
        </w:rPr>
        <w:t xml:space="preserve">, który stanowić będzie podstawę do wystawienia faktury za wykonaną usługę z zakresu nr </w:t>
      </w:r>
      <w:r w:rsidR="002E4886">
        <w:rPr>
          <w:rFonts w:ascii="Arial" w:hAnsi="Arial" w:cs="Arial"/>
          <w:bCs/>
          <w:sz w:val="20"/>
          <w:szCs w:val="20"/>
        </w:rPr>
        <w:t>2</w:t>
      </w:r>
      <w:r w:rsidRPr="00CB306E">
        <w:rPr>
          <w:rFonts w:ascii="Arial" w:hAnsi="Arial" w:cs="Arial"/>
          <w:bCs/>
          <w:sz w:val="20"/>
          <w:szCs w:val="20"/>
        </w:rPr>
        <w:t>. Protokół odbioru częściowego zostanie spisany przez upoważnionych przedstawicieli Zamawiającego i Wykonawcy</w:t>
      </w:r>
    </w:p>
    <w:p w14:paraId="511F8D6E" w14:textId="385CCD4E" w:rsidR="00B82F6F" w:rsidRPr="00CB306E" w:rsidRDefault="00B82F6F" w:rsidP="00AF0B65">
      <w:pPr>
        <w:pStyle w:val="Akapitzlist"/>
        <w:numPr>
          <w:ilvl w:val="1"/>
          <w:numId w:val="37"/>
        </w:numPr>
        <w:spacing w:after="120"/>
        <w:ind w:left="567" w:hanging="567"/>
        <w:contextualSpacing w:val="0"/>
        <w:jc w:val="both"/>
        <w:rPr>
          <w:rFonts w:ascii="Arial" w:hAnsi="Arial" w:cs="Arial"/>
          <w:bCs/>
          <w:sz w:val="20"/>
          <w:szCs w:val="20"/>
        </w:rPr>
      </w:pPr>
      <w:r w:rsidRPr="00CB306E">
        <w:rPr>
          <w:rFonts w:ascii="Arial" w:hAnsi="Arial" w:cs="Arial"/>
          <w:bCs/>
          <w:sz w:val="20"/>
          <w:szCs w:val="20"/>
        </w:rPr>
        <w:t xml:space="preserve">Odbiór końcowy dla zakresu nr </w:t>
      </w:r>
      <w:r w:rsidR="002E4886">
        <w:rPr>
          <w:rFonts w:ascii="Arial" w:hAnsi="Arial" w:cs="Arial"/>
          <w:bCs/>
          <w:sz w:val="20"/>
          <w:szCs w:val="20"/>
        </w:rPr>
        <w:t>2</w:t>
      </w:r>
      <w:r w:rsidRPr="00CB306E">
        <w:rPr>
          <w:rFonts w:ascii="Arial" w:hAnsi="Arial" w:cs="Arial"/>
          <w:bCs/>
          <w:sz w:val="20"/>
          <w:szCs w:val="20"/>
        </w:rPr>
        <w:t xml:space="preserve">. </w:t>
      </w:r>
    </w:p>
    <w:p w14:paraId="795C3C21" w14:textId="4B496822" w:rsidR="00B82F6F" w:rsidRPr="00CB306E" w:rsidRDefault="00B82F6F" w:rsidP="00986FFA">
      <w:pPr>
        <w:pStyle w:val="Akapitzlist"/>
        <w:spacing w:after="120"/>
        <w:ind w:left="567"/>
        <w:contextualSpacing w:val="0"/>
        <w:jc w:val="both"/>
        <w:rPr>
          <w:rFonts w:ascii="Arial" w:hAnsi="Arial" w:cs="Arial"/>
          <w:bCs/>
          <w:sz w:val="20"/>
          <w:szCs w:val="20"/>
        </w:rPr>
      </w:pPr>
      <w:r w:rsidRPr="008442F2">
        <w:rPr>
          <w:rFonts w:ascii="Arial" w:hAnsi="Arial" w:cs="Arial"/>
          <w:bCs/>
          <w:sz w:val="20"/>
          <w:szCs w:val="20"/>
        </w:rPr>
        <w:t xml:space="preserve">Po całkowitym zakończeniu usługi zostanie sporządzony </w:t>
      </w:r>
      <w:r w:rsidR="00916FCA" w:rsidRPr="008442F2">
        <w:rPr>
          <w:rFonts w:ascii="Arial" w:hAnsi="Arial" w:cs="Arial"/>
          <w:b/>
          <w:bCs/>
          <w:sz w:val="20"/>
          <w:szCs w:val="20"/>
        </w:rPr>
        <w:t>P</w:t>
      </w:r>
      <w:r w:rsidRPr="008442F2">
        <w:rPr>
          <w:rFonts w:ascii="Arial" w:hAnsi="Arial" w:cs="Arial"/>
          <w:b/>
          <w:bCs/>
          <w:sz w:val="20"/>
          <w:szCs w:val="20"/>
        </w:rPr>
        <w:t>rotokół odbioru końcowego</w:t>
      </w:r>
      <w:r w:rsidR="00916FCA" w:rsidRPr="008442F2">
        <w:rPr>
          <w:rFonts w:ascii="Arial" w:hAnsi="Arial" w:cs="Arial"/>
          <w:b/>
          <w:bCs/>
          <w:sz w:val="20"/>
          <w:szCs w:val="20"/>
        </w:rPr>
        <w:t xml:space="preserve"> zakresu nr </w:t>
      </w:r>
      <w:r w:rsidR="002E4886" w:rsidRPr="008442F2">
        <w:rPr>
          <w:rFonts w:ascii="Arial" w:hAnsi="Arial" w:cs="Arial"/>
          <w:b/>
          <w:bCs/>
          <w:sz w:val="20"/>
          <w:szCs w:val="20"/>
        </w:rPr>
        <w:t>2</w:t>
      </w:r>
      <w:r w:rsidR="00916FCA" w:rsidRPr="008442F2">
        <w:rPr>
          <w:rFonts w:ascii="Arial" w:hAnsi="Arial" w:cs="Arial"/>
          <w:b/>
          <w:bCs/>
          <w:sz w:val="20"/>
          <w:szCs w:val="20"/>
        </w:rPr>
        <w:t xml:space="preserve"> zamówienia</w:t>
      </w:r>
      <w:r w:rsidRPr="008442F2">
        <w:rPr>
          <w:rFonts w:ascii="Arial" w:hAnsi="Arial" w:cs="Arial"/>
          <w:bCs/>
          <w:sz w:val="20"/>
          <w:szCs w:val="20"/>
        </w:rPr>
        <w:t xml:space="preserve">, który stanowić będzie podstawę do wystawienia faktury za wykonaną usługę z zakresu nr </w:t>
      </w:r>
      <w:r w:rsidR="002E4886" w:rsidRPr="008442F2">
        <w:rPr>
          <w:rFonts w:ascii="Arial" w:hAnsi="Arial" w:cs="Arial"/>
          <w:bCs/>
          <w:sz w:val="20"/>
          <w:szCs w:val="20"/>
        </w:rPr>
        <w:t>2</w:t>
      </w:r>
      <w:r w:rsidRPr="008442F2">
        <w:rPr>
          <w:rFonts w:ascii="Arial" w:hAnsi="Arial" w:cs="Arial"/>
          <w:bCs/>
          <w:sz w:val="20"/>
          <w:szCs w:val="20"/>
        </w:rPr>
        <w:t xml:space="preserve">. Protokół </w:t>
      </w:r>
      <w:r w:rsidR="00D37913" w:rsidRPr="008442F2">
        <w:rPr>
          <w:rFonts w:ascii="Arial" w:hAnsi="Arial" w:cs="Arial"/>
          <w:bCs/>
          <w:sz w:val="20"/>
          <w:szCs w:val="20"/>
        </w:rPr>
        <w:t>ten</w:t>
      </w:r>
      <w:r w:rsidRPr="008442F2">
        <w:rPr>
          <w:rFonts w:ascii="Arial" w:hAnsi="Arial" w:cs="Arial"/>
          <w:bCs/>
          <w:sz w:val="20"/>
          <w:szCs w:val="20"/>
        </w:rPr>
        <w:t xml:space="preserve"> zostanie spisany przez upoważnionych przedstawicieli Zamawiającego i Wykonawcy na podstawie dowodów odbiorów częściowych.</w:t>
      </w:r>
    </w:p>
    <w:p w14:paraId="57AB2525" w14:textId="63DD9C16" w:rsidR="00754361" w:rsidRPr="00CB306E" w:rsidRDefault="00E74B09" w:rsidP="00AF0B65">
      <w:pPr>
        <w:pStyle w:val="Akapitzlist"/>
        <w:numPr>
          <w:ilvl w:val="1"/>
          <w:numId w:val="37"/>
        </w:numPr>
        <w:spacing w:after="120"/>
        <w:ind w:left="567" w:hanging="567"/>
        <w:contextualSpacing w:val="0"/>
        <w:jc w:val="both"/>
        <w:rPr>
          <w:rFonts w:ascii="Arial" w:hAnsi="Arial" w:cs="Arial"/>
          <w:sz w:val="20"/>
          <w:szCs w:val="20"/>
        </w:rPr>
      </w:pPr>
      <w:r w:rsidRPr="00CB306E">
        <w:rPr>
          <w:rFonts w:ascii="Arial" w:hAnsi="Arial" w:cs="Arial"/>
          <w:bCs/>
          <w:sz w:val="20"/>
          <w:szCs w:val="20"/>
        </w:rPr>
        <w:t>Do odbioru końcowego</w:t>
      </w:r>
      <w:r w:rsidR="000A30F8" w:rsidRPr="00CB306E">
        <w:rPr>
          <w:rFonts w:ascii="Arial" w:hAnsi="Arial" w:cs="Arial"/>
          <w:bCs/>
          <w:sz w:val="20"/>
          <w:szCs w:val="20"/>
        </w:rPr>
        <w:t xml:space="preserve"> Zakresu nr </w:t>
      </w:r>
      <w:r w:rsidR="002E4886">
        <w:rPr>
          <w:rFonts w:ascii="Arial" w:hAnsi="Arial" w:cs="Arial"/>
          <w:bCs/>
          <w:sz w:val="20"/>
          <w:szCs w:val="20"/>
        </w:rPr>
        <w:t>2</w:t>
      </w:r>
      <w:r w:rsidRPr="00CB306E">
        <w:rPr>
          <w:rFonts w:ascii="Arial" w:hAnsi="Arial" w:cs="Arial"/>
          <w:bCs/>
          <w:sz w:val="20"/>
          <w:szCs w:val="20"/>
        </w:rPr>
        <w:t xml:space="preserve"> Wykonawca zobowiązany jest przedłożyć:</w:t>
      </w:r>
    </w:p>
    <w:p w14:paraId="2EF0B0B3" w14:textId="61811CA4" w:rsidR="00754361" w:rsidRPr="00CB306E" w:rsidRDefault="00754361" w:rsidP="00BF587E">
      <w:pPr>
        <w:pStyle w:val="Akapitzlist"/>
        <w:numPr>
          <w:ilvl w:val="0"/>
          <w:numId w:val="17"/>
        </w:numPr>
        <w:spacing w:after="120"/>
        <w:ind w:left="993" w:hanging="426"/>
        <w:contextualSpacing w:val="0"/>
        <w:jc w:val="both"/>
        <w:rPr>
          <w:rFonts w:ascii="Arial" w:hAnsi="Arial" w:cs="Arial"/>
          <w:bCs/>
          <w:sz w:val="20"/>
          <w:szCs w:val="20"/>
        </w:rPr>
      </w:pPr>
      <w:r w:rsidRPr="00CB306E">
        <w:rPr>
          <w:rFonts w:ascii="Arial" w:hAnsi="Arial" w:cs="Arial"/>
          <w:bCs/>
          <w:sz w:val="20"/>
          <w:szCs w:val="20"/>
        </w:rPr>
        <w:t>Świadectwa jakości wyrobu,</w:t>
      </w:r>
    </w:p>
    <w:p w14:paraId="62B7997E" w14:textId="0DC8B79F" w:rsidR="00754361" w:rsidRPr="00CB306E" w:rsidRDefault="00754361" w:rsidP="00BF587E">
      <w:pPr>
        <w:pStyle w:val="Akapitzlist"/>
        <w:numPr>
          <w:ilvl w:val="0"/>
          <w:numId w:val="17"/>
        </w:numPr>
        <w:spacing w:after="120"/>
        <w:ind w:left="993" w:hanging="426"/>
        <w:contextualSpacing w:val="0"/>
        <w:jc w:val="both"/>
        <w:rPr>
          <w:rFonts w:ascii="Arial" w:hAnsi="Arial" w:cs="Arial"/>
          <w:bCs/>
          <w:sz w:val="20"/>
          <w:szCs w:val="20"/>
        </w:rPr>
      </w:pPr>
      <w:r w:rsidRPr="00CB306E">
        <w:rPr>
          <w:rFonts w:ascii="Arial" w:hAnsi="Arial" w:cs="Arial"/>
          <w:bCs/>
          <w:sz w:val="20"/>
          <w:szCs w:val="20"/>
        </w:rPr>
        <w:t>Świadectwo jakości wykonane</w:t>
      </w:r>
      <w:r w:rsidR="0011725E" w:rsidRPr="00CB306E">
        <w:rPr>
          <w:rFonts w:ascii="Arial" w:hAnsi="Arial" w:cs="Arial"/>
          <w:bCs/>
          <w:sz w:val="20"/>
          <w:szCs w:val="20"/>
        </w:rPr>
        <w:t>j</w:t>
      </w:r>
      <w:r w:rsidRPr="00CB306E">
        <w:rPr>
          <w:rFonts w:ascii="Arial" w:hAnsi="Arial" w:cs="Arial"/>
          <w:bCs/>
          <w:sz w:val="20"/>
          <w:szCs w:val="20"/>
        </w:rPr>
        <w:t xml:space="preserve"> </w:t>
      </w:r>
      <w:r w:rsidR="0011725E" w:rsidRPr="00CB306E">
        <w:rPr>
          <w:rFonts w:ascii="Arial" w:hAnsi="Arial" w:cs="Arial"/>
          <w:bCs/>
          <w:sz w:val="20"/>
          <w:szCs w:val="20"/>
        </w:rPr>
        <w:t>naprawy</w:t>
      </w:r>
      <w:r w:rsidRPr="00CB306E">
        <w:rPr>
          <w:rFonts w:ascii="Arial" w:hAnsi="Arial" w:cs="Arial"/>
          <w:bCs/>
          <w:sz w:val="20"/>
          <w:szCs w:val="20"/>
        </w:rPr>
        <w:t>,</w:t>
      </w:r>
    </w:p>
    <w:p w14:paraId="38886824" w14:textId="77777777" w:rsidR="00754361" w:rsidRPr="00CB306E" w:rsidRDefault="00754361" w:rsidP="00BF587E">
      <w:pPr>
        <w:pStyle w:val="Akapitzlist"/>
        <w:numPr>
          <w:ilvl w:val="0"/>
          <w:numId w:val="17"/>
        </w:numPr>
        <w:spacing w:after="120"/>
        <w:ind w:left="993" w:hanging="426"/>
        <w:contextualSpacing w:val="0"/>
        <w:jc w:val="both"/>
        <w:rPr>
          <w:rFonts w:ascii="Arial" w:hAnsi="Arial" w:cs="Arial"/>
          <w:bCs/>
          <w:sz w:val="20"/>
          <w:szCs w:val="20"/>
        </w:rPr>
      </w:pPr>
      <w:r w:rsidRPr="00CB306E">
        <w:rPr>
          <w:rFonts w:ascii="Arial" w:hAnsi="Arial" w:cs="Arial"/>
          <w:bCs/>
          <w:sz w:val="20"/>
          <w:szCs w:val="20"/>
        </w:rPr>
        <w:t>Kartę gwarancyjną,</w:t>
      </w:r>
    </w:p>
    <w:p w14:paraId="64100019" w14:textId="69F2B93A" w:rsidR="00754361" w:rsidRPr="00CB306E" w:rsidRDefault="00754361" w:rsidP="00BF587E">
      <w:pPr>
        <w:pStyle w:val="Akapitzlist"/>
        <w:numPr>
          <w:ilvl w:val="0"/>
          <w:numId w:val="17"/>
        </w:numPr>
        <w:spacing w:after="120"/>
        <w:ind w:left="993" w:hanging="426"/>
        <w:contextualSpacing w:val="0"/>
        <w:jc w:val="both"/>
        <w:rPr>
          <w:rFonts w:ascii="Arial" w:hAnsi="Arial" w:cs="Arial"/>
          <w:sz w:val="20"/>
          <w:szCs w:val="20"/>
        </w:rPr>
      </w:pPr>
      <w:r w:rsidRPr="00CB306E">
        <w:rPr>
          <w:rFonts w:ascii="Arial" w:hAnsi="Arial" w:cs="Arial"/>
          <w:bCs/>
          <w:sz w:val="20"/>
          <w:szCs w:val="20"/>
        </w:rPr>
        <w:t>Pozostałe</w:t>
      </w:r>
      <w:r w:rsidRPr="00CB306E">
        <w:rPr>
          <w:rFonts w:ascii="Arial" w:hAnsi="Arial" w:cs="Arial"/>
          <w:sz w:val="20"/>
          <w:szCs w:val="20"/>
        </w:rPr>
        <w:t xml:space="preserve"> dokumenty potwierdzające jakość wykonania </w:t>
      </w:r>
      <w:r w:rsidR="00922EC3" w:rsidRPr="00CB306E">
        <w:rPr>
          <w:rFonts w:ascii="Arial" w:hAnsi="Arial" w:cs="Arial"/>
          <w:sz w:val="20"/>
          <w:szCs w:val="20"/>
        </w:rPr>
        <w:t xml:space="preserve">usługi </w:t>
      </w:r>
      <w:r w:rsidRPr="00CB306E">
        <w:rPr>
          <w:rFonts w:ascii="Arial" w:hAnsi="Arial" w:cs="Arial"/>
          <w:sz w:val="20"/>
          <w:szCs w:val="20"/>
        </w:rPr>
        <w:t xml:space="preserve">uprawniające Zamawiającego do stosowania obudowy zmechanizowanej </w:t>
      </w:r>
      <w:r w:rsidRPr="00CB306E">
        <w:rPr>
          <w:rFonts w:ascii="Arial" w:hAnsi="Arial" w:cs="Arial"/>
          <w:snapToGrid w:val="0"/>
          <w:sz w:val="20"/>
          <w:szCs w:val="20"/>
        </w:rPr>
        <w:t>w podziemnych zakładach wydobywających węgiel kamienny, w wyrobiskach zaliczonych do klasy „A” zagrożenia wybuchem pyłu węglowego,</w:t>
      </w:r>
    </w:p>
    <w:p w14:paraId="54E0A2D0" w14:textId="5155ADC5" w:rsidR="00754361" w:rsidRPr="00CB306E" w:rsidRDefault="00754361" w:rsidP="00BF587E">
      <w:pPr>
        <w:pStyle w:val="Akapitzlist"/>
        <w:numPr>
          <w:ilvl w:val="0"/>
          <w:numId w:val="17"/>
        </w:numPr>
        <w:spacing w:after="120"/>
        <w:ind w:left="993" w:hanging="426"/>
        <w:contextualSpacing w:val="0"/>
        <w:jc w:val="both"/>
        <w:rPr>
          <w:rFonts w:ascii="Arial" w:hAnsi="Arial" w:cs="Arial"/>
          <w:bCs/>
          <w:sz w:val="20"/>
          <w:szCs w:val="20"/>
        </w:rPr>
      </w:pPr>
      <w:r w:rsidRPr="00CB306E">
        <w:rPr>
          <w:rFonts w:ascii="Arial" w:hAnsi="Arial" w:cs="Arial"/>
          <w:bCs/>
          <w:sz w:val="20"/>
          <w:szCs w:val="20"/>
        </w:rPr>
        <w:t>Oświadczenie potwierdzające, że przedmiot umowy wykonano zgodnie z wymaganiami ofertowymi Zamawiającego,</w:t>
      </w:r>
    </w:p>
    <w:p w14:paraId="48D2D656" w14:textId="6D1A7384" w:rsidR="00754361" w:rsidRDefault="00754361" w:rsidP="00BF587E">
      <w:pPr>
        <w:pStyle w:val="Akapitzlist"/>
        <w:numPr>
          <w:ilvl w:val="0"/>
          <w:numId w:val="17"/>
        </w:numPr>
        <w:spacing w:after="120"/>
        <w:ind w:left="993" w:hanging="426"/>
        <w:contextualSpacing w:val="0"/>
        <w:jc w:val="both"/>
        <w:rPr>
          <w:rFonts w:ascii="Arial" w:hAnsi="Arial" w:cs="Arial"/>
          <w:bCs/>
          <w:sz w:val="20"/>
          <w:szCs w:val="20"/>
        </w:rPr>
      </w:pPr>
      <w:r w:rsidRPr="00CB306E">
        <w:rPr>
          <w:rFonts w:ascii="Arial" w:hAnsi="Arial" w:cs="Arial"/>
          <w:bCs/>
          <w:sz w:val="20"/>
          <w:szCs w:val="20"/>
        </w:rPr>
        <w:t xml:space="preserve">Oświadczenie stwierdzające, że </w:t>
      </w:r>
      <w:r w:rsidR="00586218" w:rsidRPr="00CB306E">
        <w:rPr>
          <w:rFonts w:ascii="Arial" w:hAnsi="Arial" w:cs="Arial"/>
          <w:bCs/>
          <w:sz w:val="20"/>
          <w:szCs w:val="20"/>
        </w:rPr>
        <w:t xml:space="preserve">naprawiony </w:t>
      </w:r>
      <w:r w:rsidRPr="00CB306E">
        <w:rPr>
          <w:rFonts w:ascii="Arial" w:hAnsi="Arial" w:cs="Arial"/>
          <w:bCs/>
          <w:sz w:val="20"/>
          <w:szCs w:val="20"/>
        </w:rPr>
        <w:t xml:space="preserve">i </w:t>
      </w:r>
      <w:r w:rsidR="00586218" w:rsidRPr="00CB306E">
        <w:rPr>
          <w:rFonts w:ascii="Arial" w:hAnsi="Arial" w:cs="Arial"/>
          <w:bCs/>
          <w:sz w:val="20"/>
          <w:szCs w:val="20"/>
        </w:rPr>
        <w:t>dostosowany do warunków</w:t>
      </w:r>
      <w:r w:rsidR="000A30F8" w:rsidRPr="00CB306E">
        <w:rPr>
          <w:rFonts w:ascii="Arial" w:hAnsi="Arial" w:cs="Arial"/>
          <w:bCs/>
          <w:sz w:val="20"/>
          <w:szCs w:val="20"/>
        </w:rPr>
        <w:t xml:space="preserve"> eksploatacji</w:t>
      </w:r>
      <w:r w:rsidR="00586218" w:rsidRPr="00CB306E">
        <w:rPr>
          <w:rFonts w:ascii="Arial" w:hAnsi="Arial" w:cs="Arial"/>
          <w:bCs/>
          <w:sz w:val="20"/>
          <w:szCs w:val="20"/>
        </w:rPr>
        <w:t xml:space="preserve"> </w:t>
      </w:r>
      <w:r w:rsidRPr="00CB306E">
        <w:rPr>
          <w:rFonts w:ascii="Arial" w:hAnsi="Arial" w:cs="Arial"/>
          <w:bCs/>
          <w:sz w:val="20"/>
          <w:szCs w:val="20"/>
        </w:rPr>
        <w:t>przedmiot zamówienia odpowiada dokumentacji technicznej obudowy,</w:t>
      </w:r>
    </w:p>
    <w:p w14:paraId="5B7573BD" w14:textId="69A69184" w:rsidR="00754361" w:rsidRPr="00B27BEE" w:rsidRDefault="00754361" w:rsidP="00B27BEE">
      <w:pPr>
        <w:pStyle w:val="Akapitzlist"/>
        <w:numPr>
          <w:ilvl w:val="0"/>
          <w:numId w:val="17"/>
        </w:numPr>
        <w:spacing w:after="120"/>
        <w:ind w:left="993" w:hanging="426"/>
        <w:contextualSpacing w:val="0"/>
        <w:jc w:val="both"/>
        <w:rPr>
          <w:rFonts w:ascii="Arial" w:hAnsi="Arial" w:cs="Arial"/>
          <w:bCs/>
          <w:sz w:val="20"/>
          <w:szCs w:val="20"/>
        </w:rPr>
      </w:pPr>
      <w:r w:rsidRPr="00B27BEE">
        <w:rPr>
          <w:rFonts w:ascii="Arial" w:hAnsi="Arial" w:cs="Arial"/>
          <w:bCs/>
          <w:sz w:val="20"/>
          <w:szCs w:val="20"/>
        </w:rPr>
        <w:t xml:space="preserve">Oświadczenie stwierdzające, że </w:t>
      </w:r>
      <w:r w:rsidR="000A30F8" w:rsidRPr="00B27BEE">
        <w:rPr>
          <w:rFonts w:ascii="Arial" w:hAnsi="Arial" w:cs="Arial"/>
          <w:bCs/>
          <w:sz w:val="20"/>
          <w:szCs w:val="20"/>
        </w:rPr>
        <w:t>naprawa</w:t>
      </w:r>
      <w:r w:rsidR="00B27BEE" w:rsidRPr="00B27BEE">
        <w:rPr>
          <w:rFonts w:ascii="Arial" w:hAnsi="Arial" w:cs="Arial"/>
          <w:bCs/>
          <w:sz w:val="20"/>
          <w:szCs w:val="20"/>
        </w:rPr>
        <w:t>, skompletowanie</w:t>
      </w:r>
      <w:r w:rsidR="000A30F8" w:rsidRPr="00B27BEE">
        <w:rPr>
          <w:rFonts w:ascii="Arial" w:hAnsi="Arial" w:cs="Arial"/>
          <w:bCs/>
          <w:sz w:val="20"/>
          <w:szCs w:val="20"/>
        </w:rPr>
        <w:t xml:space="preserve"> </w:t>
      </w:r>
      <w:r w:rsidRPr="00B27BEE">
        <w:rPr>
          <w:rFonts w:ascii="Arial" w:hAnsi="Arial" w:cs="Arial"/>
          <w:bCs/>
          <w:sz w:val="20"/>
          <w:szCs w:val="20"/>
        </w:rPr>
        <w:t xml:space="preserve">i </w:t>
      </w:r>
      <w:r w:rsidR="000A30F8" w:rsidRPr="00B27BEE">
        <w:rPr>
          <w:rFonts w:ascii="Arial" w:hAnsi="Arial" w:cs="Arial"/>
          <w:bCs/>
          <w:sz w:val="20"/>
          <w:szCs w:val="20"/>
        </w:rPr>
        <w:t xml:space="preserve">dostosowanie </w:t>
      </w:r>
      <w:r w:rsidR="00B27BEE" w:rsidRPr="00B27BEE">
        <w:rPr>
          <w:rFonts w:ascii="Arial" w:hAnsi="Arial" w:cs="Arial"/>
          <w:bCs/>
          <w:sz w:val="20"/>
          <w:szCs w:val="20"/>
        </w:rPr>
        <w:t>obudowy zmechanizowanej typu GLINIK-18/30-POz do pracy w warunkach górniczo-</w:t>
      </w:r>
      <w:r w:rsidR="00B27BEE" w:rsidRPr="00B27BEE">
        <w:rPr>
          <w:rFonts w:ascii="Arial" w:hAnsi="Arial" w:cs="Arial"/>
          <w:bCs/>
          <w:sz w:val="20"/>
          <w:szCs w:val="20"/>
        </w:rPr>
        <w:lastRenderedPageBreak/>
        <w:t xml:space="preserve">geologicznych ściany nr 212-4 w pokładzie 212 w Zakładzie Górniczym Sobieski </w:t>
      </w:r>
      <w:r w:rsidRPr="00B27BEE">
        <w:rPr>
          <w:rFonts w:ascii="Arial" w:hAnsi="Arial" w:cs="Arial"/>
          <w:bCs/>
          <w:sz w:val="20"/>
          <w:szCs w:val="20"/>
        </w:rPr>
        <w:t>zostały wykonane w sposób gwarantujący bezpieczną eksploatację obudowy zmechanizowanej.</w:t>
      </w:r>
    </w:p>
    <w:p w14:paraId="246CB7B2" w14:textId="40757EF4" w:rsidR="00242416" w:rsidRPr="002E174B" w:rsidRDefault="00242416" w:rsidP="00AF0B65">
      <w:pPr>
        <w:pStyle w:val="Akapitzlist"/>
        <w:numPr>
          <w:ilvl w:val="1"/>
          <w:numId w:val="37"/>
        </w:numPr>
        <w:spacing w:after="120"/>
        <w:ind w:left="567" w:hanging="567"/>
        <w:contextualSpacing w:val="0"/>
        <w:jc w:val="both"/>
        <w:rPr>
          <w:rFonts w:ascii="Arial" w:hAnsi="Arial" w:cs="Arial"/>
          <w:bCs/>
          <w:sz w:val="20"/>
          <w:szCs w:val="20"/>
        </w:rPr>
      </w:pPr>
      <w:r w:rsidRPr="002E174B">
        <w:rPr>
          <w:rFonts w:ascii="Arial" w:hAnsi="Arial" w:cs="Arial"/>
          <w:bCs/>
          <w:sz w:val="20"/>
          <w:szCs w:val="20"/>
        </w:rPr>
        <w:t>W przypadku stwierdzenia, że przedmiot odbioru nie został wykonany w sposób należyty, zgodny ze specyfikacją Zamawiającego, posiada usterki, wady lub braki, zamiast Protokołu Odbioru Końcowego</w:t>
      </w:r>
      <w:r w:rsidR="009D05EE" w:rsidRPr="002E174B">
        <w:rPr>
          <w:rFonts w:ascii="Arial" w:hAnsi="Arial" w:cs="Arial"/>
          <w:bCs/>
          <w:sz w:val="20"/>
          <w:szCs w:val="20"/>
        </w:rPr>
        <w:t xml:space="preserve"> dla zakresu nr </w:t>
      </w:r>
      <w:r w:rsidR="002E4886" w:rsidRPr="002E174B">
        <w:rPr>
          <w:rFonts w:ascii="Arial" w:hAnsi="Arial" w:cs="Arial"/>
          <w:bCs/>
          <w:sz w:val="20"/>
          <w:szCs w:val="20"/>
        </w:rPr>
        <w:t>2</w:t>
      </w:r>
      <w:r w:rsidR="009D05EE" w:rsidRPr="002E174B">
        <w:rPr>
          <w:rFonts w:ascii="Arial" w:hAnsi="Arial" w:cs="Arial"/>
          <w:bCs/>
          <w:sz w:val="20"/>
          <w:szCs w:val="20"/>
        </w:rPr>
        <w:t xml:space="preserve"> zamówienia,</w:t>
      </w:r>
      <w:r w:rsidRPr="002E174B">
        <w:rPr>
          <w:rFonts w:ascii="Arial" w:hAnsi="Arial" w:cs="Arial"/>
          <w:bCs/>
          <w:sz w:val="20"/>
          <w:szCs w:val="20"/>
        </w:rPr>
        <w:t xml:space="preserve"> Strony podpisują Protokół Odbioru Warunkowego</w:t>
      </w:r>
      <w:r w:rsidR="009D05EE" w:rsidRPr="002E174B">
        <w:rPr>
          <w:rFonts w:ascii="Arial" w:hAnsi="Arial" w:cs="Arial"/>
          <w:bCs/>
          <w:sz w:val="20"/>
          <w:szCs w:val="20"/>
        </w:rPr>
        <w:t xml:space="preserve"> dla zakresu nr </w:t>
      </w:r>
      <w:r w:rsidR="002E4886" w:rsidRPr="002E174B">
        <w:rPr>
          <w:rFonts w:ascii="Arial" w:hAnsi="Arial" w:cs="Arial"/>
          <w:bCs/>
          <w:sz w:val="20"/>
          <w:szCs w:val="20"/>
        </w:rPr>
        <w:t>2</w:t>
      </w:r>
      <w:r w:rsidR="009D05EE" w:rsidRPr="002E174B">
        <w:rPr>
          <w:rFonts w:ascii="Arial" w:hAnsi="Arial" w:cs="Arial"/>
          <w:bCs/>
          <w:sz w:val="20"/>
          <w:szCs w:val="20"/>
        </w:rPr>
        <w:t xml:space="preserve"> zamówienia</w:t>
      </w:r>
      <w:r w:rsidRPr="002E174B">
        <w:rPr>
          <w:rFonts w:ascii="Arial" w:hAnsi="Arial" w:cs="Arial"/>
          <w:bCs/>
          <w:sz w:val="20"/>
          <w:szCs w:val="20"/>
        </w:rPr>
        <w:t>, w którym zostaną wskazane wady przedmiotu odbioru oraz terminy ich usunięcia. Protokół taki nie stanowi podstawy do wystawienia faktury. Po usunięciu wad, usterek i braków wskazanych w Protokole Odbioru Warunkowego, Strony sporządzają Protokół Odbioru Końcowego</w:t>
      </w:r>
      <w:r w:rsidR="009D05EE" w:rsidRPr="002E174B">
        <w:rPr>
          <w:rFonts w:ascii="Arial" w:hAnsi="Arial" w:cs="Arial"/>
          <w:bCs/>
          <w:sz w:val="20"/>
          <w:szCs w:val="20"/>
        </w:rPr>
        <w:t xml:space="preserve"> dla zakresu nr </w:t>
      </w:r>
      <w:r w:rsidR="002E4886" w:rsidRPr="002E174B">
        <w:rPr>
          <w:rFonts w:ascii="Arial" w:hAnsi="Arial" w:cs="Arial"/>
          <w:bCs/>
          <w:sz w:val="20"/>
          <w:szCs w:val="20"/>
        </w:rPr>
        <w:t>2</w:t>
      </w:r>
      <w:r w:rsidRPr="002E174B">
        <w:rPr>
          <w:rFonts w:ascii="Arial" w:hAnsi="Arial" w:cs="Arial"/>
          <w:bCs/>
          <w:sz w:val="20"/>
          <w:szCs w:val="20"/>
        </w:rPr>
        <w:t xml:space="preserve">. </w:t>
      </w:r>
    </w:p>
    <w:p w14:paraId="1F236C04" w14:textId="12B95724" w:rsidR="00242416" w:rsidRPr="00CB306E" w:rsidRDefault="00242416" w:rsidP="00986FFA">
      <w:pPr>
        <w:pStyle w:val="Akapitzlist"/>
        <w:spacing w:after="120"/>
        <w:ind w:left="1418"/>
        <w:contextualSpacing w:val="0"/>
        <w:jc w:val="both"/>
        <w:rPr>
          <w:rFonts w:ascii="Arial" w:hAnsi="Arial" w:cs="Arial"/>
          <w:sz w:val="20"/>
          <w:szCs w:val="20"/>
        </w:rPr>
      </w:pPr>
    </w:p>
    <w:p w14:paraId="1948304A" w14:textId="77777777" w:rsidR="00577C9F" w:rsidRPr="00CB306E" w:rsidRDefault="00577C9F" w:rsidP="00AF0B65">
      <w:pPr>
        <w:pStyle w:val="Akapitzlist"/>
        <w:numPr>
          <w:ilvl w:val="0"/>
          <w:numId w:val="67"/>
        </w:numPr>
        <w:spacing w:after="120"/>
        <w:contextualSpacing w:val="0"/>
        <w:rPr>
          <w:rFonts w:ascii="Arial" w:hAnsi="Arial" w:cs="Arial"/>
          <w:b/>
          <w:sz w:val="20"/>
          <w:szCs w:val="20"/>
        </w:rPr>
      </w:pPr>
      <w:r w:rsidRPr="00CB306E">
        <w:rPr>
          <w:rFonts w:ascii="Arial" w:hAnsi="Arial" w:cs="Arial"/>
          <w:b/>
          <w:color w:val="000000"/>
          <w:sz w:val="20"/>
          <w:szCs w:val="20"/>
        </w:rPr>
        <w:t>Gwarancja</w:t>
      </w:r>
      <w:r w:rsidRPr="00CB306E">
        <w:rPr>
          <w:rFonts w:ascii="Arial" w:hAnsi="Arial" w:cs="Arial"/>
          <w:b/>
          <w:sz w:val="20"/>
          <w:szCs w:val="20"/>
        </w:rPr>
        <w:t xml:space="preserve"> i serwis obudowy zmechanizowanej:</w:t>
      </w:r>
    </w:p>
    <w:p w14:paraId="736AC3F7" w14:textId="517D3BB8" w:rsidR="00577C9F" w:rsidRPr="00CB306E" w:rsidRDefault="00577C9F" w:rsidP="00986FFA">
      <w:pPr>
        <w:spacing w:after="120"/>
        <w:ind w:left="426"/>
        <w:jc w:val="both"/>
        <w:rPr>
          <w:rFonts w:ascii="Arial" w:hAnsi="Arial" w:cs="Arial"/>
          <w:sz w:val="20"/>
          <w:szCs w:val="20"/>
          <w:u w:val="single"/>
        </w:rPr>
      </w:pPr>
      <w:r w:rsidRPr="00CB306E">
        <w:rPr>
          <w:rFonts w:ascii="Arial" w:hAnsi="Arial" w:cs="Arial"/>
          <w:sz w:val="20"/>
          <w:szCs w:val="20"/>
        </w:rPr>
        <w:t xml:space="preserve">Wykonawca winien udzielić na przedmiot </w:t>
      </w:r>
      <w:r w:rsidR="009D05EE" w:rsidRPr="00CB306E">
        <w:rPr>
          <w:rFonts w:ascii="Arial" w:hAnsi="Arial" w:cs="Arial"/>
          <w:sz w:val="20"/>
          <w:szCs w:val="20"/>
        </w:rPr>
        <w:t>zamówienia</w:t>
      </w:r>
      <w:r w:rsidRPr="00CB306E">
        <w:rPr>
          <w:rFonts w:ascii="Arial" w:hAnsi="Arial" w:cs="Arial"/>
          <w:sz w:val="20"/>
          <w:szCs w:val="20"/>
        </w:rPr>
        <w:t xml:space="preserve"> gwarancji na: </w:t>
      </w:r>
    </w:p>
    <w:p w14:paraId="4AA84217" w14:textId="2ED3ECFA" w:rsidR="00577C9F" w:rsidRPr="008442F2" w:rsidRDefault="00577C9F" w:rsidP="00AF0B65">
      <w:pPr>
        <w:pStyle w:val="Akapitzlist"/>
        <w:numPr>
          <w:ilvl w:val="1"/>
          <w:numId w:val="38"/>
        </w:numPr>
        <w:spacing w:after="120"/>
        <w:ind w:left="426" w:hanging="426"/>
        <w:contextualSpacing w:val="0"/>
        <w:jc w:val="both"/>
        <w:rPr>
          <w:rFonts w:ascii="Arial" w:hAnsi="Arial" w:cs="Arial"/>
          <w:bCs/>
          <w:sz w:val="20"/>
          <w:szCs w:val="20"/>
        </w:rPr>
      </w:pPr>
      <w:r w:rsidRPr="00CB306E">
        <w:rPr>
          <w:rFonts w:ascii="Arial" w:hAnsi="Arial" w:cs="Arial"/>
          <w:bCs/>
          <w:sz w:val="20"/>
          <w:szCs w:val="20"/>
        </w:rPr>
        <w:t xml:space="preserve">Elementy konstrukcji stalowej </w:t>
      </w:r>
      <w:r w:rsidRPr="008442F2">
        <w:rPr>
          <w:rFonts w:ascii="Arial" w:hAnsi="Arial" w:cs="Arial"/>
          <w:bCs/>
          <w:sz w:val="20"/>
          <w:szCs w:val="20"/>
        </w:rPr>
        <w:t>obudowy zmechanizowanej – 48 miesięcy,</w:t>
      </w:r>
    </w:p>
    <w:p w14:paraId="33FC5C4D" w14:textId="7C4D426F" w:rsidR="00577C9F" w:rsidRPr="008442F2" w:rsidRDefault="00577C9F" w:rsidP="00AF0B65">
      <w:pPr>
        <w:pStyle w:val="Akapitzlist"/>
        <w:numPr>
          <w:ilvl w:val="1"/>
          <w:numId w:val="38"/>
        </w:numPr>
        <w:spacing w:after="120"/>
        <w:ind w:left="426" w:hanging="426"/>
        <w:contextualSpacing w:val="0"/>
        <w:jc w:val="both"/>
        <w:rPr>
          <w:rFonts w:ascii="Arial" w:hAnsi="Arial" w:cs="Arial"/>
          <w:bCs/>
          <w:sz w:val="20"/>
          <w:szCs w:val="20"/>
        </w:rPr>
      </w:pPr>
      <w:r w:rsidRPr="008442F2">
        <w:rPr>
          <w:rFonts w:ascii="Arial" w:hAnsi="Arial" w:cs="Arial"/>
          <w:bCs/>
          <w:sz w:val="20"/>
          <w:szCs w:val="20"/>
        </w:rPr>
        <w:t>Wyremontowana hydraulika siłowa – nie mniej niż 12 miesięcy.</w:t>
      </w:r>
    </w:p>
    <w:p w14:paraId="736DB7AF" w14:textId="40D7FD18" w:rsidR="00577C9F" w:rsidRPr="008442F2" w:rsidRDefault="00577C9F" w:rsidP="00AF0B65">
      <w:pPr>
        <w:pStyle w:val="Akapitzlist"/>
        <w:numPr>
          <w:ilvl w:val="1"/>
          <w:numId w:val="38"/>
        </w:numPr>
        <w:spacing w:after="120"/>
        <w:ind w:left="426" w:hanging="426"/>
        <w:contextualSpacing w:val="0"/>
        <w:jc w:val="both"/>
        <w:rPr>
          <w:rFonts w:ascii="Arial" w:hAnsi="Arial" w:cs="Arial"/>
          <w:bCs/>
          <w:sz w:val="20"/>
          <w:szCs w:val="20"/>
        </w:rPr>
      </w:pPr>
      <w:r w:rsidRPr="008442F2">
        <w:rPr>
          <w:rFonts w:ascii="Arial" w:hAnsi="Arial" w:cs="Arial"/>
          <w:bCs/>
          <w:sz w:val="20"/>
          <w:szCs w:val="20"/>
        </w:rPr>
        <w:t>Hydraulika sterownicza – nie mniej niż 24 miesiące.</w:t>
      </w:r>
    </w:p>
    <w:p w14:paraId="532C99E0" w14:textId="6BFC2FFF" w:rsidR="00577C9F" w:rsidRPr="008442F2" w:rsidRDefault="00577C9F" w:rsidP="00AF0B65">
      <w:pPr>
        <w:pStyle w:val="Akapitzlist"/>
        <w:numPr>
          <w:ilvl w:val="1"/>
          <w:numId w:val="38"/>
        </w:numPr>
        <w:spacing w:after="120"/>
        <w:ind w:left="426" w:hanging="426"/>
        <w:contextualSpacing w:val="0"/>
        <w:jc w:val="both"/>
        <w:rPr>
          <w:rFonts w:ascii="Arial" w:hAnsi="Arial" w:cs="Arial"/>
          <w:bCs/>
          <w:sz w:val="20"/>
          <w:szCs w:val="20"/>
        </w:rPr>
      </w:pPr>
      <w:r w:rsidRPr="008442F2">
        <w:rPr>
          <w:rFonts w:ascii="Arial" w:hAnsi="Arial" w:cs="Arial"/>
          <w:bCs/>
          <w:sz w:val="20"/>
          <w:szCs w:val="20"/>
        </w:rPr>
        <w:t>Stojaki – 36 miesięcy.</w:t>
      </w:r>
    </w:p>
    <w:p w14:paraId="71181664" w14:textId="1397FAEB" w:rsidR="00577C9F" w:rsidRPr="00CB306E" w:rsidRDefault="00577C9F" w:rsidP="00AF0B65">
      <w:pPr>
        <w:pStyle w:val="Akapitzlist"/>
        <w:numPr>
          <w:ilvl w:val="1"/>
          <w:numId w:val="38"/>
        </w:numPr>
        <w:spacing w:after="120"/>
        <w:ind w:left="426" w:hanging="426"/>
        <w:contextualSpacing w:val="0"/>
        <w:jc w:val="both"/>
        <w:rPr>
          <w:rFonts w:ascii="Arial" w:hAnsi="Arial" w:cs="Arial"/>
          <w:bCs/>
          <w:sz w:val="20"/>
          <w:szCs w:val="20"/>
        </w:rPr>
      </w:pPr>
      <w:r w:rsidRPr="00CB306E">
        <w:rPr>
          <w:rFonts w:ascii="Arial" w:hAnsi="Arial" w:cs="Arial"/>
          <w:bCs/>
          <w:sz w:val="20"/>
          <w:szCs w:val="20"/>
        </w:rPr>
        <w:t xml:space="preserve">Udzielona gwarancja nie może być uzależniona od warunków górniczo – geologicznych. </w:t>
      </w:r>
    </w:p>
    <w:p w14:paraId="441FE95F" w14:textId="7B1066CD" w:rsidR="00577C9F" w:rsidRPr="00CB306E" w:rsidRDefault="00577C9F" w:rsidP="00AF0B65">
      <w:pPr>
        <w:pStyle w:val="Akapitzlist"/>
        <w:numPr>
          <w:ilvl w:val="1"/>
          <w:numId w:val="38"/>
        </w:numPr>
        <w:spacing w:after="120"/>
        <w:ind w:left="426" w:hanging="426"/>
        <w:contextualSpacing w:val="0"/>
        <w:jc w:val="both"/>
        <w:rPr>
          <w:rFonts w:ascii="Arial" w:hAnsi="Arial" w:cs="Arial"/>
          <w:bCs/>
          <w:sz w:val="20"/>
          <w:szCs w:val="20"/>
        </w:rPr>
      </w:pPr>
      <w:r w:rsidRPr="00CB306E">
        <w:rPr>
          <w:rFonts w:ascii="Arial" w:hAnsi="Arial" w:cs="Arial"/>
          <w:bCs/>
          <w:sz w:val="20"/>
          <w:szCs w:val="20"/>
        </w:rPr>
        <w:t>Okres gwarancji liczony będzie od daty uruchomienia obudowy w ścianie, potwierdzonej podpisanym przez obie strony umowy protokołem odbioru technicznego lub od dnia</w:t>
      </w:r>
      <w:r w:rsidR="00EA3F88" w:rsidRPr="00CB306E">
        <w:rPr>
          <w:rFonts w:ascii="Arial" w:hAnsi="Arial" w:cs="Arial"/>
          <w:bCs/>
          <w:sz w:val="20"/>
          <w:szCs w:val="20"/>
        </w:rPr>
        <w:t>,</w:t>
      </w:r>
      <w:r w:rsidRPr="00CB306E">
        <w:rPr>
          <w:rFonts w:ascii="Arial" w:hAnsi="Arial" w:cs="Arial"/>
          <w:bCs/>
          <w:sz w:val="20"/>
          <w:szCs w:val="20"/>
        </w:rPr>
        <w:t xml:space="preserve"> w którym upłynęło 90 dni od sporządzenia protokołu Odbioru Końcowego. </w:t>
      </w:r>
    </w:p>
    <w:p w14:paraId="143BC57B" w14:textId="77777777" w:rsidR="00577C9F" w:rsidRPr="00CB306E" w:rsidRDefault="00577C9F" w:rsidP="00AF0B65">
      <w:pPr>
        <w:pStyle w:val="Akapitzlist"/>
        <w:numPr>
          <w:ilvl w:val="1"/>
          <w:numId w:val="38"/>
        </w:numPr>
        <w:spacing w:after="120"/>
        <w:ind w:left="426" w:hanging="426"/>
        <w:contextualSpacing w:val="0"/>
        <w:jc w:val="both"/>
        <w:rPr>
          <w:rFonts w:ascii="Arial" w:hAnsi="Arial" w:cs="Arial"/>
          <w:sz w:val="20"/>
          <w:szCs w:val="20"/>
        </w:rPr>
      </w:pPr>
      <w:r w:rsidRPr="00CB306E">
        <w:rPr>
          <w:rFonts w:ascii="Arial" w:hAnsi="Arial" w:cs="Arial"/>
          <w:sz w:val="20"/>
          <w:szCs w:val="20"/>
        </w:rPr>
        <w:t xml:space="preserve">W </w:t>
      </w:r>
      <w:r w:rsidRPr="00CB306E">
        <w:rPr>
          <w:rFonts w:ascii="Arial" w:hAnsi="Arial" w:cs="Arial"/>
          <w:bCs/>
          <w:sz w:val="20"/>
          <w:szCs w:val="20"/>
        </w:rPr>
        <w:t>okresie</w:t>
      </w:r>
      <w:r w:rsidRPr="00CB306E">
        <w:rPr>
          <w:rFonts w:ascii="Arial" w:hAnsi="Arial" w:cs="Arial"/>
          <w:sz w:val="20"/>
          <w:szCs w:val="20"/>
        </w:rPr>
        <w:t xml:space="preserve"> gwarancji Wykonawca zapewni dostawę części i podzespołów oraz świadczenia usług serwisowych we wszystkie dni tygodnia z dyspozycyjnością 24h/ dobę.</w:t>
      </w:r>
    </w:p>
    <w:p w14:paraId="5413BBC6" w14:textId="77777777" w:rsidR="00577C9F" w:rsidRPr="00CB306E" w:rsidRDefault="00577C9F" w:rsidP="00AF0B65">
      <w:pPr>
        <w:pStyle w:val="Akapitzlist"/>
        <w:numPr>
          <w:ilvl w:val="1"/>
          <w:numId w:val="38"/>
        </w:numPr>
        <w:spacing w:after="120"/>
        <w:ind w:left="426" w:hanging="426"/>
        <w:contextualSpacing w:val="0"/>
        <w:jc w:val="both"/>
        <w:rPr>
          <w:rFonts w:ascii="Arial" w:hAnsi="Arial" w:cs="Arial"/>
          <w:sz w:val="20"/>
          <w:szCs w:val="20"/>
        </w:rPr>
      </w:pPr>
      <w:r w:rsidRPr="00CB306E">
        <w:rPr>
          <w:rFonts w:ascii="Arial" w:hAnsi="Arial" w:cs="Arial"/>
          <w:sz w:val="20"/>
          <w:szCs w:val="20"/>
        </w:rPr>
        <w:t xml:space="preserve">Działania zmierzające do usunięcia wad przedmiotu dostawy w okresie gwarancji muszą być podjęte przez Wykonawcę w ciągu 8 godzin od telefonicznego zgłoszenia wady. </w:t>
      </w:r>
      <w:r w:rsidRPr="00CB306E">
        <w:rPr>
          <w:rFonts w:ascii="Arial" w:hAnsi="Arial" w:cs="Arial"/>
          <w:sz w:val="20"/>
          <w:szCs w:val="20"/>
        </w:rPr>
        <w:br/>
        <w:t>W przypadku konieczności wymiany lub naprawy zasadniczych elementów konstrukcji dopuszcza się uzgodnienie terminu przez obie Strony.</w:t>
      </w:r>
    </w:p>
    <w:p w14:paraId="14178EB2" w14:textId="1EC382FA" w:rsidR="00577C9F" w:rsidRPr="00CB306E" w:rsidRDefault="00577C9F" w:rsidP="00AF0B65">
      <w:pPr>
        <w:pStyle w:val="Akapitzlist"/>
        <w:numPr>
          <w:ilvl w:val="1"/>
          <w:numId w:val="38"/>
        </w:numPr>
        <w:spacing w:after="120"/>
        <w:ind w:left="426" w:hanging="426"/>
        <w:contextualSpacing w:val="0"/>
        <w:jc w:val="both"/>
        <w:rPr>
          <w:rFonts w:ascii="Arial" w:hAnsi="Arial" w:cs="Arial"/>
          <w:sz w:val="20"/>
          <w:szCs w:val="20"/>
        </w:rPr>
      </w:pPr>
      <w:r w:rsidRPr="00CB306E">
        <w:rPr>
          <w:rFonts w:ascii="Arial" w:hAnsi="Arial" w:cs="Arial"/>
          <w:sz w:val="20"/>
          <w:szCs w:val="20"/>
        </w:rPr>
        <w:t>Wykonawca zapewni wykonanie napraw gwarancyjnych w miejscu zabudowania przedmiotu dostawy, a podzespoły wymagające wymiany w okresie gwarancyjnym dostarczy na własny koszt do Zamawiającego. Służby techniczne Zamawiającego dostarczą podzespoły na miejsce wymiany, a Wykonawca dokona wymiany przy współudziale przedstawicieli Zamawiającego.</w:t>
      </w:r>
    </w:p>
    <w:p w14:paraId="4D8460EC" w14:textId="5E60B51E" w:rsidR="00213530" w:rsidRDefault="00213530" w:rsidP="00986FFA">
      <w:pPr>
        <w:pStyle w:val="Akapitzlist"/>
        <w:spacing w:after="120"/>
        <w:ind w:left="426"/>
        <w:contextualSpacing w:val="0"/>
        <w:jc w:val="both"/>
        <w:rPr>
          <w:rFonts w:ascii="Arial" w:hAnsi="Arial" w:cs="Arial"/>
          <w:sz w:val="20"/>
          <w:szCs w:val="20"/>
        </w:rPr>
      </w:pPr>
    </w:p>
    <w:p w14:paraId="3F111BB0" w14:textId="77777777" w:rsidR="00CD5E4C" w:rsidRPr="00CB306E" w:rsidRDefault="00CD5E4C" w:rsidP="00986FFA">
      <w:pPr>
        <w:pStyle w:val="Akapitzlist"/>
        <w:spacing w:after="120"/>
        <w:ind w:left="426"/>
        <w:contextualSpacing w:val="0"/>
        <w:jc w:val="both"/>
        <w:rPr>
          <w:rFonts w:ascii="Arial" w:hAnsi="Arial" w:cs="Arial"/>
          <w:sz w:val="20"/>
          <w:szCs w:val="20"/>
        </w:rPr>
      </w:pPr>
    </w:p>
    <w:p w14:paraId="6DF5E8D3" w14:textId="75F6B94F" w:rsidR="00577C9F" w:rsidRPr="00CB306E" w:rsidRDefault="007875C3" w:rsidP="00AF0B65">
      <w:pPr>
        <w:pStyle w:val="Akapitzlist"/>
        <w:numPr>
          <w:ilvl w:val="0"/>
          <w:numId w:val="67"/>
        </w:numPr>
        <w:spacing w:after="120"/>
        <w:contextualSpacing w:val="0"/>
        <w:rPr>
          <w:rFonts w:ascii="Arial" w:hAnsi="Arial" w:cs="Arial"/>
          <w:b/>
          <w:bCs/>
          <w:sz w:val="20"/>
          <w:szCs w:val="20"/>
        </w:rPr>
      </w:pPr>
      <w:r w:rsidRPr="00CB306E">
        <w:rPr>
          <w:rFonts w:ascii="Arial" w:hAnsi="Arial" w:cs="Arial"/>
          <w:b/>
          <w:color w:val="000000"/>
          <w:sz w:val="20"/>
          <w:szCs w:val="20"/>
        </w:rPr>
        <w:t xml:space="preserve">Transport. </w:t>
      </w:r>
    </w:p>
    <w:p w14:paraId="14744E69" w14:textId="3370E336" w:rsidR="00577C9F" w:rsidRPr="00CB306E" w:rsidRDefault="00817657" w:rsidP="00AF0B65">
      <w:pPr>
        <w:pStyle w:val="Akapitzlist"/>
        <w:numPr>
          <w:ilvl w:val="1"/>
          <w:numId w:val="67"/>
        </w:numPr>
        <w:spacing w:after="120"/>
        <w:ind w:left="709"/>
        <w:contextualSpacing w:val="0"/>
        <w:jc w:val="both"/>
        <w:rPr>
          <w:rFonts w:ascii="Arial" w:hAnsi="Arial" w:cs="Arial"/>
          <w:sz w:val="20"/>
          <w:szCs w:val="20"/>
        </w:rPr>
      </w:pPr>
      <w:r w:rsidRPr="00CB306E">
        <w:rPr>
          <w:rFonts w:ascii="Arial" w:hAnsi="Arial" w:cs="Arial"/>
          <w:bCs/>
          <w:color w:val="000000"/>
          <w:sz w:val="20"/>
          <w:szCs w:val="20"/>
        </w:rPr>
        <w:t>Urządzenia</w:t>
      </w:r>
      <w:r w:rsidRPr="00CB306E">
        <w:rPr>
          <w:rFonts w:ascii="Arial" w:hAnsi="Arial" w:cs="Arial"/>
          <w:sz w:val="20"/>
          <w:szCs w:val="20"/>
        </w:rPr>
        <w:t xml:space="preserve"> </w:t>
      </w:r>
      <w:r w:rsidR="005D570B" w:rsidRPr="00CB306E">
        <w:rPr>
          <w:rFonts w:ascii="Arial" w:hAnsi="Arial" w:cs="Arial"/>
          <w:sz w:val="20"/>
          <w:szCs w:val="20"/>
        </w:rPr>
        <w:t>objęt</w:t>
      </w:r>
      <w:r w:rsidRPr="00CB306E">
        <w:rPr>
          <w:rFonts w:ascii="Arial" w:hAnsi="Arial" w:cs="Arial"/>
          <w:sz w:val="20"/>
          <w:szCs w:val="20"/>
        </w:rPr>
        <w:t>e</w:t>
      </w:r>
      <w:r w:rsidR="005D570B" w:rsidRPr="00CB306E">
        <w:rPr>
          <w:rFonts w:ascii="Arial" w:hAnsi="Arial" w:cs="Arial"/>
          <w:sz w:val="20"/>
          <w:szCs w:val="20"/>
        </w:rPr>
        <w:t xml:space="preserve"> usługą</w:t>
      </w:r>
      <w:r w:rsidRPr="00CB306E">
        <w:rPr>
          <w:rFonts w:ascii="Arial" w:hAnsi="Arial" w:cs="Arial"/>
          <w:sz w:val="20"/>
          <w:szCs w:val="20"/>
        </w:rPr>
        <w:t xml:space="preserve"> zakresu nr </w:t>
      </w:r>
      <w:r w:rsidR="002E4886">
        <w:rPr>
          <w:rFonts w:ascii="Arial" w:hAnsi="Arial" w:cs="Arial"/>
          <w:sz w:val="20"/>
          <w:szCs w:val="20"/>
        </w:rPr>
        <w:t>2</w:t>
      </w:r>
      <w:r w:rsidRPr="00CB306E">
        <w:rPr>
          <w:rFonts w:ascii="Arial" w:hAnsi="Arial" w:cs="Arial"/>
          <w:sz w:val="20"/>
          <w:szCs w:val="20"/>
        </w:rPr>
        <w:t xml:space="preserve"> </w:t>
      </w:r>
      <w:r w:rsidR="00337072" w:rsidRPr="00CB306E">
        <w:rPr>
          <w:rFonts w:ascii="Arial" w:hAnsi="Arial" w:cs="Arial"/>
          <w:sz w:val="20"/>
          <w:szCs w:val="20"/>
        </w:rPr>
        <w:t>Wykonawca</w:t>
      </w:r>
      <w:r w:rsidR="00577C9F" w:rsidRPr="00CB306E">
        <w:rPr>
          <w:rFonts w:ascii="Arial" w:hAnsi="Arial" w:cs="Arial"/>
          <w:sz w:val="20"/>
          <w:szCs w:val="20"/>
        </w:rPr>
        <w:t xml:space="preserve"> dostarczy do </w:t>
      </w:r>
      <w:r w:rsidR="004E2135" w:rsidRPr="00CB306E">
        <w:rPr>
          <w:rFonts w:ascii="Arial" w:hAnsi="Arial" w:cs="Arial"/>
          <w:sz w:val="20"/>
          <w:szCs w:val="20"/>
        </w:rPr>
        <w:t xml:space="preserve">magazynu </w:t>
      </w:r>
      <w:r w:rsidR="00577C9F" w:rsidRPr="00CB306E">
        <w:rPr>
          <w:rFonts w:ascii="Arial" w:hAnsi="Arial" w:cs="Arial"/>
          <w:sz w:val="20"/>
          <w:szCs w:val="20"/>
        </w:rPr>
        <w:t>Zamawiającego</w:t>
      </w:r>
      <w:r w:rsidR="004E2135" w:rsidRPr="00CB306E">
        <w:rPr>
          <w:rFonts w:ascii="Arial" w:hAnsi="Arial" w:cs="Arial"/>
          <w:sz w:val="20"/>
          <w:szCs w:val="20"/>
        </w:rPr>
        <w:t xml:space="preserve"> w Jaworznie</w:t>
      </w:r>
      <w:r w:rsidR="00337072" w:rsidRPr="00CB306E">
        <w:rPr>
          <w:rFonts w:ascii="Arial" w:hAnsi="Arial" w:cs="Arial"/>
          <w:sz w:val="20"/>
          <w:szCs w:val="20"/>
        </w:rPr>
        <w:t>.</w:t>
      </w:r>
      <w:r w:rsidR="00577C9F" w:rsidRPr="00CB306E">
        <w:rPr>
          <w:rFonts w:ascii="Arial" w:hAnsi="Arial" w:cs="Arial"/>
          <w:sz w:val="20"/>
          <w:szCs w:val="20"/>
        </w:rPr>
        <w:t xml:space="preserve"> </w:t>
      </w:r>
      <w:r w:rsidR="00337072" w:rsidRPr="00CB306E">
        <w:rPr>
          <w:rFonts w:ascii="Arial" w:hAnsi="Arial" w:cs="Arial"/>
          <w:sz w:val="20"/>
          <w:szCs w:val="20"/>
        </w:rPr>
        <w:t>T</w:t>
      </w:r>
      <w:r w:rsidR="00577C9F" w:rsidRPr="00CB306E">
        <w:rPr>
          <w:rFonts w:ascii="Arial" w:hAnsi="Arial" w:cs="Arial"/>
          <w:sz w:val="20"/>
          <w:szCs w:val="20"/>
        </w:rPr>
        <w:t>ransport na koszt Wykonawcy.</w:t>
      </w:r>
    </w:p>
    <w:p w14:paraId="5BA8E420" w14:textId="16AE0289" w:rsidR="00055083" w:rsidRPr="008442F2" w:rsidRDefault="00136D58" w:rsidP="00AF0B65">
      <w:pPr>
        <w:pStyle w:val="Akapitzlist"/>
        <w:numPr>
          <w:ilvl w:val="1"/>
          <w:numId w:val="67"/>
        </w:numPr>
        <w:spacing w:after="120"/>
        <w:ind w:left="709"/>
        <w:contextualSpacing w:val="0"/>
        <w:jc w:val="both"/>
        <w:rPr>
          <w:rFonts w:ascii="Arial" w:hAnsi="Arial" w:cs="Arial"/>
          <w:sz w:val="20"/>
          <w:szCs w:val="20"/>
        </w:rPr>
      </w:pPr>
      <w:r w:rsidRPr="008442F2">
        <w:rPr>
          <w:rFonts w:ascii="Arial" w:hAnsi="Arial" w:cs="Arial"/>
          <w:sz w:val="20"/>
          <w:szCs w:val="20"/>
        </w:rPr>
        <w:t>Wydanie urządzeń</w:t>
      </w:r>
      <w:r w:rsidR="005657E2" w:rsidRPr="008442F2">
        <w:rPr>
          <w:rFonts w:ascii="Arial" w:hAnsi="Arial" w:cs="Arial"/>
          <w:sz w:val="20"/>
          <w:szCs w:val="20"/>
        </w:rPr>
        <w:t xml:space="preserve"> </w:t>
      </w:r>
      <w:r w:rsidR="00055083" w:rsidRPr="008442F2">
        <w:rPr>
          <w:rFonts w:ascii="Arial" w:hAnsi="Arial" w:cs="Arial"/>
          <w:sz w:val="20"/>
          <w:szCs w:val="20"/>
        </w:rPr>
        <w:t xml:space="preserve">na koszt Wykonawcy </w:t>
      </w:r>
      <w:r w:rsidRPr="008442F2">
        <w:rPr>
          <w:rFonts w:ascii="Arial" w:hAnsi="Arial" w:cs="Arial"/>
          <w:sz w:val="20"/>
          <w:szCs w:val="20"/>
        </w:rPr>
        <w:t>z magazynu</w:t>
      </w:r>
      <w:r w:rsidR="00055083" w:rsidRPr="008442F2">
        <w:rPr>
          <w:rFonts w:ascii="Arial" w:hAnsi="Arial" w:cs="Arial"/>
          <w:sz w:val="20"/>
          <w:szCs w:val="20"/>
        </w:rPr>
        <w:t>:</w:t>
      </w:r>
    </w:p>
    <w:p w14:paraId="6A7D8AAB" w14:textId="0EF39914" w:rsidR="00055083" w:rsidRPr="008442F2" w:rsidRDefault="00055083" w:rsidP="00055083">
      <w:pPr>
        <w:pStyle w:val="Akapitzlist"/>
        <w:spacing w:after="120"/>
        <w:ind w:left="709"/>
        <w:contextualSpacing w:val="0"/>
        <w:jc w:val="both"/>
        <w:rPr>
          <w:rFonts w:ascii="Arial" w:hAnsi="Arial" w:cs="Arial"/>
          <w:sz w:val="20"/>
          <w:szCs w:val="20"/>
        </w:rPr>
      </w:pPr>
      <w:r w:rsidRPr="008442F2">
        <w:rPr>
          <w:rFonts w:ascii="Arial" w:hAnsi="Arial" w:cs="Arial"/>
          <w:sz w:val="20"/>
          <w:szCs w:val="20"/>
        </w:rPr>
        <w:t>-</w:t>
      </w:r>
      <w:r w:rsidR="00136D58" w:rsidRPr="008442F2">
        <w:rPr>
          <w:rFonts w:ascii="Arial" w:hAnsi="Arial" w:cs="Arial"/>
          <w:sz w:val="20"/>
          <w:szCs w:val="20"/>
        </w:rPr>
        <w:t xml:space="preserve"> </w:t>
      </w:r>
      <w:r w:rsidR="00B90856" w:rsidRPr="008442F2">
        <w:rPr>
          <w:rFonts w:ascii="Arial" w:hAnsi="Arial" w:cs="Arial"/>
          <w:sz w:val="20"/>
          <w:szCs w:val="20"/>
        </w:rPr>
        <w:t>ZG Sobieski</w:t>
      </w:r>
      <w:r w:rsidRPr="008442F2">
        <w:rPr>
          <w:rFonts w:ascii="Arial" w:hAnsi="Arial" w:cs="Arial"/>
          <w:sz w:val="20"/>
          <w:szCs w:val="20"/>
        </w:rPr>
        <w:t xml:space="preserve"> – 25 kpl sekcji</w:t>
      </w:r>
      <w:r w:rsidR="00B90856" w:rsidRPr="008442F2">
        <w:rPr>
          <w:rFonts w:ascii="Arial" w:hAnsi="Arial" w:cs="Arial"/>
          <w:sz w:val="20"/>
          <w:szCs w:val="20"/>
        </w:rPr>
        <w:t xml:space="preserve">, </w:t>
      </w:r>
    </w:p>
    <w:p w14:paraId="51FE2446" w14:textId="142FD1CD" w:rsidR="00055083" w:rsidRPr="008442F2" w:rsidRDefault="00055083" w:rsidP="00055083">
      <w:pPr>
        <w:pStyle w:val="Akapitzlist"/>
        <w:spacing w:after="120"/>
        <w:ind w:left="709"/>
        <w:contextualSpacing w:val="0"/>
        <w:jc w:val="both"/>
        <w:rPr>
          <w:rFonts w:ascii="Arial" w:hAnsi="Arial" w:cs="Arial"/>
          <w:sz w:val="20"/>
          <w:szCs w:val="20"/>
        </w:rPr>
      </w:pPr>
      <w:r w:rsidRPr="008442F2">
        <w:rPr>
          <w:rFonts w:ascii="Arial" w:hAnsi="Arial" w:cs="Arial"/>
          <w:sz w:val="20"/>
          <w:szCs w:val="20"/>
        </w:rPr>
        <w:t xml:space="preserve">- </w:t>
      </w:r>
      <w:r w:rsidR="00B90856" w:rsidRPr="008442F2">
        <w:rPr>
          <w:rFonts w:ascii="Arial" w:hAnsi="Arial" w:cs="Arial"/>
          <w:sz w:val="20"/>
          <w:szCs w:val="20"/>
        </w:rPr>
        <w:t>ZG Brzeszcze</w:t>
      </w:r>
      <w:r w:rsidRPr="008442F2">
        <w:rPr>
          <w:rFonts w:ascii="Arial" w:hAnsi="Arial" w:cs="Arial"/>
          <w:sz w:val="20"/>
          <w:szCs w:val="20"/>
        </w:rPr>
        <w:t xml:space="preserve"> – 120 kpl sekcji</w:t>
      </w:r>
    </w:p>
    <w:p w14:paraId="59FA0869" w14:textId="32C2C89F" w:rsidR="00136D58" w:rsidRPr="008442F2" w:rsidRDefault="00055083" w:rsidP="00055083">
      <w:pPr>
        <w:pStyle w:val="Akapitzlist"/>
        <w:spacing w:after="120"/>
        <w:ind w:left="709"/>
        <w:contextualSpacing w:val="0"/>
        <w:jc w:val="both"/>
        <w:rPr>
          <w:rFonts w:ascii="Arial" w:hAnsi="Arial" w:cs="Arial"/>
          <w:sz w:val="20"/>
          <w:szCs w:val="20"/>
        </w:rPr>
      </w:pPr>
      <w:r w:rsidRPr="008442F2">
        <w:rPr>
          <w:rFonts w:ascii="Arial" w:hAnsi="Arial" w:cs="Arial"/>
          <w:sz w:val="20"/>
          <w:szCs w:val="20"/>
        </w:rPr>
        <w:t xml:space="preserve">- </w:t>
      </w:r>
      <w:r w:rsidR="00B90856" w:rsidRPr="008442F2">
        <w:rPr>
          <w:rFonts w:ascii="Arial" w:hAnsi="Arial" w:cs="Arial"/>
          <w:sz w:val="20"/>
          <w:szCs w:val="20"/>
        </w:rPr>
        <w:t>ZG Janina</w:t>
      </w:r>
      <w:r w:rsidRPr="008442F2">
        <w:rPr>
          <w:rFonts w:ascii="Arial" w:hAnsi="Arial" w:cs="Arial"/>
          <w:sz w:val="20"/>
          <w:szCs w:val="20"/>
        </w:rPr>
        <w:t xml:space="preserve"> - 12</w:t>
      </w:r>
      <w:r w:rsidR="00337072" w:rsidRPr="008442F2">
        <w:rPr>
          <w:rFonts w:ascii="Arial" w:hAnsi="Arial" w:cs="Arial"/>
          <w:sz w:val="20"/>
          <w:szCs w:val="20"/>
        </w:rPr>
        <w:t xml:space="preserve"> </w:t>
      </w:r>
      <w:r w:rsidRPr="008442F2">
        <w:rPr>
          <w:rFonts w:ascii="Arial" w:hAnsi="Arial" w:cs="Arial"/>
          <w:sz w:val="20"/>
          <w:szCs w:val="20"/>
        </w:rPr>
        <w:t>kpl. sekcji.</w:t>
      </w:r>
    </w:p>
    <w:p w14:paraId="2D2E01A2" w14:textId="57EA3D5B" w:rsidR="00B27BEE" w:rsidRDefault="00B27BEE" w:rsidP="00AF0B65">
      <w:pPr>
        <w:pStyle w:val="Akapitzlist"/>
        <w:numPr>
          <w:ilvl w:val="1"/>
          <w:numId w:val="67"/>
        </w:numPr>
        <w:spacing w:after="120"/>
        <w:ind w:left="709"/>
        <w:contextualSpacing w:val="0"/>
        <w:rPr>
          <w:rFonts w:ascii="Arial" w:hAnsi="Arial" w:cs="Arial"/>
          <w:sz w:val="20"/>
          <w:szCs w:val="20"/>
        </w:rPr>
      </w:pPr>
      <w:r>
        <w:rPr>
          <w:rFonts w:ascii="Arial" w:hAnsi="Arial" w:cs="Arial"/>
          <w:sz w:val="20"/>
          <w:szCs w:val="20"/>
        </w:rPr>
        <w:t>Dostawa urządzeń na koszt Wykonawcy do magazynu Zamawiającego ZG Sobieski w Jaworznie.</w:t>
      </w:r>
    </w:p>
    <w:p w14:paraId="4CF0C10D" w14:textId="516BBC92" w:rsidR="00577C9F" w:rsidRPr="00CB306E" w:rsidRDefault="00577C9F" w:rsidP="00AF0B65">
      <w:pPr>
        <w:pStyle w:val="Akapitzlist"/>
        <w:numPr>
          <w:ilvl w:val="1"/>
          <w:numId w:val="67"/>
        </w:numPr>
        <w:spacing w:after="120"/>
        <w:ind w:left="709"/>
        <w:contextualSpacing w:val="0"/>
        <w:rPr>
          <w:rFonts w:ascii="Arial" w:hAnsi="Arial" w:cs="Arial"/>
          <w:sz w:val="20"/>
          <w:szCs w:val="20"/>
        </w:rPr>
      </w:pPr>
      <w:r w:rsidRPr="008442F2">
        <w:rPr>
          <w:rFonts w:ascii="Arial" w:hAnsi="Arial" w:cs="Arial"/>
          <w:sz w:val="20"/>
          <w:szCs w:val="20"/>
        </w:rPr>
        <w:t xml:space="preserve">Zamawiający zapewnia </w:t>
      </w:r>
      <w:r w:rsidR="002231F0" w:rsidRPr="008442F2">
        <w:rPr>
          <w:rFonts w:ascii="Arial" w:hAnsi="Arial" w:cs="Arial"/>
          <w:sz w:val="20"/>
          <w:szCs w:val="20"/>
        </w:rPr>
        <w:t>załadunek</w:t>
      </w:r>
      <w:r w:rsidR="002231F0" w:rsidRPr="00CB306E">
        <w:rPr>
          <w:rFonts w:ascii="Arial" w:hAnsi="Arial" w:cs="Arial"/>
          <w:sz w:val="20"/>
          <w:szCs w:val="20"/>
        </w:rPr>
        <w:t xml:space="preserve"> i </w:t>
      </w:r>
      <w:r w:rsidRPr="00CB306E">
        <w:rPr>
          <w:rFonts w:ascii="Arial" w:hAnsi="Arial" w:cs="Arial"/>
          <w:sz w:val="20"/>
          <w:szCs w:val="20"/>
        </w:rPr>
        <w:t>rozładunek całości dostawy na własny koszt i ryzyko.</w:t>
      </w:r>
    </w:p>
    <w:p w14:paraId="1E9D4065" w14:textId="77777777" w:rsidR="003B18A3" w:rsidRPr="00CB306E" w:rsidRDefault="003B18A3" w:rsidP="00986FFA">
      <w:pPr>
        <w:pStyle w:val="Akapitzlist"/>
        <w:spacing w:after="120"/>
        <w:ind w:left="426"/>
        <w:contextualSpacing w:val="0"/>
        <w:jc w:val="both"/>
        <w:rPr>
          <w:rFonts w:ascii="Arial" w:hAnsi="Arial" w:cs="Arial"/>
          <w:sz w:val="20"/>
          <w:szCs w:val="20"/>
        </w:rPr>
      </w:pPr>
    </w:p>
    <w:p w14:paraId="6B969915" w14:textId="48BA1082" w:rsidR="007875C3" w:rsidRPr="00CB306E" w:rsidRDefault="007875C3" w:rsidP="00AF0B65">
      <w:pPr>
        <w:pStyle w:val="Akapitzlist"/>
        <w:numPr>
          <w:ilvl w:val="0"/>
          <w:numId w:val="67"/>
        </w:numPr>
        <w:spacing w:after="120"/>
        <w:contextualSpacing w:val="0"/>
        <w:rPr>
          <w:rFonts w:ascii="Arial" w:hAnsi="Arial" w:cs="Arial"/>
          <w:sz w:val="20"/>
          <w:szCs w:val="20"/>
        </w:rPr>
      </w:pPr>
      <w:r w:rsidRPr="00CB306E">
        <w:rPr>
          <w:rFonts w:ascii="Arial" w:hAnsi="Arial" w:cs="Arial"/>
          <w:b/>
          <w:color w:val="000000"/>
          <w:sz w:val="20"/>
          <w:szCs w:val="20"/>
        </w:rPr>
        <w:t>Warunki</w:t>
      </w:r>
      <w:r w:rsidRPr="00CB306E">
        <w:rPr>
          <w:rFonts w:ascii="Arial" w:hAnsi="Arial" w:cs="Arial"/>
          <w:b/>
          <w:bCs/>
          <w:sz w:val="20"/>
          <w:szCs w:val="20"/>
        </w:rPr>
        <w:t xml:space="preserve"> i termin wykonania usługi dla zakresu nr </w:t>
      </w:r>
      <w:r w:rsidR="002E4886">
        <w:rPr>
          <w:rFonts w:ascii="Arial" w:hAnsi="Arial" w:cs="Arial"/>
          <w:b/>
          <w:bCs/>
          <w:sz w:val="20"/>
          <w:szCs w:val="20"/>
        </w:rPr>
        <w:t xml:space="preserve">2 </w:t>
      </w:r>
      <w:r w:rsidRPr="00CB306E">
        <w:rPr>
          <w:rFonts w:ascii="Arial" w:hAnsi="Arial" w:cs="Arial"/>
          <w:b/>
          <w:bCs/>
          <w:sz w:val="20"/>
          <w:szCs w:val="20"/>
        </w:rPr>
        <w:t>zamówienia:</w:t>
      </w:r>
    </w:p>
    <w:p w14:paraId="6DEAB021" w14:textId="68B58EF4" w:rsidR="003F3BE5" w:rsidRPr="00CB306E" w:rsidRDefault="003F3BE5" w:rsidP="00AF0B65">
      <w:pPr>
        <w:pStyle w:val="Akapitzlist"/>
        <w:numPr>
          <w:ilvl w:val="1"/>
          <w:numId w:val="67"/>
        </w:numPr>
        <w:spacing w:after="120"/>
        <w:ind w:left="851" w:hanging="574"/>
        <w:contextualSpacing w:val="0"/>
        <w:jc w:val="both"/>
        <w:rPr>
          <w:rFonts w:ascii="Arial" w:hAnsi="Arial" w:cs="Arial"/>
          <w:sz w:val="20"/>
          <w:szCs w:val="20"/>
        </w:rPr>
      </w:pPr>
      <w:r w:rsidRPr="00CB306E">
        <w:rPr>
          <w:rFonts w:ascii="Arial" w:hAnsi="Arial" w:cs="Arial"/>
          <w:sz w:val="20"/>
          <w:szCs w:val="20"/>
        </w:rPr>
        <w:t xml:space="preserve">Dostawy sekcji należy </w:t>
      </w:r>
      <w:r w:rsidR="00110C63" w:rsidRPr="00CB306E">
        <w:rPr>
          <w:rFonts w:ascii="Arial" w:hAnsi="Arial" w:cs="Arial"/>
          <w:sz w:val="20"/>
          <w:szCs w:val="20"/>
        </w:rPr>
        <w:t xml:space="preserve">prowadzić systematycznie </w:t>
      </w:r>
      <w:r w:rsidRPr="00CB306E">
        <w:rPr>
          <w:rFonts w:ascii="Arial" w:hAnsi="Arial" w:cs="Arial"/>
          <w:sz w:val="20"/>
          <w:szCs w:val="20"/>
        </w:rPr>
        <w:t xml:space="preserve">w dni robocze w ilościach </w:t>
      </w:r>
      <w:r w:rsidR="00110C63" w:rsidRPr="00CB306E">
        <w:rPr>
          <w:rFonts w:ascii="Arial" w:hAnsi="Arial" w:cs="Arial"/>
          <w:sz w:val="20"/>
          <w:szCs w:val="20"/>
        </w:rPr>
        <w:t xml:space="preserve">nie mniej niż 3 sekcje / dobę (w dniach roboczych) </w:t>
      </w:r>
      <w:r w:rsidRPr="00CB306E">
        <w:rPr>
          <w:rFonts w:ascii="Arial" w:hAnsi="Arial" w:cs="Arial"/>
          <w:sz w:val="20"/>
          <w:szCs w:val="20"/>
        </w:rPr>
        <w:t>i konfiguracji określonych potrzebami Zamawiającego</w:t>
      </w:r>
      <w:r w:rsidR="00110C63" w:rsidRPr="00CB306E">
        <w:rPr>
          <w:rFonts w:ascii="Arial" w:hAnsi="Arial" w:cs="Arial"/>
          <w:sz w:val="20"/>
          <w:szCs w:val="20"/>
        </w:rPr>
        <w:t>.</w:t>
      </w:r>
      <w:r w:rsidRPr="00CB306E">
        <w:rPr>
          <w:rFonts w:ascii="Arial" w:hAnsi="Arial" w:cs="Arial"/>
          <w:sz w:val="20"/>
          <w:szCs w:val="20"/>
        </w:rPr>
        <w:t xml:space="preserve"> </w:t>
      </w:r>
    </w:p>
    <w:p w14:paraId="0BEB90B4" w14:textId="266C43A6" w:rsidR="00110C63" w:rsidRPr="00CB306E" w:rsidRDefault="00110C63" w:rsidP="00AF0B65">
      <w:pPr>
        <w:pStyle w:val="Akapitzlist"/>
        <w:numPr>
          <w:ilvl w:val="1"/>
          <w:numId w:val="67"/>
        </w:numPr>
        <w:spacing w:after="120"/>
        <w:ind w:left="851" w:hanging="574"/>
        <w:contextualSpacing w:val="0"/>
        <w:jc w:val="both"/>
        <w:rPr>
          <w:rFonts w:ascii="Arial" w:hAnsi="Arial" w:cs="Arial"/>
          <w:sz w:val="20"/>
          <w:szCs w:val="20"/>
        </w:rPr>
      </w:pPr>
      <w:r w:rsidRPr="00CB306E">
        <w:rPr>
          <w:rFonts w:ascii="Arial" w:hAnsi="Arial" w:cs="Arial"/>
          <w:sz w:val="20"/>
          <w:szCs w:val="20"/>
        </w:rPr>
        <w:t xml:space="preserve">Dostawy sekcji muszą być kompletne wraz ze sterowaniem i zasilaniem hydraulicznym. </w:t>
      </w:r>
    </w:p>
    <w:p w14:paraId="615CE033" w14:textId="00E4D373" w:rsidR="003F3BE5" w:rsidRPr="008442F2" w:rsidRDefault="003F3BE5" w:rsidP="00AF0B65">
      <w:pPr>
        <w:pStyle w:val="Akapitzlist"/>
        <w:numPr>
          <w:ilvl w:val="1"/>
          <w:numId w:val="67"/>
        </w:numPr>
        <w:spacing w:after="120"/>
        <w:ind w:left="851" w:hanging="574"/>
        <w:contextualSpacing w:val="0"/>
        <w:jc w:val="both"/>
        <w:rPr>
          <w:rFonts w:ascii="Arial" w:hAnsi="Arial" w:cs="Arial"/>
          <w:sz w:val="20"/>
          <w:szCs w:val="20"/>
        </w:rPr>
      </w:pPr>
      <w:r w:rsidRPr="00CB306E">
        <w:rPr>
          <w:rFonts w:ascii="Arial" w:hAnsi="Arial" w:cs="Arial"/>
          <w:sz w:val="20"/>
          <w:szCs w:val="20"/>
        </w:rPr>
        <w:lastRenderedPageBreak/>
        <w:t xml:space="preserve">Kolejność dostarczenia sekcji skrajnych i przejściowych zostanie uzgodniona </w:t>
      </w:r>
      <w:r w:rsidRPr="00CB306E">
        <w:rPr>
          <w:rFonts w:ascii="Arial" w:hAnsi="Arial" w:cs="Arial"/>
          <w:sz w:val="20"/>
          <w:szCs w:val="20"/>
        </w:rPr>
        <w:br/>
        <w:t xml:space="preserve">z </w:t>
      </w:r>
      <w:r w:rsidRPr="008442F2">
        <w:rPr>
          <w:rFonts w:ascii="Arial" w:hAnsi="Arial" w:cs="Arial"/>
          <w:sz w:val="20"/>
          <w:szCs w:val="20"/>
        </w:rPr>
        <w:t>Zamawiającym na etapie realizacji zamówienia.</w:t>
      </w:r>
    </w:p>
    <w:p w14:paraId="47D8E56B" w14:textId="60B4228B" w:rsidR="00BB1DFC" w:rsidRPr="004A5804" w:rsidRDefault="00BB1DFC" w:rsidP="00AF0B65">
      <w:pPr>
        <w:pStyle w:val="Akapitzlist"/>
        <w:numPr>
          <w:ilvl w:val="1"/>
          <w:numId w:val="67"/>
        </w:numPr>
        <w:spacing w:after="120"/>
        <w:ind w:left="851" w:hanging="574"/>
        <w:contextualSpacing w:val="0"/>
        <w:jc w:val="both"/>
        <w:rPr>
          <w:rFonts w:ascii="Arial" w:hAnsi="Arial" w:cs="Arial"/>
          <w:sz w:val="20"/>
          <w:szCs w:val="20"/>
        </w:rPr>
      </w:pPr>
      <w:r w:rsidRPr="004A5804">
        <w:rPr>
          <w:rFonts w:ascii="Arial" w:hAnsi="Arial" w:cs="Arial"/>
          <w:sz w:val="20"/>
        </w:rPr>
        <w:t xml:space="preserve">Dostawy sekcji należy rozpocząć w lutym 2025 r., przy czym wymagane ilości dostarczonych sekcji wynoszą: </w:t>
      </w:r>
    </w:p>
    <w:p w14:paraId="0E2040D2" w14:textId="3F31BE74" w:rsidR="0001233A" w:rsidRPr="004A5804" w:rsidRDefault="0001233A" w:rsidP="0001233A">
      <w:pPr>
        <w:pStyle w:val="Akapitzlist"/>
        <w:spacing w:after="120"/>
        <w:ind w:left="851"/>
        <w:contextualSpacing w:val="0"/>
        <w:jc w:val="both"/>
        <w:rPr>
          <w:rFonts w:ascii="Arial" w:hAnsi="Arial" w:cs="Arial"/>
          <w:sz w:val="20"/>
          <w:szCs w:val="20"/>
        </w:rPr>
      </w:pPr>
      <w:r w:rsidRPr="004A5804">
        <w:rPr>
          <w:rFonts w:ascii="Arial" w:hAnsi="Arial" w:cs="Arial"/>
          <w:sz w:val="20"/>
          <w:szCs w:val="20"/>
        </w:rPr>
        <w:t xml:space="preserve">- luty 2025 - </w:t>
      </w:r>
      <w:r w:rsidR="00303044" w:rsidRPr="004A5804">
        <w:rPr>
          <w:rFonts w:ascii="Arial" w:hAnsi="Arial" w:cs="Arial"/>
          <w:sz w:val="20"/>
          <w:szCs w:val="20"/>
        </w:rPr>
        <w:t>27</w:t>
      </w:r>
      <w:r w:rsidRPr="004A5804">
        <w:rPr>
          <w:rFonts w:ascii="Arial" w:hAnsi="Arial" w:cs="Arial"/>
          <w:sz w:val="20"/>
          <w:szCs w:val="20"/>
        </w:rPr>
        <w:t xml:space="preserve"> szt. sekcji,</w:t>
      </w:r>
    </w:p>
    <w:p w14:paraId="40004E39" w14:textId="1D89A3D8" w:rsidR="002D4B34" w:rsidRPr="004A5804" w:rsidRDefault="0001233A" w:rsidP="0001233A">
      <w:pPr>
        <w:pStyle w:val="Akapitzlist"/>
        <w:spacing w:after="120"/>
        <w:ind w:left="851"/>
        <w:contextualSpacing w:val="0"/>
        <w:jc w:val="both"/>
        <w:rPr>
          <w:rFonts w:ascii="Arial" w:hAnsi="Arial" w:cs="Arial"/>
          <w:sz w:val="20"/>
          <w:szCs w:val="20"/>
        </w:rPr>
      </w:pPr>
      <w:r w:rsidRPr="004A5804">
        <w:rPr>
          <w:rFonts w:ascii="Arial" w:hAnsi="Arial" w:cs="Arial"/>
          <w:sz w:val="20"/>
          <w:szCs w:val="20"/>
        </w:rPr>
        <w:t xml:space="preserve">- marzec -  </w:t>
      </w:r>
      <w:r w:rsidR="00BB1DFC" w:rsidRPr="004A5804">
        <w:rPr>
          <w:rFonts w:ascii="Arial" w:hAnsi="Arial" w:cs="Arial"/>
          <w:sz w:val="20"/>
          <w:szCs w:val="20"/>
        </w:rPr>
        <w:t>65 szt. sekcji,</w:t>
      </w:r>
    </w:p>
    <w:p w14:paraId="445F63FE" w14:textId="1C31507E" w:rsidR="00BB1DFC" w:rsidRPr="008442F2" w:rsidRDefault="00BB1DFC" w:rsidP="0001233A">
      <w:pPr>
        <w:pStyle w:val="Akapitzlist"/>
        <w:spacing w:after="120"/>
        <w:ind w:left="851"/>
        <w:contextualSpacing w:val="0"/>
        <w:jc w:val="both"/>
        <w:rPr>
          <w:rFonts w:ascii="Arial" w:hAnsi="Arial" w:cs="Arial"/>
          <w:sz w:val="20"/>
          <w:szCs w:val="20"/>
        </w:rPr>
      </w:pPr>
      <w:r w:rsidRPr="004A5804">
        <w:rPr>
          <w:rFonts w:ascii="Arial" w:hAnsi="Arial" w:cs="Arial"/>
          <w:sz w:val="20"/>
          <w:szCs w:val="20"/>
        </w:rPr>
        <w:t xml:space="preserve">- kwiecień – </w:t>
      </w:r>
      <w:r w:rsidR="00303044" w:rsidRPr="004A5804">
        <w:rPr>
          <w:rFonts w:ascii="Arial" w:hAnsi="Arial" w:cs="Arial"/>
          <w:sz w:val="20"/>
          <w:szCs w:val="20"/>
        </w:rPr>
        <w:t>65</w:t>
      </w:r>
      <w:r w:rsidRPr="004A5804">
        <w:rPr>
          <w:rFonts w:ascii="Arial" w:hAnsi="Arial" w:cs="Arial"/>
          <w:sz w:val="20"/>
          <w:szCs w:val="20"/>
        </w:rPr>
        <w:t xml:space="preserve"> szt. sekcji.</w:t>
      </w:r>
    </w:p>
    <w:p w14:paraId="4311E449" w14:textId="409BB1EC" w:rsidR="003F3BE5" w:rsidRPr="008442F2" w:rsidRDefault="003F3BE5" w:rsidP="00AF0B65">
      <w:pPr>
        <w:pStyle w:val="Akapitzlist"/>
        <w:numPr>
          <w:ilvl w:val="1"/>
          <w:numId w:val="67"/>
        </w:numPr>
        <w:spacing w:after="120"/>
        <w:ind w:left="851" w:hanging="574"/>
        <w:contextualSpacing w:val="0"/>
        <w:jc w:val="both"/>
        <w:rPr>
          <w:rFonts w:ascii="Arial" w:hAnsi="Arial" w:cs="Arial"/>
          <w:sz w:val="20"/>
          <w:szCs w:val="20"/>
        </w:rPr>
      </w:pPr>
      <w:r w:rsidRPr="008442F2">
        <w:rPr>
          <w:rFonts w:ascii="Arial" w:hAnsi="Arial" w:cs="Arial"/>
          <w:sz w:val="20"/>
          <w:szCs w:val="20"/>
        </w:rPr>
        <w:t xml:space="preserve">Termin zakończenia całości </w:t>
      </w:r>
      <w:r w:rsidR="00FF76EA">
        <w:rPr>
          <w:rFonts w:ascii="Arial" w:hAnsi="Arial" w:cs="Arial"/>
          <w:sz w:val="20"/>
          <w:szCs w:val="20"/>
        </w:rPr>
        <w:t>usługi w zakresie nr 2</w:t>
      </w:r>
      <w:r w:rsidRPr="008442F2">
        <w:rPr>
          <w:rFonts w:ascii="Arial" w:hAnsi="Arial" w:cs="Arial"/>
          <w:sz w:val="20"/>
          <w:szCs w:val="20"/>
        </w:rPr>
        <w:t xml:space="preserve"> i sporządzenie protokołu odbioru końcowego </w:t>
      </w:r>
      <w:r w:rsidR="00FF76EA">
        <w:rPr>
          <w:rFonts w:ascii="Arial" w:hAnsi="Arial" w:cs="Arial"/>
          <w:sz w:val="20"/>
          <w:szCs w:val="20"/>
        </w:rPr>
        <w:t xml:space="preserve">do </w:t>
      </w:r>
      <w:r w:rsidRPr="008442F2">
        <w:rPr>
          <w:rFonts w:ascii="Arial" w:hAnsi="Arial" w:cs="Arial"/>
          <w:sz w:val="20"/>
          <w:szCs w:val="20"/>
        </w:rPr>
        <w:t>d</w:t>
      </w:r>
      <w:r w:rsidR="00FF76EA">
        <w:rPr>
          <w:rFonts w:ascii="Arial" w:hAnsi="Arial" w:cs="Arial"/>
          <w:sz w:val="20"/>
          <w:szCs w:val="20"/>
        </w:rPr>
        <w:t>nia</w:t>
      </w:r>
      <w:r w:rsidRPr="008442F2">
        <w:rPr>
          <w:rFonts w:ascii="Arial" w:hAnsi="Arial" w:cs="Arial"/>
          <w:sz w:val="20"/>
          <w:szCs w:val="20"/>
        </w:rPr>
        <w:t xml:space="preserve"> </w:t>
      </w:r>
      <w:r w:rsidR="008E09C1">
        <w:rPr>
          <w:rFonts w:ascii="Arial" w:hAnsi="Arial" w:cs="Arial"/>
          <w:sz w:val="20"/>
          <w:szCs w:val="20"/>
        </w:rPr>
        <w:t>30</w:t>
      </w:r>
      <w:r w:rsidRPr="008442F2">
        <w:rPr>
          <w:rFonts w:ascii="Arial" w:hAnsi="Arial" w:cs="Arial"/>
          <w:sz w:val="20"/>
          <w:szCs w:val="20"/>
        </w:rPr>
        <w:t>.0</w:t>
      </w:r>
      <w:r w:rsidR="00CD5E4C" w:rsidRPr="008442F2">
        <w:rPr>
          <w:rFonts w:ascii="Arial" w:hAnsi="Arial" w:cs="Arial"/>
          <w:sz w:val="20"/>
          <w:szCs w:val="20"/>
        </w:rPr>
        <w:t>4</w:t>
      </w:r>
      <w:r w:rsidRPr="008442F2">
        <w:rPr>
          <w:rFonts w:ascii="Arial" w:hAnsi="Arial" w:cs="Arial"/>
          <w:sz w:val="20"/>
          <w:szCs w:val="20"/>
        </w:rPr>
        <w:t>.2025 r.</w:t>
      </w:r>
    </w:p>
    <w:p w14:paraId="206FA39B" w14:textId="78C529A0" w:rsidR="003F3BE5" w:rsidRPr="00CB306E" w:rsidRDefault="003F3BE5" w:rsidP="00AF0B65">
      <w:pPr>
        <w:pStyle w:val="Akapitzlist"/>
        <w:numPr>
          <w:ilvl w:val="1"/>
          <w:numId w:val="67"/>
        </w:numPr>
        <w:spacing w:after="120"/>
        <w:ind w:left="851" w:hanging="574"/>
        <w:contextualSpacing w:val="0"/>
        <w:jc w:val="both"/>
        <w:rPr>
          <w:rFonts w:ascii="Arial" w:hAnsi="Arial" w:cs="Arial"/>
          <w:sz w:val="20"/>
          <w:szCs w:val="20"/>
        </w:rPr>
      </w:pPr>
      <w:r w:rsidRPr="008442F2">
        <w:rPr>
          <w:rFonts w:ascii="Arial" w:hAnsi="Arial" w:cs="Arial"/>
          <w:sz w:val="20"/>
          <w:szCs w:val="20"/>
        </w:rPr>
        <w:t>Niezwłocznie po zawarciu Umowy, zostanie przekazane Wykonawcy</w:t>
      </w:r>
      <w:r w:rsidRPr="00CB306E">
        <w:rPr>
          <w:rFonts w:ascii="Arial" w:hAnsi="Arial" w:cs="Arial"/>
          <w:sz w:val="20"/>
          <w:szCs w:val="20"/>
        </w:rPr>
        <w:t xml:space="preserve"> pisemne zamówienie wystawione przez Zamawiającego.</w:t>
      </w:r>
    </w:p>
    <w:p w14:paraId="75E4380A" w14:textId="77777777" w:rsidR="003F3BE5" w:rsidRPr="00CB306E" w:rsidRDefault="003F3BE5" w:rsidP="00AF0B65">
      <w:pPr>
        <w:pStyle w:val="Akapitzlist"/>
        <w:numPr>
          <w:ilvl w:val="1"/>
          <w:numId w:val="67"/>
        </w:numPr>
        <w:spacing w:after="120"/>
        <w:ind w:left="851" w:hanging="574"/>
        <w:contextualSpacing w:val="0"/>
        <w:jc w:val="both"/>
        <w:rPr>
          <w:rFonts w:ascii="Arial" w:hAnsi="Arial" w:cs="Arial"/>
          <w:sz w:val="20"/>
          <w:szCs w:val="20"/>
        </w:rPr>
      </w:pPr>
      <w:r w:rsidRPr="00CB306E">
        <w:rPr>
          <w:rFonts w:ascii="Arial" w:hAnsi="Arial" w:cs="Arial"/>
          <w:sz w:val="20"/>
          <w:szCs w:val="20"/>
        </w:rPr>
        <w:t xml:space="preserve">Rozpoczęcie dostawy musi być wcześniej awizowane przez </w:t>
      </w:r>
      <w:r w:rsidRPr="00CB306E">
        <w:rPr>
          <w:rFonts w:ascii="Arial" w:hAnsi="Arial" w:cs="Arial"/>
          <w:bCs/>
          <w:sz w:val="20"/>
          <w:szCs w:val="20"/>
        </w:rPr>
        <w:t xml:space="preserve">Wykonawcę </w:t>
      </w:r>
      <w:r w:rsidRPr="00CB306E">
        <w:rPr>
          <w:rFonts w:ascii="Arial" w:hAnsi="Arial" w:cs="Arial"/>
          <w:sz w:val="20"/>
          <w:szCs w:val="20"/>
        </w:rPr>
        <w:t xml:space="preserve">z co najmniej </w:t>
      </w:r>
      <w:r w:rsidRPr="00CB306E">
        <w:rPr>
          <w:rFonts w:ascii="Arial" w:hAnsi="Arial" w:cs="Arial"/>
          <w:sz w:val="20"/>
          <w:szCs w:val="20"/>
        </w:rPr>
        <w:br/>
        <w:t xml:space="preserve">3-dniowym wyprzedzeniem. </w:t>
      </w:r>
    </w:p>
    <w:p w14:paraId="4F46C374" w14:textId="77777777" w:rsidR="003F3BE5" w:rsidRPr="00CB306E" w:rsidRDefault="003F3BE5" w:rsidP="00AF0B65">
      <w:pPr>
        <w:pStyle w:val="Akapitzlist"/>
        <w:numPr>
          <w:ilvl w:val="1"/>
          <w:numId w:val="67"/>
        </w:numPr>
        <w:spacing w:after="120"/>
        <w:ind w:left="851" w:hanging="574"/>
        <w:contextualSpacing w:val="0"/>
        <w:jc w:val="both"/>
        <w:rPr>
          <w:rFonts w:ascii="Arial" w:hAnsi="Arial" w:cs="Arial"/>
          <w:sz w:val="20"/>
          <w:szCs w:val="20"/>
        </w:rPr>
      </w:pPr>
      <w:r w:rsidRPr="00CB306E">
        <w:rPr>
          <w:rFonts w:ascii="Arial" w:hAnsi="Arial" w:cs="Arial"/>
          <w:sz w:val="20"/>
          <w:szCs w:val="20"/>
        </w:rPr>
        <w:t>Dostawy będą realizowane w dni robocze od poniedziałku do piątku w godzinach</w:t>
      </w:r>
      <w:r w:rsidRPr="00CB306E">
        <w:rPr>
          <w:rFonts w:ascii="Arial" w:hAnsi="Arial" w:cs="Arial"/>
          <w:sz w:val="20"/>
          <w:szCs w:val="20"/>
        </w:rPr>
        <w:br/>
        <w:t>6</w:t>
      </w:r>
      <w:r w:rsidRPr="00CB306E">
        <w:rPr>
          <w:rFonts w:ascii="Arial" w:hAnsi="Arial" w:cs="Arial"/>
          <w:sz w:val="20"/>
          <w:szCs w:val="20"/>
          <w:vertAlign w:val="superscript"/>
        </w:rPr>
        <w:t xml:space="preserve">30 </w:t>
      </w:r>
      <w:r w:rsidRPr="00CB306E">
        <w:rPr>
          <w:rFonts w:ascii="Arial" w:hAnsi="Arial" w:cs="Arial"/>
          <w:sz w:val="20"/>
          <w:szCs w:val="20"/>
        </w:rPr>
        <w:t>÷ 13</w:t>
      </w:r>
      <w:r w:rsidRPr="00CB306E">
        <w:rPr>
          <w:rFonts w:ascii="Arial" w:hAnsi="Arial" w:cs="Arial"/>
          <w:sz w:val="20"/>
          <w:szCs w:val="20"/>
          <w:vertAlign w:val="superscript"/>
        </w:rPr>
        <w:t>30</w:t>
      </w:r>
      <w:r w:rsidRPr="00CB306E">
        <w:rPr>
          <w:rFonts w:ascii="Arial" w:hAnsi="Arial" w:cs="Arial"/>
          <w:sz w:val="20"/>
          <w:szCs w:val="20"/>
        </w:rPr>
        <w:t>. W razie podstawienia przez Wykonawcę Urządzeń w inne dni lub w innych godzinach niż wskazane w zdaniu poprzednim rozładunek zostanie rozpoczęty</w:t>
      </w:r>
      <w:r w:rsidRPr="00CB306E">
        <w:rPr>
          <w:rFonts w:ascii="Arial" w:hAnsi="Arial" w:cs="Arial"/>
          <w:sz w:val="20"/>
          <w:szCs w:val="20"/>
        </w:rPr>
        <w:br/>
        <w:t xml:space="preserve">w pierwszym dniu roboczym następującym po terminie podstawienia, chyba że Zamawiający postanowi inaczej. Wszelkie ryzyka wynikające z postanowienia zdania poprzedniego, w tym w szczególności ryzyko utraty, uszkodzenia lub zniszczenia Urządzeń, koszty postoju, przechowania, ubezpieczenia i inne, obciążają Wykonawcę. </w:t>
      </w:r>
    </w:p>
    <w:p w14:paraId="68C521AA" w14:textId="77777777" w:rsidR="003F3BE5" w:rsidRPr="00CB306E" w:rsidRDefault="003F3BE5" w:rsidP="00AF0B65">
      <w:pPr>
        <w:pStyle w:val="Akapitzlist"/>
        <w:numPr>
          <w:ilvl w:val="1"/>
          <w:numId w:val="67"/>
        </w:numPr>
        <w:spacing w:after="120"/>
        <w:ind w:left="851" w:hanging="574"/>
        <w:contextualSpacing w:val="0"/>
        <w:rPr>
          <w:rFonts w:ascii="Arial" w:hAnsi="Arial" w:cs="Arial"/>
          <w:sz w:val="20"/>
          <w:szCs w:val="20"/>
        </w:rPr>
      </w:pPr>
      <w:r w:rsidRPr="00CB306E">
        <w:rPr>
          <w:rFonts w:ascii="Arial" w:hAnsi="Arial" w:cs="Arial"/>
          <w:sz w:val="20"/>
          <w:szCs w:val="20"/>
        </w:rPr>
        <w:t xml:space="preserve">Urządzenia będą dostarczone Zamawiającemu w opakowaniu zwyczajowo przyjętym dla danego rodzaju towaru i sposobu przewozu. Elementy obudowy winny być oznakowane </w:t>
      </w:r>
      <w:r w:rsidRPr="00CB306E">
        <w:rPr>
          <w:rFonts w:ascii="Arial" w:hAnsi="Arial" w:cs="Arial"/>
          <w:sz w:val="20"/>
          <w:szCs w:val="20"/>
        </w:rPr>
        <w:br/>
        <w:t>w sposób umożliwiający łatwą ich identyfikację.</w:t>
      </w:r>
    </w:p>
    <w:p w14:paraId="6DA95F81" w14:textId="77777777" w:rsidR="003F3BE5" w:rsidRPr="00CB306E" w:rsidRDefault="003F3BE5" w:rsidP="00AF0B65">
      <w:pPr>
        <w:pStyle w:val="Akapitzlist"/>
        <w:numPr>
          <w:ilvl w:val="1"/>
          <w:numId w:val="67"/>
        </w:numPr>
        <w:spacing w:after="120"/>
        <w:ind w:left="851" w:hanging="574"/>
        <w:contextualSpacing w:val="0"/>
        <w:rPr>
          <w:rFonts w:ascii="Arial" w:hAnsi="Arial" w:cs="Arial"/>
          <w:sz w:val="20"/>
          <w:szCs w:val="20"/>
        </w:rPr>
      </w:pPr>
      <w:r w:rsidRPr="00CB306E">
        <w:rPr>
          <w:rFonts w:ascii="Arial" w:hAnsi="Arial" w:cs="Arial"/>
          <w:sz w:val="20"/>
          <w:szCs w:val="20"/>
        </w:rPr>
        <w:t xml:space="preserve">Urządzenia będą dostarczane w podzespołach uzgodnionych z Zamawiającym oraz posiadać: </w:t>
      </w:r>
    </w:p>
    <w:p w14:paraId="15C1D585" w14:textId="77777777" w:rsidR="003F3BE5" w:rsidRPr="00CB306E" w:rsidRDefault="003F3BE5" w:rsidP="00AF0B65">
      <w:pPr>
        <w:pStyle w:val="Akapitzlist"/>
        <w:numPr>
          <w:ilvl w:val="2"/>
          <w:numId w:val="66"/>
        </w:numPr>
        <w:spacing w:after="120"/>
        <w:ind w:left="1276" w:hanging="709"/>
        <w:contextualSpacing w:val="0"/>
        <w:jc w:val="both"/>
        <w:rPr>
          <w:rFonts w:ascii="Arial" w:hAnsi="Arial" w:cs="Arial"/>
          <w:sz w:val="20"/>
          <w:szCs w:val="20"/>
        </w:rPr>
      </w:pPr>
      <w:r w:rsidRPr="00CB306E">
        <w:rPr>
          <w:rFonts w:ascii="Arial" w:hAnsi="Arial" w:cs="Arial"/>
          <w:sz w:val="20"/>
          <w:szCs w:val="20"/>
        </w:rPr>
        <w:t xml:space="preserve">Uchwyty transportowe, otwory technologiczne na wyposażeniu każdego elementu </w:t>
      </w:r>
      <w:r w:rsidRPr="00CB306E">
        <w:rPr>
          <w:rFonts w:ascii="Arial" w:hAnsi="Arial" w:cs="Arial"/>
          <w:sz w:val="20"/>
          <w:szCs w:val="20"/>
        </w:rPr>
        <w:br/>
        <w:t>o masie powyżej 40 kg.</w:t>
      </w:r>
    </w:p>
    <w:p w14:paraId="48291A52" w14:textId="77777777" w:rsidR="003F3BE5" w:rsidRPr="00CB306E" w:rsidRDefault="003F3BE5" w:rsidP="00AF0B65">
      <w:pPr>
        <w:pStyle w:val="Akapitzlist"/>
        <w:numPr>
          <w:ilvl w:val="2"/>
          <w:numId w:val="66"/>
        </w:numPr>
        <w:spacing w:after="120"/>
        <w:ind w:left="1276" w:hanging="709"/>
        <w:contextualSpacing w:val="0"/>
        <w:jc w:val="both"/>
        <w:rPr>
          <w:rFonts w:ascii="Arial" w:hAnsi="Arial" w:cs="Arial"/>
          <w:sz w:val="20"/>
          <w:szCs w:val="20"/>
        </w:rPr>
      </w:pPr>
      <w:r w:rsidRPr="00CB306E">
        <w:rPr>
          <w:rFonts w:ascii="Arial" w:hAnsi="Arial" w:cs="Arial"/>
          <w:sz w:val="20"/>
          <w:szCs w:val="20"/>
        </w:rPr>
        <w:t>Zabezpieczenie antykorozyjne.</w:t>
      </w:r>
    </w:p>
    <w:p w14:paraId="6BE38ECF" w14:textId="77777777" w:rsidR="003F3BE5" w:rsidRPr="00CB306E" w:rsidRDefault="003F3BE5" w:rsidP="00AF0B65">
      <w:pPr>
        <w:pStyle w:val="Akapitzlist"/>
        <w:numPr>
          <w:ilvl w:val="2"/>
          <w:numId w:val="66"/>
        </w:numPr>
        <w:spacing w:after="120"/>
        <w:ind w:left="1276" w:hanging="709"/>
        <w:contextualSpacing w:val="0"/>
        <w:jc w:val="both"/>
        <w:rPr>
          <w:rFonts w:ascii="Arial" w:hAnsi="Arial" w:cs="Arial"/>
          <w:sz w:val="20"/>
          <w:szCs w:val="20"/>
        </w:rPr>
      </w:pPr>
      <w:r w:rsidRPr="00CB306E">
        <w:rPr>
          <w:rFonts w:ascii="Arial" w:hAnsi="Arial" w:cs="Arial"/>
          <w:sz w:val="20"/>
          <w:szCs w:val="20"/>
        </w:rPr>
        <w:t>Zabezpieczenie przed wpływami niskich temperatur elementów, które tego wymagają.</w:t>
      </w:r>
    </w:p>
    <w:p w14:paraId="76676CB4" w14:textId="77777777" w:rsidR="003F3BE5" w:rsidRPr="00CB306E" w:rsidRDefault="003F3BE5" w:rsidP="00AF0B65">
      <w:pPr>
        <w:pStyle w:val="Akapitzlist"/>
        <w:numPr>
          <w:ilvl w:val="2"/>
          <w:numId w:val="66"/>
        </w:numPr>
        <w:spacing w:after="120"/>
        <w:ind w:left="1276" w:hanging="709"/>
        <w:contextualSpacing w:val="0"/>
        <w:jc w:val="both"/>
        <w:rPr>
          <w:rFonts w:ascii="Arial" w:hAnsi="Arial" w:cs="Arial"/>
          <w:sz w:val="20"/>
          <w:szCs w:val="20"/>
        </w:rPr>
      </w:pPr>
      <w:r w:rsidRPr="00CB306E">
        <w:rPr>
          <w:rFonts w:ascii="Arial" w:hAnsi="Arial" w:cs="Arial"/>
          <w:sz w:val="20"/>
          <w:szCs w:val="20"/>
        </w:rPr>
        <w:t>Zabezpieczenie przed wpływami wilgoci elementów, które tego wymagają.</w:t>
      </w:r>
    </w:p>
    <w:p w14:paraId="31B98430" w14:textId="6747384E" w:rsidR="008008F8" w:rsidRDefault="008008F8" w:rsidP="002E174B">
      <w:pPr>
        <w:pStyle w:val="Akapitzlist"/>
        <w:spacing w:after="120"/>
        <w:ind w:left="1276"/>
        <w:contextualSpacing w:val="0"/>
        <w:jc w:val="both"/>
        <w:rPr>
          <w:rFonts w:ascii="Arial" w:hAnsi="Arial" w:cs="Arial"/>
          <w:bCs/>
          <w:strike/>
          <w:sz w:val="20"/>
          <w:szCs w:val="20"/>
        </w:rPr>
      </w:pPr>
    </w:p>
    <w:p w14:paraId="3247F8CE" w14:textId="77777777" w:rsidR="008442F2" w:rsidRDefault="008442F2" w:rsidP="002E174B">
      <w:pPr>
        <w:pStyle w:val="Akapitzlist"/>
        <w:spacing w:after="120"/>
        <w:ind w:left="1276"/>
        <w:contextualSpacing w:val="0"/>
        <w:jc w:val="both"/>
        <w:rPr>
          <w:rFonts w:ascii="Arial" w:hAnsi="Arial" w:cs="Arial"/>
          <w:bCs/>
          <w:strike/>
          <w:sz w:val="20"/>
          <w:szCs w:val="20"/>
        </w:rPr>
      </w:pPr>
    </w:p>
    <w:p w14:paraId="32D80FAD" w14:textId="70020405" w:rsidR="00372CDC" w:rsidRPr="007B420E" w:rsidRDefault="00372CDC" w:rsidP="002E174B">
      <w:pPr>
        <w:numPr>
          <w:ilvl w:val="0"/>
          <w:numId w:val="10"/>
        </w:numPr>
        <w:spacing w:after="120"/>
        <w:ind w:left="142" w:hanging="142"/>
        <w:jc w:val="both"/>
        <w:rPr>
          <w:rFonts w:ascii="Arial" w:eastAsia="Calibri" w:hAnsi="Arial" w:cs="Arial"/>
          <w:b/>
          <w:bCs/>
          <w:sz w:val="20"/>
          <w:szCs w:val="20"/>
          <w:u w:val="single"/>
        </w:rPr>
      </w:pPr>
      <w:r w:rsidRPr="007B420E">
        <w:rPr>
          <w:rFonts w:ascii="Arial" w:eastAsia="Calibri" w:hAnsi="Arial" w:cs="Arial"/>
          <w:b/>
          <w:bCs/>
          <w:sz w:val="20"/>
          <w:szCs w:val="20"/>
          <w:u w:val="single"/>
        </w:rPr>
        <w:t xml:space="preserve">ZAKRES NR  </w:t>
      </w:r>
      <w:r w:rsidR="002E4886" w:rsidRPr="007B420E">
        <w:rPr>
          <w:rFonts w:ascii="Arial" w:eastAsia="Calibri" w:hAnsi="Arial" w:cs="Arial"/>
          <w:b/>
          <w:bCs/>
          <w:sz w:val="20"/>
          <w:szCs w:val="20"/>
          <w:u w:val="single"/>
        </w:rPr>
        <w:t>3</w:t>
      </w:r>
      <w:r w:rsidR="002E43E4" w:rsidRPr="007B420E">
        <w:rPr>
          <w:rFonts w:ascii="Arial" w:eastAsia="Calibri" w:hAnsi="Arial" w:cs="Arial"/>
          <w:b/>
          <w:bCs/>
          <w:sz w:val="20"/>
          <w:szCs w:val="20"/>
          <w:u w:val="single"/>
        </w:rPr>
        <w:t xml:space="preserve"> zamówienia</w:t>
      </w:r>
    </w:p>
    <w:p w14:paraId="55D42F16" w14:textId="4E28CAA7" w:rsidR="00372CDC" w:rsidRPr="00CB306E" w:rsidRDefault="003B18A3" w:rsidP="002E174B">
      <w:pPr>
        <w:spacing w:after="120"/>
        <w:jc w:val="both"/>
        <w:rPr>
          <w:rFonts w:ascii="Arial" w:eastAsiaTheme="minorEastAsia" w:hAnsi="Arial" w:cs="Arial"/>
          <w:b/>
          <w:sz w:val="20"/>
          <w:szCs w:val="20"/>
          <w:lang w:eastAsia="pl-PL"/>
        </w:rPr>
      </w:pPr>
      <w:r w:rsidRPr="007B420E">
        <w:rPr>
          <w:rFonts w:ascii="Arial" w:eastAsiaTheme="minorEastAsia" w:hAnsi="Arial" w:cs="Arial"/>
          <w:b/>
          <w:sz w:val="20"/>
          <w:szCs w:val="20"/>
          <w:lang w:eastAsia="pl-PL"/>
        </w:rPr>
        <w:t>Usługa dostosowania</w:t>
      </w:r>
      <w:r w:rsidR="00F20DAC">
        <w:rPr>
          <w:rFonts w:ascii="Arial" w:eastAsiaTheme="minorEastAsia" w:hAnsi="Arial" w:cs="Arial"/>
          <w:b/>
          <w:sz w:val="20"/>
          <w:szCs w:val="20"/>
          <w:lang w:eastAsia="pl-PL"/>
        </w:rPr>
        <w:t>,</w:t>
      </w:r>
      <w:r w:rsidRPr="007B420E">
        <w:rPr>
          <w:rFonts w:ascii="Arial" w:eastAsiaTheme="minorEastAsia" w:hAnsi="Arial" w:cs="Arial"/>
          <w:b/>
          <w:sz w:val="20"/>
          <w:szCs w:val="20"/>
          <w:lang w:eastAsia="pl-PL"/>
        </w:rPr>
        <w:t xml:space="preserve"> </w:t>
      </w:r>
      <w:r w:rsidR="00297F8F" w:rsidRPr="00297F8F">
        <w:rPr>
          <w:rFonts w:ascii="Arial" w:eastAsiaTheme="minorEastAsia" w:hAnsi="Arial" w:cs="Arial"/>
          <w:b/>
          <w:sz w:val="20"/>
          <w:szCs w:val="20"/>
          <w:lang w:eastAsia="pl-PL"/>
        </w:rPr>
        <w:t>naprawy i kompletacji</w:t>
      </w:r>
      <w:r w:rsidR="00297F8F">
        <w:rPr>
          <w:rFonts w:ascii="Arial" w:hAnsi="Arial" w:cs="Arial"/>
          <w:sz w:val="20"/>
          <w:szCs w:val="20"/>
        </w:rPr>
        <w:t xml:space="preserve"> </w:t>
      </w:r>
      <w:r w:rsidRPr="007B420E">
        <w:rPr>
          <w:rFonts w:ascii="Arial" w:eastAsiaTheme="minorEastAsia" w:hAnsi="Arial" w:cs="Arial"/>
          <w:b/>
          <w:sz w:val="20"/>
          <w:szCs w:val="20"/>
          <w:lang w:eastAsia="pl-PL"/>
        </w:rPr>
        <w:t>przenośnika zgrzebłowego ścianowego typu FFC-8 do warunków górniczo-geologiczny</w:t>
      </w:r>
      <w:r w:rsidR="007B420E" w:rsidRPr="007B420E">
        <w:rPr>
          <w:rFonts w:ascii="Arial" w:eastAsiaTheme="minorEastAsia" w:hAnsi="Arial" w:cs="Arial"/>
          <w:b/>
          <w:sz w:val="20"/>
          <w:szCs w:val="20"/>
          <w:lang w:eastAsia="pl-PL"/>
        </w:rPr>
        <w:t>ch pokładu 212, Partia „Wschód”.</w:t>
      </w:r>
    </w:p>
    <w:p w14:paraId="549FD290" w14:textId="77777777" w:rsidR="003B18A3" w:rsidRPr="00CB306E" w:rsidRDefault="003B18A3" w:rsidP="00986FFA">
      <w:pPr>
        <w:spacing w:after="120"/>
        <w:rPr>
          <w:rFonts w:ascii="Arial" w:eastAsiaTheme="minorEastAsia" w:hAnsi="Arial" w:cs="Arial"/>
          <w:sz w:val="20"/>
          <w:szCs w:val="20"/>
        </w:rPr>
      </w:pPr>
    </w:p>
    <w:p w14:paraId="653040DE" w14:textId="76394761" w:rsidR="001F43E3" w:rsidRPr="00CB306E" w:rsidRDefault="00372CDC" w:rsidP="00986FFA">
      <w:pPr>
        <w:spacing w:after="120"/>
        <w:jc w:val="both"/>
        <w:rPr>
          <w:rFonts w:ascii="Arial" w:hAnsi="Arial" w:cs="Arial"/>
          <w:sz w:val="20"/>
          <w:szCs w:val="20"/>
        </w:rPr>
      </w:pPr>
      <w:r w:rsidRPr="00CB306E">
        <w:rPr>
          <w:rFonts w:ascii="Arial" w:hAnsi="Arial" w:cs="Arial"/>
          <w:bCs/>
          <w:iCs/>
          <w:sz w:val="20"/>
          <w:szCs w:val="20"/>
        </w:rPr>
        <w:t xml:space="preserve">Przedmiotem zakresu nr </w:t>
      </w:r>
      <w:r w:rsidR="002E174B">
        <w:rPr>
          <w:rFonts w:ascii="Arial" w:hAnsi="Arial" w:cs="Arial"/>
          <w:bCs/>
          <w:iCs/>
          <w:sz w:val="20"/>
          <w:szCs w:val="20"/>
        </w:rPr>
        <w:t>3</w:t>
      </w:r>
      <w:r w:rsidRPr="00CB306E">
        <w:rPr>
          <w:rFonts w:ascii="Arial" w:hAnsi="Arial" w:cs="Arial"/>
          <w:bCs/>
          <w:iCs/>
          <w:sz w:val="20"/>
          <w:szCs w:val="20"/>
        </w:rPr>
        <w:t xml:space="preserve"> zamówienia jest </w:t>
      </w:r>
      <w:r w:rsidR="00297F8F">
        <w:rPr>
          <w:rFonts w:ascii="Arial" w:hAnsi="Arial" w:cs="Arial"/>
          <w:bCs/>
          <w:iCs/>
          <w:sz w:val="20"/>
          <w:szCs w:val="20"/>
        </w:rPr>
        <w:t xml:space="preserve">naprawa, </w:t>
      </w:r>
      <w:r w:rsidRPr="00CB306E">
        <w:rPr>
          <w:rFonts w:ascii="Arial" w:eastAsiaTheme="minorEastAsia" w:hAnsi="Arial" w:cs="Arial"/>
          <w:sz w:val="20"/>
          <w:szCs w:val="20"/>
        </w:rPr>
        <w:t>dostosowanie</w:t>
      </w:r>
      <w:r w:rsidR="003B18A3" w:rsidRPr="00CB306E">
        <w:rPr>
          <w:rFonts w:ascii="Arial" w:eastAsiaTheme="minorEastAsia" w:hAnsi="Arial" w:cs="Arial"/>
          <w:sz w:val="20"/>
          <w:szCs w:val="20"/>
        </w:rPr>
        <w:t xml:space="preserve"> i</w:t>
      </w:r>
      <w:r w:rsidRPr="00CB306E">
        <w:rPr>
          <w:rFonts w:ascii="Arial" w:eastAsiaTheme="minorEastAsia" w:hAnsi="Arial" w:cs="Arial"/>
          <w:sz w:val="20"/>
          <w:szCs w:val="20"/>
        </w:rPr>
        <w:t xml:space="preserve"> </w:t>
      </w:r>
      <w:r w:rsidR="003B18A3" w:rsidRPr="00CB306E">
        <w:rPr>
          <w:rFonts w:ascii="Arial" w:hAnsi="Arial" w:cs="Arial"/>
          <w:bCs/>
          <w:iCs/>
          <w:sz w:val="20"/>
          <w:szCs w:val="20"/>
        </w:rPr>
        <w:t>kompletacja</w:t>
      </w:r>
      <w:r w:rsidR="003B18A3" w:rsidRPr="00CB306E">
        <w:rPr>
          <w:rFonts w:ascii="Arial" w:eastAsiaTheme="minorEastAsia" w:hAnsi="Arial" w:cs="Arial"/>
          <w:sz w:val="20"/>
          <w:szCs w:val="20"/>
        </w:rPr>
        <w:t xml:space="preserve"> </w:t>
      </w:r>
      <w:r w:rsidR="001F43E3" w:rsidRPr="00CB306E">
        <w:rPr>
          <w:rFonts w:ascii="Arial" w:hAnsi="Arial" w:cs="Arial"/>
          <w:sz w:val="20"/>
          <w:szCs w:val="20"/>
        </w:rPr>
        <w:t xml:space="preserve">przenośnika zgrzebłowego ścianowego typu FFC-8 </w:t>
      </w:r>
      <w:r w:rsidR="001F43E3" w:rsidRPr="00CB306E">
        <w:rPr>
          <w:rFonts w:ascii="Arial" w:hAnsi="Arial" w:cs="Arial"/>
          <w:bCs/>
          <w:sz w:val="20"/>
          <w:szCs w:val="20"/>
        </w:rPr>
        <w:t>wykonanego wg dokumentacji nr F30.204 produkcji FAMUR S.A</w:t>
      </w:r>
      <w:r w:rsidR="001F43E3" w:rsidRPr="00CB306E">
        <w:rPr>
          <w:rFonts w:ascii="Arial" w:hAnsi="Arial" w:cs="Arial"/>
          <w:sz w:val="20"/>
          <w:szCs w:val="20"/>
        </w:rPr>
        <w:t xml:space="preserve"> do warunków górniczo-geologicznych pokładzie 212, Partia „Wschód”</w:t>
      </w:r>
      <w:r w:rsidR="00434394" w:rsidRPr="00CB306E">
        <w:rPr>
          <w:rFonts w:ascii="Arial" w:hAnsi="Arial" w:cs="Arial"/>
          <w:sz w:val="20"/>
          <w:szCs w:val="20"/>
        </w:rPr>
        <w:t>, w tym</w:t>
      </w:r>
      <w:r w:rsidR="00E51E2B" w:rsidRPr="00CB306E">
        <w:rPr>
          <w:rFonts w:ascii="Arial" w:hAnsi="Arial" w:cs="Arial"/>
          <w:sz w:val="20"/>
          <w:szCs w:val="20"/>
        </w:rPr>
        <w:t>:</w:t>
      </w:r>
    </w:p>
    <w:p w14:paraId="32447248" w14:textId="19312E61" w:rsidR="001F43E3" w:rsidRPr="00CB306E" w:rsidRDefault="002F3CDF" w:rsidP="00BF587E">
      <w:pPr>
        <w:pStyle w:val="Akapitzlist"/>
        <w:widowControl w:val="0"/>
        <w:numPr>
          <w:ilvl w:val="0"/>
          <w:numId w:val="12"/>
        </w:numPr>
        <w:autoSpaceDE w:val="0"/>
        <w:autoSpaceDN w:val="0"/>
        <w:adjustRightInd w:val="0"/>
        <w:spacing w:after="120"/>
        <w:ind w:left="284" w:hanging="284"/>
        <w:contextualSpacing w:val="0"/>
        <w:jc w:val="both"/>
        <w:rPr>
          <w:rFonts w:ascii="Arial" w:hAnsi="Arial" w:cs="Arial"/>
          <w:strike/>
          <w:sz w:val="20"/>
          <w:szCs w:val="20"/>
        </w:rPr>
      </w:pPr>
      <w:r w:rsidRPr="00CB306E">
        <w:rPr>
          <w:rFonts w:ascii="Arial" w:hAnsi="Arial" w:cs="Arial"/>
          <w:sz w:val="20"/>
          <w:szCs w:val="20"/>
        </w:rPr>
        <w:t>D</w:t>
      </w:r>
      <w:r w:rsidR="001F43E3" w:rsidRPr="00CB306E">
        <w:rPr>
          <w:rFonts w:ascii="Arial" w:hAnsi="Arial" w:cs="Arial"/>
          <w:sz w:val="20"/>
          <w:szCs w:val="20"/>
        </w:rPr>
        <w:t>ostosowanie do pracy z sekcjami obudowy zmecha</w:t>
      </w:r>
      <w:r w:rsidR="003C1D2E" w:rsidRPr="00CB306E">
        <w:rPr>
          <w:rFonts w:ascii="Arial" w:hAnsi="Arial" w:cs="Arial"/>
          <w:sz w:val="20"/>
          <w:szCs w:val="20"/>
        </w:rPr>
        <w:t>nizowanej typu GLINIK-18/30–POz,</w:t>
      </w:r>
    </w:p>
    <w:p w14:paraId="06E0F6EC" w14:textId="77CD7F90" w:rsidR="001F43E3" w:rsidRPr="00CB306E" w:rsidRDefault="002F3CDF" w:rsidP="00BF587E">
      <w:pPr>
        <w:pStyle w:val="Akapitzlist"/>
        <w:widowControl w:val="0"/>
        <w:numPr>
          <w:ilvl w:val="0"/>
          <w:numId w:val="12"/>
        </w:numPr>
        <w:autoSpaceDE w:val="0"/>
        <w:autoSpaceDN w:val="0"/>
        <w:adjustRightInd w:val="0"/>
        <w:spacing w:after="120"/>
        <w:ind w:left="284" w:hanging="284"/>
        <w:contextualSpacing w:val="0"/>
        <w:jc w:val="both"/>
        <w:rPr>
          <w:rFonts w:ascii="Arial" w:hAnsi="Arial" w:cs="Arial"/>
          <w:sz w:val="20"/>
          <w:szCs w:val="20"/>
        </w:rPr>
      </w:pPr>
      <w:r w:rsidRPr="00CB306E">
        <w:rPr>
          <w:rFonts w:ascii="Arial" w:hAnsi="Arial" w:cs="Arial"/>
          <w:sz w:val="20"/>
          <w:szCs w:val="20"/>
        </w:rPr>
        <w:t>D</w:t>
      </w:r>
      <w:r w:rsidR="001F43E3" w:rsidRPr="00CB306E">
        <w:rPr>
          <w:rFonts w:ascii="Arial" w:hAnsi="Arial" w:cs="Arial"/>
          <w:sz w:val="20"/>
          <w:szCs w:val="20"/>
        </w:rPr>
        <w:t>ostosowanie do pracy z przenośnikiem zgrzebłowym podścianowym typu PPZ-1000 NOWOMAG (I0 NP100.27)</w:t>
      </w:r>
      <w:r w:rsidR="00434394" w:rsidRPr="00CB306E">
        <w:rPr>
          <w:rFonts w:ascii="Arial" w:hAnsi="Arial" w:cs="Arial"/>
          <w:sz w:val="20"/>
          <w:szCs w:val="20"/>
        </w:rPr>
        <w:t>, objętym</w:t>
      </w:r>
      <w:r w:rsidR="001F43E3" w:rsidRPr="00CB306E">
        <w:rPr>
          <w:rFonts w:ascii="Arial" w:hAnsi="Arial" w:cs="Arial"/>
          <w:sz w:val="20"/>
          <w:szCs w:val="20"/>
        </w:rPr>
        <w:t xml:space="preserve"> niniejsz</w:t>
      </w:r>
      <w:r w:rsidR="00434394" w:rsidRPr="00CB306E">
        <w:rPr>
          <w:rFonts w:ascii="Arial" w:hAnsi="Arial" w:cs="Arial"/>
          <w:sz w:val="20"/>
          <w:szCs w:val="20"/>
        </w:rPr>
        <w:t>ym</w:t>
      </w:r>
      <w:r w:rsidR="001F43E3" w:rsidRPr="00CB306E">
        <w:rPr>
          <w:rFonts w:ascii="Arial" w:hAnsi="Arial" w:cs="Arial"/>
          <w:sz w:val="20"/>
          <w:szCs w:val="20"/>
        </w:rPr>
        <w:t xml:space="preserve"> postępowani</w:t>
      </w:r>
      <w:r w:rsidR="00434394" w:rsidRPr="00CB306E">
        <w:rPr>
          <w:rFonts w:ascii="Arial" w:hAnsi="Arial" w:cs="Arial"/>
          <w:sz w:val="20"/>
          <w:szCs w:val="20"/>
        </w:rPr>
        <w:t>em</w:t>
      </w:r>
      <w:r w:rsidR="001F43E3" w:rsidRPr="00CB306E">
        <w:rPr>
          <w:rFonts w:ascii="Arial" w:hAnsi="Arial" w:cs="Arial"/>
          <w:sz w:val="20"/>
          <w:szCs w:val="20"/>
        </w:rPr>
        <w:t>,</w:t>
      </w:r>
    </w:p>
    <w:p w14:paraId="7F6D6923" w14:textId="6CB407AC" w:rsidR="001F43E3" w:rsidRPr="00CB306E" w:rsidRDefault="002F3CDF" w:rsidP="00BF587E">
      <w:pPr>
        <w:pStyle w:val="Akapitzlist"/>
        <w:widowControl w:val="0"/>
        <w:numPr>
          <w:ilvl w:val="0"/>
          <w:numId w:val="12"/>
        </w:numPr>
        <w:autoSpaceDE w:val="0"/>
        <w:autoSpaceDN w:val="0"/>
        <w:adjustRightInd w:val="0"/>
        <w:spacing w:after="120"/>
        <w:ind w:left="284" w:hanging="284"/>
        <w:contextualSpacing w:val="0"/>
        <w:jc w:val="both"/>
        <w:rPr>
          <w:rFonts w:ascii="Arial" w:hAnsi="Arial" w:cs="Arial"/>
          <w:sz w:val="20"/>
          <w:szCs w:val="20"/>
        </w:rPr>
      </w:pPr>
      <w:r w:rsidRPr="00CB306E">
        <w:rPr>
          <w:rFonts w:ascii="Arial" w:hAnsi="Arial" w:cs="Arial"/>
          <w:sz w:val="20"/>
          <w:szCs w:val="20"/>
        </w:rPr>
        <w:t>D</w:t>
      </w:r>
      <w:r w:rsidR="001F43E3" w:rsidRPr="00CB306E">
        <w:rPr>
          <w:rFonts w:ascii="Arial" w:hAnsi="Arial" w:cs="Arial"/>
          <w:sz w:val="20"/>
          <w:szCs w:val="20"/>
        </w:rPr>
        <w:t xml:space="preserve">ostosowanie do pracy z kombajnem ścianowym typu FS-400/3,3kV nr 480 produkcji FAMUR.S.A. </w:t>
      </w:r>
    </w:p>
    <w:p w14:paraId="756069AD" w14:textId="74ADE798" w:rsidR="003B18A3" w:rsidRPr="00CB306E" w:rsidRDefault="003B18A3" w:rsidP="00BF587E">
      <w:pPr>
        <w:pStyle w:val="Akapitzlist"/>
        <w:widowControl w:val="0"/>
        <w:numPr>
          <w:ilvl w:val="0"/>
          <w:numId w:val="12"/>
        </w:numPr>
        <w:autoSpaceDE w:val="0"/>
        <w:autoSpaceDN w:val="0"/>
        <w:adjustRightInd w:val="0"/>
        <w:spacing w:after="120"/>
        <w:ind w:left="284" w:hanging="284"/>
        <w:contextualSpacing w:val="0"/>
        <w:jc w:val="both"/>
        <w:rPr>
          <w:rFonts w:ascii="Arial" w:hAnsi="Arial" w:cs="Arial"/>
          <w:sz w:val="20"/>
          <w:szCs w:val="20"/>
        </w:rPr>
      </w:pPr>
      <w:r w:rsidRPr="00CB306E">
        <w:rPr>
          <w:rFonts w:ascii="Arial" w:hAnsi="Arial" w:cs="Arial"/>
          <w:sz w:val="20"/>
          <w:szCs w:val="20"/>
        </w:rPr>
        <w:t>Kompletacja trasy i dostosowanie napędu przenośnika ścianowego.</w:t>
      </w:r>
    </w:p>
    <w:p w14:paraId="65C2408D" w14:textId="4B3E0041" w:rsidR="00137B1F" w:rsidRDefault="00137B1F" w:rsidP="00986FFA">
      <w:pPr>
        <w:spacing w:after="120"/>
        <w:rPr>
          <w:rFonts w:ascii="Arial" w:eastAsiaTheme="minorEastAsia" w:hAnsi="Arial" w:cs="Arial"/>
          <w:sz w:val="20"/>
          <w:szCs w:val="20"/>
          <w:highlight w:val="magenta"/>
        </w:rPr>
      </w:pPr>
    </w:p>
    <w:p w14:paraId="249CA34B" w14:textId="77777777" w:rsidR="00842E68" w:rsidRPr="00CB306E" w:rsidRDefault="00842E68" w:rsidP="00986FFA">
      <w:pPr>
        <w:spacing w:after="120"/>
        <w:rPr>
          <w:rFonts w:ascii="Arial" w:eastAsiaTheme="minorEastAsia" w:hAnsi="Arial" w:cs="Arial"/>
          <w:sz w:val="20"/>
          <w:szCs w:val="20"/>
          <w:highlight w:val="magenta"/>
        </w:rPr>
      </w:pPr>
    </w:p>
    <w:p w14:paraId="416FCB7F" w14:textId="77777777" w:rsidR="00137B1F" w:rsidRPr="00CB306E" w:rsidRDefault="00137B1F" w:rsidP="00AF0B65">
      <w:pPr>
        <w:pStyle w:val="Akapitzlist"/>
        <w:widowControl w:val="0"/>
        <w:numPr>
          <w:ilvl w:val="0"/>
          <w:numId w:val="39"/>
        </w:numPr>
        <w:autoSpaceDE w:val="0"/>
        <w:autoSpaceDN w:val="0"/>
        <w:adjustRightInd w:val="0"/>
        <w:spacing w:after="120"/>
        <w:ind w:left="284" w:hanging="284"/>
        <w:contextualSpacing w:val="0"/>
        <w:rPr>
          <w:rFonts w:ascii="Arial" w:hAnsi="Arial" w:cs="Arial"/>
          <w:b/>
          <w:bCs/>
          <w:sz w:val="20"/>
          <w:szCs w:val="20"/>
        </w:rPr>
      </w:pPr>
      <w:r w:rsidRPr="00CB306E">
        <w:rPr>
          <w:rFonts w:ascii="Arial" w:hAnsi="Arial" w:cs="Arial"/>
          <w:b/>
          <w:sz w:val="20"/>
          <w:szCs w:val="20"/>
        </w:rPr>
        <w:lastRenderedPageBreak/>
        <w:t xml:space="preserve">Opis przenośnika </w:t>
      </w:r>
      <w:r w:rsidRPr="00CB306E">
        <w:rPr>
          <w:rFonts w:ascii="Arial" w:hAnsi="Arial" w:cs="Arial"/>
          <w:b/>
          <w:bCs/>
          <w:sz w:val="20"/>
          <w:szCs w:val="20"/>
        </w:rPr>
        <w:t>zgrzebłowego ścianowego</w:t>
      </w:r>
      <w:r w:rsidRPr="00CB306E">
        <w:rPr>
          <w:rFonts w:ascii="Arial" w:hAnsi="Arial" w:cs="Arial"/>
          <w:b/>
          <w:sz w:val="20"/>
          <w:szCs w:val="20"/>
        </w:rPr>
        <w:t xml:space="preserve"> </w:t>
      </w:r>
      <w:r w:rsidRPr="00CB306E">
        <w:rPr>
          <w:rFonts w:ascii="Arial" w:hAnsi="Arial" w:cs="Arial"/>
          <w:b/>
          <w:bCs/>
          <w:sz w:val="20"/>
          <w:szCs w:val="20"/>
        </w:rPr>
        <w:t xml:space="preserve">typu FFC-8 wykonanego wg dokumentacji </w:t>
      </w:r>
      <w:r w:rsidRPr="00CB306E">
        <w:rPr>
          <w:rFonts w:ascii="Arial" w:hAnsi="Arial" w:cs="Arial"/>
          <w:b/>
          <w:bCs/>
          <w:sz w:val="20"/>
          <w:szCs w:val="20"/>
        </w:rPr>
        <w:br/>
        <w:t>nr F30.204.</w:t>
      </w:r>
    </w:p>
    <w:p w14:paraId="0CB90C31" w14:textId="5AD4EEDF" w:rsidR="00137B1F" w:rsidRPr="00CB306E" w:rsidRDefault="00137B1F" w:rsidP="00986FFA">
      <w:pPr>
        <w:pStyle w:val="Akapitzlist"/>
        <w:spacing w:after="120"/>
        <w:ind w:left="284" w:firstLine="424"/>
        <w:contextualSpacing w:val="0"/>
        <w:jc w:val="both"/>
        <w:rPr>
          <w:rFonts w:ascii="Arial" w:hAnsi="Arial" w:cs="Arial"/>
          <w:b/>
          <w:sz w:val="20"/>
          <w:szCs w:val="20"/>
        </w:rPr>
      </w:pPr>
      <w:r w:rsidRPr="00CB306E">
        <w:rPr>
          <w:rFonts w:ascii="Arial" w:hAnsi="Arial" w:cs="Arial"/>
          <w:sz w:val="20"/>
          <w:szCs w:val="20"/>
        </w:rPr>
        <w:t xml:space="preserve">Przenośnik ścianowy zgrzebłowy typu </w:t>
      </w:r>
      <w:r w:rsidRPr="00CB306E">
        <w:rPr>
          <w:rFonts w:ascii="Arial" w:hAnsi="Arial" w:cs="Arial"/>
          <w:bCs/>
          <w:sz w:val="20"/>
          <w:szCs w:val="20"/>
        </w:rPr>
        <w:t>FFC-8</w:t>
      </w:r>
      <w:r w:rsidRPr="00CB306E">
        <w:rPr>
          <w:rFonts w:ascii="Arial" w:hAnsi="Arial" w:cs="Arial"/>
          <w:sz w:val="20"/>
          <w:szCs w:val="20"/>
        </w:rPr>
        <w:t xml:space="preserve"> wykonany wg dokumentacji nr </w:t>
      </w:r>
      <w:r w:rsidRPr="00CB306E">
        <w:rPr>
          <w:rFonts w:ascii="Arial" w:hAnsi="Arial" w:cs="Arial"/>
          <w:bCs/>
          <w:sz w:val="20"/>
          <w:szCs w:val="20"/>
        </w:rPr>
        <w:t xml:space="preserve">F30.204 obecnie </w:t>
      </w:r>
      <w:r w:rsidRPr="00CB306E">
        <w:rPr>
          <w:rFonts w:ascii="Arial" w:hAnsi="Arial" w:cs="Arial"/>
          <w:sz w:val="20"/>
          <w:szCs w:val="20"/>
        </w:rPr>
        <w:t xml:space="preserve">skonfigurowany jest w napęd główny składający się z dwóch zespołów napędowych </w:t>
      </w:r>
      <w:r w:rsidRPr="00CB306E">
        <w:rPr>
          <w:rFonts w:ascii="Arial" w:hAnsi="Arial" w:cs="Arial"/>
          <w:sz w:val="20"/>
          <w:szCs w:val="20"/>
        </w:rPr>
        <w:br/>
        <w:t xml:space="preserve">w układzie prostopadłym, z których każdy wyposażony jest w silnik typu SG3450Y-8/4 o mocy 200/400kW na napęcie 3,3kV, sprzęgło typu SET-500, przekładnie typu PAT-mPL25 </w:t>
      </w:r>
      <w:r w:rsidR="007B420E">
        <w:rPr>
          <w:rFonts w:ascii="Arial" w:hAnsi="Arial" w:cs="Arial"/>
          <w:sz w:val="20"/>
          <w:szCs w:val="20"/>
        </w:rPr>
        <w:br/>
      </w:r>
      <w:r w:rsidRPr="00CB306E">
        <w:rPr>
          <w:rFonts w:ascii="Arial" w:hAnsi="Arial" w:cs="Arial"/>
          <w:sz w:val="20"/>
          <w:szCs w:val="20"/>
        </w:rPr>
        <w:t>o przełożeniu i=33,379, trasy o profilu E298, rynny dołącznej zwrotnej lewej, zespołu segmentów odjazdowych prawych, segmentów modułowych, zespołu segmentów odjazdowych lewych, napędu zwrotnego teleskopowego, jednostki napędowej równoległej wyposażonej w silnik typu SG3450Y-8/4 o mocy 200/400kW na naięcie 3,3kV, sprzęgło typu SET-500, przekładnie typu PAT-mKPL25(P) o przełożeniu i=33,379.</w:t>
      </w:r>
    </w:p>
    <w:p w14:paraId="3215597E" w14:textId="77777777" w:rsidR="00137B1F" w:rsidRPr="00CB306E" w:rsidRDefault="00137B1F" w:rsidP="00986FFA">
      <w:pPr>
        <w:pStyle w:val="Akapitzlist"/>
        <w:spacing w:after="120"/>
        <w:ind w:left="426"/>
        <w:contextualSpacing w:val="0"/>
        <w:rPr>
          <w:rFonts w:ascii="Arial" w:hAnsi="Arial" w:cs="Arial"/>
          <w:b/>
          <w:sz w:val="20"/>
          <w:szCs w:val="20"/>
        </w:rPr>
      </w:pPr>
    </w:p>
    <w:p w14:paraId="7816F842" w14:textId="77777777" w:rsidR="00137B1F" w:rsidRPr="00CB306E" w:rsidRDefault="00137B1F" w:rsidP="00AF0B65">
      <w:pPr>
        <w:pStyle w:val="Akapitzlist"/>
        <w:widowControl w:val="0"/>
        <w:numPr>
          <w:ilvl w:val="0"/>
          <w:numId w:val="39"/>
        </w:numPr>
        <w:autoSpaceDE w:val="0"/>
        <w:autoSpaceDN w:val="0"/>
        <w:adjustRightInd w:val="0"/>
        <w:spacing w:after="120"/>
        <w:ind w:left="426" w:hanging="426"/>
        <w:contextualSpacing w:val="0"/>
        <w:rPr>
          <w:rFonts w:ascii="Arial" w:hAnsi="Arial" w:cs="Arial"/>
          <w:b/>
          <w:spacing w:val="-9"/>
          <w:sz w:val="20"/>
          <w:szCs w:val="20"/>
        </w:rPr>
      </w:pPr>
      <w:r w:rsidRPr="00CB306E">
        <w:rPr>
          <w:rFonts w:ascii="Arial" w:hAnsi="Arial" w:cs="Arial"/>
          <w:b/>
          <w:spacing w:val="-9"/>
          <w:sz w:val="20"/>
          <w:szCs w:val="20"/>
        </w:rPr>
        <w:t>Podstawowe dane techniczne wyposażenia przenośnika ścianowego zgrzebłowego FFC-8.</w:t>
      </w:r>
    </w:p>
    <w:p w14:paraId="1DF312C1" w14:textId="77777777" w:rsidR="00137B1F" w:rsidRPr="00CB306E" w:rsidRDefault="00137B1F" w:rsidP="00AF0B65">
      <w:pPr>
        <w:pStyle w:val="Akapitzlist"/>
        <w:widowControl w:val="0"/>
        <w:numPr>
          <w:ilvl w:val="1"/>
          <w:numId w:val="39"/>
        </w:numPr>
        <w:shd w:val="clear" w:color="auto" w:fill="FFFFFF"/>
        <w:autoSpaceDE w:val="0"/>
        <w:autoSpaceDN w:val="0"/>
        <w:adjustRightInd w:val="0"/>
        <w:spacing w:after="120"/>
        <w:ind w:left="851" w:right="-3" w:hanging="567"/>
        <w:contextualSpacing w:val="0"/>
        <w:jc w:val="both"/>
        <w:rPr>
          <w:rFonts w:ascii="Arial" w:hAnsi="Arial" w:cs="Arial"/>
          <w:bCs/>
          <w:sz w:val="20"/>
          <w:szCs w:val="20"/>
        </w:rPr>
      </w:pPr>
      <w:r w:rsidRPr="00CB306E">
        <w:rPr>
          <w:rFonts w:ascii="Arial" w:hAnsi="Arial" w:cs="Arial"/>
          <w:sz w:val="20"/>
          <w:szCs w:val="20"/>
        </w:rPr>
        <w:t>Ilość i moc jednostek napędowych</w:t>
      </w:r>
      <w:r w:rsidRPr="00CB306E">
        <w:rPr>
          <w:rFonts w:ascii="Arial" w:hAnsi="Arial" w:cs="Arial"/>
          <w:sz w:val="20"/>
          <w:szCs w:val="20"/>
        </w:rPr>
        <w:tab/>
        <w:t>- 3 x 200/400kW/3,3kV.</w:t>
      </w:r>
    </w:p>
    <w:p w14:paraId="110D08D8" w14:textId="679955D2" w:rsidR="00137B1F" w:rsidRPr="00CB306E" w:rsidRDefault="00137B1F" w:rsidP="00AF0B65">
      <w:pPr>
        <w:pStyle w:val="Akapitzlist"/>
        <w:widowControl w:val="0"/>
        <w:numPr>
          <w:ilvl w:val="1"/>
          <w:numId w:val="39"/>
        </w:numPr>
        <w:shd w:val="clear" w:color="auto" w:fill="FFFFFF"/>
        <w:tabs>
          <w:tab w:val="left" w:pos="851"/>
        </w:tabs>
        <w:autoSpaceDE w:val="0"/>
        <w:autoSpaceDN w:val="0"/>
        <w:adjustRightInd w:val="0"/>
        <w:spacing w:after="120"/>
        <w:ind w:left="4253" w:right="-3" w:hanging="3969"/>
        <w:contextualSpacing w:val="0"/>
        <w:jc w:val="both"/>
        <w:rPr>
          <w:rFonts w:ascii="Arial" w:hAnsi="Arial" w:cs="Arial"/>
          <w:bCs/>
          <w:sz w:val="20"/>
          <w:szCs w:val="20"/>
        </w:rPr>
      </w:pPr>
      <w:r w:rsidRPr="00CB306E">
        <w:rPr>
          <w:rFonts w:ascii="Arial" w:hAnsi="Arial" w:cs="Arial"/>
          <w:sz w:val="20"/>
          <w:szCs w:val="20"/>
        </w:rPr>
        <w:t>Typ silników</w:t>
      </w:r>
      <w:r w:rsidRPr="00CB306E">
        <w:rPr>
          <w:rFonts w:ascii="Arial" w:hAnsi="Arial" w:cs="Arial"/>
          <w:sz w:val="20"/>
          <w:szCs w:val="20"/>
        </w:rPr>
        <w:tab/>
        <w:t>- SG3 450Y-8/4 Damel z czujnikami przepływu wody  typu DAK-025/30L/G1’’/E30/N.</w:t>
      </w:r>
    </w:p>
    <w:p w14:paraId="3C1901F6" w14:textId="77777777" w:rsidR="00137B1F" w:rsidRPr="00CB306E" w:rsidRDefault="00137B1F" w:rsidP="00AF0B65">
      <w:pPr>
        <w:pStyle w:val="Akapitzlist"/>
        <w:widowControl w:val="0"/>
        <w:numPr>
          <w:ilvl w:val="1"/>
          <w:numId w:val="39"/>
        </w:numPr>
        <w:shd w:val="clear" w:color="auto" w:fill="FFFFFF"/>
        <w:autoSpaceDE w:val="0"/>
        <w:autoSpaceDN w:val="0"/>
        <w:adjustRightInd w:val="0"/>
        <w:spacing w:after="120"/>
        <w:ind w:left="851" w:right="-3" w:hanging="567"/>
        <w:contextualSpacing w:val="0"/>
        <w:jc w:val="both"/>
        <w:rPr>
          <w:rFonts w:ascii="Arial" w:hAnsi="Arial" w:cs="Arial"/>
          <w:bCs/>
          <w:sz w:val="20"/>
          <w:szCs w:val="20"/>
        </w:rPr>
      </w:pPr>
      <w:r w:rsidRPr="00CB306E">
        <w:rPr>
          <w:rFonts w:ascii="Arial" w:hAnsi="Arial" w:cs="Arial"/>
          <w:sz w:val="20"/>
          <w:szCs w:val="20"/>
        </w:rPr>
        <w:t>Typ przekładni</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xml:space="preserve">- 1 szt. stożkowo planetarna PAT-mKPL25, i =33     </w:t>
      </w:r>
    </w:p>
    <w:p w14:paraId="266D1CC0" w14:textId="4BE16A3B" w:rsidR="00137B1F" w:rsidRPr="00CB306E" w:rsidRDefault="00137B1F" w:rsidP="00C744B7">
      <w:pPr>
        <w:pStyle w:val="Akapitzlist"/>
        <w:shd w:val="clear" w:color="auto" w:fill="FFFFFF"/>
        <w:spacing w:after="120"/>
        <w:ind w:left="3683" w:right="-3" w:firstLine="565"/>
        <w:contextualSpacing w:val="0"/>
        <w:jc w:val="both"/>
        <w:rPr>
          <w:rFonts w:ascii="Arial" w:hAnsi="Arial" w:cs="Arial"/>
          <w:bCs/>
          <w:sz w:val="20"/>
          <w:szCs w:val="20"/>
        </w:rPr>
      </w:pPr>
      <w:r w:rsidRPr="00CB306E">
        <w:rPr>
          <w:rFonts w:ascii="Arial" w:hAnsi="Arial" w:cs="Arial"/>
          <w:sz w:val="20"/>
          <w:szCs w:val="20"/>
        </w:rPr>
        <w:t>- 2 szt. stożkowo planetarna PAT-mPL25, i =33.</w:t>
      </w:r>
    </w:p>
    <w:p w14:paraId="42F4B82F" w14:textId="77777777" w:rsidR="00137B1F" w:rsidRPr="00CB306E" w:rsidRDefault="00137B1F" w:rsidP="00AF0B65">
      <w:pPr>
        <w:pStyle w:val="Akapitzlist"/>
        <w:widowControl w:val="0"/>
        <w:numPr>
          <w:ilvl w:val="1"/>
          <w:numId w:val="39"/>
        </w:numPr>
        <w:shd w:val="clear" w:color="auto" w:fill="FFFFFF"/>
        <w:autoSpaceDE w:val="0"/>
        <w:autoSpaceDN w:val="0"/>
        <w:adjustRightInd w:val="0"/>
        <w:spacing w:after="120"/>
        <w:ind w:left="851" w:right="-3" w:hanging="567"/>
        <w:contextualSpacing w:val="0"/>
        <w:jc w:val="both"/>
        <w:rPr>
          <w:rFonts w:ascii="Arial" w:hAnsi="Arial" w:cs="Arial"/>
          <w:sz w:val="20"/>
          <w:szCs w:val="20"/>
        </w:rPr>
      </w:pPr>
      <w:r w:rsidRPr="00CB306E">
        <w:rPr>
          <w:rFonts w:ascii="Arial" w:hAnsi="Arial" w:cs="Arial"/>
          <w:sz w:val="20"/>
          <w:szCs w:val="20"/>
        </w:rPr>
        <w:t xml:space="preserve">Typ sprzęgła </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podatne SET 500</w:t>
      </w:r>
    </w:p>
    <w:p w14:paraId="414AB306" w14:textId="77777777" w:rsidR="00137B1F" w:rsidRPr="004A5804" w:rsidRDefault="00137B1F" w:rsidP="00AF0B65">
      <w:pPr>
        <w:pStyle w:val="Akapitzlist"/>
        <w:widowControl w:val="0"/>
        <w:numPr>
          <w:ilvl w:val="1"/>
          <w:numId w:val="39"/>
        </w:numPr>
        <w:shd w:val="clear" w:color="auto" w:fill="FFFFFF"/>
        <w:autoSpaceDE w:val="0"/>
        <w:autoSpaceDN w:val="0"/>
        <w:adjustRightInd w:val="0"/>
        <w:spacing w:after="120"/>
        <w:ind w:left="851" w:right="-3" w:hanging="567"/>
        <w:contextualSpacing w:val="0"/>
        <w:jc w:val="both"/>
        <w:rPr>
          <w:rFonts w:ascii="Arial" w:hAnsi="Arial" w:cs="Arial"/>
          <w:sz w:val="20"/>
          <w:szCs w:val="20"/>
        </w:rPr>
      </w:pPr>
      <w:r w:rsidRPr="00CB306E">
        <w:rPr>
          <w:rFonts w:ascii="Arial" w:hAnsi="Arial" w:cs="Arial"/>
          <w:sz w:val="20"/>
          <w:szCs w:val="20"/>
        </w:rPr>
        <w:t xml:space="preserve">Kruszarka ścianowa </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4A5804">
        <w:rPr>
          <w:rFonts w:ascii="Arial" w:hAnsi="Arial" w:cs="Arial"/>
          <w:sz w:val="20"/>
          <w:szCs w:val="20"/>
        </w:rPr>
        <w:t>- typu FRC-8.</w:t>
      </w:r>
    </w:p>
    <w:p w14:paraId="69C2BFC0" w14:textId="580347B7" w:rsidR="00137B1F" w:rsidRPr="004A5804" w:rsidRDefault="00137B1F" w:rsidP="00AF0B65">
      <w:pPr>
        <w:pStyle w:val="Akapitzlist"/>
        <w:widowControl w:val="0"/>
        <w:numPr>
          <w:ilvl w:val="1"/>
          <w:numId w:val="39"/>
        </w:numPr>
        <w:shd w:val="clear" w:color="auto" w:fill="FFFFFF"/>
        <w:autoSpaceDE w:val="0"/>
        <w:autoSpaceDN w:val="0"/>
        <w:adjustRightInd w:val="0"/>
        <w:spacing w:after="120"/>
        <w:ind w:left="851" w:right="-3" w:hanging="567"/>
        <w:contextualSpacing w:val="0"/>
        <w:jc w:val="both"/>
        <w:rPr>
          <w:rFonts w:ascii="Arial" w:hAnsi="Arial" w:cs="Arial"/>
          <w:sz w:val="20"/>
          <w:szCs w:val="20"/>
        </w:rPr>
      </w:pPr>
      <w:r w:rsidRPr="004A5804">
        <w:rPr>
          <w:rFonts w:ascii="Arial" w:hAnsi="Arial" w:cs="Arial"/>
          <w:sz w:val="20"/>
          <w:szCs w:val="20"/>
        </w:rPr>
        <w:t>Moc silnika kruszarki</w:t>
      </w:r>
      <w:r w:rsidRPr="004A5804">
        <w:rPr>
          <w:rFonts w:ascii="Arial" w:hAnsi="Arial" w:cs="Arial"/>
          <w:sz w:val="20"/>
          <w:szCs w:val="20"/>
        </w:rPr>
        <w:tab/>
      </w:r>
      <w:r w:rsidRPr="004A5804">
        <w:rPr>
          <w:rFonts w:ascii="Arial" w:hAnsi="Arial" w:cs="Arial"/>
          <w:sz w:val="20"/>
          <w:szCs w:val="20"/>
        </w:rPr>
        <w:tab/>
      </w:r>
      <w:r w:rsidRPr="004A5804">
        <w:rPr>
          <w:rFonts w:ascii="Arial" w:hAnsi="Arial" w:cs="Arial"/>
          <w:sz w:val="20"/>
          <w:szCs w:val="20"/>
        </w:rPr>
        <w:tab/>
        <w:t xml:space="preserve">- 1 x </w:t>
      </w:r>
      <w:r w:rsidR="00D440DC" w:rsidRPr="004A5804">
        <w:rPr>
          <w:rFonts w:ascii="Arial" w:hAnsi="Arial" w:cs="Arial"/>
          <w:sz w:val="20"/>
          <w:szCs w:val="20"/>
        </w:rPr>
        <w:t xml:space="preserve">do </w:t>
      </w:r>
      <w:r w:rsidRPr="004A5804">
        <w:rPr>
          <w:rFonts w:ascii="Arial" w:hAnsi="Arial" w:cs="Arial"/>
          <w:sz w:val="20"/>
          <w:szCs w:val="20"/>
        </w:rPr>
        <w:t>160kW/3,3kV.</w:t>
      </w:r>
    </w:p>
    <w:p w14:paraId="6F430908" w14:textId="77777777" w:rsidR="00137B1F" w:rsidRPr="00CB306E" w:rsidRDefault="00137B1F" w:rsidP="00AF0B65">
      <w:pPr>
        <w:pStyle w:val="Akapitzlist"/>
        <w:widowControl w:val="0"/>
        <w:numPr>
          <w:ilvl w:val="1"/>
          <w:numId w:val="39"/>
        </w:numPr>
        <w:shd w:val="clear" w:color="auto" w:fill="FFFFFF"/>
        <w:autoSpaceDE w:val="0"/>
        <w:autoSpaceDN w:val="0"/>
        <w:adjustRightInd w:val="0"/>
        <w:spacing w:after="120"/>
        <w:ind w:left="851" w:right="-3" w:hanging="567"/>
        <w:contextualSpacing w:val="0"/>
        <w:jc w:val="both"/>
        <w:rPr>
          <w:rFonts w:ascii="Arial" w:hAnsi="Arial" w:cs="Arial"/>
          <w:sz w:val="20"/>
          <w:szCs w:val="20"/>
        </w:rPr>
      </w:pPr>
      <w:r w:rsidRPr="00CB306E">
        <w:rPr>
          <w:rFonts w:ascii="Arial" w:hAnsi="Arial" w:cs="Arial"/>
          <w:sz w:val="20"/>
          <w:szCs w:val="20"/>
        </w:rPr>
        <w:t xml:space="preserve">Łańcuch zgrzebłowy </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- 2 x (</w:t>
      </w:r>
      <w:r w:rsidRPr="00CB306E">
        <w:rPr>
          <w:rFonts w:ascii="Arial" w:hAnsi="Arial" w:cs="Arial"/>
          <w:sz w:val="20"/>
          <w:szCs w:val="20"/>
        </w:rPr>
        <w:sym w:font="Symbol" w:char="F066"/>
      </w:r>
      <w:r w:rsidRPr="00CB306E">
        <w:rPr>
          <w:rFonts w:ascii="Arial" w:hAnsi="Arial" w:cs="Arial"/>
          <w:sz w:val="20"/>
          <w:szCs w:val="20"/>
        </w:rPr>
        <w:t>38 x 137) mm z ogniwem pionowym płaskim,</w:t>
      </w:r>
    </w:p>
    <w:p w14:paraId="79BE6167" w14:textId="21B54299" w:rsidR="00137B1F" w:rsidRPr="00CB306E" w:rsidRDefault="00137B1F" w:rsidP="00C744B7">
      <w:pPr>
        <w:pStyle w:val="Akapitzlist"/>
        <w:shd w:val="clear" w:color="auto" w:fill="FFFFFF"/>
        <w:spacing w:after="120"/>
        <w:ind w:left="3683" w:right="-3" w:firstLine="565"/>
        <w:contextualSpacing w:val="0"/>
        <w:jc w:val="both"/>
        <w:rPr>
          <w:rFonts w:ascii="Arial" w:hAnsi="Arial" w:cs="Arial"/>
          <w:sz w:val="20"/>
          <w:szCs w:val="20"/>
        </w:rPr>
      </w:pPr>
      <w:r w:rsidRPr="00CB306E">
        <w:rPr>
          <w:rFonts w:ascii="Arial" w:hAnsi="Arial" w:cs="Arial"/>
          <w:sz w:val="20"/>
          <w:szCs w:val="20"/>
        </w:rPr>
        <w:t xml:space="preserve">   podwójnie parowany.</w:t>
      </w:r>
    </w:p>
    <w:p w14:paraId="17ABA308" w14:textId="77777777" w:rsidR="00137B1F" w:rsidRPr="00CB306E" w:rsidRDefault="00137B1F" w:rsidP="00AF0B65">
      <w:pPr>
        <w:pStyle w:val="Akapitzlist"/>
        <w:widowControl w:val="0"/>
        <w:numPr>
          <w:ilvl w:val="1"/>
          <w:numId w:val="39"/>
        </w:numPr>
        <w:shd w:val="clear" w:color="auto" w:fill="FFFFFF"/>
        <w:autoSpaceDE w:val="0"/>
        <w:autoSpaceDN w:val="0"/>
        <w:adjustRightInd w:val="0"/>
        <w:spacing w:after="120"/>
        <w:ind w:left="851" w:right="-3" w:hanging="567"/>
        <w:contextualSpacing w:val="0"/>
        <w:jc w:val="both"/>
        <w:rPr>
          <w:rFonts w:ascii="Arial" w:hAnsi="Arial" w:cs="Arial"/>
          <w:sz w:val="20"/>
          <w:szCs w:val="20"/>
        </w:rPr>
      </w:pPr>
      <w:r w:rsidRPr="00CB306E">
        <w:rPr>
          <w:rFonts w:ascii="Arial" w:hAnsi="Arial" w:cs="Arial"/>
          <w:sz w:val="20"/>
          <w:szCs w:val="20"/>
        </w:rPr>
        <w:t xml:space="preserve">Prędkość łańcucha </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- 0,72/1,44 m/s.</w:t>
      </w:r>
    </w:p>
    <w:p w14:paraId="2E9A3210" w14:textId="77777777" w:rsidR="00137B1F" w:rsidRPr="00CB306E" w:rsidRDefault="00137B1F" w:rsidP="00AF0B65">
      <w:pPr>
        <w:numPr>
          <w:ilvl w:val="1"/>
          <w:numId w:val="39"/>
        </w:numPr>
        <w:spacing w:after="120"/>
        <w:ind w:left="851" w:hanging="567"/>
        <w:jc w:val="both"/>
        <w:rPr>
          <w:rFonts w:ascii="Arial" w:hAnsi="Arial" w:cs="Arial"/>
          <w:sz w:val="20"/>
          <w:szCs w:val="20"/>
        </w:rPr>
      </w:pPr>
      <w:r w:rsidRPr="00CB306E">
        <w:rPr>
          <w:rFonts w:ascii="Arial" w:hAnsi="Arial" w:cs="Arial"/>
          <w:sz w:val="20"/>
          <w:szCs w:val="20"/>
        </w:rPr>
        <w:t xml:space="preserve">Układ hydraulicznego napinania łańcucha - zasilany emulsją olejowo-wodną typu Solsenic 2020 o stężeniu 0,5% z magistrali ciśnieniowej zasilającej obudowę zmechanizowaną. </w:t>
      </w:r>
    </w:p>
    <w:p w14:paraId="6C7F6694" w14:textId="77777777" w:rsidR="00137B1F" w:rsidRPr="00CB306E" w:rsidRDefault="00137B1F" w:rsidP="00AF0B65">
      <w:pPr>
        <w:pStyle w:val="Akapitzlist"/>
        <w:widowControl w:val="0"/>
        <w:numPr>
          <w:ilvl w:val="1"/>
          <w:numId w:val="39"/>
        </w:numPr>
        <w:shd w:val="clear" w:color="auto" w:fill="FFFFFF"/>
        <w:autoSpaceDE w:val="0"/>
        <w:autoSpaceDN w:val="0"/>
        <w:adjustRightInd w:val="0"/>
        <w:spacing w:after="120"/>
        <w:ind w:left="851" w:right="-3" w:hanging="567"/>
        <w:contextualSpacing w:val="0"/>
        <w:jc w:val="both"/>
        <w:rPr>
          <w:rFonts w:ascii="Arial" w:hAnsi="Arial" w:cs="Arial"/>
          <w:sz w:val="20"/>
          <w:szCs w:val="20"/>
        </w:rPr>
      </w:pPr>
      <w:r w:rsidRPr="00CB306E">
        <w:rPr>
          <w:rFonts w:ascii="Arial" w:hAnsi="Arial" w:cs="Arial"/>
          <w:sz w:val="20"/>
          <w:szCs w:val="20"/>
        </w:rPr>
        <w:t>Rozruch</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rozrusznik tyrystorowy.</w:t>
      </w:r>
    </w:p>
    <w:p w14:paraId="6E8F22A4" w14:textId="77777777" w:rsidR="00137B1F" w:rsidRPr="00CB306E" w:rsidRDefault="00137B1F" w:rsidP="00AF0B65">
      <w:pPr>
        <w:pStyle w:val="Akapitzlist"/>
        <w:widowControl w:val="0"/>
        <w:numPr>
          <w:ilvl w:val="1"/>
          <w:numId w:val="39"/>
        </w:numPr>
        <w:shd w:val="clear" w:color="auto" w:fill="FFFFFF"/>
        <w:autoSpaceDE w:val="0"/>
        <w:autoSpaceDN w:val="0"/>
        <w:adjustRightInd w:val="0"/>
        <w:spacing w:after="120"/>
        <w:ind w:left="851" w:right="-3" w:hanging="567"/>
        <w:contextualSpacing w:val="0"/>
        <w:jc w:val="both"/>
        <w:rPr>
          <w:rFonts w:ascii="Arial" w:hAnsi="Arial" w:cs="Arial"/>
          <w:sz w:val="20"/>
          <w:szCs w:val="20"/>
        </w:rPr>
      </w:pPr>
      <w:r w:rsidRPr="00CB306E">
        <w:rPr>
          <w:rFonts w:ascii="Arial" w:hAnsi="Arial" w:cs="Arial"/>
          <w:bCs/>
          <w:sz w:val="20"/>
          <w:szCs w:val="20"/>
        </w:rPr>
        <w:t>Urządzenia współpracujące:</w:t>
      </w:r>
    </w:p>
    <w:p w14:paraId="0430D68F" w14:textId="1C36440E" w:rsidR="00137B1F" w:rsidRPr="00CB306E" w:rsidRDefault="00137B1F" w:rsidP="00AF0B65">
      <w:pPr>
        <w:pStyle w:val="Akapitzlist"/>
        <w:widowControl w:val="0"/>
        <w:numPr>
          <w:ilvl w:val="0"/>
          <w:numId w:val="40"/>
        </w:numPr>
        <w:shd w:val="clear" w:color="auto" w:fill="FFFFFF"/>
        <w:autoSpaceDE w:val="0"/>
        <w:autoSpaceDN w:val="0"/>
        <w:adjustRightInd w:val="0"/>
        <w:spacing w:after="120"/>
        <w:ind w:left="1134" w:right="-3" w:hanging="283"/>
        <w:contextualSpacing w:val="0"/>
        <w:jc w:val="both"/>
        <w:rPr>
          <w:rFonts w:ascii="Arial" w:hAnsi="Arial" w:cs="Arial"/>
          <w:bCs/>
          <w:sz w:val="20"/>
          <w:szCs w:val="20"/>
        </w:rPr>
      </w:pPr>
      <w:r w:rsidRPr="00CB306E">
        <w:rPr>
          <w:rFonts w:ascii="Arial" w:hAnsi="Arial" w:cs="Arial"/>
          <w:bCs/>
          <w:sz w:val="20"/>
          <w:szCs w:val="20"/>
        </w:rPr>
        <w:t>Obudowa zmechanizowana typu GLINIK-18/30 POz o podziałce 1,5m - własność ZG,</w:t>
      </w:r>
      <w:r w:rsidR="00FF76EA">
        <w:rPr>
          <w:rFonts w:ascii="Arial" w:hAnsi="Arial" w:cs="Arial"/>
          <w:bCs/>
          <w:sz w:val="20"/>
          <w:szCs w:val="20"/>
        </w:rPr>
        <w:t xml:space="preserve"> z zakresu nr 2 </w:t>
      </w:r>
      <w:r w:rsidR="00FF76EA" w:rsidRPr="00CB306E">
        <w:rPr>
          <w:rFonts w:ascii="Arial" w:hAnsi="Arial" w:cs="Arial"/>
          <w:bCs/>
          <w:sz w:val="20"/>
          <w:szCs w:val="20"/>
        </w:rPr>
        <w:t>niniejszego postępowania</w:t>
      </w:r>
      <w:r w:rsidR="00FF76EA">
        <w:rPr>
          <w:rFonts w:ascii="Arial" w:hAnsi="Arial" w:cs="Arial"/>
          <w:bCs/>
          <w:sz w:val="20"/>
          <w:szCs w:val="20"/>
        </w:rPr>
        <w:t>,</w:t>
      </w:r>
    </w:p>
    <w:p w14:paraId="06C28CAD" w14:textId="1C34FC39" w:rsidR="00137B1F" w:rsidRPr="00CB306E" w:rsidRDefault="00137B1F" w:rsidP="00AF0B65">
      <w:pPr>
        <w:pStyle w:val="Akapitzlist"/>
        <w:widowControl w:val="0"/>
        <w:numPr>
          <w:ilvl w:val="0"/>
          <w:numId w:val="40"/>
        </w:numPr>
        <w:shd w:val="clear" w:color="auto" w:fill="FFFFFF"/>
        <w:autoSpaceDE w:val="0"/>
        <w:autoSpaceDN w:val="0"/>
        <w:adjustRightInd w:val="0"/>
        <w:spacing w:after="120"/>
        <w:ind w:left="1134" w:right="-3" w:hanging="283"/>
        <w:contextualSpacing w:val="0"/>
        <w:jc w:val="both"/>
        <w:rPr>
          <w:rFonts w:ascii="Arial" w:hAnsi="Arial" w:cs="Arial"/>
          <w:bCs/>
          <w:sz w:val="20"/>
          <w:szCs w:val="20"/>
        </w:rPr>
      </w:pPr>
      <w:r w:rsidRPr="00CB306E">
        <w:rPr>
          <w:rFonts w:ascii="Arial" w:hAnsi="Arial" w:cs="Arial"/>
          <w:bCs/>
          <w:sz w:val="20"/>
          <w:szCs w:val="20"/>
        </w:rPr>
        <w:t>Kombajn ścianowy typu FS-400/3,3,</w:t>
      </w:r>
    </w:p>
    <w:p w14:paraId="709B6B89" w14:textId="50861B89" w:rsidR="00137B1F" w:rsidRPr="00CB306E" w:rsidRDefault="00137B1F" w:rsidP="00AF0B65">
      <w:pPr>
        <w:pStyle w:val="Akapitzlist"/>
        <w:widowControl w:val="0"/>
        <w:numPr>
          <w:ilvl w:val="0"/>
          <w:numId w:val="40"/>
        </w:numPr>
        <w:shd w:val="clear" w:color="auto" w:fill="FFFFFF"/>
        <w:autoSpaceDE w:val="0"/>
        <w:autoSpaceDN w:val="0"/>
        <w:adjustRightInd w:val="0"/>
        <w:spacing w:after="120"/>
        <w:ind w:left="1134" w:right="-3" w:hanging="283"/>
        <w:contextualSpacing w:val="0"/>
        <w:jc w:val="both"/>
        <w:rPr>
          <w:rFonts w:ascii="Arial" w:hAnsi="Arial" w:cs="Arial"/>
          <w:bCs/>
          <w:sz w:val="20"/>
          <w:szCs w:val="20"/>
        </w:rPr>
      </w:pPr>
      <w:r w:rsidRPr="00CB306E">
        <w:rPr>
          <w:rFonts w:ascii="Arial" w:hAnsi="Arial" w:cs="Arial"/>
          <w:bCs/>
          <w:sz w:val="20"/>
          <w:szCs w:val="20"/>
        </w:rPr>
        <w:t>Przenoś</w:t>
      </w:r>
      <w:r w:rsidR="00FF76EA">
        <w:rPr>
          <w:rFonts w:ascii="Arial" w:hAnsi="Arial" w:cs="Arial"/>
          <w:bCs/>
          <w:sz w:val="20"/>
          <w:szCs w:val="20"/>
        </w:rPr>
        <w:t>nik podścianowy - z zakresu nr 4</w:t>
      </w:r>
      <w:r w:rsidRPr="00CB306E">
        <w:rPr>
          <w:rFonts w:ascii="Arial" w:hAnsi="Arial" w:cs="Arial"/>
          <w:bCs/>
          <w:sz w:val="20"/>
          <w:szCs w:val="20"/>
        </w:rPr>
        <w:t xml:space="preserve"> niniejszego postępowania.</w:t>
      </w:r>
    </w:p>
    <w:p w14:paraId="15796ACC" w14:textId="08294139" w:rsidR="00137B1F" w:rsidRPr="00CB306E" w:rsidRDefault="00137B1F" w:rsidP="00AF0B65">
      <w:pPr>
        <w:pStyle w:val="Akapitzlist"/>
        <w:widowControl w:val="0"/>
        <w:numPr>
          <w:ilvl w:val="0"/>
          <w:numId w:val="40"/>
        </w:numPr>
        <w:shd w:val="clear" w:color="auto" w:fill="FFFFFF"/>
        <w:autoSpaceDE w:val="0"/>
        <w:autoSpaceDN w:val="0"/>
        <w:adjustRightInd w:val="0"/>
        <w:spacing w:after="120"/>
        <w:ind w:left="1134" w:right="-3" w:hanging="283"/>
        <w:contextualSpacing w:val="0"/>
        <w:jc w:val="both"/>
        <w:rPr>
          <w:rFonts w:ascii="Arial" w:hAnsi="Arial" w:cs="Arial"/>
          <w:bCs/>
          <w:sz w:val="20"/>
          <w:szCs w:val="20"/>
        </w:rPr>
      </w:pPr>
      <w:r w:rsidRPr="00CB306E">
        <w:rPr>
          <w:rFonts w:ascii="Arial" w:hAnsi="Arial" w:cs="Arial"/>
          <w:bCs/>
          <w:sz w:val="20"/>
          <w:szCs w:val="20"/>
        </w:rPr>
        <w:t xml:space="preserve">Urządzenie przekładkowe - z zakresu nr </w:t>
      </w:r>
      <w:r w:rsidR="00FF76EA">
        <w:rPr>
          <w:rFonts w:ascii="Arial" w:hAnsi="Arial" w:cs="Arial"/>
          <w:bCs/>
          <w:sz w:val="20"/>
          <w:szCs w:val="20"/>
        </w:rPr>
        <w:t>4</w:t>
      </w:r>
      <w:r w:rsidRPr="00CB306E">
        <w:rPr>
          <w:rFonts w:ascii="Arial" w:hAnsi="Arial" w:cs="Arial"/>
          <w:bCs/>
          <w:sz w:val="20"/>
          <w:szCs w:val="20"/>
        </w:rPr>
        <w:t xml:space="preserve"> niniejszego postępowania.</w:t>
      </w:r>
    </w:p>
    <w:p w14:paraId="7F912E56" w14:textId="77777777" w:rsidR="006B3CF5" w:rsidRPr="00CB306E" w:rsidRDefault="006B3CF5" w:rsidP="00986FFA">
      <w:pPr>
        <w:shd w:val="clear" w:color="auto" w:fill="FFFFFF"/>
        <w:spacing w:after="120"/>
        <w:ind w:left="284" w:right="-3"/>
        <w:jc w:val="both"/>
        <w:rPr>
          <w:rFonts w:ascii="Arial" w:hAnsi="Arial" w:cs="Arial"/>
          <w:bCs/>
          <w:sz w:val="20"/>
          <w:szCs w:val="20"/>
        </w:rPr>
      </w:pPr>
    </w:p>
    <w:p w14:paraId="7C00138A" w14:textId="042E4EC9" w:rsidR="00137B1F" w:rsidRPr="00CB306E" w:rsidRDefault="00137B1F" w:rsidP="00986FFA">
      <w:pPr>
        <w:shd w:val="clear" w:color="auto" w:fill="FFFFFF"/>
        <w:spacing w:after="120"/>
        <w:ind w:left="284" w:right="-3"/>
        <w:jc w:val="both"/>
        <w:rPr>
          <w:rFonts w:ascii="Arial" w:hAnsi="Arial" w:cs="Arial"/>
          <w:bCs/>
          <w:sz w:val="20"/>
          <w:szCs w:val="20"/>
        </w:rPr>
      </w:pPr>
      <w:r w:rsidRPr="00CB306E">
        <w:rPr>
          <w:rFonts w:ascii="Arial" w:hAnsi="Arial" w:cs="Arial"/>
          <w:bCs/>
          <w:sz w:val="20"/>
          <w:szCs w:val="20"/>
        </w:rPr>
        <w:t>Szczegóły dotyczące współpracy przenośnika z obudową zmechanizowaną, kombajnem ścianowym oraz przenośnikiem podścianowym zostaną określone przed podpisaniem umowy.</w:t>
      </w:r>
    </w:p>
    <w:p w14:paraId="302B151B" w14:textId="7FD57FE7" w:rsidR="00B82F6F" w:rsidRPr="00CB306E" w:rsidRDefault="00B82F6F" w:rsidP="00986FFA">
      <w:pPr>
        <w:shd w:val="clear" w:color="auto" w:fill="FFFFFF"/>
        <w:spacing w:after="120"/>
        <w:ind w:left="284" w:right="-3"/>
        <w:jc w:val="both"/>
        <w:rPr>
          <w:rFonts w:ascii="Arial" w:hAnsi="Arial" w:cs="Arial"/>
          <w:bCs/>
          <w:sz w:val="20"/>
          <w:szCs w:val="20"/>
        </w:rPr>
      </w:pPr>
    </w:p>
    <w:p w14:paraId="2C57F477" w14:textId="6AD68529" w:rsidR="00137B1F" w:rsidRPr="001E63EA" w:rsidRDefault="00137B1F" w:rsidP="00AF0B65">
      <w:pPr>
        <w:pStyle w:val="Akapitzlist"/>
        <w:widowControl w:val="0"/>
        <w:numPr>
          <w:ilvl w:val="0"/>
          <w:numId w:val="39"/>
        </w:numPr>
        <w:autoSpaceDE w:val="0"/>
        <w:autoSpaceDN w:val="0"/>
        <w:adjustRightInd w:val="0"/>
        <w:spacing w:after="120"/>
        <w:ind w:left="426" w:hanging="426"/>
        <w:contextualSpacing w:val="0"/>
        <w:jc w:val="both"/>
        <w:rPr>
          <w:rFonts w:ascii="Arial" w:hAnsi="Arial" w:cs="Arial"/>
          <w:b/>
          <w:sz w:val="20"/>
          <w:szCs w:val="20"/>
        </w:rPr>
      </w:pPr>
      <w:r w:rsidRPr="00CB306E">
        <w:rPr>
          <w:rFonts w:ascii="Arial" w:hAnsi="Arial" w:cs="Arial"/>
          <w:b/>
          <w:sz w:val="20"/>
          <w:szCs w:val="20"/>
        </w:rPr>
        <w:t xml:space="preserve">Elementy przenośnika </w:t>
      </w:r>
      <w:r w:rsidRPr="00CB306E">
        <w:rPr>
          <w:rFonts w:ascii="Arial" w:hAnsi="Arial" w:cs="Arial"/>
          <w:b/>
          <w:bCs/>
          <w:sz w:val="20"/>
          <w:szCs w:val="20"/>
        </w:rPr>
        <w:t>typu FFC-8</w:t>
      </w:r>
      <w:r w:rsidRPr="00CB306E">
        <w:rPr>
          <w:rFonts w:ascii="Arial" w:hAnsi="Arial" w:cs="Arial"/>
          <w:b/>
          <w:sz w:val="20"/>
          <w:szCs w:val="20"/>
        </w:rPr>
        <w:t xml:space="preserve"> wykonane wg dokumentacji nr </w:t>
      </w:r>
      <w:r w:rsidR="00D369FF" w:rsidRPr="00CB306E">
        <w:rPr>
          <w:rFonts w:ascii="Arial" w:hAnsi="Arial" w:cs="Arial"/>
          <w:b/>
          <w:bCs/>
          <w:sz w:val="20"/>
          <w:szCs w:val="20"/>
        </w:rPr>
        <w:t xml:space="preserve">F30.204 będące </w:t>
      </w:r>
      <w:r w:rsidR="00D369FF" w:rsidRPr="00CB306E">
        <w:rPr>
          <w:rFonts w:ascii="Arial" w:hAnsi="Arial" w:cs="Arial"/>
          <w:b/>
          <w:bCs/>
          <w:sz w:val="20"/>
          <w:szCs w:val="20"/>
        </w:rPr>
        <w:br/>
      </w:r>
      <w:r w:rsidRPr="00CB306E">
        <w:rPr>
          <w:rFonts w:ascii="Arial" w:hAnsi="Arial" w:cs="Arial"/>
          <w:b/>
          <w:sz w:val="20"/>
          <w:szCs w:val="20"/>
        </w:rPr>
        <w:t>w posiadaniu Zamawiającego, do przekazania Wykonawcy.</w:t>
      </w:r>
    </w:p>
    <w:p w14:paraId="454A3626" w14:textId="46D30F59" w:rsidR="00137B1F" w:rsidRPr="00CB306E" w:rsidRDefault="00137B1F" w:rsidP="00986FFA">
      <w:pPr>
        <w:spacing w:after="120"/>
        <w:ind w:firstLine="426"/>
        <w:rPr>
          <w:rFonts w:ascii="Arial" w:hAnsi="Arial" w:cs="Arial"/>
          <w:sz w:val="20"/>
          <w:szCs w:val="20"/>
        </w:rPr>
      </w:pPr>
      <w:r w:rsidRPr="00CB306E">
        <w:rPr>
          <w:rFonts w:ascii="Arial" w:hAnsi="Arial" w:cs="Arial"/>
          <w:sz w:val="20"/>
          <w:szCs w:val="20"/>
        </w:rPr>
        <w:t>Z</w:t>
      </w:r>
      <w:r w:rsidR="001E63EA">
        <w:rPr>
          <w:rFonts w:ascii="Arial" w:hAnsi="Arial" w:cs="Arial"/>
          <w:sz w:val="20"/>
          <w:szCs w:val="20"/>
        </w:rPr>
        <w:t>amawiający</w:t>
      </w:r>
      <w:r w:rsidRPr="00CB306E">
        <w:rPr>
          <w:rFonts w:ascii="Arial" w:hAnsi="Arial" w:cs="Arial"/>
          <w:sz w:val="20"/>
          <w:szCs w:val="20"/>
        </w:rPr>
        <w:t xml:space="preserve"> przekaże Wykonawcy:</w:t>
      </w:r>
    </w:p>
    <w:p w14:paraId="4B0C1D21" w14:textId="77777777" w:rsidR="00137B1F" w:rsidRPr="00CB306E" w:rsidRDefault="00137B1F" w:rsidP="00986FFA">
      <w:pPr>
        <w:pStyle w:val="Akapitzlist"/>
        <w:spacing w:after="120"/>
        <w:ind w:left="786" w:hanging="360"/>
        <w:contextualSpacing w:val="0"/>
        <w:rPr>
          <w:rFonts w:ascii="Arial" w:hAnsi="Arial" w:cs="Arial"/>
          <w:sz w:val="20"/>
          <w:szCs w:val="20"/>
        </w:rPr>
      </w:pPr>
      <w:r w:rsidRPr="00CB306E">
        <w:rPr>
          <w:rFonts w:ascii="Arial" w:hAnsi="Arial" w:cs="Arial"/>
          <w:sz w:val="20"/>
          <w:szCs w:val="20"/>
        </w:rPr>
        <w:t>- napęd wysypu bocznego,</w:t>
      </w:r>
    </w:p>
    <w:p w14:paraId="2AC66636" w14:textId="77777777" w:rsidR="00137B1F" w:rsidRPr="00CB306E" w:rsidRDefault="00137B1F" w:rsidP="00986FFA">
      <w:pPr>
        <w:pStyle w:val="Akapitzlist"/>
        <w:spacing w:after="120"/>
        <w:ind w:left="786" w:hanging="360"/>
        <w:contextualSpacing w:val="0"/>
        <w:rPr>
          <w:rFonts w:ascii="Arial" w:hAnsi="Arial" w:cs="Arial"/>
          <w:sz w:val="20"/>
          <w:szCs w:val="20"/>
        </w:rPr>
      </w:pPr>
      <w:r w:rsidRPr="00CB306E">
        <w:rPr>
          <w:rFonts w:ascii="Arial" w:hAnsi="Arial" w:cs="Arial"/>
          <w:sz w:val="20"/>
          <w:szCs w:val="20"/>
        </w:rPr>
        <w:t>- zespół podbudowy napędu wysypowego,</w:t>
      </w:r>
    </w:p>
    <w:p w14:paraId="184BFCB0" w14:textId="77777777" w:rsidR="00137B1F" w:rsidRPr="00CB306E" w:rsidRDefault="00137B1F" w:rsidP="00986FFA">
      <w:pPr>
        <w:pStyle w:val="Akapitzlist"/>
        <w:spacing w:after="120"/>
        <w:ind w:left="786" w:hanging="360"/>
        <w:contextualSpacing w:val="0"/>
        <w:rPr>
          <w:rFonts w:ascii="Arial" w:hAnsi="Arial" w:cs="Arial"/>
          <w:sz w:val="20"/>
          <w:szCs w:val="20"/>
        </w:rPr>
      </w:pPr>
      <w:r w:rsidRPr="00CB306E">
        <w:rPr>
          <w:rFonts w:ascii="Arial" w:hAnsi="Arial" w:cs="Arial"/>
          <w:sz w:val="20"/>
          <w:szCs w:val="20"/>
        </w:rPr>
        <w:t>- rynnę przyłączną,</w:t>
      </w:r>
    </w:p>
    <w:p w14:paraId="3629A1F6" w14:textId="77777777" w:rsidR="00137B1F" w:rsidRPr="00CB306E" w:rsidRDefault="00137B1F" w:rsidP="00986FFA">
      <w:pPr>
        <w:pStyle w:val="Akapitzlist"/>
        <w:spacing w:after="120"/>
        <w:ind w:left="786" w:hanging="360"/>
        <w:contextualSpacing w:val="0"/>
        <w:rPr>
          <w:rFonts w:ascii="Arial" w:hAnsi="Arial" w:cs="Arial"/>
          <w:sz w:val="20"/>
          <w:szCs w:val="20"/>
        </w:rPr>
      </w:pPr>
      <w:r w:rsidRPr="001E63EA">
        <w:rPr>
          <w:rFonts w:ascii="Arial" w:hAnsi="Arial" w:cs="Arial"/>
          <w:b/>
          <w:bCs/>
          <w:strike/>
          <w:sz w:val="20"/>
          <w:szCs w:val="20"/>
        </w:rPr>
        <w:t>-</w:t>
      </w:r>
      <w:r w:rsidRPr="001E63EA">
        <w:rPr>
          <w:rFonts w:ascii="Arial" w:hAnsi="Arial" w:cs="Arial"/>
          <w:b/>
          <w:bCs/>
          <w:sz w:val="20"/>
          <w:szCs w:val="20"/>
        </w:rPr>
        <w:t xml:space="preserve"> </w:t>
      </w:r>
      <w:r w:rsidRPr="00CB306E">
        <w:rPr>
          <w:rFonts w:ascii="Arial" w:hAnsi="Arial" w:cs="Arial"/>
          <w:sz w:val="20"/>
          <w:szCs w:val="20"/>
        </w:rPr>
        <w:t>napęd zwrotny,</w:t>
      </w:r>
    </w:p>
    <w:p w14:paraId="763732C8" w14:textId="77777777" w:rsidR="00137B1F" w:rsidRPr="00CB306E" w:rsidRDefault="00137B1F" w:rsidP="00986FFA">
      <w:pPr>
        <w:pStyle w:val="Akapitzlist"/>
        <w:spacing w:after="120"/>
        <w:ind w:left="567" w:hanging="141"/>
        <w:contextualSpacing w:val="0"/>
        <w:rPr>
          <w:rFonts w:ascii="Arial" w:hAnsi="Arial" w:cs="Arial"/>
          <w:sz w:val="20"/>
          <w:szCs w:val="20"/>
        </w:rPr>
      </w:pPr>
      <w:r w:rsidRPr="00CB306E">
        <w:rPr>
          <w:rFonts w:ascii="Arial" w:hAnsi="Arial" w:cs="Arial"/>
          <w:sz w:val="20"/>
          <w:szCs w:val="20"/>
        </w:rPr>
        <w:t>- płytę dystansową (łącznik adaptacyjny) - element pośredni między korpusem napędu zwrotnego a jednostką napędową,</w:t>
      </w:r>
    </w:p>
    <w:p w14:paraId="3EA40962" w14:textId="3FB58FF1" w:rsidR="00137B1F" w:rsidRDefault="00137B1F" w:rsidP="00986FFA">
      <w:pPr>
        <w:pStyle w:val="Akapitzlist"/>
        <w:spacing w:after="120"/>
        <w:ind w:left="786" w:hanging="360"/>
        <w:contextualSpacing w:val="0"/>
        <w:rPr>
          <w:rFonts w:ascii="Arial" w:hAnsi="Arial" w:cs="Arial"/>
          <w:sz w:val="20"/>
          <w:szCs w:val="20"/>
        </w:rPr>
      </w:pPr>
      <w:r w:rsidRPr="00CB306E">
        <w:rPr>
          <w:rFonts w:ascii="Arial" w:hAnsi="Arial" w:cs="Arial"/>
          <w:sz w:val="20"/>
          <w:szCs w:val="20"/>
        </w:rPr>
        <w:lastRenderedPageBreak/>
        <w:t>- podbudowę napędu zwrotnego.</w:t>
      </w:r>
    </w:p>
    <w:p w14:paraId="460F164D" w14:textId="77777777" w:rsidR="00730CBE" w:rsidRPr="00CB306E" w:rsidRDefault="00730CBE" w:rsidP="00730CBE">
      <w:pPr>
        <w:pStyle w:val="Akapitzlist"/>
        <w:spacing w:after="120"/>
        <w:ind w:left="786" w:hanging="360"/>
        <w:contextualSpacing w:val="0"/>
        <w:rPr>
          <w:rFonts w:ascii="Arial" w:hAnsi="Arial" w:cs="Arial"/>
          <w:sz w:val="20"/>
          <w:szCs w:val="20"/>
        </w:rPr>
      </w:pPr>
      <w:r>
        <w:rPr>
          <w:rFonts w:ascii="Arial" w:hAnsi="Arial" w:cs="Arial"/>
          <w:sz w:val="20"/>
          <w:szCs w:val="20"/>
        </w:rPr>
        <w:t>Zamawiający dopuszcza dostawę ww. elementów jako nowe.</w:t>
      </w:r>
    </w:p>
    <w:p w14:paraId="3608CFA4" w14:textId="77777777" w:rsidR="00137B1F" w:rsidRPr="00CB306E" w:rsidRDefault="00137B1F" w:rsidP="00986FFA">
      <w:pPr>
        <w:pStyle w:val="Akapitzlist"/>
        <w:spacing w:after="120"/>
        <w:ind w:left="786" w:hanging="360"/>
        <w:contextualSpacing w:val="0"/>
        <w:rPr>
          <w:rFonts w:ascii="Arial" w:hAnsi="Arial" w:cs="Arial"/>
          <w:sz w:val="20"/>
          <w:szCs w:val="20"/>
        </w:rPr>
      </w:pPr>
      <w:r w:rsidRPr="00CB306E">
        <w:rPr>
          <w:rFonts w:ascii="Arial" w:hAnsi="Arial" w:cs="Arial"/>
          <w:sz w:val="20"/>
          <w:szCs w:val="20"/>
        </w:rPr>
        <w:t>Pozostałe wyposażenie przenośnika pozostaje u Zamawiającego.</w:t>
      </w:r>
    </w:p>
    <w:p w14:paraId="0B1294A8" w14:textId="77777777" w:rsidR="00137B1F" w:rsidRPr="00CB306E" w:rsidRDefault="00137B1F" w:rsidP="00986FFA">
      <w:pPr>
        <w:pStyle w:val="Akapitzlist"/>
        <w:spacing w:after="120"/>
        <w:ind w:left="0" w:firstLine="426"/>
        <w:contextualSpacing w:val="0"/>
        <w:jc w:val="both"/>
        <w:rPr>
          <w:rFonts w:ascii="Arial" w:hAnsi="Arial" w:cs="Arial"/>
          <w:b/>
          <w:color w:val="00B050"/>
          <w:sz w:val="20"/>
          <w:szCs w:val="20"/>
          <w:highlight w:val="green"/>
        </w:rPr>
      </w:pPr>
    </w:p>
    <w:p w14:paraId="6D898F0D" w14:textId="0EC50426" w:rsidR="00137B1F" w:rsidRPr="00CB306E" w:rsidRDefault="00137B1F" w:rsidP="00AF0B65">
      <w:pPr>
        <w:pStyle w:val="Akapitzlist"/>
        <w:widowControl w:val="0"/>
        <w:numPr>
          <w:ilvl w:val="0"/>
          <w:numId w:val="39"/>
        </w:numPr>
        <w:autoSpaceDE w:val="0"/>
        <w:autoSpaceDN w:val="0"/>
        <w:adjustRightInd w:val="0"/>
        <w:spacing w:after="120"/>
        <w:ind w:left="426" w:hanging="426"/>
        <w:contextualSpacing w:val="0"/>
        <w:jc w:val="both"/>
        <w:rPr>
          <w:rFonts w:ascii="Arial" w:hAnsi="Arial" w:cs="Arial"/>
          <w:b/>
          <w:sz w:val="20"/>
          <w:szCs w:val="20"/>
        </w:rPr>
      </w:pPr>
      <w:r w:rsidRPr="00CB306E">
        <w:rPr>
          <w:rFonts w:ascii="Arial" w:hAnsi="Arial" w:cs="Arial"/>
          <w:b/>
          <w:sz w:val="20"/>
          <w:szCs w:val="20"/>
        </w:rPr>
        <w:t xml:space="preserve">Zakres </w:t>
      </w:r>
      <w:r w:rsidR="002F3CDF" w:rsidRPr="00CB306E">
        <w:rPr>
          <w:rFonts w:ascii="Arial" w:hAnsi="Arial" w:cs="Arial"/>
          <w:b/>
          <w:sz w:val="20"/>
          <w:szCs w:val="20"/>
        </w:rPr>
        <w:t>kompletacji i dostosowania</w:t>
      </w:r>
      <w:r w:rsidRPr="00CB306E">
        <w:rPr>
          <w:rFonts w:ascii="Arial" w:hAnsi="Arial" w:cs="Arial"/>
          <w:b/>
          <w:sz w:val="20"/>
          <w:szCs w:val="20"/>
        </w:rPr>
        <w:t xml:space="preserve"> ww. przenośnika ścianowego zgrzebłowego obejmuje:</w:t>
      </w:r>
    </w:p>
    <w:p w14:paraId="63503E32" w14:textId="77777777" w:rsidR="00137B1F" w:rsidRPr="00CB306E" w:rsidRDefault="00137B1F" w:rsidP="00AF0B65">
      <w:pPr>
        <w:numPr>
          <w:ilvl w:val="1"/>
          <w:numId w:val="39"/>
        </w:numPr>
        <w:autoSpaceDN w:val="0"/>
        <w:spacing w:after="120"/>
        <w:ind w:left="426" w:hanging="426"/>
        <w:jc w:val="both"/>
        <w:rPr>
          <w:rFonts w:ascii="Arial" w:hAnsi="Arial" w:cs="Arial"/>
          <w:sz w:val="20"/>
          <w:szCs w:val="20"/>
        </w:rPr>
      </w:pPr>
      <w:r w:rsidRPr="00CB306E">
        <w:rPr>
          <w:rFonts w:ascii="Arial" w:hAnsi="Arial" w:cs="Arial"/>
          <w:sz w:val="20"/>
          <w:szCs w:val="20"/>
        </w:rPr>
        <w:t xml:space="preserve">Dostosowanie przenośnika ścianowego zgrzebłowego </w:t>
      </w:r>
      <w:r w:rsidRPr="00CB306E">
        <w:rPr>
          <w:rFonts w:ascii="Arial" w:hAnsi="Arial" w:cs="Arial"/>
          <w:bCs/>
          <w:sz w:val="20"/>
          <w:szCs w:val="20"/>
        </w:rPr>
        <w:t xml:space="preserve">FFC-8 wykonanego wg dokumentacji </w:t>
      </w:r>
      <w:r w:rsidRPr="00CB306E">
        <w:rPr>
          <w:rFonts w:ascii="Arial" w:hAnsi="Arial" w:cs="Arial"/>
          <w:bCs/>
          <w:sz w:val="20"/>
          <w:szCs w:val="20"/>
        </w:rPr>
        <w:br/>
        <w:t>nr F30.204</w:t>
      </w:r>
      <w:r w:rsidRPr="00CB306E">
        <w:rPr>
          <w:rFonts w:ascii="Arial" w:hAnsi="Arial" w:cs="Arial"/>
          <w:sz w:val="20"/>
          <w:szCs w:val="20"/>
        </w:rPr>
        <w:t xml:space="preserve"> (zabiór lewy) do współpracy z:</w:t>
      </w:r>
    </w:p>
    <w:p w14:paraId="186EE3A0" w14:textId="315DCAA3" w:rsidR="00137B1F" w:rsidRPr="00CB306E" w:rsidRDefault="00137B1F" w:rsidP="00AF0B65">
      <w:pPr>
        <w:pStyle w:val="Akapitzlist"/>
        <w:numPr>
          <w:ilvl w:val="0"/>
          <w:numId w:val="43"/>
        </w:numPr>
        <w:autoSpaceDN w:val="0"/>
        <w:spacing w:after="120"/>
        <w:ind w:left="709" w:hanging="283"/>
        <w:contextualSpacing w:val="0"/>
        <w:jc w:val="both"/>
        <w:rPr>
          <w:rFonts w:ascii="Arial" w:hAnsi="Arial" w:cs="Arial"/>
          <w:sz w:val="20"/>
          <w:szCs w:val="20"/>
        </w:rPr>
      </w:pPr>
      <w:r w:rsidRPr="00CB306E">
        <w:rPr>
          <w:rFonts w:ascii="Arial" w:hAnsi="Arial" w:cs="Arial"/>
          <w:sz w:val="20"/>
          <w:szCs w:val="20"/>
        </w:rPr>
        <w:t>z sekcjami obudowy zmechanizowanej typu GLINIK-18/30-POz</w:t>
      </w:r>
      <w:r w:rsidR="0075438C" w:rsidRPr="00CB306E">
        <w:rPr>
          <w:rFonts w:ascii="Arial" w:hAnsi="Arial" w:cs="Arial"/>
          <w:sz w:val="20"/>
          <w:szCs w:val="20"/>
        </w:rPr>
        <w:t xml:space="preserve"> </w:t>
      </w:r>
      <w:r w:rsidRPr="00CB306E">
        <w:rPr>
          <w:rFonts w:ascii="Arial" w:hAnsi="Arial" w:cs="Arial"/>
          <w:sz w:val="20"/>
          <w:szCs w:val="20"/>
        </w:rPr>
        <w:t xml:space="preserve">– w posiadaniu Zamawiającego, </w:t>
      </w:r>
    </w:p>
    <w:p w14:paraId="711F3455" w14:textId="755B4256" w:rsidR="00137B1F" w:rsidRPr="00CB306E" w:rsidRDefault="00137B1F" w:rsidP="00AF0B65">
      <w:pPr>
        <w:pStyle w:val="Akapitzlist"/>
        <w:numPr>
          <w:ilvl w:val="0"/>
          <w:numId w:val="43"/>
        </w:numPr>
        <w:autoSpaceDN w:val="0"/>
        <w:spacing w:after="120"/>
        <w:ind w:left="709" w:hanging="283"/>
        <w:contextualSpacing w:val="0"/>
        <w:jc w:val="both"/>
        <w:rPr>
          <w:rFonts w:ascii="Arial" w:hAnsi="Arial" w:cs="Arial"/>
          <w:sz w:val="20"/>
          <w:szCs w:val="20"/>
        </w:rPr>
      </w:pPr>
      <w:r w:rsidRPr="00CB306E">
        <w:rPr>
          <w:rFonts w:ascii="Arial" w:hAnsi="Arial" w:cs="Arial"/>
          <w:sz w:val="20"/>
          <w:szCs w:val="20"/>
        </w:rPr>
        <w:t xml:space="preserve">przenośnikiem podścianowym zgrzebłowym </w:t>
      </w:r>
      <w:r w:rsidR="002F3CDF" w:rsidRPr="00CB306E">
        <w:rPr>
          <w:rFonts w:ascii="Arial" w:hAnsi="Arial" w:cs="Arial"/>
          <w:sz w:val="20"/>
          <w:szCs w:val="20"/>
        </w:rPr>
        <w:t xml:space="preserve">będącego w posiadaniu </w:t>
      </w:r>
      <w:r w:rsidR="001E63EA">
        <w:rPr>
          <w:rFonts w:ascii="Arial" w:hAnsi="Arial" w:cs="Arial"/>
          <w:sz w:val="20"/>
          <w:szCs w:val="20"/>
        </w:rPr>
        <w:t>Z</w:t>
      </w:r>
      <w:r w:rsidR="002F3CDF" w:rsidRPr="00CB306E">
        <w:rPr>
          <w:rFonts w:ascii="Arial" w:hAnsi="Arial" w:cs="Arial"/>
          <w:sz w:val="20"/>
          <w:szCs w:val="20"/>
        </w:rPr>
        <w:t>amawiającego i objętego</w:t>
      </w:r>
      <w:r w:rsidRPr="00CB306E">
        <w:rPr>
          <w:rFonts w:ascii="Arial" w:hAnsi="Arial" w:cs="Arial"/>
          <w:sz w:val="20"/>
          <w:szCs w:val="20"/>
        </w:rPr>
        <w:t xml:space="preserve"> niniejsz</w:t>
      </w:r>
      <w:r w:rsidR="002F3CDF" w:rsidRPr="00CB306E">
        <w:rPr>
          <w:rFonts w:ascii="Arial" w:hAnsi="Arial" w:cs="Arial"/>
          <w:sz w:val="20"/>
          <w:szCs w:val="20"/>
        </w:rPr>
        <w:t>ym</w:t>
      </w:r>
      <w:r w:rsidRPr="00CB306E">
        <w:rPr>
          <w:rFonts w:ascii="Arial" w:hAnsi="Arial" w:cs="Arial"/>
          <w:sz w:val="20"/>
          <w:szCs w:val="20"/>
        </w:rPr>
        <w:t xml:space="preserve"> postępowania,</w:t>
      </w:r>
    </w:p>
    <w:p w14:paraId="55279E75" w14:textId="55B8F5B2" w:rsidR="00137B1F" w:rsidRPr="00CB306E" w:rsidRDefault="00137B1F" w:rsidP="00AF0B65">
      <w:pPr>
        <w:pStyle w:val="Akapitzlist"/>
        <w:numPr>
          <w:ilvl w:val="0"/>
          <w:numId w:val="43"/>
        </w:numPr>
        <w:autoSpaceDN w:val="0"/>
        <w:spacing w:after="120"/>
        <w:ind w:left="709" w:hanging="283"/>
        <w:contextualSpacing w:val="0"/>
        <w:jc w:val="both"/>
        <w:rPr>
          <w:rFonts w:ascii="Arial" w:hAnsi="Arial" w:cs="Arial"/>
          <w:sz w:val="20"/>
          <w:szCs w:val="20"/>
        </w:rPr>
      </w:pPr>
      <w:r w:rsidRPr="00CB306E">
        <w:rPr>
          <w:rFonts w:ascii="Arial" w:hAnsi="Arial" w:cs="Arial"/>
          <w:sz w:val="20"/>
          <w:szCs w:val="20"/>
        </w:rPr>
        <w:t>kombajnem ścianowym typu FS-400/3,3kV.</w:t>
      </w:r>
      <w:r w:rsidR="002E5BF3">
        <w:rPr>
          <w:rFonts w:ascii="Arial" w:hAnsi="Arial" w:cs="Arial"/>
          <w:sz w:val="20"/>
          <w:szCs w:val="20"/>
        </w:rPr>
        <w:t xml:space="preserve"> </w:t>
      </w:r>
    </w:p>
    <w:p w14:paraId="3EC8067C" w14:textId="1E7DEEF5" w:rsidR="002F3CDF" w:rsidRPr="00CB306E" w:rsidRDefault="002F3CDF" w:rsidP="00AF0B65">
      <w:pPr>
        <w:numPr>
          <w:ilvl w:val="1"/>
          <w:numId w:val="39"/>
        </w:numPr>
        <w:autoSpaceDN w:val="0"/>
        <w:spacing w:after="120"/>
        <w:ind w:left="426" w:hanging="426"/>
        <w:jc w:val="both"/>
        <w:rPr>
          <w:rFonts w:ascii="Arial" w:hAnsi="Arial" w:cs="Arial"/>
          <w:sz w:val="20"/>
          <w:szCs w:val="20"/>
        </w:rPr>
      </w:pPr>
      <w:r w:rsidRPr="00CB306E">
        <w:rPr>
          <w:rFonts w:ascii="Arial" w:hAnsi="Arial" w:cs="Arial"/>
          <w:sz w:val="20"/>
          <w:szCs w:val="20"/>
        </w:rPr>
        <w:t>Kompletacj</w:t>
      </w:r>
      <w:r w:rsidR="001E63EA">
        <w:rPr>
          <w:rFonts w:ascii="Arial" w:hAnsi="Arial" w:cs="Arial"/>
          <w:sz w:val="20"/>
          <w:szCs w:val="20"/>
        </w:rPr>
        <w:t>ę</w:t>
      </w:r>
      <w:r w:rsidRPr="00CB306E">
        <w:rPr>
          <w:rFonts w:ascii="Arial" w:hAnsi="Arial" w:cs="Arial"/>
          <w:sz w:val="20"/>
          <w:szCs w:val="20"/>
        </w:rPr>
        <w:t xml:space="preserve"> trasy.</w:t>
      </w:r>
    </w:p>
    <w:p w14:paraId="6BF6D8D3" w14:textId="0129E1CC" w:rsidR="00137B1F" w:rsidRPr="00CB306E" w:rsidRDefault="002F3CDF" w:rsidP="00AF0B65">
      <w:pPr>
        <w:numPr>
          <w:ilvl w:val="1"/>
          <w:numId w:val="39"/>
        </w:numPr>
        <w:autoSpaceDN w:val="0"/>
        <w:spacing w:after="120"/>
        <w:ind w:left="426" w:hanging="426"/>
        <w:jc w:val="both"/>
        <w:rPr>
          <w:rFonts w:ascii="Arial" w:hAnsi="Arial" w:cs="Arial"/>
          <w:sz w:val="20"/>
          <w:szCs w:val="20"/>
        </w:rPr>
      </w:pPr>
      <w:r w:rsidRPr="00CB306E">
        <w:rPr>
          <w:rFonts w:ascii="Arial" w:hAnsi="Arial" w:cs="Arial"/>
          <w:sz w:val="20"/>
          <w:szCs w:val="20"/>
        </w:rPr>
        <w:t xml:space="preserve">Dostosowanie </w:t>
      </w:r>
      <w:r w:rsidR="00137B1F" w:rsidRPr="00CB306E">
        <w:rPr>
          <w:rFonts w:ascii="Arial" w:hAnsi="Arial" w:cs="Arial"/>
          <w:sz w:val="20"/>
          <w:szCs w:val="20"/>
        </w:rPr>
        <w:t>napędów w zakresie:</w:t>
      </w:r>
    </w:p>
    <w:p w14:paraId="77E90D30" w14:textId="576DB1CF" w:rsidR="00137B1F" w:rsidRPr="00CB306E" w:rsidRDefault="00137B1F" w:rsidP="00AF0B65">
      <w:pPr>
        <w:pStyle w:val="Akapitzlist"/>
        <w:widowControl w:val="0"/>
        <w:numPr>
          <w:ilvl w:val="0"/>
          <w:numId w:val="44"/>
        </w:numPr>
        <w:shd w:val="clear" w:color="auto" w:fill="FFFFFF"/>
        <w:autoSpaceDE w:val="0"/>
        <w:autoSpaceDN w:val="0"/>
        <w:adjustRightInd w:val="0"/>
        <w:spacing w:after="120"/>
        <w:ind w:left="709" w:right="-3" w:hanging="283"/>
        <w:contextualSpacing w:val="0"/>
        <w:jc w:val="both"/>
        <w:rPr>
          <w:rFonts w:ascii="Arial" w:hAnsi="Arial" w:cs="Arial"/>
          <w:sz w:val="20"/>
          <w:szCs w:val="20"/>
        </w:rPr>
      </w:pPr>
      <w:r w:rsidRPr="00CB306E">
        <w:rPr>
          <w:rFonts w:ascii="Arial" w:hAnsi="Arial" w:cs="Arial"/>
          <w:sz w:val="20"/>
          <w:szCs w:val="20"/>
        </w:rPr>
        <w:t>dostosowania napędu</w:t>
      </w:r>
      <w:r w:rsidR="00F20DAC">
        <w:rPr>
          <w:rFonts w:ascii="Arial" w:hAnsi="Arial" w:cs="Arial"/>
          <w:sz w:val="20"/>
          <w:szCs w:val="20"/>
        </w:rPr>
        <w:t xml:space="preserve"> wysypowego i zwrotnego</w:t>
      </w:r>
      <w:r w:rsidRPr="00CB306E">
        <w:rPr>
          <w:rFonts w:ascii="Arial" w:hAnsi="Arial" w:cs="Arial"/>
          <w:sz w:val="20"/>
          <w:szCs w:val="20"/>
        </w:rPr>
        <w:t xml:space="preserve"> do trasy</w:t>
      </w:r>
      <w:r w:rsidR="002F3CDF" w:rsidRPr="00CB306E">
        <w:rPr>
          <w:rFonts w:ascii="Arial" w:hAnsi="Arial" w:cs="Arial"/>
          <w:sz w:val="20"/>
          <w:szCs w:val="20"/>
        </w:rPr>
        <w:t xml:space="preserve"> przenośnika</w:t>
      </w:r>
      <w:r w:rsidRPr="00CB306E">
        <w:rPr>
          <w:rFonts w:ascii="Arial" w:hAnsi="Arial" w:cs="Arial"/>
          <w:sz w:val="20"/>
          <w:szCs w:val="20"/>
        </w:rPr>
        <w:t xml:space="preserve">, </w:t>
      </w:r>
    </w:p>
    <w:p w14:paraId="42ABD210" w14:textId="1E62C7EE" w:rsidR="00137B1F" w:rsidRPr="00CB306E" w:rsidRDefault="00137B1F" w:rsidP="00AF0B65">
      <w:pPr>
        <w:pStyle w:val="Akapitzlist"/>
        <w:widowControl w:val="0"/>
        <w:numPr>
          <w:ilvl w:val="0"/>
          <w:numId w:val="44"/>
        </w:numPr>
        <w:shd w:val="clear" w:color="auto" w:fill="FFFFFF"/>
        <w:autoSpaceDE w:val="0"/>
        <w:autoSpaceDN w:val="0"/>
        <w:adjustRightInd w:val="0"/>
        <w:spacing w:after="120"/>
        <w:ind w:left="709" w:right="-3" w:hanging="283"/>
        <w:contextualSpacing w:val="0"/>
        <w:jc w:val="both"/>
        <w:rPr>
          <w:rFonts w:ascii="Arial" w:hAnsi="Arial" w:cs="Arial"/>
          <w:sz w:val="20"/>
          <w:szCs w:val="20"/>
        </w:rPr>
      </w:pPr>
      <w:r w:rsidRPr="00CB306E">
        <w:rPr>
          <w:rFonts w:ascii="Arial" w:hAnsi="Arial" w:cs="Arial"/>
          <w:sz w:val="20"/>
          <w:szCs w:val="20"/>
        </w:rPr>
        <w:t>dostosowania napędu wysypowego do połączenia z przenośnikiem</w:t>
      </w:r>
      <w:r w:rsidR="002F3CDF" w:rsidRPr="00CB306E">
        <w:rPr>
          <w:rFonts w:ascii="Arial" w:hAnsi="Arial" w:cs="Arial"/>
          <w:sz w:val="20"/>
          <w:szCs w:val="20"/>
        </w:rPr>
        <w:t xml:space="preserve"> zgrzebłowym</w:t>
      </w:r>
      <w:r w:rsidRPr="00CB306E">
        <w:rPr>
          <w:rFonts w:ascii="Arial" w:hAnsi="Arial" w:cs="Arial"/>
          <w:sz w:val="20"/>
          <w:szCs w:val="20"/>
        </w:rPr>
        <w:t xml:space="preserve"> podścianowym </w:t>
      </w:r>
      <w:r w:rsidR="002F3CDF" w:rsidRPr="00CB306E">
        <w:rPr>
          <w:rFonts w:ascii="Arial" w:hAnsi="Arial" w:cs="Arial"/>
          <w:sz w:val="20"/>
          <w:szCs w:val="20"/>
        </w:rPr>
        <w:t xml:space="preserve">objętym niniejszym zakresem </w:t>
      </w:r>
      <w:r w:rsidRPr="00CB306E">
        <w:rPr>
          <w:rFonts w:ascii="Arial" w:hAnsi="Arial" w:cs="Arial"/>
          <w:sz w:val="20"/>
          <w:szCs w:val="20"/>
        </w:rPr>
        <w:t>zamówienia,</w:t>
      </w:r>
    </w:p>
    <w:p w14:paraId="54A691BE" w14:textId="77777777" w:rsidR="00137B1F" w:rsidRPr="00CB306E" w:rsidRDefault="00137B1F" w:rsidP="00AF0B65">
      <w:pPr>
        <w:pStyle w:val="Akapitzlist"/>
        <w:widowControl w:val="0"/>
        <w:numPr>
          <w:ilvl w:val="0"/>
          <w:numId w:val="44"/>
        </w:numPr>
        <w:shd w:val="clear" w:color="auto" w:fill="FFFFFF"/>
        <w:autoSpaceDE w:val="0"/>
        <w:autoSpaceDN w:val="0"/>
        <w:adjustRightInd w:val="0"/>
        <w:spacing w:after="120"/>
        <w:ind w:left="709" w:right="-3" w:hanging="283"/>
        <w:contextualSpacing w:val="0"/>
        <w:jc w:val="both"/>
        <w:rPr>
          <w:rFonts w:ascii="Arial" w:hAnsi="Arial" w:cs="Arial"/>
          <w:sz w:val="20"/>
          <w:szCs w:val="20"/>
        </w:rPr>
      </w:pPr>
      <w:r w:rsidRPr="00CB306E">
        <w:rPr>
          <w:rFonts w:ascii="Arial" w:hAnsi="Arial" w:cs="Arial"/>
          <w:sz w:val="20"/>
          <w:szCs w:val="20"/>
        </w:rPr>
        <w:t>wykonanie ślizgów stałych na elementach składowych napędów,</w:t>
      </w:r>
    </w:p>
    <w:p w14:paraId="15320F60" w14:textId="77777777" w:rsidR="00137B1F" w:rsidRPr="00CB306E" w:rsidRDefault="00137B1F" w:rsidP="00AF0B65">
      <w:pPr>
        <w:pStyle w:val="Akapitzlist"/>
        <w:widowControl w:val="0"/>
        <w:numPr>
          <w:ilvl w:val="0"/>
          <w:numId w:val="44"/>
        </w:numPr>
        <w:shd w:val="clear" w:color="auto" w:fill="FFFFFF"/>
        <w:autoSpaceDE w:val="0"/>
        <w:autoSpaceDN w:val="0"/>
        <w:adjustRightInd w:val="0"/>
        <w:spacing w:after="120"/>
        <w:ind w:left="709" w:right="-3" w:hanging="283"/>
        <w:contextualSpacing w:val="0"/>
        <w:jc w:val="both"/>
        <w:rPr>
          <w:rFonts w:ascii="Arial" w:hAnsi="Arial" w:cs="Arial"/>
          <w:sz w:val="20"/>
          <w:szCs w:val="20"/>
        </w:rPr>
      </w:pPr>
      <w:r w:rsidRPr="00CB306E">
        <w:rPr>
          <w:rFonts w:ascii="Arial" w:hAnsi="Arial" w:cs="Arial"/>
          <w:sz w:val="20"/>
          <w:szCs w:val="20"/>
        </w:rPr>
        <w:t xml:space="preserve">przywrócenie funkcjonalności pozostałych elementów napędów. </w:t>
      </w:r>
    </w:p>
    <w:p w14:paraId="3C849830" w14:textId="548143E3" w:rsidR="00137B1F" w:rsidRDefault="006D3A43" w:rsidP="00AF0B65">
      <w:pPr>
        <w:numPr>
          <w:ilvl w:val="1"/>
          <w:numId w:val="39"/>
        </w:numPr>
        <w:autoSpaceDN w:val="0"/>
        <w:spacing w:after="120"/>
        <w:ind w:left="426" w:hanging="426"/>
        <w:jc w:val="both"/>
        <w:rPr>
          <w:rFonts w:ascii="Arial" w:hAnsi="Arial" w:cs="Arial"/>
          <w:sz w:val="20"/>
          <w:szCs w:val="20"/>
        </w:rPr>
      </w:pPr>
      <w:r w:rsidRPr="00CB306E">
        <w:rPr>
          <w:rFonts w:ascii="Arial" w:hAnsi="Arial" w:cs="Arial"/>
          <w:sz w:val="20"/>
          <w:szCs w:val="20"/>
        </w:rPr>
        <w:t>Kompletacj</w:t>
      </w:r>
      <w:r w:rsidR="001E63EA">
        <w:rPr>
          <w:rFonts w:ascii="Arial" w:hAnsi="Arial" w:cs="Arial"/>
          <w:sz w:val="20"/>
          <w:szCs w:val="20"/>
        </w:rPr>
        <w:t>ę</w:t>
      </w:r>
      <w:r w:rsidRPr="00CB306E">
        <w:rPr>
          <w:rFonts w:ascii="Arial" w:hAnsi="Arial" w:cs="Arial"/>
          <w:sz w:val="20"/>
          <w:szCs w:val="20"/>
        </w:rPr>
        <w:t xml:space="preserve"> trasy</w:t>
      </w:r>
      <w:r w:rsidR="00137B1F" w:rsidRPr="00CB306E">
        <w:rPr>
          <w:rFonts w:ascii="Arial" w:hAnsi="Arial" w:cs="Arial"/>
          <w:sz w:val="20"/>
          <w:szCs w:val="20"/>
        </w:rPr>
        <w:t xml:space="preserve"> – </w:t>
      </w:r>
      <w:r w:rsidR="00D41CD3" w:rsidRPr="00CB306E">
        <w:rPr>
          <w:rFonts w:ascii="Arial" w:hAnsi="Arial" w:cs="Arial"/>
          <w:sz w:val="20"/>
          <w:szCs w:val="20"/>
        </w:rPr>
        <w:t>uzupełnieni</w:t>
      </w:r>
      <w:r w:rsidR="001E63EA">
        <w:rPr>
          <w:rFonts w:ascii="Arial" w:hAnsi="Arial" w:cs="Arial"/>
          <w:sz w:val="20"/>
          <w:szCs w:val="20"/>
        </w:rPr>
        <w:t>e</w:t>
      </w:r>
      <w:r w:rsidR="00D41CD3" w:rsidRPr="00CB306E">
        <w:rPr>
          <w:rFonts w:ascii="Arial" w:hAnsi="Arial" w:cs="Arial"/>
          <w:sz w:val="20"/>
          <w:szCs w:val="20"/>
        </w:rPr>
        <w:t xml:space="preserve"> elementów przenośnika o elementy trasy</w:t>
      </w:r>
      <w:r w:rsidR="00137B1F" w:rsidRPr="00CB306E">
        <w:rPr>
          <w:rFonts w:ascii="Arial" w:hAnsi="Arial" w:cs="Arial"/>
          <w:sz w:val="20"/>
          <w:szCs w:val="20"/>
        </w:rPr>
        <w:t xml:space="preserve">, składającej się z segmentów zamkniętych, inspekcyjnych, segmentów odjazdowych </w:t>
      </w:r>
      <w:r w:rsidR="00D41CD3" w:rsidRPr="00CB306E">
        <w:rPr>
          <w:rFonts w:ascii="Arial" w:hAnsi="Arial" w:cs="Arial"/>
          <w:sz w:val="20"/>
          <w:szCs w:val="20"/>
        </w:rPr>
        <w:t xml:space="preserve">napędu wysypowego – min.3 szt. </w:t>
      </w:r>
      <w:r w:rsidR="00137B1F" w:rsidRPr="00CB306E">
        <w:rPr>
          <w:rFonts w:ascii="Arial" w:hAnsi="Arial" w:cs="Arial"/>
          <w:sz w:val="20"/>
          <w:szCs w:val="20"/>
        </w:rPr>
        <w:t>i segmentów odjazdu zwrotnego – min.3 szt., przystosowanej do pracy z będącymi w posiadaniu Zamawiającego, kombajnem ścianowym typu FS-400/3,3kV oraz sekcjami obudowy zmechanizowanej typu GLINIK-18/30-POz POz.</w:t>
      </w:r>
    </w:p>
    <w:p w14:paraId="5D5FE143" w14:textId="5BB31F43" w:rsidR="002E5BF3" w:rsidRPr="00CB306E" w:rsidRDefault="002E5BF3" w:rsidP="00AF0B65">
      <w:pPr>
        <w:numPr>
          <w:ilvl w:val="1"/>
          <w:numId w:val="39"/>
        </w:numPr>
        <w:autoSpaceDN w:val="0"/>
        <w:spacing w:after="120"/>
        <w:ind w:left="426" w:hanging="426"/>
        <w:jc w:val="both"/>
        <w:rPr>
          <w:rFonts w:ascii="Arial" w:hAnsi="Arial" w:cs="Arial"/>
          <w:sz w:val="20"/>
          <w:szCs w:val="20"/>
        </w:rPr>
      </w:pPr>
      <w:r>
        <w:rPr>
          <w:rFonts w:ascii="Arial" w:hAnsi="Arial" w:cs="Arial"/>
          <w:sz w:val="20"/>
          <w:szCs w:val="20"/>
        </w:rPr>
        <w:t xml:space="preserve">Dopasowanie trasy z </w:t>
      </w:r>
      <w:r w:rsidRPr="00CB306E">
        <w:rPr>
          <w:rFonts w:ascii="Arial" w:hAnsi="Arial" w:cs="Arial"/>
          <w:sz w:val="20"/>
          <w:szCs w:val="20"/>
        </w:rPr>
        <w:t>kombajnem ścianowym typu FS-400/3,3kV</w:t>
      </w:r>
      <w:r>
        <w:rPr>
          <w:rFonts w:ascii="Arial" w:hAnsi="Arial" w:cs="Arial"/>
          <w:sz w:val="20"/>
          <w:szCs w:val="20"/>
        </w:rPr>
        <w:t xml:space="preserve"> ma zapewniać dostęp </w:t>
      </w:r>
      <w:r w:rsidR="00D02F4D">
        <w:rPr>
          <w:rFonts w:ascii="Arial" w:hAnsi="Arial" w:cs="Arial"/>
          <w:sz w:val="20"/>
          <w:szCs w:val="20"/>
        </w:rPr>
        <w:t xml:space="preserve">do </w:t>
      </w:r>
      <w:r w:rsidR="00952505">
        <w:rPr>
          <w:rFonts w:ascii="Arial" w:hAnsi="Arial" w:cs="Arial"/>
          <w:sz w:val="20"/>
          <w:szCs w:val="20"/>
        </w:rPr>
        <w:t>elementów sterowania kombajnem na całej długości trasy.</w:t>
      </w:r>
    </w:p>
    <w:p w14:paraId="45CF39C3" w14:textId="3B1D6C79" w:rsidR="00137B1F" w:rsidRPr="00CB306E" w:rsidRDefault="00D41CD3" w:rsidP="00AF0B65">
      <w:pPr>
        <w:numPr>
          <w:ilvl w:val="1"/>
          <w:numId w:val="39"/>
        </w:numPr>
        <w:autoSpaceDN w:val="0"/>
        <w:spacing w:after="120"/>
        <w:ind w:left="426" w:hanging="426"/>
        <w:jc w:val="both"/>
        <w:rPr>
          <w:rStyle w:val="Teksttreci"/>
          <w:sz w:val="20"/>
          <w:szCs w:val="20"/>
        </w:rPr>
      </w:pPr>
      <w:r w:rsidRPr="00CB306E">
        <w:rPr>
          <w:rFonts w:ascii="Arial" w:hAnsi="Arial" w:cs="Arial"/>
          <w:sz w:val="20"/>
          <w:szCs w:val="20"/>
        </w:rPr>
        <w:t xml:space="preserve">Dostosowanie </w:t>
      </w:r>
      <w:r w:rsidR="00137B1F" w:rsidRPr="00CB306E">
        <w:rPr>
          <w:rStyle w:val="Teksttreci"/>
          <w:sz w:val="20"/>
          <w:szCs w:val="20"/>
        </w:rPr>
        <w:t>rynny przyłącznej (dołącznej) wysypowej, w zakresie:</w:t>
      </w:r>
    </w:p>
    <w:p w14:paraId="39E7BCE4" w14:textId="2C256969" w:rsidR="00137B1F" w:rsidRPr="00CB306E" w:rsidRDefault="00137B1F" w:rsidP="00986FFA">
      <w:pPr>
        <w:pStyle w:val="Akapitzlist"/>
        <w:shd w:val="clear" w:color="auto" w:fill="FFFFFF"/>
        <w:spacing w:after="120"/>
        <w:ind w:left="851" w:right="-3" w:hanging="425"/>
        <w:contextualSpacing w:val="0"/>
        <w:jc w:val="both"/>
        <w:rPr>
          <w:rStyle w:val="Teksttreci"/>
          <w:sz w:val="20"/>
          <w:szCs w:val="20"/>
        </w:rPr>
      </w:pPr>
      <w:r w:rsidRPr="00CB306E">
        <w:rPr>
          <w:rStyle w:val="Teksttreci"/>
          <w:sz w:val="20"/>
          <w:szCs w:val="20"/>
        </w:rPr>
        <w:t>- dostosowania do współpracy z trasą przen</w:t>
      </w:r>
      <w:r w:rsidR="00D41CD3" w:rsidRPr="00CB306E">
        <w:rPr>
          <w:rStyle w:val="Teksttreci"/>
          <w:sz w:val="20"/>
          <w:szCs w:val="20"/>
        </w:rPr>
        <w:t xml:space="preserve">ośnika, kruszarką typu FRC-8 </w:t>
      </w:r>
      <w:r w:rsidRPr="00CB306E">
        <w:rPr>
          <w:rStyle w:val="Teksttreci"/>
          <w:sz w:val="20"/>
          <w:szCs w:val="20"/>
        </w:rPr>
        <w:t>i kadłubem napędu,</w:t>
      </w:r>
    </w:p>
    <w:p w14:paraId="0A464282" w14:textId="10EE4E2D" w:rsidR="00137B1F" w:rsidRPr="00CB306E" w:rsidRDefault="00137B1F" w:rsidP="00986FFA">
      <w:pPr>
        <w:pStyle w:val="Akapitzlist"/>
        <w:shd w:val="clear" w:color="auto" w:fill="FFFFFF"/>
        <w:spacing w:after="120"/>
        <w:ind w:left="851" w:right="-3" w:hanging="425"/>
        <w:contextualSpacing w:val="0"/>
        <w:jc w:val="both"/>
        <w:rPr>
          <w:rFonts w:ascii="Arial" w:eastAsia="Calibri" w:hAnsi="Arial" w:cs="Arial"/>
          <w:sz w:val="20"/>
          <w:szCs w:val="20"/>
        </w:rPr>
      </w:pPr>
      <w:r w:rsidRPr="00CB306E">
        <w:rPr>
          <w:rStyle w:val="Teksttreci"/>
          <w:sz w:val="20"/>
          <w:szCs w:val="20"/>
        </w:rPr>
        <w:t xml:space="preserve">- </w:t>
      </w:r>
      <w:r w:rsidRPr="00CB306E">
        <w:rPr>
          <w:rFonts w:ascii="Arial" w:eastAsia="Calibri" w:hAnsi="Arial" w:cs="Arial"/>
          <w:sz w:val="20"/>
          <w:szCs w:val="20"/>
        </w:rPr>
        <w:t>wyposaż</w:t>
      </w:r>
      <w:r w:rsidR="001E63EA">
        <w:rPr>
          <w:rFonts w:ascii="Arial" w:eastAsia="Calibri" w:hAnsi="Arial" w:cs="Arial"/>
          <w:sz w:val="20"/>
          <w:szCs w:val="20"/>
        </w:rPr>
        <w:t>e</w:t>
      </w:r>
      <w:r w:rsidRPr="00CB306E">
        <w:rPr>
          <w:rFonts w:ascii="Arial" w:eastAsia="Calibri" w:hAnsi="Arial" w:cs="Arial"/>
          <w:sz w:val="20"/>
          <w:szCs w:val="20"/>
        </w:rPr>
        <w:t>n</w:t>
      </w:r>
      <w:r w:rsidR="00D41CD3" w:rsidRPr="00CB306E">
        <w:rPr>
          <w:rFonts w:ascii="Arial" w:eastAsia="Calibri" w:hAnsi="Arial" w:cs="Arial"/>
          <w:sz w:val="20"/>
          <w:szCs w:val="20"/>
        </w:rPr>
        <w:t>i</w:t>
      </w:r>
      <w:r w:rsidRPr="00CB306E">
        <w:rPr>
          <w:rFonts w:ascii="Arial" w:eastAsia="Calibri" w:hAnsi="Arial" w:cs="Arial"/>
          <w:sz w:val="20"/>
          <w:szCs w:val="20"/>
        </w:rPr>
        <w:t xml:space="preserve">a w ślizgi stałe wykonane z blachy trudnościeralnej o twardości min. 425 HB </w:t>
      </w:r>
    </w:p>
    <w:p w14:paraId="44723A3C" w14:textId="77777777" w:rsidR="00137B1F" w:rsidRPr="00CB306E" w:rsidRDefault="00137B1F" w:rsidP="00986FFA">
      <w:pPr>
        <w:pStyle w:val="Akapitzlist"/>
        <w:shd w:val="clear" w:color="auto" w:fill="FFFFFF"/>
        <w:spacing w:after="120"/>
        <w:ind w:left="851" w:right="-3" w:hanging="425"/>
        <w:contextualSpacing w:val="0"/>
        <w:jc w:val="both"/>
        <w:rPr>
          <w:rFonts w:ascii="Arial" w:hAnsi="Arial" w:cs="Arial"/>
          <w:sz w:val="20"/>
          <w:szCs w:val="20"/>
        </w:rPr>
      </w:pPr>
      <w:r w:rsidRPr="00CB306E">
        <w:rPr>
          <w:rStyle w:val="Teksttreci"/>
          <w:sz w:val="20"/>
          <w:szCs w:val="20"/>
        </w:rPr>
        <w:t xml:space="preserve">- </w:t>
      </w:r>
      <w:r w:rsidRPr="00CB306E">
        <w:rPr>
          <w:rFonts w:ascii="Arial" w:hAnsi="Arial" w:cs="Arial"/>
          <w:sz w:val="20"/>
          <w:szCs w:val="20"/>
        </w:rPr>
        <w:t>przywrócenie funkcjonalności pozostałych elementów rynny przyłącznej.</w:t>
      </w:r>
    </w:p>
    <w:p w14:paraId="6D30F4CC" w14:textId="77777777" w:rsidR="00137B1F" w:rsidRPr="00CB306E" w:rsidRDefault="00137B1F" w:rsidP="00AF0B65">
      <w:pPr>
        <w:numPr>
          <w:ilvl w:val="1"/>
          <w:numId w:val="39"/>
        </w:numPr>
        <w:autoSpaceDN w:val="0"/>
        <w:spacing w:after="120"/>
        <w:ind w:left="426" w:hanging="426"/>
        <w:jc w:val="both"/>
        <w:rPr>
          <w:rFonts w:ascii="Arial" w:hAnsi="Arial" w:cs="Arial"/>
          <w:sz w:val="20"/>
          <w:szCs w:val="20"/>
        </w:rPr>
      </w:pPr>
      <w:r w:rsidRPr="00CB306E">
        <w:rPr>
          <w:rFonts w:ascii="Arial" w:hAnsi="Arial" w:cs="Arial"/>
          <w:sz w:val="20"/>
          <w:szCs w:val="20"/>
        </w:rPr>
        <w:t>Zastosowanie systemu automatycznego napinania teleskopowego napędu zwrotnego łańcucha typu ACT-3 lub równoważnego.</w:t>
      </w:r>
    </w:p>
    <w:p w14:paraId="0A2C309F" w14:textId="1F3F4090" w:rsidR="00137B1F" w:rsidRPr="00CB306E" w:rsidRDefault="00137B1F" w:rsidP="00AF0B65">
      <w:pPr>
        <w:numPr>
          <w:ilvl w:val="1"/>
          <w:numId w:val="39"/>
        </w:numPr>
        <w:autoSpaceDN w:val="0"/>
        <w:spacing w:after="120"/>
        <w:ind w:left="426" w:hanging="426"/>
        <w:jc w:val="both"/>
        <w:rPr>
          <w:rFonts w:ascii="Arial" w:hAnsi="Arial" w:cs="Arial"/>
          <w:sz w:val="20"/>
          <w:szCs w:val="20"/>
        </w:rPr>
      </w:pPr>
      <w:r w:rsidRPr="00CB306E">
        <w:rPr>
          <w:rFonts w:ascii="Arial" w:hAnsi="Arial" w:cs="Arial"/>
          <w:sz w:val="20"/>
          <w:szCs w:val="20"/>
        </w:rPr>
        <w:t xml:space="preserve">Dostosowanie i wyposażenie przenośnika w niezbędne elementy do wysypu lewego i prawego. Pierwsze zastosowanie przenośnika skonfigurowane </w:t>
      </w:r>
      <w:r w:rsidR="0075438C" w:rsidRPr="00CB306E">
        <w:rPr>
          <w:rFonts w:ascii="Arial" w:hAnsi="Arial" w:cs="Arial"/>
          <w:sz w:val="20"/>
          <w:szCs w:val="20"/>
        </w:rPr>
        <w:t xml:space="preserve">będzie </w:t>
      </w:r>
      <w:r w:rsidRPr="00CB306E">
        <w:rPr>
          <w:rFonts w:ascii="Arial" w:hAnsi="Arial" w:cs="Arial"/>
          <w:sz w:val="20"/>
          <w:szCs w:val="20"/>
        </w:rPr>
        <w:t xml:space="preserve">dla wysypu lewego. </w:t>
      </w:r>
    </w:p>
    <w:p w14:paraId="5C51F6A3" w14:textId="51E6581B" w:rsidR="00137B1F" w:rsidRPr="00CB306E" w:rsidRDefault="00137B1F" w:rsidP="00986FFA">
      <w:pPr>
        <w:pStyle w:val="Akapitzlist"/>
        <w:shd w:val="clear" w:color="auto" w:fill="FFFFFF"/>
        <w:spacing w:after="120"/>
        <w:ind w:left="792" w:right="-3"/>
        <w:contextualSpacing w:val="0"/>
        <w:jc w:val="both"/>
        <w:rPr>
          <w:rFonts w:ascii="Arial" w:hAnsi="Arial" w:cs="Arial"/>
          <w:sz w:val="20"/>
          <w:szCs w:val="20"/>
          <w:highlight w:val="green"/>
        </w:rPr>
      </w:pPr>
    </w:p>
    <w:p w14:paraId="4F6FB1DE" w14:textId="2A54D62E" w:rsidR="00137B1F" w:rsidRPr="00CB306E" w:rsidRDefault="00137B1F" w:rsidP="00AF0B65">
      <w:pPr>
        <w:pStyle w:val="Akapitzlist"/>
        <w:widowControl w:val="0"/>
        <w:numPr>
          <w:ilvl w:val="0"/>
          <w:numId w:val="39"/>
        </w:numPr>
        <w:autoSpaceDE w:val="0"/>
        <w:autoSpaceDN w:val="0"/>
        <w:adjustRightInd w:val="0"/>
        <w:spacing w:after="120"/>
        <w:ind w:left="426" w:hanging="426"/>
        <w:contextualSpacing w:val="0"/>
        <w:rPr>
          <w:rFonts w:ascii="Arial" w:hAnsi="Arial" w:cs="Arial"/>
          <w:b/>
          <w:spacing w:val="-9"/>
          <w:sz w:val="20"/>
          <w:szCs w:val="20"/>
        </w:rPr>
      </w:pPr>
      <w:r w:rsidRPr="00CB306E">
        <w:rPr>
          <w:rFonts w:ascii="Arial" w:hAnsi="Arial" w:cs="Arial"/>
          <w:b/>
          <w:sz w:val="20"/>
          <w:szCs w:val="20"/>
        </w:rPr>
        <w:t>Wymagane</w:t>
      </w:r>
      <w:r w:rsidRPr="00CB306E">
        <w:rPr>
          <w:rFonts w:ascii="Arial" w:hAnsi="Arial" w:cs="Arial"/>
          <w:b/>
          <w:spacing w:val="-9"/>
          <w:sz w:val="20"/>
          <w:szCs w:val="20"/>
        </w:rPr>
        <w:t xml:space="preserve"> podstawowe parametry przenośnika ścianowego zgrzebłowego po </w:t>
      </w:r>
      <w:r w:rsidR="00E13BD3" w:rsidRPr="00CB306E">
        <w:rPr>
          <w:rFonts w:ascii="Arial" w:hAnsi="Arial" w:cs="Arial"/>
          <w:b/>
          <w:spacing w:val="-9"/>
          <w:sz w:val="20"/>
          <w:szCs w:val="20"/>
        </w:rPr>
        <w:t xml:space="preserve">kompletacji </w:t>
      </w:r>
      <w:r w:rsidR="00286D9E" w:rsidRPr="00CB306E">
        <w:rPr>
          <w:rFonts w:ascii="Arial" w:hAnsi="Arial" w:cs="Arial"/>
          <w:b/>
          <w:spacing w:val="-9"/>
          <w:sz w:val="20"/>
          <w:szCs w:val="20"/>
        </w:rPr>
        <w:br/>
      </w:r>
      <w:r w:rsidR="00E13BD3" w:rsidRPr="00CB306E">
        <w:rPr>
          <w:rFonts w:ascii="Arial" w:hAnsi="Arial" w:cs="Arial"/>
          <w:b/>
          <w:spacing w:val="-9"/>
          <w:sz w:val="20"/>
          <w:szCs w:val="20"/>
        </w:rPr>
        <w:t xml:space="preserve">i dostosowaniu do </w:t>
      </w:r>
      <w:r w:rsidR="002C0419" w:rsidRPr="00CB306E">
        <w:rPr>
          <w:rFonts w:ascii="Arial" w:hAnsi="Arial" w:cs="Arial"/>
          <w:b/>
          <w:spacing w:val="-9"/>
          <w:sz w:val="20"/>
          <w:szCs w:val="20"/>
        </w:rPr>
        <w:t xml:space="preserve">pracy </w:t>
      </w:r>
      <w:r w:rsidR="00E13BD3" w:rsidRPr="00CB306E">
        <w:rPr>
          <w:rFonts w:ascii="Arial" w:hAnsi="Arial" w:cs="Arial"/>
          <w:b/>
          <w:spacing w:val="-9"/>
          <w:sz w:val="20"/>
          <w:szCs w:val="20"/>
        </w:rPr>
        <w:t>w pokładzie 212, partia „Wschód”.</w:t>
      </w:r>
    </w:p>
    <w:p w14:paraId="35D3362C" w14:textId="77777777" w:rsidR="00137B1F" w:rsidRPr="00CB306E" w:rsidRDefault="00137B1F" w:rsidP="00AF0B65">
      <w:pPr>
        <w:pStyle w:val="Akapitzlist"/>
        <w:widowControl w:val="0"/>
        <w:numPr>
          <w:ilvl w:val="1"/>
          <w:numId w:val="39"/>
        </w:numPr>
        <w:shd w:val="clear" w:color="auto" w:fill="FFFFFF"/>
        <w:autoSpaceDE w:val="0"/>
        <w:autoSpaceDN w:val="0"/>
        <w:adjustRightInd w:val="0"/>
        <w:spacing w:after="120"/>
        <w:ind w:left="426" w:right="-3" w:hanging="426"/>
        <w:contextualSpacing w:val="0"/>
        <w:jc w:val="both"/>
        <w:rPr>
          <w:rFonts w:ascii="Arial" w:hAnsi="Arial" w:cs="Arial"/>
          <w:sz w:val="20"/>
          <w:szCs w:val="20"/>
        </w:rPr>
      </w:pPr>
      <w:r w:rsidRPr="00CB306E">
        <w:rPr>
          <w:rFonts w:ascii="Arial" w:hAnsi="Arial" w:cs="Arial"/>
          <w:sz w:val="20"/>
          <w:szCs w:val="20"/>
        </w:rPr>
        <w:t>Wydajność przenośnika</w:t>
      </w:r>
      <w:r w:rsidRPr="00CB306E">
        <w:rPr>
          <w:rFonts w:ascii="Arial" w:hAnsi="Arial" w:cs="Arial"/>
          <w:sz w:val="20"/>
          <w:szCs w:val="20"/>
        </w:rPr>
        <w:tab/>
        <w:t xml:space="preserve"> - obliczona wg Wykonawcy dostosowana do długości min.252m, nie mniejsza niż 1400t/h,</w:t>
      </w:r>
    </w:p>
    <w:p w14:paraId="02D1F78D" w14:textId="77777777" w:rsidR="00137B1F" w:rsidRPr="00CB306E" w:rsidRDefault="00137B1F" w:rsidP="00AF0B65">
      <w:pPr>
        <w:pStyle w:val="Akapitzlist"/>
        <w:widowControl w:val="0"/>
        <w:numPr>
          <w:ilvl w:val="1"/>
          <w:numId w:val="39"/>
        </w:numPr>
        <w:shd w:val="clear" w:color="auto" w:fill="FFFFFF"/>
        <w:autoSpaceDE w:val="0"/>
        <w:autoSpaceDN w:val="0"/>
        <w:adjustRightInd w:val="0"/>
        <w:spacing w:after="120"/>
        <w:ind w:left="426" w:right="-3" w:hanging="426"/>
        <w:contextualSpacing w:val="0"/>
        <w:jc w:val="both"/>
        <w:rPr>
          <w:rFonts w:ascii="Arial" w:hAnsi="Arial" w:cs="Arial"/>
          <w:sz w:val="20"/>
          <w:szCs w:val="20"/>
        </w:rPr>
      </w:pPr>
      <w:r w:rsidRPr="00CB306E">
        <w:rPr>
          <w:rFonts w:ascii="Arial" w:hAnsi="Arial" w:cs="Arial"/>
          <w:sz w:val="20"/>
          <w:szCs w:val="20"/>
        </w:rPr>
        <w:t xml:space="preserve">Długość przenośnika (liczona od osi gwiazdy napędowej napędu wysypowego do osi gwiazdy napędowej napędu zwrotnego) </w:t>
      </w:r>
      <w:r w:rsidRPr="00CB306E">
        <w:rPr>
          <w:rFonts w:ascii="Arial" w:hAnsi="Arial" w:cs="Arial"/>
          <w:sz w:val="20"/>
          <w:szCs w:val="20"/>
        </w:rPr>
        <w:tab/>
        <w:t xml:space="preserve">              - min. 252,0m </w:t>
      </w:r>
    </w:p>
    <w:p w14:paraId="1E990CD5" w14:textId="77777777" w:rsidR="00286D9E" w:rsidRPr="00CB306E" w:rsidRDefault="00137B1F" w:rsidP="00AF0B65">
      <w:pPr>
        <w:pStyle w:val="Akapitzlist"/>
        <w:widowControl w:val="0"/>
        <w:numPr>
          <w:ilvl w:val="1"/>
          <w:numId w:val="39"/>
        </w:numPr>
        <w:shd w:val="clear" w:color="auto" w:fill="FFFFFF"/>
        <w:autoSpaceDE w:val="0"/>
        <w:autoSpaceDN w:val="0"/>
        <w:adjustRightInd w:val="0"/>
        <w:spacing w:after="120"/>
        <w:ind w:left="426" w:right="-3" w:hanging="426"/>
        <w:contextualSpacing w:val="0"/>
        <w:jc w:val="both"/>
        <w:rPr>
          <w:rFonts w:ascii="Arial" w:hAnsi="Arial" w:cs="Arial"/>
          <w:sz w:val="20"/>
          <w:szCs w:val="20"/>
        </w:rPr>
      </w:pPr>
      <w:r w:rsidRPr="00CB306E">
        <w:rPr>
          <w:rFonts w:ascii="Arial" w:hAnsi="Arial" w:cs="Arial"/>
          <w:sz w:val="20"/>
          <w:szCs w:val="20"/>
        </w:rPr>
        <w:t>Przenośnik przeznaczony do p</w:t>
      </w:r>
      <w:r w:rsidR="00286D9E" w:rsidRPr="00CB306E">
        <w:rPr>
          <w:rFonts w:ascii="Arial" w:hAnsi="Arial" w:cs="Arial"/>
          <w:sz w:val="20"/>
          <w:szCs w:val="20"/>
        </w:rPr>
        <w:t>okładów o nachyleniu:</w:t>
      </w:r>
      <w:r w:rsidR="00286D9E" w:rsidRPr="00CB306E">
        <w:rPr>
          <w:rFonts w:ascii="Arial" w:hAnsi="Arial" w:cs="Arial"/>
          <w:sz w:val="20"/>
          <w:szCs w:val="20"/>
        </w:rPr>
        <w:tab/>
      </w:r>
      <w:r w:rsidR="00286D9E" w:rsidRPr="00CB306E">
        <w:rPr>
          <w:rFonts w:ascii="Arial" w:hAnsi="Arial" w:cs="Arial"/>
          <w:sz w:val="20"/>
          <w:szCs w:val="20"/>
        </w:rPr>
        <w:tab/>
      </w:r>
      <w:r w:rsidR="00286D9E" w:rsidRPr="00CB306E">
        <w:rPr>
          <w:rFonts w:ascii="Arial" w:hAnsi="Arial" w:cs="Arial"/>
          <w:sz w:val="20"/>
          <w:szCs w:val="20"/>
        </w:rPr>
        <w:tab/>
      </w:r>
      <w:r w:rsidR="00286D9E" w:rsidRPr="00CB306E">
        <w:rPr>
          <w:rFonts w:ascii="Arial" w:hAnsi="Arial" w:cs="Arial"/>
          <w:sz w:val="20"/>
          <w:szCs w:val="20"/>
        </w:rPr>
        <w:tab/>
      </w:r>
      <w:r w:rsidR="00286D9E" w:rsidRPr="00CB306E">
        <w:rPr>
          <w:rFonts w:ascii="Arial" w:hAnsi="Arial" w:cs="Arial"/>
          <w:sz w:val="20"/>
          <w:szCs w:val="20"/>
        </w:rPr>
        <w:tab/>
      </w:r>
    </w:p>
    <w:p w14:paraId="1B76928B" w14:textId="77777777" w:rsidR="00286D9E" w:rsidRPr="00CB306E" w:rsidRDefault="00137B1F" w:rsidP="00986FFA">
      <w:pPr>
        <w:pStyle w:val="Akapitzlist"/>
        <w:widowControl w:val="0"/>
        <w:shd w:val="clear" w:color="auto" w:fill="FFFFFF"/>
        <w:autoSpaceDE w:val="0"/>
        <w:autoSpaceDN w:val="0"/>
        <w:adjustRightInd w:val="0"/>
        <w:spacing w:after="120"/>
        <w:ind w:left="426" w:right="-3"/>
        <w:contextualSpacing w:val="0"/>
        <w:jc w:val="both"/>
        <w:rPr>
          <w:rFonts w:ascii="Arial" w:hAnsi="Arial" w:cs="Arial"/>
          <w:sz w:val="20"/>
          <w:szCs w:val="20"/>
          <w:vertAlign w:val="superscript"/>
        </w:rPr>
      </w:pPr>
      <w:r w:rsidRPr="00CB306E">
        <w:rPr>
          <w:rFonts w:ascii="Arial" w:hAnsi="Arial" w:cs="Arial"/>
          <w:sz w:val="20"/>
          <w:szCs w:val="20"/>
        </w:rPr>
        <w:t>- podłużnym  ± 15</w:t>
      </w:r>
      <w:r w:rsidRPr="00CB306E">
        <w:rPr>
          <w:rFonts w:ascii="Arial" w:hAnsi="Arial" w:cs="Arial"/>
          <w:sz w:val="20"/>
          <w:szCs w:val="20"/>
          <w:vertAlign w:val="superscript"/>
        </w:rPr>
        <w:t xml:space="preserve">0  </w:t>
      </w:r>
    </w:p>
    <w:p w14:paraId="7EC0BBF7" w14:textId="1CA5B0A6" w:rsidR="00137B1F" w:rsidRPr="00CB306E" w:rsidRDefault="00137B1F" w:rsidP="00986FFA">
      <w:pPr>
        <w:pStyle w:val="Akapitzlist"/>
        <w:widowControl w:val="0"/>
        <w:shd w:val="clear" w:color="auto" w:fill="FFFFFF"/>
        <w:autoSpaceDE w:val="0"/>
        <w:autoSpaceDN w:val="0"/>
        <w:adjustRightInd w:val="0"/>
        <w:spacing w:after="120"/>
        <w:ind w:left="426" w:right="-3"/>
        <w:contextualSpacing w:val="0"/>
        <w:jc w:val="both"/>
        <w:rPr>
          <w:rFonts w:ascii="Arial" w:hAnsi="Arial" w:cs="Arial"/>
          <w:sz w:val="20"/>
          <w:szCs w:val="20"/>
        </w:rPr>
      </w:pPr>
      <w:r w:rsidRPr="00CB306E">
        <w:rPr>
          <w:rFonts w:ascii="Arial" w:hAnsi="Arial" w:cs="Arial"/>
          <w:sz w:val="20"/>
          <w:szCs w:val="20"/>
        </w:rPr>
        <w:t>- poprzecznym  ± 12</w:t>
      </w:r>
      <w:r w:rsidRPr="00CB306E">
        <w:rPr>
          <w:rFonts w:ascii="Arial" w:hAnsi="Arial" w:cs="Arial"/>
          <w:sz w:val="20"/>
          <w:szCs w:val="20"/>
          <w:vertAlign w:val="superscript"/>
        </w:rPr>
        <w:t>0</w:t>
      </w:r>
    </w:p>
    <w:p w14:paraId="42F7F807" w14:textId="77777777" w:rsidR="00137B1F" w:rsidRPr="00CB306E" w:rsidRDefault="00137B1F" w:rsidP="00AF0B65">
      <w:pPr>
        <w:pStyle w:val="Akapitzlist"/>
        <w:widowControl w:val="0"/>
        <w:numPr>
          <w:ilvl w:val="1"/>
          <w:numId w:val="39"/>
        </w:numPr>
        <w:shd w:val="clear" w:color="auto" w:fill="FFFFFF"/>
        <w:autoSpaceDE w:val="0"/>
        <w:autoSpaceDN w:val="0"/>
        <w:adjustRightInd w:val="0"/>
        <w:spacing w:after="120"/>
        <w:ind w:left="426" w:right="-3" w:hanging="426"/>
        <w:contextualSpacing w:val="0"/>
        <w:jc w:val="both"/>
        <w:rPr>
          <w:rFonts w:ascii="Arial" w:hAnsi="Arial" w:cs="Arial"/>
          <w:sz w:val="20"/>
          <w:szCs w:val="20"/>
        </w:rPr>
      </w:pPr>
      <w:r w:rsidRPr="00CB306E">
        <w:rPr>
          <w:rFonts w:ascii="Arial" w:hAnsi="Arial" w:cs="Arial"/>
          <w:sz w:val="20"/>
          <w:szCs w:val="20"/>
        </w:rPr>
        <w:t xml:space="preserve">Szerokość wewnętrzna rynny </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xml:space="preserve">- 790mm </w:t>
      </w:r>
    </w:p>
    <w:p w14:paraId="3DF303C7" w14:textId="77777777" w:rsidR="00137B1F" w:rsidRPr="00CB306E" w:rsidRDefault="00137B1F" w:rsidP="00AF0B65">
      <w:pPr>
        <w:pStyle w:val="Akapitzlist"/>
        <w:widowControl w:val="0"/>
        <w:numPr>
          <w:ilvl w:val="1"/>
          <w:numId w:val="39"/>
        </w:numPr>
        <w:shd w:val="clear" w:color="auto" w:fill="FFFFFF"/>
        <w:autoSpaceDE w:val="0"/>
        <w:autoSpaceDN w:val="0"/>
        <w:adjustRightInd w:val="0"/>
        <w:spacing w:after="120"/>
        <w:ind w:left="426" w:right="-3" w:hanging="426"/>
        <w:contextualSpacing w:val="0"/>
        <w:jc w:val="both"/>
        <w:rPr>
          <w:rFonts w:ascii="Arial" w:hAnsi="Arial" w:cs="Arial"/>
          <w:sz w:val="20"/>
          <w:szCs w:val="20"/>
        </w:rPr>
      </w:pPr>
      <w:r w:rsidRPr="00CB306E">
        <w:rPr>
          <w:rFonts w:ascii="Arial" w:hAnsi="Arial" w:cs="Arial"/>
          <w:sz w:val="20"/>
          <w:szCs w:val="20"/>
        </w:rPr>
        <w:lastRenderedPageBreak/>
        <w:t xml:space="preserve">Odległość osi rynny trasowej do osi </w:t>
      </w:r>
    </w:p>
    <w:p w14:paraId="2EE4BDF7" w14:textId="77777777" w:rsidR="00137B1F" w:rsidRPr="00CB306E" w:rsidRDefault="00137B1F" w:rsidP="00986FFA">
      <w:pPr>
        <w:spacing w:after="120"/>
        <w:ind w:left="426"/>
        <w:rPr>
          <w:rFonts w:ascii="Arial" w:hAnsi="Arial" w:cs="Arial"/>
          <w:sz w:val="20"/>
          <w:szCs w:val="20"/>
        </w:rPr>
      </w:pPr>
      <w:r w:rsidRPr="00CB306E">
        <w:rPr>
          <w:rFonts w:ascii="Arial" w:hAnsi="Arial" w:cs="Arial"/>
          <w:sz w:val="20"/>
          <w:szCs w:val="20"/>
        </w:rPr>
        <w:t xml:space="preserve">zębatki drabinki Eicotrac </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xml:space="preserve">- 441 mm </w:t>
      </w:r>
    </w:p>
    <w:p w14:paraId="185869F3" w14:textId="77777777" w:rsidR="00137B1F" w:rsidRPr="00CB306E" w:rsidRDefault="00137B1F" w:rsidP="00AF0B65">
      <w:pPr>
        <w:pStyle w:val="Akapitzlist"/>
        <w:widowControl w:val="0"/>
        <w:numPr>
          <w:ilvl w:val="1"/>
          <w:numId w:val="39"/>
        </w:numPr>
        <w:shd w:val="clear" w:color="auto" w:fill="FFFFFF"/>
        <w:autoSpaceDE w:val="0"/>
        <w:autoSpaceDN w:val="0"/>
        <w:adjustRightInd w:val="0"/>
        <w:spacing w:after="120"/>
        <w:ind w:left="426" w:right="-3" w:hanging="426"/>
        <w:contextualSpacing w:val="0"/>
        <w:jc w:val="both"/>
        <w:rPr>
          <w:rFonts w:ascii="Arial" w:hAnsi="Arial" w:cs="Arial"/>
          <w:sz w:val="20"/>
          <w:szCs w:val="20"/>
        </w:rPr>
      </w:pPr>
      <w:r w:rsidRPr="00CB306E">
        <w:rPr>
          <w:rFonts w:ascii="Arial" w:hAnsi="Arial" w:cs="Arial"/>
          <w:sz w:val="20"/>
          <w:szCs w:val="20"/>
        </w:rPr>
        <w:t xml:space="preserve">Odległość (wysokość) od spodu rynny trasowej </w:t>
      </w:r>
    </w:p>
    <w:p w14:paraId="12E5521E" w14:textId="77777777" w:rsidR="00137B1F" w:rsidRPr="00CB306E" w:rsidRDefault="00137B1F" w:rsidP="00986FFA">
      <w:pPr>
        <w:spacing w:after="120"/>
        <w:ind w:left="426"/>
        <w:rPr>
          <w:rFonts w:ascii="Arial" w:hAnsi="Arial" w:cs="Arial"/>
          <w:sz w:val="20"/>
          <w:szCs w:val="20"/>
        </w:rPr>
      </w:pPr>
      <w:r w:rsidRPr="00CB306E">
        <w:rPr>
          <w:rFonts w:ascii="Arial" w:hAnsi="Arial" w:cs="Arial"/>
          <w:sz w:val="20"/>
          <w:szCs w:val="20"/>
        </w:rPr>
        <w:t>do osi listwy zębatki (drabinki)</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- 430 mm</w:t>
      </w:r>
    </w:p>
    <w:p w14:paraId="028BFD47" w14:textId="77777777" w:rsidR="00137B1F" w:rsidRPr="00CB306E" w:rsidRDefault="00137B1F" w:rsidP="00AF0B65">
      <w:pPr>
        <w:pStyle w:val="Akapitzlist"/>
        <w:widowControl w:val="0"/>
        <w:numPr>
          <w:ilvl w:val="1"/>
          <w:numId w:val="39"/>
        </w:numPr>
        <w:shd w:val="clear" w:color="auto" w:fill="FFFFFF"/>
        <w:autoSpaceDE w:val="0"/>
        <w:autoSpaceDN w:val="0"/>
        <w:adjustRightInd w:val="0"/>
        <w:spacing w:after="120"/>
        <w:ind w:left="426" w:right="-3" w:hanging="426"/>
        <w:contextualSpacing w:val="0"/>
        <w:jc w:val="both"/>
        <w:rPr>
          <w:rFonts w:ascii="Arial" w:hAnsi="Arial" w:cs="Arial"/>
          <w:sz w:val="20"/>
          <w:szCs w:val="20"/>
        </w:rPr>
      </w:pPr>
      <w:r w:rsidRPr="00CB306E">
        <w:rPr>
          <w:rFonts w:ascii="Arial" w:hAnsi="Arial" w:cs="Arial"/>
          <w:sz w:val="20"/>
          <w:szCs w:val="20"/>
        </w:rPr>
        <w:t xml:space="preserve">Odległość osi rynny trasowej do końca ostrogi </w:t>
      </w:r>
    </w:p>
    <w:p w14:paraId="4F803EFF" w14:textId="77777777" w:rsidR="00137B1F" w:rsidRPr="00CB306E" w:rsidRDefault="00137B1F" w:rsidP="00986FFA">
      <w:pPr>
        <w:spacing w:after="120"/>
        <w:ind w:left="567" w:hanging="141"/>
        <w:rPr>
          <w:rFonts w:ascii="Arial" w:hAnsi="Arial" w:cs="Arial"/>
          <w:sz w:val="20"/>
          <w:szCs w:val="20"/>
        </w:rPr>
      </w:pPr>
      <w:r w:rsidRPr="00CB306E">
        <w:rPr>
          <w:rFonts w:ascii="Arial" w:hAnsi="Arial" w:cs="Arial"/>
          <w:sz w:val="20"/>
          <w:szCs w:val="20"/>
        </w:rPr>
        <w:t xml:space="preserve">rynny od strony ociosu </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- 694 mm</w:t>
      </w:r>
    </w:p>
    <w:p w14:paraId="05FD8AF1" w14:textId="77777777" w:rsidR="00137B1F" w:rsidRPr="00CB306E" w:rsidRDefault="00137B1F" w:rsidP="00AF0B65">
      <w:pPr>
        <w:pStyle w:val="Akapitzlist"/>
        <w:widowControl w:val="0"/>
        <w:numPr>
          <w:ilvl w:val="1"/>
          <w:numId w:val="39"/>
        </w:numPr>
        <w:shd w:val="clear" w:color="auto" w:fill="FFFFFF"/>
        <w:autoSpaceDE w:val="0"/>
        <w:autoSpaceDN w:val="0"/>
        <w:adjustRightInd w:val="0"/>
        <w:spacing w:after="120"/>
        <w:ind w:left="426" w:right="-3" w:hanging="426"/>
        <w:contextualSpacing w:val="0"/>
        <w:jc w:val="both"/>
        <w:rPr>
          <w:rFonts w:ascii="Arial" w:hAnsi="Arial" w:cs="Arial"/>
          <w:sz w:val="20"/>
          <w:szCs w:val="20"/>
        </w:rPr>
      </w:pPr>
      <w:r w:rsidRPr="00CB306E">
        <w:rPr>
          <w:rFonts w:ascii="Arial" w:hAnsi="Arial" w:cs="Arial"/>
          <w:sz w:val="20"/>
          <w:szCs w:val="20"/>
        </w:rPr>
        <w:t xml:space="preserve">Odległość osi rynny trasowej  do osi ucha </w:t>
      </w:r>
    </w:p>
    <w:p w14:paraId="6AC802E9" w14:textId="77777777" w:rsidR="00137B1F" w:rsidRPr="00CB306E" w:rsidRDefault="00137B1F" w:rsidP="00986FFA">
      <w:pPr>
        <w:spacing w:after="120"/>
        <w:ind w:left="567" w:hanging="141"/>
        <w:rPr>
          <w:rFonts w:ascii="Arial" w:hAnsi="Arial" w:cs="Arial"/>
          <w:sz w:val="20"/>
          <w:szCs w:val="20"/>
        </w:rPr>
      </w:pPr>
      <w:r w:rsidRPr="00CB306E">
        <w:rPr>
          <w:rFonts w:ascii="Arial" w:hAnsi="Arial" w:cs="Arial"/>
          <w:sz w:val="20"/>
          <w:szCs w:val="20"/>
        </w:rPr>
        <w:t>mocowania układu przesuwnego</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- 722 ± 25mm</w:t>
      </w:r>
    </w:p>
    <w:p w14:paraId="257C5C87" w14:textId="77777777" w:rsidR="00E257BE" w:rsidRPr="00CB306E" w:rsidRDefault="00137B1F" w:rsidP="00AF0B65">
      <w:pPr>
        <w:pStyle w:val="Akapitzlist"/>
        <w:widowControl w:val="0"/>
        <w:numPr>
          <w:ilvl w:val="0"/>
          <w:numId w:val="39"/>
        </w:numPr>
        <w:autoSpaceDE w:val="0"/>
        <w:autoSpaceDN w:val="0"/>
        <w:adjustRightInd w:val="0"/>
        <w:spacing w:after="120"/>
        <w:ind w:left="284" w:hanging="284"/>
        <w:contextualSpacing w:val="0"/>
        <w:rPr>
          <w:rFonts w:ascii="Arial" w:hAnsi="Arial" w:cs="Arial"/>
          <w:b/>
          <w:sz w:val="20"/>
          <w:szCs w:val="20"/>
        </w:rPr>
      </w:pPr>
      <w:r w:rsidRPr="00CB306E">
        <w:rPr>
          <w:rFonts w:ascii="Arial" w:hAnsi="Arial" w:cs="Arial"/>
          <w:b/>
          <w:sz w:val="20"/>
          <w:szCs w:val="20"/>
        </w:rPr>
        <w:t xml:space="preserve">Wymagania techniczno-konstrukcyjne elementów zastosowanych przez Wykonawcę do </w:t>
      </w:r>
      <w:r w:rsidR="00E257BE" w:rsidRPr="00CB306E">
        <w:rPr>
          <w:rFonts w:ascii="Arial" w:hAnsi="Arial" w:cs="Arial"/>
          <w:b/>
          <w:sz w:val="20"/>
          <w:szCs w:val="20"/>
        </w:rPr>
        <w:t xml:space="preserve">kompletacji i dostosowania </w:t>
      </w:r>
      <w:r w:rsidRPr="00CB306E">
        <w:rPr>
          <w:rFonts w:ascii="Arial" w:hAnsi="Arial" w:cs="Arial"/>
          <w:b/>
          <w:sz w:val="20"/>
          <w:szCs w:val="20"/>
        </w:rPr>
        <w:t>przenośnika ścianowego zgrzebłowego FFC-8</w:t>
      </w:r>
      <w:r w:rsidR="00E257BE" w:rsidRPr="00CB306E">
        <w:rPr>
          <w:rFonts w:ascii="Arial" w:hAnsi="Arial" w:cs="Arial"/>
          <w:b/>
          <w:sz w:val="20"/>
          <w:szCs w:val="20"/>
        </w:rPr>
        <w:t xml:space="preserve"> do warunków górniczo-geologicznych pokładzie 212, partia „Wschód”.</w:t>
      </w:r>
    </w:p>
    <w:p w14:paraId="12C73958" w14:textId="2DD9D368" w:rsidR="00137B1F" w:rsidRPr="00CB306E" w:rsidRDefault="00137B1F" w:rsidP="00986FFA">
      <w:pPr>
        <w:pStyle w:val="Akapitzlist"/>
        <w:widowControl w:val="0"/>
        <w:autoSpaceDE w:val="0"/>
        <w:autoSpaceDN w:val="0"/>
        <w:adjustRightInd w:val="0"/>
        <w:spacing w:after="120"/>
        <w:ind w:left="426"/>
        <w:contextualSpacing w:val="0"/>
        <w:rPr>
          <w:rFonts w:ascii="Arial" w:hAnsi="Arial" w:cs="Arial"/>
          <w:b/>
          <w:sz w:val="20"/>
          <w:szCs w:val="20"/>
        </w:rPr>
      </w:pPr>
      <w:r w:rsidRPr="00CB306E">
        <w:rPr>
          <w:rFonts w:ascii="Arial" w:hAnsi="Arial" w:cs="Arial"/>
          <w:b/>
          <w:sz w:val="20"/>
          <w:szCs w:val="20"/>
        </w:rPr>
        <w:t xml:space="preserve"> </w:t>
      </w:r>
    </w:p>
    <w:p w14:paraId="2678B66C" w14:textId="77777777" w:rsidR="00137B1F" w:rsidRPr="00CB306E" w:rsidRDefault="00137B1F" w:rsidP="00AF0B65">
      <w:pPr>
        <w:numPr>
          <w:ilvl w:val="1"/>
          <w:numId w:val="39"/>
        </w:numPr>
        <w:spacing w:after="120"/>
        <w:ind w:left="426" w:hanging="426"/>
        <w:jc w:val="both"/>
        <w:rPr>
          <w:rFonts w:ascii="Arial" w:hAnsi="Arial" w:cs="Arial"/>
          <w:sz w:val="20"/>
          <w:szCs w:val="20"/>
        </w:rPr>
      </w:pPr>
      <w:r w:rsidRPr="00CB306E">
        <w:rPr>
          <w:rFonts w:ascii="Arial" w:hAnsi="Arial" w:cs="Arial"/>
          <w:sz w:val="20"/>
          <w:szCs w:val="20"/>
        </w:rPr>
        <w:t>Trasa przenośnika:</w:t>
      </w:r>
    </w:p>
    <w:p w14:paraId="7FFB1F21" w14:textId="77777777" w:rsidR="00137B1F" w:rsidRPr="00CB306E" w:rsidRDefault="00137B1F" w:rsidP="00AF0B65">
      <w:pPr>
        <w:pStyle w:val="Akapitzlist"/>
        <w:numPr>
          <w:ilvl w:val="2"/>
          <w:numId w:val="42"/>
        </w:numPr>
        <w:spacing w:after="120"/>
        <w:ind w:left="1134" w:hanging="708"/>
        <w:contextualSpacing w:val="0"/>
        <w:jc w:val="both"/>
        <w:rPr>
          <w:rFonts w:ascii="Arial" w:hAnsi="Arial" w:cs="Arial"/>
          <w:sz w:val="20"/>
          <w:szCs w:val="20"/>
        </w:rPr>
      </w:pPr>
      <w:r w:rsidRPr="00CB306E">
        <w:rPr>
          <w:rFonts w:ascii="Arial" w:hAnsi="Arial" w:cs="Arial"/>
          <w:sz w:val="20"/>
          <w:szCs w:val="20"/>
        </w:rPr>
        <w:t xml:space="preserve">Długość rynny </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1500mm.</w:t>
      </w:r>
    </w:p>
    <w:p w14:paraId="5FE62348" w14:textId="77777777" w:rsidR="00137B1F" w:rsidRPr="00CB306E" w:rsidRDefault="00137B1F" w:rsidP="00AF0B65">
      <w:pPr>
        <w:pStyle w:val="Akapitzlist"/>
        <w:numPr>
          <w:ilvl w:val="2"/>
          <w:numId w:val="42"/>
        </w:numPr>
        <w:spacing w:after="120"/>
        <w:ind w:left="1134" w:hanging="708"/>
        <w:contextualSpacing w:val="0"/>
        <w:jc w:val="both"/>
        <w:rPr>
          <w:rFonts w:ascii="Arial" w:hAnsi="Arial" w:cs="Arial"/>
          <w:sz w:val="20"/>
          <w:szCs w:val="20"/>
        </w:rPr>
      </w:pPr>
      <w:r w:rsidRPr="00CB306E">
        <w:rPr>
          <w:rFonts w:ascii="Arial" w:hAnsi="Arial" w:cs="Arial"/>
          <w:spacing w:val="-8"/>
          <w:sz w:val="20"/>
          <w:szCs w:val="20"/>
        </w:rPr>
        <w:t xml:space="preserve">Szerokość wewnętrzna rynny </w:t>
      </w:r>
      <w:r w:rsidRPr="00CB306E">
        <w:rPr>
          <w:rFonts w:ascii="Arial" w:hAnsi="Arial" w:cs="Arial"/>
          <w:spacing w:val="-8"/>
          <w:sz w:val="20"/>
          <w:szCs w:val="20"/>
        </w:rPr>
        <w:tab/>
      </w:r>
      <w:r w:rsidRPr="00CB306E">
        <w:rPr>
          <w:rFonts w:ascii="Arial" w:hAnsi="Arial" w:cs="Arial"/>
          <w:spacing w:val="-8"/>
          <w:sz w:val="20"/>
          <w:szCs w:val="20"/>
        </w:rPr>
        <w:tab/>
        <w:t>– 790mm (+50mm)</w:t>
      </w:r>
    </w:p>
    <w:p w14:paraId="1AE46962" w14:textId="552C26C4" w:rsidR="00137B1F" w:rsidRPr="00CB306E" w:rsidRDefault="00137B1F" w:rsidP="00AF0B65">
      <w:pPr>
        <w:pStyle w:val="Akapitzlist"/>
        <w:numPr>
          <w:ilvl w:val="2"/>
          <w:numId w:val="42"/>
        </w:numPr>
        <w:spacing w:after="120"/>
        <w:ind w:left="1134" w:hanging="708"/>
        <w:contextualSpacing w:val="0"/>
        <w:jc w:val="both"/>
        <w:rPr>
          <w:rFonts w:ascii="Arial" w:hAnsi="Arial" w:cs="Arial"/>
          <w:sz w:val="20"/>
          <w:szCs w:val="20"/>
        </w:rPr>
      </w:pPr>
      <w:r w:rsidRPr="00CB306E">
        <w:rPr>
          <w:rFonts w:ascii="Arial" w:hAnsi="Arial" w:cs="Arial"/>
          <w:spacing w:val="-8"/>
          <w:sz w:val="20"/>
          <w:szCs w:val="20"/>
        </w:rPr>
        <w:t xml:space="preserve">Profil boczny rynny </w:t>
      </w:r>
      <w:r w:rsidRPr="00CB306E">
        <w:rPr>
          <w:rFonts w:ascii="Arial" w:hAnsi="Arial" w:cs="Arial"/>
          <w:spacing w:val="-8"/>
          <w:sz w:val="20"/>
          <w:szCs w:val="20"/>
        </w:rPr>
        <w:tab/>
      </w:r>
      <w:r w:rsidRPr="00CB306E">
        <w:rPr>
          <w:rFonts w:ascii="Arial" w:hAnsi="Arial" w:cs="Arial"/>
          <w:spacing w:val="-8"/>
          <w:sz w:val="20"/>
          <w:szCs w:val="20"/>
        </w:rPr>
        <w:tab/>
      </w:r>
      <w:r w:rsidRPr="00CB306E">
        <w:rPr>
          <w:rFonts w:ascii="Arial" w:hAnsi="Arial" w:cs="Arial"/>
          <w:spacing w:val="-8"/>
          <w:sz w:val="20"/>
          <w:szCs w:val="20"/>
        </w:rPr>
        <w:tab/>
      </w:r>
      <w:r w:rsidR="002E43E4" w:rsidRPr="00CB306E">
        <w:rPr>
          <w:rFonts w:ascii="Arial" w:hAnsi="Arial" w:cs="Arial"/>
          <w:spacing w:val="-8"/>
          <w:sz w:val="20"/>
          <w:szCs w:val="20"/>
        </w:rPr>
        <w:tab/>
      </w:r>
      <w:r w:rsidRPr="00CB306E">
        <w:rPr>
          <w:rFonts w:ascii="Arial" w:hAnsi="Arial" w:cs="Arial"/>
          <w:spacing w:val="-8"/>
          <w:sz w:val="20"/>
          <w:szCs w:val="20"/>
        </w:rPr>
        <w:t>– odlewany 295</w:t>
      </w:r>
      <w:r w:rsidR="00730CBE">
        <w:rPr>
          <w:rFonts w:ascii="Arial" w:hAnsi="Arial" w:cs="Arial"/>
          <w:spacing w:val="-8"/>
          <w:sz w:val="20"/>
          <w:szCs w:val="20"/>
        </w:rPr>
        <w:t>÷310</w:t>
      </w:r>
      <w:r w:rsidRPr="00CB306E">
        <w:rPr>
          <w:rFonts w:ascii="Arial" w:hAnsi="Arial" w:cs="Arial"/>
          <w:spacing w:val="-8"/>
          <w:sz w:val="20"/>
          <w:szCs w:val="20"/>
        </w:rPr>
        <w:t>mm.</w:t>
      </w:r>
    </w:p>
    <w:p w14:paraId="47ABA17A" w14:textId="608FA5A3" w:rsidR="00137B1F" w:rsidRPr="00CB306E" w:rsidRDefault="00137B1F" w:rsidP="00AF0B65">
      <w:pPr>
        <w:pStyle w:val="Akapitzlist"/>
        <w:numPr>
          <w:ilvl w:val="2"/>
          <w:numId w:val="42"/>
        </w:numPr>
        <w:spacing w:after="120"/>
        <w:ind w:left="1134" w:hanging="708"/>
        <w:contextualSpacing w:val="0"/>
        <w:jc w:val="both"/>
        <w:rPr>
          <w:rFonts w:ascii="Arial" w:hAnsi="Arial" w:cs="Arial"/>
          <w:sz w:val="20"/>
          <w:szCs w:val="20"/>
        </w:rPr>
      </w:pPr>
      <w:r w:rsidRPr="00CB306E">
        <w:rPr>
          <w:rFonts w:ascii="Arial" w:hAnsi="Arial" w:cs="Arial"/>
          <w:spacing w:val="-8"/>
          <w:sz w:val="20"/>
          <w:szCs w:val="20"/>
        </w:rPr>
        <w:t xml:space="preserve">Grubość blachy ślizgowej </w:t>
      </w:r>
      <w:r w:rsidRPr="00CB306E">
        <w:rPr>
          <w:rFonts w:ascii="Arial" w:hAnsi="Arial" w:cs="Arial"/>
          <w:spacing w:val="-8"/>
          <w:sz w:val="20"/>
          <w:szCs w:val="20"/>
        </w:rPr>
        <w:tab/>
      </w:r>
      <w:r w:rsidRPr="00CB306E">
        <w:rPr>
          <w:rFonts w:ascii="Arial" w:hAnsi="Arial" w:cs="Arial"/>
          <w:spacing w:val="-8"/>
          <w:sz w:val="20"/>
          <w:szCs w:val="20"/>
        </w:rPr>
        <w:tab/>
      </w:r>
      <w:r w:rsidR="002E43E4" w:rsidRPr="00CB306E">
        <w:rPr>
          <w:rFonts w:ascii="Arial" w:hAnsi="Arial" w:cs="Arial"/>
          <w:spacing w:val="-8"/>
          <w:sz w:val="20"/>
          <w:szCs w:val="20"/>
        </w:rPr>
        <w:tab/>
      </w:r>
      <w:r w:rsidRPr="00CB306E">
        <w:rPr>
          <w:rFonts w:ascii="Arial" w:hAnsi="Arial" w:cs="Arial"/>
          <w:spacing w:val="-8"/>
          <w:sz w:val="20"/>
          <w:szCs w:val="20"/>
        </w:rPr>
        <w:t xml:space="preserve">– min. 45  </w:t>
      </w:r>
    </w:p>
    <w:p w14:paraId="1E5EAD19" w14:textId="01D23762" w:rsidR="00137B1F" w:rsidRPr="00CB306E" w:rsidRDefault="00137B1F" w:rsidP="00AF0B65">
      <w:pPr>
        <w:pStyle w:val="Akapitzlist"/>
        <w:numPr>
          <w:ilvl w:val="2"/>
          <w:numId w:val="42"/>
        </w:numPr>
        <w:spacing w:after="120"/>
        <w:ind w:left="1134" w:hanging="708"/>
        <w:contextualSpacing w:val="0"/>
        <w:jc w:val="both"/>
        <w:rPr>
          <w:rFonts w:ascii="Arial" w:hAnsi="Arial" w:cs="Arial"/>
          <w:sz w:val="20"/>
          <w:szCs w:val="20"/>
        </w:rPr>
      </w:pPr>
      <w:r w:rsidRPr="00CB306E">
        <w:rPr>
          <w:rFonts w:ascii="Arial" w:hAnsi="Arial" w:cs="Arial"/>
          <w:spacing w:val="-8"/>
          <w:sz w:val="20"/>
          <w:szCs w:val="20"/>
        </w:rPr>
        <w:t xml:space="preserve">Grubość blachy dolnej zamykającej </w:t>
      </w:r>
      <w:r w:rsidRPr="00CB306E">
        <w:rPr>
          <w:rFonts w:ascii="Arial" w:hAnsi="Arial" w:cs="Arial"/>
          <w:spacing w:val="-8"/>
          <w:sz w:val="20"/>
          <w:szCs w:val="20"/>
        </w:rPr>
        <w:tab/>
      </w:r>
      <w:r w:rsidR="002E43E4" w:rsidRPr="00CB306E">
        <w:rPr>
          <w:rFonts w:ascii="Arial" w:hAnsi="Arial" w:cs="Arial"/>
          <w:spacing w:val="-8"/>
          <w:sz w:val="20"/>
          <w:szCs w:val="20"/>
        </w:rPr>
        <w:tab/>
      </w:r>
      <w:r w:rsidRPr="00CB306E">
        <w:rPr>
          <w:rFonts w:ascii="Arial" w:hAnsi="Arial" w:cs="Arial"/>
          <w:spacing w:val="-8"/>
          <w:sz w:val="20"/>
          <w:szCs w:val="20"/>
        </w:rPr>
        <w:t xml:space="preserve">– min. 25 </w:t>
      </w:r>
    </w:p>
    <w:p w14:paraId="31236183" w14:textId="77777777" w:rsidR="00137B1F" w:rsidRPr="00CB306E" w:rsidRDefault="00137B1F" w:rsidP="00AF0B65">
      <w:pPr>
        <w:pStyle w:val="Akapitzlist"/>
        <w:numPr>
          <w:ilvl w:val="2"/>
          <w:numId w:val="42"/>
        </w:numPr>
        <w:spacing w:after="120"/>
        <w:ind w:left="1134" w:hanging="708"/>
        <w:contextualSpacing w:val="0"/>
        <w:jc w:val="both"/>
        <w:rPr>
          <w:rFonts w:ascii="Arial" w:hAnsi="Arial" w:cs="Arial"/>
          <w:sz w:val="20"/>
          <w:szCs w:val="20"/>
        </w:rPr>
      </w:pPr>
      <w:r w:rsidRPr="00CB306E">
        <w:rPr>
          <w:rFonts w:ascii="Arial" w:hAnsi="Arial" w:cs="Arial"/>
          <w:spacing w:val="-8"/>
          <w:sz w:val="20"/>
          <w:szCs w:val="20"/>
        </w:rPr>
        <w:t>Trasa wyposażona w drabinki Eicotrack o podziałce 126mm.</w:t>
      </w:r>
    </w:p>
    <w:p w14:paraId="3560B8BB" w14:textId="77777777" w:rsidR="00137B1F" w:rsidRPr="00CB306E" w:rsidRDefault="00137B1F" w:rsidP="00AF0B65">
      <w:pPr>
        <w:pStyle w:val="Akapitzlist"/>
        <w:numPr>
          <w:ilvl w:val="2"/>
          <w:numId w:val="42"/>
        </w:numPr>
        <w:spacing w:after="120"/>
        <w:ind w:left="1134" w:hanging="708"/>
        <w:contextualSpacing w:val="0"/>
        <w:jc w:val="both"/>
        <w:rPr>
          <w:rFonts w:ascii="Arial" w:hAnsi="Arial" w:cs="Arial"/>
          <w:sz w:val="20"/>
          <w:szCs w:val="20"/>
        </w:rPr>
      </w:pPr>
      <w:r w:rsidRPr="00CB306E">
        <w:rPr>
          <w:rFonts w:ascii="Arial" w:hAnsi="Arial" w:cs="Arial"/>
          <w:spacing w:val="-8"/>
          <w:sz w:val="20"/>
          <w:szCs w:val="20"/>
        </w:rPr>
        <w:t>Możliwość</w:t>
      </w:r>
      <w:r w:rsidRPr="00CB306E">
        <w:rPr>
          <w:rFonts w:ascii="Arial" w:hAnsi="Arial" w:cs="Arial"/>
          <w:sz w:val="20"/>
          <w:szCs w:val="20"/>
        </w:rPr>
        <w:t xml:space="preserve"> przegięcia się w dwóch płaszczyznach sąsiednich rynien, co najmniej:</w:t>
      </w:r>
    </w:p>
    <w:p w14:paraId="5A9BA51D" w14:textId="78A363EB" w:rsidR="00137B1F" w:rsidRPr="00CB306E" w:rsidRDefault="00137B1F" w:rsidP="00AF0B65">
      <w:pPr>
        <w:pStyle w:val="Akapitzlist"/>
        <w:numPr>
          <w:ilvl w:val="2"/>
          <w:numId w:val="41"/>
        </w:numPr>
        <w:spacing w:after="120"/>
        <w:ind w:left="1134" w:firstLine="0"/>
        <w:contextualSpacing w:val="0"/>
        <w:jc w:val="both"/>
        <w:rPr>
          <w:rFonts w:ascii="Arial" w:hAnsi="Arial" w:cs="Arial"/>
          <w:sz w:val="20"/>
          <w:szCs w:val="20"/>
        </w:rPr>
      </w:pPr>
      <w:r w:rsidRPr="00CB306E">
        <w:rPr>
          <w:rFonts w:ascii="Arial" w:hAnsi="Arial" w:cs="Arial"/>
          <w:sz w:val="20"/>
          <w:szCs w:val="20"/>
        </w:rPr>
        <w:t>w płaszczyźnie poziomej</w:t>
      </w:r>
      <w:r w:rsidR="004867B0" w:rsidRPr="00CB306E">
        <w:rPr>
          <w:rFonts w:ascii="Arial" w:hAnsi="Arial" w:cs="Arial"/>
          <w:sz w:val="20"/>
          <w:szCs w:val="20"/>
        </w:rPr>
        <w:tab/>
      </w:r>
      <w:r w:rsidR="002E43E4" w:rsidRPr="00CB306E">
        <w:rPr>
          <w:rFonts w:ascii="Arial" w:hAnsi="Arial" w:cs="Arial"/>
          <w:sz w:val="20"/>
          <w:szCs w:val="20"/>
        </w:rPr>
        <w:tab/>
      </w:r>
      <w:r w:rsidRPr="00CB306E">
        <w:rPr>
          <w:rFonts w:ascii="Arial" w:hAnsi="Arial" w:cs="Arial"/>
          <w:sz w:val="20"/>
          <w:szCs w:val="20"/>
        </w:rPr>
        <w:t xml:space="preserve"> ±1,5</w:t>
      </w:r>
      <w:r w:rsidRPr="00CB306E">
        <w:rPr>
          <w:rFonts w:ascii="Arial" w:hAnsi="Arial" w:cs="Arial"/>
          <w:sz w:val="20"/>
          <w:szCs w:val="20"/>
          <w:vertAlign w:val="superscript"/>
        </w:rPr>
        <w:t>0</w:t>
      </w:r>
    </w:p>
    <w:p w14:paraId="201A38CE" w14:textId="2F3D2CDB" w:rsidR="00137B1F" w:rsidRPr="00CB306E" w:rsidRDefault="00137B1F" w:rsidP="00AF0B65">
      <w:pPr>
        <w:pStyle w:val="Akapitzlist"/>
        <w:numPr>
          <w:ilvl w:val="2"/>
          <w:numId w:val="41"/>
        </w:numPr>
        <w:spacing w:after="120"/>
        <w:ind w:left="1134" w:firstLine="0"/>
        <w:contextualSpacing w:val="0"/>
        <w:jc w:val="both"/>
        <w:rPr>
          <w:rFonts w:ascii="Arial" w:hAnsi="Arial" w:cs="Arial"/>
          <w:sz w:val="20"/>
          <w:szCs w:val="20"/>
        </w:rPr>
      </w:pPr>
      <w:r w:rsidRPr="00CB306E">
        <w:rPr>
          <w:rFonts w:ascii="Arial" w:hAnsi="Arial" w:cs="Arial"/>
          <w:sz w:val="20"/>
          <w:szCs w:val="20"/>
        </w:rPr>
        <w:t>w płaszczyźnie pionowej</w:t>
      </w:r>
      <w:r w:rsidRPr="00CB306E">
        <w:rPr>
          <w:rFonts w:ascii="Arial" w:hAnsi="Arial" w:cs="Arial"/>
          <w:sz w:val="20"/>
          <w:szCs w:val="20"/>
        </w:rPr>
        <w:tab/>
      </w:r>
      <w:r w:rsidR="002E43E4" w:rsidRPr="00CB306E">
        <w:rPr>
          <w:rFonts w:ascii="Arial" w:hAnsi="Arial" w:cs="Arial"/>
          <w:sz w:val="20"/>
          <w:szCs w:val="20"/>
        </w:rPr>
        <w:tab/>
      </w:r>
      <w:r w:rsidRPr="00CB306E">
        <w:rPr>
          <w:rFonts w:ascii="Arial" w:hAnsi="Arial" w:cs="Arial"/>
          <w:sz w:val="20"/>
          <w:szCs w:val="20"/>
        </w:rPr>
        <w:t xml:space="preserve"> ±3,0</w:t>
      </w:r>
      <w:r w:rsidRPr="00CB306E">
        <w:rPr>
          <w:rFonts w:ascii="Arial" w:hAnsi="Arial" w:cs="Arial"/>
          <w:sz w:val="20"/>
          <w:szCs w:val="20"/>
          <w:vertAlign w:val="superscript"/>
        </w:rPr>
        <w:t>0</w:t>
      </w:r>
    </w:p>
    <w:p w14:paraId="29020690" w14:textId="77777777" w:rsidR="00137B1F" w:rsidRPr="00CB306E" w:rsidRDefault="00137B1F" w:rsidP="00986FFA">
      <w:pPr>
        <w:pStyle w:val="Akapitzlist"/>
        <w:spacing w:after="120"/>
        <w:ind w:left="1701"/>
        <w:contextualSpacing w:val="0"/>
        <w:jc w:val="both"/>
        <w:rPr>
          <w:rFonts w:ascii="Arial" w:hAnsi="Arial" w:cs="Arial"/>
          <w:sz w:val="20"/>
          <w:szCs w:val="20"/>
        </w:rPr>
      </w:pPr>
    </w:p>
    <w:p w14:paraId="4DC27FFA" w14:textId="58EE8920" w:rsidR="00137B1F" w:rsidRPr="00CB306E" w:rsidRDefault="00137B1F" w:rsidP="00AF0B65">
      <w:pPr>
        <w:pStyle w:val="Akapitzlist"/>
        <w:numPr>
          <w:ilvl w:val="2"/>
          <w:numId w:val="42"/>
        </w:numPr>
        <w:spacing w:after="120"/>
        <w:ind w:left="1134" w:hanging="708"/>
        <w:contextualSpacing w:val="0"/>
        <w:jc w:val="both"/>
        <w:rPr>
          <w:rFonts w:ascii="Arial" w:hAnsi="Arial" w:cs="Arial"/>
          <w:spacing w:val="-8"/>
          <w:sz w:val="20"/>
          <w:szCs w:val="20"/>
        </w:rPr>
      </w:pPr>
      <w:r w:rsidRPr="00CB306E">
        <w:rPr>
          <w:rFonts w:ascii="Arial" w:hAnsi="Arial" w:cs="Arial"/>
          <w:spacing w:val="-8"/>
          <w:sz w:val="20"/>
          <w:szCs w:val="20"/>
        </w:rPr>
        <w:t>Gatunek blachy ślizgowej i zamykającej: - trudnościeralna min.</w:t>
      </w:r>
      <w:r w:rsidR="002E43E4" w:rsidRPr="00CB306E">
        <w:rPr>
          <w:rFonts w:ascii="Arial" w:hAnsi="Arial" w:cs="Arial"/>
          <w:spacing w:val="-8"/>
          <w:sz w:val="20"/>
          <w:szCs w:val="20"/>
        </w:rPr>
        <w:t xml:space="preserve"> </w:t>
      </w:r>
      <w:r w:rsidRPr="00CB306E">
        <w:rPr>
          <w:rFonts w:ascii="Arial" w:hAnsi="Arial" w:cs="Arial"/>
          <w:spacing w:val="-8"/>
          <w:sz w:val="20"/>
          <w:szCs w:val="20"/>
        </w:rPr>
        <w:t xml:space="preserve">HARDOX 450 lub równoważna </w:t>
      </w:r>
    </w:p>
    <w:p w14:paraId="5D976B9B" w14:textId="77777777" w:rsidR="00137B1F" w:rsidRPr="001E63EA" w:rsidRDefault="00137B1F" w:rsidP="00986FFA">
      <w:pPr>
        <w:pStyle w:val="Akapitzlist"/>
        <w:spacing w:after="120"/>
        <w:ind w:left="1134"/>
        <w:contextualSpacing w:val="0"/>
        <w:jc w:val="both"/>
        <w:rPr>
          <w:rFonts w:ascii="Arial" w:hAnsi="Arial" w:cs="Arial"/>
          <w:iCs/>
          <w:sz w:val="20"/>
          <w:szCs w:val="20"/>
        </w:rPr>
      </w:pPr>
      <w:r w:rsidRPr="001E63EA">
        <w:rPr>
          <w:rFonts w:ascii="Arial" w:hAnsi="Arial" w:cs="Arial"/>
          <w:iCs/>
          <w:sz w:val="20"/>
          <w:szCs w:val="20"/>
        </w:rPr>
        <w:t>Zamawiający uzna gatunek blachy za równoważny jeżeli oferowana blacha będzie posiadać, co najmniej taką samą:</w:t>
      </w:r>
    </w:p>
    <w:p w14:paraId="1507F420" w14:textId="77777777" w:rsidR="00137B1F" w:rsidRPr="001E63EA" w:rsidRDefault="00137B1F" w:rsidP="00986FFA">
      <w:pPr>
        <w:spacing w:after="120"/>
        <w:ind w:left="1416" w:right="-2" w:hanging="282"/>
        <w:rPr>
          <w:rFonts w:ascii="Arial" w:hAnsi="Arial" w:cs="Arial"/>
          <w:iCs/>
          <w:sz w:val="20"/>
          <w:szCs w:val="20"/>
        </w:rPr>
      </w:pPr>
      <w:r w:rsidRPr="001E63EA">
        <w:rPr>
          <w:rFonts w:ascii="Arial" w:hAnsi="Arial" w:cs="Arial"/>
          <w:iCs/>
          <w:sz w:val="20"/>
          <w:szCs w:val="20"/>
        </w:rPr>
        <w:t>- Wytrzymałość na rozciąganie Rm min = 1400 MPa</w:t>
      </w:r>
    </w:p>
    <w:p w14:paraId="6D2D28CB" w14:textId="77777777" w:rsidR="00137B1F" w:rsidRPr="001E63EA" w:rsidRDefault="00137B1F" w:rsidP="00986FFA">
      <w:pPr>
        <w:spacing w:after="120"/>
        <w:ind w:left="1416" w:right="-2" w:hanging="282"/>
        <w:rPr>
          <w:rFonts w:ascii="Arial" w:hAnsi="Arial" w:cs="Arial"/>
          <w:iCs/>
          <w:sz w:val="20"/>
          <w:szCs w:val="20"/>
        </w:rPr>
      </w:pPr>
      <w:r w:rsidRPr="001E63EA">
        <w:rPr>
          <w:rFonts w:ascii="Arial" w:hAnsi="Arial" w:cs="Arial"/>
          <w:iCs/>
          <w:sz w:val="20"/>
          <w:szCs w:val="20"/>
        </w:rPr>
        <w:t>- Twardość HB = 425-475 HB</w:t>
      </w:r>
    </w:p>
    <w:p w14:paraId="507CBE21" w14:textId="77777777" w:rsidR="00137B1F" w:rsidRPr="00CB306E" w:rsidRDefault="00137B1F" w:rsidP="00AF0B65">
      <w:pPr>
        <w:pStyle w:val="Akapitzlist"/>
        <w:numPr>
          <w:ilvl w:val="2"/>
          <w:numId w:val="42"/>
        </w:numPr>
        <w:spacing w:after="120"/>
        <w:ind w:left="1134" w:hanging="708"/>
        <w:contextualSpacing w:val="0"/>
        <w:jc w:val="both"/>
        <w:rPr>
          <w:rFonts w:ascii="Arial" w:hAnsi="Arial" w:cs="Arial"/>
          <w:spacing w:val="-8"/>
          <w:sz w:val="20"/>
          <w:szCs w:val="20"/>
        </w:rPr>
      </w:pPr>
      <w:r w:rsidRPr="00CB306E">
        <w:rPr>
          <w:rFonts w:ascii="Arial" w:hAnsi="Arial" w:cs="Arial"/>
          <w:spacing w:val="-8"/>
          <w:sz w:val="20"/>
          <w:szCs w:val="20"/>
        </w:rPr>
        <w:t xml:space="preserve">Nośność złączy między rynnami </w:t>
      </w:r>
      <w:r w:rsidRPr="00CB306E">
        <w:rPr>
          <w:rFonts w:ascii="Arial" w:hAnsi="Arial" w:cs="Arial"/>
          <w:spacing w:val="-8"/>
          <w:sz w:val="20"/>
          <w:szCs w:val="20"/>
        </w:rPr>
        <w:tab/>
        <w:t xml:space="preserve"> </w:t>
      </w:r>
      <w:r w:rsidRPr="00CB306E">
        <w:rPr>
          <w:rFonts w:ascii="Arial" w:hAnsi="Arial" w:cs="Arial"/>
          <w:spacing w:val="-8"/>
          <w:sz w:val="20"/>
          <w:szCs w:val="20"/>
        </w:rPr>
        <w:tab/>
        <w:t xml:space="preserve">– min. 2 x 3000 kN. </w:t>
      </w:r>
    </w:p>
    <w:p w14:paraId="5C96CA55" w14:textId="77777777" w:rsidR="00137B1F" w:rsidRPr="00CB306E" w:rsidRDefault="00137B1F" w:rsidP="00AF0B65">
      <w:pPr>
        <w:pStyle w:val="Akapitzlist"/>
        <w:numPr>
          <w:ilvl w:val="2"/>
          <w:numId w:val="42"/>
        </w:numPr>
        <w:spacing w:after="120"/>
        <w:ind w:left="1134" w:hanging="708"/>
        <w:contextualSpacing w:val="0"/>
        <w:jc w:val="both"/>
        <w:rPr>
          <w:rFonts w:ascii="Arial" w:hAnsi="Arial" w:cs="Arial"/>
          <w:spacing w:val="-8"/>
          <w:sz w:val="20"/>
          <w:szCs w:val="20"/>
        </w:rPr>
      </w:pPr>
      <w:r w:rsidRPr="00CB306E">
        <w:rPr>
          <w:rFonts w:ascii="Arial" w:hAnsi="Arial" w:cs="Arial"/>
          <w:spacing w:val="-8"/>
          <w:sz w:val="20"/>
          <w:szCs w:val="20"/>
        </w:rPr>
        <w:t xml:space="preserve">Trasa wyposażona w człony inspekcyjne w ilości 20% rynien trasowych. </w:t>
      </w:r>
    </w:p>
    <w:p w14:paraId="1FDD109F" w14:textId="77777777" w:rsidR="00137B1F" w:rsidRPr="00CB306E" w:rsidRDefault="00137B1F" w:rsidP="00986FFA">
      <w:pPr>
        <w:pStyle w:val="Akapitzlist"/>
        <w:spacing w:after="120"/>
        <w:ind w:left="1440"/>
        <w:contextualSpacing w:val="0"/>
        <w:jc w:val="both"/>
        <w:rPr>
          <w:rFonts w:ascii="Arial" w:hAnsi="Arial" w:cs="Arial"/>
          <w:spacing w:val="-8"/>
          <w:sz w:val="20"/>
          <w:szCs w:val="20"/>
        </w:rPr>
      </w:pPr>
    </w:p>
    <w:p w14:paraId="7ED37342" w14:textId="188B0C83" w:rsidR="00137B1F" w:rsidRPr="00CB306E" w:rsidRDefault="00137B1F" w:rsidP="00AF0B65">
      <w:pPr>
        <w:pStyle w:val="Akapitzlist"/>
        <w:numPr>
          <w:ilvl w:val="2"/>
          <w:numId w:val="42"/>
        </w:numPr>
        <w:spacing w:after="120"/>
        <w:ind w:left="1134" w:hanging="708"/>
        <w:contextualSpacing w:val="0"/>
        <w:jc w:val="both"/>
        <w:rPr>
          <w:rFonts w:ascii="Arial" w:hAnsi="Arial" w:cs="Arial"/>
          <w:spacing w:val="-8"/>
          <w:sz w:val="20"/>
          <w:szCs w:val="20"/>
        </w:rPr>
      </w:pPr>
      <w:r w:rsidRPr="00CB306E">
        <w:rPr>
          <w:rFonts w:ascii="Arial" w:hAnsi="Arial" w:cs="Arial"/>
          <w:spacing w:val="-8"/>
          <w:sz w:val="20"/>
          <w:szCs w:val="20"/>
        </w:rPr>
        <w:t>Trasa</w:t>
      </w:r>
      <w:r w:rsidRPr="00CB306E">
        <w:rPr>
          <w:rFonts w:ascii="Arial" w:hAnsi="Arial" w:cs="Arial"/>
          <w:sz w:val="20"/>
          <w:szCs w:val="20"/>
        </w:rPr>
        <w:t xml:space="preserve"> </w:t>
      </w:r>
      <w:r w:rsidRPr="00CB306E">
        <w:rPr>
          <w:rFonts w:ascii="Arial" w:hAnsi="Arial" w:cs="Arial"/>
          <w:spacing w:val="-8"/>
          <w:sz w:val="20"/>
          <w:szCs w:val="20"/>
        </w:rPr>
        <w:t>wyposażona</w:t>
      </w:r>
      <w:r w:rsidRPr="00CB306E">
        <w:rPr>
          <w:rFonts w:ascii="Arial" w:hAnsi="Arial" w:cs="Arial"/>
          <w:sz w:val="20"/>
          <w:szCs w:val="20"/>
        </w:rPr>
        <w:t xml:space="preserve"> w człony pasowe bez odjazdów: </w:t>
      </w:r>
      <w:r w:rsidR="004867B0" w:rsidRPr="00CB306E">
        <w:rPr>
          <w:rFonts w:ascii="Arial" w:hAnsi="Arial" w:cs="Arial"/>
          <w:sz w:val="20"/>
          <w:szCs w:val="20"/>
        </w:rPr>
        <w:tab/>
      </w:r>
      <w:r w:rsidRPr="00CB306E">
        <w:rPr>
          <w:rFonts w:ascii="Arial" w:hAnsi="Arial" w:cs="Arial"/>
          <w:sz w:val="20"/>
          <w:szCs w:val="20"/>
        </w:rPr>
        <w:tab/>
        <w:t>0,75m – 2 szt.</w:t>
      </w:r>
    </w:p>
    <w:p w14:paraId="10F9A078" w14:textId="77777777" w:rsidR="00137B1F" w:rsidRPr="00CB306E" w:rsidRDefault="00137B1F" w:rsidP="00986FFA">
      <w:pPr>
        <w:spacing w:after="120"/>
        <w:ind w:left="5664" w:firstLine="708"/>
        <w:jc w:val="both"/>
        <w:rPr>
          <w:rFonts w:ascii="Arial" w:hAnsi="Arial" w:cs="Arial"/>
          <w:spacing w:val="-8"/>
          <w:sz w:val="20"/>
          <w:szCs w:val="20"/>
        </w:rPr>
      </w:pPr>
      <w:r w:rsidRPr="00CB306E">
        <w:rPr>
          <w:rFonts w:ascii="Arial" w:hAnsi="Arial" w:cs="Arial"/>
          <w:spacing w:val="-8"/>
          <w:sz w:val="20"/>
          <w:szCs w:val="20"/>
        </w:rPr>
        <w:t>1,0 m – 2 szt.</w:t>
      </w:r>
    </w:p>
    <w:p w14:paraId="538DC7E0" w14:textId="77777777" w:rsidR="00137B1F" w:rsidRPr="00CB306E" w:rsidRDefault="00137B1F" w:rsidP="00AF0B65">
      <w:pPr>
        <w:pStyle w:val="Akapitzlist"/>
        <w:numPr>
          <w:ilvl w:val="2"/>
          <w:numId w:val="42"/>
        </w:numPr>
        <w:spacing w:after="120"/>
        <w:ind w:left="1134" w:hanging="708"/>
        <w:contextualSpacing w:val="0"/>
        <w:jc w:val="both"/>
        <w:rPr>
          <w:rFonts w:ascii="Arial" w:hAnsi="Arial" w:cs="Arial"/>
          <w:spacing w:val="-8"/>
          <w:sz w:val="20"/>
          <w:szCs w:val="20"/>
        </w:rPr>
      </w:pPr>
      <w:r w:rsidRPr="00CB306E">
        <w:rPr>
          <w:rFonts w:ascii="Arial" w:hAnsi="Arial" w:cs="Arial"/>
          <w:spacing w:val="-8"/>
          <w:sz w:val="20"/>
          <w:szCs w:val="20"/>
        </w:rPr>
        <w:t>Prowadnice</w:t>
      </w:r>
      <w:r w:rsidRPr="00CB306E">
        <w:rPr>
          <w:rFonts w:ascii="Arial" w:hAnsi="Arial" w:cs="Arial"/>
          <w:sz w:val="20"/>
          <w:szCs w:val="20"/>
        </w:rPr>
        <w:t xml:space="preserve"> kablowe przykręcane o wymiarach dostosowanych do złączy i trójników magistrali giętkiej ciśnieniowej i spływowej pracujących w systemie HyPres oraz układaka kablowego typu UKT 23 ZD służącego do zabezpieczenia przewodów elektrycznych, wykonane wg rysunku nr 1. </w:t>
      </w:r>
    </w:p>
    <w:p w14:paraId="0139C3A1" w14:textId="77777777" w:rsidR="00137B1F" w:rsidRPr="00CB306E" w:rsidRDefault="00137B1F" w:rsidP="00AF0B65">
      <w:pPr>
        <w:pStyle w:val="Akapitzlist"/>
        <w:numPr>
          <w:ilvl w:val="2"/>
          <w:numId w:val="42"/>
        </w:numPr>
        <w:spacing w:after="120"/>
        <w:ind w:left="1134" w:hanging="708"/>
        <w:contextualSpacing w:val="0"/>
        <w:jc w:val="both"/>
        <w:rPr>
          <w:rFonts w:ascii="Arial" w:hAnsi="Arial" w:cs="Arial"/>
          <w:strike/>
          <w:sz w:val="20"/>
          <w:szCs w:val="20"/>
        </w:rPr>
      </w:pPr>
      <w:r w:rsidRPr="00CB306E">
        <w:rPr>
          <w:rFonts w:ascii="Arial" w:hAnsi="Arial" w:cs="Arial"/>
          <w:spacing w:val="-8"/>
          <w:sz w:val="20"/>
          <w:szCs w:val="20"/>
        </w:rPr>
        <w:t>Konstrukcja</w:t>
      </w:r>
      <w:r w:rsidRPr="00CB306E">
        <w:rPr>
          <w:rFonts w:ascii="Arial" w:hAnsi="Arial" w:cs="Arial"/>
          <w:sz w:val="20"/>
          <w:szCs w:val="20"/>
        </w:rPr>
        <w:t xml:space="preserve"> członu trasy powinna umożliwiać po zdemontowaniu prowadnicy kablowej dostęp do elementów napędu kombajnu współpracujących z drabinkami EICOTRACK, w każdym miejscu przenośnika ścianowego. </w:t>
      </w:r>
    </w:p>
    <w:p w14:paraId="08F0437E" w14:textId="55B43E7F" w:rsidR="00137B1F" w:rsidRPr="00CB306E" w:rsidRDefault="00137B1F" w:rsidP="00986FFA">
      <w:pPr>
        <w:spacing w:after="120"/>
        <w:ind w:left="426" w:firstLine="708"/>
        <w:rPr>
          <w:rFonts w:ascii="Arial" w:hAnsi="Arial" w:cs="Arial"/>
          <w:sz w:val="20"/>
          <w:szCs w:val="20"/>
        </w:rPr>
      </w:pPr>
      <w:r w:rsidRPr="00CB306E">
        <w:rPr>
          <w:rFonts w:ascii="Arial" w:hAnsi="Arial" w:cs="Arial"/>
          <w:sz w:val="20"/>
          <w:szCs w:val="20"/>
        </w:rPr>
        <w:t xml:space="preserve">Wymiary trasy z prowadnicami kablowymi przedstawiono </w:t>
      </w:r>
      <w:r w:rsidR="00FB42B0" w:rsidRPr="00CB306E">
        <w:rPr>
          <w:rFonts w:ascii="Arial" w:hAnsi="Arial" w:cs="Arial"/>
          <w:sz w:val="20"/>
          <w:szCs w:val="20"/>
        </w:rPr>
        <w:t>na Rys.</w:t>
      </w:r>
      <w:r w:rsidRPr="00CB306E">
        <w:rPr>
          <w:rFonts w:ascii="Arial" w:hAnsi="Arial" w:cs="Arial"/>
          <w:sz w:val="20"/>
          <w:szCs w:val="20"/>
        </w:rPr>
        <w:t xml:space="preserve"> nr </w:t>
      </w:r>
      <w:r w:rsidR="00FB42B0" w:rsidRPr="00CB306E">
        <w:rPr>
          <w:rFonts w:ascii="Arial" w:hAnsi="Arial" w:cs="Arial"/>
          <w:sz w:val="20"/>
          <w:szCs w:val="20"/>
        </w:rPr>
        <w:t>1</w:t>
      </w:r>
      <w:r w:rsidRPr="00CB306E">
        <w:rPr>
          <w:rFonts w:ascii="Arial" w:hAnsi="Arial" w:cs="Arial"/>
          <w:sz w:val="20"/>
          <w:szCs w:val="20"/>
        </w:rPr>
        <w:t>.</w:t>
      </w:r>
    </w:p>
    <w:p w14:paraId="075205CD" w14:textId="77777777" w:rsidR="00137B1F" w:rsidRPr="00CB306E" w:rsidRDefault="00137B1F" w:rsidP="00AF0B65">
      <w:pPr>
        <w:numPr>
          <w:ilvl w:val="1"/>
          <w:numId w:val="39"/>
        </w:numPr>
        <w:spacing w:after="120"/>
        <w:ind w:left="709" w:hanging="425"/>
        <w:jc w:val="both"/>
        <w:rPr>
          <w:rFonts w:ascii="Arial" w:hAnsi="Arial" w:cs="Arial"/>
          <w:spacing w:val="-8"/>
          <w:sz w:val="20"/>
          <w:szCs w:val="20"/>
        </w:rPr>
      </w:pPr>
      <w:r w:rsidRPr="00CB306E">
        <w:rPr>
          <w:rFonts w:ascii="Arial" w:hAnsi="Arial" w:cs="Arial"/>
          <w:spacing w:val="-8"/>
          <w:sz w:val="20"/>
          <w:szCs w:val="20"/>
        </w:rPr>
        <w:t>Łańcuch płaski, 2 x (</w:t>
      </w:r>
      <w:r w:rsidRPr="00CB306E">
        <w:rPr>
          <w:rFonts w:ascii="Arial" w:hAnsi="Arial" w:cs="Arial"/>
          <w:spacing w:val="-8"/>
          <w:sz w:val="20"/>
          <w:szCs w:val="20"/>
        </w:rPr>
        <w:sym w:font="Symbol" w:char="F066"/>
      </w:r>
      <w:r w:rsidRPr="00CB306E">
        <w:rPr>
          <w:rFonts w:ascii="Arial" w:hAnsi="Arial" w:cs="Arial"/>
          <w:spacing w:val="-8"/>
          <w:sz w:val="20"/>
          <w:szCs w:val="20"/>
        </w:rPr>
        <w:t>38 x 137) mm, parowany wraz z kompletem zgrzebeł i złączy do połączenia poszczególnych odcinków łańcucha</w:t>
      </w:r>
      <w:r w:rsidRPr="00CB306E">
        <w:rPr>
          <w:rFonts w:ascii="Arial" w:hAnsi="Arial" w:cs="Arial"/>
          <w:bCs/>
          <w:sz w:val="20"/>
          <w:szCs w:val="20"/>
        </w:rPr>
        <w:t xml:space="preserve"> THIELE lub równoważny.</w:t>
      </w:r>
    </w:p>
    <w:p w14:paraId="70B55064" w14:textId="77777777" w:rsidR="00137B1F" w:rsidRPr="00CB306E" w:rsidRDefault="00137B1F" w:rsidP="00AF0B65">
      <w:pPr>
        <w:numPr>
          <w:ilvl w:val="1"/>
          <w:numId w:val="39"/>
        </w:numPr>
        <w:spacing w:after="120"/>
        <w:ind w:left="709" w:hanging="425"/>
        <w:jc w:val="both"/>
        <w:rPr>
          <w:rFonts w:ascii="Arial" w:hAnsi="Arial" w:cs="Arial"/>
          <w:spacing w:val="-8"/>
          <w:sz w:val="20"/>
          <w:szCs w:val="20"/>
        </w:rPr>
      </w:pPr>
      <w:r w:rsidRPr="00CB306E">
        <w:rPr>
          <w:rFonts w:ascii="Arial" w:hAnsi="Arial" w:cs="Arial"/>
          <w:bCs/>
          <w:sz w:val="20"/>
          <w:szCs w:val="20"/>
        </w:rPr>
        <w:t>Zgrzebła kute.</w:t>
      </w:r>
    </w:p>
    <w:p w14:paraId="76D9F663" w14:textId="44206685" w:rsidR="00137B1F" w:rsidRPr="00CB306E" w:rsidRDefault="004172FE" w:rsidP="00AF0B65">
      <w:pPr>
        <w:numPr>
          <w:ilvl w:val="1"/>
          <w:numId w:val="39"/>
        </w:numPr>
        <w:spacing w:after="120"/>
        <w:ind w:left="709" w:hanging="425"/>
        <w:jc w:val="both"/>
        <w:rPr>
          <w:rFonts w:ascii="Arial" w:hAnsi="Arial" w:cs="Arial"/>
          <w:spacing w:val="-8"/>
          <w:sz w:val="20"/>
          <w:szCs w:val="20"/>
        </w:rPr>
      </w:pPr>
      <w:r w:rsidRPr="00CB306E">
        <w:rPr>
          <w:rFonts w:ascii="Arial" w:hAnsi="Arial" w:cs="Arial"/>
          <w:bCs/>
          <w:sz w:val="20"/>
          <w:szCs w:val="20"/>
        </w:rPr>
        <w:lastRenderedPageBreak/>
        <w:t>Dostosowanie</w:t>
      </w:r>
      <w:r w:rsidR="00137B1F" w:rsidRPr="00CB306E">
        <w:rPr>
          <w:rFonts w:ascii="Arial" w:hAnsi="Arial" w:cs="Arial"/>
          <w:bCs/>
          <w:sz w:val="20"/>
          <w:szCs w:val="20"/>
        </w:rPr>
        <w:t xml:space="preserve"> 2 szt. bębnów łańcuchowych z fabrycznie nowymi kołami łańcuchowymi, mocowanymi na wale głównym gwiazdy napędowej</w:t>
      </w:r>
      <w:r w:rsidR="00137B1F" w:rsidRPr="00CB306E">
        <w:rPr>
          <w:rFonts w:ascii="Arial" w:hAnsi="Arial" w:cs="Arial"/>
          <w:sz w:val="20"/>
          <w:szCs w:val="20"/>
        </w:rPr>
        <w:t xml:space="preserve"> napędu wysypowego, dostosowane do łańcucha płaskiego 2 x (</w:t>
      </w:r>
      <w:r w:rsidR="00137B1F" w:rsidRPr="00CB306E">
        <w:rPr>
          <w:rFonts w:ascii="Arial" w:hAnsi="Arial" w:cs="Arial"/>
          <w:sz w:val="20"/>
          <w:szCs w:val="20"/>
        </w:rPr>
        <w:sym w:font="Symbol" w:char="F066"/>
      </w:r>
      <w:r w:rsidR="00137B1F" w:rsidRPr="00CB306E">
        <w:rPr>
          <w:rFonts w:ascii="Arial" w:hAnsi="Arial" w:cs="Arial"/>
          <w:sz w:val="20"/>
          <w:szCs w:val="20"/>
        </w:rPr>
        <w:t xml:space="preserve">38 x 137), </w:t>
      </w:r>
      <w:r w:rsidR="00137B1F" w:rsidRPr="00CB306E">
        <w:rPr>
          <w:rFonts w:ascii="Arial" w:hAnsi="Arial" w:cs="Arial"/>
          <w:bCs/>
          <w:sz w:val="20"/>
          <w:szCs w:val="20"/>
        </w:rPr>
        <w:t>z=7. Zęby koła łańcuchowego należy utwardzić powierzchniowo. Smarowanie łożysk - olejowe.</w:t>
      </w:r>
    </w:p>
    <w:p w14:paraId="22CE2555" w14:textId="53BA3B3C" w:rsidR="00137B1F" w:rsidRPr="00CB306E" w:rsidRDefault="00E257BE" w:rsidP="00AF0B65">
      <w:pPr>
        <w:numPr>
          <w:ilvl w:val="1"/>
          <w:numId w:val="39"/>
        </w:numPr>
        <w:spacing w:after="120"/>
        <w:ind w:left="709" w:hanging="425"/>
        <w:jc w:val="both"/>
        <w:rPr>
          <w:rFonts w:ascii="Arial" w:hAnsi="Arial" w:cs="Arial"/>
          <w:spacing w:val="-8"/>
          <w:sz w:val="20"/>
          <w:szCs w:val="20"/>
        </w:rPr>
      </w:pPr>
      <w:r w:rsidRPr="00CB306E">
        <w:rPr>
          <w:rFonts w:ascii="Arial" w:hAnsi="Arial" w:cs="Arial"/>
          <w:bCs/>
          <w:sz w:val="20"/>
          <w:szCs w:val="20"/>
        </w:rPr>
        <w:t>Dostosowane</w:t>
      </w:r>
      <w:r w:rsidR="00137B1F" w:rsidRPr="00CB306E">
        <w:rPr>
          <w:rFonts w:ascii="Arial" w:hAnsi="Arial" w:cs="Arial"/>
          <w:bCs/>
          <w:sz w:val="20"/>
          <w:szCs w:val="20"/>
        </w:rPr>
        <w:t xml:space="preserve"> 2 szt. bębnów łańcuchowych z fabrycznie nowymi kołami łańcuchowymi, mocowanymi na wale gwiazdy napędowej</w:t>
      </w:r>
      <w:r w:rsidR="00137B1F" w:rsidRPr="00CB306E">
        <w:rPr>
          <w:rFonts w:ascii="Arial" w:hAnsi="Arial" w:cs="Arial"/>
          <w:sz w:val="20"/>
          <w:szCs w:val="20"/>
        </w:rPr>
        <w:t xml:space="preserve"> napędu zwrotnego, dostosowane do łańcucha płaskiego 2 x (</w:t>
      </w:r>
      <w:r w:rsidR="00137B1F" w:rsidRPr="00CB306E">
        <w:rPr>
          <w:rFonts w:ascii="Arial" w:hAnsi="Arial" w:cs="Arial"/>
          <w:sz w:val="20"/>
          <w:szCs w:val="20"/>
        </w:rPr>
        <w:sym w:font="Symbol" w:char="F066"/>
      </w:r>
      <w:r w:rsidR="00137B1F" w:rsidRPr="00CB306E">
        <w:rPr>
          <w:rFonts w:ascii="Arial" w:hAnsi="Arial" w:cs="Arial"/>
          <w:sz w:val="20"/>
          <w:szCs w:val="20"/>
        </w:rPr>
        <w:t xml:space="preserve">38 x 137), </w:t>
      </w:r>
      <w:r w:rsidR="00137B1F" w:rsidRPr="00CB306E">
        <w:rPr>
          <w:rFonts w:ascii="Arial" w:hAnsi="Arial" w:cs="Arial"/>
          <w:bCs/>
          <w:sz w:val="20"/>
          <w:szCs w:val="20"/>
        </w:rPr>
        <w:t>z=7. Zęby koła łańcuchowego utwardz</w:t>
      </w:r>
      <w:r w:rsidRPr="00CB306E">
        <w:rPr>
          <w:rFonts w:ascii="Arial" w:hAnsi="Arial" w:cs="Arial"/>
          <w:bCs/>
          <w:sz w:val="20"/>
          <w:szCs w:val="20"/>
        </w:rPr>
        <w:t>one</w:t>
      </w:r>
      <w:r w:rsidR="00137B1F" w:rsidRPr="00CB306E">
        <w:rPr>
          <w:rFonts w:ascii="Arial" w:hAnsi="Arial" w:cs="Arial"/>
          <w:bCs/>
          <w:sz w:val="20"/>
          <w:szCs w:val="20"/>
        </w:rPr>
        <w:t xml:space="preserve"> powierzchniowo. Smarowanie łożysk gwiazdy zwrotnej - olejowe.</w:t>
      </w:r>
    </w:p>
    <w:p w14:paraId="597B00F9" w14:textId="77777777" w:rsidR="00137B1F" w:rsidRPr="00CB306E" w:rsidRDefault="00137B1F" w:rsidP="00AF0B65">
      <w:pPr>
        <w:numPr>
          <w:ilvl w:val="1"/>
          <w:numId w:val="39"/>
        </w:numPr>
        <w:spacing w:after="120"/>
        <w:ind w:left="709" w:hanging="425"/>
        <w:jc w:val="both"/>
        <w:rPr>
          <w:rFonts w:ascii="Arial" w:hAnsi="Arial" w:cs="Arial"/>
          <w:spacing w:val="-8"/>
          <w:sz w:val="20"/>
          <w:szCs w:val="20"/>
        </w:rPr>
      </w:pPr>
      <w:r w:rsidRPr="00CB306E">
        <w:rPr>
          <w:rFonts w:ascii="Arial" w:hAnsi="Arial" w:cs="Arial"/>
          <w:bCs/>
          <w:sz w:val="20"/>
          <w:szCs w:val="20"/>
        </w:rPr>
        <w:t>System automatycznego napinania łańcucha ACT-3 lub równoważny. Za równoważy system Zamawiający uzna system, który spełni warunki:</w:t>
      </w:r>
    </w:p>
    <w:p w14:paraId="01A73A30" w14:textId="75607C7F" w:rsidR="00137B1F" w:rsidRPr="00CB306E" w:rsidRDefault="00137B1F" w:rsidP="00AF0B65">
      <w:pPr>
        <w:pStyle w:val="Akapitzlist"/>
        <w:numPr>
          <w:ilvl w:val="2"/>
          <w:numId w:val="45"/>
        </w:numPr>
        <w:spacing w:after="120"/>
        <w:contextualSpacing w:val="0"/>
        <w:jc w:val="both"/>
        <w:rPr>
          <w:rFonts w:ascii="Arial" w:hAnsi="Arial" w:cs="Arial"/>
          <w:bCs/>
          <w:sz w:val="20"/>
          <w:szCs w:val="20"/>
        </w:rPr>
      </w:pPr>
      <w:r w:rsidRPr="00CB306E">
        <w:rPr>
          <w:rFonts w:ascii="Arial" w:hAnsi="Arial" w:cs="Arial"/>
          <w:bCs/>
          <w:sz w:val="20"/>
          <w:szCs w:val="20"/>
        </w:rPr>
        <w:t>Zapewni utrzymanie prawidłowego ciśnienia w siłownikach napinających teleskopowego napędu zwrotnego przenośnika ścianowego.</w:t>
      </w:r>
    </w:p>
    <w:p w14:paraId="076FEFF3" w14:textId="77777777" w:rsidR="00137B1F" w:rsidRPr="00CB306E" w:rsidRDefault="00137B1F" w:rsidP="00AF0B65">
      <w:pPr>
        <w:pStyle w:val="Akapitzlist"/>
        <w:numPr>
          <w:ilvl w:val="2"/>
          <w:numId w:val="45"/>
        </w:numPr>
        <w:spacing w:after="120"/>
        <w:contextualSpacing w:val="0"/>
        <w:jc w:val="both"/>
        <w:rPr>
          <w:rFonts w:ascii="Arial" w:hAnsi="Arial" w:cs="Arial"/>
          <w:bCs/>
          <w:sz w:val="20"/>
          <w:szCs w:val="20"/>
        </w:rPr>
      </w:pPr>
      <w:r w:rsidRPr="00CB306E">
        <w:rPr>
          <w:rFonts w:ascii="Arial" w:hAnsi="Arial" w:cs="Arial"/>
          <w:bCs/>
          <w:sz w:val="20"/>
          <w:szCs w:val="20"/>
        </w:rPr>
        <w:t>Zapewni utrzymanie właściwego napięcia łańcucha poprzez bieżące korygowanie rozsunięcia stacji teleskopowej, na postawie wskazań czujnika ciśnienia w przestrzeni podtłokowej jedno z siłowników napinających.</w:t>
      </w:r>
    </w:p>
    <w:p w14:paraId="6C54ECB5" w14:textId="77777777" w:rsidR="00137B1F" w:rsidRPr="00CB306E" w:rsidRDefault="00137B1F" w:rsidP="00AF0B65">
      <w:pPr>
        <w:pStyle w:val="Akapitzlist"/>
        <w:numPr>
          <w:ilvl w:val="2"/>
          <w:numId w:val="45"/>
        </w:numPr>
        <w:spacing w:after="120"/>
        <w:contextualSpacing w:val="0"/>
        <w:jc w:val="both"/>
        <w:rPr>
          <w:rFonts w:ascii="Arial" w:hAnsi="Arial" w:cs="Arial"/>
          <w:bCs/>
          <w:sz w:val="20"/>
          <w:szCs w:val="20"/>
        </w:rPr>
      </w:pPr>
      <w:r w:rsidRPr="00CB306E">
        <w:rPr>
          <w:rFonts w:ascii="Arial" w:hAnsi="Arial" w:cs="Arial"/>
          <w:bCs/>
          <w:sz w:val="20"/>
          <w:szCs w:val="20"/>
        </w:rPr>
        <w:t>Wyposażony w sygnalizator akustyczno dźwiękowy ostrzegający przed każdą zmianą rozsunięcia stacji teleskopowej.</w:t>
      </w:r>
    </w:p>
    <w:p w14:paraId="1109C046" w14:textId="77777777" w:rsidR="00137B1F" w:rsidRPr="00CB306E" w:rsidRDefault="00137B1F" w:rsidP="00AF0B65">
      <w:pPr>
        <w:pStyle w:val="Akapitzlist"/>
        <w:numPr>
          <w:ilvl w:val="2"/>
          <w:numId w:val="45"/>
        </w:numPr>
        <w:spacing w:after="120"/>
        <w:contextualSpacing w:val="0"/>
        <w:jc w:val="both"/>
        <w:rPr>
          <w:rFonts w:ascii="Arial" w:hAnsi="Arial" w:cs="Arial"/>
          <w:bCs/>
          <w:sz w:val="20"/>
          <w:szCs w:val="20"/>
        </w:rPr>
      </w:pPr>
      <w:r w:rsidRPr="00CB306E">
        <w:rPr>
          <w:rFonts w:ascii="Arial" w:hAnsi="Arial" w:cs="Arial"/>
          <w:bCs/>
          <w:sz w:val="20"/>
          <w:szCs w:val="20"/>
        </w:rPr>
        <w:t>Wyposażony w wyłączniki krańcowe.</w:t>
      </w:r>
    </w:p>
    <w:p w14:paraId="3E21F780" w14:textId="77777777" w:rsidR="00137B1F" w:rsidRPr="00CB306E" w:rsidRDefault="00137B1F" w:rsidP="00AF0B65">
      <w:pPr>
        <w:pStyle w:val="Akapitzlist"/>
        <w:numPr>
          <w:ilvl w:val="2"/>
          <w:numId w:val="45"/>
        </w:numPr>
        <w:spacing w:after="120"/>
        <w:contextualSpacing w:val="0"/>
        <w:jc w:val="both"/>
        <w:rPr>
          <w:rFonts w:ascii="Arial" w:hAnsi="Arial" w:cs="Arial"/>
          <w:bCs/>
          <w:sz w:val="20"/>
          <w:szCs w:val="20"/>
        </w:rPr>
      </w:pPr>
      <w:r w:rsidRPr="00CB306E">
        <w:rPr>
          <w:rFonts w:ascii="Arial" w:hAnsi="Arial" w:cs="Arial"/>
          <w:bCs/>
          <w:sz w:val="20"/>
          <w:szCs w:val="20"/>
        </w:rPr>
        <w:t>Wyposażony w przycisk bezpieczeństwa.</w:t>
      </w:r>
    </w:p>
    <w:p w14:paraId="3820BA93" w14:textId="77777777" w:rsidR="00137B1F" w:rsidRPr="00CB306E" w:rsidRDefault="00137B1F" w:rsidP="00AF0B65">
      <w:pPr>
        <w:pStyle w:val="Akapitzlist"/>
        <w:numPr>
          <w:ilvl w:val="2"/>
          <w:numId w:val="45"/>
        </w:numPr>
        <w:spacing w:after="120"/>
        <w:contextualSpacing w:val="0"/>
        <w:jc w:val="both"/>
        <w:rPr>
          <w:rFonts w:ascii="Arial" w:hAnsi="Arial" w:cs="Arial"/>
          <w:bCs/>
          <w:sz w:val="20"/>
          <w:szCs w:val="20"/>
        </w:rPr>
      </w:pPr>
      <w:r w:rsidRPr="00CB306E">
        <w:rPr>
          <w:rFonts w:ascii="Arial" w:hAnsi="Arial" w:cs="Arial"/>
          <w:bCs/>
          <w:sz w:val="20"/>
          <w:szCs w:val="20"/>
        </w:rPr>
        <w:t xml:space="preserve">Wyposażony w czujnik ciśnienia w siłowniku napinającym i czujnik ciśnienia </w:t>
      </w:r>
      <w:r w:rsidRPr="00CB306E">
        <w:rPr>
          <w:rFonts w:ascii="Arial" w:hAnsi="Arial" w:cs="Arial"/>
          <w:bCs/>
          <w:sz w:val="20"/>
          <w:szCs w:val="20"/>
        </w:rPr>
        <w:br/>
        <w:t xml:space="preserve">w magistrali zasilającej. </w:t>
      </w:r>
    </w:p>
    <w:p w14:paraId="5AA26168" w14:textId="77777777" w:rsidR="00137B1F" w:rsidRPr="00CB306E" w:rsidRDefault="00137B1F" w:rsidP="00AF0B65">
      <w:pPr>
        <w:pStyle w:val="Akapitzlist"/>
        <w:numPr>
          <w:ilvl w:val="2"/>
          <w:numId w:val="45"/>
        </w:numPr>
        <w:spacing w:after="120"/>
        <w:contextualSpacing w:val="0"/>
        <w:jc w:val="both"/>
        <w:rPr>
          <w:rFonts w:ascii="Arial" w:hAnsi="Arial" w:cs="Arial"/>
          <w:bCs/>
          <w:sz w:val="20"/>
          <w:szCs w:val="20"/>
        </w:rPr>
      </w:pPr>
      <w:r w:rsidRPr="00CB306E">
        <w:rPr>
          <w:rFonts w:ascii="Arial" w:hAnsi="Arial" w:cs="Arial"/>
          <w:bCs/>
          <w:sz w:val="20"/>
          <w:szCs w:val="20"/>
        </w:rPr>
        <w:t>Będzie posiadał panel sterowniczy (iskrobezpieczny), który zapewni wizualizację stanu i umożliwi parametryzację algorytmu kontroli napięcia łańcucha.</w:t>
      </w:r>
    </w:p>
    <w:p w14:paraId="227FC1FA" w14:textId="77777777" w:rsidR="00137B1F" w:rsidRPr="00CB306E" w:rsidRDefault="00137B1F" w:rsidP="00AF0B65">
      <w:pPr>
        <w:pStyle w:val="Akapitzlist"/>
        <w:numPr>
          <w:ilvl w:val="2"/>
          <w:numId w:val="45"/>
        </w:numPr>
        <w:spacing w:after="120"/>
        <w:contextualSpacing w:val="0"/>
        <w:jc w:val="both"/>
        <w:rPr>
          <w:rFonts w:ascii="Arial" w:hAnsi="Arial" w:cs="Arial"/>
          <w:bCs/>
          <w:sz w:val="20"/>
          <w:szCs w:val="20"/>
        </w:rPr>
      </w:pPr>
      <w:r w:rsidRPr="00CB306E">
        <w:rPr>
          <w:rFonts w:ascii="Arial" w:hAnsi="Arial" w:cs="Arial"/>
          <w:bCs/>
          <w:sz w:val="20"/>
          <w:szCs w:val="20"/>
        </w:rPr>
        <w:t>Dane z czujników i przebiegu sterowania będą archiwizowane w pamięci wewnętrznej z możliwością ich przesłania za pomocą interfejsu RS 485 do systemu nadrzędnego.</w:t>
      </w:r>
    </w:p>
    <w:p w14:paraId="1A415C94" w14:textId="77777777" w:rsidR="00137B1F" w:rsidRPr="00CB306E" w:rsidRDefault="00137B1F" w:rsidP="00AF0B65">
      <w:pPr>
        <w:pStyle w:val="Akapitzlist"/>
        <w:numPr>
          <w:ilvl w:val="2"/>
          <w:numId w:val="45"/>
        </w:numPr>
        <w:spacing w:after="120"/>
        <w:contextualSpacing w:val="0"/>
        <w:jc w:val="both"/>
        <w:rPr>
          <w:rFonts w:ascii="Arial" w:hAnsi="Arial" w:cs="Arial"/>
          <w:bCs/>
          <w:sz w:val="20"/>
          <w:szCs w:val="20"/>
        </w:rPr>
      </w:pPr>
      <w:r w:rsidRPr="00CB306E">
        <w:rPr>
          <w:rFonts w:ascii="Arial" w:hAnsi="Arial" w:cs="Arial"/>
          <w:bCs/>
          <w:sz w:val="20"/>
          <w:szCs w:val="20"/>
        </w:rPr>
        <w:t>Umożliwi prezentację danych historycznych w postaci przebiegów czasowych.</w:t>
      </w:r>
    </w:p>
    <w:p w14:paraId="58895B8D" w14:textId="77777777" w:rsidR="00137B1F" w:rsidRPr="00CB306E" w:rsidRDefault="00137B1F" w:rsidP="00AF0B65">
      <w:pPr>
        <w:pStyle w:val="Akapitzlist"/>
        <w:numPr>
          <w:ilvl w:val="2"/>
          <w:numId w:val="45"/>
        </w:numPr>
        <w:spacing w:after="120"/>
        <w:contextualSpacing w:val="0"/>
        <w:jc w:val="both"/>
        <w:rPr>
          <w:rFonts w:ascii="Arial" w:hAnsi="Arial" w:cs="Arial"/>
          <w:bCs/>
          <w:sz w:val="20"/>
          <w:szCs w:val="20"/>
        </w:rPr>
      </w:pPr>
      <w:r w:rsidRPr="00CB306E">
        <w:rPr>
          <w:rFonts w:ascii="Arial" w:hAnsi="Arial" w:cs="Arial"/>
          <w:bCs/>
          <w:sz w:val="20"/>
          <w:szCs w:val="20"/>
        </w:rPr>
        <w:t>Zasilacz iskrobezpieczny 230V AC / 12 VDC.</w:t>
      </w:r>
    </w:p>
    <w:p w14:paraId="288A1C7F" w14:textId="27D94A62" w:rsidR="00137B1F" w:rsidRPr="00CB306E" w:rsidRDefault="00137B1F" w:rsidP="00AF0B65">
      <w:pPr>
        <w:pStyle w:val="Akapitzlist"/>
        <w:numPr>
          <w:ilvl w:val="2"/>
          <w:numId w:val="45"/>
        </w:numPr>
        <w:spacing w:after="120"/>
        <w:contextualSpacing w:val="0"/>
        <w:jc w:val="both"/>
        <w:rPr>
          <w:rFonts w:ascii="Arial" w:hAnsi="Arial" w:cs="Arial"/>
          <w:bCs/>
          <w:sz w:val="20"/>
          <w:szCs w:val="20"/>
        </w:rPr>
      </w:pPr>
      <w:r w:rsidRPr="00CB306E">
        <w:rPr>
          <w:rFonts w:ascii="Arial" w:hAnsi="Arial" w:cs="Arial"/>
          <w:bCs/>
          <w:sz w:val="20"/>
          <w:szCs w:val="20"/>
        </w:rPr>
        <w:t>Klasa bezpieczeństwa elementów systemu – min. IP54.</w:t>
      </w:r>
    </w:p>
    <w:p w14:paraId="5607582F" w14:textId="26F6E83A" w:rsidR="003C1D2E" w:rsidRDefault="003C1D2E" w:rsidP="003C1D2E">
      <w:pPr>
        <w:spacing w:after="120"/>
        <w:jc w:val="both"/>
        <w:rPr>
          <w:rFonts w:ascii="Arial" w:hAnsi="Arial" w:cs="Arial"/>
          <w:bCs/>
          <w:sz w:val="20"/>
          <w:szCs w:val="20"/>
        </w:rPr>
      </w:pPr>
    </w:p>
    <w:p w14:paraId="2F40FFCB" w14:textId="0982E0CB" w:rsidR="00137B1F" w:rsidRPr="00F516BD" w:rsidRDefault="00137B1F" w:rsidP="00AF0B65">
      <w:pPr>
        <w:pStyle w:val="Akapitzlist"/>
        <w:widowControl w:val="0"/>
        <w:numPr>
          <w:ilvl w:val="0"/>
          <w:numId w:val="39"/>
        </w:numPr>
        <w:autoSpaceDE w:val="0"/>
        <w:autoSpaceDN w:val="0"/>
        <w:adjustRightInd w:val="0"/>
        <w:spacing w:after="120"/>
        <w:ind w:left="426" w:hanging="426"/>
        <w:contextualSpacing w:val="0"/>
        <w:rPr>
          <w:rFonts w:ascii="Arial" w:hAnsi="Arial" w:cs="Arial"/>
          <w:b/>
          <w:sz w:val="20"/>
          <w:szCs w:val="20"/>
        </w:rPr>
      </w:pPr>
      <w:r w:rsidRPr="00CB306E">
        <w:rPr>
          <w:rFonts w:ascii="Arial" w:hAnsi="Arial" w:cs="Arial"/>
          <w:b/>
          <w:sz w:val="20"/>
          <w:szCs w:val="20"/>
        </w:rPr>
        <w:t>Pozostałe wymagania techniczne do przenośnika ścianowego:</w:t>
      </w:r>
    </w:p>
    <w:p w14:paraId="3DAF50CD" w14:textId="3125C2F6" w:rsidR="00137B1F" w:rsidRPr="00CB306E" w:rsidRDefault="00137B1F" w:rsidP="00AF0B65">
      <w:pPr>
        <w:pStyle w:val="Akapitzlist"/>
        <w:numPr>
          <w:ilvl w:val="1"/>
          <w:numId w:val="39"/>
        </w:numPr>
        <w:spacing w:after="120"/>
        <w:ind w:left="851" w:hanging="425"/>
        <w:contextualSpacing w:val="0"/>
        <w:jc w:val="both"/>
        <w:rPr>
          <w:rFonts w:ascii="Arial" w:hAnsi="Arial" w:cs="Arial"/>
          <w:bCs/>
          <w:sz w:val="20"/>
          <w:szCs w:val="20"/>
        </w:rPr>
      </w:pPr>
      <w:r w:rsidRPr="00CB306E">
        <w:rPr>
          <w:rFonts w:ascii="Arial" w:hAnsi="Arial" w:cs="Arial"/>
          <w:bCs/>
          <w:sz w:val="20"/>
          <w:szCs w:val="20"/>
        </w:rPr>
        <w:t xml:space="preserve">Wymaga się, aby wszystkie podzespoły i elementy użyte </w:t>
      </w:r>
      <w:r w:rsidR="00E257BE" w:rsidRPr="00CB306E">
        <w:rPr>
          <w:rFonts w:ascii="Arial" w:hAnsi="Arial" w:cs="Arial"/>
          <w:bCs/>
          <w:sz w:val="20"/>
          <w:szCs w:val="20"/>
        </w:rPr>
        <w:t>w kompletacji</w:t>
      </w:r>
      <w:r w:rsidRPr="00CB306E">
        <w:rPr>
          <w:rFonts w:ascii="Arial" w:hAnsi="Arial" w:cs="Arial"/>
          <w:bCs/>
          <w:sz w:val="20"/>
          <w:szCs w:val="20"/>
        </w:rPr>
        <w:t xml:space="preserve"> były fabrycznie nowe.</w:t>
      </w:r>
    </w:p>
    <w:p w14:paraId="09BBA9CF" w14:textId="77777777" w:rsidR="00137B1F" w:rsidRPr="00CB306E" w:rsidRDefault="00137B1F" w:rsidP="00AF0B65">
      <w:pPr>
        <w:pStyle w:val="Akapitzlist"/>
        <w:numPr>
          <w:ilvl w:val="1"/>
          <w:numId w:val="39"/>
        </w:numPr>
        <w:spacing w:after="120"/>
        <w:ind w:left="851" w:hanging="425"/>
        <w:contextualSpacing w:val="0"/>
        <w:jc w:val="both"/>
        <w:rPr>
          <w:rFonts w:ascii="Arial" w:hAnsi="Arial" w:cs="Arial"/>
          <w:bCs/>
          <w:sz w:val="20"/>
          <w:szCs w:val="20"/>
        </w:rPr>
      </w:pPr>
      <w:r w:rsidRPr="00CB306E">
        <w:rPr>
          <w:rFonts w:ascii="Arial" w:hAnsi="Arial" w:cs="Arial"/>
          <w:bCs/>
          <w:sz w:val="20"/>
          <w:szCs w:val="20"/>
        </w:rPr>
        <w:t>Wszystkie elementy konstrukcji stalowej powinny być pokryte farbą antykorozyjną.</w:t>
      </w:r>
    </w:p>
    <w:p w14:paraId="7F6E1BCC" w14:textId="10B51736" w:rsidR="00137B1F" w:rsidRPr="00CB306E" w:rsidRDefault="00137B1F" w:rsidP="00AF0B65">
      <w:pPr>
        <w:pStyle w:val="Akapitzlist"/>
        <w:numPr>
          <w:ilvl w:val="1"/>
          <w:numId w:val="39"/>
        </w:numPr>
        <w:spacing w:after="120"/>
        <w:ind w:left="851" w:hanging="425"/>
        <w:contextualSpacing w:val="0"/>
        <w:jc w:val="both"/>
        <w:rPr>
          <w:rFonts w:ascii="Arial" w:hAnsi="Arial" w:cs="Arial"/>
          <w:bCs/>
          <w:sz w:val="20"/>
          <w:szCs w:val="20"/>
        </w:rPr>
      </w:pPr>
      <w:r w:rsidRPr="00CB306E">
        <w:rPr>
          <w:rFonts w:ascii="Arial" w:hAnsi="Arial" w:cs="Arial"/>
          <w:bCs/>
          <w:sz w:val="20"/>
          <w:szCs w:val="20"/>
        </w:rPr>
        <w:t>Konstrukcja elementów i podzespołów musi eliminować konieczność prowadzenia prac spawalniczych przy ich montażu, demontażu i eksploatacji.</w:t>
      </w:r>
    </w:p>
    <w:p w14:paraId="3E2D6AC1" w14:textId="77777777" w:rsidR="00137B1F" w:rsidRPr="00CB306E" w:rsidRDefault="00137B1F" w:rsidP="00AF0B65">
      <w:pPr>
        <w:pStyle w:val="Akapitzlist"/>
        <w:numPr>
          <w:ilvl w:val="1"/>
          <w:numId w:val="39"/>
        </w:numPr>
        <w:spacing w:after="120"/>
        <w:ind w:left="851" w:hanging="425"/>
        <w:contextualSpacing w:val="0"/>
        <w:jc w:val="both"/>
        <w:rPr>
          <w:rFonts w:ascii="Arial" w:hAnsi="Arial" w:cs="Arial"/>
          <w:bCs/>
          <w:sz w:val="20"/>
          <w:szCs w:val="20"/>
        </w:rPr>
      </w:pPr>
      <w:r w:rsidRPr="00CB306E">
        <w:rPr>
          <w:rFonts w:ascii="Arial" w:hAnsi="Arial" w:cs="Arial"/>
          <w:bCs/>
          <w:sz w:val="20"/>
          <w:szCs w:val="20"/>
        </w:rPr>
        <w:t>Trasa przenośnika musi posiadać możliwość współpracy z pozostałymi elementami przenośnika typu FFC-8 wykonanego wg dokumentacji nr F30.204.</w:t>
      </w:r>
    </w:p>
    <w:p w14:paraId="6F653B83" w14:textId="77777777" w:rsidR="00137B1F" w:rsidRPr="00CB306E" w:rsidRDefault="00137B1F" w:rsidP="00AF0B65">
      <w:pPr>
        <w:pStyle w:val="Akapitzlist"/>
        <w:numPr>
          <w:ilvl w:val="1"/>
          <w:numId w:val="39"/>
        </w:numPr>
        <w:spacing w:after="120"/>
        <w:ind w:left="851" w:hanging="425"/>
        <w:contextualSpacing w:val="0"/>
        <w:jc w:val="both"/>
        <w:rPr>
          <w:rFonts w:ascii="Arial" w:hAnsi="Arial" w:cs="Arial"/>
          <w:bCs/>
          <w:sz w:val="20"/>
          <w:szCs w:val="20"/>
        </w:rPr>
      </w:pPr>
      <w:r w:rsidRPr="00CB306E">
        <w:rPr>
          <w:rFonts w:ascii="Arial" w:hAnsi="Arial" w:cs="Arial"/>
          <w:bCs/>
          <w:sz w:val="20"/>
          <w:szCs w:val="20"/>
        </w:rPr>
        <w:t>Przenośnik zachowa pełną funkcjonalność oraz możliwość pracy w warunkach określonych przez Zamawiającego.</w:t>
      </w:r>
    </w:p>
    <w:p w14:paraId="1EB2FA14" w14:textId="0E54AEC2" w:rsidR="00C9257D" w:rsidRPr="00BB35C2" w:rsidRDefault="00137B1F" w:rsidP="00AF0B65">
      <w:pPr>
        <w:pStyle w:val="Akapitzlist"/>
        <w:numPr>
          <w:ilvl w:val="1"/>
          <w:numId w:val="39"/>
        </w:numPr>
        <w:spacing w:after="120"/>
        <w:ind w:left="851" w:hanging="425"/>
        <w:contextualSpacing w:val="0"/>
        <w:jc w:val="both"/>
        <w:rPr>
          <w:rFonts w:ascii="Arial" w:hAnsi="Arial" w:cs="Arial"/>
          <w:bCs/>
          <w:sz w:val="20"/>
          <w:szCs w:val="20"/>
        </w:rPr>
      </w:pPr>
      <w:r w:rsidRPr="00BB35C2">
        <w:rPr>
          <w:rFonts w:ascii="Arial" w:hAnsi="Arial" w:cs="Arial"/>
          <w:bCs/>
          <w:sz w:val="20"/>
          <w:szCs w:val="20"/>
        </w:rPr>
        <w:t xml:space="preserve">Przenośnik po </w:t>
      </w:r>
      <w:r w:rsidR="00E257BE" w:rsidRPr="00BB35C2">
        <w:rPr>
          <w:rFonts w:ascii="Arial" w:hAnsi="Arial" w:cs="Arial"/>
          <w:bCs/>
          <w:sz w:val="20"/>
          <w:szCs w:val="20"/>
        </w:rPr>
        <w:t xml:space="preserve">kompletacji i dostosowaniu do warunków górniczo-geologicznych </w:t>
      </w:r>
      <w:r w:rsidRPr="00BB35C2">
        <w:rPr>
          <w:rFonts w:ascii="Arial" w:hAnsi="Arial" w:cs="Arial"/>
          <w:bCs/>
          <w:sz w:val="20"/>
          <w:szCs w:val="20"/>
        </w:rPr>
        <w:t>musi spełniać wyma</w:t>
      </w:r>
      <w:r w:rsidR="00E257BE" w:rsidRPr="00BB35C2">
        <w:rPr>
          <w:rFonts w:ascii="Arial" w:hAnsi="Arial" w:cs="Arial"/>
          <w:bCs/>
          <w:sz w:val="20"/>
          <w:szCs w:val="20"/>
        </w:rPr>
        <w:t xml:space="preserve">gania </w:t>
      </w:r>
      <w:r w:rsidR="00BB35C2" w:rsidRPr="00CB306E">
        <w:rPr>
          <w:rFonts w:ascii="Arial" w:hAnsi="Arial" w:cs="Arial"/>
          <w:sz w:val="20"/>
          <w:szCs w:val="20"/>
        </w:rPr>
        <w:t>uprawniające Zamawiającego do stosowania dostarczonych elementów w podziemnych zakładach wydobywających węgiel kamienny, w wyrobiskach zaliczonych do klasy A zagrożenia wybuchem pyłu węglowego.</w:t>
      </w:r>
    </w:p>
    <w:p w14:paraId="03DC859B" w14:textId="05D365D5" w:rsidR="00137B1F" w:rsidRPr="00CB306E" w:rsidRDefault="00137B1F" w:rsidP="00AF0B65">
      <w:pPr>
        <w:pStyle w:val="Akapitzlist"/>
        <w:numPr>
          <w:ilvl w:val="1"/>
          <w:numId w:val="39"/>
        </w:numPr>
        <w:spacing w:after="120"/>
        <w:ind w:left="851" w:hanging="425"/>
        <w:contextualSpacing w:val="0"/>
        <w:jc w:val="both"/>
        <w:rPr>
          <w:rFonts w:ascii="Arial" w:hAnsi="Arial" w:cs="Arial"/>
          <w:bCs/>
          <w:sz w:val="20"/>
          <w:szCs w:val="20"/>
        </w:rPr>
      </w:pPr>
      <w:r w:rsidRPr="00CB306E">
        <w:rPr>
          <w:rFonts w:ascii="Arial" w:hAnsi="Arial" w:cs="Arial"/>
          <w:bCs/>
          <w:sz w:val="20"/>
          <w:szCs w:val="20"/>
        </w:rPr>
        <w:t>Zmiany konstrukcyjne oraz dokumentacyjne przenośnika będą ograniczone do niezbędnych dla spełnienia wymagań Zamawiającego.</w:t>
      </w:r>
    </w:p>
    <w:p w14:paraId="3DFE41B5" w14:textId="56814669" w:rsidR="00137B1F" w:rsidRDefault="00137B1F" w:rsidP="00AF0B65">
      <w:pPr>
        <w:pStyle w:val="Akapitzlist"/>
        <w:numPr>
          <w:ilvl w:val="1"/>
          <w:numId w:val="39"/>
        </w:numPr>
        <w:spacing w:after="120"/>
        <w:ind w:left="851" w:hanging="425"/>
        <w:contextualSpacing w:val="0"/>
        <w:jc w:val="both"/>
        <w:rPr>
          <w:rFonts w:ascii="Arial" w:hAnsi="Arial" w:cs="Arial"/>
          <w:bCs/>
          <w:sz w:val="20"/>
          <w:szCs w:val="20"/>
        </w:rPr>
      </w:pPr>
      <w:r w:rsidRPr="00CB306E">
        <w:rPr>
          <w:rFonts w:ascii="Arial" w:hAnsi="Arial" w:cs="Arial"/>
          <w:bCs/>
          <w:sz w:val="20"/>
          <w:szCs w:val="20"/>
        </w:rPr>
        <w:t xml:space="preserve">Wszystkie elementy konstrukcji przenośnika zostaną trwale oznaczone w sposób zgodny </w:t>
      </w:r>
      <w:r w:rsidRPr="00CB306E">
        <w:rPr>
          <w:rFonts w:ascii="Arial" w:hAnsi="Arial" w:cs="Arial"/>
          <w:bCs/>
          <w:sz w:val="20"/>
          <w:szCs w:val="20"/>
        </w:rPr>
        <w:br/>
        <w:t xml:space="preserve">z obowiązującymi przepisami i normami. </w:t>
      </w:r>
    </w:p>
    <w:p w14:paraId="3876FDEB" w14:textId="77777777" w:rsidR="00842E68" w:rsidRPr="00CB306E" w:rsidRDefault="00842E68" w:rsidP="00842E68">
      <w:pPr>
        <w:pStyle w:val="Akapitzlist"/>
        <w:spacing w:after="120"/>
        <w:ind w:left="851"/>
        <w:contextualSpacing w:val="0"/>
        <w:jc w:val="both"/>
        <w:rPr>
          <w:rFonts w:ascii="Arial" w:hAnsi="Arial" w:cs="Arial"/>
          <w:bCs/>
          <w:sz w:val="20"/>
          <w:szCs w:val="20"/>
        </w:rPr>
      </w:pPr>
    </w:p>
    <w:p w14:paraId="487F5F6D" w14:textId="26EAC9A1" w:rsidR="00137B1F" w:rsidRPr="00CB306E" w:rsidRDefault="00137B1F" w:rsidP="00AF0B65">
      <w:pPr>
        <w:pStyle w:val="Akapitzlist"/>
        <w:widowControl w:val="0"/>
        <w:numPr>
          <w:ilvl w:val="0"/>
          <w:numId w:val="39"/>
        </w:numPr>
        <w:autoSpaceDE w:val="0"/>
        <w:autoSpaceDN w:val="0"/>
        <w:adjustRightInd w:val="0"/>
        <w:spacing w:after="120"/>
        <w:ind w:left="426" w:hanging="426"/>
        <w:contextualSpacing w:val="0"/>
        <w:rPr>
          <w:rFonts w:ascii="Arial" w:hAnsi="Arial" w:cs="Arial"/>
          <w:b/>
          <w:sz w:val="20"/>
          <w:szCs w:val="20"/>
        </w:rPr>
      </w:pPr>
      <w:r w:rsidRPr="00CB306E">
        <w:rPr>
          <w:rFonts w:ascii="Arial" w:hAnsi="Arial" w:cs="Arial"/>
          <w:b/>
          <w:sz w:val="20"/>
          <w:szCs w:val="20"/>
        </w:rPr>
        <w:lastRenderedPageBreak/>
        <w:t xml:space="preserve">Wymagane </w:t>
      </w:r>
      <w:r w:rsidR="00E257BE" w:rsidRPr="00CB306E">
        <w:rPr>
          <w:rFonts w:ascii="Arial" w:hAnsi="Arial" w:cs="Arial"/>
          <w:b/>
          <w:sz w:val="20"/>
          <w:szCs w:val="20"/>
        </w:rPr>
        <w:t xml:space="preserve">dodatkowe doposażenie </w:t>
      </w:r>
      <w:r w:rsidRPr="00CB306E">
        <w:rPr>
          <w:rFonts w:ascii="Arial" w:hAnsi="Arial" w:cs="Arial"/>
          <w:b/>
          <w:sz w:val="20"/>
          <w:szCs w:val="20"/>
        </w:rPr>
        <w:t>ścianowego przenośnika zgrzebłowego</w:t>
      </w:r>
      <w:r w:rsidR="00E257BE" w:rsidRPr="00CB306E">
        <w:rPr>
          <w:rFonts w:ascii="Arial" w:hAnsi="Arial" w:cs="Arial"/>
          <w:b/>
          <w:sz w:val="20"/>
          <w:szCs w:val="20"/>
        </w:rPr>
        <w:t xml:space="preserve"> FFC-8</w:t>
      </w:r>
      <w:r w:rsidRPr="00CB306E">
        <w:rPr>
          <w:rFonts w:ascii="Arial" w:hAnsi="Arial" w:cs="Arial"/>
          <w:b/>
          <w:sz w:val="20"/>
          <w:szCs w:val="20"/>
        </w:rPr>
        <w:t>.</w:t>
      </w:r>
    </w:p>
    <w:p w14:paraId="597CB56F" w14:textId="77777777" w:rsidR="00137B1F" w:rsidRPr="00CB306E" w:rsidRDefault="00137B1F" w:rsidP="00AF0B65">
      <w:pPr>
        <w:pStyle w:val="Akapitzlist"/>
        <w:numPr>
          <w:ilvl w:val="1"/>
          <w:numId w:val="39"/>
        </w:numPr>
        <w:spacing w:after="120"/>
        <w:ind w:left="851" w:hanging="425"/>
        <w:contextualSpacing w:val="0"/>
        <w:jc w:val="both"/>
        <w:rPr>
          <w:rFonts w:ascii="Arial" w:hAnsi="Arial" w:cs="Arial"/>
          <w:sz w:val="20"/>
          <w:szCs w:val="20"/>
        </w:rPr>
      </w:pPr>
      <w:r w:rsidRPr="00CB306E">
        <w:rPr>
          <w:rFonts w:ascii="Arial" w:hAnsi="Arial" w:cs="Arial"/>
          <w:sz w:val="20"/>
          <w:szCs w:val="20"/>
        </w:rPr>
        <w:t>Kompletny wyrzutnik napędu wysypowego (z elementami złącznymi) - 1 kpl.</w:t>
      </w:r>
    </w:p>
    <w:p w14:paraId="20493F30" w14:textId="77777777" w:rsidR="00137B1F" w:rsidRPr="00CB306E" w:rsidRDefault="00137B1F" w:rsidP="00AF0B65">
      <w:pPr>
        <w:pStyle w:val="Akapitzlist"/>
        <w:numPr>
          <w:ilvl w:val="1"/>
          <w:numId w:val="39"/>
        </w:numPr>
        <w:spacing w:after="120"/>
        <w:ind w:left="851" w:hanging="425"/>
        <w:contextualSpacing w:val="0"/>
        <w:jc w:val="both"/>
        <w:rPr>
          <w:rFonts w:ascii="Arial" w:hAnsi="Arial" w:cs="Arial"/>
          <w:sz w:val="20"/>
          <w:szCs w:val="20"/>
        </w:rPr>
      </w:pPr>
      <w:r w:rsidRPr="00CB306E">
        <w:rPr>
          <w:rFonts w:ascii="Arial" w:hAnsi="Arial" w:cs="Arial"/>
          <w:sz w:val="20"/>
          <w:szCs w:val="20"/>
        </w:rPr>
        <w:t>Kompletna płyta wyrzutnikowa napędu wysypowego (z elementami złącznymi) - 1 kpl.</w:t>
      </w:r>
    </w:p>
    <w:p w14:paraId="3509E270" w14:textId="77777777" w:rsidR="00137B1F" w:rsidRPr="00CB306E" w:rsidRDefault="00137B1F" w:rsidP="00AF0B65">
      <w:pPr>
        <w:pStyle w:val="Akapitzlist"/>
        <w:numPr>
          <w:ilvl w:val="1"/>
          <w:numId w:val="39"/>
        </w:numPr>
        <w:spacing w:after="120"/>
        <w:ind w:left="851" w:hanging="425"/>
        <w:contextualSpacing w:val="0"/>
        <w:jc w:val="both"/>
        <w:rPr>
          <w:rFonts w:ascii="Arial" w:hAnsi="Arial" w:cs="Arial"/>
          <w:sz w:val="20"/>
          <w:szCs w:val="20"/>
        </w:rPr>
      </w:pPr>
      <w:r w:rsidRPr="00CB306E">
        <w:rPr>
          <w:rFonts w:ascii="Arial" w:hAnsi="Arial" w:cs="Arial"/>
          <w:sz w:val="20"/>
          <w:szCs w:val="20"/>
        </w:rPr>
        <w:t>Kompletny wyrzutnik napędu zwrotnego (z elementami złącznymi) - 1 kpl.</w:t>
      </w:r>
    </w:p>
    <w:p w14:paraId="5740BFE6" w14:textId="77777777" w:rsidR="00137B1F" w:rsidRPr="00CB306E" w:rsidRDefault="00137B1F" w:rsidP="00AF0B65">
      <w:pPr>
        <w:pStyle w:val="Akapitzlist"/>
        <w:numPr>
          <w:ilvl w:val="1"/>
          <w:numId w:val="39"/>
        </w:numPr>
        <w:spacing w:after="120"/>
        <w:ind w:left="851" w:hanging="425"/>
        <w:contextualSpacing w:val="0"/>
        <w:jc w:val="both"/>
        <w:rPr>
          <w:rFonts w:ascii="Arial" w:hAnsi="Arial" w:cs="Arial"/>
          <w:sz w:val="20"/>
          <w:szCs w:val="20"/>
        </w:rPr>
      </w:pPr>
      <w:r w:rsidRPr="00CB306E">
        <w:rPr>
          <w:rFonts w:ascii="Arial" w:hAnsi="Arial" w:cs="Arial"/>
          <w:sz w:val="20"/>
          <w:szCs w:val="20"/>
        </w:rPr>
        <w:t>Kompletna płyta wyrzutnikowa napędu zwrotnego (z elementami złącznymi) - 1 kpl.</w:t>
      </w:r>
    </w:p>
    <w:p w14:paraId="6A0EB2E5" w14:textId="77777777" w:rsidR="00137B1F" w:rsidRPr="00CB306E" w:rsidRDefault="00137B1F" w:rsidP="00AF0B65">
      <w:pPr>
        <w:pStyle w:val="Akapitzlist"/>
        <w:numPr>
          <w:ilvl w:val="1"/>
          <w:numId w:val="39"/>
        </w:numPr>
        <w:spacing w:after="120"/>
        <w:ind w:left="851" w:hanging="425"/>
        <w:contextualSpacing w:val="0"/>
        <w:jc w:val="both"/>
        <w:rPr>
          <w:rFonts w:ascii="Arial" w:hAnsi="Arial" w:cs="Arial"/>
          <w:sz w:val="20"/>
          <w:szCs w:val="20"/>
        </w:rPr>
      </w:pPr>
      <w:r w:rsidRPr="00CB306E">
        <w:rPr>
          <w:rFonts w:ascii="Arial" w:hAnsi="Arial" w:cs="Arial"/>
          <w:sz w:val="20"/>
          <w:szCs w:val="20"/>
        </w:rPr>
        <w:t>Zespół sprzęgła zębatego zastosowany w połączeniu gwiazda napędowa-przekładnia - 1 kpl.</w:t>
      </w:r>
    </w:p>
    <w:p w14:paraId="69697B5C" w14:textId="77777777" w:rsidR="00137B1F" w:rsidRDefault="00137B1F" w:rsidP="00F516BD">
      <w:pPr>
        <w:spacing w:after="120"/>
        <w:jc w:val="both"/>
        <w:rPr>
          <w:rFonts w:ascii="Arial" w:hAnsi="Arial" w:cs="Arial"/>
          <w:sz w:val="20"/>
          <w:szCs w:val="20"/>
          <w:highlight w:val="green"/>
        </w:rPr>
      </w:pPr>
    </w:p>
    <w:p w14:paraId="198AE3E8" w14:textId="178A02EB" w:rsidR="00307B25" w:rsidRPr="00F516BD" w:rsidRDefault="00307B25" w:rsidP="00AF0B65">
      <w:pPr>
        <w:pStyle w:val="Akapitzlist"/>
        <w:widowControl w:val="0"/>
        <w:numPr>
          <w:ilvl w:val="0"/>
          <w:numId w:val="39"/>
        </w:numPr>
        <w:autoSpaceDE w:val="0"/>
        <w:autoSpaceDN w:val="0"/>
        <w:adjustRightInd w:val="0"/>
        <w:spacing w:after="120"/>
        <w:ind w:left="426" w:hanging="426"/>
        <w:contextualSpacing w:val="0"/>
        <w:rPr>
          <w:rStyle w:val="Teksttreci"/>
          <w:b/>
          <w:sz w:val="20"/>
          <w:szCs w:val="20"/>
          <w:shd w:val="clear" w:color="auto" w:fill="auto"/>
        </w:rPr>
      </w:pPr>
      <w:r w:rsidRPr="00CB306E">
        <w:rPr>
          <w:rFonts w:ascii="Arial" w:hAnsi="Arial" w:cs="Arial"/>
          <w:b/>
          <w:sz w:val="20"/>
          <w:szCs w:val="20"/>
        </w:rPr>
        <w:t xml:space="preserve">Pozostałe wymagania dla zakresu nr </w:t>
      </w:r>
      <w:r w:rsidR="00F516BD">
        <w:rPr>
          <w:rFonts w:ascii="Arial" w:hAnsi="Arial" w:cs="Arial"/>
          <w:b/>
          <w:sz w:val="20"/>
          <w:szCs w:val="20"/>
        </w:rPr>
        <w:t>3</w:t>
      </w:r>
      <w:r w:rsidR="00137B1F" w:rsidRPr="00CB306E">
        <w:rPr>
          <w:rFonts w:ascii="Arial" w:hAnsi="Arial" w:cs="Arial"/>
          <w:b/>
          <w:bCs/>
          <w:sz w:val="20"/>
          <w:szCs w:val="20"/>
        </w:rPr>
        <w:t>.</w:t>
      </w:r>
    </w:p>
    <w:p w14:paraId="537964C6" w14:textId="24778DE2" w:rsidR="00137B1F" w:rsidRPr="00CB306E" w:rsidRDefault="00137B1F" w:rsidP="00986FFA">
      <w:pPr>
        <w:pStyle w:val="Teksttreci1"/>
        <w:shd w:val="clear" w:color="auto" w:fill="auto"/>
        <w:tabs>
          <w:tab w:val="left" w:pos="426"/>
        </w:tabs>
        <w:spacing w:after="120" w:line="240" w:lineRule="auto"/>
        <w:ind w:right="40" w:firstLine="0"/>
        <w:jc w:val="both"/>
        <w:rPr>
          <w:rStyle w:val="Teksttreci"/>
          <w:sz w:val="20"/>
          <w:szCs w:val="20"/>
        </w:rPr>
      </w:pPr>
      <w:r w:rsidRPr="00CB306E">
        <w:rPr>
          <w:rStyle w:val="Teksttreci"/>
          <w:color w:val="000000"/>
          <w:sz w:val="20"/>
          <w:szCs w:val="20"/>
        </w:rPr>
        <w:t>Wraz z przedmiotem zamówienia Wykonawca zobowiązuje się dostarczyć:</w:t>
      </w:r>
    </w:p>
    <w:p w14:paraId="731BE860" w14:textId="249EAE97" w:rsidR="00137B1F" w:rsidRPr="00CB306E" w:rsidRDefault="00137B1F" w:rsidP="00AF0B65">
      <w:pPr>
        <w:pStyle w:val="Akapitzlist"/>
        <w:numPr>
          <w:ilvl w:val="1"/>
          <w:numId w:val="39"/>
        </w:numPr>
        <w:spacing w:after="120"/>
        <w:ind w:left="851" w:hanging="425"/>
        <w:contextualSpacing w:val="0"/>
        <w:jc w:val="both"/>
        <w:rPr>
          <w:rStyle w:val="Teksttreci"/>
          <w:sz w:val="20"/>
          <w:szCs w:val="20"/>
        </w:rPr>
      </w:pPr>
      <w:r w:rsidRPr="00CB306E">
        <w:rPr>
          <w:rStyle w:val="Teksttreci"/>
          <w:color w:val="000000"/>
          <w:sz w:val="20"/>
          <w:szCs w:val="20"/>
        </w:rPr>
        <w:t>Specyfikację towaru.</w:t>
      </w:r>
    </w:p>
    <w:p w14:paraId="10AEB306" w14:textId="6C744298" w:rsidR="00137B1F" w:rsidRPr="00CB306E" w:rsidRDefault="00137B1F" w:rsidP="00AF0B65">
      <w:pPr>
        <w:pStyle w:val="Akapitzlist"/>
        <w:numPr>
          <w:ilvl w:val="1"/>
          <w:numId w:val="39"/>
        </w:numPr>
        <w:spacing w:after="120"/>
        <w:ind w:left="851" w:hanging="425"/>
        <w:contextualSpacing w:val="0"/>
        <w:jc w:val="both"/>
        <w:rPr>
          <w:rStyle w:val="Teksttreci"/>
          <w:sz w:val="20"/>
          <w:szCs w:val="20"/>
        </w:rPr>
      </w:pPr>
      <w:r w:rsidRPr="00CB306E">
        <w:rPr>
          <w:rStyle w:val="Teksttreci"/>
          <w:color w:val="000000"/>
          <w:sz w:val="20"/>
          <w:szCs w:val="20"/>
        </w:rPr>
        <w:t>Świadectw</w:t>
      </w:r>
      <w:r w:rsidR="0006609F" w:rsidRPr="00CB306E">
        <w:rPr>
          <w:rStyle w:val="Teksttreci"/>
          <w:color w:val="000000"/>
          <w:sz w:val="20"/>
          <w:szCs w:val="20"/>
        </w:rPr>
        <w:t>a</w:t>
      </w:r>
      <w:r w:rsidRPr="00CB306E">
        <w:rPr>
          <w:rStyle w:val="Teksttreci"/>
          <w:color w:val="000000"/>
          <w:sz w:val="20"/>
          <w:szCs w:val="20"/>
        </w:rPr>
        <w:t xml:space="preserve"> jakości wyrobu.</w:t>
      </w:r>
    </w:p>
    <w:p w14:paraId="1916A24E" w14:textId="7EC638F2" w:rsidR="00137B1F" w:rsidRPr="00CB306E" w:rsidRDefault="00137B1F" w:rsidP="00AF0B65">
      <w:pPr>
        <w:pStyle w:val="Akapitzlist"/>
        <w:numPr>
          <w:ilvl w:val="1"/>
          <w:numId w:val="39"/>
        </w:numPr>
        <w:spacing w:after="120"/>
        <w:ind w:left="851" w:hanging="425"/>
        <w:contextualSpacing w:val="0"/>
        <w:jc w:val="both"/>
        <w:rPr>
          <w:rStyle w:val="Teksttreci"/>
          <w:sz w:val="20"/>
          <w:szCs w:val="20"/>
        </w:rPr>
      </w:pPr>
      <w:r w:rsidRPr="00CB306E">
        <w:rPr>
          <w:rStyle w:val="Teksttreci"/>
          <w:color w:val="000000"/>
          <w:sz w:val="20"/>
          <w:szCs w:val="20"/>
        </w:rPr>
        <w:t>Karty gwarancyjne.</w:t>
      </w:r>
    </w:p>
    <w:p w14:paraId="6CA1BC0C" w14:textId="2C93715D" w:rsidR="00137B1F" w:rsidRPr="00CB306E" w:rsidRDefault="00137B1F" w:rsidP="00AF0B65">
      <w:pPr>
        <w:pStyle w:val="Akapitzlist"/>
        <w:numPr>
          <w:ilvl w:val="1"/>
          <w:numId w:val="39"/>
        </w:numPr>
        <w:spacing w:after="120"/>
        <w:ind w:left="851" w:hanging="425"/>
        <w:contextualSpacing w:val="0"/>
        <w:jc w:val="both"/>
        <w:rPr>
          <w:rStyle w:val="Teksttreci"/>
          <w:sz w:val="20"/>
          <w:szCs w:val="20"/>
        </w:rPr>
      </w:pPr>
      <w:r w:rsidRPr="00CB306E">
        <w:rPr>
          <w:rStyle w:val="Teksttreci"/>
          <w:color w:val="000000"/>
          <w:sz w:val="20"/>
          <w:szCs w:val="20"/>
        </w:rPr>
        <w:t>Instrukcję obsługi (Dokumentacje techniczno-ruchową DTR)</w:t>
      </w:r>
      <w:r w:rsidRPr="00CB306E">
        <w:rPr>
          <w:rStyle w:val="Teksttreci95pt"/>
          <w:color w:val="000000"/>
          <w:sz w:val="20"/>
          <w:szCs w:val="20"/>
        </w:rPr>
        <w:t xml:space="preserve"> przenośnika</w:t>
      </w:r>
      <w:r w:rsidR="008008F8" w:rsidRPr="00CB306E">
        <w:rPr>
          <w:rStyle w:val="Teksttreci95pt"/>
          <w:color w:val="000000"/>
          <w:sz w:val="20"/>
          <w:szCs w:val="20"/>
        </w:rPr>
        <w:t xml:space="preserve"> </w:t>
      </w:r>
      <w:r w:rsidRPr="00CB306E">
        <w:rPr>
          <w:rStyle w:val="Teksttreci"/>
          <w:color w:val="000000"/>
          <w:sz w:val="20"/>
          <w:szCs w:val="20"/>
        </w:rPr>
        <w:t>uwzględni</w:t>
      </w:r>
      <w:r w:rsidR="008008F8" w:rsidRPr="00CB306E">
        <w:rPr>
          <w:rStyle w:val="Teksttreci"/>
          <w:color w:val="000000"/>
          <w:sz w:val="20"/>
          <w:szCs w:val="20"/>
        </w:rPr>
        <w:t>ającą</w:t>
      </w:r>
      <w:r w:rsidRPr="00CB306E">
        <w:rPr>
          <w:rStyle w:val="Teksttreci"/>
          <w:color w:val="000000"/>
          <w:sz w:val="20"/>
          <w:szCs w:val="20"/>
        </w:rPr>
        <w:t xml:space="preserve"> element</w:t>
      </w:r>
      <w:r w:rsidR="008008F8" w:rsidRPr="00CB306E">
        <w:rPr>
          <w:rStyle w:val="Teksttreci"/>
          <w:color w:val="000000"/>
          <w:sz w:val="20"/>
          <w:szCs w:val="20"/>
        </w:rPr>
        <w:t>y</w:t>
      </w:r>
      <w:r w:rsidRPr="00CB306E">
        <w:rPr>
          <w:rStyle w:val="Teksttreci"/>
          <w:color w:val="000000"/>
          <w:sz w:val="20"/>
          <w:szCs w:val="20"/>
        </w:rPr>
        <w:t xml:space="preserve"> </w:t>
      </w:r>
      <w:r w:rsidR="00307B25" w:rsidRPr="00CB306E">
        <w:rPr>
          <w:rStyle w:val="Teksttreci"/>
          <w:color w:val="000000"/>
          <w:sz w:val="20"/>
          <w:szCs w:val="20"/>
        </w:rPr>
        <w:t>użyt</w:t>
      </w:r>
      <w:r w:rsidR="008008F8" w:rsidRPr="00CB306E">
        <w:rPr>
          <w:rStyle w:val="Teksttreci"/>
          <w:color w:val="000000"/>
          <w:sz w:val="20"/>
          <w:szCs w:val="20"/>
        </w:rPr>
        <w:t>e</w:t>
      </w:r>
      <w:r w:rsidR="00307B25" w:rsidRPr="00CB306E">
        <w:rPr>
          <w:rStyle w:val="Teksttreci"/>
          <w:color w:val="000000"/>
          <w:sz w:val="20"/>
          <w:szCs w:val="20"/>
        </w:rPr>
        <w:t xml:space="preserve"> do kompletacji i dostosowania przenośnika</w:t>
      </w:r>
      <w:r w:rsidR="002F1E8F" w:rsidRPr="00CB306E">
        <w:rPr>
          <w:rStyle w:val="Teksttreci"/>
          <w:color w:val="000000"/>
          <w:sz w:val="20"/>
          <w:szCs w:val="20"/>
        </w:rPr>
        <w:t>.</w:t>
      </w:r>
    </w:p>
    <w:p w14:paraId="041840DF" w14:textId="49077254" w:rsidR="008442F2" w:rsidRPr="00F83521" w:rsidRDefault="00307B25" w:rsidP="00AF0B65">
      <w:pPr>
        <w:pStyle w:val="Akapitzlist"/>
        <w:numPr>
          <w:ilvl w:val="1"/>
          <w:numId w:val="39"/>
        </w:numPr>
        <w:spacing w:after="120"/>
        <w:ind w:left="851" w:hanging="425"/>
        <w:contextualSpacing w:val="0"/>
        <w:jc w:val="both"/>
        <w:rPr>
          <w:rStyle w:val="Teksttreci"/>
          <w:sz w:val="20"/>
          <w:szCs w:val="20"/>
        </w:rPr>
      </w:pPr>
      <w:r w:rsidRPr="00F83521">
        <w:rPr>
          <w:rStyle w:val="Teksttreci"/>
          <w:color w:val="000000"/>
          <w:sz w:val="20"/>
          <w:szCs w:val="20"/>
        </w:rPr>
        <w:t>D</w:t>
      </w:r>
      <w:r w:rsidR="00137B1F" w:rsidRPr="00F83521">
        <w:rPr>
          <w:rStyle w:val="Teksttreci"/>
          <w:color w:val="000000"/>
          <w:sz w:val="20"/>
          <w:szCs w:val="20"/>
        </w:rPr>
        <w:t>eklarację zgodności na cały przenośnik</w:t>
      </w:r>
      <w:r w:rsidR="00C71CE2" w:rsidRPr="00F83521">
        <w:rPr>
          <w:rStyle w:val="Teksttreci"/>
          <w:color w:val="000000"/>
          <w:sz w:val="20"/>
          <w:szCs w:val="20"/>
        </w:rPr>
        <w:t xml:space="preserve"> </w:t>
      </w:r>
      <w:r w:rsidR="00137B1F" w:rsidRPr="00F83521">
        <w:rPr>
          <w:rStyle w:val="Teksttreci"/>
          <w:color w:val="000000"/>
          <w:sz w:val="20"/>
          <w:szCs w:val="20"/>
        </w:rPr>
        <w:t xml:space="preserve">z uwzględnieniem dyrektywy </w:t>
      </w:r>
      <w:r w:rsidR="00C71CE2" w:rsidRPr="00F83521">
        <w:rPr>
          <w:rStyle w:val="Teksttreci"/>
          <w:color w:val="000000"/>
          <w:sz w:val="20"/>
          <w:szCs w:val="20"/>
        </w:rPr>
        <w:t xml:space="preserve">maszynowej </w:t>
      </w:r>
      <w:r w:rsidR="00C9257D" w:rsidRPr="00F83521">
        <w:rPr>
          <w:rStyle w:val="Teksttreci"/>
          <w:color w:val="000000"/>
          <w:sz w:val="20"/>
          <w:szCs w:val="20"/>
        </w:rPr>
        <w:br/>
      </w:r>
      <w:r w:rsidR="00C71CE2" w:rsidRPr="00F83521">
        <w:rPr>
          <w:rStyle w:val="Teksttreci"/>
          <w:color w:val="000000"/>
          <w:sz w:val="20"/>
          <w:szCs w:val="20"/>
        </w:rPr>
        <w:t xml:space="preserve">i </w:t>
      </w:r>
      <w:r w:rsidR="00137B1F" w:rsidRPr="00F83521">
        <w:rPr>
          <w:rStyle w:val="Teksttreci"/>
          <w:color w:val="000000"/>
          <w:sz w:val="20"/>
          <w:szCs w:val="20"/>
        </w:rPr>
        <w:t xml:space="preserve">ATEX, uprawniającą do stosowania przenośnika zgrzebłowego ścianowego </w:t>
      </w:r>
      <w:r w:rsidR="00C9257D" w:rsidRPr="00F83521">
        <w:rPr>
          <w:rStyle w:val="Teksttreci"/>
          <w:color w:val="000000"/>
          <w:sz w:val="20"/>
          <w:szCs w:val="20"/>
        </w:rPr>
        <w:br/>
      </w:r>
      <w:r w:rsidR="00137B1F" w:rsidRPr="00F83521">
        <w:rPr>
          <w:rStyle w:val="Teksttreci"/>
          <w:color w:val="000000"/>
          <w:sz w:val="20"/>
          <w:szCs w:val="20"/>
        </w:rPr>
        <w:t>w podziemnych zakładach górniczych zagrożonych wybuchem pyłu węglowego.</w:t>
      </w:r>
      <w:r w:rsidR="00F83521" w:rsidRPr="00F83521">
        <w:rPr>
          <w:rFonts w:cs="Arial"/>
          <w:bCs/>
          <w:iCs/>
          <w:sz w:val="20"/>
        </w:rPr>
        <w:t xml:space="preserve"> </w:t>
      </w:r>
    </w:p>
    <w:p w14:paraId="5F368B19" w14:textId="10C13354" w:rsidR="00137B1F" w:rsidRPr="00CB306E" w:rsidRDefault="00137B1F" w:rsidP="00AF0B65">
      <w:pPr>
        <w:pStyle w:val="Akapitzlist"/>
        <w:widowControl w:val="0"/>
        <w:numPr>
          <w:ilvl w:val="0"/>
          <w:numId w:val="39"/>
        </w:numPr>
        <w:autoSpaceDE w:val="0"/>
        <w:autoSpaceDN w:val="0"/>
        <w:adjustRightInd w:val="0"/>
        <w:spacing w:after="120"/>
        <w:ind w:left="426" w:hanging="426"/>
        <w:contextualSpacing w:val="0"/>
        <w:rPr>
          <w:rFonts w:ascii="Arial" w:hAnsi="Arial" w:cs="Arial"/>
          <w:b/>
          <w:sz w:val="20"/>
          <w:szCs w:val="20"/>
        </w:rPr>
      </w:pPr>
      <w:r w:rsidRPr="00CB306E">
        <w:rPr>
          <w:rFonts w:ascii="Arial" w:hAnsi="Arial" w:cs="Arial"/>
          <w:b/>
          <w:sz w:val="20"/>
          <w:szCs w:val="20"/>
        </w:rPr>
        <w:t>Gwarancja i serwis</w:t>
      </w:r>
      <w:r w:rsidR="00003C50" w:rsidRPr="00CB306E">
        <w:rPr>
          <w:rFonts w:ascii="Arial" w:hAnsi="Arial" w:cs="Arial"/>
          <w:b/>
          <w:sz w:val="20"/>
          <w:szCs w:val="20"/>
        </w:rPr>
        <w:t>.</w:t>
      </w:r>
    </w:p>
    <w:p w14:paraId="4A83355E" w14:textId="6086800A" w:rsidR="00137B1F" w:rsidRPr="00CB306E" w:rsidRDefault="00137B1F" w:rsidP="00AF0B65">
      <w:pPr>
        <w:numPr>
          <w:ilvl w:val="1"/>
          <w:numId w:val="39"/>
        </w:numPr>
        <w:spacing w:after="120"/>
        <w:ind w:left="709" w:hanging="567"/>
        <w:jc w:val="both"/>
        <w:rPr>
          <w:rFonts w:ascii="Arial" w:hAnsi="Arial" w:cs="Arial"/>
          <w:sz w:val="20"/>
          <w:szCs w:val="20"/>
        </w:rPr>
      </w:pPr>
      <w:r w:rsidRPr="00CB306E">
        <w:rPr>
          <w:rFonts w:ascii="Arial" w:hAnsi="Arial" w:cs="Arial"/>
          <w:sz w:val="20"/>
          <w:szCs w:val="20"/>
        </w:rPr>
        <w:t xml:space="preserve">Wykonawca winien udzielić na przedmiot </w:t>
      </w:r>
      <w:r w:rsidR="00CF79C5" w:rsidRPr="00CB306E">
        <w:rPr>
          <w:rFonts w:ascii="Arial" w:hAnsi="Arial" w:cs="Arial"/>
          <w:sz w:val="20"/>
          <w:szCs w:val="20"/>
        </w:rPr>
        <w:t xml:space="preserve">usługi objętej </w:t>
      </w:r>
      <w:r w:rsidR="006B4C85" w:rsidRPr="00CB306E">
        <w:rPr>
          <w:rFonts w:ascii="Arial" w:hAnsi="Arial" w:cs="Arial"/>
          <w:sz w:val="20"/>
          <w:szCs w:val="20"/>
        </w:rPr>
        <w:t>zakres</w:t>
      </w:r>
      <w:r w:rsidR="00CF79C5" w:rsidRPr="00CB306E">
        <w:rPr>
          <w:rFonts w:ascii="Arial" w:hAnsi="Arial" w:cs="Arial"/>
          <w:sz w:val="20"/>
          <w:szCs w:val="20"/>
        </w:rPr>
        <w:t>em</w:t>
      </w:r>
      <w:r w:rsidR="006B4C85" w:rsidRPr="00CB306E">
        <w:rPr>
          <w:rFonts w:ascii="Arial" w:hAnsi="Arial" w:cs="Arial"/>
          <w:sz w:val="20"/>
          <w:szCs w:val="20"/>
        </w:rPr>
        <w:t xml:space="preserve"> nr 2</w:t>
      </w:r>
      <w:r w:rsidR="00CF79C5" w:rsidRPr="00CB306E">
        <w:rPr>
          <w:rFonts w:ascii="Arial" w:hAnsi="Arial" w:cs="Arial"/>
          <w:sz w:val="20"/>
          <w:szCs w:val="20"/>
        </w:rPr>
        <w:t xml:space="preserve"> zamówienia</w:t>
      </w:r>
      <w:r w:rsidRPr="00CB306E">
        <w:rPr>
          <w:rFonts w:ascii="Arial" w:hAnsi="Arial" w:cs="Arial"/>
          <w:sz w:val="20"/>
          <w:szCs w:val="20"/>
        </w:rPr>
        <w:t xml:space="preserve"> gwarancji na</w:t>
      </w:r>
      <w:r w:rsidR="006B4C85" w:rsidRPr="00CB306E">
        <w:rPr>
          <w:rFonts w:ascii="Arial" w:hAnsi="Arial" w:cs="Arial"/>
          <w:sz w:val="20"/>
          <w:szCs w:val="20"/>
        </w:rPr>
        <w:t xml:space="preserve"> okres min. 24 miesięcy, </w:t>
      </w:r>
      <w:r w:rsidRPr="00CB306E">
        <w:rPr>
          <w:rFonts w:ascii="Arial" w:hAnsi="Arial" w:cs="Arial"/>
          <w:sz w:val="20"/>
          <w:szCs w:val="20"/>
        </w:rPr>
        <w:t>z wyłączeniem:</w:t>
      </w:r>
    </w:p>
    <w:p w14:paraId="26A33795" w14:textId="77777777" w:rsidR="00137B1F" w:rsidRPr="00CB306E" w:rsidRDefault="00137B1F" w:rsidP="00986FFA">
      <w:pPr>
        <w:spacing w:after="120"/>
        <w:ind w:left="709" w:hanging="142"/>
        <w:jc w:val="both"/>
        <w:rPr>
          <w:rFonts w:ascii="Arial" w:hAnsi="Arial" w:cs="Arial"/>
          <w:sz w:val="20"/>
          <w:szCs w:val="20"/>
        </w:rPr>
      </w:pPr>
      <w:r w:rsidRPr="00CB306E">
        <w:rPr>
          <w:rFonts w:ascii="Arial" w:hAnsi="Arial" w:cs="Arial"/>
          <w:sz w:val="20"/>
          <w:szCs w:val="20"/>
        </w:rPr>
        <w:t xml:space="preserve">- rynien trasy, na które Wykonawca winien udzielić gwarancji min. 48 miesięcy lub 4mln ton </w:t>
      </w:r>
      <w:r w:rsidRPr="00CB306E">
        <w:rPr>
          <w:rFonts w:ascii="Arial" w:hAnsi="Arial" w:cs="Arial"/>
          <w:sz w:val="20"/>
          <w:szCs w:val="20"/>
        </w:rPr>
        <w:br/>
        <w:t xml:space="preserve">w zależności co nastąpi wcześniej, </w:t>
      </w:r>
    </w:p>
    <w:p w14:paraId="5E982033" w14:textId="77777777" w:rsidR="00137B1F" w:rsidRPr="00CB306E" w:rsidRDefault="00137B1F" w:rsidP="00986FFA">
      <w:pPr>
        <w:spacing w:after="120"/>
        <w:ind w:left="709" w:hanging="142"/>
        <w:jc w:val="both"/>
        <w:rPr>
          <w:rFonts w:ascii="Arial" w:hAnsi="Arial" w:cs="Arial"/>
          <w:b/>
          <w:sz w:val="20"/>
          <w:szCs w:val="20"/>
        </w:rPr>
      </w:pPr>
      <w:r w:rsidRPr="00CB306E">
        <w:rPr>
          <w:rFonts w:ascii="Arial" w:hAnsi="Arial" w:cs="Arial"/>
          <w:sz w:val="20"/>
          <w:szCs w:val="20"/>
        </w:rPr>
        <w:t>- ślizgów, bębnów łańcuchowych, wyrzutników i płyt wyrzutnikowych, na które Wykonawca winien udzielić gwarancji min. 12 miesięcy.</w:t>
      </w:r>
    </w:p>
    <w:p w14:paraId="0D1832E6" w14:textId="69D14C61" w:rsidR="00137B1F" w:rsidRPr="00CB306E" w:rsidRDefault="00137B1F" w:rsidP="00AF0B65">
      <w:pPr>
        <w:numPr>
          <w:ilvl w:val="1"/>
          <w:numId w:val="39"/>
        </w:numPr>
        <w:spacing w:after="120"/>
        <w:ind w:left="709" w:hanging="567"/>
        <w:jc w:val="both"/>
        <w:rPr>
          <w:rFonts w:ascii="Arial" w:hAnsi="Arial" w:cs="Arial"/>
          <w:b/>
          <w:sz w:val="20"/>
          <w:szCs w:val="20"/>
        </w:rPr>
      </w:pPr>
      <w:r w:rsidRPr="00CB306E">
        <w:rPr>
          <w:rFonts w:ascii="Arial" w:hAnsi="Arial" w:cs="Arial"/>
          <w:sz w:val="20"/>
          <w:szCs w:val="20"/>
        </w:rPr>
        <w:t>Okres gwarancji będzie liczony od odbioru technicznego przenośnika ścianowego w miejscu pracy pod ziemią u Zamawiającego.</w:t>
      </w:r>
    </w:p>
    <w:p w14:paraId="34B51569" w14:textId="77777777" w:rsidR="007875C3" w:rsidRPr="00CB306E" w:rsidRDefault="007875C3" w:rsidP="00AF0B65">
      <w:pPr>
        <w:pStyle w:val="Akapitzlist"/>
        <w:numPr>
          <w:ilvl w:val="1"/>
          <w:numId w:val="39"/>
        </w:numPr>
        <w:spacing w:after="120"/>
        <w:ind w:left="709" w:hanging="567"/>
        <w:contextualSpacing w:val="0"/>
        <w:jc w:val="both"/>
        <w:rPr>
          <w:rFonts w:ascii="Arial" w:hAnsi="Arial" w:cs="Arial"/>
          <w:sz w:val="20"/>
          <w:szCs w:val="20"/>
        </w:rPr>
      </w:pPr>
      <w:r w:rsidRPr="00CB306E">
        <w:rPr>
          <w:rFonts w:ascii="Arial" w:hAnsi="Arial" w:cs="Arial"/>
          <w:sz w:val="20"/>
          <w:szCs w:val="20"/>
        </w:rPr>
        <w:t xml:space="preserve">W </w:t>
      </w:r>
      <w:r w:rsidRPr="00CB306E">
        <w:rPr>
          <w:rFonts w:ascii="Arial" w:hAnsi="Arial" w:cs="Arial"/>
          <w:bCs/>
          <w:sz w:val="20"/>
          <w:szCs w:val="20"/>
        </w:rPr>
        <w:t>okresie</w:t>
      </w:r>
      <w:r w:rsidRPr="00CB306E">
        <w:rPr>
          <w:rFonts w:ascii="Arial" w:hAnsi="Arial" w:cs="Arial"/>
          <w:sz w:val="20"/>
          <w:szCs w:val="20"/>
        </w:rPr>
        <w:t xml:space="preserve"> gwarancji Wykonawca zapewni dostawę części i podzespołów oraz świadczenia usług serwisowych we wszystkie dni tygodnia z dyspozycyjnością 24h/ dobę.</w:t>
      </w:r>
    </w:p>
    <w:p w14:paraId="22032A8C" w14:textId="41D02968" w:rsidR="007875C3" w:rsidRPr="00CB306E" w:rsidRDefault="007875C3" w:rsidP="00AF0B65">
      <w:pPr>
        <w:pStyle w:val="Akapitzlist"/>
        <w:numPr>
          <w:ilvl w:val="1"/>
          <w:numId w:val="39"/>
        </w:numPr>
        <w:spacing w:after="120"/>
        <w:ind w:left="709" w:hanging="567"/>
        <w:contextualSpacing w:val="0"/>
        <w:jc w:val="both"/>
        <w:rPr>
          <w:rFonts w:ascii="Arial" w:hAnsi="Arial" w:cs="Arial"/>
          <w:sz w:val="20"/>
          <w:szCs w:val="20"/>
        </w:rPr>
      </w:pPr>
      <w:r w:rsidRPr="00CB306E">
        <w:rPr>
          <w:rFonts w:ascii="Arial" w:hAnsi="Arial" w:cs="Arial"/>
          <w:sz w:val="20"/>
          <w:szCs w:val="20"/>
        </w:rPr>
        <w:t xml:space="preserve">Działania zmierzające do usunięcia wad przedmiotu dostawy w okresie gwarancji muszą być podjęte przez Wykonawcę w ciągu 8 godzin od telefonicznego zgłoszenia wady. </w:t>
      </w:r>
      <w:r w:rsidR="00656589" w:rsidRPr="00CB306E">
        <w:rPr>
          <w:rFonts w:ascii="Arial" w:hAnsi="Arial" w:cs="Arial"/>
          <w:sz w:val="20"/>
          <w:szCs w:val="20"/>
        </w:rPr>
        <w:br/>
      </w:r>
      <w:r w:rsidRPr="00CB306E">
        <w:rPr>
          <w:rFonts w:ascii="Arial" w:hAnsi="Arial" w:cs="Arial"/>
          <w:sz w:val="20"/>
          <w:szCs w:val="20"/>
        </w:rPr>
        <w:t>W przypadku konieczności wymiany lub naprawy zasadniczych elementów konstrukcji dopuszcza się uzgodnienie terminu przez obie Strony.</w:t>
      </w:r>
    </w:p>
    <w:p w14:paraId="6E8408AF" w14:textId="15C4B0CE" w:rsidR="007875C3" w:rsidRPr="00CB306E" w:rsidRDefault="007875C3" w:rsidP="00AF0B65">
      <w:pPr>
        <w:pStyle w:val="Akapitzlist"/>
        <w:numPr>
          <w:ilvl w:val="1"/>
          <w:numId w:val="39"/>
        </w:numPr>
        <w:spacing w:after="120"/>
        <w:ind w:left="709" w:hanging="567"/>
        <w:contextualSpacing w:val="0"/>
        <w:jc w:val="both"/>
        <w:rPr>
          <w:rFonts w:ascii="Arial" w:hAnsi="Arial" w:cs="Arial"/>
          <w:sz w:val="20"/>
          <w:szCs w:val="20"/>
        </w:rPr>
      </w:pPr>
      <w:r w:rsidRPr="00CB306E">
        <w:rPr>
          <w:rFonts w:ascii="Arial" w:hAnsi="Arial" w:cs="Arial"/>
          <w:sz w:val="20"/>
          <w:szCs w:val="20"/>
        </w:rPr>
        <w:t>Wykonawca zapewni wykonanie napraw gwarancyjnych w miejscu zabudowania przedmiotu dostawy, a podzespoły wymagające wymiany w okresie gwarancyjnym dostarczy na własny koszt do Zamawiającego. Służby techniczne Zamawiającego dostarczą podzespoły na miejsce wymiany, a Wykonawca dokona wymiany przy współudziale przedstawicieli Zamawiającego.</w:t>
      </w:r>
    </w:p>
    <w:p w14:paraId="35BF9DD0" w14:textId="77777777" w:rsidR="007875C3" w:rsidRPr="00CB306E" w:rsidRDefault="007875C3" w:rsidP="00986FFA">
      <w:pPr>
        <w:pStyle w:val="Akapitzlist"/>
        <w:spacing w:after="120"/>
        <w:ind w:left="709"/>
        <w:contextualSpacing w:val="0"/>
        <w:jc w:val="both"/>
        <w:rPr>
          <w:rFonts w:ascii="Arial" w:hAnsi="Arial" w:cs="Arial"/>
          <w:sz w:val="20"/>
          <w:szCs w:val="20"/>
        </w:rPr>
      </w:pPr>
    </w:p>
    <w:p w14:paraId="139B21E3" w14:textId="0192C925" w:rsidR="00137B1F" w:rsidRPr="00CB306E" w:rsidRDefault="007875C3" w:rsidP="00AF0B65">
      <w:pPr>
        <w:pStyle w:val="Akapitzlist"/>
        <w:widowControl w:val="0"/>
        <w:numPr>
          <w:ilvl w:val="0"/>
          <w:numId w:val="39"/>
        </w:numPr>
        <w:autoSpaceDE w:val="0"/>
        <w:autoSpaceDN w:val="0"/>
        <w:adjustRightInd w:val="0"/>
        <w:spacing w:after="120"/>
        <w:ind w:left="426" w:hanging="426"/>
        <w:contextualSpacing w:val="0"/>
        <w:rPr>
          <w:rFonts w:ascii="Arial" w:eastAsiaTheme="minorEastAsia" w:hAnsi="Arial" w:cs="Arial"/>
          <w:sz w:val="20"/>
          <w:szCs w:val="20"/>
        </w:rPr>
      </w:pPr>
      <w:r w:rsidRPr="00CB306E">
        <w:rPr>
          <w:rFonts w:ascii="Arial" w:hAnsi="Arial" w:cs="Arial"/>
          <w:b/>
          <w:sz w:val="20"/>
          <w:szCs w:val="20"/>
        </w:rPr>
        <w:t>Transport</w:t>
      </w:r>
      <w:r w:rsidRPr="00CB306E">
        <w:rPr>
          <w:rFonts w:ascii="Arial" w:hAnsi="Arial" w:cs="Arial"/>
          <w:b/>
          <w:color w:val="000000"/>
          <w:sz w:val="20"/>
          <w:szCs w:val="20"/>
        </w:rPr>
        <w:t xml:space="preserve">. </w:t>
      </w:r>
    </w:p>
    <w:p w14:paraId="58DAEAD8" w14:textId="1FEB6799" w:rsidR="00E93253" w:rsidRPr="00CB306E" w:rsidRDefault="00E93253" w:rsidP="00AF0B65">
      <w:pPr>
        <w:pStyle w:val="Akapitzlist"/>
        <w:numPr>
          <w:ilvl w:val="1"/>
          <w:numId w:val="39"/>
        </w:numPr>
        <w:spacing w:after="120"/>
        <w:ind w:left="709" w:hanging="567"/>
        <w:contextualSpacing w:val="0"/>
        <w:jc w:val="both"/>
        <w:rPr>
          <w:rFonts w:ascii="Arial" w:hAnsi="Arial" w:cs="Arial"/>
          <w:sz w:val="20"/>
          <w:szCs w:val="20"/>
        </w:rPr>
      </w:pPr>
      <w:bookmarkStart w:id="11" w:name="_Hlk180642226"/>
      <w:r w:rsidRPr="00CB306E">
        <w:rPr>
          <w:rFonts w:ascii="Arial" w:hAnsi="Arial" w:cs="Arial"/>
          <w:sz w:val="20"/>
          <w:szCs w:val="20"/>
        </w:rPr>
        <w:t>E</w:t>
      </w:r>
      <w:r w:rsidR="00643C54" w:rsidRPr="00CB306E">
        <w:rPr>
          <w:rFonts w:ascii="Arial" w:hAnsi="Arial" w:cs="Arial"/>
          <w:sz w:val="20"/>
          <w:szCs w:val="20"/>
        </w:rPr>
        <w:t>lement</w:t>
      </w:r>
      <w:r w:rsidRPr="00CB306E">
        <w:rPr>
          <w:rFonts w:ascii="Arial" w:hAnsi="Arial" w:cs="Arial"/>
          <w:sz w:val="20"/>
          <w:szCs w:val="20"/>
        </w:rPr>
        <w:t>y</w:t>
      </w:r>
      <w:r w:rsidR="00643C54" w:rsidRPr="00CB306E">
        <w:rPr>
          <w:rFonts w:ascii="Arial" w:hAnsi="Arial" w:cs="Arial"/>
          <w:sz w:val="20"/>
          <w:szCs w:val="20"/>
        </w:rPr>
        <w:t xml:space="preserve"> przenośnika </w:t>
      </w:r>
      <w:bookmarkEnd w:id="11"/>
      <w:r w:rsidR="00643C54" w:rsidRPr="00CB306E">
        <w:rPr>
          <w:rFonts w:ascii="Arial" w:hAnsi="Arial" w:cs="Arial"/>
          <w:sz w:val="20"/>
          <w:szCs w:val="20"/>
        </w:rPr>
        <w:t xml:space="preserve">ścianowego </w:t>
      </w:r>
      <w:r w:rsidR="00957E1A" w:rsidRPr="00CB306E">
        <w:rPr>
          <w:rFonts w:ascii="Arial" w:hAnsi="Arial" w:cs="Arial"/>
          <w:sz w:val="20"/>
          <w:szCs w:val="20"/>
        </w:rPr>
        <w:t>objęt</w:t>
      </w:r>
      <w:r w:rsidRPr="00CB306E">
        <w:rPr>
          <w:rFonts w:ascii="Arial" w:hAnsi="Arial" w:cs="Arial"/>
          <w:sz w:val="20"/>
          <w:szCs w:val="20"/>
        </w:rPr>
        <w:t>e</w:t>
      </w:r>
      <w:r w:rsidR="00957E1A" w:rsidRPr="00CB306E">
        <w:rPr>
          <w:rFonts w:ascii="Arial" w:hAnsi="Arial" w:cs="Arial"/>
          <w:sz w:val="20"/>
          <w:szCs w:val="20"/>
        </w:rPr>
        <w:t xml:space="preserve"> usługą </w:t>
      </w:r>
      <w:r w:rsidRPr="00CB306E">
        <w:rPr>
          <w:rFonts w:ascii="Arial" w:hAnsi="Arial" w:cs="Arial"/>
          <w:sz w:val="20"/>
          <w:szCs w:val="20"/>
        </w:rPr>
        <w:t xml:space="preserve">z </w:t>
      </w:r>
      <w:r w:rsidR="00957E1A" w:rsidRPr="00CB306E">
        <w:rPr>
          <w:rFonts w:ascii="Arial" w:hAnsi="Arial" w:cs="Arial"/>
          <w:sz w:val="20"/>
          <w:szCs w:val="20"/>
        </w:rPr>
        <w:t>z</w:t>
      </w:r>
      <w:r w:rsidRPr="00CB306E">
        <w:rPr>
          <w:rFonts w:ascii="Arial" w:hAnsi="Arial" w:cs="Arial"/>
          <w:sz w:val="20"/>
          <w:szCs w:val="20"/>
        </w:rPr>
        <w:t xml:space="preserve">akresu nr </w:t>
      </w:r>
      <w:r w:rsidR="00F516BD">
        <w:rPr>
          <w:rFonts w:ascii="Arial" w:hAnsi="Arial" w:cs="Arial"/>
          <w:sz w:val="20"/>
          <w:szCs w:val="20"/>
        </w:rPr>
        <w:t>3</w:t>
      </w:r>
      <w:r w:rsidR="00957E1A" w:rsidRPr="00CB306E">
        <w:rPr>
          <w:rFonts w:ascii="Arial" w:hAnsi="Arial" w:cs="Arial"/>
          <w:sz w:val="20"/>
          <w:szCs w:val="20"/>
        </w:rPr>
        <w:t xml:space="preserve"> </w:t>
      </w:r>
      <w:r w:rsidRPr="00CB306E">
        <w:rPr>
          <w:rFonts w:ascii="Arial" w:hAnsi="Arial" w:cs="Arial"/>
          <w:sz w:val="20"/>
          <w:szCs w:val="20"/>
        </w:rPr>
        <w:t xml:space="preserve">Wykonawca </w:t>
      </w:r>
      <w:r w:rsidR="007B420E">
        <w:rPr>
          <w:rFonts w:ascii="Arial" w:hAnsi="Arial" w:cs="Arial"/>
          <w:sz w:val="20"/>
          <w:szCs w:val="20"/>
        </w:rPr>
        <w:t xml:space="preserve">odbierze </w:t>
      </w:r>
      <w:r w:rsidR="007B420E">
        <w:rPr>
          <w:rFonts w:ascii="Arial" w:hAnsi="Arial" w:cs="Arial"/>
          <w:sz w:val="20"/>
          <w:szCs w:val="20"/>
        </w:rPr>
        <w:br/>
        <w:t xml:space="preserve">i </w:t>
      </w:r>
      <w:r w:rsidRPr="00CB306E">
        <w:rPr>
          <w:rFonts w:ascii="Arial" w:hAnsi="Arial" w:cs="Arial"/>
          <w:sz w:val="20"/>
          <w:szCs w:val="20"/>
        </w:rPr>
        <w:t>dostarczy do magazynu Zamawiającego w Jaworznie.</w:t>
      </w:r>
    </w:p>
    <w:p w14:paraId="6BD74CD8" w14:textId="63104193" w:rsidR="00643C54" w:rsidRPr="00CB306E" w:rsidRDefault="00643C54" w:rsidP="00AF0B65">
      <w:pPr>
        <w:numPr>
          <w:ilvl w:val="1"/>
          <w:numId w:val="39"/>
        </w:numPr>
        <w:spacing w:after="120"/>
        <w:ind w:left="709" w:hanging="567"/>
        <w:jc w:val="both"/>
        <w:rPr>
          <w:rFonts w:ascii="Arial" w:hAnsi="Arial" w:cs="Arial"/>
          <w:sz w:val="20"/>
          <w:szCs w:val="20"/>
        </w:rPr>
      </w:pPr>
      <w:r w:rsidRPr="00CB306E">
        <w:rPr>
          <w:rFonts w:ascii="Arial" w:hAnsi="Arial" w:cs="Arial"/>
          <w:sz w:val="20"/>
          <w:szCs w:val="20"/>
        </w:rPr>
        <w:t>Zamawiający zapewnia załadunek i rozładunek elementów przenośnika ścianowego na swój koszt i swoim sprzętem.</w:t>
      </w:r>
    </w:p>
    <w:p w14:paraId="01B0A270" w14:textId="7255230B" w:rsidR="007875C3" w:rsidRDefault="007875C3" w:rsidP="00986FFA">
      <w:pPr>
        <w:spacing w:after="120"/>
        <w:ind w:left="709"/>
        <w:jc w:val="both"/>
        <w:rPr>
          <w:rFonts w:ascii="Arial" w:hAnsi="Arial" w:cs="Arial"/>
          <w:sz w:val="20"/>
          <w:szCs w:val="20"/>
        </w:rPr>
      </w:pPr>
    </w:p>
    <w:p w14:paraId="472E4F1D" w14:textId="6DE3474D" w:rsidR="00842E68" w:rsidRDefault="00842E68" w:rsidP="00986FFA">
      <w:pPr>
        <w:spacing w:after="120"/>
        <w:ind w:left="709"/>
        <w:jc w:val="both"/>
        <w:rPr>
          <w:rFonts w:ascii="Arial" w:hAnsi="Arial" w:cs="Arial"/>
          <w:sz w:val="20"/>
          <w:szCs w:val="20"/>
        </w:rPr>
      </w:pPr>
    </w:p>
    <w:p w14:paraId="43335746" w14:textId="77777777" w:rsidR="00842E68" w:rsidRPr="00CB306E" w:rsidRDefault="00842E68" w:rsidP="00986FFA">
      <w:pPr>
        <w:spacing w:after="120"/>
        <w:ind w:left="709"/>
        <w:jc w:val="both"/>
        <w:rPr>
          <w:rFonts w:ascii="Arial" w:hAnsi="Arial" w:cs="Arial"/>
          <w:sz w:val="20"/>
          <w:szCs w:val="20"/>
        </w:rPr>
      </w:pPr>
    </w:p>
    <w:p w14:paraId="0C1E0B10" w14:textId="177C70C7" w:rsidR="007875C3" w:rsidRPr="00CB306E" w:rsidRDefault="007875C3" w:rsidP="00AF0B65">
      <w:pPr>
        <w:pStyle w:val="Akapitzlist"/>
        <w:widowControl w:val="0"/>
        <w:numPr>
          <w:ilvl w:val="0"/>
          <w:numId w:val="39"/>
        </w:numPr>
        <w:autoSpaceDE w:val="0"/>
        <w:autoSpaceDN w:val="0"/>
        <w:adjustRightInd w:val="0"/>
        <w:spacing w:after="120"/>
        <w:ind w:left="426" w:hanging="426"/>
        <w:contextualSpacing w:val="0"/>
        <w:rPr>
          <w:rFonts w:ascii="Arial" w:hAnsi="Arial" w:cs="Arial"/>
          <w:b/>
          <w:bCs/>
          <w:sz w:val="20"/>
          <w:szCs w:val="20"/>
        </w:rPr>
      </w:pPr>
      <w:r w:rsidRPr="00CB306E">
        <w:rPr>
          <w:rFonts w:ascii="Arial" w:hAnsi="Arial" w:cs="Arial"/>
          <w:b/>
          <w:sz w:val="20"/>
          <w:szCs w:val="20"/>
        </w:rPr>
        <w:lastRenderedPageBreak/>
        <w:t>Warunki</w:t>
      </w:r>
      <w:r w:rsidRPr="00CB306E">
        <w:rPr>
          <w:rFonts w:ascii="Arial" w:hAnsi="Arial" w:cs="Arial"/>
          <w:b/>
          <w:bCs/>
          <w:sz w:val="20"/>
          <w:szCs w:val="20"/>
        </w:rPr>
        <w:t xml:space="preserve"> i termin wykonania usługi dla zakresu nr </w:t>
      </w:r>
      <w:r w:rsidR="00F516BD">
        <w:rPr>
          <w:rFonts w:ascii="Arial" w:hAnsi="Arial" w:cs="Arial"/>
          <w:b/>
          <w:bCs/>
          <w:sz w:val="20"/>
          <w:szCs w:val="20"/>
        </w:rPr>
        <w:t>3</w:t>
      </w:r>
      <w:r w:rsidRPr="00CB306E">
        <w:rPr>
          <w:rFonts w:ascii="Arial" w:hAnsi="Arial" w:cs="Arial"/>
          <w:b/>
          <w:bCs/>
          <w:sz w:val="20"/>
          <w:szCs w:val="20"/>
        </w:rPr>
        <w:t xml:space="preserve"> zamówienia: </w:t>
      </w:r>
    </w:p>
    <w:p w14:paraId="4D79EBF2" w14:textId="595D8FDC" w:rsidR="000F6FBE" w:rsidRPr="00CB306E" w:rsidRDefault="000F6FBE" w:rsidP="00986FFA">
      <w:pPr>
        <w:spacing w:after="120"/>
        <w:rPr>
          <w:rFonts w:ascii="Arial" w:eastAsiaTheme="minorEastAsia" w:hAnsi="Arial" w:cs="Arial"/>
          <w:sz w:val="20"/>
          <w:szCs w:val="20"/>
          <w:highlight w:val="magenta"/>
        </w:rPr>
      </w:pPr>
    </w:p>
    <w:p w14:paraId="64E3E99C" w14:textId="4D82558C" w:rsidR="007875C3" w:rsidRPr="00CB306E" w:rsidRDefault="007875C3" w:rsidP="00AF0B65">
      <w:pPr>
        <w:pStyle w:val="Akapitzlist"/>
        <w:numPr>
          <w:ilvl w:val="1"/>
          <w:numId w:val="62"/>
        </w:numPr>
        <w:spacing w:after="120"/>
        <w:ind w:left="567" w:hanging="567"/>
        <w:contextualSpacing w:val="0"/>
        <w:jc w:val="both"/>
        <w:rPr>
          <w:rFonts w:ascii="Arial" w:hAnsi="Arial" w:cs="Arial"/>
          <w:sz w:val="20"/>
          <w:szCs w:val="20"/>
        </w:rPr>
      </w:pPr>
      <w:r w:rsidRPr="00CB306E">
        <w:rPr>
          <w:rFonts w:ascii="Arial" w:hAnsi="Arial" w:cs="Arial"/>
          <w:sz w:val="20"/>
          <w:szCs w:val="20"/>
        </w:rPr>
        <w:t>Termin realizacji wykonania usługi.</w:t>
      </w:r>
    </w:p>
    <w:p w14:paraId="4B38C1D5" w14:textId="48747F64" w:rsidR="00E8080B" w:rsidRPr="00CB306E" w:rsidRDefault="00643C54" w:rsidP="00986FFA">
      <w:pPr>
        <w:spacing w:after="120"/>
        <w:ind w:firstLine="567"/>
        <w:jc w:val="both"/>
        <w:rPr>
          <w:rFonts w:ascii="Arial" w:hAnsi="Arial" w:cs="Arial"/>
          <w:sz w:val="20"/>
          <w:szCs w:val="20"/>
        </w:rPr>
      </w:pPr>
      <w:r w:rsidRPr="00CB306E">
        <w:rPr>
          <w:rFonts w:ascii="Arial" w:hAnsi="Arial" w:cs="Arial"/>
          <w:sz w:val="20"/>
          <w:szCs w:val="20"/>
        </w:rPr>
        <w:t xml:space="preserve">Do </w:t>
      </w:r>
      <w:r w:rsidR="008E09C1">
        <w:rPr>
          <w:rFonts w:ascii="Arial" w:hAnsi="Arial" w:cs="Arial"/>
          <w:sz w:val="20"/>
          <w:szCs w:val="20"/>
        </w:rPr>
        <w:t>30</w:t>
      </w:r>
      <w:r w:rsidR="00B35D91">
        <w:rPr>
          <w:rFonts w:ascii="Arial" w:hAnsi="Arial" w:cs="Arial"/>
          <w:sz w:val="20"/>
          <w:szCs w:val="20"/>
        </w:rPr>
        <w:t>.04.2025 r</w:t>
      </w:r>
      <w:r w:rsidR="00E8080B" w:rsidRPr="00CB306E">
        <w:rPr>
          <w:rFonts w:ascii="Arial" w:hAnsi="Arial" w:cs="Arial"/>
          <w:color w:val="FF0000"/>
          <w:sz w:val="20"/>
          <w:szCs w:val="20"/>
        </w:rPr>
        <w:t xml:space="preserve"> </w:t>
      </w:r>
      <w:r w:rsidR="00E8080B" w:rsidRPr="00CB306E">
        <w:rPr>
          <w:rFonts w:ascii="Arial" w:hAnsi="Arial" w:cs="Arial"/>
          <w:sz w:val="20"/>
          <w:szCs w:val="20"/>
        </w:rPr>
        <w:t>od dnia zawarcia umowy, w tym należy dostarczyć:</w:t>
      </w:r>
    </w:p>
    <w:p w14:paraId="5B70D6AD" w14:textId="72005A27" w:rsidR="00E8080B" w:rsidRPr="00CB306E" w:rsidRDefault="00E8080B" w:rsidP="00986FFA">
      <w:pPr>
        <w:spacing w:after="120"/>
        <w:ind w:left="993" w:hanging="426"/>
        <w:rPr>
          <w:rFonts w:ascii="Arial" w:hAnsi="Arial" w:cs="Arial"/>
          <w:sz w:val="20"/>
          <w:szCs w:val="20"/>
        </w:rPr>
      </w:pPr>
      <w:r w:rsidRPr="00CB306E">
        <w:rPr>
          <w:rFonts w:ascii="Arial" w:hAnsi="Arial" w:cs="Arial"/>
          <w:sz w:val="20"/>
          <w:szCs w:val="20"/>
        </w:rPr>
        <w:t xml:space="preserve">- </w:t>
      </w:r>
      <w:r w:rsidR="003E0CBC">
        <w:rPr>
          <w:rFonts w:ascii="Arial" w:hAnsi="Arial" w:cs="Arial"/>
          <w:sz w:val="20"/>
          <w:szCs w:val="20"/>
        </w:rPr>
        <w:t xml:space="preserve">w miesiącu lutym </w:t>
      </w:r>
      <w:r w:rsidRPr="00CB306E">
        <w:rPr>
          <w:rFonts w:ascii="Arial" w:hAnsi="Arial" w:cs="Arial"/>
          <w:sz w:val="20"/>
          <w:szCs w:val="20"/>
        </w:rPr>
        <w:t>co najmniej 50% rynien modułowych i 50% rynien inspekcyjnych,</w:t>
      </w:r>
    </w:p>
    <w:p w14:paraId="12E8A3EF" w14:textId="0AF00AD2" w:rsidR="00E8080B" w:rsidRPr="00CB306E" w:rsidRDefault="00E8080B" w:rsidP="00986FFA">
      <w:pPr>
        <w:spacing w:after="120"/>
        <w:ind w:left="993" w:hanging="426"/>
        <w:rPr>
          <w:rFonts w:ascii="Arial" w:hAnsi="Arial" w:cs="Arial"/>
          <w:sz w:val="20"/>
          <w:szCs w:val="20"/>
        </w:rPr>
      </w:pPr>
      <w:r w:rsidRPr="00CB306E">
        <w:rPr>
          <w:rFonts w:ascii="Arial" w:hAnsi="Arial" w:cs="Arial"/>
          <w:sz w:val="20"/>
          <w:szCs w:val="20"/>
        </w:rPr>
        <w:t xml:space="preserve">- </w:t>
      </w:r>
      <w:r w:rsidR="003E0CBC">
        <w:rPr>
          <w:rFonts w:ascii="Arial" w:hAnsi="Arial" w:cs="Arial"/>
          <w:sz w:val="20"/>
          <w:szCs w:val="20"/>
        </w:rPr>
        <w:t>w miesiącu marcu</w:t>
      </w:r>
      <w:r w:rsidR="008E09C1">
        <w:rPr>
          <w:rFonts w:ascii="Arial" w:hAnsi="Arial" w:cs="Arial"/>
          <w:sz w:val="20"/>
          <w:szCs w:val="20"/>
        </w:rPr>
        <w:t xml:space="preserve"> i kwietniu</w:t>
      </w:r>
      <w:r w:rsidRPr="00CB306E">
        <w:rPr>
          <w:rFonts w:ascii="Arial" w:hAnsi="Arial" w:cs="Arial"/>
          <w:sz w:val="20"/>
          <w:szCs w:val="20"/>
        </w:rPr>
        <w:t xml:space="preserve"> pozostała ilość rynien modułowych i inspekcyjnych.</w:t>
      </w:r>
    </w:p>
    <w:p w14:paraId="01E5CFAF" w14:textId="4840265A" w:rsidR="00E8080B" w:rsidRPr="00F516BD" w:rsidRDefault="007875C3" w:rsidP="00AF0B65">
      <w:pPr>
        <w:pStyle w:val="Akapitzlist"/>
        <w:numPr>
          <w:ilvl w:val="1"/>
          <w:numId w:val="62"/>
        </w:numPr>
        <w:spacing w:after="120"/>
        <w:ind w:left="567" w:hanging="567"/>
        <w:contextualSpacing w:val="0"/>
        <w:jc w:val="both"/>
        <w:rPr>
          <w:rFonts w:ascii="Arial" w:hAnsi="Arial" w:cs="Arial"/>
          <w:sz w:val="20"/>
          <w:szCs w:val="20"/>
        </w:rPr>
      </w:pPr>
      <w:r w:rsidRPr="00CB306E">
        <w:rPr>
          <w:rFonts w:ascii="Arial" w:hAnsi="Arial" w:cs="Arial"/>
          <w:sz w:val="20"/>
          <w:szCs w:val="20"/>
        </w:rPr>
        <w:t>Dostawy</w:t>
      </w:r>
      <w:r w:rsidRPr="00CB306E">
        <w:rPr>
          <w:rFonts w:ascii="Arial" w:hAnsi="Arial" w:cs="Arial"/>
          <w:bCs/>
          <w:sz w:val="20"/>
          <w:szCs w:val="20"/>
        </w:rPr>
        <w:t xml:space="preserve"> i odbiory będą realizowane w dni robocze od poniedziałku do piątku w godzinach od </w:t>
      </w:r>
      <w:r w:rsidR="007A1402" w:rsidRPr="00CB306E">
        <w:rPr>
          <w:rFonts w:ascii="Arial" w:hAnsi="Arial" w:cs="Arial"/>
          <w:bCs/>
          <w:sz w:val="20"/>
          <w:szCs w:val="20"/>
        </w:rPr>
        <w:t>6</w:t>
      </w:r>
      <w:r w:rsidRPr="00CB306E">
        <w:rPr>
          <w:rFonts w:ascii="Arial" w:hAnsi="Arial" w:cs="Arial"/>
          <w:bCs/>
          <w:sz w:val="20"/>
          <w:szCs w:val="20"/>
        </w:rPr>
        <w:t>.</w:t>
      </w:r>
      <w:r w:rsidR="007A1402" w:rsidRPr="00CB306E">
        <w:rPr>
          <w:rFonts w:ascii="Arial" w:hAnsi="Arial" w:cs="Arial"/>
          <w:bCs/>
          <w:sz w:val="20"/>
          <w:szCs w:val="20"/>
        </w:rPr>
        <w:t>3</w:t>
      </w:r>
      <w:r w:rsidRPr="00CB306E">
        <w:rPr>
          <w:rFonts w:ascii="Arial" w:hAnsi="Arial" w:cs="Arial"/>
          <w:bCs/>
          <w:sz w:val="20"/>
          <w:szCs w:val="20"/>
        </w:rPr>
        <w:t>0 do 13.</w:t>
      </w:r>
      <w:r w:rsidR="007A1402" w:rsidRPr="00CB306E">
        <w:rPr>
          <w:rFonts w:ascii="Arial" w:hAnsi="Arial" w:cs="Arial"/>
          <w:bCs/>
          <w:sz w:val="20"/>
          <w:szCs w:val="20"/>
        </w:rPr>
        <w:t>3</w:t>
      </w:r>
      <w:r w:rsidRPr="00CB306E">
        <w:rPr>
          <w:rFonts w:ascii="Arial" w:hAnsi="Arial" w:cs="Arial"/>
          <w:bCs/>
          <w:sz w:val="20"/>
          <w:szCs w:val="20"/>
        </w:rPr>
        <w:t>0. W razie odbioru lub podstawienia przez Wykonawcę Urządzeń w inne dni lub w innych godzinach niż wskazane w zdaniu poprzednim, załadunek lub rozładunek zostanie rozpoczęty w pierwszym dniu roboczym następującym po terminie podstawienia, chyba że Zamawiający postanowi inaczej. Wszelkie ryzyka wynikające z postanowienia zdania poprzedniego, w tym</w:t>
      </w:r>
      <w:r w:rsidR="00C86ACF" w:rsidRPr="00CB306E">
        <w:rPr>
          <w:rFonts w:ascii="Arial" w:hAnsi="Arial" w:cs="Arial"/>
          <w:bCs/>
          <w:sz w:val="20"/>
          <w:szCs w:val="20"/>
        </w:rPr>
        <w:t xml:space="preserve">, </w:t>
      </w:r>
      <w:r w:rsidRPr="00CB306E">
        <w:rPr>
          <w:rFonts w:ascii="Arial" w:hAnsi="Arial" w:cs="Arial"/>
          <w:bCs/>
          <w:sz w:val="20"/>
          <w:szCs w:val="20"/>
        </w:rPr>
        <w:t>w szczególności ryzyko utraty, uszkodzenia lub zniszczenia Urządzeń, koszty postoju, przechowania, ubezpieczenia i inne, obciążają Wykonawcę.</w:t>
      </w:r>
    </w:p>
    <w:p w14:paraId="532B5648" w14:textId="54A247F8" w:rsidR="00D37913" w:rsidRPr="008442F2" w:rsidRDefault="00D37913" w:rsidP="00AF0B65">
      <w:pPr>
        <w:pStyle w:val="Akapitzlist"/>
        <w:numPr>
          <w:ilvl w:val="1"/>
          <w:numId w:val="62"/>
        </w:numPr>
        <w:spacing w:after="120"/>
        <w:ind w:left="567" w:hanging="567"/>
        <w:contextualSpacing w:val="0"/>
        <w:jc w:val="both"/>
        <w:rPr>
          <w:rFonts w:ascii="Arial" w:hAnsi="Arial" w:cs="Arial"/>
          <w:sz w:val="20"/>
          <w:szCs w:val="20"/>
        </w:rPr>
      </w:pPr>
      <w:r w:rsidRPr="008442F2">
        <w:rPr>
          <w:rFonts w:ascii="Arial" w:hAnsi="Arial" w:cs="Arial"/>
          <w:bCs/>
          <w:sz w:val="20"/>
          <w:szCs w:val="20"/>
        </w:rPr>
        <w:t xml:space="preserve">Po całkowitym zakończeniu usługi zostanie sporządzony </w:t>
      </w:r>
      <w:r w:rsidRPr="008442F2">
        <w:rPr>
          <w:rFonts w:ascii="Arial" w:hAnsi="Arial" w:cs="Arial"/>
          <w:b/>
          <w:bCs/>
          <w:sz w:val="20"/>
          <w:szCs w:val="20"/>
        </w:rPr>
        <w:t>Protokół odbioru końcowego zakresu nr 3 zamówienia</w:t>
      </w:r>
      <w:r w:rsidRPr="008442F2">
        <w:rPr>
          <w:rFonts w:ascii="Arial" w:hAnsi="Arial" w:cs="Arial"/>
          <w:bCs/>
          <w:sz w:val="20"/>
          <w:szCs w:val="20"/>
        </w:rPr>
        <w:t xml:space="preserve">, który stanowić będzie podstawę do wystawienia faktury za wykonaną usługę z zakresu nr 3. Protokół ten zostanie spisany przez upoważnionych przedstawicieli Zamawiającego i Wykonawcy. </w:t>
      </w:r>
    </w:p>
    <w:p w14:paraId="7223F145" w14:textId="08FF5764" w:rsidR="00785B28" w:rsidRDefault="00785B28" w:rsidP="00986FFA">
      <w:pPr>
        <w:spacing w:after="120"/>
        <w:rPr>
          <w:rFonts w:ascii="Arial" w:hAnsi="Arial" w:cs="Arial"/>
          <w:b/>
          <w:sz w:val="20"/>
          <w:szCs w:val="20"/>
        </w:rPr>
      </w:pPr>
    </w:p>
    <w:p w14:paraId="46C83B85" w14:textId="309DF7A4" w:rsidR="00F76031" w:rsidRDefault="00F76031" w:rsidP="00986FFA">
      <w:pPr>
        <w:spacing w:after="120"/>
        <w:rPr>
          <w:rFonts w:ascii="Arial" w:hAnsi="Arial" w:cs="Arial"/>
          <w:b/>
          <w:sz w:val="20"/>
          <w:szCs w:val="20"/>
        </w:rPr>
      </w:pPr>
    </w:p>
    <w:p w14:paraId="37322C9D" w14:textId="3C48C3DD" w:rsidR="00F76031" w:rsidRDefault="00F76031" w:rsidP="00986FFA">
      <w:pPr>
        <w:spacing w:after="120"/>
        <w:rPr>
          <w:rFonts w:ascii="Arial" w:hAnsi="Arial" w:cs="Arial"/>
          <w:b/>
          <w:sz w:val="20"/>
          <w:szCs w:val="20"/>
        </w:rPr>
      </w:pPr>
    </w:p>
    <w:p w14:paraId="4E8ED63E" w14:textId="20301BF3" w:rsidR="00F76031" w:rsidRDefault="00F76031" w:rsidP="00986FFA">
      <w:pPr>
        <w:spacing w:after="120"/>
        <w:rPr>
          <w:rFonts w:ascii="Arial" w:hAnsi="Arial" w:cs="Arial"/>
          <w:b/>
          <w:sz w:val="20"/>
          <w:szCs w:val="20"/>
        </w:rPr>
      </w:pPr>
    </w:p>
    <w:p w14:paraId="70AD0E9E" w14:textId="69A65189" w:rsidR="00F76031" w:rsidRDefault="00F76031" w:rsidP="00986FFA">
      <w:pPr>
        <w:spacing w:after="120"/>
        <w:rPr>
          <w:rFonts w:ascii="Arial" w:hAnsi="Arial" w:cs="Arial"/>
          <w:b/>
          <w:sz w:val="20"/>
          <w:szCs w:val="20"/>
        </w:rPr>
      </w:pPr>
    </w:p>
    <w:p w14:paraId="1D61DB36" w14:textId="77777777" w:rsidR="008E09C1" w:rsidRDefault="008E09C1" w:rsidP="00785B28">
      <w:pPr>
        <w:spacing w:after="120"/>
        <w:jc w:val="right"/>
        <w:rPr>
          <w:rFonts w:ascii="Arial" w:hAnsi="Arial" w:cs="Arial"/>
          <w:b/>
          <w:sz w:val="20"/>
          <w:szCs w:val="20"/>
        </w:rPr>
      </w:pPr>
    </w:p>
    <w:p w14:paraId="3C7C0D27" w14:textId="77777777" w:rsidR="008E09C1" w:rsidRDefault="008E09C1" w:rsidP="00785B28">
      <w:pPr>
        <w:spacing w:after="120"/>
        <w:jc w:val="right"/>
        <w:rPr>
          <w:rFonts w:ascii="Arial" w:hAnsi="Arial" w:cs="Arial"/>
          <w:b/>
          <w:sz w:val="20"/>
          <w:szCs w:val="20"/>
        </w:rPr>
      </w:pPr>
    </w:p>
    <w:p w14:paraId="43C4AD37" w14:textId="77777777" w:rsidR="008E09C1" w:rsidRDefault="008E09C1" w:rsidP="00785B28">
      <w:pPr>
        <w:spacing w:after="120"/>
        <w:jc w:val="right"/>
        <w:rPr>
          <w:rFonts w:ascii="Arial" w:hAnsi="Arial" w:cs="Arial"/>
          <w:b/>
          <w:sz w:val="20"/>
          <w:szCs w:val="20"/>
        </w:rPr>
      </w:pPr>
    </w:p>
    <w:p w14:paraId="5EBABAEE" w14:textId="77777777" w:rsidR="008E09C1" w:rsidRDefault="008E09C1" w:rsidP="00785B28">
      <w:pPr>
        <w:spacing w:after="120"/>
        <w:jc w:val="right"/>
        <w:rPr>
          <w:rFonts w:ascii="Arial" w:hAnsi="Arial" w:cs="Arial"/>
          <w:b/>
          <w:sz w:val="20"/>
          <w:szCs w:val="20"/>
        </w:rPr>
      </w:pPr>
    </w:p>
    <w:p w14:paraId="77212D36" w14:textId="77777777" w:rsidR="008E09C1" w:rsidRDefault="008E09C1" w:rsidP="00785B28">
      <w:pPr>
        <w:spacing w:after="120"/>
        <w:jc w:val="right"/>
        <w:rPr>
          <w:rFonts w:ascii="Arial" w:hAnsi="Arial" w:cs="Arial"/>
          <w:b/>
          <w:sz w:val="20"/>
          <w:szCs w:val="20"/>
        </w:rPr>
      </w:pPr>
    </w:p>
    <w:p w14:paraId="25E685AB" w14:textId="77777777" w:rsidR="008E09C1" w:rsidRDefault="008E09C1" w:rsidP="00785B28">
      <w:pPr>
        <w:spacing w:after="120"/>
        <w:jc w:val="right"/>
        <w:rPr>
          <w:rFonts w:ascii="Arial" w:hAnsi="Arial" w:cs="Arial"/>
          <w:b/>
          <w:sz w:val="20"/>
          <w:szCs w:val="20"/>
        </w:rPr>
      </w:pPr>
    </w:p>
    <w:p w14:paraId="593A3726" w14:textId="77777777" w:rsidR="008E09C1" w:rsidRDefault="008E09C1" w:rsidP="00785B28">
      <w:pPr>
        <w:spacing w:after="120"/>
        <w:jc w:val="right"/>
        <w:rPr>
          <w:rFonts w:ascii="Arial" w:hAnsi="Arial" w:cs="Arial"/>
          <w:b/>
          <w:sz w:val="20"/>
          <w:szCs w:val="20"/>
        </w:rPr>
      </w:pPr>
    </w:p>
    <w:p w14:paraId="0E68250F" w14:textId="77777777" w:rsidR="008E09C1" w:rsidRDefault="008E09C1" w:rsidP="00785B28">
      <w:pPr>
        <w:spacing w:after="120"/>
        <w:jc w:val="right"/>
        <w:rPr>
          <w:rFonts w:ascii="Arial" w:hAnsi="Arial" w:cs="Arial"/>
          <w:b/>
          <w:sz w:val="20"/>
          <w:szCs w:val="20"/>
        </w:rPr>
      </w:pPr>
    </w:p>
    <w:p w14:paraId="6CF95A37" w14:textId="77777777" w:rsidR="008E09C1" w:rsidRDefault="008E09C1" w:rsidP="00785B28">
      <w:pPr>
        <w:spacing w:after="120"/>
        <w:jc w:val="right"/>
        <w:rPr>
          <w:rFonts w:ascii="Arial" w:hAnsi="Arial" w:cs="Arial"/>
          <w:b/>
          <w:sz w:val="20"/>
          <w:szCs w:val="20"/>
        </w:rPr>
      </w:pPr>
    </w:p>
    <w:p w14:paraId="68DBCCB6" w14:textId="77777777" w:rsidR="008E09C1" w:rsidRDefault="008E09C1" w:rsidP="00785B28">
      <w:pPr>
        <w:spacing w:after="120"/>
        <w:jc w:val="right"/>
        <w:rPr>
          <w:rFonts w:ascii="Arial" w:hAnsi="Arial" w:cs="Arial"/>
          <w:b/>
          <w:sz w:val="20"/>
          <w:szCs w:val="20"/>
        </w:rPr>
      </w:pPr>
    </w:p>
    <w:p w14:paraId="183CACC0" w14:textId="77777777" w:rsidR="008E09C1" w:rsidRDefault="008E09C1" w:rsidP="00785B28">
      <w:pPr>
        <w:spacing w:after="120"/>
        <w:jc w:val="right"/>
        <w:rPr>
          <w:rFonts w:ascii="Arial" w:hAnsi="Arial" w:cs="Arial"/>
          <w:b/>
          <w:sz w:val="20"/>
          <w:szCs w:val="20"/>
        </w:rPr>
      </w:pPr>
    </w:p>
    <w:p w14:paraId="6492E4E7" w14:textId="77777777" w:rsidR="008E09C1" w:rsidRDefault="008E09C1" w:rsidP="00785B28">
      <w:pPr>
        <w:spacing w:after="120"/>
        <w:jc w:val="right"/>
        <w:rPr>
          <w:rFonts w:ascii="Arial" w:hAnsi="Arial" w:cs="Arial"/>
          <w:b/>
          <w:sz w:val="20"/>
          <w:szCs w:val="20"/>
        </w:rPr>
      </w:pPr>
    </w:p>
    <w:p w14:paraId="6809B234" w14:textId="77777777" w:rsidR="008E09C1" w:rsidRDefault="008E09C1" w:rsidP="00785B28">
      <w:pPr>
        <w:spacing w:after="120"/>
        <w:jc w:val="right"/>
        <w:rPr>
          <w:rFonts w:ascii="Arial" w:hAnsi="Arial" w:cs="Arial"/>
          <w:b/>
          <w:sz w:val="20"/>
          <w:szCs w:val="20"/>
        </w:rPr>
      </w:pPr>
    </w:p>
    <w:p w14:paraId="12DF47A6" w14:textId="77777777" w:rsidR="008E09C1" w:rsidRDefault="008E09C1" w:rsidP="00785B28">
      <w:pPr>
        <w:spacing w:after="120"/>
        <w:jc w:val="right"/>
        <w:rPr>
          <w:rFonts w:ascii="Arial" w:hAnsi="Arial" w:cs="Arial"/>
          <w:b/>
          <w:sz w:val="20"/>
          <w:szCs w:val="20"/>
        </w:rPr>
      </w:pPr>
    </w:p>
    <w:p w14:paraId="7B0753C2" w14:textId="77777777" w:rsidR="008E09C1" w:rsidRDefault="008E09C1" w:rsidP="00785B28">
      <w:pPr>
        <w:spacing w:after="120"/>
        <w:jc w:val="right"/>
        <w:rPr>
          <w:rFonts w:ascii="Arial" w:hAnsi="Arial" w:cs="Arial"/>
          <w:b/>
          <w:sz w:val="20"/>
          <w:szCs w:val="20"/>
        </w:rPr>
      </w:pPr>
    </w:p>
    <w:p w14:paraId="38CCDE64" w14:textId="77777777" w:rsidR="008E09C1" w:rsidRDefault="008E09C1" w:rsidP="00785B28">
      <w:pPr>
        <w:spacing w:after="120"/>
        <w:jc w:val="right"/>
        <w:rPr>
          <w:rFonts w:ascii="Arial" w:hAnsi="Arial" w:cs="Arial"/>
          <w:b/>
          <w:sz w:val="20"/>
          <w:szCs w:val="20"/>
        </w:rPr>
      </w:pPr>
    </w:p>
    <w:p w14:paraId="64F7A1EE" w14:textId="77777777" w:rsidR="008E09C1" w:rsidRDefault="008E09C1" w:rsidP="00785B28">
      <w:pPr>
        <w:spacing w:after="120"/>
        <w:jc w:val="right"/>
        <w:rPr>
          <w:rFonts w:ascii="Arial" w:hAnsi="Arial" w:cs="Arial"/>
          <w:b/>
          <w:sz w:val="20"/>
          <w:szCs w:val="20"/>
        </w:rPr>
      </w:pPr>
    </w:p>
    <w:p w14:paraId="2C5FE807" w14:textId="77777777" w:rsidR="008E09C1" w:rsidRDefault="008E09C1" w:rsidP="00785B28">
      <w:pPr>
        <w:spacing w:after="120"/>
        <w:jc w:val="right"/>
        <w:rPr>
          <w:rFonts w:ascii="Arial" w:hAnsi="Arial" w:cs="Arial"/>
          <w:b/>
          <w:sz w:val="20"/>
          <w:szCs w:val="20"/>
        </w:rPr>
      </w:pPr>
    </w:p>
    <w:p w14:paraId="1A9DFF6D" w14:textId="77777777" w:rsidR="008E09C1" w:rsidRDefault="008E09C1" w:rsidP="00785B28">
      <w:pPr>
        <w:spacing w:after="120"/>
        <w:jc w:val="right"/>
        <w:rPr>
          <w:rFonts w:ascii="Arial" w:hAnsi="Arial" w:cs="Arial"/>
          <w:b/>
          <w:sz w:val="20"/>
          <w:szCs w:val="20"/>
        </w:rPr>
      </w:pPr>
    </w:p>
    <w:p w14:paraId="52883097" w14:textId="77777777" w:rsidR="008E09C1" w:rsidRDefault="008E09C1" w:rsidP="00785B28">
      <w:pPr>
        <w:spacing w:after="120"/>
        <w:jc w:val="right"/>
        <w:rPr>
          <w:rFonts w:ascii="Arial" w:hAnsi="Arial" w:cs="Arial"/>
          <w:b/>
          <w:sz w:val="20"/>
          <w:szCs w:val="20"/>
        </w:rPr>
      </w:pPr>
    </w:p>
    <w:p w14:paraId="62AB6621" w14:textId="77777777" w:rsidR="008E09C1" w:rsidRDefault="008E09C1" w:rsidP="00785B28">
      <w:pPr>
        <w:spacing w:after="120"/>
        <w:jc w:val="right"/>
        <w:rPr>
          <w:rFonts w:ascii="Arial" w:hAnsi="Arial" w:cs="Arial"/>
          <w:b/>
          <w:sz w:val="20"/>
          <w:szCs w:val="20"/>
        </w:rPr>
      </w:pPr>
    </w:p>
    <w:p w14:paraId="2C901A43" w14:textId="77777777" w:rsidR="008E09C1" w:rsidRDefault="008E09C1" w:rsidP="00785B28">
      <w:pPr>
        <w:spacing w:after="120"/>
        <w:jc w:val="right"/>
        <w:rPr>
          <w:rFonts w:ascii="Arial" w:hAnsi="Arial" w:cs="Arial"/>
          <w:b/>
          <w:sz w:val="20"/>
          <w:szCs w:val="20"/>
        </w:rPr>
      </w:pPr>
    </w:p>
    <w:p w14:paraId="5E8D093A" w14:textId="7B049EA7" w:rsidR="00785B28" w:rsidRPr="00CB306E" w:rsidRDefault="000B6ED9" w:rsidP="00785B28">
      <w:pPr>
        <w:spacing w:after="120"/>
        <w:jc w:val="right"/>
        <w:rPr>
          <w:rFonts w:ascii="Arial" w:hAnsi="Arial" w:cs="Arial"/>
          <w:b/>
          <w:sz w:val="20"/>
          <w:szCs w:val="20"/>
        </w:rPr>
      </w:pPr>
      <w:r w:rsidRPr="00CB306E">
        <w:rPr>
          <w:rFonts w:ascii="Arial" w:hAnsi="Arial" w:cs="Arial"/>
          <w:b/>
          <w:sz w:val="20"/>
          <w:szCs w:val="20"/>
        </w:rPr>
        <w:lastRenderedPageBreak/>
        <w:t xml:space="preserve">Rys. nr 1. </w:t>
      </w:r>
    </w:p>
    <w:p w14:paraId="4239C78B" w14:textId="63A7E26A" w:rsidR="000F6FBE" w:rsidRPr="00CB306E" w:rsidRDefault="000B6ED9" w:rsidP="00785B28">
      <w:pPr>
        <w:spacing w:after="120"/>
        <w:jc w:val="right"/>
        <w:rPr>
          <w:rFonts w:ascii="Arial" w:hAnsi="Arial" w:cs="Arial"/>
          <w:b/>
          <w:sz w:val="20"/>
          <w:szCs w:val="20"/>
        </w:rPr>
      </w:pPr>
      <w:r w:rsidRPr="00CB306E">
        <w:rPr>
          <w:rFonts w:ascii="Arial" w:hAnsi="Arial" w:cs="Arial"/>
          <w:b/>
          <w:sz w:val="20"/>
          <w:szCs w:val="20"/>
        </w:rPr>
        <w:t>W</w:t>
      </w:r>
      <w:r w:rsidR="000F6FBE" w:rsidRPr="00CB306E">
        <w:rPr>
          <w:rFonts w:ascii="Arial" w:hAnsi="Arial" w:cs="Arial"/>
          <w:b/>
          <w:sz w:val="20"/>
          <w:szCs w:val="20"/>
        </w:rPr>
        <w:t xml:space="preserve">ymiary trasy z prowadnicami kablowymi </w:t>
      </w:r>
      <w:r w:rsidRPr="00CB306E">
        <w:rPr>
          <w:rFonts w:ascii="Arial" w:hAnsi="Arial" w:cs="Arial"/>
          <w:b/>
          <w:sz w:val="20"/>
          <w:szCs w:val="20"/>
        </w:rPr>
        <w:t>p</w:t>
      </w:r>
      <w:r w:rsidR="000F6FBE" w:rsidRPr="00CB306E">
        <w:rPr>
          <w:rFonts w:ascii="Arial" w:hAnsi="Arial" w:cs="Arial"/>
          <w:b/>
          <w:sz w:val="20"/>
          <w:szCs w:val="20"/>
        </w:rPr>
        <w:t>rzenośnika zgrzebłowego ścianowego</w:t>
      </w:r>
      <w:r w:rsidRPr="00CB306E">
        <w:rPr>
          <w:rFonts w:ascii="Arial" w:hAnsi="Arial" w:cs="Arial"/>
          <w:b/>
          <w:sz w:val="20"/>
          <w:szCs w:val="20"/>
        </w:rPr>
        <w:t>.</w:t>
      </w:r>
    </w:p>
    <w:p w14:paraId="3DA8F18B" w14:textId="77777777" w:rsidR="000F6FBE" w:rsidRPr="00CB306E" w:rsidRDefault="000F6FBE" w:rsidP="00986FFA">
      <w:pPr>
        <w:pStyle w:val="Akapitzlist"/>
        <w:spacing w:after="120"/>
        <w:ind w:left="1428"/>
        <w:contextualSpacing w:val="0"/>
        <w:jc w:val="both"/>
        <w:rPr>
          <w:rFonts w:ascii="Arial" w:hAnsi="Arial" w:cs="Arial"/>
          <w:color w:val="FF0000"/>
          <w:sz w:val="20"/>
          <w:szCs w:val="20"/>
        </w:rPr>
      </w:pPr>
    </w:p>
    <w:p w14:paraId="1547375E" w14:textId="77777777" w:rsidR="000F6FBE" w:rsidRPr="00CB306E" w:rsidRDefault="000F6FBE" w:rsidP="00986FFA">
      <w:pPr>
        <w:pStyle w:val="Akapitzlist"/>
        <w:spacing w:after="120"/>
        <w:ind w:left="1428"/>
        <w:contextualSpacing w:val="0"/>
        <w:jc w:val="both"/>
        <w:rPr>
          <w:rFonts w:ascii="Arial" w:hAnsi="Arial" w:cs="Arial"/>
          <w:sz w:val="20"/>
          <w:szCs w:val="20"/>
        </w:rPr>
      </w:pPr>
    </w:p>
    <w:p w14:paraId="6823CAC4" w14:textId="77777777" w:rsidR="000F6FBE" w:rsidRPr="00CB306E" w:rsidRDefault="000F6FBE" w:rsidP="00986FFA">
      <w:pPr>
        <w:pStyle w:val="Akapitzlist"/>
        <w:spacing w:after="120"/>
        <w:ind w:left="0"/>
        <w:contextualSpacing w:val="0"/>
        <w:jc w:val="both"/>
        <w:rPr>
          <w:rFonts w:ascii="Arial" w:hAnsi="Arial" w:cs="Arial"/>
          <w:sz w:val="20"/>
          <w:szCs w:val="20"/>
        </w:rPr>
      </w:pPr>
      <w:r w:rsidRPr="00CB306E">
        <w:rPr>
          <w:rFonts w:ascii="Arial" w:hAnsi="Arial" w:cs="Arial"/>
          <w:sz w:val="20"/>
          <w:szCs w:val="20"/>
        </w:rPr>
        <w:object w:dxaOrig="11581" w:dyaOrig="7515" w14:anchorId="56587C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9pt;height:292.6pt" o:ole="">
            <v:imagedata r:id="rId8" o:title=""/>
          </v:shape>
          <o:OLEObject Type="Embed" ProgID="Visio.Drawing.15" ShapeID="_x0000_i1025" DrawAspect="Content" ObjectID="_1791884606" r:id="rId9"/>
        </w:object>
      </w:r>
    </w:p>
    <w:p w14:paraId="4026B531" w14:textId="77777777" w:rsidR="000F6FBE" w:rsidRPr="00CB306E" w:rsidRDefault="000F6FBE" w:rsidP="00986FFA">
      <w:pPr>
        <w:pStyle w:val="Akapitzlist"/>
        <w:spacing w:after="120"/>
        <w:ind w:left="1428"/>
        <w:contextualSpacing w:val="0"/>
        <w:jc w:val="both"/>
        <w:rPr>
          <w:rFonts w:ascii="Arial" w:hAnsi="Arial" w:cs="Arial"/>
          <w:sz w:val="20"/>
          <w:szCs w:val="20"/>
        </w:rPr>
      </w:pPr>
    </w:p>
    <w:p w14:paraId="2801F989" w14:textId="77777777" w:rsidR="000F6FBE" w:rsidRPr="00CB306E" w:rsidRDefault="000F6FBE" w:rsidP="00986FFA">
      <w:pPr>
        <w:spacing w:after="120"/>
        <w:jc w:val="both"/>
        <w:rPr>
          <w:rFonts w:ascii="Arial" w:hAnsi="Arial" w:cs="Arial"/>
          <w:sz w:val="20"/>
          <w:szCs w:val="20"/>
        </w:rPr>
      </w:pPr>
    </w:p>
    <w:p w14:paraId="6ECEC359" w14:textId="77777777" w:rsidR="000F6FBE" w:rsidRPr="00CB306E" w:rsidRDefault="000F6FBE" w:rsidP="00986FFA">
      <w:pPr>
        <w:pStyle w:val="Akapitzlist"/>
        <w:spacing w:after="120"/>
        <w:ind w:left="0"/>
        <w:contextualSpacing w:val="0"/>
        <w:jc w:val="center"/>
        <w:rPr>
          <w:rFonts w:ascii="Arial" w:hAnsi="Arial" w:cs="Arial"/>
          <w:sz w:val="20"/>
          <w:szCs w:val="20"/>
        </w:rPr>
      </w:pPr>
      <w:r w:rsidRPr="00CB306E">
        <w:rPr>
          <w:rFonts w:ascii="Arial" w:hAnsi="Arial" w:cs="Arial"/>
          <w:noProof/>
          <w:sz w:val="20"/>
          <w:szCs w:val="20"/>
        </w:rPr>
        <w:drawing>
          <wp:inline distT="0" distB="0" distL="0" distR="0" wp14:anchorId="005FEB89" wp14:editId="7ADBA867">
            <wp:extent cx="5234073" cy="3044744"/>
            <wp:effectExtent l="0" t="0" r="5080" b="381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41023" cy="3048787"/>
                    </a:xfrm>
                    <a:prstGeom prst="rect">
                      <a:avLst/>
                    </a:prstGeom>
                    <a:noFill/>
                    <a:ln>
                      <a:noFill/>
                    </a:ln>
                  </pic:spPr>
                </pic:pic>
              </a:graphicData>
            </a:graphic>
          </wp:inline>
        </w:drawing>
      </w:r>
    </w:p>
    <w:p w14:paraId="368C47BD" w14:textId="50D06F59" w:rsidR="000F6FBE" w:rsidRDefault="000F6FBE" w:rsidP="00986FFA">
      <w:pPr>
        <w:spacing w:after="120"/>
        <w:rPr>
          <w:rFonts w:ascii="Arial" w:eastAsiaTheme="minorEastAsia" w:hAnsi="Arial" w:cs="Arial"/>
          <w:sz w:val="20"/>
          <w:szCs w:val="20"/>
          <w:highlight w:val="magenta"/>
        </w:rPr>
      </w:pPr>
    </w:p>
    <w:p w14:paraId="674C7C0D" w14:textId="77777777" w:rsidR="00F76031" w:rsidRPr="00CB306E" w:rsidRDefault="00F76031" w:rsidP="00986FFA">
      <w:pPr>
        <w:spacing w:after="120"/>
        <w:rPr>
          <w:rFonts w:ascii="Arial" w:eastAsiaTheme="minorEastAsia" w:hAnsi="Arial" w:cs="Arial"/>
          <w:sz w:val="20"/>
          <w:szCs w:val="20"/>
          <w:highlight w:val="magenta"/>
        </w:rPr>
      </w:pPr>
    </w:p>
    <w:p w14:paraId="6EFE6B47" w14:textId="7C08B9D1" w:rsidR="000F6FBE" w:rsidRDefault="000F6FBE" w:rsidP="00986FFA">
      <w:pPr>
        <w:spacing w:after="120"/>
        <w:rPr>
          <w:rFonts w:ascii="Arial" w:eastAsiaTheme="minorEastAsia" w:hAnsi="Arial" w:cs="Arial"/>
          <w:sz w:val="20"/>
          <w:szCs w:val="20"/>
          <w:highlight w:val="magenta"/>
        </w:rPr>
      </w:pPr>
    </w:p>
    <w:p w14:paraId="75CD88A0" w14:textId="52A032A7" w:rsidR="00F76031" w:rsidRDefault="00F76031" w:rsidP="00986FFA">
      <w:pPr>
        <w:spacing w:after="120"/>
        <w:rPr>
          <w:rFonts w:ascii="Arial" w:eastAsiaTheme="minorEastAsia" w:hAnsi="Arial" w:cs="Arial"/>
          <w:sz w:val="20"/>
          <w:szCs w:val="20"/>
          <w:highlight w:val="magenta"/>
        </w:rPr>
      </w:pPr>
    </w:p>
    <w:p w14:paraId="06284AAB" w14:textId="36069621" w:rsidR="002A5F17" w:rsidRPr="00F516BD" w:rsidRDefault="002A5F17" w:rsidP="00F516BD">
      <w:pPr>
        <w:numPr>
          <w:ilvl w:val="0"/>
          <w:numId w:val="10"/>
        </w:numPr>
        <w:spacing w:after="120"/>
        <w:ind w:left="142" w:hanging="142"/>
        <w:jc w:val="both"/>
        <w:rPr>
          <w:rFonts w:ascii="Arial" w:eastAsia="Calibri" w:hAnsi="Arial" w:cs="Arial"/>
          <w:b/>
          <w:bCs/>
          <w:sz w:val="20"/>
          <w:szCs w:val="20"/>
          <w:u w:val="single"/>
        </w:rPr>
      </w:pPr>
      <w:r w:rsidRPr="00CB306E">
        <w:rPr>
          <w:rFonts w:ascii="Arial" w:eastAsia="Calibri" w:hAnsi="Arial" w:cs="Arial"/>
          <w:b/>
          <w:bCs/>
          <w:sz w:val="20"/>
          <w:szCs w:val="20"/>
          <w:u w:val="single"/>
        </w:rPr>
        <w:lastRenderedPageBreak/>
        <w:t xml:space="preserve">ZAKRES NR </w:t>
      </w:r>
      <w:r w:rsidR="00F516BD">
        <w:rPr>
          <w:rFonts w:ascii="Arial" w:eastAsia="Calibri" w:hAnsi="Arial" w:cs="Arial"/>
          <w:b/>
          <w:bCs/>
          <w:sz w:val="20"/>
          <w:szCs w:val="20"/>
          <w:u w:val="single"/>
        </w:rPr>
        <w:t>4</w:t>
      </w:r>
      <w:r w:rsidR="00285CBE" w:rsidRPr="00CB306E">
        <w:rPr>
          <w:rFonts w:ascii="Arial" w:eastAsia="Calibri" w:hAnsi="Arial" w:cs="Arial"/>
          <w:b/>
          <w:bCs/>
          <w:sz w:val="20"/>
          <w:szCs w:val="20"/>
          <w:u w:val="single"/>
        </w:rPr>
        <w:t xml:space="preserve"> zamówienia</w:t>
      </w:r>
      <w:r w:rsidRPr="00CB306E">
        <w:rPr>
          <w:rFonts w:ascii="Arial" w:eastAsia="Calibri" w:hAnsi="Arial" w:cs="Arial"/>
          <w:b/>
          <w:bCs/>
          <w:sz w:val="20"/>
          <w:szCs w:val="20"/>
          <w:u w:val="single"/>
        </w:rPr>
        <w:t xml:space="preserve"> </w:t>
      </w:r>
    </w:p>
    <w:p w14:paraId="0FF63992" w14:textId="24CB4116" w:rsidR="00255D3D" w:rsidRPr="00F516BD" w:rsidRDefault="00255D3D" w:rsidP="00F516BD">
      <w:pPr>
        <w:spacing w:after="120"/>
        <w:jc w:val="both"/>
        <w:rPr>
          <w:rFonts w:ascii="Arial" w:eastAsia="Times New Roman" w:hAnsi="Arial" w:cs="Arial"/>
          <w:b/>
          <w:bCs/>
          <w:sz w:val="20"/>
          <w:szCs w:val="20"/>
          <w:lang w:eastAsia="pl-PL"/>
        </w:rPr>
      </w:pPr>
      <w:r w:rsidRPr="00CB306E">
        <w:rPr>
          <w:rFonts w:ascii="Arial" w:eastAsia="Times New Roman" w:hAnsi="Arial" w:cs="Arial"/>
          <w:b/>
          <w:bCs/>
          <w:sz w:val="20"/>
          <w:szCs w:val="20"/>
          <w:lang w:eastAsia="pl-PL"/>
        </w:rPr>
        <w:t>Usługa dostosowania</w:t>
      </w:r>
      <w:r w:rsidR="00297F8F">
        <w:rPr>
          <w:rFonts w:ascii="Arial" w:eastAsia="Times New Roman" w:hAnsi="Arial" w:cs="Arial"/>
          <w:b/>
          <w:bCs/>
          <w:sz w:val="20"/>
          <w:szCs w:val="20"/>
          <w:lang w:eastAsia="pl-PL"/>
        </w:rPr>
        <w:t>, naprawy i kompletacji</w:t>
      </w:r>
      <w:r w:rsidRPr="00CB306E">
        <w:rPr>
          <w:rFonts w:ascii="Arial" w:eastAsia="Times New Roman" w:hAnsi="Arial" w:cs="Arial"/>
          <w:b/>
          <w:bCs/>
          <w:sz w:val="20"/>
          <w:szCs w:val="20"/>
          <w:lang w:eastAsia="pl-PL"/>
        </w:rPr>
        <w:t xml:space="preserve"> przenośnika zgrzebłowego podścianowego typu PPZ-1000 „Nowomag” wraz z urządzeniem przekładkowym do warunków górniczo-geologicznych pokładu 212, Partia „Wschód”</w:t>
      </w:r>
      <w:r w:rsidR="00F76031">
        <w:rPr>
          <w:rFonts w:ascii="Arial" w:eastAsia="Times New Roman" w:hAnsi="Arial" w:cs="Arial"/>
          <w:b/>
          <w:bCs/>
          <w:sz w:val="20"/>
          <w:szCs w:val="20"/>
          <w:lang w:eastAsia="pl-PL"/>
        </w:rPr>
        <w:t>.</w:t>
      </w:r>
    </w:p>
    <w:p w14:paraId="31A2BCC3" w14:textId="597EA700" w:rsidR="002A5F17" w:rsidRPr="00CB306E" w:rsidRDefault="002A5F17" w:rsidP="00F516BD">
      <w:pPr>
        <w:spacing w:after="120"/>
        <w:jc w:val="both"/>
        <w:rPr>
          <w:rFonts w:ascii="Arial" w:eastAsiaTheme="minorEastAsia" w:hAnsi="Arial" w:cs="Arial"/>
          <w:sz w:val="20"/>
          <w:szCs w:val="20"/>
        </w:rPr>
      </w:pPr>
      <w:r w:rsidRPr="00CB306E">
        <w:rPr>
          <w:rFonts w:ascii="Arial" w:eastAsiaTheme="minorEastAsia" w:hAnsi="Arial" w:cs="Arial"/>
          <w:sz w:val="20"/>
          <w:szCs w:val="20"/>
        </w:rPr>
        <w:t xml:space="preserve">Zakres obejmuje </w:t>
      </w:r>
      <w:r w:rsidR="00297F8F">
        <w:rPr>
          <w:rFonts w:ascii="Arial" w:eastAsiaTheme="minorEastAsia" w:hAnsi="Arial" w:cs="Arial"/>
          <w:sz w:val="20"/>
          <w:szCs w:val="20"/>
        </w:rPr>
        <w:t>dostosowanie, naprawę i</w:t>
      </w:r>
      <w:r w:rsidR="00B511B0" w:rsidRPr="00CB306E">
        <w:rPr>
          <w:rFonts w:ascii="Arial" w:eastAsiaTheme="minorEastAsia" w:hAnsi="Arial" w:cs="Arial"/>
          <w:sz w:val="20"/>
          <w:szCs w:val="20"/>
        </w:rPr>
        <w:t xml:space="preserve"> </w:t>
      </w:r>
      <w:r w:rsidR="00555639" w:rsidRPr="00CB306E">
        <w:rPr>
          <w:rFonts w:ascii="Arial" w:eastAsiaTheme="minorEastAsia" w:hAnsi="Arial" w:cs="Arial"/>
          <w:sz w:val="20"/>
          <w:szCs w:val="20"/>
        </w:rPr>
        <w:t>kompletację</w:t>
      </w:r>
      <w:r w:rsidR="00C05EA2" w:rsidRPr="00CB306E">
        <w:rPr>
          <w:rFonts w:ascii="Arial" w:eastAsiaTheme="minorEastAsia" w:hAnsi="Arial" w:cs="Arial"/>
          <w:sz w:val="20"/>
          <w:szCs w:val="20"/>
        </w:rPr>
        <w:t xml:space="preserve"> przenośnika </w:t>
      </w:r>
      <w:r w:rsidRPr="00CB306E">
        <w:rPr>
          <w:rFonts w:ascii="Arial" w:eastAsiaTheme="minorEastAsia" w:hAnsi="Arial" w:cs="Arial"/>
          <w:sz w:val="20"/>
          <w:szCs w:val="20"/>
        </w:rPr>
        <w:t xml:space="preserve">podścianowego typu </w:t>
      </w:r>
      <w:r w:rsidR="00555639" w:rsidRPr="00CB306E">
        <w:rPr>
          <w:rFonts w:ascii="Arial" w:eastAsiaTheme="minorEastAsia" w:hAnsi="Arial" w:cs="Arial"/>
          <w:sz w:val="20"/>
          <w:szCs w:val="20"/>
        </w:rPr>
        <w:br/>
      </w:r>
      <w:r w:rsidRPr="00CB306E">
        <w:rPr>
          <w:rFonts w:ascii="Arial" w:hAnsi="Arial" w:cs="Arial"/>
          <w:bCs/>
          <w:sz w:val="20"/>
          <w:szCs w:val="20"/>
        </w:rPr>
        <w:t>PPZ-1000 NOWOMAG</w:t>
      </w:r>
      <w:r w:rsidRPr="00CB306E">
        <w:rPr>
          <w:rFonts w:ascii="Arial" w:eastAsiaTheme="minorEastAsia" w:hAnsi="Arial" w:cs="Arial"/>
          <w:sz w:val="20"/>
          <w:szCs w:val="20"/>
        </w:rPr>
        <w:t xml:space="preserve"> wykonanego wg. </w:t>
      </w:r>
      <w:r w:rsidRPr="00CB306E">
        <w:rPr>
          <w:rFonts w:ascii="Arial" w:hAnsi="Arial" w:cs="Arial"/>
          <w:b/>
          <w:bCs/>
          <w:sz w:val="20"/>
          <w:szCs w:val="20"/>
        </w:rPr>
        <w:t xml:space="preserve">Instrukcji obsługi nr IO NP100.27 </w:t>
      </w:r>
      <w:r w:rsidR="003130E9" w:rsidRPr="00CB306E">
        <w:rPr>
          <w:rFonts w:ascii="Arial" w:eastAsiaTheme="minorEastAsia" w:hAnsi="Arial" w:cs="Arial"/>
          <w:sz w:val="20"/>
          <w:szCs w:val="20"/>
        </w:rPr>
        <w:t xml:space="preserve">do współpracy </w:t>
      </w:r>
      <w:r w:rsidR="00CA46D0" w:rsidRPr="00CB306E">
        <w:rPr>
          <w:rFonts w:ascii="Arial" w:eastAsiaTheme="minorEastAsia" w:hAnsi="Arial" w:cs="Arial"/>
          <w:sz w:val="20"/>
          <w:szCs w:val="20"/>
        </w:rPr>
        <w:br/>
      </w:r>
      <w:r w:rsidRPr="00CB306E">
        <w:rPr>
          <w:rFonts w:ascii="Arial" w:eastAsiaTheme="minorEastAsia" w:hAnsi="Arial" w:cs="Arial"/>
          <w:sz w:val="20"/>
          <w:szCs w:val="20"/>
        </w:rPr>
        <w:t xml:space="preserve">z przenośnikiem ścianowym z zakresu nr </w:t>
      </w:r>
      <w:r w:rsidR="00F516BD">
        <w:rPr>
          <w:rFonts w:ascii="Arial" w:eastAsiaTheme="minorEastAsia" w:hAnsi="Arial" w:cs="Arial"/>
          <w:sz w:val="20"/>
          <w:szCs w:val="20"/>
        </w:rPr>
        <w:t>3</w:t>
      </w:r>
      <w:r w:rsidRPr="00CB306E">
        <w:rPr>
          <w:rFonts w:ascii="Arial" w:eastAsiaTheme="minorEastAsia" w:hAnsi="Arial" w:cs="Arial"/>
          <w:sz w:val="20"/>
          <w:szCs w:val="20"/>
        </w:rPr>
        <w:t xml:space="preserve"> niniejszego zamówienia</w:t>
      </w:r>
      <w:r w:rsidR="00555639" w:rsidRPr="00CB306E">
        <w:rPr>
          <w:rFonts w:ascii="Arial" w:eastAsiaTheme="minorEastAsia" w:hAnsi="Arial" w:cs="Arial"/>
          <w:sz w:val="20"/>
          <w:szCs w:val="20"/>
        </w:rPr>
        <w:t>.</w:t>
      </w:r>
      <w:r w:rsidRPr="00CB306E">
        <w:rPr>
          <w:rFonts w:ascii="Arial" w:eastAsiaTheme="minorEastAsia" w:hAnsi="Arial" w:cs="Arial"/>
          <w:sz w:val="20"/>
          <w:szCs w:val="20"/>
        </w:rPr>
        <w:t xml:space="preserve"> Zakres postępowania obejmuje </w:t>
      </w:r>
      <w:r w:rsidR="00C05EA2" w:rsidRPr="00CB306E">
        <w:rPr>
          <w:rFonts w:ascii="Arial" w:eastAsiaTheme="minorEastAsia" w:hAnsi="Arial" w:cs="Arial"/>
          <w:sz w:val="20"/>
          <w:szCs w:val="20"/>
        </w:rPr>
        <w:t>dostosowanie</w:t>
      </w:r>
      <w:r w:rsidRPr="00CB306E">
        <w:rPr>
          <w:rFonts w:ascii="Arial" w:eastAsiaTheme="minorEastAsia" w:hAnsi="Arial" w:cs="Arial"/>
          <w:sz w:val="20"/>
          <w:szCs w:val="20"/>
        </w:rPr>
        <w:t xml:space="preserve"> jednostek napędowych, rynny pod przenośnik ścianowy, rynien trasowych, rynien pomostowych, rynny pod kruszarkę, zwrotni przenośnika, układu przekładkowego przenośnika oraz </w:t>
      </w:r>
      <w:r w:rsidR="00555639" w:rsidRPr="00CB306E">
        <w:rPr>
          <w:rFonts w:ascii="Arial" w:eastAsiaTheme="minorEastAsia" w:hAnsi="Arial" w:cs="Arial"/>
          <w:sz w:val="20"/>
          <w:szCs w:val="20"/>
        </w:rPr>
        <w:t xml:space="preserve">uzupełnienie wyposażenia przenośnika o </w:t>
      </w:r>
      <w:r w:rsidRPr="00CB306E">
        <w:rPr>
          <w:rFonts w:ascii="Arial" w:eastAsiaTheme="minorEastAsia" w:hAnsi="Arial" w:cs="Arial"/>
          <w:sz w:val="20"/>
          <w:szCs w:val="20"/>
        </w:rPr>
        <w:t>kruszark</w:t>
      </w:r>
      <w:r w:rsidR="00555639" w:rsidRPr="00CB306E">
        <w:rPr>
          <w:rFonts w:ascii="Arial" w:eastAsiaTheme="minorEastAsia" w:hAnsi="Arial" w:cs="Arial"/>
          <w:sz w:val="20"/>
          <w:szCs w:val="20"/>
        </w:rPr>
        <w:t>ę kęsów i automatykę</w:t>
      </w:r>
      <w:r w:rsidRPr="00CB306E">
        <w:rPr>
          <w:rFonts w:ascii="Arial" w:eastAsiaTheme="minorEastAsia" w:hAnsi="Arial" w:cs="Arial"/>
          <w:sz w:val="20"/>
          <w:szCs w:val="20"/>
        </w:rPr>
        <w:t xml:space="preserve"> górnicz</w:t>
      </w:r>
      <w:r w:rsidR="00555639" w:rsidRPr="00CB306E">
        <w:rPr>
          <w:rFonts w:ascii="Arial" w:eastAsiaTheme="minorEastAsia" w:hAnsi="Arial" w:cs="Arial"/>
          <w:sz w:val="20"/>
          <w:szCs w:val="20"/>
        </w:rPr>
        <w:t>ą</w:t>
      </w:r>
      <w:r w:rsidRPr="00CB306E">
        <w:rPr>
          <w:rFonts w:ascii="Arial" w:eastAsiaTheme="minorEastAsia" w:hAnsi="Arial" w:cs="Arial"/>
          <w:sz w:val="20"/>
          <w:szCs w:val="20"/>
        </w:rPr>
        <w:t xml:space="preserve">.  </w:t>
      </w:r>
    </w:p>
    <w:p w14:paraId="4B3053AA" w14:textId="77777777" w:rsidR="002A5F17" w:rsidRPr="00CB306E" w:rsidRDefault="002A5F17" w:rsidP="00986FFA">
      <w:pPr>
        <w:pStyle w:val="Akapitzlist"/>
        <w:spacing w:after="120"/>
        <w:ind w:left="0" w:firstLine="426"/>
        <w:contextualSpacing w:val="0"/>
        <w:jc w:val="both"/>
        <w:rPr>
          <w:rFonts w:ascii="Arial" w:hAnsi="Arial" w:cs="Arial"/>
          <w:color w:val="FF0000"/>
          <w:sz w:val="20"/>
          <w:szCs w:val="20"/>
          <w:highlight w:val="yellow"/>
        </w:rPr>
      </w:pPr>
    </w:p>
    <w:p w14:paraId="4C188B90" w14:textId="4B5BD64E" w:rsidR="002A5F17" w:rsidRPr="00F516BD" w:rsidRDefault="002A5F17" w:rsidP="00AF0B65">
      <w:pPr>
        <w:pStyle w:val="Akapitzlist"/>
        <w:widowControl w:val="0"/>
        <w:numPr>
          <w:ilvl w:val="0"/>
          <w:numId w:val="56"/>
        </w:numPr>
        <w:autoSpaceDE w:val="0"/>
        <w:autoSpaceDN w:val="0"/>
        <w:adjustRightInd w:val="0"/>
        <w:spacing w:after="120"/>
        <w:contextualSpacing w:val="0"/>
        <w:jc w:val="both"/>
        <w:rPr>
          <w:rFonts w:ascii="Arial" w:hAnsi="Arial" w:cs="Arial"/>
          <w:b/>
          <w:bCs/>
          <w:sz w:val="20"/>
          <w:szCs w:val="20"/>
        </w:rPr>
      </w:pPr>
      <w:r w:rsidRPr="00CB306E">
        <w:rPr>
          <w:rFonts w:ascii="Arial" w:hAnsi="Arial" w:cs="Arial"/>
          <w:b/>
          <w:sz w:val="20"/>
          <w:szCs w:val="20"/>
        </w:rPr>
        <w:t xml:space="preserve">Opis przenośnika </w:t>
      </w:r>
      <w:r w:rsidR="003226F0" w:rsidRPr="00CB306E">
        <w:rPr>
          <w:rFonts w:ascii="Arial" w:hAnsi="Arial" w:cs="Arial"/>
          <w:b/>
          <w:sz w:val="20"/>
          <w:szCs w:val="20"/>
        </w:rPr>
        <w:t xml:space="preserve">zgrzebłowego </w:t>
      </w:r>
      <w:r w:rsidR="00F516BD" w:rsidRPr="00F76031">
        <w:rPr>
          <w:rFonts w:ascii="Arial" w:hAnsi="Arial" w:cs="Arial"/>
          <w:b/>
          <w:sz w:val="20"/>
          <w:szCs w:val="20"/>
        </w:rPr>
        <w:t>pod</w:t>
      </w:r>
      <w:r w:rsidR="003226F0" w:rsidRPr="00F76031">
        <w:rPr>
          <w:rFonts w:ascii="Arial" w:hAnsi="Arial" w:cs="Arial"/>
          <w:b/>
          <w:sz w:val="20"/>
          <w:szCs w:val="20"/>
        </w:rPr>
        <w:t>śc</w:t>
      </w:r>
      <w:r w:rsidR="003226F0" w:rsidRPr="00CB306E">
        <w:rPr>
          <w:rFonts w:ascii="Arial" w:hAnsi="Arial" w:cs="Arial"/>
          <w:b/>
          <w:sz w:val="20"/>
          <w:szCs w:val="20"/>
        </w:rPr>
        <w:t xml:space="preserve">ianowego </w:t>
      </w:r>
      <w:r w:rsidRPr="00CB306E">
        <w:rPr>
          <w:rFonts w:ascii="Arial" w:hAnsi="Arial" w:cs="Arial"/>
          <w:b/>
          <w:bCs/>
          <w:sz w:val="20"/>
          <w:szCs w:val="20"/>
        </w:rPr>
        <w:t xml:space="preserve">typu PPZ-1000 NOWOMAG </w:t>
      </w:r>
      <w:r w:rsidRPr="00CB306E">
        <w:rPr>
          <w:rFonts w:ascii="Arial" w:hAnsi="Arial" w:cs="Arial"/>
          <w:bCs/>
          <w:sz w:val="20"/>
          <w:szCs w:val="20"/>
        </w:rPr>
        <w:t xml:space="preserve">wykonanego </w:t>
      </w:r>
      <w:r w:rsidRPr="00CB306E">
        <w:rPr>
          <w:rFonts w:ascii="Arial" w:eastAsiaTheme="minorEastAsia" w:hAnsi="Arial" w:cs="Arial"/>
          <w:sz w:val="20"/>
          <w:szCs w:val="20"/>
        </w:rPr>
        <w:t xml:space="preserve">wg. Instrukcja obsługi </w:t>
      </w:r>
      <w:r w:rsidRPr="00CB306E">
        <w:rPr>
          <w:rFonts w:ascii="Arial" w:hAnsi="Arial" w:cs="Arial"/>
          <w:b/>
          <w:bCs/>
          <w:sz w:val="20"/>
          <w:szCs w:val="20"/>
        </w:rPr>
        <w:t>nr IO NP100.27</w:t>
      </w:r>
      <w:r w:rsidRPr="00CB306E">
        <w:rPr>
          <w:rFonts w:ascii="Arial" w:eastAsiaTheme="minorEastAsia" w:hAnsi="Arial" w:cs="Arial"/>
          <w:sz w:val="20"/>
          <w:szCs w:val="20"/>
        </w:rPr>
        <w:t xml:space="preserve"> .</w:t>
      </w:r>
    </w:p>
    <w:p w14:paraId="64AEF731" w14:textId="0348CCE0" w:rsidR="002A5F17" w:rsidRPr="00CB306E" w:rsidRDefault="002A5F17" w:rsidP="00F516BD">
      <w:pPr>
        <w:pStyle w:val="Akapitzlist"/>
        <w:spacing w:after="120"/>
        <w:ind w:left="426"/>
        <w:contextualSpacing w:val="0"/>
        <w:jc w:val="both"/>
        <w:rPr>
          <w:rFonts w:ascii="Arial" w:hAnsi="Arial" w:cs="Arial"/>
          <w:b/>
          <w:sz w:val="20"/>
          <w:szCs w:val="20"/>
        </w:rPr>
      </w:pPr>
      <w:r w:rsidRPr="00CB306E">
        <w:rPr>
          <w:rFonts w:ascii="Arial" w:hAnsi="Arial" w:cs="Arial"/>
          <w:sz w:val="20"/>
          <w:szCs w:val="20"/>
        </w:rPr>
        <w:t xml:space="preserve">Przenośnik podścianowy zgrzebłowy typu </w:t>
      </w:r>
      <w:r w:rsidRPr="00CB306E">
        <w:rPr>
          <w:rFonts w:ascii="Arial" w:hAnsi="Arial" w:cs="Arial"/>
          <w:bCs/>
          <w:sz w:val="20"/>
          <w:szCs w:val="20"/>
        </w:rPr>
        <w:t>PPZ-1000 NOWOMAG</w:t>
      </w:r>
      <w:r w:rsidR="00B511B0" w:rsidRPr="00CB306E">
        <w:rPr>
          <w:rFonts w:ascii="Arial" w:hAnsi="Arial" w:cs="Arial"/>
          <w:sz w:val="20"/>
          <w:szCs w:val="20"/>
        </w:rPr>
        <w:t xml:space="preserve"> obecnie skonfigurowany jest </w:t>
      </w:r>
      <w:r w:rsidR="00CA46D0" w:rsidRPr="00CB306E">
        <w:rPr>
          <w:rFonts w:ascii="Arial" w:hAnsi="Arial" w:cs="Arial"/>
          <w:sz w:val="20"/>
          <w:szCs w:val="20"/>
        </w:rPr>
        <w:br/>
      </w:r>
      <w:r w:rsidRPr="00CB306E">
        <w:rPr>
          <w:rFonts w:ascii="Arial" w:hAnsi="Arial" w:cs="Arial"/>
          <w:sz w:val="20"/>
          <w:szCs w:val="20"/>
        </w:rPr>
        <w:t>w napęd wysypowy, dwie kątowe jednostki napędowe 200 kW o przełożeniu i=25, z których każda wyposażona jest w silnik 200 kW typu 2SGPL 315 M-4 1000V, sprzęgło hydrokinetyczne 562 VOITH TVVF oraz przekładnię planetarno-kątową PKPL-15 (i=25), zespól rynien skośno-przegubowych, rynien modułowych i inspekcyjnych z zastawkami 800 oraz 1050</w:t>
      </w:r>
      <w:r w:rsidR="00555639" w:rsidRPr="00CB306E">
        <w:rPr>
          <w:rFonts w:ascii="Arial" w:hAnsi="Arial" w:cs="Arial"/>
          <w:sz w:val="20"/>
          <w:szCs w:val="20"/>
        </w:rPr>
        <w:t xml:space="preserve">, kruszarkę typu KD-1600 1000V </w:t>
      </w:r>
      <w:r w:rsidRPr="00CB306E">
        <w:rPr>
          <w:rFonts w:ascii="Arial" w:hAnsi="Arial" w:cs="Arial"/>
          <w:sz w:val="20"/>
          <w:szCs w:val="20"/>
        </w:rPr>
        <w:t>z rynną podkruszarkową, kadłub zwrotny oraz urządzenie przekładkowe zespołu podścianowego UPZP.</w:t>
      </w:r>
    </w:p>
    <w:p w14:paraId="274DF183" w14:textId="77777777" w:rsidR="002A5F17" w:rsidRPr="00CB306E" w:rsidRDefault="002A5F17" w:rsidP="00986FFA">
      <w:pPr>
        <w:spacing w:after="120"/>
        <w:ind w:left="360"/>
        <w:jc w:val="both"/>
        <w:rPr>
          <w:rFonts w:ascii="Arial" w:hAnsi="Arial" w:cs="Arial"/>
          <w:b/>
          <w:sz w:val="20"/>
          <w:szCs w:val="20"/>
          <w:highlight w:val="yellow"/>
        </w:rPr>
      </w:pPr>
    </w:p>
    <w:p w14:paraId="7436F8D7" w14:textId="4A55B415" w:rsidR="002A5F17" w:rsidRPr="00CB306E" w:rsidRDefault="002A5F17" w:rsidP="00AF0B65">
      <w:pPr>
        <w:pStyle w:val="Akapitzlist"/>
        <w:widowControl w:val="0"/>
        <w:numPr>
          <w:ilvl w:val="0"/>
          <w:numId w:val="56"/>
        </w:numPr>
        <w:autoSpaceDE w:val="0"/>
        <w:autoSpaceDN w:val="0"/>
        <w:adjustRightInd w:val="0"/>
        <w:spacing w:after="120"/>
        <w:contextualSpacing w:val="0"/>
        <w:jc w:val="both"/>
        <w:rPr>
          <w:rFonts w:ascii="Arial" w:hAnsi="Arial" w:cs="Arial"/>
          <w:b/>
          <w:bCs/>
          <w:sz w:val="20"/>
          <w:szCs w:val="20"/>
        </w:rPr>
      </w:pPr>
      <w:r w:rsidRPr="00CB306E">
        <w:rPr>
          <w:rFonts w:ascii="Arial" w:hAnsi="Arial" w:cs="Arial"/>
          <w:b/>
          <w:sz w:val="20"/>
          <w:szCs w:val="20"/>
        </w:rPr>
        <w:t xml:space="preserve">Zakres </w:t>
      </w:r>
      <w:r w:rsidR="00555639" w:rsidRPr="00CB306E">
        <w:rPr>
          <w:rFonts w:ascii="Arial" w:hAnsi="Arial" w:cs="Arial"/>
          <w:b/>
          <w:sz w:val="20"/>
          <w:szCs w:val="20"/>
        </w:rPr>
        <w:t xml:space="preserve">dostosowania </w:t>
      </w:r>
      <w:r w:rsidRPr="00CB306E">
        <w:rPr>
          <w:rFonts w:ascii="Arial" w:hAnsi="Arial" w:cs="Arial"/>
          <w:b/>
          <w:bCs/>
          <w:sz w:val="20"/>
          <w:szCs w:val="20"/>
        </w:rPr>
        <w:t>przenośnika zgrzebłowego podścianowego PPZ-1000 NOWOMAG</w:t>
      </w:r>
      <w:r w:rsidRPr="00CB306E">
        <w:rPr>
          <w:rFonts w:ascii="Arial" w:hAnsi="Arial" w:cs="Arial"/>
          <w:sz w:val="20"/>
          <w:szCs w:val="20"/>
        </w:rPr>
        <w:t xml:space="preserve"> </w:t>
      </w:r>
      <w:r w:rsidRPr="00CB306E">
        <w:rPr>
          <w:rFonts w:ascii="Arial" w:hAnsi="Arial" w:cs="Arial"/>
          <w:b/>
          <w:bCs/>
          <w:sz w:val="20"/>
          <w:szCs w:val="20"/>
        </w:rPr>
        <w:t>obejmuje:</w:t>
      </w:r>
    </w:p>
    <w:p w14:paraId="0D1F5823" w14:textId="3D64565F" w:rsidR="002A5F17" w:rsidRPr="00CB306E" w:rsidRDefault="002A5F17" w:rsidP="00AF0B65">
      <w:pPr>
        <w:pStyle w:val="Akapitzlist"/>
        <w:widowControl w:val="0"/>
        <w:numPr>
          <w:ilvl w:val="1"/>
          <w:numId w:val="57"/>
        </w:numPr>
        <w:autoSpaceDE w:val="0"/>
        <w:autoSpaceDN w:val="0"/>
        <w:adjustRightInd w:val="0"/>
        <w:spacing w:after="120"/>
        <w:ind w:left="426" w:right="-3" w:hanging="426"/>
        <w:contextualSpacing w:val="0"/>
        <w:jc w:val="both"/>
        <w:rPr>
          <w:rFonts w:ascii="Arial" w:hAnsi="Arial" w:cs="Arial"/>
          <w:sz w:val="20"/>
          <w:szCs w:val="20"/>
        </w:rPr>
      </w:pPr>
      <w:r w:rsidRPr="00CB306E">
        <w:rPr>
          <w:rFonts w:ascii="Arial" w:hAnsi="Arial" w:cs="Arial"/>
          <w:sz w:val="20"/>
          <w:szCs w:val="20"/>
        </w:rPr>
        <w:t xml:space="preserve">Dostosowanie przenośnika podścianowego zgrzebłowego </w:t>
      </w:r>
      <w:r w:rsidRPr="00CB306E">
        <w:rPr>
          <w:rFonts w:ascii="Arial" w:hAnsi="Arial" w:cs="Arial"/>
          <w:bCs/>
          <w:sz w:val="20"/>
          <w:szCs w:val="20"/>
        </w:rPr>
        <w:t>PPZ-1000 NOWOMAG</w:t>
      </w:r>
      <w:r w:rsidRPr="00CB306E">
        <w:rPr>
          <w:rFonts w:ascii="Arial" w:hAnsi="Arial" w:cs="Arial"/>
          <w:sz w:val="20"/>
          <w:szCs w:val="20"/>
        </w:rPr>
        <w:t xml:space="preserve"> wykonanego wg. </w:t>
      </w:r>
      <w:r w:rsidRPr="00CB306E">
        <w:rPr>
          <w:rFonts w:ascii="Arial" w:hAnsi="Arial" w:cs="Arial"/>
          <w:bCs/>
          <w:sz w:val="20"/>
          <w:szCs w:val="20"/>
        </w:rPr>
        <w:t>Instrukcji obsługi nr IO NP100.27</w:t>
      </w:r>
      <w:r w:rsidRPr="00CB306E">
        <w:rPr>
          <w:rFonts w:ascii="Arial" w:hAnsi="Arial" w:cs="Arial"/>
          <w:b/>
          <w:bCs/>
          <w:sz w:val="20"/>
          <w:szCs w:val="20"/>
        </w:rPr>
        <w:t xml:space="preserve"> </w:t>
      </w:r>
      <w:r w:rsidRPr="00CB306E">
        <w:rPr>
          <w:rFonts w:ascii="Arial" w:eastAsiaTheme="minorEastAsia" w:hAnsi="Arial" w:cs="Arial"/>
          <w:sz w:val="20"/>
          <w:szCs w:val="20"/>
        </w:rPr>
        <w:t xml:space="preserve">do współpracy z </w:t>
      </w:r>
      <w:r w:rsidRPr="00CB306E">
        <w:rPr>
          <w:rFonts w:ascii="Arial" w:hAnsi="Arial" w:cs="Arial"/>
          <w:bCs/>
          <w:sz w:val="20"/>
          <w:szCs w:val="20"/>
        </w:rPr>
        <w:t xml:space="preserve">przenośnikiem ścianowym, z zakresu nr </w:t>
      </w:r>
      <w:r w:rsidR="00555639" w:rsidRPr="00CB306E">
        <w:rPr>
          <w:rFonts w:ascii="Arial" w:hAnsi="Arial" w:cs="Arial"/>
          <w:bCs/>
          <w:sz w:val="20"/>
          <w:szCs w:val="20"/>
        </w:rPr>
        <w:t>2</w:t>
      </w:r>
      <w:r w:rsidRPr="00CB306E">
        <w:rPr>
          <w:rFonts w:ascii="Arial" w:hAnsi="Arial" w:cs="Arial"/>
          <w:bCs/>
          <w:sz w:val="20"/>
          <w:szCs w:val="20"/>
        </w:rPr>
        <w:t xml:space="preserve"> niniejszego postępowania.</w:t>
      </w:r>
    </w:p>
    <w:p w14:paraId="34472968" w14:textId="59EE9D57" w:rsidR="002A5F17" w:rsidRPr="00CB306E" w:rsidRDefault="00555639" w:rsidP="00AF0B65">
      <w:pPr>
        <w:pStyle w:val="Akapitzlist"/>
        <w:widowControl w:val="0"/>
        <w:numPr>
          <w:ilvl w:val="1"/>
          <w:numId w:val="57"/>
        </w:numPr>
        <w:shd w:val="clear" w:color="auto" w:fill="FFFFFF"/>
        <w:autoSpaceDE w:val="0"/>
        <w:autoSpaceDN w:val="0"/>
        <w:adjustRightInd w:val="0"/>
        <w:spacing w:after="120"/>
        <w:ind w:left="426" w:right="-3" w:hanging="426"/>
        <w:contextualSpacing w:val="0"/>
        <w:jc w:val="both"/>
        <w:rPr>
          <w:rFonts w:ascii="Arial" w:hAnsi="Arial" w:cs="Arial"/>
          <w:sz w:val="20"/>
          <w:szCs w:val="20"/>
        </w:rPr>
      </w:pPr>
      <w:r w:rsidRPr="00CB306E">
        <w:rPr>
          <w:rFonts w:ascii="Arial" w:hAnsi="Arial" w:cs="Arial"/>
          <w:sz w:val="20"/>
          <w:szCs w:val="20"/>
        </w:rPr>
        <w:t xml:space="preserve">Dostosowanie </w:t>
      </w:r>
      <w:r w:rsidR="002A5F17" w:rsidRPr="00CB306E">
        <w:rPr>
          <w:rFonts w:ascii="Arial" w:hAnsi="Arial" w:cs="Arial"/>
          <w:sz w:val="20"/>
          <w:szCs w:val="20"/>
        </w:rPr>
        <w:t>napędów, w tym:</w:t>
      </w:r>
    </w:p>
    <w:p w14:paraId="290C3899" w14:textId="69DAC540" w:rsidR="002A5F17" w:rsidRPr="00CB306E" w:rsidRDefault="00B45DB0" w:rsidP="00AF0B65">
      <w:pPr>
        <w:pStyle w:val="Akapitzlist"/>
        <w:numPr>
          <w:ilvl w:val="2"/>
          <w:numId w:val="57"/>
        </w:numPr>
        <w:autoSpaceDN w:val="0"/>
        <w:spacing w:after="120"/>
        <w:ind w:left="851" w:hanging="709"/>
        <w:contextualSpacing w:val="0"/>
        <w:jc w:val="both"/>
        <w:rPr>
          <w:rFonts w:ascii="Arial" w:hAnsi="Arial" w:cs="Arial"/>
          <w:sz w:val="20"/>
          <w:szCs w:val="20"/>
        </w:rPr>
      </w:pPr>
      <w:r w:rsidRPr="00CB306E">
        <w:rPr>
          <w:rFonts w:ascii="Arial" w:hAnsi="Arial" w:cs="Arial"/>
          <w:bCs/>
          <w:sz w:val="20"/>
          <w:szCs w:val="20"/>
        </w:rPr>
        <w:t xml:space="preserve">Kompletacja </w:t>
      </w:r>
      <w:r w:rsidR="002A5F17" w:rsidRPr="00CB306E">
        <w:rPr>
          <w:rFonts w:ascii="Arial" w:hAnsi="Arial" w:cs="Arial"/>
          <w:bCs/>
          <w:sz w:val="20"/>
          <w:szCs w:val="20"/>
        </w:rPr>
        <w:t xml:space="preserve">napędu </w:t>
      </w:r>
      <w:r w:rsidR="002A5F17" w:rsidRPr="00CB306E">
        <w:rPr>
          <w:rFonts w:ascii="Arial" w:hAnsi="Arial" w:cs="Arial"/>
          <w:sz w:val="20"/>
          <w:szCs w:val="20"/>
        </w:rPr>
        <w:t xml:space="preserve">wysypowego poprzez </w:t>
      </w:r>
      <w:r w:rsidR="007D7A4A" w:rsidRPr="00CB306E">
        <w:rPr>
          <w:rFonts w:ascii="Arial" w:hAnsi="Arial" w:cs="Arial"/>
          <w:sz w:val="20"/>
          <w:szCs w:val="20"/>
        </w:rPr>
        <w:t>zastosowanie</w:t>
      </w:r>
      <w:r w:rsidR="002A5F17" w:rsidRPr="00CB306E">
        <w:rPr>
          <w:rFonts w:ascii="Arial" w:hAnsi="Arial" w:cs="Arial"/>
          <w:sz w:val="20"/>
          <w:szCs w:val="20"/>
        </w:rPr>
        <w:t xml:space="preserve"> napędu z silnikami dwubiegowymi o mocy 2x85/250 kW na napięcie 3,3 kV z możliwością rozruchu tyrystorowego, sprzęgłami wysokoelastycznych przystosowanymi do mocy jednostki napędowej (eliminacja sprzęgieł hydrokinetycznych), przekładniami kątowymi firmy typu PKPL-15 o przełożeniu i=25 lub równoważnych (przekładnie w posiadaniu Zamawiającego).</w:t>
      </w:r>
    </w:p>
    <w:p w14:paraId="54E419CD" w14:textId="3583BB20" w:rsidR="002A5F17" w:rsidRPr="00CB306E" w:rsidRDefault="002A5F17" w:rsidP="00AF0B65">
      <w:pPr>
        <w:pStyle w:val="Akapitzlist"/>
        <w:numPr>
          <w:ilvl w:val="2"/>
          <w:numId w:val="57"/>
        </w:numPr>
        <w:autoSpaceDN w:val="0"/>
        <w:spacing w:after="120"/>
        <w:ind w:left="851" w:hanging="709"/>
        <w:contextualSpacing w:val="0"/>
        <w:jc w:val="both"/>
        <w:rPr>
          <w:rFonts w:ascii="Arial" w:hAnsi="Arial" w:cs="Arial"/>
          <w:sz w:val="20"/>
          <w:szCs w:val="20"/>
        </w:rPr>
      </w:pPr>
      <w:r w:rsidRPr="00CB306E">
        <w:rPr>
          <w:rFonts w:ascii="Arial" w:hAnsi="Arial" w:cs="Arial"/>
          <w:bCs/>
          <w:sz w:val="20"/>
          <w:szCs w:val="20"/>
        </w:rPr>
        <w:t>Dobór</w:t>
      </w:r>
      <w:r w:rsidRPr="00CB306E">
        <w:rPr>
          <w:rFonts w:ascii="Arial" w:hAnsi="Arial" w:cs="Arial"/>
          <w:sz w:val="20"/>
          <w:szCs w:val="20"/>
        </w:rPr>
        <w:t xml:space="preserve"> i zastosowani</w:t>
      </w:r>
      <w:r w:rsidR="00F516BD">
        <w:rPr>
          <w:rFonts w:ascii="Arial" w:hAnsi="Arial" w:cs="Arial"/>
          <w:sz w:val="20"/>
          <w:szCs w:val="20"/>
        </w:rPr>
        <w:t>e</w:t>
      </w:r>
      <w:r w:rsidRPr="00CB306E">
        <w:rPr>
          <w:rFonts w:ascii="Arial" w:hAnsi="Arial" w:cs="Arial"/>
          <w:sz w:val="20"/>
          <w:szCs w:val="20"/>
        </w:rPr>
        <w:t xml:space="preserve"> sprzęgła zębatego (jednostka-rozeta napędowa).</w:t>
      </w:r>
    </w:p>
    <w:p w14:paraId="2716EEDF" w14:textId="2F7B2D95" w:rsidR="002A5F17" w:rsidRPr="00CB306E" w:rsidRDefault="00B45DB0" w:rsidP="00AF0B65">
      <w:pPr>
        <w:pStyle w:val="Akapitzlist"/>
        <w:numPr>
          <w:ilvl w:val="2"/>
          <w:numId w:val="57"/>
        </w:numPr>
        <w:autoSpaceDN w:val="0"/>
        <w:spacing w:after="120"/>
        <w:ind w:left="851" w:hanging="709"/>
        <w:contextualSpacing w:val="0"/>
        <w:jc w:val="both"/>
        <w:rPr>
          <w:rFonts w:ascii="Arial" w:hAnsi="Arial" w:cs="Arial"/>
          <w:sz w:val="20"/>
          <w:szCs w:val="20"/>
        </w:rPr>
      </w:pPr>
      <w:r w:rsidRPr="00CB306E">
        <w:rPr>
          <w:rFonts w:ascii="Arial" w:hAnsi="Arial" w:cs="Arial"/>
          <w:bCs/>
          <w:sz w:val="20"/>
          <w:szCs w:val="20"/>
        </w:rPr>
        <w:t>Dostosowanie</w:t>
      </w:r>
      <w:r w:rsidR="002A5F17" w:rsidRPr="00CB306E">
        <w:rPr>
          <w:rFonts w:ascii="Arial" w:hAnsi="Arial" w:cs="Arial"/>
          <w:bCs/>
          <w:sz w:val="20"/>
          <w:szCs w:val="20"/>
        </w:rPr>
        <w:t xml:space="preserve"> układu c</w:t>
      </w:r>
      <w:r w:rsidR="002A5F17" w:rsidRPr="00CB306E">
        <w:rPr>
          <w:rFonts w:ascii="Arial" w:hAnsi="Arial" w:cs="Arial"/>
          <w:sz w:val="20"/>
          <w:szCs w:val="20"/>
        </w:rPr>
        <w:t>hłodzenia jednostek napędowych jeżeli wymagają tego oferowane typy napędów.</w:t>
      </w:r>
    </w:p>
    <w:p w14:paraId="35D6B981" w14:textId="77777777" w:rsidR="002A5F17" w:rsidRPr="00CB306E" w:rsidRDefault="002A5F17" w:rsidP="00AF0B65">
      <w:pPr>
        <w:pStyle w:val="Akapitzlist"/>
        <w:numPr>
          <w:ilvl w:val="2"/>
          <w:numId w:val="57"/>
        </w:numPr>
        <w:autoSpaceDN w:val="0"/>
        <w:spacing w:after="120"/>
        <w:ind w:left="851" w:hanging="709"/>
        <w:contextualSpacing w:val="0"/>
        <w:jc w:val="both"/>
        <w:rPr>
          <w:rFonts w:ascii="Arial" w:hAnsi="Arial" w:cs="Arial"/>
          <w:sz w:val="20"/>
          <w:szCs w:val="20"/>
        </w:rPr>
      </w:pPr>
      <w:r w:rsidRPr="00CB306E">
        <w:rPr>
          <w:rFonts w:ascii="Arial" w:hAnsi="Arial" w:cs="Arial"/>
          <w:bCs/>
          <w:sz w:val="20"/>
          <w:szCs w:val="20"/>
        </w:rPr>
        <w:t>Przywrócenie</w:t>
      </w:r>
      <w:r w:rsidRPr="00CB306E">
        <w:rPr>
          <w:rFonts w:ascii="Arial" w:hAnsi="Arial" w:cs="Arial"/>
          <w:sz w:val="20"/>
          <w:szCs w:val="20"/>
        </w:rPr>
        <w:t xml:space="preserve"> funkcjonalności ww. dwóch przekładni PKPL-15, i=25, lub równoważnych.</w:t>
      </w:r>
    </w:p>
    <w:p w14:paraId="09975133" w14:textId="77777777" w:rsidR="002A5F17" w:rsidRPr="00CB306E" w:rsidRDefault="002A5F17" w:rsidP="00AF0B65">
      <w:pPr>
        <w:pStyle w:val="Akapitzlist"/>
        <w:numPr>
          <w:ilvl w:val="2"/>
          <w:numId w:val="57"/>
        </w:numPr>
        <w:autoSpaceDN w:val="0"/>
        <w:spacing w:after="120"/>
        <w:ind w:left="851" w:hanging="709"/>
        <w:contextualSpacing w:val="0"/>
        <w:jc w:val="both"/>
        <w:rPr>
          <w:rFonts w:ascii="Arial" w:hAnsi="Arial" w:cs="Arial"/>
          <w:sz w:val="20"/>
          <w:szCs w:val="20"/>
        </w:rPr>
      </w:pPr>
      <w:r w:rsidRPr="00CB306E">
        <w:rPr>
          <w:rFonts w:ascii="Arial" w:hAnsi="Arial" w:cs="Arial"/>
          <w:bCs/>
          <w:sz w:val="20"/>
          <w:szCs w:val="20"/>
        </w:rPr>
        <w:t>Przywrócenie</w:t>
      </w:r>
      <w:r w:rsidRPr="00CB306E">
        <w:rPr>
          <w:rFonts w:ascii="Arial" w:hAnsi="Arial" w:cs="Arial"/>
          <w:sz w:val="20"/>
          <w:szCs w:val="20"/>
        </w:rPr>
        <w:t xml:space="preserve"> funkcjonalności pozostałych elementów napędu. </w:t>
      </w:r>
    </w:p>
    <w:p w14:paraId="0D12C202" w14:textId="77777777" w:rsidR="002A5F17" w:rsidRPr="00CB306E" w:rsidRDefault="002A5F17" w:rsidP="00986FFA">
      <w:pPr>
        <w:pStyle w:val="Akapitzlist"/>
        <w:spacing w:after="120"/>
        <w:ind w:left="851"/>
        <w:contextualSpacing w:val="0"/>
        <w:jc w:val="both"/>
        <w:rPr>
          <w:rFonts w:ascii="Arial" w:hAnsi="Arial" w:cs="Arial"/>
          <w:sz w:val="20"/>
          <w:szCs w:val="20"/>
          <w:highlight w:val="yellow"/>
        </w:rPr>
      </w:pPr>
    </w:p>
    <w:p w14:paraId="3AC16C08" w14:textId="7C61C7C4" w:rsidR="002A5F17" w:rsidRPr="00CB306E" w:rsidRDefault="00B45DB0" w:rsidP="00AF0B65">
      <w:pPr>
        <w:pStyle w:val="Akapitzlist"/>
        <w:widowControl w:val="0"/>
        <w:numPr>
          <w:ilvl w:val="1"/>
          <w:numId w:val="57"/>
        </w:numPr>
        <w:shd w:val="clear" w:color="auto" w:fill="FFFFFF"/>
        <w:autoSpaceDE w:val="0"/>
        <w:autoSpaceDN w:val="0"/>
        <w:adjustRightInd w:val="0"/>
        <w:spacing w:after="120"/>
        <w:ind w:left="426" w:right="-3" w:hanging="426"/>
        <w:contextualSpacing w:val="0"/>
        <w:jc w:val="both"/>
        <w:rPr>
          <w:rFonts w:ascii="Arial" w:hAnsi="Arial" w:cs="Arial"/>
          <w:sz w:val="20"/>
          <w:szCs w:val="20"/>
        </w:rPr>
      </w:pPr>
      <w:r w:rsidRPr="00CB306E">
        <w:rPr>
          <w:rFonts w:ascii="Arial" w:hAnsi="Arial" w:cs="Arial"/>
          <w:sz w:val="20"/>
          <w:szCs w:val="20"/>
        </w:rPr>
        <w:t xml:space="preserve">Dostosowanie </w:t>
      </w:r>
      <w:r w:rsidR="002A5F17" w:rsidRPr="00CB306E">
        <w:rPr>
          <w:rFonts w:ascii="Arial" w:hAnsi="Arial" w:cs="Arial"/>
          <w:sz w:val="20"/>
          <w:szCs w:val="20"/>
        </w:rPr>
        <w:t xml:space="preserve">zespołu wysypowego (korpusu napędu z rynną napinającą), które polegać będzie na:  </w:t>
      </w:r>
    </w:p>
    <w:p w14:paraId="295A5483" w14:textId="77777777" w:rsidR="002A5F17" w:rsidRPr="00CB306E" w:rsidRDefault="002A5F17" w:rsidP="00AF0B65">
      <w:pPr>
        <w:pStyle w:val="Akapitzlist"/>
        <w:numPr>
          <w:ilvl w:val="2"/>
          <w:numId w:val="57"/>
        </w:numPr>
        <w:autoSpaceDN w:val="0"/>
        <w:spacing w:after="120"/>
        <w:ind w:left="851" w:hanging="709"/>
        <w:contextualSpacing w:val="0"/>
        <w:jc w:val="both"/>
        <w:rPr>
          <w:rFonts w:ascii="Arial" w:hAnsi="Arial" w:cs="Arial"/>
          <w:sz w:val="20"/>
          <w:szCs w:val="20"/>
        </w:rPr>
      </w:pPr>
      <w:r w:rsidRPr="00CB306E">
        <w:rPr>
          <w:rFonts w:ascii="Arial" w:hAnsi="Arial" w:cs="Arial"/>
          <w:bCs/>
          <w:sz w:val="20"/>
          <w:szCs w:val="20"/>
        </w:rPr>
        <w:t>Dostosowanie</w:t>
      </w:r>
      <w:r w:rsidRPr="00CB306E">
        <w:rPr>
          <w:rFonts w:ascii="Arial" w:hAnsi="Arial" w:cs="Arial"/>
          <w:sz w:val="20"/>
          <w:szCs w:val="20"/>
        </w:rPr>
        <w:t xml:space="preserve"> do trasy przenośnika z blachami ślizgowymi o grubości 50mm.</w:t>
      </w:r>
    </w:p>
    <w:p w14:paraId="0968E4C2" w14:textId="77777777" w:rsidR="002A5F17" w:rsidRPr="00CB306E" w:rsidRDefault="002A5F17" w:rsidP="00AF0B65">
      <w:pPr>
        <w:pStyle w:val="Akapitzlist"/>
        <w:numPr>
          <w:ilvl w:val="2"/>
          <w:numId w:val="57"/>
        </w:numPr>
        <w:autoSpaceDN w:val="0"/>
        <w:spacing w:after="120"/>
        <w:ind w:left="851" w:hanging="709"/>
        <w:contextualSpacing w:val="0"/>
        <w:jc w:val="both"/>
        <w:rPr>
          <w:rFonts w:ascii="Arial" w:hAnsi="Arial" w:cs="Arial"/>
          <w:sz w:val="20"/>
          <w:szCs w:val="20"/>
        </w:rPr>
      </w:pPr>
      <w:r w:rsidRPr="00CB306E">
        <w:rPr>
          <w:rFonts w:ascii="Arial" w:hAnsi="Arial" w:cs="Arial"/>
          <w:sz w:val="20"/>
          <w:szCs w:val="20"/>
        </w:rPr>
        <w:t>Dostosowanie do pracy z łańcuchem ogniwowym górniczym 2x34x126.</w:t>
      </w:r>
    </w:p>
    <w:p w14:paraId="181C9EAD" w14:textId="77777777" w:rsidR="002A5F17" w:rsidRPr="00CB306E" w:rsidRDefault="002A5F17" w:rsidP="00AF0B65">
      <w:pPr>
        <w:pStyle w:val="Akapitzlist"/>
        <w:numPr>
          <w:ilvl w:val="2"/>
          <w:numId w:val="57"/>
        </w:numPr>
        <w:autoSpaceDN w:val="0"/>
        <w:spacing w:after="120"/>
        <w:ind w:left="851" w:hanging="709"/>
        <w:contextualSpacing w:val="0"/>
        <w:jc w:val="both"/>
        <w:rPr>
          <w:rFonts w:ascii="Arial" w:hAnsi="Arial" w:cs="Arial"/>
          <w:sz w:val="20"/>
          <w:szCs w:val="20"/>
        </w:rPr>
      </w:pPr>
      <w:r w:rsidRPr="00CB306E">
        <w:rPr>
          <w:rFonts w:ascii="Arial" w:hAnsi="Arial" w:cs="Arial"/>
          <w:sz w:val="20"/>
          <w:szCs w:val="20"/>
        </w:rPr>
        <w:t xml:space="preserve">Dostosowanie do połączenia ze zmodernizowaną najazdową stacją zwrotną oferowaną </w:t>
      </w:r>
      <w:r w:rsidRPr="00CB306E">
        <w:rPr>
          <w:rFonts w:ascii="Arial" w:hAnsi="Arial" w:cs="Arial"/>
          <w:sz w:val="20"/>
          <w:szCs w:val="20"/>
        </w:rPr>
        <w:br/>
        <w:t xml:space="preserve">w ramach niniejszego zakresu zamówienia.  </w:t>
      </w:r>
    </w:p>
    <w:p w14:paraId="1D000F2B" w14:textId="65CAA90E" w:rsidR="002A5F17" w:rsidRPr="00CB306E" w:rsidRDefault="002A5F17" w:rsidP="00AF0B65">
      <w:pPr>
        <w:pStyle w:val="Akapitzlist"/>
        <w:numPr>
          <w:ilvl w:val="2"/>
          <w:numId w:val="57"/>
        </w:numPr>
        <w:autoSpaceDN w:val="0"/>
        <w:spacing w:after="120"/>
        <w:ind w:left="851" w:hanging="709"/>
        <w:contextualSpacing w:val="0"/>
        <w:jc w:val="both"/>
        <w:rPr>
          <w:rFonts w:ascii="Arial" w:hAnsi="Arial" w:cs="Arial"/>
          <w:sz w:val="20"/>
          <w:szCs w:val="20"/>
        </w:rPr>
      </w:pPr>
      <w:r w:rsidRPr="00CB306E">
        <w:rPr>
          <w:rFonts w:ascii="Arial" w:hAnsi="Arial" w:cs="Arial"/>
          <w:sz w:val="20"/>
          <w:szCs w:val="20"/>
        </w:rPr>
        <w:t>W</w:t>
      </w:r>
      <w:r w:rsidR="000B4252" w:rsidRPr="00CB306E">
        <w:rPr>
          <w:rFonts w:ascii="Arial" w:hAnsi="Arial" w:cs="Arial"/>
          <w:sz w:val="20"/>
          <w:szCs w:val="20"/>
        </w:rPr>
        <w:t>ymianę</w:t>
      </w:r>
      <w:r w:rsidRPr="00CB306E">
        <w:rPr>
          <w:rFonts w:ascii="Arial" w:hAnsi="Arial" w:cs="Arial"/>
          <w:sz w:val="20"/>
          <w:szCs w:val="20"/>
        </w:rPr>
        <w:t xml:space="preserve"> </w:t>
      </w:r>
      <w:r w:rsidR="000B4252" w:rsidRPr="00CB306E">
        <w:rPr>
          <w:rFonts w:ascii="Arial" w:hAnsi="Arial" w:cs="Arial"/>
          <w:sz w:val="20"/>
          <w:szCs w:val="20"/>
        </w:rPr>
        <w:t xml:space="preserve">na </w:t>
      </w:r>
      <w:r w:rsidRPr="00CB306E">
        <w:rPr>
          <w:rFonts w:ascii="Arial" w:hAnsi="Arial" w:cs="Arial"/>
          <w:sz w:val="20"/>
          <w:szCs w:val="20"/>
        </w:rPr>
        <w:t>nowe - płyty wyrzutnika, wyrzutników, ślizgów.</w:t>
      </w:r>
    </w:p>
    <w:p w14:paraId="2652A091" w14:textId="55C25619" w:rsidR="002A5F17" w:rsidRPr="00CB306E" w:rsidRDefault="00B45DB0" w:rsidP="00AF0B65">
      <w:pPr>
        <w:pStyle w:val="Akapitzlist"/>
        <w:numPr>
          <w:ilvl w:val="2"/>
          <w:numId w:val="57"/>
        </w:numPr>
        <w:autoSpaceDN w:val="0"/>
        <w:spacing w:after="120"/>
        <w:ind w:left="851" w:hanging="709"/>
        <w:contextualSpacing w:val="0"/>
        <w:jc w:val="both"/>
        <w:rPr>
          <w:rFonts w:ascii="Arial" w:hAnsi="Arial" w:cs="Arial"/>
          <w:sz w:val="20"/>
          <w:szCs w:val="20"/>
        </w:rPr>
      </w:pPr>
      <w:r w:rsidRPr="00CB306E">
        <w:rPr>
          <w:rFonts w:ascii="Arial" w:hAnsi="Arial" w:cs="Arial"/>
          <w:sz w:val="20"/>
          <w:szCs w:val="20"/>
        </w:rPr>
        <w:t>Napraw</w:t>
      </w:r>
      <w:r w:rsidR="00F516BD">
        <w:rPr>
          <w:rFonts w:ascii="Arial" w:hAnsi="Arial" w:cs="Arial"/>
          <w:sz w:val="20"/>
          <w:szCs w:val="20"/>
        </w:rPr>
        <w:t>ę</w:t>
      </w:r>
      <w:r w:rsidR="002A5F17" w:rsidRPr="00CB306E">
        <w:rPr>
          <w:rFonts w:ascii="Arial" w:hAnsi="Arial" w:cs="Arial"/>
          <w:sz w:val="20"/>
          <w:szCs w:val="20"/>
        </w:rPr>
        <w:t xml:space="preserve"> kadłuba, wału i osłon napędu.</w:t>
      </w:r>
    </w:p>
    <w:p w14:paraId="4AE69A24" w14:textId="77777777" w:rsidR="002A5F17" w:rsidRPr="004A5804" w:rsidRDefault="002A5F17" w:rsidP="00AF0B65">
      <w:pPr>
        <w:pStyle w:val="Akapitzlist"/>
        <w:numPr>
          <w:ilvl w:val="2"/>
          <w:numId w:val="57"/>
        </w:numPr>
        <w:autoSpaceDN w:val="0"/>
        <w:spacing w:after="120"/>
        <w:ind w:left="851" w:hanging="709"/>
        <w:contextualSpacing w:val="0"/>
        <w:jc w:val="both"/>
        <w:rPr>
          <w:rFonts w:ascii="Arial" w:hAnsi="Arial" w:cs="Arial"/>
          <w:sz w:val="20"/>
          <w:szCs w:val="20"/>
        </w:rPr>
      </w:pPr>
      <w:r w:rsidRPr="00CB306E">
        <w:rPr>
          <w:rFonts w:ascii="Arial" w:hAnsi="Arial" w:cs="Arial"/>
          <w:sz w:val="20"/>
          <w:szCs w:val="20"/>
        </w:rPr>
        <w:t xml:space="preserve">Przywrócenie </w:t>
      </w:r>
      <w:r w:rsidRPr="004A5804">
        <w:rPr>
          <w:rFonts w:ascii="Arial" w:hAnsi="Arial" w:cs="Arial"/>
          <w:sz w:val="20"/>
          <w:szCs w:val="20"/>
        </w:rPr>
        <w:t>funkcjonalności pozostałych elementów zespołu wysypowego.</w:t>
      </w:r>
    </w:p>
    <w:p w14:paraId="0BB42B27" w14:textId="7B0649E2" w:rsidR="002A5F17" w:rsidRPr="00CB306E" w:rsidRDefault="007D7A4A" w:rsidP="00AF0B65">
      <w:pPr>
        <w:pStyle w:val="Akapitzlist"/>
        <w:widowControl w:val="0"/>
        <w:numPr>
          <w:ilvl w:val="1"/>
          <w:numId w:val="57"/>
        </w:numPr>
        <w:shd w:val="clear" w:color="auto" w:fill="FFFFFF"/>
        <w:autoSpaceDE w:val="0"/>
        <w:autoSpaceDN w:val="0"/>
        <w:adjustRightInd w:val="0"/>
        <w:spacing w:after="120"/>
        <w:ind w:left="426" w:right="-3" w:hanging="426"/>
        <w:contextualSpacing w:val="0"/>
        <w:jc w:val="both"/>
        <w:rPr>
          <w:rFonts w:ascii="Arial" w:hAnsi="Arial" w:cs="Arial"/>
          <w:sz w:val="20"/>
          <w:szCs w:val="20"/>
        </w:rPr>
      </w:pPr>
      <w:r w:rsidRPr="004A5804">
        <w:rPr>
          <w:rFonts w:ascii="Arial" w:hAnsi="Arial" w:cs="Arial"/>
          <w:sz w:val="20"/>
          <w:szCs w:val="20"/>
        </w:rPr>
        <w:t xml:space="preserve">Kompletacja (uzupełnienie) wyposażenia przenośnika o </w:t>
      </w:r>
      <w:r w:rsidR="002A5F17" w:rsidRPr="004A5804">
        <w:rPr>
          <w:rFonts w:ascii="Arial" w:hAnsi="Arial" w:cs="Arial"/>
          <w:sz w:val="20"/>
          <w:szCs w:val="20"/>
        </w:rPr>
        <w:t>kruszark</w:t>
      </w:r>
      <w:r w:rsidRPr="004A5804">
        <w:rPr>
          <w:rFonts w:ascii="Arial" w:hAnsi="Arial" w:cs="Arial"/>
          <w:sz w:val="20"/>
          <w:szCs w:val="20"/>
        </w:rPr>
        <w:t>ę</w:t>
      </w:r>
      <w:r w:rsidR="002A5F17" w:rsidRPr="004A5804">
        <w:rPr>
          <w:rFonts w:ascii="Arial" w:hAnsi="Arial" w:cs="Arial"/>
          <w:sz w:val="20"/>
          <w:szCs w:val="20"/>
        </w:rPr>
        <w:t xml:space="preserve"> dynamiczn</w:t>
      </w:r>
      <w:r w:rsidRPr="004A5804">
        <w:rPr>
          <w:rFonts w:ascii="Arial" w:hAnsi="Arial" w:cs="Arial"/>
          <w:sz w:val="20"/>
          <w:szCs w:val="20"/>
        </w:rPr>
        <w:t>ą</w:t>
      </w:r>
      <w:r w:rsidR="002A5F17" w:rsidRPr="004A5804">
        <w:rPr>
          <w:rFonts w:ascii="Arial" w:hAnsi="Arial" w:cs="Arial"/>
          <w:sz w:val="20"/>
          <w:szCs w:val="20"/>
        </w:rPr>
        <w:t xml:space="preserve"> typu </w:t>
      </w:r>
      <w:r w:rsidRPr="004A5804">
        <w:rPr>
          <w:rFonts w:ascii="Arial" w:hAnsi="Arial" w:cs="Arial"/>
          <w:sz w:val="20"/>
          <w:szCs w:val="20"/>
        </w:rPr>
        <w:br/>
      </w:r>
      <w:r w:rsidR="002A5F17" w:rsidRPr="004A5804">
        <w:rPr>
          <w:rFonts w:ascii="Arial" w:hAnsi="Arial" w:cs="Arial"/>
          <w:sz w:val="20"/>
          <w:szCs w:val="20"/>
        </w:rPr>
        <w:t>FLB-10B z si</w:t>
      </w:r>
      <w:r w:rsidR="00B45DB0" w:rsidRPr="004A5804">
        <w:rPr>
          <w:rFonts w:ascii="Arial" w:hAnsi="Arial" w:cs="Arial"/>
          <w:sz w:val="20"/>
          <w:szCs w:val="20"/>
        </w:rPr>
        <w:t xml:space="preserve">lnikiem dwubiegowym </w:t>
      </w:r>
      <w:r w:rsidR="00D440DC" w:rsidRPr="004A5804">
        <w:rPr>
          <w:rFonts w:ascii="Arial" w:hAnsi="Arial" w:cs="Arial"/>
          <w:sz w:val="20"/>
          <w:szCs w:val="20"/>
        </w:rPr>
        <w:t>85</w:t>
      </w:r>
      <w:r w:rsidR="00B45DB0" w:rsidRPr="004A5804">
        <w:rPr>
          <w:rFonts w:ascii="Arial" w:hAnsi="Arial" w:cs="Arial"/>
          <w:sz w:val="20"/>
          <w:szCs w:val="20"/>
        </w:rPr>
        <w:t>/2</w:t>
      </w:r>
      <w:r w:rsidR="00D440DC" w:rsidRPr="004A5804">
        <w:rPr>
          <w:rFonts w:ascii="Arial" w:hAnsi="Arial" w:cs="Arial"/>
          <w:sz w:val="20"/>
          <w:szCs w:val="20"/>
        </w:rPr>
        <w:t>5</w:t>
      </w:r>
      <w:r w:rsidR="00B45DB0" w:rsidRPr="004A5804">
        <w:rPr>
          <w:rFonts w:ascii="Arial" w:hAnsi="Arial" w:cs="Arial"/>
          <w:sz w:val="20"/>
          <w:szCs w:val="20"/>
        </w:rPr>
        <w:t xml:space="preserve">0 kW </w:t>
      </w:r>
      <w:r w:rsidRPr="004A5804">
        <w:rPr>
          <w:rFonts w:ascii="Arial" w:hAnsi="Arial" w:cs="Arial"/>
          <w:sz w:val="20"/>
          <w:szCs w:val="20"/>
        </w:rPr>
        <w:t>o</w:t>
      </w:r>
      <w:r w:rsidR="002A5F17" w:rsidRPr="004A5804">
        <w:rPr>
          <w:rFonts w:ascii="Arial" w:hAnsi="Arial" w:cs="Arial"/>
          <w:sz w:val="20"/>
          <w:szCs w:val="20"/>
        </w:rPr>
        <w:t xml:space="preserve"> zasilani</w:t>
      </w:r>
      <w:r w:rsidRPr="004A5804">
        <w:rPr>
          <w:rFonts w:ascii="Arial" w:hAnsi="Arial" w:cs="Arial"/>
          <w:sz w:val="20"/>
          <w:szCs w:val="20"/>
        </w:rPr>
        <w:t>u</w:t>
      </w:r>
      <w:r w:rsidR="002A5F17" w:rsidRPr="00CB306E">
        <w:rPr>
          <w:rFonts w:ascii="Arial" w:hAnsi="Arial" w:cs="Arial"/>
          <w:sz w:val="20"/>
          <w:szCs w:val="20"/>
        </w:rPr>
        <w:t xml:space="preserve"> 3,3 kV lub równoważnej.</w:t>
      </w:r>
    </w:p>
    <w:p w14:paraId="79939ACD" w14:textId="77777777" w:rsidR="002A5F17" w:rsidRPr="00CB306E" w:rsidRDefault="002A5F17" w:rsidP="00AF0B65">
      <w:pPr>
        <w:pStyle w:val="Akapitzlist"/>
        <w:widowControl w:val="0"/>
        <w:numPr>
          <w:ilvl w:val="1"/>
          <w:numId w:val="57"/>
        </w:numPr>
        <w:shd w:val="clear" w:color="auto" w:fill="FFFFFF"/>
        <w:autoSpaceDE w:val="0"/>
        <w:autoSpaceDN w:val="0"/>
        <w:adjustRightInd w:val="0"/>
        <w:spacing w:after="120"/>
        <w:ind w:left="426" w:right="-3" w:hanging="426"/>
        <w:contextualSpacing w:val="0"/>
        <w:jc w:val="both"/>
        <w:rPr>
          <w:rFonts w:ascii="Arial" w:hAnsi="Arial" w:cs="Arial"/>
          <w:sz w:val="20"/>
          <w:szCs w:val="20"/>
        </w:rPr>
      </w:pPr>
      <w:r w:rsidRPr="00CB306E">
        <w:rPr>
          <w:rFonts w:ascii="Arial" w:hAnsi="Arial" w:cs="Arial"/>
          <w:sz w:val="20"/>
          <w:szCs w:val="20"/>
        </w:rPr>
        <w:lastRenderedPageBreak/>
        <w:t>Dostosowanie rynny podkruszarkowej do pozostałej trasy przenośnika podścianowego.</w:t>
      </w:r>
    </w:p>
    <w:p w14:paraId="2EA6A894" w14:textId="5F177633" w:rsidR="002A5F17" w:rsidRPr="00CB306E" w:rsidRDefault="002A5F17" w:rsidP="00AF0B65">
      <w:pPr>
        <w:pStyle w:val="Akapitzlist"/>
        <w:widowControl w:val="0"/>
        <w:numPr>
          <w:ilvl w:val="1"/>
          <w:numId w:val="57"/>
        </w:numPr>
        <w:shd w:val="clear" w:color="auto" w:fill="FFFFFF"/>
        <w:autoSpaceDE w:val="0"/>
        <w:autoSpaceDN w:val="0"/>
        <w:adjustRightInd w:val="0"/>
        <w:spacing w:after="120"/>
        <w:ind w:left="426" w:right="-3" w:hanging="426"/>
        <w:contextualSpacing w:val="0"/>
        <w:jc w:val="both"/>
        <w:rPr>
          <w:rFonts w:ascii="Arial" w:hAnsi="Arial" w:cs="Arial"/>
          <w:sz w:val="20"/>
          <w:szCs w:val="20"/>
        </w:rPr>
      </w:pPr>
      <w:r w:rsidRPr="00CB306E">
        <w:rPr>
          <w:rFonts w:ascii="Arial" w:hAnsi="Arial" w:cs="Arial"/>
          <w:sz w:val="20"/>
          <w:szCs w:val="20"/>
        </w:rPr>
        <w:t xml:space="preserve">Dostosowanie rynny modułowej z zaczepem do połączenia z przenośnikiem ścianowym </w:t>
      </w:r>
      <w:r w:rsidRPr="00CB306E">
        <w:rPr>
          <w:rFonts w:ascii="Arial" w:hAnsi="Arial" w:cs="Arial"/>
          <w:sz w:val="20"/>
          <w:szCs w:val="20"/>
        </w:rPr>
        <w:br/>
        <w:t xml:space="preserve">z zakresu nr </w:t>
      </w:r>
      <w:r w:rsidR="00F516BD">
        <w:rPr>
          <w:rFonts w:ascii="Arial" w:hAnsi="Arial" w:cs="Arial"/>
          <w:sz w:val="20"/>
          <w:szCs w:val="20"/>
        </w:rPr>
        <w:t>3</w:t>
      </w:r>
      <w:r w:rsidRPr="00CB306E">
        <w:rPr>
          <w:rFonts w:ascii="Arial" w:hAnsi="Arial" w:cs="Arial"/>
          <w:sz w:val="20"/>
          <w:szCs w:val="20"/>
        </w:rPr>
        <w:t xml:space="preserve"> niniejszego postępowania. </w:t>
      </w:r>
    </w:p>
    <w:p w14:paraId="4A9E0437" w14:textId="4A98E352" w:rsidR="002A5F17" w:rsidRPr="00CB306E" w:rsidRDefault="007D7A4A" w:rsidP="00AF0B65">
      <w:pPr>
        <w:pStyle w:val="Akapitzlist"/>
        <w:widowControl w:val="0"/>
        <w:numPr>
          <w:ilvl w:val="1"/>
          <w:numId w:val="57"/>
        </w:numPr>
        <w:shd w:val="clear" w:color="auto" w:fill="FFFFFF"/>
        <w:autoSpaceDE w:val="0"/>
        <w:autoSpaceDN w:val="0"/>
        <w:adjustRightInd w:val="0"/>
        <w:spacing w:after="120"/>
        <w:ind w:left="426" w:right="-3" w:hanging="426"/>
        <w:contextualSpacing w:val="0"/>
        <w:jc w:val="both"/>
        <w:rPr>
          <w:rFonts w:ascii="Arial" w:eastAsiaTheme="minorEastAsia" w:hAnsi="Arial" w:cs="Arial"/>
          <w:sz w:val="20"/>
          <w:szCs w:val="20"/>
        </w:rPr>
      </w:pPr>
      <w:r w:rsidRPr="00CB306E">
        <w:rPr>
          <w:rFonts w:ascii="Arial" w:hAnsi="Arial" w:cs="Arial"/>
          <w:sz w:val="20"/>
          <w:szCs w:val="20"/>
        </w:rPr>
        <w:t xml:space="preserve">Kompletacja (uzupełnienie) wyposażenia o </w:t>
      </w:r>
      <w:r w:rsidR="002A5F17" w:rsidRPr="00CB306E">
        <w:rPr>
          <w:rFonts w:ascii="Arial" w:eastAsiaTheme="minorEastAsia" w:hAnsi="Arial" w:cs="Arial"/>
          <w:sz w:val="20"/>
          <w:szCs w:val="20"/>
        </w:rPr>
        <w:t>łańcuch ogniwow</w:t>
      </w:r>
      <w:r w:rsidRPr="00CB306E">
        <w:rPr>
          <w:rFonts w:ascii="Arial" w:eastAsiaTheme="minorEastAsia" w:hAnsi="Arial" w:cs="Arial"/>
          <w:sz w:val="20"/>
          <w:szCs w:val="20"/>
        </w:rPr>
        <w:t>y</w:t>
      </w:r>
      <w:r w:rsidR="002A5F17" w:rsidRPr="00CB306E">
        <w:rPr>
          <w:rFonts w:ascii="Arial" w:eastAsiaTheme="minorEastAsia" w:hAnsi="Arial" w:cs="Arial"/>
          <w:sz w:val="20"/>
          <w:szCs w:val="20"/>
        </w:rPr>
        <w:t xml:space="preserve"> górnicz</w:t>
      </w:r>
      <w:r w:rsidRPr="00CB306E">
        <w:rPr>
          <w:rFonts w:ascii="Arial" w:eastAsiaTheme="minorEastAsia" w:hAnsi="Arial" w:cs="Arial"/>
          <w:sz w:val="20"/>
          <w:szCs w:val="20"/>
        </w:rPr>
        <w:t>y</w:t>
      </w:r>
      <w:r w:rsidR="002A5F17" w:rsidRPr="00CB306E">
        <w:rPr>
          <w:rFonts w:ascii="Arial" w:eastAsiaTheme="minorEastAsia" w:hAnsi="Arial" w:cs="Arial"/>
          <w:sz w:val="20"/>
          <w:szCs w:val="20"/>
        </w:rPr>
        <w:t xml:space="preserve"> 2x34x126</w:t>
      </w:r>
      <w:r w:rsidRPr="00CB306E">
        <w:rPr>
          <w:rFonts w:ascii="Arial" w:eastAsiaTheme="minorEastAsia" w:hAnsi="Arial" w:cs="Arial"/>
          <w:sz w:val="20"/>
          <w:szCs w:val="20"/>
        </w:rPr>
        <w:t>,</w:t>
      </w:r>
      <w:r w:rsidR="002A5F17" w:rsidRPr="00CB306E">
        <w:rPr>
          <w:rFonts w:ascii="Arial" w:eastAsiaTheme="minorEastAsia" w:hAnsi="Arial" w:cs="Arial"/>
          <w:sz w:val="20"/>
          <w:szCs w:val="20"/>
        </w:rPr>
        <w:t xml:space="preserve"> </w:t>
      </w:r>
      <w:r w:rsidRPr="00CB306E">
        <w:rPr>
          <w:rFonts w:ascii="Arial" w:eastAsiaTheme="minorEastAsia" w:hAnsi="Arial" w:cs="Arial"/>
          <w:sz w:val="20"/>
          <w:szCs w:val="20"/>
        </w:rPr>
        <w:t xml:space="preserve">wraz </w:t>
      </w:r>
      <w:r w:rsidR="000B4252" w:rsidRPr="00CB306E">
        <w:rPr>
          <w:rFonts w:ascii="Arial" w:eastAsiaTheme="minorEastAsia" w:hAnsi="Arial" w:cs="Arial"/>
          <w:sz w:val="20"/>
          <w:szCs w:val="20"/>
        </w:rPr>
        <w:br/>
      </w:r>
      <w:r w:rsidRPr="00CB306E">
        <w:rPr>
          <w:rFonts w:ascii="Arial" w:eastAsiaTheme="minorEastAsia" w:hAnsi="Arial" w:cs="Arial"/>
          <w:sz w:val="20"/>
          <w:szCs w:val="20"/>
        </w:rPr>
        <w:t xml:space="preserve">z </w:t>
      </w:r>
      <w:r w:rsidR="002A5F17" w:rsidRPr="00CB306E">
        <w:rPr>
          <w:rFonts w:ascii="Arial" w:eastAsiaTheme="minorEastAsia" w:hAnsi="Arial" w:cs="Arial"/>
          <w:sz w:val="20"/>
          <w:szCs w:val="20"/>
        </w:rPr>
        <w:t>szybkozłącza</w:t>
      </w:r>
      <w:r w:rsidRPr="00CB306E">
        <w:rPr>
          <w:rFonts w:ascii="Arial" w:eastAsiaTheme="minorEastAsia" w:hAnsi="Arial" w:cs="Arial"/>
          <w:sz w:val="20"/>
          <w:szCs w:val="20"/>
        </w:rPr>
        <w:t>mi</w:t>
      </w:r>
      <w:r w:rsidR="002A5F17" w:rsidRPr="00CB306E">
        <w:rPr>
          <w:rFonts w:ascii="Arial" w:eastAsiaTheme="minorEastAsia" w:hAnsi="Arial" w:cs="Arial"/>
          <w:sz w:val="20"/>
          <w:szCs w:val="20"/>
        </w:rPr>
        <w:t>, zgrzebł</w:t>
      </w:r>
      <w:r w:rsidRPr="00CB306E">
        <w:rPr>
          <w:rFonts w:ascii="Arial" w:eastAsiaTheme="minorEastAsia" w:hAnsi="Arial" w:cs="Arial"/>
          <w:sz w:val="20"/>
          <w:szCs w:val="20"/>
        </w:rPr>
        <w:t>ami</w:t>
      </w:r>
      <w:r w:rsidR="002A5F17" w:rsidRPr="00CB306E">
        <w:rPr>
          <w:rFonts w:ascii="Arial" w:eastAsiaTheme="minorEastAsia" w:hAnsi="Arial" w:cs="Arial"/>
          <w:sz w:val="20"/>
          <w:szCs w:val="20"/>
        </w:rPr>
        <w:t xml:space="preserve"> i element</w:t>
      </w:r>
      <w:r w:rsidRPr="00CB306E">
        <w:rPr>
          <w:rFonts w:ascii="Arial" w:eastAsiaTheme="minorEastAsia" w:hAnsi="Arial" w:cs="Arial"/>
          <w:sz w:val="20"/>
          <w:szCs w:val="20"/>
        </w:rPr>
        <w:t xml:space="preserve">ami </w:t>
      </w:r>
      <w:r w:rsidR="002A5F17" w:rsidRPr="00CB306E">
        <w:rPr>
          <w:rFonts w:ascii="Arial" w:eastAsiaTheme="minorEastAsia" w:hAnsi="Arial" w:cs="Arial"/>
          <w:sz w:val="20"/>
          <w:szCs w:val="20"/>
        </w:rPr>
        <w:t>łączący</w:t>
      </w:r>
      <w:r w:rsidRPr="00CB306E">
        <w:rPr>
          <w:rFonts w:ascii="Arial" w:eastAsiaTheme="minorEastAsia" w:hAnsi="Arial" w:cs="Arial"/>
          <w:sz w:val="20"/>
          <w:szCs w:val="20"/>
        </w:rPr>
        <w:t>mi</w:t>
      </w:r>
      <w:r w:rsidR="002A5F17" w:rsidRPr="00CB306E">
        <w:rPr>
          <w:rFonts w:ascii="Arial" w:eastAsiaTheme="minorEastAsia" w:hAnsi="Arial" w:cs="Arial"/>
          <w:sz w:val="20"/>
          <w:szCs w:val="20"/>
        </w:rPr>
        <w:t>.</w:t>
      </w:r>
    </w:p>
    <w:p w14:paraId="2B1492A4" w14:textId="6777F08F" w:rsidR="002A5F17" w:rsidRPr="00CB306E" w:rsidRDefault="007D7A4A" w:rsidP="00AF0B65">
      <w:pPr>
        <w:pStyle w:val="Akapitzlist"/>
        <w:widowControl w:val="0"/>
        <w:numPr>
          <w:ilvl w:val="1"/>
          <w:numId w:val="57"/>
        </w:numPr>
        <w:shd w:val="clear" w:color="auto" w:fill="FFFFFF"/>
        <w:autoSpaceDE w:val="0"/>
        <w:autoSpaceDN w:val="0"/>
        <w:adjustRightInd w:val="0"/>
        <w:spacing w:after="120"/>
        <w:ind w:left="426" w:right="-3" w:hanging="426"/>
        <w:contextualSpacing w:val="0"/>
        <w:jc w:val="both"/>
        <w:rPr>
          <w:rFonts w:ascii="Arial" w:hAnsi="Arial" w:cs="Arial"/>
          <w:sz w:val="20"/>
          <w:szCs w:val="20"/>
        </w:rPr>
      </w:pPr>
      <w:r w:rsidRPr="00CB306E">
        <w:rPr>
          <w:rFonts w:ascii="Arial" w:hAnsi="Arial" w:cs="Arial"/>
          <w:sz w:val="20"/>
          <w:szCs w:val="20"/>
        </w:rPr>
        <w:t xml:space="preserve">Dostosowanie </w:t>
      </w:r>
      <w:r w:rsidR="002A5F17" w:rsidRPr="00CB306E">
        <w:rPr>
          <w:rFonts w:ascii="Arial" w:hAnsi="Arial" w:cs="Arial"/>
          <w:sz w:val="20"/>
          <w:szCs w:val="20"/>
        </w:rPr>
        <w:t xml:space="preserve">kadłuba zwrotnego </w:t>
      </w:r>
      <w:r w:rsidR="002A5F17" w:rsidRPr="00CB306E">
        <w:rPr>
          <w:rFonts w:ascii="Arial" w:eastAsiaTheme="minorEastAsia" w:hAnsi="Arial" w:cs="Arial"/>
          <w:sz w:val="20"/>
          <w:szCs w:val="20"/>
        </w:rPr>
        <w:t xml:space="preserve">w zakresie zastosowania bębna przewojowego bezzębnego </w:t>
      </w:r>
      <w:r w:rsidR="000B4252" w:rsidRPr="00CB306E">
        <w:rPr>
          <w:rFonts w:ascii="Arial" w:eastAsiaTheme="minorEastAsia" w:hAnsi="Arial" w:cs="Arial"/>
          <w:sz w:val="20"/>
          <w:szCs w:val="20"/>
        </w:rPr>
        <w:br/>
      </w:r>
      <w:r w:rsidR="002A5F17" w:rsidRPr="00CB306E">
        <w:rPr>
          <w:rFonts w:ascii="Arial" w:eastAsiaTheme="minorEastAsia" w:hAnsi="Arial" w:cs="Arial"/>
          <w:sz w:val="20"/>
          <w:szCs w:val="20"/>
        </w:rPr>
        <w:t>(dla ww. łańcucha).</w:t>
      </w:r>
    </w:p>
    <w:p w14:paraId="4F4A5D31" w14:textId="652E4388" w:rsidR="002A5F17" w:rsidRPr="00CB306E" w:rsidRDefault="007D7A4A" w:rsidP="00AF0B65">
      <w:pPr>
        <w:pStyle w:val="Akapitzlist"/>
        <w:widowControl w:val="0"/>
        <w:numPr>
          <w:ilvl w:val="1"/>
          <w:numId w:val="57"/>
        </w:numPr>
        <w:shd w:val="clear" w:color="auto" w:fill="FFFFFF"/>
        <w:autoSpaceDE w:val="0"/>
        <w:autoSpaceDN w:val="0"/>
        <w:adjustRightInd w:val="0"/>
        <w:spacing w:after="120"/>
        <w:ind w:left="426" w:right="-3" w:hanging="426"/>
        <w:contextualSpacing w:val="0"/>
        <w:jc w:val="both"/>
        <w:rPr>
          <w:rFonts w:ascii="Arial" w:eastAsiaTheme="minorEastAsia" w:hAnsi="Arial" w:cs="Arial"/>
          <w:sz w:val="20"/>
          <w:szCs w:val="20"/>
        </w:rPr>
      </w:pPr>
      <w:r w:rsidRPr="00CB306E">
        <w:rPr>
          <w:rFonts w:ascii="Arial" w:hAnsi="Arial" w:cs="Arial"/>
          <w:sz w:val="20"/>
          <w:szCs w:val="20"/>
        </w:rPr>
        <w:t xml:space="preserve">Dostosowanie </w:t>
      </w:r>
      <w:r w:rsidR="002A5F17" w:rsidRPr="00CB306E">
        <w:rPr>
          <w:rFonts w:ascii="Arial" w:hAnsi="Arial" w:cs="Arial"/>
          <w:sz w:val="20"/>
          <w:szCs w:val="20"/>
        </w:rPr>
        <w:t>trasy przenośnika mając</w:t>
      </w:r>
      <w:r w:rsidRPr="00CB306E">
        <w:rPr>
          <w:rFonts w:ascii="Arial" w:hAnsi="Arial" w:cs="Arial"/>
          <w:sz w:val="20"/>
          <w:szCs w:val="20"/>
        </w:rPr>
        <w:t>e</w:t>
      </w:r>
      <w:r w:rsidR="002A5F17" w:rsidRPr="00CB306E">
        <w:rPr>
          <w:rFonts w:ascii="Arial" w:hAnsi="Arial" w:cs="Arial"/>
          <w:sz w:val="20"/>
          <w:szCs w:val="20"/>
        </w:rPr>
        <w:t xml:space="preserve"> na celu zwiększenie trwałości rynnociągu poprzez zwiększenia grubości blach ślizgowych rynien do 50mm. </w:t>
      </w:r>
    </w:p>
    <w:p w14:paraId="72E602CE" w14:textId="53AEA299" w:rsidR="002A5F17" w:rsidRPr="00CB306E" w:rsidRDefault="00070640" w:rsidP="00AF0B65">
      <w:pPr>
        <w:pStyle w:val="Akapitzlist"/>
        <w:widowControl w:val="0"/>
        <w:numPr>
          <w:ilvl w:val="1"/>
          <w:numId w:val="57"/>
        </w:numPr>
        <w:shd w:val="clear" w:color="auto" w:fill="FFFFFF"/>
        <w:autoSpaceDE w:val="0"/>
        <w:autoSpaceDN w:val="0"/>
        <w:adjustRightInd w:val="0"/>
        <w:spacing w:after="120"/>
        <w:ind w:left="567" w:right="-3" w:hanging="567"/>
        <w:contextualSpacing w:val="0"/>
        <w:jc w:val="both"/>
        <w:rPr>
          <w:rFonts w:ascii="Arial" w:eastAsiaTheme="minorEastAsia" w:hAnsi="Arial" w:cs="Arial"/>
          <w:color w:val="FF0000"/>
          <w:sz w:val="20"/>
          <w:szCs w:val="20"/>
        </w:rPr>
      </w:pPr>
      <w:r w:rsidRPr="00CB306E">
        <w:rPr>
          <w:rFonts w:ascii="Arial" w:hAnsi="Arial" w:cs="Arial"/>
          <w:sz w:val="20"/>
          <w:szCs w:val="20"/>
        </w:rPr>
        <w:t>Zastosowanie ś</w:t>
      </w:r>
      <w:r w:rsidR="002A5F17" w:rsidRPr="00CB306E">
        <w:rPr>
          <w:rFonts w:ascii="Arial" w:hAnsi="Arial" w:cs="Arial"/>
          <w:sz w:val="20"/>
          <w:szCs w:val="20"/>
        </w:rPr>
        <w:t>lizg</w:t>
      </w:r>
      <w:r w:rsidRPr="00CB306E">
        <w:rPr>
          <w:rFonts w:ascii="Arial" w:hAnsi="Arial" w:cs="Arial"/>
          <w:sz w:val="20"/>
          <w:szCs w:val="20"/>
        </w:rPr>
        <w:t>ów</w:t>
      </w:r>
      <w:r w:rsidR="002A5F17" w:rsidRPr="00CB306E">
        <w:rPr>
          <w:rFonts w:ascii="Arial" w:hAnsi="Arial" w:cs="Arial"/>
          <w:sz w:val="20"/>
          <w:szCs w:val="20"/>
        </w:rPr>
        <w:t xml:space="preserve"> napędu i zwrotni przenośnika </w:t>
      </w:r>
      <w:r w:rsidRPr="00CB306E">
        <w:rPr>
          <w:rFonts w:ascii="Arial" w:hAnsi="Arial" w:cs="Arial"/>
          <w:sz w:val="20"/>
          <w:szCs w:val="20"/>
        </w:rPr>
        <w:t>jako</w:t>
      </w:r>
      <w:r w:rsidR="002A5F17" w:rsidRPr="00CB306E">
        <w:rPr>
          <w:rFonts w:ascii="Arial" w:hAnsi="Arial" w:cs="Arial"/>
          <w:sz w:val="20"/>
          <w:szCs w:val="20"/>
        </w:rPr>
        <w:t xml:space="preserve"> ślizgi stałe.</w:t>
      </w:r>
    </w:p>
    <w:p w14:paraId="7D068926" w14:textId="0379806D" w:rsidR="002A5F17" w:rsidRPr="00CB306E" w:rsidRDefault="00070640" w:rsidP="00AF0B65">
      <w:pPr>
        <w:pStyle w:val="Akapitzlist"/>
        <w:widowControl w:val="0"/>
        <w:numPr>
          <w:ilvl w:val="1"/>
          <w:numId w:val="57"/>
        </w:numPr>
        <w:shd w:val="clear" w:color="auto" w:fill="FFFFFF"/>
        <w:autoSpaceDE w:val="0"/>
        <w:autoSpaceDN w:val="0"/>
        <w:adjustRightInd w:val="0"/>
        <w:spacing w:after="120"/>
        <w:ind w:left="567" w:right="-3" w:hanging="567"/>
        <w:contextualSpacing w:val="0"/>
        <w:jc w:val="both"/>
        <w:rPr>
          <w:rFonts w:ascii="Arial" w:eastAsiaTheme="minorEastAsia" w:hAnsi="Arial" w:cs="Arial"/>
          <w:color w:val="FF0000"/>
          <w:sz w:val="20"/>
          <w:szCs w:val="20"/>
        </w:rPr>
      </w:pPr>
      <w:r w:rsidRPr="00CB306E">
        <w:rPr>
          <w:rFonts w:ascii="Arial" w:hAnsi="Arial" w:cs="Arial"/>
          <w:sz w:val="20"/>
          <w:szCs w:val="20"/>
        </w:rPr>
        <w:t>Kompletacj</w:t>
      </w:r>
      <w:r w:rsidR="00F516BD">
        <w:rPr>
          <w:rFonts w:ascii="Arial" w:hAnsi="Arial" w:cs="Arial"/>
          <w:sz w:val="20"/>
          <w:szCs w:val="20"/>
        </w:rPr>
        <w:t>ę</w:t>
      </w:r>
      <w:r w:rsidR="000B4252" w:rsidRPr="00CB306E">
        <w:rPr>
          <w:rFonts w:ascii="Arial" w:hAnsi="Arial" w:cs="Arial"/>
          <w:sz w:val="20"/>
          <w:szCs w:val="20"/>
        </w:rPr>
        <w:t xml:space="preserve"> - uzupełnienie</w:t>
      </w:r>
      <w:r w:rsidRPr="00CB306E">
        <w:rPr>
          <w:rFonts w:ascii="Arial" w:hAnsi="Arial" w:cs="Arial"/>
          <w:sz w:val="20"/>
          <w:szCs w:val="20"/>
        </w:rPr>
        <w:t xml:space="preserve"> </w:t>
      </w:r>
      <w:r w:rsidR="0039352D" w:rsidRPr="00CB306E">
        <w:rPr>
          <w:rFonts w:ascii="Arial" w:hAnsi="Arial" w:cs="Arial"/>
          <w:sz w:val="20"/>
          <w:szCs w:val="20"/>
        </w:rPr>
        <w:t xml:space="preserve">wyposażenia </w:t>
      </w:r>
      <w:r w:rsidR="000B4252" w:rsidRPr="00CB306E">
        <w:rPr>
          <w:rFonts w:ascii="Arial" w:hAnsi="Arial" w:cs="Arial"/>
          <w:sz w:val="20"/>
          <w:szCs w:val="20"/>
        </w:rPr>
        <w:t xml:space="preserve">przenośnika </w:t>
      </w:r>
      <w:r w:rsidR="0039352D" w:rsidRPr="00CB306E">
        <w:rPr>
          <w:rFonts w:ascii="Arial" w:hAnsi="Arial" w:cs="Arial"/>
          <w:sz w:val="20"/>
          <w:szCs w:val="20"/>
        </w:rPr>
        <w:t xml:space="preserve">o </w:t>
      </w:r>
      <w:r w:rsidR="002A5F17" w:rsidRPr="00CB306E">
        <w:rPr>
          <w:rFonts w:ascii="Arial" w:eastAsiaTheme="minorEastAsia" w:hAnsi="Arial" w:cs="Arial"/>
          <w:sz w:val="20"/>
          <w:szCs w:val="20"/>
        </w:rPr>
        <w:t>nowe element</w:t>
      </w:r>
      <w:r w:rsidR="000B4252" w:rsidRPr="00CB306E">
        <w:rPr>
          <w:rFonts w:ascii="Arial" w:eastAsiaTheme="minorEastAsia" w:hAnsi="Arial" w:cs="Arial"/>
          <w:sz w:val="20"/>
          <w:szCs w:val="20"/>
        </w:rPr>
        <w:t>y</w:t>
      </w:r>
      <w:r w:rsidR="002A5F17" w:rsidRPr="00CB306E">
        <w:rPr>
          <w:rFonts w:ascii="Arial" w:eastAsiaTheme="minorEastAsia" w:hAnsi="Arial" w:cs="Arial"/>
          <w:sz w:val="20"/>
          <w:szCs w:val="20"/>
        </w:rPr>
        <w:t xml:space="preserve"> złączn</w:t>
      </w:r>
      <w:r w:rsidR="000B4252" w:rsidRPr="00CB306E">
        <w:rPr>
          <w:rFonts w:ascii="Arial" w:eastAsiaTheme="minorEastAsia" w:hAnsi="Arial" w:cs="Arial"/>
          <w:sz w:val="20"/>
          <w:szCs w:val="20"/>
        </w:rPr>
        <w:t>e</w:t>
      </w:r>
      <w:r w:rsidR="002A5F17" w:rsidRPr="00CB306E">
        <w:rPr>
          <w:rFonts w:ascii="Arial" w:eastAsiaTheme="minorEastAsia" w:hAnsi="Arial" w:cs="Arial"/>
          <w:sz w:val="20"/>
          <w:szCs w:val="20"/>
        </w:rPr>
        <w:t xml:space="preserve"> rynien. </w:t>
      </w:r>
    </w:p>
    <w:p w14:paraId="48599A35" w14:textId="77777777" w:rsidR="000B4252" w:rsidRPr="00CB306E" w:rsidRDefault="000B4252" w:rsidP="00986FFA">
      <w:pPr>
        <w:shd w:val="clear" w:color="auto" w:fill="FFFFFF"/>
        <w:spacing w:after="120"/>
        <w:ind w:right="-3"/>
        <w:jc w:val="both"/>
        <w:rPr>
          <w:rFonts w:ascii="Arial" w:hAnsi="Arial" w:cs="Arial"/>
          <w:bCs/>
          <w:sz w:val="20"/>
          <w:szCs w:val="20"/>
        </w:rPr>
      </w:pPr>
    </w:p>
    <w:p w14:paraId="3D32E7A5" w14:textId="248F49E1" w:rsidR="002A5F17" w:rsidRPr="00CB306E" w:rsidRDefault="002A5F17" w:rsidP="00AF0B65">
      <w:pPr>
        <w:pStyle w:val="Akapitzlist"/>
        <w:widowControl w:val="0"/>
        <w:numPr>
          <w:ilvl w:val="0"/>
          <w:numId w:val="56"/>
        </w:numPr>
        <w:autoSpaceDE w:val="0"/>
        <w:autoSpaceDN w:val="0"/>
        <w:adjustRightInd w:val="0"/>
        <w:spacing w:after="120"/>
        <w:contextualSpacing w:val="0"/>
        <w:jc w:val="both"/>
        <w:rPr>
          <w:rFonts w:ascii="Arial" w:hAnsi="Arial" w:cs="Arial"/>
          <w:b/>
          <w:sz w:val="20"/>
          <w:szCs w:val="20"/>
        </w:rPr>
      </w:pPr>
      <w:r w:rsidRPr="00CB306E">
        <w:rPr>
          <w:rFonts w:ascii="Arial" w:hAnsi="Arial" w:cs="Arial"/>
          <w:b/>
          <w:sz w:val="20"/>
          <w:szCs w:val="20"/>
        </w:rPr>
        <w:t xml:space="preserve">Wymagane podstawowe parametry przenośnika zgrzebłowego podścianowego po </w:t>
      </w:r>
      <w:r w:rsidR="00B6063F" w:rsidRPr="00CB306E">
        <w:rPr>
          <w:rFonts w:ascii="Arial" w:hAnsi="Arial" w:cs="Arial"/>
          <w:b/>
          <w:sz w:val="20"/>
          <w:szCs w:val="20"/>
        </w:rPr>
        <w:t>naprawie, kompletacji oraz dostosowaniu przenośnika</w:t>
      </w:r>
      <w:r w:rsidRPr="00CB306E">
        <w:rPr>
          <w:rFonts w:ascii="Arial" w:hAnsi="Arial" w:cs="Arial"/>
          <w:b/>
          <w:sz w:val="20"/>
          <w:szCs w:val="20"/>
        </w:rPr>
        <w:t>.</w:t>
      </w:r>
    </w:p>
    <w:p w14:paraId="64ED85AC" w14:textId="311F77DA" w:rsidR="002A5F17" w:rsidRPr="00CB306E" w:rsidRDefault="002A5F17" w:rsidP="00AF0B65">
      <w:pPr>
        <w:pStyle w:val="Akapitzlist"/>
        <w:widowControl w:val="0"/>
        <w:numPr>
          <w:ilvl w:val="1"/>
          <w:numId w:val="56"/>
        </w:numPr>
        <w:autoSpaceDE w:val="0"/>
        <w:autoSpaceDN w:val="0"/>
        <w:adjustRightInd w:val="0"/>
        <w:spacing w:after="120"/>
        <w:ind w:left="567" w:hanging="567"/>
        <w:contextualSpacing w:val="0"/>
        <w:jc w:val="both"/>
        <w:rPr>
          <w:rFonts w:ascii="Arial" w:hAnsi="Arial" w:cs="Arial"/>
          <w:sz w:val="20"/>
          <w:szCs w:val="20"/>
        </w:rPr>
      </w:pPr>
      <w:r w:rsidRPr="00CB306E">
        <w:rPr>
          <w:rFonts w:ascii="Arial" w:hAnsi="Arial" w:cs="Arial"/>
          <w:bCs/>
          <w:sz w:val="20"/>
          <w:szCs w:val="20"/>
        </w:rPr>
        <w:t>Przeno</w:t>
      </w:r>
      <w:r w:rsidRPr="00CB306E">
        <w:rPr>
          <w:rFonts w:ascii="Arial" w:hAnsi="Arial" w:cs="Arial"/>
          <w:sz w:val="20"/>
          <w:szCs w:val="20"/>
        </w:rPr>
        <w:t>ś</w:t>
      </w:r>
      <w:r w:rsidRPr="00CB306E">
        <w:rPr>
          <w:rFonts w:ascii="Arial" w:hAnsi="Arial" w:cs="Arial"/>
          <w:bCs/>
          <w:sz w:val="20"/>
          <w:szCs w:val="20"/>
        </w:rPr>
        <w:t>nik zgrzebłowy pod</w:t>
      </w:r>
      <w:r w:rsidRPr="00CB306E">
        <w:rPr>
          <w:rFonts w:ascii="Arial" w:hAnsi="Arial" w:cs="Arial"/>
          <w:sz w:val="20"/>
          <w:szCs w:val="20"/>
        </w:rPr>
        <w:t>ś</w:t>
      </w:r>
      <w:r w:rsidRPr="00CB306E">
        <w:rPr>
          <w:rFonts w:ascii="Arial" w:hAnsi="Arial" w:cs="Arial"/>
          <w:bCs/>
          <w:sz w:val="20"/>
          <w:szCs w:val="20"/>
        </w:rPr>
        <w:t>cianowy</w:t>
      </w:r>
      <w:r w:rsidRPr="00CB306E">
        <w:rPr>
          <w:rFonts w:ascii="Arial" w:hAnsi="Arial" w:cs="Arial"/>
          <w:sz w:val="20"/>
          <w:szCs w:val="20"/>
        </w:rPr>
        <w:t xml:space="preserve"> powinien być dostosowany przez Wykonawcę do współpracy ze ścianowym przenośnikiem zgrzebłowym </w:t>
      </w:r>
      <w:r w:rsidRPr="00CB306E">
        <w:rPr>
          <w:rFonts w:ascii="Arial" w:hAnsi="Arial" w:cs="Arial"/>
          <w:bCs/>
          <w:sz w:val="20"/>
          <w:szCs w:val="20"/>
        </w:rPr>
        <w:t xml:space="preserve">stanowiącym zakres nr </w:t>
      </w:r>
      <w:r w:rsidR="00F516BD">
        <w:rPr>
          <w:rFonts w:ascii="Arial" w:hAnsi="Arial" w:cs="Arial"/>
          <w:bCs/>
          <w:sz w:val="20"/>
          <w:szCs w:val="20"/>
        </w:rPr>
        <w:t>3</w:t>
      </w:r>
      <w:r w:rsidRPr="00CB306E">
        <w:rPr>
          <w:rFonts w:ascii="Arial" w:hAnsi="Arial" w:cs="Arial"/>
          <w:bCs/>
          <w:sz w:val="20"/>
          <w:szCs w:val="20"/>
        </w:rPr>
        <w:t xml:space="preserve"> zamówienia oraz przenośnikiem taśmowym klasy B-1200.</w:t>
      </w:r>
    </w:p>
    <w:p w14:paraId="072E046F" w14:textId="77777777" w:rsidR="002A5F17" w:rsidRPr="00CB306E" w:rsidRDefault="002A5F17" w:rsidP="00AF0B65">
      <w:pPr>
        <w:pStyle w:val="Akapitzlist"/>
        <w:widowControl w:val="0"/>
        <w:numPr>
          <w:ilvl w:val="1"/>
          <w:numId w:val="56"/>
        </w:numPr>
        <w:autoSpaceDE w:val="0"/>
        <w:autoSpaceDN w:val="0"/>
        <w:adjustRightInd w:val="0"/>
        <w:spacing w:after="120"/>
        <w:ind w:left="567" w:hanging="567"/>
        <w:contextualSpacing w:val="0"/>
        <w:jc w:val="both"/>
        <w:rPr>
          <w:rFonts w:ascii="Arial" w:hAnsi="Arial" w:cs="Arial"/>
          <w:sz w:val="20"/>
          <w:szCs w:val="20"/>
        </w:rPr>
      </w:pPr>
      <w:r w:rsidRPr="00CB306E">
        <w:rPr>
          <w:rFonts w:ascii="Arial" w:hAnsi="Arial" w:cs="Arial"/>
          <w:sz w:val="20"/>
          <w:szCs w:val="20"/>
        </w:rPr>
        <w:t>Wydajność</w:t>
      </w:r>
      <w:r w:rsidRPr="00CB306E">
        <w:rPr>
          <w:rFonts w:ascii="Arial" w:hAnsi="Arial" w:cs="Arial"/>
          <w:bCs/>
          <w:sz w:val="20"/>
          <w:szCs w:val="20"/>
        </w:rPr>
        <w:t xml:space="preserve"> </w:t>
      </w:r>
      <w:r w:rsidRPr="00CB306E">
        <w:rPr>
          <w:rFonts w:ascii="Arial" w:hAnsi="Arial" w:cs="Arial"/>
          <w:bCs/>
          <w:sz w:val="20"/>
          <w:szCs w:val="20"/>
        </w:rPr>
        <w:tab/>
      </w:r>
      <w:r w:rsidRPr="00CB306E">
        <w:rPr>
          <w:rFonts w:ascii="Arial" w:hAnsi="Arial" w:cs="Arial"/>
          <w:bCs/>
          <w:sz w:val="20"/>
          <w:szCs w:val="20"/>
        </w:rPr>
        <w:tab/>
      </w:r>
      <w:r w:rsidRPr="00CB306E">
        <w:rPr>
          <w:rFonts w:ascii="Arial" w:hAnsi="Arial" w:cs="Arial"/>
          <w:bCs/>
          <w:sz w:val="20"/>
          <w:szCs w:val="20"/>
        </w:rPr>
        <w:tab/>
      </w:r>
      <w:r w:rsidRPr="00CB306E">
        <w:rPr>
          <w:rFonts w:ascii="Arial" w:hAnsi="Arial" w:cs="Arial"/>
          <w:bCs/>
          <w:sz w:val="20"/>
          <w:szCs w:val="20"/>
        </w:rPr>
        <w:tab/>
        <w:t>- min. 2000 t/h</w:t>
      </w:r>
    </w:p>
    <w:p w14:paraId="0B6CCDDA" w14:textId="77777777" w:rsidR="002A5F17" w:rsidRPr="00CB306E" w:rsidRDefault="002A5F17" w:rsidP="00AF0B65">
      <w:pPr>
        <w:pStyle w:val="Akapitzlist"/>
        <w:widowControl w:val="0"/>
        <w:numPr>
          <w:ilvl w:val="1"/>
          <w:numId w:val="56"/>
        </w:numPr>
        <w:autoSpaceDE w:val="0"/>
        <w:autoSpaceDN w:val="0"/>
        <w:adjustRightInd w:val="0"/>
        <w:spacing w:after="120"/>
        <w:ind w:left="567" w:hanging="567"/>
        <w:contextualSpacing w:val="0"/>
        <w:jc w:val="both"/>
        <w:rPr>
          <w:rFonts w:ascii="Arial" w:hAnsi="Arial" w:cs="Arial"/>
          <w:bCs/>
          <w:sz w:val="20"/>
          <w:szCs w:val="20"/>
        </w:rPr>
      </w:pPr>
      <w:r w:rsidRPr="00CB306E">
        <w:rPr>
          <w:rFonts w:ascii="Arial" w:hAnsi="Arial" w:cs="Arial"/>
          <w:sz w:val="20"/>
          <w:szCs w:val="20"/>
        </w:rPr>
        <w:t>Nachylenie</w:t>
      </w:r>
      <w:r w:rsidRPr="00CB306E">
        <w:rPr>
          <w:rFonts w:ascii="Arial" w:hAnsi="Arial" w:cs="Arial"/>
          <w:bCs/>
          <w:sz w:val="20"/>
          <w:szCs w:val="20"/>
        </w:rPr>
        <w:t xml:space="preserve"> podłużne chodnika</w:t>
      </w:r>
      <w:r w:rsidRPr="00CB306E">
        <w:rPr>
          <w:rFonts w:ascii="Arial" w:hAnsi="Arial" w:cs="Arial"/>
          <w:bCs/>
          <w:sz w:val="20"/>
          <w:szCs w:val="20"/>
        </w:rPr>
        <w:tab/>
      </w:r>
      <w:r w:rsidRPr="00CB306E">
        <w:rPr>
          <w:rFonts w:ascii="Arial" w:hAnsi="Arial" w:cs="Arial"/>
          <w:bCs/>
          <w:sz w:val="20"/>
          <w:szCs w:val="20"/>
        </w:rPr>
        <w:tab/>
        <w:t>- ±15°</w:t>
      </w:r>
    </w:p>
    <w:p w14:paraId="6821C829" w14:textId="77777777" w:rsidR="002A5F17" w:rsidRPr="00CB306E" w:rsidRDefault="002A5F17" w:rsidP="00AF0B65">
      <w:pPr>
        <w:pStyle w:val="Akapitzlist"/>
        <w:widowControl w:val="0"/>
        <w:numPr>
          <w:ilvl w:val="1"/>
          <w:numId w:val="56"/>
        </w:numPr>
        <w:autoSpaceDE w:val="0"/>
        <w:autoSpaceDN w:val="0"/>
        <w:adjustRightInd w:val="0"/>
        <w:spacing w:after="120"/>
        <w:ind w:left="567" w:hanging="567"/>
        <w:contextualSpacing w:val="0"/>
        <w:jc w:val="both"/>
        <w:rPr>
          <w:rFonts w:ascii="Arial" w:hAnsi="Arial" w:cs="Arial"/>
          <w:bCs/>
          <w:sz w:val="20"/>
          <w:szCs w:val="20"/>
        </w:rPr>
      </w:pPr>
      <w:r w:rsidRPr="00CB306E">
        <w:rPr>
          <w:rFonts w:ascii="Arial" w:hAnsi="Arial" w:cs="Arial"/>
          <w:sz w:val="20"/>
          <w:szCs w:val="20"/>
        </w:rPr>
        <w:t>Nachylenie</w:t>
      </w:r>
      <w:r w:rsidRPr="00CB306E">
        <w:rPr>
          <w:rFonts w:ascii="Arial" w:hAnsi="Arial" w:cs="Arial"/>
          <w:bCs/>
          <w:sz w:val="20"/>
          <w:szCs w:val="20"/>
        </w:rPr>
        <w:t xml:space="preserve"> poprzeczne chodnika </w:t>
      </w:r>
      <w:r w:rsidRPr="00CB306E">
        <w:rPr>
          <w:rFonts w:ascii="Arial" w:hAnsi="Arial" w:cs="Arial"/>
          <w:bCs/>
          <w:sz w:val="20"/>
          <w:szCs w:val="20"/>
        </w:rPr>
        <w:tab/>
        <w:t>- ±10°</w:t>
      </w:r>
    </w:p>
    <w:p w14:paraId="7308ADED" w14:textId="77777777" w:rsidR="002A5F17" w:rsidRPr="00CB306E" w:rsidRDefault="002A5F17" w:rsidP="00AF0B65">
      <w:pPr>
        <w:pStyle w:val="Akapitzlist"/>
        <w:widowControl w:val="0"/>
        <w:numPr>
          <w:ilvl w:val="1"/>
          <w:numId w:val="56"/>
        </w:numPr>
        <w:autoSpaceDE w:val="0"/>
        <w:autoSpaceDN w:val="0"/>
        <w:adjustRightInd w:val="0"/>
        <w:spacing w:after="120"/>
        <w:ind w:left="567" w:hanging="567"/>
        <w:contextualSpacing w:val="0"/>
        <w:jc w:val="both"/>
        <w:rPr>
          <w:rFonts w:ascii="Arial" w:hAnsi="Arial" w:cs="Arial"/>
          <w:bCs/>
          <w:sz w:val="20"/>
          <w:szCs w:val="20"/>
        </w:rPr>
      </w:pPr>
      <w:r w:rsidRPr="00CB306E">
        <w:rPr>
          <w:rFonts w:ascii="Arial" w:hAnsi="Arial" w:cs="Arial"/>
          <w:sz w:val="20"/>
          <w:szCs w:val="20"/>
        </w:rPr>
        <w:t>Długość</w:t>
      </w:r>
      <w:r w:rsidRPr="00CB306E">
        <w:rPr>
          <w:rFonts w:ascii="Arial" w:hAnsi="Arial" w:cs="Arial"/>
          <w:bCs/>
          <w:sz w:val="20"/>
          <w:szCs w:val="20"/>
        </w:rPr>
        <w:t xml:space="preserve"> przenośnika (liczona od osi gwiazdy napędowej do osi gwiazdy zwrotnej wraz </w:t>
      </w:r>
      <w:r w:rsidRPr="00CB306E">
        <w:rPr>
          <w:rFonts w:ascii="Arial" w:hAnsi="Arial" w:cs="Arial"/>
          <w:bCs/>
          <w:sz w:val="20"/>
          <w:szCs w:val="20"/>
        </w:rPr>
        <w:br/>
        <w:t>z rynną kruszarki)</w:t>
      </w:r>
      <w:r w:rsidRPr="00CB306E">
        <w:rPr>
          <w:rFonts w:ascii="Arial" w:hAnsi="Arial" w:cs="Arial"/>
          <w:bCs/>
          <w:sz w:val="20"/>
          <w:szCs w:val="20"/>
        </w:rPr>
        <w:tab/>
      </w:r>
      <w:r w:rsidRPr="00CB306E">
        <w:rPr>
          <w:rFonts w:ascii="Arial" w:hAnsi="Arial" w:cs="Arial"/>
          <w:bCs/>
          <w:sz w:val="20"/>
          <w:szCs w:val="20"/>
        </w:rPr>
        <w:tab/>
      </w:r>
      <w:r w:rsidRPr="00CB306E">
        <w:rPr>
          <w:rFonts w:ascii="Arial" w:hAnsi="Arial" w:cs="Arial"/>
          <w:bCs/>
          <w:sz w:val="20"/>
          <w:szCs w:val="20"/>
        </w:rPr>
        <w:tab/>
        <w:t>- min. 60m</w:t>
      </w:r>
    </w:p>
    <w:p w14:paraId="2F053F8E" w14:textId="77777777" w:rsidR="002A5F17" w:rsidRPr="00CB306E" w:rsidRDefault="002A5F17" w:rsidP="00AF0B65">
      <w:pPr>
        <w:pStyle w:val="Akapitzlist"/>
        <w:widowControl w:val="0"/>
        <w:numPr>
          <w:ilvl w:val="1"/>
          <w:numId w:val="56"/>
        </w:numPr>
        <w:autoSpaceDE w:val="0"/>
        <w:autoSpaceDN w:val="0"/>
        <w:adjustRightInd w:val="0"/>
        <w:spacing w:after="120"/>
        <w:ind w:left="567" w:hanging="567"/>
        <w:contextualSpacing w:val="0"/>
        <w:jc w:val="both"/>
        <w:rPr>
          <w:rFonts w:ascii="Arial" w:hAnsi="Arial" w:cs="Arial"/>
          <w:bCs/>
          <w:sz w:val="20"/>
          <w:szCs w:val="20"/>
        </w:rPr>
      </w:pPr>
      <w:r w:rsidRPr="00CB306E">
        <w:rPr>
          <w:rFonts w:ascii="Arial" w:hAnsi="Arial" w:cs="Arial"/>
          <w:sz w:val="20"/>
          <w:szCs w:val="20"/>
        </w:rPr>
        <w:t>Szerokość</w:t>
      </w:r>
      <w:r w:rsidRPr="00CB306E">
        <w:rPr>
          <w:rFonts w:ascii="Arial" w:hAnsi="Arial" w:cs="Arial"/>
          <w:bCs/>
          <w:sz w:val="20"/>
          <w:szCs w:val="20"/>
        </w:rPr>
        <w:t xml:space="preserve"> wewnętrzna rynny </w:t>
      </w:r>
      <w:r w:rsidRPr="00CB306E">
        <w:rPr>
          <w:rFonts w:ascii="Arial" w:hAnsi="Arial" w:cs="Arial"/>
          <w:bCs/>
          <w:sz w:val="20"/>
          <w:szCs w:val="20"/>
        </w:rPr>
        <w:tab/>
      </w:r>
      <w:r w:rsidRPr="00CB306E">
        <w:rPr>
          <w:rFonts w:ascii="Arial" w:hAnsi="Arial" w:cs="Arial"/>
          <w:bCs/>
          <w:sz w:val="20"/>
          <w:szCs w:val="20"/>
        </w:rPr>
        <w:tab/>
        <w:t>- 1000mm (±30mm)</w:t>
      </w:r>
    </w:p>
    <w:p w14:paraId="7763F822" w14:textId="77777777" w:rsidR="002A5F17" w:rsidRPr="00CB306E" w:rsidRDefault="002A5F17" w:rsidP="00AF0B65">
      <w:pPr>
        <w:pStyle w:val="Akapitzlist"/>
        <w:widowControl w:val="0"/>
        <w:numPr>
          <w:ilvl w:val="1"/>
          <w:numId w:val="56"/>
        </w:numPr>
        <w:shd w:val="clear" w:color="auto" w:fill="FFFFFF"/>
        <w:autoSpaceDE w:val="0"/>
        <w:autoSpaceDN w:val="0"/>
        <w:adjustRightInd w:val="0"/>
        <w:spacing w:after="120"/>
        <w:ind w:left="567" w:right="-3" w:hanging="567"/>
        <w:contextualSpacing w:val="0"/>
        <w:jc w:val="both"/>
        <w:rPr>
          <w:rFonts w:ascii="Arial" w:hAnsi="Arial" w:cs="Arial"/>
          <w:bCs/>
          <w:sz w:val="20"/>
          <w:szCs w:val="20"/>
        </w:rPr>
      </w:pPr>
      <w:r w:rsidRPr="00CB306E">
        <w:rPr>
          <w:rFonts w:ascii="Arial" w:hAnsi="Arial" w:cs="Arial"/>
          <w:sz w:val="20"/>
          <w:szCs w:val="20"/>
        </w:rPr>
        <w:t>Ilość</w:t>
      </w:r>
      <w:r w:rsidRPr="00CB306E">
        <w:rPr>
          <w:rFonts w:ascii="Arial" w:hAnsi="Arial" w:cs="Arial"/>
          <w:bCs/>
          <w:sz w:val="20"/>
          <w:szCs w:val="20"/>
        </w:rPr>
        <w:t xml:space="preserve"> i moc jednostek napędowych </w:t>
      </w:r>
      <w:r w:rsidRPr="00CB306E">
        <w:rPr>
          <w:rFonts w:ascii="Arial" w:hAnsi="Arial" w:cs="Arial"/>
          <w:bCs/>
          <w:sz w:val="20"/>
          <w:szCs w:val="20"/>
        </w:rPr>
        <w:tab/>
        <w:t xml:space="preserve">- 2 x 100/200 kW/3,3kW min.IP55 z możliwością                                                            pracy jednej jednostki  napędowej </w:t>
      </w:r>
    </w:p>
    <w:p w14:paraId="5133307A" w14:textId="77777777" w:rsidR="002A5F17" w:rsidRPr="00CB306E" w:rsidRDefault="002A5F17" w:rsidP="00AF0B65">
      <w:pPr>
        <w:pStyle w:val="Akapitzlist"/>
        <w:widowControl w:val="0"/>
        <w:numPr>
          <w:ilvl w:val="1"/>
          <w:numId w:val="56"/>
        </w:numPr>
        <w:autoSpaceDE w:val="0"/>
        <w:autoSpaceDN w:val="0"/>
        <w:adjustRightInd w:val="0"/>
        <w:spacing w:after="120"/>
        <w:ind w:left="567" w:hanging="567"/>
        <w:contextualSpacing w:val="0"/>
        <w:jc w:val="both"/>
        <w:rPr>
          <w:rFonts w:ascii="Arial" w:hAnsi="Arial" w:cs="Arial"/>
          <w:bCs/>
          <w:sz w:val="20"/>
          <w:szCs w:val="20"/>
        </w:rPr>
      </w:pPr>
      <w:r w:rsidRPr="00CB306E">
        <w:rPr>
          <w:rFonts w:ascii="Arial" w:hAnsi="Arial" w:cs="Arial"/>
          <w:sz w:val="20"/>
          <w:szCs w:val="20"/>
        </w:rPr>
        <w:t>Łańcuch</w:t>
      </w:r>
      <w:r w:rsidRPr="00CB306E">
        <w:rPr>
          <w:rFonts w:ascii="Arial" w:hAnsi="Arial" w:cs="Arial"/>
          <w:bCs/>
          <w:sz w:val="20"/>
          <w:szCs w:val="20"/>
        </w:rPr>
        <w:t xml:space="preserve"> zgrzebłowy </w:t>
      </w:r>
      <w:r w:rsidRPr="00CB306E">
        <w:rPr>
          <w:rFonts w:ascii="Arial" w:hAnsi="Arial" w:cs="Arial"/>
          <w:bCs/>
          <w:sz w:val="20"/>
          <w:szCs w:val="20"/>
        </w:rPr>
        <w:tab/>
      </w:r>
      <w:r w:rsidRPr="00CB306E">
        <w:rPr>
          <w:rFonts w:ascii="Arial" w:hAnsi="Arial" w:cs="Arial"/>
          <w:bCs/>
          <w:sz w:val="20"/>
          <w:szCs w:val="20"/>
        </w:rPr>
        <w:tab/>
      </w:r>
      <w:r w:rsidRPr="00CB306E">
        <w:rPr>
          <w:rFonts w:ascii="Arial" w:hAnsi="Arial" w:cs="Arial"/>
          <w:bCs/>
          <w:sz w:val="20"/>
          <w:szCs w:val="20"/>
        </w:rPr>
        <w:tab/>
        <w:t>- 2 x (</w:t>
      </w:r>
      <w:r w:rsidRPr="00CB306E">
        <w:rPr>
          <w:rFonts w:ascii="Arial" w:hAnsi="Arial" w:cs="Arial"/>
          <w:bCs/>
          <w:sz w:val="20"/>
          <w:szCs w:val="20"/>
        </w:rPr>
        <w:sym w:font="Symbol" w:char="F066"/>
      </w:r>
      <w:r w:rsidRPr="00CB306E">
        <w:rPr>
          <w:rFonts w:ascii="Arial" w:hAnsi="Arial" w:cs="Arial"/>
          <w:bCs/>
          <w:sz w:val="20"/>
          <w:szCs w:val="20"/>
        </w:rPr>
        <w:t xml:space="preserve"> 34mm x 126) THIELE lub równoważny </w:t>
      </w:r>
    </w:p>
    <w:p w14:paraId="33D7A98A" w14:textId="77777777" w:rsidR="002A5F17" w:rsidRPr="00CB306E" w:rsidRDefault="002A5F17" w:rsidP="00AF0B65">
      <w:pPr>
        <w:pStyle w:val="Akapitzlist"/>
        <w:widowControl w:val="0"/>
        <w:numPr>
          <w:ilvl w:val="1"/>
          <w:numId w:val="56"/>
        </w:numPr>
        <w:autoSpaceDE w:val="0"/>
        <w:autoSpaceDN w:val="0"/>
        <w:adjustRightInd w:val="0"/>
        <w:spacing w:after="120"/>
        <w:ind w:left="567" w:hanging="567"/>
        <w:contextualSpacing w:val="0"/>
        <w:jc w:val="both"/>
        <w:rPr>
          <w:rFonts w:ascii="Arial" w:hAnsi="Arial" w:cs="Arial"/>
          <w:bCs/>
          <w:sz w:val="20"/>
          <w:szCs w:val="20"/>
        </w:rPr>
      </w:pPr>
      <w:r w:rsidRPr="00CB306E">
        <w:rPr>
          <w:rFonts w:ascii="Arial" w:hAnsi="Arial" w:cs="Arial"/>
          <w:sz w:val="20"/>
          <w:szCs w:val="20"/>
        </w:rPr>
        <w:t>Rozruch</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rozrusznik tyrystorowy</w:t>
      </w:r>
    </w:p>
    <w:p w14:paraId="738FD837" w14:textId="1F45BACB" w:rsidR="002A5F17" w:rsidRPr="00CB306E" w:rsidRDefault="002A5F17" w:rsidP="00AF0B65">
      <w:pPr>
        <w:pStyle w:val="Akapitzlist"/>
        <w:widowControl w:val="0"/>
        <w:numPr>
          <w:ilvl w:val="1"/>
          <w:numId w:val="56"/>
        </w:numPr>
        <w:autoSpaceDE w:val="0"/>
        <w:autoSpaceDN w:val="0"/>
        <w:adjustRightInd w:val="0"/>
        <w:spacing w:after="120"/>
        <w:ind w:left="426" w:hanging="426"/>
        <w:contextualSpacing w:val="0"/>
        <w:jc w:val="both"/>
        <w:rPr>
          <w:rFonts w:ascii="Arial" w:hAnsi="Arial" w:cs="Arial"/>
          <w:bCs/>
          <w:sz w:val="20"/>
          <w:szCs w:val="20"/>
        </w:rPr>
      </w:pPr>
      <w:r w:rsidRPr="00CB306E">
        <w:rPr>
          <w:rFonts w:ascii="Arial" w:hAnsi="Arial" w:cs="Arial"/>
          <w:sz w:val="20"/>
          <w:szCs w:val="20"/>
        </w:rPr>
        <w:t>Człony</w:t>
      </w:r>
      <w:r w:rsidRPr="00CB306E">
        <w:rPr>
          <w:rFonts w:ascii="Arial" w:hAnsi="Arial" w:cs="Arial"/>
          <w:bCs/>
          <w:sz w:val="20"/>
          <w:szCs w:val="20"/>
        </w:rPr>
        <w:t xml:space="preserve"> trasowe </w:t>
      </w:r>
      <w:r w:rsidRPr="00CB306E">
        <w:rPr>
          <w:rFonts w:ascii="Arial" w:hAnsi="Arial" w:cs="Arial"/>
          <w:bCs/>
          <w:sz w:val="20"/>
          <w:szCs w:val="20"/>
        </w:rPr>
        <w:tab/>
      </w:r>
      <w:r w:rsidRPr="00CB306E">
        <w:rPr>
          <w:rFonts w:ascii="Arial" w:hAnsi="Arial" w:cs="Arial"/>
          <w:bCs/>
          <w:sz w:val="20"/>
          <w:szCs w:val="20"/>
        </w:rPr>
        <w:tab/>
      </w:r>
      <w:r w:rsidRPr="00CB306E">
        <w:rPr>
          <w:rFonts w:ascii="Arial" w:hAnsi="Arial" w:cs="Arial"/>
          <w:bCs/>
          <w:sz w:val="20"/>
          <w:szCs w:val="20"/>
        </w:rPr>
        <w:tab/>
        <w:t>- zamknięte od dołu</w:t>
      </w:r>
    </w:p>
    <w:p w14:paraId="7066A1F3" w14:textId="77777777" w:rsidR="002A5F17" w:rsidRPr="00CB306E" w:rsidRDefault="002A5F17" w:rsidP="00AF0B65">
      <w:pPr>
        <w:pStyle w:val="Akapitzlist"/>
        <w:widowControl w:val="0"/>
        <w:numPr>
          <w:ilvl w:val="1"/>
          <w:numId w:val="56"/>
        </w:numPr>
        <w:autoSpaceDE w:val="0"/>
        <w:autoSpaceDN w:val="0"/>
        <w:adjustRightInd w:val="0"/>
        <w:spacing w:after="120"/>
        <w:ind w:left="426" w:hanging="426"/>
        <w:contextualSpacing w:val="0"/>
        <w:jc w:val="both"/>
        <w:rPr>
          <w:rFonts w:ascii="Arial" w:hAnsi="Arial" w:cs="Arial"/>
          <w:bCs/>
          <w:sz w:val="20"/>
          <w:szCs w:val="20"/>
        </w:rPr>
      </w:pPr>
      <w:r w:rsidRPr="00CB306E">
        <w:rPr>
          <w:rFonts w:ascii="Arial" w:hAnsi="Arial" w:cs="Arial"/>
          <w:sz w:val="20"/>
          <w:szCs w:val="20"/>
        </w:rPr>
        <w:t>Profil</w:t>
      </w:r>
      <w:r w:rsidRPr="00CB306E">
        <w:rPr>
          <w:rFonts w:ascii="Arial" w:hAnsi="Arial" w:cs="Arial"/>
          <w:bCs/>
          <w:sz w:val="20"/>
          <w:szCs w:val="20"/>
        </w:rPr>
        <w:t xml:space="preserve"> boczny rynny </w:t>
      </w:r>
      <w:r w:rsidRPr="00CB306E">
        <w:rPr>
          <w:rFonts w:ascii="Arial" w:hAnsi="Arial" w:cs="Arial"/>
          <w:bCs/>
          <w:sz w:val="20"/>
          <w:szCs w:val="20"/>
        </w:rPr>
        <w:tab/>
      </w:r>
      <w:r w:rsidRPr="00CB306E">
        <w:rPr>
          <w:rFonts w:ascii="Arial" w:hAnsi="Arial" w:cs="Arial"/>
          <w:bCs/>
          <w:sz w:val="20"/>
          <w:szCs w:val="20"/>
        </w:rPr>
        <w:tab/>
      </w:r>
      <w:r w:rsidRPr="00CB306E">
        <w:rPr>
          <w:rFonts w:ascii="Arial" w:hAnsi="Arial" w:cs="Arial"/>
          <w:bCs/>
          <w:sz w:val="20"/>
          <w:szCs w:val="20"/>
        </w:rPr>
        <w:tab/>
        <w:t>- odlewany</w:t>
      </w:r>
    </w:p>
    <w:p w14:paraId="2C5FDDBE" w14:textId="77777777" w:rsidR="002A5F17" w:rsidRPr="00CB306E" w:rsidRDefault="002A5F17" w:rsidP="00AF0B65">
      <w:pPr>
        <w:pStyle w:val="Akapitzlist"/>
        <w:widowControl w:val="0"/>
        <w:numPr>
          <w:ilvl w:val="1"/>
          <w:numId w:val="56"/>
        </w:numPr>
        <w:autoSpaceDE w:val="0"/>
        <w:autoSpaceDN w:val="0"/>
        <w:adjustRightInd w:val="0"/>
        <w:spacing w:after="120"/>
        <w:ind w:left="426" w:hanging="426"/>
        <w:contextualSpacing w:val="0"/>
        <w:jc w:val="both"/>
        <w:rPr>
          <w:rFonts w:ascii="Arial" w:hAnsi="Arial" w:cs="Arial"/>
          <w:bCs/>
          <w:sz w:val="20"/>
          <w:szCs w:val="20"/>
        </w:rPr>
      </w:pPr>
      <w:r w:rsidRPr="00CB306E">
        <w:rPr>
          <w:rFonts w:ascii="Arial" w:hAnsi="Arial" w:cs="Arial"/>
          <w:sz w:val="20"/>
          <w:szCs w:val="20"/>
        </w:rPr>
        <w:t>Trasa</w:t>
      </w:r>
      <w:r w:rsidRPr="00CB306E">
        <w:rPr>
          <w:rFonts w:ascii="Arial" w:hAnsi="Arial" w:cs="Arial"/>
          <w:bCs/>
          <w:sz w:val="20"/>
          <w:szCs w:val="20"/>
        </w:rPr>
        <w:t xml:space="preserve"> wyposażona w części naspągowej w człony inspekcyjne</w:t>
      </w:r>
      <w:r w:rsidRPr="00CB306E">
        <w:rPr>
          <w:rFonts w:ascii="Arial" w:hAnsi="Arial" w:cs="Arial"/>
          <w:bCs/>
          <w:sz w:val="20"/>
          <w:szCs w:val="20"/>
        </w:rPr>
        <w:tab/>
        <w:t>- co 2 rynna</w:t>
      </w:r>
    </w:p>
    <w:p w14:paraId="74CA7C3D" w14:textId="77777777" w:rsidR="002A5F17" w:rsidRPr="00CB306E" w:rsidRDefault="002A5F17" w:rsidP="00AF0B65">
      <w:pPr>
        <w:pStyle w:val="Akapitzlist"/>
        <w:widowControl w:val="0"/>
        <w:numPr>
          <w:ilvl w:val="1"/>
          <w:numId w:val="56"/>
        </w:numPr>
        <w:autoSpaceDE w:val="0"/>
        <w:autoSpaceDN w:val="0"/>
        <w:adjustRightInd w:val="0"/>
        <w:spacing w:after="120"/>
        <w:ind w:left="426" w:hanging="426"/>
        <w:contextualSpacing w:val="0"/>
        <w:jc w:val="both"/>
        <w:rPr>
          <w:rFonts w:ascii="Arial" w:hAnsi="Arial" w:cs="Arial"/>
          <w:bCs/>
          <w:sz w:val="20"/>
          <w:szCs w:val="20"/>
        </w:rPr>
      </w:pPr>
      <w:r w:rsidRPr="00CB306E">
        <w:rPr>
          <w:rFonts w:ascii="Arial" w:hAnsi="Arial" w:cs="Arial"/>
          <w:sz w:val="20"/>
          <w:szCs w:val="20"/>
        </w:rPr>
        <w:t>Grubość</w:t>
      </w:r>
      <w:r w:rsidRPr="00CB306E">
        <w:rPr>
          <w:rFonts w:ascii="Arial" w:hAnsi="Arial" w:cs="Arial"/>
          <w:bCs/>
          <w:sz w:val="20"/>
          <w:szCs w:val="20"/>
        </w:rPr>
        <w:t xml:space="preserve"> blachy ślizgowej rynny pod wałem kruszarki    </w:t>
      </w:r>
      <w:r w:rsidRPr="00CB306E">
        <w:rPr>
          <w:rFonts w:ascii="Arial" w:hAnsi="Arial" w:cs="Arial"/>
          <w:bCs/>
          <w:sz w:val="20"/>
          <w:szCs w:val="20"/>
        </w:rPr>
        <w:tab/>
      </w:r>
      <w:r w:rsidRPr="00CB306E">
        <w:rPr>
          <w:rFonts w:ascii="Arial" w:hAnsi="Arial" w:cs="Arial"/>
          <w:bCs/>
          <w:sz w:val="20"/>
          <w:szCs w:val="20"/>
        </w:rPr>
        <w:tab/>
        <w:t>- min. 70mm</w:t>
      </w:r>
    </w:p>
    <w:p w14:paraId="170D3589" w14:textId="77777777" w:rsidR="002A5F17" w:rsidRPr="00CB306E" w:rsidRDefault="002A5F17" w:rsidP="00AF0B65">
      <w:pPr>
        <w:pStyle w:val="Akapitzlist"/>
        <w:widowControl w:val="0"/>
        <w:numPr>
          <w:ilvl w:val="1"/>
          <w:numId w:val="56"/>
        </w:numPr>
        <w:autoSpaceDE w:val="0"/>
        <w:autoSpaceDN w:val="0"/>
        <w:adjustRightInd w:val="0"/>
        <w:spacing w:after="120"/>
        <w:ind w:left="426" w:hanging="426"/>
        <w:contextualSpacing w:val="0"/>
        <w:jc w:val="both"/>
        <w:rPr>
          <w:rFonts w:ascii="Arial" w:hAnsi="Arial" w:cs="Arial"/>
          <w:bCs/>
          <w:sz w:val="20"/>
          <w:szCs w:val="20"/>
        </w:rPr>
      </w:pPr>
      <w:r w:rsidRPr="00CB306E">
        <w:rPr>
          <w:rFonts w:ascii="Arial" w:hAnsi="Arial" w:cs="Arial"/>
          <w:sz w:val="20"/>
          <w:szCs w:val="20"/>
        </w:rPr>
        <w:t>Grubość</w:t>
      </w:r>
      <w:r w:rsidRPr="00CB306E">
        <w:rPr>
          <w:rFonts w:ascii="Arial" w:hAnsi="Arial" w:cs="Arial"/>
          <w:bCs/>
          <w:sz w:val="20"/>
          <w:szCs w:val="20"/>
        </w:rPr>
        <w:t xml:space="preserve"> blachy ślizgowej rynien trasowych</w:t>
      </w:r>
      <w:r w:rsidRPr="00CB306E">
        <w:rPr>
          <w:rFonts w:ascii="Arial" w:hAnsi="Arial" w:cs="Arial"/>
          <w:bCs/>
          <w:sz w:val="20"/>
          <w:szCs w:val="20"/>
        </w:rPr>
        <w:tab/>
      </w:r>
      <w:r w:rsidRPr="00CB306E">
        <w:rPr>
          <w:rFonts w:ascii="Arial" w:hAnsi="Arial" w:cs="Arial"/>
          <w:bCs/>
          <w:sz w:val="20"/>
          <w:szCs w:val="20"/>
        </w:rPr>
        <w:tab/>
      </w:r>
      <w:r w:rsidRPr="00CB306E">
        <w:rPr>
          <w:rFonts w:ascii="Arial" w:hAnsi="Arial" w:cs="Arial"/>
          <w:bCs/>
          <w:sz w:val="20"/>
          <w:szCs w:val="20"/>
        </w:rPr>
        <w:tab/>
        <w:t>- min. 50mm</w:t>
      </w:r>
    </w:p>
    <w:p w14:paraId="70CB8888" w14:textId="77777777" w:rsidR="002A5F17" w:rsidRPr="00CB306E" w:rsidRDefault="002A5F17" w:rsidP="00AF0B65">
      <w:pPr>
        <w:pStyle w:val="Akapitzlist"/>
        <w:widowControl w:val="0"/>
        <w:numPr>
          <w:ilvl w:val="1"/>
          <w:numId w:val="56"/>
        </w:numPr>
        <w:autoSpaceDE w:val="0"/>
        <w:autoSpaceDN w:val="0"/>
        <w:adjustRightInd w:val="0"/>
        <w:spacing w:after="120"/>
        <w:ind w:left="426" w:hanging="426"/>
        <w:contextualSpacing w:val="0"/>
        <w:jc w:val="both"/>
        <w:rPr>
          <w:rFonts w:ascii="Arial" w:hAnsi="Arial" w:cs="Arial"/>
          <w:bCs/>
          <w:sz w:val="20"/>
          <w:szCs w:val="20"/>
        </w:rPr>
      </w:pPr>
      <w:r w:rsidRPr="00CB306E">
        <w:rPr>
          <w:rFonts w:ascii="Arial" w:hAnsi="Arial" w:cs="Arial"/>
          <w:sz w:val="20"/>
          <w:szCs w:val="20"/>
        </w:rPr>
        <w:t>Grubość</w:t>
      </w:r>
      <w:r w:rsidRPr="00CB306E">
        <w:rPr>
          <w:rFonts w:ascii="Arial" w:hAnsi="Arial" w:cs="Arial"/>
          <w:bCs/>
          <w:sz w:val="20"/>
          <w:szCs w:val="20"/>
        </w:rPr>
        <w:t xml:space="preserve"> blachy zamykającej (dolnej) </w:t>
      </w:r>
      <w:r w:rsidRPr="00CB306E">
        <w:rPr>
          <w:rFonts w:ascii="Arial" w:hAnsi="Arial" w:cs="Arial"/>
          <w:bCs/>
          <w:sz w:val="20"/>
          <w:szCs w:val="20"/>
        </w:rPr>
        <w:tab/>
      </w:r>
      <w:r w:rsidRPr="00CB306E">
        <w:rPr>
          <w:rFonts w:ascii="Arial" w:hAnsi="Arial" w:cs="Arial"/>
          <w:bCs/>
          <w:sz w:val="20"/>
          <w:szCs w:val="20"/>
        </w:rPr>
        <w:tab/>
      </w:r>
      <w:r w:rsidRPr="00CB306E">
        <w:rPr>
          <w:rFonts w:ascii="Arial" w:hAnsi="Arial" w:cs="Arial"/>
          <w:bCs/>
          <w:sz w:val="20"/>
          <w:szCs w:val="20"/>
        </w:rPr>
        <w:tab/>
      </w:r>
      <w:r w:rsidRPr="00CB306E">
        <w:rPr>
          <w:rFonts w:ascii="Arial" w:hAnsi="Arial" w:cs="Arial"/>
          <w:bCs/>
          <w:sz w:val="20"/>
          <w:szCs w:val="20"/>
        </w:rPr>
        <w:tab/>
        <w:t>-  min. 25mm</w:t>
      </w:r>
    </w:p>
    <w:p w14:paraId="3370738F" w14:textId="77777777" w:rsidR="002A5F17" w:rsidRPr="00CB306E" w:rsidRDefault="002A5F17" w:rsidP="00AF0B65">
      <w:pPr>
        <w:pStyle w:val="Akapitzlist"/>
        <w:widowControl w:val="0"/>
        <w:numPr>
          <w:ilvl w:val="1"/>
          <w:numId w:val="56"/>
        </w:numPr>
        <w:autoSpaceDE w:val="0"/>
        <w:autoSpaceDN w:val="0"/>
        <w:adjustRightInd w:val="0"/>
        <w:spacing w:after="120"/>
        <w:ind w:left="567" w:hanging="567"/>
        <w:contextualSpacing w:val="0"/>
        <w:jc w:val="both"/>
        <w:rPr>
          <w:rFonts w:ascii="Arial" w:hAnsi="Arial" w:cs="Arial"/>
          <w:sz w:val="20"/>
          <w:szCs w:val="20"/>
        </w:rPr>
      </w:pPr>
      <w:r w:rsidRPr="00CB306E">
        <w:rPr>
          <w:rFonts w:ascii="Arial" w:hAnsi="Arial" w:cs="Arial"/>
          <w:sz w:val="20"/>
          <w:szCs w:val="20"/>
        </w:rPr>
        <w:t>Gatunek blachy ślizgowej i zamykającej - trudnościeralna min. HARDOX450                                                                                                         lub równoważna.</w:t>
      </w:r>
    </w:p>
    <w:p w14:paraId="7C0E01D3" w14:textId="77777777" w:rsidR="002A5F17" w:rsidRPr="00F516BD" w:rsidRDefault="002A5F17" w:rsidP="00986FFA">
      <w:pPr>
        <w:spacing w:after="120"/>
        <w:ind w:left="1068"/>
        <w:jc w:val="both"/>
        <w:rPr>
          <w:rFonts w:ascii="Arial" w:hAnsi="Arial" w:cs="Arial"/>
          <w:iCs/>
          <w:sz w:val="20"/>
          <w:szCs w:val="20"/>
        </w:rPr>
      </w:pPr>
      <w:r w:rsidRPr="00F516BD">
        <w:rPr>
          <w:rFonts w:ascii="Arial" w:hAnsi="Arial" w:cs="Arial"/>
          <w:iCs/>
          <w:sz w:val="20"/>
          <w:szCs w:val="20"/>
        </w:rPr>
        <w:t>Zamawiający uzna gatunek blachy za równoważny jeżeli oferowana blacha będzie posiadać, co najmniej taką samą:</w:t>
      </w:r>
    </w:p>
    <w:p w14:paraId="4068E36E" w14:textId="77777777" w:rsidR="002A5F17" w:rsidRPr="00F516BD" w:rsidRDefault="002A5F17" w:rsidP="00986FFA">
      <w:pPr>
        <w:pStyle w:val="Akapitzlist"/>
        <w:spacing w:after="120"/>
        <w:ind w:left="1068" w:right="-2" w:firstLine="348"/>
        <w:contextualSpacing w:val="0"/>
        <w:rPr>
          <w:rFonts w:ascii="Arial" w:hAnsi="Arial" w:cs="Arial"/>
          <w:iCs/>
          <w:sz w:val="20"/>
          <w:szCs w:val="20"/>
        </w:rPr>
      </w:pPr>
      <w:r w:rsidRPr="00F516BD">
        <w:rPr>
          <w:rFonts w:ascii="Arial" w:hAnsi="Arial" w:cs="Arial"/>
          <w:iCs/>
          <w:sz w:val="20"/>
          <w:szCs w:val="20"/>
        </w:rPr>
        <w:t>- Wytrzymałość na rozciąganie Rm min = 1400 MPa</w:t>
      </w:r>
    </w:p>
    <w:p w14:paraId="12E9BC78" w14:textId="77777777" w:rsidR="002A5F17" w:rsidRPr="00F516BD" w:rsidRDefault="002A5F17" w:rsidP="00986FFA">
      <w:pPr>
        <w:pStyle w:val="Akapitzlist"/>
        <w:spacing w:after="120"/>
        <w:ind w:right="-2" w:firstLine="696"/>
        <w:contextualSpacing w:val="0"/>
        <w:rPr>
          <w:rFonts w:ascii="Arial" w:hAnsi="Arial" w:cs="Arial"/>
          <w:iCs/>
          <w:sz w:val="20"/>
          <w:szCs w:val="20"/>
        </w:rPr>
      </w:pPr>
      <w:r w:rsidRPr="00F516BD">
        <w:rPr>
          <w:rFonts w:ascii="Arial" w:hAnsi="Arial" w:cs="Arial"/>
          <w:iCs/>
          <w:sz w:val="20"/>
          <w:szCs w:val="20"/>
        </w:rPr>
        <w:t>- Twardość HB = 425-475 HB</w:t>
      </w:r>
    </w:p>
    <w:p w14:paraId="2BF00257" w14:textId="77777777" w:rsidR="002A5F17" w:rsidRPr="00CB306E" w:rsidRDefault="002A5F17" w:rsidP="00986FFA">
      <w:pPr>
        <w:pStyle w:val="Akapitzlist"/>
        <w:spacing w:after="120"/>
        <w:ind w:right="-2" w:firstLine="696"/>
        <w:contextualSpacing w:val="0"/>
        <w:rPr>
          <w:rFonts w:ascii="Arial" w:hAnsi="Arial" w:cs="Arial"/>
          <w:i/>
          <w:sz w:val="20"/>
          <w:szCs w:val="20"/>
        </w:rPr>
      </w:pPr>
    </w:p>
    <w:p w14:paraId="319686AB" w14:textId="77777777" w:rsidR="002A5F17" w:rsidRPr="00CB306E" w:rsidRDefault="002A5F17" w:rsidP="00AF0B65">
      <w:pPr>
        <w:pStyle w:val="Akapitzlist"/>
        <w:widowControl w:val="0"/>
        <w:numPr>
          <w:ilvl w:val="1"/>
          <w:numId w:val="56"/>
        </w:numPr>
        <w:autoSpaceDE w:val="0"/>
        <w:autoSpaceDN w:val="0"/>
        <w:adjustRightInd w:val="0"/>
        <w:spacing w:after="120"/>
        <w:ind w:left="426" w:hanging="426"/>
        <w:contextualSpacing w:val="0"/>
        <w:jc w:val="both"/>
        <w:rPr>
          <w:rFonts w:ascii="Arial" w:hAnsi="Arial" w:cs="Arial"/>
          <w:bCs/>
          <w:sz w:val="20"/>
          <w:szCs w:val="20"/>
        </w:rPr>
      </w:pPr>
      <w:r w:rsidRPr="00CB306E">
        <w:rPr>
          <w:rFonts w:ascii="Arial" w:hAnsi="Arial" w:cs="Arial"/>
          <w:sz w:val="20"/>
          <w:szCs w:val="20"/>
        </w:rPr>
        <w:t>Zgrzebła</w:t>
      </w:r>
      <w:r w:rsidRPr="00CB306E">
        <w:rPr>
          <w:rFonts w:ascii="Arial" w:hAnsi="Arial" w:cs="Arial"/>
          <w:bCs/>
          <w:sz w:val="20"/>
          <w:szCs w:val="20"/>
        </w:rPr>
        <w:t xml:space="preserve"> </w:t>
      </w:r>
      <w:r w:rsidRPr="00CB306E">
        <w:rPr>
          <w:rFonts w:ascii="Arial" w:hAnsi="Arial" w:cs="Arial"/>
          <w:bCs/>
          <w:sz w:val="20"/>
          <w:szCs w:val="20"/>
        </w:rPr>
        <w:tab/>
      </w:r>
      <w:r w:rsidRPr="00CB306E">
        <w:rPr>
          <w:rFonts w:ascii="Arial" w:hAnsi="Arial" w:cs="Arial"/>
          <w:bCs/>
          <w:sz w:val="20"/>
          <w:szCs w:val="20"/>
        </w:rPr>
        <w:tab/>
      </w:r>
      <w:r w:rsidRPr="00CB306E">
        <w:rPr>
          <w:rFonts w:ascii="Arial" w:hAnsi="Arial" w:cs="Arial"/>
          <w:bCs/>
          <w:sz w:val="20"/>
          <w:szCs w:val="20"/>
        </w:rPr>
        <w:tab/>
      </w:r>
      <w:r w:rsidRPr="00CB306E">
        <w:rPr>
          <w:rFonts w:ascii="Arial" w:hAnsi="Arial" w:cs="Arial"/>
          <w:bCs/>
          <w:sz w:val="20"/>
          <w:szCs w:val="20"/>
        </w:rPr>
        <w:tab/>
        <w:t xml:space="preserve">  </w:t>
      </w:r>
      <w:r w:rsidRPr="00CB306E">
        <w:rPr>
          <w:rFonts w:ascii="Arial" w:hAnsi="Arial" w:cs="Arial"/>
          <w:bCs/>
          <w:sz w:val="20"/>
          <w:szCs w:val="20"/>
        </w:rPr>
        <w:tab/>
        <w:t>- kute</w:t>
      </w:r>
    </w:p>
    <w:p w14:paraId="76B91766" w14:textId="77777777" w:rsidR="002A5F17" w:rsidRPr="00CB306E" w:rsidRDefault="002A5F17" w:rsidP="00AF0B65">
      <w:pPr>
        <w:pStyle w:val="Akapitzlist"/>
        <w:widowControl w:val="0"/>
        <w:numPr>
          <w:ilvl w:val="1"/>
          <w:numId w:val="56"/>
        </w:numPr>
        <w:autoSpaceDE w:val="0"/>
        <w:autoSpaceDN w:val="0"/>
        <w:adjustRightInd w:val="0"/>
        <w:spacing w:after="120"/>
        <w:ind w:left="426" w:hanging="426"/>
        <w:contextualSpacing w:val="0"/>
        <w:jc w:val="both"/>
        <w:rPr>
          <w:rFonts w:ascii="Arial" w:hAnsi="Arial" w:cs="Arial"/>
          <w:bCs/>
          <w:sz w:val="20"/>
          <w:szCs w:val="20"/>
        </w:rPr>
      </w:pPr>
      <w:r w:rsidRPr="00CB306E">
        <w:rPr>
          <w:rFonts w:ascii="Arial" w:hAnsi="Arial" w:cs="Arial"/>
          <w:sz w:val="20"/>
          <w:szCs w:val="20"/>
        </w:rPr>
        <w:t>Połączenie</w:t>
      </w:r>
      <w:r w:rsidRPr="00CB306E">
        <w:rPr>
          <w:rFonts w:ascii="Arial" w:hAnsi="Arial" w:cs="Arial"/>
          <w:bCs/>
          <w:sz w:val="20"/>
          <w:szCs w:val="20"/>
        </w:rPr>
        <w:t xml:space="preserve"> rynien z profili odlewanych  </w:t>
      </w:r>
      <w:r w:rsidRPr="00CB306E">
        <w:rPr>
          <w:rFonts w:ascii="Arial" w:hAnsi="Arial" w:cs="Arial"/>
          <w:bCs/>
          <w:sz w:val="20"/>
          <w:szCs w:val="20"/>
        </w:rPr>
        <w:tab/>
      </w:r>
      <w:r w:rsidRPr="00CB306E">
        <w:rPr>
          <w:rFonts w:ascii="Arial" w:hAnsi="Arial" w:cs="Arial"/>
          <w:bCs/>
          <w:sz w:val="20"/>
          <w:szCs w:val="20"/>
        </w:rPr>
        <w:tab/>
        <w:t xml:space="preserve">- łącznikami kutymi. </w:t>
      </w:r>
    </w:p>
    <w:p w14:paraId="35C3969F" w14:textId="77777777" w:rsidR="002A5F17" w:rsidRPr="00CB306E" w:rsidRDefault="002A5F17" w:rsidP="00AF0B65">
      <w:pPr>
        <w:pStyle w:val="Akapitzlist"/>
        <w:widowControl w:val="0"/>
        <w:numPr>
          <w:ilvl w:val="1"/>
          <w:numId w:val="56"/>
        </w:numPr>
        <w:autoSpaceDE w:val="0"/>
        <w:autoSpaceDN w:val="0"/>
        <w:adjustRightInd w:val="0"/>
        <w:spacing w:after="120"/>
        <w:ind w:left="426" w:hanging="426"/>
        <w:contextualSpacing w:val="0"/>
        <w:jc w:val="both"/>
        <w:rPr>
          <w:rFonts w:ascii="Arial" w:hAnsi="Arial" w:cs="Arial"/>
          <w:bCs/>
          <w:sz w:val="20"/>
          <w:szCs w:val="20"/>
        </w:rPr>
      </w:pPr>
      <w:r w:rsidRPr="00CB306E">
        <w:rPr>
          <w:rFonts w:ascii="Arial" w:hAnsi="Arial" w:cs="Arial"/>
          <w:sz w:val="20"/>
          <w:szCs w:val="20"/>
        </w:rPr>
        <w:t>Nośność</w:t>
      </w:r>
      <w:r w:rsidRPr="00CB306E">
        <w:rPr>
          <w:rFonts w:ascii="Arial" w:hAnsi="Arial" w:cs="Arial"/>
          <w:bCs/>
          <w:sz w:val="20"/>
          <w:szCs w:val="20"/>
        </w:rPr>
        <w:t xml:space="preserve"> łączników rynien </w:t>
      </w:r>
      <w:r w:rsidRPr="00CB306E">
        <w:rPr>
          <w:rFonts w:ascii="Arial" w:hAnsi="Arial" w:cs="Arial"/>
          <w:bCs/>
          <w:sz w:val="20"/>
          <w:szCs w:val="20"/>
        </w:rPr>
        <w:tab/>
      </w:r>
      <w:r w:rsidRPr="00CB306E">
        <w:rPr>
          <w:rFonts w:ascii="Arial" w:hAnsi="Arial" w:cs="Arial"/>
          <w:bCs/>
          <w:sz w:val="20"/>
          <w:szCs w:val="20"/>
        </w:rPr>
        <w:tab/>
        <w:t xml:space="preserve">  </w:t>
      </w:r>
      <w:r w:rsidRPr="00CB306E">
        <w:rPr>
          <w:rFonts w:ascii="Arial" w:hAnsi="Arial" w:cs="Arial"/>
          <w:bCs/>
          <w:sz w:val="20"/>
          <w:szCs w:val="20"/>
        </w:rPr>
        <w:tab/>
        <w:t>- min. 3000kN</w:t>
      </w:r>
    </w:p>
    <w:p w14:paraId="2B762143" w14:textId="60CB1412" w:rsidR="002A5F17" w:rsidRPr="00CB306E" w:rsidRDefault="002A5F17" w:rsidP="00AF0B65">
      <w:pPr>
        <w:pStyle w:val="Akapitzlist"/>
        <w:widowControl w:val="0"/>
        <w:numPr>
          <w:ilvl w:val="1"/>
          <w:numId w:val="56"/>
        </w:numPr>
        <w:autoSpaceDE w:val="0"/>
        <w:autoSpaceDN w:val="0"/>
        <w:adjustRightInd w:val="0"/>
        <w:spacing w:after="120"/>
        <w:ind w:left="709" w:hanging="709"/>
        <w:contextualSpacing w:val="0"/>
        <w:jc w:val="both"/>
        <w:rPr>
          <w:rFonts w:ascii="Arial" w:hAnsi="Arial" w:cs="Arial"/>
          <w:bCs/>
          <w:sz w:val="20"/>
          <w:szCs w:val="20"/>
        </w:rPr>
      </w:pPr>
      <w:r w:rsidRPr="00CB306E">
        <w:rPr>
          <w:rFonts w:ascii="Arial" w:hAnsi="Arial" w:cs="Arial"/>
          <w:sz w:val="20"/>
          <w:szCs w:val="20"/>
        </w:rPr>
        <w:t>Maksymalna</w:t>
      </w:r>
      <w:r w:rsidRPr="00CB306E">
        <w:rPr>
          <w:rFonts w:ascii="Arial" w:hAnsi="Arial" w:cs="Arial"/>
          <w:bCs/>
          <w:sz w:val="20"/>
          <w:szCs w:val="20"/>
        </w:rPr>
        <w:t xml:space="preserve"> szerokość kompletnego napędu (dla dwóch jednostek napędowych) umożliwiająca zachowanie wymaganych odstępów ruchowych w wyrobiskach </w:t>
      </w:r>
      <w:r w:rsidRPr="00CB306E">
        <w:rPr>
          <w:rFonts w:ascii="Arial" w:hAnsi="Arial" w:cs="Arial"/>
          <w:bCs/>
          <w:sz w:val="20"/>
          <w:szCs w:val="20"/>
        </w:rPr>
        <w:lastRenderedPageBreak/>
        <w:t>przyścianowych wykonanych w obudowie wielkości ŁP-9/I nie przekraczaj</w:t>
      </w:r>
      <w:r w:rsidR="00B6063F" w:rsidRPr="00CB306E">
        <w:rPr>
          <w:rFonts w:ascii="Arial" w:hAnsi="Arial" w:cs="Arial"/>
          <w:bCs/>
          <w:sz w:val="20"/>
          <w:szCs w:val="20"/>
        </w:rPr>
        <w:t xml:space="preserve">ąca gabarytów 3550mm (w rzucie </w:t>
      </w:r>
      <w:r w:rsidRPr="00CB306E">
        <w:rPr>
          <w:rFonts w:ascii="Arial" w:hAnsi="Arial" w:cs="Arial"/>
          <w:bCs/>
          <w:sz w:val="20"/>
          <w:szCs w:val="20"/>
        </w:rPr>
        <w:t xml:space="preserve">z góry). </w:t>
      </w:r>
    </w:p>
    <w:p w14:paraId="6DE6D676" w14:textId="77777777" w:rsidR="002A5F17" w:rsidRPr="00CB306E" w:rsidRDefault="002A5F17" w:rsidP="00AF0B65">
      <w:pPr>
        <w:pStyle w:val="Akapitzlist"/>
        <w:widowControl w:val="0"/>
        <w:numPr>
          <w:ilvl w:val="1"/>
          <w:numId w:val="56"/>
        </w:numPr>
        <w:autoSpaceDE w:val="0"/>
        <w:autoSpaceDN w:val="0"/>
        <w:adjustRightInd w:val="0"/>
        <w:spacing w:after="120"/>
        <w:ind w:left="426" w:hanging="426"/>
        <w:contextualSpacing w:val="0"/>
        <w:jc w:val="both"/>
        <w:rPr>
          <w:rFonts w:ascii="Arial" w:hAnsi="Arial" w:cs="Arial"/>
          <w:bCs/>
          <w:sz w:val="20"/>
          <w:szCs w:val="20"/>
        </w:rPr>
      </w:pPr>
      <w:r w:rsidRPr="00CB306E">
        <w:rPr>
          <w:rFonts w:ascii="Arial" w:hAnsi="Arial" w:cs="Arial"/>
          <w:sz w:val="20"/>
          <w:szCs w:val="20"/>
        </w:rPr>
        <w:t>Wysokość</w:t>
      </w:r>
      <w:r w:rsidRPr="00CB306E">
        <w:rPr>
          <w:rFonts w:ascii="Arial" w:hAnsi="Arial" w:cs="Arial"/>
          <w:bCs/>
          <w:sz w:val="20"/>
          <w:szCs w:val="20"/>
        </w:rPr>
        <w:t xml:space="preserve"> napędu nie powinna przekraczać wysokości 2350mm.</w:t>
      </w:r>
    </w:p>
    <w:p w14:paraId="4BBE65E0" w14:textId="77777777" w:rsidR="002A5F17" w:rsidRPr="00CB306E" w:rsidRDefault="002A5F17" w:rsidP="00AF0B65">
      <w:pPr>
        <w:pStyle w:val="Akapitzlist"/>
        <w:widowControl w:val="0"/>
        <w:numPr>
          <w:ilvl w:val="1"/>
          <w:numId w:val="56"/>
        </w:numPr>
        <w:autoSpaceDE w:val="0"/>
        <w:autoSpaceDN w:val="0"/>
        <w:adjustRightInd w:val="0"/>
        <w:spacing w:after="120"/>
        <w:ind w:left="709" w:hanging="709"/>
        <w:contextualSpacing w:val="0"/>
        <w:jc w:val="both"/>
        <w:rPr>
          <w:rFonts w:ascii="Arial" w:hAnsi="Arial" w:cs="Arial"/>
          <w:bCs/>
          <w:sz w:val="20"/>
          <w:szCs w:val="20"/>
        </w:rPr>
      </w:pPr>
      <w:r w:rsidRPr="00CB306E">
        <w:rPr>
          <w:rFonts w:ascii="Arial" w:hAnsi="Arial" w:cs="Arial"/>
          <w:sz w:val="20"/>
          <w:szCs w:val="20"/>
        </w:rPr>
        <w:t>Wymiana</w:t>
      </w:r>
      <w:r w:rsidRPr="00CB306E">
        <w:rPr>
          <w:rFonts w:ascii="Arial" w:hAnsi="Arial" w:cs="Arial"/>
          <w:bCs/>
          <w:sz w:val="20"/>
          <w:szCs w:val="20"/>
        </w:rPr>
        <w:t xml:space="preserve"> wału napędowego bez konieczności demontażu jednostek napędowych (konstrukcja przenośnika winna umożliwiać wymianę wału napędowego napędu wysypowego bez ingerencji w mocowanie jednostek napędowych z kadłubem napędu tzn. brak konieczności odkręcania łączników i przekładni od kadłuba napędu).</w:t>
      </w:r>
    </w:p>
    <w:p w14:paraId="625729B3" w14:textId="77777777" w:rsidR="002A5F17" w:rsidRPr="00CB306E" w:rsidRDefault="002A5F17" w:rsidP="00AF0B65">
      <w:pPr>
        <w:pStyle w:val="Akapitzlist"/>
        <w:widowControl w:val="0"/>
        <w:numPr>
          <w:ilvl w:val="1"/>
          <w:numId w:val="56"/>
        </w:numPr>
        <w:autoSpaceDE w:val="0"/>
        <w:autoSpaceDN w:val="0"/>
        <w:adjustRightInd w:val="0"/>
        <w:spacing w:after="120"/>
        <w:ind w:left="709" w:hanging="709"/>
        <w:contextualSpacing w:val="0"/>
        <w:jc w:val="both"/>
        <w:rPr>
          <w:rFonts w:ascii="Arial" w:hAnsi="Arial" w:cs="Arial"/>
          <w:bCs/>
          <w:sz w:val="20"/>
          <w:szCs w:val="20"/>
        </w:rPr>
      </w:pPr>
      <w:r w:rsidRPr="00CB306E">
        <w:rPr>
          <w:rFonts w:ascii="Arial" w:hAnsi="Arial" w:cs="Arial"/>
          <w:sz w:val="20"/>
          <w:szCs w:val="20"/>
        </w:rPr>
        <w:t>Korpus</w:t>
      </w:r>
      <w:r w:rsidRPr="00CB306E">
        <w:rPr>
          <w:rFonts w:ascii="Arial" w:hAnsi="Arial" w:cs="Arial"/>
          <w:bCs/>
          <w:sz w:val="20"/>
          <w:szCs w:val="20"/>
        </w:rPr>
        <w:t xml:space="preserve"> napędu musi umożliwiać wymianę sprzęgła zębatego w tym również tulei sprzęgła po zdemontowaniu przekładni bez konieczności demontażu gwiazdy napędowej. </w:t>
      </w:r>
    </w:p>
    <w:p w14:paraId="44E7A460" w14:textId="77777777" w:rsidR="002A5F17" w:rsidRPr="00CB306E" w:rsidRDefault="002A5F17" w:rsidP="00AF0B65">
      <w:pPr>
        <w:pStyle w:val="Akapitzlist"/>
        <w:widowControl w:val="0"/>
        <w:numPr>
          <w:ilvl w:val="1"/>
          <w:numId w:val="56"/>
        </w:numPr>
        <w:autoSpaceDE w:val="0"/>
        <w:autoSpaceDN w:val="0"/>
        <w:adjustRightInd w:val="0"/>
        <w:spacing w:after="120"/>
        <w:ind w:left="709" w:hanging="709"/>
        <w:contextualSpacing w:val="0"/>
        <w:jc w:val="both"/>
        <w:rPr>
          <w:rFonts w:ascii="Arial" w:hAnsi="Arial" w:cs="Arial"/>
          <w:bCs/>
          <w:sz w:val="20"/>
          <w:szCs w:val="20"/>
        </w:rPr>
      </w:pPr>
      <w:r w:rsidRPr="00CB306E">
        <w:rPr>
          <w:rFonts w:ascii="Arial" w:hAnsi="Arial" w:cs="Arial"/>
          <w:sz w:val="20"/>
          <w:szCs w:val="20"/>
        </w:rPr>
        <w:t>Gwiazda</w:t>
      </w:r>
      <w:r w:rsidRPr="00CB306E">
        <w:rPr>
          <w:rFonts w:ascii="Arial" w:hAnsi="Arial" w:cs="Arial"/>
          <w:bCs/>
          <w:sz w:val="20"/>
          <w:szCs w:val="20"/>
        </w:rPr>
        <w:t xml:space="preserve"> napędowa wyposażona w dwa lub jedno koło łańcuchowe niedzielone dla łańcucha wymienionego 2 x (</w:t>
      </w:r>
      <w:r w:rsidRPr="00CB306E">
        <w:rPr>
          <w:rFonts w:ascii="Arial" w:hAnsi="Arial" w:cs="Arial"/>
          <w:bCs/>
          <w:sz w:val="20"/>
          <w:szCs w:val="20"/>
        </w:rPr>
        <w:sym w:font="Symbol" w:char="F066"/>
      </w:r>
      <w:r w:rsidRPr="00CB306E">
        <w:rPr>
          <w:rFonts w:ascii="Arial" w:hAnsi="Arial" w:cs="Arial"/>
          <w:bCs/>
          <w:sz w:val="20"/>
          <w:szCs w:val="20"/>
        </w:rPr>
        <w:t xml:space="preserve"> 34mm x 126) THIELE lub równoważnego, mocowane na wale głównym gwiazdy napędowej dystansowane tulejami niedzielonymi. </w:t>
      </w:r>
    </w:p>
    <w:p w14:paraId="0599C361" w14:textId="77777777" w:rsidR="002A5F17" w:rsidRPr="00CB306E" w:rsidRDefault="002A5F17" w:rsidP="00AF0B65">
      <w:pPr>
        <w:pStyle w:val="Akapitzlist"/>
        <w:widowControl w:val="0"/>
        <w:numPr>
          <w:ilvl w:val="1"/>
          <w:numId w:val="56"/>
        </w:numPr>
        <w:autoSpaceDE w:val="0"/>
        <w:autoSpaceDN w:val="0"/>
        <w:adjustRightInd w:val="0"/>
        <w:spacing w:after="120"/>
        <w:ind w:left="709" w:hanging="709"/>
        <w:contextualSpacing w:val="0"/>
        <w:jc w:val="both"/>
        <w:rPr>
          <w:rFonts w:ascii="Arial" w:hAnsi="Arial" w:cs="Arial"/>
          <w:bCs/>
          <w:sz w:val="20"/>
          <w:szCs w:val="20"/>
        </w:rPr>
      </w:pPr>
      <w:r w:rsidRPr="00CB306E">
        <w:rPr>
          <w:rFonts w:ascii="Arial" w:hAnsi="Arial" w:cs="Arial"/>
          <w:sz w:val="20"/>
          <w:szCs w:val="20"/>
        </w:rPr>
        <w:t>Smarowanie</w:t>
      </w:r>
      <w:r w:rsidRPr="00CB306E">
        <w:rPr>
          <w:rFonts w:ascii="Arial" w:hAnsi="Arial" w:cs="Arial"/>
          <w:bCs/>
          <w:sz w:val="20"/>
          <w:szCs w:val="20"/>
        </w:rPr>
        <w:t xml:space="preserve"> łożysk gwiazdy napędowej i zwrotnej   - olejowe.</w:t>
      </w:r>
    </w:p>
    <w:p w14:paraId="76E9252B" w14:textId="77777777" w:rsidR="002A5F17" w:rsidRPr="00CB306E" w:rsidRDefault="002A5F17" w:rsidP="00AF0B65">
      <w:pPr>
        <w:pStyle w:val="Akapitzlist"/>
        <w:widowControl w:val="0"/>
        <w:numPr>
          <w:ilvl w:val="1"/>
          <w:numId w:val="56"/>
        </w:numPr>
        <w:autoSpaceDE w:val="0"/>
        <w:autoSpaceDN w:val="0"/>
        <w:adjustRightInd w:val="0"/>
        <w:spacing w:after="120"/>
        <w:ind w:left="709" w:hanging="709"/>
        <w:contextualSpacing w:val="0"/>
        <w:jc w:val="both"/>
        <w:rPr>
          <w:rFonts w:ascii="Arial" w:hAnsi="Arial" w:cs="Arial"/>
          <w:snapToGrid w:val="0"/>
          <w:sz w:val="20"/>
          <w:szCs w:val="20"/>
        </w:rPr>
      </w:pPr>
      <w:r w:rsidRPr="00CB306E">
        <w:rPr>
          <w:rFonts w:ascii="Arial" w:hAnsi="Arial" w:cs="Arial"/>
          <w:sz w:val="20"/>
          <w:szCs w:val="20"/>
        </w:rPr>
        <w:t>Napęd</w:t>
      </w:r>
      <w:r w:rsidRPr="00CB306E">
        <w:rPr>
          <w:rFonts w:ascii="Arial" w:hAnsi="Arial" w:cs="Arial"/>
          <w:bCs/>
          <w:sz w:val="20"/>
          <w:szCs w:val="20"/>
        </w:rPr>
        <w:t xml:space="preserve"> wyposażony w dwie jednostki napędowe kątowe, z których każda składa się</w:t>
      </w:r>
      <w:r w:rsidRPr="00CB306E">
        <w:rPr>
          <w:rFonts w:ascii="Arial" w:hAnsi="Arial" w:cs="Arial"/>
          <w:bCs/>
          <w:spacing w:val="-1"/>
          <w:sz w:val="20"/>
          <w:szCs w:val="20"/>
        </w:rPr>
        <w:br/>
        <w:t xml:space="preserve">z następujących podzespołów: </w:t>
      </w:r>
    </w:p>
    <w:p w14:paraId="6943E704" w14:textId="77777777" w:rsidR="002A5F17" w:rsidRPr="00CB306E" w:rsidRDefault="002A5F17" w:rsidP="00AF0B65">
      <w:pPr>
        <w:pStyle w:val="Akapitzlist"/>
        <w:widowControl w:val="0"/>
        <w:numPr>
          <w:ilvl w:val="2"/>
          <w:numId w:val="58"/>
        </w:numPr>
        <w:autoSpaceDE w:val="0"/>
        <w:autoSpaceDN w:val="0"/>
        <w:adjustRightInd w:val="0"/>
        <w:spacing w:after="120"/>
        <w:ind w:left="993" w:hanging="709"/>
        <w:contextualSpacing w:val="0"/>
        <w:jc w:val="both"/>
        <w:rPr>
          <w:rFonts w:ascii="Arial" w:hAnsi="Arial" w:cs="Arial"/>
          <w:bCs/>
          <w:spacing w:val="-1"/>
          <w:sz w:val="20"/>
          <w:szCs w:val="20"/>
        </w:rPr>
      </w:pPr>
      <w:r w:rsidRPr="00CB306E">
        <w:rPr>
          <w:rFonts w:ascii="Arial" w:hAnsi="Arial" w:cs="Arial"/>
          <w:sz w:val="20"/>
          <w:szCs w:val="20"/>
        </w:rPr>
        <w:t xml:space="preserve">Silnik elektryczny typu SG3 450X-12/4 wraz z czujnikiem przepływu wody typu DAK-025/30L/G1’’/E30/N lub równoważny tj. spełniający wymagania </w:t>
      </w:r>
    </w:p>
    <w:p w14:paraId="6D028328" w14:textId="77777777" w:rsidR="002A5F17" w:rsidRPr="00CB306E" w:rsidRDefault="002A5F17" w:rsidP="00AF0B65">
      <w:pPr>
        <w:pStyle w:val="Akapitzlist"/>
        <w:widowControl w:val="0"/>
        <w:numPr>
          <w:ilvl w:val="3"/>
          <w:numId w:val="55"/>
        </w:numPr>
        <w:autoSpaceDE w:val="0"/>
        <w:autoSpaceDN w:val="0"/>
        <w:adjustRightInd w:val="0"/>
        <w:spacing w:after="120"/>
        <w:ind w:left="1276" w:hanging="283"/>
        <w:contextualSpacing w:val="0"/>
        <w:jc w:val="both"/>
        <w:rPr>
          <w:rFonts w:ascii="Arial" w:hAnsi="Arial" w:cs="Arial"/>
          <w:bCs/>
          <w:spacing w:val="-1"/>
          <w:sz w:val="20"/>
          <w:szCs w:val="20"/>
        </w:rPr>
      </w:pPr>
      <w:r w:rsidRPr="00CB306E">
        <w:rPr>
          <w:rFonts w:ascii="Arial" w:hAnsi="Arial" w:cs="Arial"/>
          <w:sz w:val="20"/>
          <w:szCs w:val="20"/>
        </w:rPr>
        <w:t>silnik indukcyjny 3 fazowy dwubiegowy o mocy min.85/250kW,</w:t>
      </w:r>
    </w:p>
    <w:p w14:paraId="146E754B" w14:textId="77777777" w:rsidR="002A5F17" w:rsidRPr="00CB306E" w:rsidRDefault="002A5F17" w:rsidP="00AF0B65">
      <w:pPr>
        <w:pStyle w:val="Akapitzlist"/>
        <w:widowControl w:val="0"/>
        <w:numPr>
          <w:ilvl w:val="3"/>
          <w:numId w:val="55"/>
        </w:numPr>
        <w:autoSpaceDE w:val="0"/>
        <w:autoSpaceDN w:val="0"/>
        <w:adjustRightInd w:val="0"/>
        <w:spacing w:after="120"/>
        <w:ind w:left="1276" w:hanging="283"/>
        <w:contextualSpacing w:val="0"/>
        <w:jc w:val="both"/>
        <w:rPr>
          <w:rFonts w:ascii="Arial" w:hAnsi="Arial" w:cs="Arial"/>
          <w:bCs/>
          <w:spacing w:val="-1"/>
          <w:sz w:val="20"/>
          <w:szCs w:val="20"/>
        </w:rPr>
      </w:pPr>
      <w:r w:rsidRPr="00CB306E">
        <w:rPr>
          <w:rFonts w:ascii="Arial" w:hAnsi="Arial" w:cs="Arial"/>
          <w:sz w:val="20"/>
          <w:szCs w:val="20"/>
        </w:rPr>
        <w:t>napięcie znamionowe 3300V, ±5%, 50Hz,</w:t>
      </w:r>
    </w:p>
    <w:p w14:paraId="6C96771D" w14:textId="77777777" w:rsidR="002A5F17" w:rsidRPr="00CB306E" w:rsidRDefault="002A5F17" w:rsidP="00AF0B65">
      <w:pPr>
        <w:pStyle w:val="Akapitzlist"/>
        <w:widowControl w:val="0"/>
        <w:numPr>
          <w:ilvl w:val="3"/>
          <w:numId w:val="55"/>
        </w:numPr>
        <w:autoSpaceDE w:val="0"/>
        <w:autoSpaceDN w:val="0"/>
        <w:adjustRightInd w:val="0"/>
        <w:spacing w:after="120"/>
        <w:ind w:left="1276" w:hanging="283"/>
        <w:contextualSpacing w:val="0"/>
        <w:jc w:val="both"/>
        <w:rPr>
          <w:rFonts w:ascii="Arial" w:hAnsi="Arial" w:cs="Arial"/>
          <w:bCs/>
          <w:spacing w:val="-1"/>
          <w:sz w:val="20"/>
          <w:szCs w:val="20"/>
        </w:rPr>
      </w:pPr>
      <w:r w:rsidRPr="00CB306E">
        <w:rPr>
          <w:rFonts w:ascii="Arial" w:hAnsi="Arial" w:cs="Arial"/>
          <w:sz w:val="20"/>
          <w:szCs w:val="20"/>
        </w:rPr>
        <w:t xml:space="preserve">prąd przy napięciu znamionowym  IN = 35 / 55 A, </w:t>
      </w:r>
    </w:p>
    <w:p w14:paraId="63648E91" w14:textId="77777777" w:rsidR="002A5F17" w:rsidRPr="00CB306E" w:rsidRDefault="002A5F17" w:rsidP="00AF0B65">
      <w:pPr>
        <w:pStyle w:val="Akapitzlist"/>
        <w:widowControl w:val="0"/>
        <w:numPr>
          <w:ilvl w:val="3"/>
          <w:numId w:val="55"/>
        </w:numPr>
        <w:autoSpaceDE w:val="0"/>
        <w:autoSpaceDN w:val="0"/>
        <w:adjustRightInd w:val="0"/>
        <w:spacing w:after="120"/>
        <w:ind w:left="1276" w:hanging="283"/>
        <w:contextualSpacing w:val="0"/>
        <w:jc w:val="both"/>
        <w:rPr>
          <w:rFonts w:ascii="Arial" w:hAnsi="Arial" w:cs="Arial"/>
          <w:bCs/>
          <w:spacing w:val="-1"/>
          <w:sz w:val="20"/>
          <w:szCs w:val="20"/>
        </w:rPr>
      </w:pPr>
      <w:r w:rsidRPr="00CB306E">
        <w:rPr>
          <w:rFonts w:ascii="Arial" w:hAnsi="Arial" w:cs="Arial"/>
          <w:bCs/>
          <w:spacing w:val="-1"/>
          <w:sz w:val="20"/>
          <w:szCs w:val="20"/>
        </w:rPr>
        <w:t>chłodzony wodą o wymuszonym przepływie,</w:t>
      </w:r>
    </w:p>
    <w:p w14:paraId="23BE3468" w14:textId="77777777" w:rsidR="002A5F17" w:rsidRPr="00CB306E" w:rsidRDefault="002A5F17" w:rsidP="00AF0B65">
      <w:pPr>
        <w:pStyle w:val="Akapitzlist"/>
        <w:widowControl w:val="0"/>
        <w:numPr>
          <w:ilvl w:val="3"/>
          <w:numId w:val="55"/>
        </w:numPr>
        <w:autoSpaceDE w:val="0"/>
        <w:autoSpaceDN w:val="0"/>
        <w:adjustRightInd w:val="0"/>
        <w:spacing w:after="120"/>
        <w:ind w:left="1276" w:hanging="283"/>
        <w:contextualSpacing w:val="0"/>
        <w:jc w:val="both"/>
        <w:rPr>
          <w:rFonts w:ascii="Arial" w:hAnsi="Arial" w:cs="Arial"/>
          <w:bCs/>
          <w:spacing w:val="-1"/>
          <w:sz w:val="20"/>
          <w:szCs w:val="20"/>
        </w:rPr>
      </w:pPr>
      <w:r w:rsidRPr="00CB306E">
        <w:rPr>
          <w:rFonts w:ascii="Arial" w:hAnsi="Arial" w:cs="Arial"/>
          <w:bCs/>
          <w:spacing w:val="-1"/>
          <w:sz w:val="20"/>
          <w:szCs w:val="20"/>
        </w:rPr>
        <w:t>stopień ochrony min. IP 67</w:t>
      </w:r>
    </w:p>
    <w:p w14:paraId="52ED4A8E" w14:textId="77777777" w:rsidR="002A5F17" w:rsidRPr="00CB306E" w:rsidRDefault="002A5F17" w:rsidP="00AF0B65">
      <w:pPr>
        <w:pStyle w:val="Akapitzlist"/>
        <w:widowControl w:val="0"/>
        <w:numPr>
          <w:ilvl w:val="3"/>
          <w:numId w:val="55"/>
        </w:numPr>
        <w:autoSpaceDE w:val="0"/>
        <w:autoSpaceDN w:val="0"/>
        <w:adjustRightInd w:val="0"/>
        <w:spacing w:after="120"/>
        <w:ind w:left="1276" w:hanging="283"/>
        <w:contextualSpacing w:val="0"/>
        <w:jc w:val="both"/>
        <w:rPr>
          <w:rFonts w:ascii="Arial" w:hAnsi="Arial" w:cs="Arial"/>
          <w:bCs/>
          <w:spacing w:val="-1"/>
          <w:sz w:val="20"/>
          <w:szCs w:val="20"/>
        </w:rPr>
      </w:pPr>
      <w:r w:rsidRPr="00CB306E">
        <w:rPr>
          <w:rFonts w:ascii="Arial" w:hAnsi="Arial" w:cs="Arial"/>
          <w:sz w:val="20"/>
          <w:szCs w:val="20"/>
        </w:rPr>
        <w:t>budowy przeciwwybuchowej w osłonie ognioszczelnej,</w:t>
      </w:r>
    </w:p>
    <w:p w14:paraId="7451FC14" w14:textId="77777777" w:rsidR="002A5F17" w:rsidRPr="00CB306E" w:rsidRDefault="002A5F17" w:rsidP="00AF0B65">
      <w:pPr>
        <w:pStyle w:val="Akapitzlist"/>
        <w:widowControl w:val="0"/>
        <w:numPr>
          <w:ilvl w:val="3"/>
          <w:numId w:val="55"/>
        </w:numPr>
        <w:autoSpaceDE w:val="0"/>
        <w:autoSpaceDN w:val="0"/>
        <w:adjustRightInd w:val="0"/>
        <w:spacing w:after="120"/>
        <w:ind w:left="1276" w:hanging="283"/>
        <w:contextualSpacing w:val="0"/>
        <w:jc w:val="both"/>
        <w:rPr>
          <w:rFonts w:ascii="Arial" w:hAnsi="Arial" w:cs="Arial"/>
          <w:bCs/>
          <w:spacing w:val="-1"/>
          <w:sz w:val="20"/>
          <w:szCs w:val="20"/>
        </w:rPr>
      </w:pPr>
      <w:r w:rsidRPr="00CB306E">
        <w:rPr>
          <w:rFonts w:ascii="Arial" w:hAnsi="Arial" w:cs="Arial"/>
          <w:sz w:val="20"/>
          <w:szCs w:val="20"/>
        </w:rPr>
        <w:t>obroty n=492 / 1487 obr/min. (±10 obr/min),</w:t>
      </w:r>
    </w:p>
    <w:p w14:paraId="08408AF2" w14:textId="77777777" w:rsidR="002A5F17" w:rsidRPr="00CB306E" w:rsidRDefault="002A5F17" w:rsidP="00AF0B65">
      <w:pPr>
        <w:pStyle w:val="Akapitzlist"/>
        <w:widowControl w:val="0"/>
        <w:numPr>
          <w:ilvl w:val="3"/>
          <w:numId w:val="55"/>
        </w:numPr>
        <w:autoSpaceDE w:val="0"/>
        <w:autoSpaceDN w:val="0"/>
        <w:adjustRightInd w:val="0"/>
        <w:spacing w:after="120"/>
        <w:ind w:left="1276" w:hanging="283"/>
        <w:contextualSpacing w:val="0"/>
        <w:jc w:val="both"/>
        <w:rPr>
          <w:rFonts w:ascii="Arial" w:hAnsi="Arial" w:cs="Arial"/>
          <w:bCs/>
          <w:spacing w:val="-1"/>
          <w:sz w:val="20"/>
          <w:szCs w:val="20"/>
        </w:rPr>
      </w:pPr>
      <w:r w:rsidRPr="00CB306E">
        <w:rPr>
          <w:rFonts w:ascii="Arial" w:hAnsi="Arial" w:cs="Arial"/>
          <w:sz w:val="20"/>
          <w:szCs w:val="20"/>
        </w:rPr>
        <w:t>sposób mocowania w wykonaniu kołnierzowym,</w:t>
      </w:r>
    </w:p>
    <w:p w14:paraId="2F1F2D2C" w14:textId="77777777" w:rsidR="002A5F17" w:rsidRPr="00CB306E" w:rsidRDefault="002A5F17" w:rsidP="00AF0B65">
      <w:pPr>
        <w:pStyle w:val="Akapitzlist"/>
        <w:widowControl w:val="0"/>
        <w:numPr>
          <w:ilvl w:val="3"/>
          <w:numId w:val="55"/>
        </w:numPr>
        <w:autoSpaceDE w:val="0"/>
        <w:autoSpaceDN w:val="0"/>
        <w:adjustRightInd w:val="0"/>
        <w:spacing w:after="120"/>
        <w:ind w:left="1276" w:hanging="283"/>
        <w:contextualSpacing w:val="0"/>
        <w:jc w:val="both"/>
        <w:rPr>
          <w:rFonts w:ascii="Arial" w:hAnsi="Arial" w:cs="Arial"/>
          <w:bCs/>
          <w:spacing w:val="-1"/>
          <w:sz w:val="20"/>
          <w:szCs w:val="20"/>
        </w:rPr>
      </w:pPr>
      <w:r w:rsidRPr="00CB306E">
        <w:rPr>
          <w:rFonts w:ascii="Arial" w:hAnsi="Arial" w:cs="Arial"/>
          <w:sz w:val="20"/>
          <w:szCs w:val="20"/>
        </w:rPr>
        <w:t>wielkość mechaniczna 450,</w:t>
      </w:r>
    </w:p>
    <w:p w14:paraId="5A14C0DB" w14:textId="77777777" w:rsidR="002A5F17" w:rsidRPr="00CB306E" w:rsidRDefault="002A5F17" w:rsidP="00AF0B65">
      <w:pPr>
        <w:pStyle w:val="Akapitzlist"/>
        <w:widowControl w:val="0"/>
        <w:numPr>
          <w:ilvl w:val="3"/>
          <w:numId w:val="55"/>
        </w:numPr>
        <w:autoSpaceDE w:val="0"/>
        <w:autoSpaceDN w:val="0"/>
        <w:adjustRightInd w:val="0"/>
        <w:spacing w:after="120"/>
        <w:ind w:left="1276" w:hanging="283"/>
        <w:contextualSpacing w:val="0"/>
        <w:jc w:val="both"/>
        <w:rPr>
          <w:rFonts w:ascii="Arial" w:hAnsi="Arial" w:cs="Arial"/>
          <w:bCs/>
          <w:spacing w:val="-1"/>
          <w:sz w:val="20"/>
          <w:szCs w:val="20"/>
        </w:rPr>
      </w:pPr>
      <w:r w:rsidRPr="00CB306E">
        <w:rPr>
          <w:rFonts w:ascii="Arial" w:hAnsi="Arial" w:cs="Arial"/>
          <w:sz w:val="20"/>
          <w:szCs w:val="20"/>
        </w:rPr>
        <w:t>silniki powinny być wyposażone w czujniki temperatury (PTC),</w:t>
      </w:r>
    </w:p>
    <w:p w14:paraId="69378386" w14:textId="77777777" w:rsidR="002A5F17" w:rsidRPr="00CB306E" w:rsidRDefault="002A5F17" w:rsidP="00AF0B65">
      <w:pPr>
        <w:pStyle w:val="Akapitzlist"/>
        <w:widowControl w:val="0"/>
        <w:numPr>
          <w:ilvl w:val="3"/>
          <w:numId w:val="55"/>
        </w:numPr>
        <w:autoSpaceDE w:val="0"/>
        <w:autoSpaceDN w:val="0"/>
        <w:adjustRightInd w:val="0"/>
        <w:spacing w:after="120"/>
        <w:ind w:left="1276" w:hanging="283"/>
        <w:contextualSpacing w:val="0"/>
        <w:jc w:val="both"/>
        <w:rPr>
          <w:rFonts w:ascii="Arial" w:hAnsi="Arial" w:cs="Arial"/>
          <w:bCs/>
          <w:spacing w:val="-1"/>
          <w:sz w:val="20"/>
          <w:szCs w:val="20"/>
        </w:rPr>
      </w:pPr>
      <w:r w:rsidRPr="00CB306E">
        <w:rPr>
          <w:rFonts w:ascii="Arial" w:hAnsi="Arial" w:cs="Arial"/>
          <w:sz w:val="20"/>
          <w:szCs w:val="20"/>
        </w:rPr>
        <w:t>silnik powinien posiadać certyfikaty: badania typu WE/UE oraz dopuszczenia Prezesa WUG umożliwiającą stosowania w podziemnych zakładach górniczych,</w:t>
      </w:r>
    </w:p>
    <w:p w14:paraId="11BD9016" w14:textId="77777777" w:rsidR="002A5F17" w:rsidRPr="00CB306E" w:rsidRDefault="002A5F17" w:rsidP="00AF0B65">
      <w:pPr>
        <w:pStyle w:val="Akapitzlist"/>
        <w:widowControl w:val="0"/>
        <w:numPr>
          <w:ilvl w:val="3"/>
          <w:numId w:val="55"/>
        </w:numPr>
        <w:autoSpaceDE w:val="0"/>
        <w:autoSpaceDN w:val="0"/>
        <w:adjustRightInd w:val="0"/>
        <w:spacing w:after="120"/>
        <w:ind w:left="1276" w:hanging="283"/>
        <w:contextualSpacing w:val="0"/>
        <w:jc w:val="both"/>
        <w:rPr>
          <w:rFonts w:ascii="Arial" w:hAnsi="Arial" w:cs="Arial"/>
          <w:bCs/>
          <w:spacing w:val="-1"/>
          <w:sz w:val="20"/>
          <w:szCs w:val="20"/>
        </w:rPr>
      </w:pPr>
      <w:r w:rsidRPr="00CB306E">
        <w:rPr>
          <w:rFonts w:ascii="Arial" w:hAnsi="Arial" w:cs="Arial"/>
          <w:sz w:val="20"/>
          <w:szCs w:val="20"/>
        </w:rPr>
        <w:t>posiada czujnik przepływu wody typu DAK-025/30L/G1’’/E30/N.</w:t>
      </w:r>
    </w:p>
    <w:p w14:paraId="304D5EC1" w14:textId="77777777" w:rsidR="002A5F17" w:rsidRPr="00CB306E" w:rsidRDefault="002A5F17" w:rsidP="00AF0B65">
      <w:pPr>
        <w:pStyle w:val="Akapitzlist"/>
        <w:widowControl w:val="0"/>
        <w:numPr>
          <w:ilvl w:val="2"/>
          <w:numId w:val="58"/>
        </w:numPr>
        <w:autoSpaceDE w:val="0"/>
        <w:autoSpaceDN w:val="0"/>
        <w:adjustRightInd w:val="0"/>
        <w:spacing w:after="120"/>
        <w:ind w:left="993" w:hanging="709"/>
        <w:contextualSpacing w:val="0"/>
        <w:jc w:val="both"/>
        <w:rPr>
          <w:rFonts w:ascii="Arial" w:hAnsi="Arial" w:cs="Arial"/>
          <w:bCs/>
          <w:spacing w:val="-1"/>
          <w:sz w:val="20"/>
          <w:szCs w:val="20"/>
        </w:rPr>
      </w:pPr>
      <w:r w:rsidRPr="00CB306E">
        <w:rPr>
          <w:rFonts w:ascii="Arial" w:hAnsi="Arial" w:cs="Arial"/>
          <w:sz w:val="20"/>
          <w:szCs w:val="20"/>
        </w:rPr>
        <w:t>Przekładnia</w:t>
      </w:r>
      <w:r w:rsidRPr="00CB306E">
        <w:rPr>
          <w:rFonts w:ascii="Arial" w:hAnsi="Arial" w:cs="Arial"/>
          <w:bCs/>
          <w:spacing w:val="-1"/>
          <w:sz w:val="20"/>
          <w:szCs w:val="20"/>
        </w:rPr>
        <w:t xml:space="preserve"> typu PKPL-15 lub równoważna o przełożeniu 1:25 – 2 szt. (w posiadaniu Zamawiającego). </w:t>
      </w:r>
    </w:p>
    <w:p w14:paraId="2338E5E3" w14:textId="77777777" w:rsidR="002A5F17" w:rsidRPr="00CB306E" w:rsidRDefault="002A5F17" w:rsidP="00AF0B65">
      <w:pPr>
        <w:pStyle w:val="Akapitzlist"/>
        <w:widowControl w:val="0"/>
        <w:numPr>
          <w:ilvl w:val="2"/>
          <w:numId w:val="58"/>
        </w:numPr>
        <w:autoSpaceDE w:val="0"/>
        <w:autoSpaceDN w:val="0"/>
        <w:adjustRightInd w:val="0"/>
        <w:spacing w:after="120"/>
        <w:ind w:left="993" w:hanging="709"/>
        <w:contextualSpacing w:val="0"/>
        <w:jc w:val="both"/>
        <w:rPr>
          <w:rFonts w:ascii="Arial" w:hAnsi="Arial" w:cs="Arial"/>
          <w:bCs/>
          <w:spacing w:val="-1"/>
          <w:sz w:val="20"/>
          <w:szCs w:val="20"/>
        </w:rPr>
      </w:pPr>
      <w:r w:rsidRPr="00CB306E">
        <w:rPr>
          <w:rFonts w:ascii="Arial" w:hAnsi="Arial" w:cs="Arial"/>
          <w:sz w:val="20"/>
          <w:szCs w:val="20"/>
        </w:rPr>
        <w:t>Sprzęgło podatne wysokoelastyczne przystosowane do mocy jednostki napędowej.</w:t>
      </w:r>
    </w:p>
    <w:p w14:paraId="58D7EBC9" w14:textId="77777777" w:rsidR="002A5F17" w:rsidRPr="00CB306E" w:rsidRDefault="002A5F17" w:rsidP="00AF0B65">
      <w:pPr>
        <w:pStyle w:val="Akapitzlist"/>
        <w:widowControl w:val="0"/>
        <w:numPr>
          <w:ilvl w:val="1"/>
          <w:numId w:val="56"/>
        </w:numPr>
        <w:autoSpaceDE w:val="0"/>
        <w:autoSpaceDN w:val="0"/>
        <w:adjustRightInd w:val="0"/>
        <w:spacing w:after="120"/>
        <w:ind w:left="709" w:hanging="709"/>
        <w:contextualSpacing w:val="0"/>
        <w:jc w:val="both"/>
        <w:rPr>
          <w:rFonts w:ascii="Arial" w:hAnsi="Arial" w:cs="Arial"/>
          <w:sz w:val="20"/>
          <w:szCs w:val="20"/>
        </w:rPr>
      </w:pPr>
      <w:r w:rsidRPr="00CB306E">
        <w:rPr>
          <w:rFonts w:ascii="Arial" w:hAnsi="Arial" w:cs="Arial"/>
          <w:sz w:val="20"/>
          <w:szCs w:val="20"/>
        </w:rPr>
        <w:t xml:space="preserve">Wyposażony w kompletną instalację wodną i spływową DN25 o długości węży </w:t>
      </w:r>
      <w:r w:rsidRPr="00CB306E">
        <w:rPr>
          <w:rFonts w:ascii="Arial" w:hAnsi="Arial" w:cs="Arial"/>
          <w:sz w:val="20"/>
          <w:szCs w:val="20"/>
        </w:rPr>
        <w:br/>
        <w:t xml:space="preserve">ok. 50m każdy wraz z kompletem przyłączy i węży dla instalacji chłodzenia silników </w:t>
      </w:r>
      <w:r w:rsidRPr="00CB306E">
        <w:rPr>
          <w:rFonts w:ascii="Arial" w:hAnsi="Arial" w:cs="Arial"/>
          <w:sz w:val="20"/>
          <w:szCs w:val="20"/>
        </w:rPr>
        <w:br/>
        <w:t xml:space="preserve">i przekładni oraz zespół elektrozaworów umożliwiający automatyczne dozowanie wody do układu chłodzenia napędów. </w:t>
      </w:r>
    </w:p>
    <w:p w14:paraId="6E7D724E" w14:textId="0BA6CADF" w:rsidR="002A5F17" w:rsidRPr="00CB306E" w:rsidRDefault="002A5F17" w:rsidP="00AF0B65">
      <w:pPr>
        <w:pStyle w:val="Akapitzlist"/>
        <w:widowControl w:val="0"/>
        <w:numPr>
          <w:ilvl w:val="1"/>
          <w:numId w:val="56"/>
        </w:numPr>
        <w:autoSpaceDE w:val="0"/>
        <w:autoSpaceDN w:val="0"/>
        <w:adjustRightInd w:val="0"/>
        <w:spacing w:before="120" w:after="120"/>
        <w:ind w:left="709" w:hanging="709"/>
        <w:contextualSpacing w:val="0"/>
        <w:jc w:val="both"/>
        <w:rPr>
          <w:rFonts w:ascii="Arial" w:hAnsi="Arial" w:cs="Arial"/>
          <w:sz w:val="20"/>
          <w:szCs w:val="20"/>
        </w:rPr>
      </w:pPr>
      <w:r w:rsidRPr="00644D8D">
        <w:rPr>
          <w:rFonts w:ascii="Arial" w:hAnsi="Arial" w:cs="Arial"/>
          <w:sz w:val="20"/>
          <w:szCs w:val="20"/>
        </w:rPr>
        <w:t>Przenośn</w:t>
      </w:r>
      <w:r w:rsidRPr="00CB306E">
        <w:rPr>
          <w:rFonts w:ascii="Arial" w:hAnsi="Arial" w:cs="Arial"/>
          <w:sz w:val="20"/>
          <w:szCs w:val="20"/>
        </w:rPr>
        <w:t xml:space="preserve">ik musi być wyposażony w nowy łańcuch okrągły parowany - 2 x </w:t>
      </w:r>
      <w:r w:rsidRPr="00CB306E">
        <w:rPr>
          <w:rFonts w:ascii="Arial" w:hAnsi="Arial" w:cs="Arial"/>
          <w:sz w:val="20"/>
          <w:szCs w:val="20"/>
        </w:rPr>
        <w:sym w:font="Symbol" w:char="F066"/>
      </w:r>
      <w:r w:rsidRPr="00CB306E">
        <w:rPr>
          <w:rFonts w:ascii="Arial" w:hAnsi="Arial" w:cs="Arial"/>
          <w:sz w:val="20"/>
          <w:szCs w:val="20"/>
        </w:rPr>
        <w:t xml:space="preserve"> 34mm x 126 produkcji  THIELE lub równoważny, tj</w:t>
      </w:r>
      <w:r w:rsidR="00F516BD">
        <w:rPr>
          <w:rFonts w:ascii="Arial" w:hAnsi="Arial" w:cs="Arial"/>
          <w:sz w:val="20"/>
          <w:szCs w:val="20"/>
        </w:rPr>
        <w:t>.</w:t>
      </w:r>
      <w:r w:rsidR="00644D8D">
        <w:rPr>
          <w:rFonts w:ascii="Arial" w:hAnsi="Arial" w:cs="Arial"/>
          <w:sz w:val="20"/>
          <w:szCs w:val="20"/>
        </w:rPr>
        <w:t xml:space="preserve"> </w:t>
      </w:r>
      <w:r w:rsidRPr="00CB306E">
        <w:rPr>
          <w:rFonts w:ascii="Arial" w:hAnsi="Arial" w:cs="Arial"/>
          <w:sz w:val="20"/>
          <w:szCs w:val="20"/>
        </w:rPr>
        <w:t>spełniający wymagania:</w:t>
      </w:r>
    </w:p>
    <w:p w14:paraId="5D9716F1" w14:textId="700F68AD" w:rsidR="002A5F17" w:rsidRPr="00CB306E" w:rsidRDefault="002A5F17" w:rsidP="00AF0B65">
      <w:pPr>
        <w:pStyle w:val="Akapitzlist"/>
        <w:widowControl w:val="0"/>
        <w:numPr>
          <w:ilvl w:val="0"/>
          <w:numId w:val="54"/>
        </w:numPr>
        <w:shd w:val="clear" w:color="auto" w:fill="FFFFFF"/>
        <w:autoSpaceDE w:val="0"/>
        <w:autoSpaceDN w:val="0"/>
        <w:adjustRightInd w:val="0"/>
        <w:spacing w:before="120" w:after="120"/>
        <w:ind w:right="68"/>
        <w:contextualSpacing w:val="0"/>
        <w:jc w:val="both"/>
        <w:rPr>
          <w:rFonts w:ascii="Arial" w:hAnsi="Arial" w:cs="Arial"/>
          <w:sz w:val="20"/>
          <w:szCs w:val="20"/>
        </w:rPr>
      </w:pPr>
      <w:r w:rsidRPr="00CB306E">
        <w:rPr>
          <w:rFonts w:ascii="Arial" w:hAnsi="Arial" w:cs="Arial"/>
          <w:sz w:val="20"/>
          <w:szCs w:val="20"/>
        </w:rPr>
        <w:t xml:space="preserve">średnica pręta wynosić będzie </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- 34 (±1,0) mm,</w:t>
      </w:r>
    </w:p>
    <w:p w14:paraId="0857F817" w14:textId="2B0A746C" w:rsidR="002A5F17" w:rsidRPr="00CB306E" w:rsidRDefault="002A5F17" w:rsidP="00AF0B65">
      <w:pPr>
        <w:pStyle w:val="Akapitzlist"/>
        <w:widowControl w:val="0"/>
        <w:numPr>
          <w:ilvl w:val="0"/>
          <w:numId w:val="54"/>
        </w:numPr>
        <w:shd w:val="clear" w:color="auto" w:fill="FFFFFF"/>
        <w:autoSpaceDE w:val="0"/>
        <w:autoSpaceDN w:val="0"/>
        <w:adjustRightInd w:val="0"/>
        <w:spacing w:before="120" w:after="120"/>
        <w:ind w:right="68"/>
        <w:contextualSpacing w:val="0"/>
        <w:jc w:val="both"/>
        <w:rPr>
          <w:rFonts w:ascii="Arial" w:hAnsi="Arial" w:cs="Arial"/>
          <w:sz w:val="20"/>
          <w:szCs w:val="20"/>
        </w:rPr>
      </w:pPr>
      <w:r w:rsidRPr="00CB306E">
        <w:rPr>
          <w:rFonts w:ascii="Arial" w:hAnsi="Arial" w:cs="Arial"/>
          <w:sz w:val="20"/>
          <w:szCs w:val="20"/>
        </w:rPr>
        <w:t xml:space="preserve">podziałka łańcucha wynosić będzie </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-126 (±1,3) mm,</w:t>
      </w:r>
    </w:p>
    <w:p w14:paraId="31D54A58" w14:textId="4B211027" w:rsidR="002A5F17" w:rsidRPr="00CB306E" w:rsidRDefault="002A5F17" w:rsidP="00AF0B65">
      <w:pPr>
        <w:pStyle w:val="Akapitzlist"/>
        <w:widowControl w:val="0"/>
        <w:numPr>
          <w:ilvl w:val="0"/>
          <w:numId w:val="54"/>
        </w:numPr>
        <w:shd w:val="clear" w:color="auto" w:fill="FFFFFF"/>
        <w:autoSpaceDE w:val="0"/>
        <w:autoSpaceDN w:val="0"/>
        <w:adjustRightInd w:val="0"/>
        <w:spacing w:before="120" w:after="120"/>
        <w:ind w:right="68"/>
        <w:contextualSpacing w:val="0"/>
        <w:jc w:val="both"/>
        <w:rPr>
          <w:rFonts w:ascii="Arial" w:hAnsi="Arial" w:cs="Arial"/>
          <w:sz w:val="20"/>
          <w:szCs w:val="20"/>
        </w:rPr>
      </w:pPr>
      <w:r w:rsidRPr="00CB306E">
        <w:rPr>
          <w:rFonts w:ascii="Arial" w:hAnsi="Arial" w:cs="Arial"/>
          <w:sz w:val="20"/>
          <w:szCs w:val="20"/>
        </w:rPr>
        <w:t xml:space="preserve">szerokość wnętrza ogniwa wynosić będzie </w:t>
      </w:r>
      <w:r w:rsidRPr="00CB306E">
        <w:rPr>
          <w:rFonts w:ascii="Arial" w:hAnsi="Arial" w:cs="Arial"/>
          <w:sz w:val="20"/>
          <w:szCs w:val="20"/>
        </w:rPr>
        <w:tab/>
      </w:r>
      <w:r w:rsidRPr="00CB306E">
        <w:rPr>
          <w:rFonts w:ascii="Arial" w:hAnsi="Arial" w:cs="Arial"/>
          <w:sz w:val="20"/>
          <w:szCs w:val="20"/>
        </w:rPr>
        <w:tab/>
        <w:t>- min. 38 mm,</w:t>
      </w:r>
    </w:p>
    <w:p w14:paraId="5E91F074" w14:textId="1A2F9EE0" w:rsidR="002A5F17" w:rsidRPr="00CB306E" w:rsidRDefault="002A5F17" w:rsidP="00AF0B65">
      <w:pPr>
        <w:pStyle w:val="Akapitzlist"/>
        <w:widowControl w:val="0"/>
        <w:numPr>
          <w:ilvl w:val="0"/>
          <w:numId w:val="54"/>
        </w:numPr>
        <w:shd w:val="clear" w:color="auto" w:fill="FFFFFF"/>
        <w:autoSpaceDE w:val="0"/>
        <w:autoSpaceDN w:val="0"/>
        <w:adjustRightInd w:val="0"/>
        <w:spacing w:before="120" w:after="120"/>
        <w:ind w:right="68"/>
        <w:contextualSpacing w:val="0"/>
        <w:jc w:val="both"/>
        <w:rPr>
          <w:rFonts w:ascii="Arial" w:hAnsi="Arial" w:cs="Arial"/>
          <w:sz w:val="20"/>
          <w:szCs w:val="20"/>
        </w:rPr>
      </w:pPr>
      <w:r w:rsidRPr="00CB306E">
        <w:rPr>
          <w:rFonts w:ascii="Arial" w:hAnsi="Arial" w:cs="Arial"/>
          <w:sz w:val="20"/>
          <w:szCs w:val="20"/>
        </w:rPr>
        <w:t xml:space="preserve">szerokość zewnętrzna ogniwa wynosić będzie </w:t>
      </w:r>
      <w:r w:rsidRPr="00CB306E">
        <w:rPr>
          <w:rFonts w:ascii="Arial" w:hAnsi="Arial" w:cs="Arial"/>
          <w:sz w:val="20"/>
          <w:szCs w:val="20"/>
        </w:rPr>
        <w:tab/>
        <w:t>- min. 109 mm,</w:t>
      </w:r>
    </w:p>
    <w:p w14:paraId="1FC26DDB" w14:textId="2FEEABC0" w:rsidR="002A5F17" w:rsidRPr="00CB306E" w:rsidRDefault="002A5F17" w:rsidP="00AF0B65">
      <w:pPr>
        <w:pStyle w:val="Akapitzlist"/>
        <w:widowControl w:val="0"/>
        <w:numPr>
          <w:ilvl w:val="0"/>
          <w:numId w:val="54"/>
        </w:numPr>
        <w:shd w:val="clear" w:color="auto" w:fill="FFFFFF"/>
        <w:autoSpaceDE w:val="0"/>
        <w:autoSpaceDN w:val="0"/>
        <w:adjustRightInd w:val="0"/>
        <w:spacing w:before="120" w:after="120"/>
        <w:ind w:right="68"/>
        <w:contextualSpacing w:val="0"/>
        <w:jc w:val="both"/>
        <w:rPr>
          <w:rFonts w:ascii="Arial" w:hAnsi="Arial" w:cs="Arial"/>
          <w:sz w:val="20"/>
          <w:szCs w:val="20"/>
        </w:rPr>
      </w:pPr>
      <w:r w:rsidRPr="00CB306E">
        <w:rPr>
          <w:rFonts w:ascii="Arial" w:hAnsi="Arial" w:cs="Arial"/>
          <w:sz w:val="20"/>
          <w:szCs w:val="20"/>
        </w:rPr>
        <w:t xml:space="preserve">obciążenie zrywające wynosić będzie </w:t>
      </w:r>
      <w:r w:rsidRPr="00CB306E">
        <w:rPr>
          <w:rFonts w:ascii="Arial" w:hAnsi="Arial" w:cs="Arial"/>
          <w:sz w:val="20"/>
          <w:szCs w:val="20"/>
        </w:rPr>
        <w:tab/>
      </w:r>
      <w:r w:rsidRPr="00CB306E">
        <w:rPr>
          <w:rFonts w:ascii="Arial" w:hAnsi="Arial" w:cs="Arial"/>
          <w:sz w:val="20"/>
          <w:szCs w:val="20"/>
        </w:rPr>
        <w:tab/>
        <w:t>- min. 1600 kN,</w:t>
      </w:r>
    </w:p>
    <w:p w14:paraId="00FD2AA0" w14:textId="77777777" w:rsidR="002A5F17" w:rsidRPr="00CB306E" w:rsidRDefault="002A5F17" w:rsidP="00AF0B65">
      <w:pPr>
        <w:pStyle w:val="Akapitzlist"/>
        <w:widowControl w:val="0"/>
        <w:numPr>
          <w:ilvl w:val="0"/>
          <w:numId w:val="54"/>
        </w:numPr>
        <w:shd w:val="clear" w:color="auto" w:fill="FFFFFF"/>
        <w:autoSpaceDE w:val="0"/>
        <w:autoSpaceDN w:val="0"/>
        <w:adjustRightInd w:val="0"/>
        <w:spacing w:before="120" w:after="120"/>
        <w:ind w:right="68"/>
        <w:contextualSpacing w:val="0"/>
        <w:jc w:val="both"/>
        <w:rPr>
          <w:rFonts w:ascii="Arial" w:hAnsi="Arial" w:cs="Arial"/>
          <w:sz w:val="20"/>
          <w:szCs w:val="20"/>
        </w:rPr>
      </w:pPr>
      <w:r w:rsidRPr="00CB306E">
        <w:rPr>
          <w:rFonts w:ascii="Arial" w:hAnsi="Arial" w:cs="Arial"/>
          <w:sz w:val="20"/>
          <w:szCs w:val="20"/>
        </w:rPr>
        <w:t xml:space="preserve">wydłużenie przy obciążeniu próbnym </w:t>
      </w:r>
    </w:p>
    <w:p w14:paraId="0B58FB38" w14:textId="723FBD50" w:rsidR="002A5F17" w:rsidRPr="00CB306E" w:rsidRDefault="002A5F17" w:rsidP="00986FFA">
      <w:pPr>
        <w:pStyle w:val="Akapitzlist"/>
        <w:shd w:val="clear" w:color="auto" w:fill="FFFFFF"/>
        <w:spacing w:before="120" w:after="120"/>
        <w:ind w:left="1069" w:right="68"/>
        <w:contextualSpacing w:val="0"/>
        <w:jc w:val="both"/>
        <w:rPr>
          <w:rFonts w:ascii="Arial" w:hAnsi="Arial" w:cs="Arial"/>
          <w:sz w:val="20"/>
          <w:szCs w:val="20"/>
        </w:rPr>
      </w:pPr>
      <w:r w:rsidRPr="00CB306E">
        <w:rPr>
          <w:rFonts w:ascii="Arial" w:hAnsi="Arial" w:cs="Arial"/>
          <w:sz w:val="20"/>
          <w:szCs w:val="20"/>
        </w:rPr>
        <w:t>równym 1090kN wynosić będzie</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max. 1,6%</w:t>
      </w:r>
    </w:p>
    <w:p w14:paraId="6FAA4492" w14:textId="77777777" w:rsidR="002A5F17" w:rsidRPr="00CB306E" w:rsidRDefault="002A5F17" w:rsidP="00AF0B65">
      <w:pPr>
        <w:pStyle w:val="Akapitzlist"/>
        <w:widowControl w:val="0"/>
        <w:numPr>
          <w:ilvl w:val="0"/>
          <w:numId w:val="54"/>
        </w:numPr>
        <w:shd w:val="clear" w:color="auto" w:fill="FFFFFF"/>
        <w:autoSpaceDE w:val="0"/>
        <w:autoSpaceDN w:val="0"/>
        <w:adjustRightInd w:val="0"/>
        <w:spacing w:before="120" w:after="120"/>
        <w:ind w:right="68"/>
        <w:contextualSpacing w:val="0"/>
        <w:jc w:val="both"/>
        <w:rPr>
          <w:rFonts w:ascii="Arial" w:hAnsi="Arial" w:cs="Arial"/>
          <w:sz w:val="20"/>
          <w:szCs w:val="20"/>
        </w:rPr>
      </w:pPr>
      <w:r w:rsidRPr="00CB306E">
        <w:rPr>
          <w:rFonts w:ascii="Arial" w:hAnsi="Arial" w:cs="Arial"/>
          <w:sz w:val="20"/>
          <w:szCs w:val="20"/>
        </w:rPr>
        <w:lastRenderedPageBreak/>
        <w:t>poddany procesowi kalibrowania i parowania.</w:t>
      </w:r>
    </w:p>
    <w:p w14:paraId="72158757" w14:textId="77777777" w:rsidR="002A5F17" w:rsidRPr="00CB306E" w:rsidRDefault="002A5F17" w:rsidP="00986FFA">
      <w:pPr>
        <w:shd w:val="clear" w:color="auto" w:fill="FFFFFF"/>
        <w:spacing w:before="120" w:after="120"/>
        <w:ind w:left="709" w:right="68"/>
        <w:jc w:val="both"/>
        <w:rPr>
          <w:rFonts w:ascii="Arial" w:hAnsi="Arial" w:cs="Arial"/>
          <w:sz w:val="20"/>
          <w:szCs w:val="20"/>
        </w:rPr>
      </w:pPr>
      <w:r w:rsidRPr="00CB306E">
        <w:rPr>
          <w:rFonts w:ascii="Arial" w:hAnsi="Arial" w:cs="Arial"/>
          <w:sz w:val="20"/>
          <w:szCs w:val="20"/>
        </w:rPr>
        <w:t>Łańcuch należy dostarczyć z kompletem zgrzebeł, obejm, nakrętek i szybkozłączy do połączenia poszczególnych odcinków łańcucha. Łańcuch ma być zabezpieczony przed korozją.</w:t>
      </w:r>
    </w:p>
    <w:p w14:paraId="3EF60539" w14:textId="77777777" w:rsidR="002A5F17" w:rsidRPr="00CB306E" w:rsidRDefault="002A5F17" w:rsidP="00AF0B65">
      <w:pPr>
        <w:pStyle w:val="Akapitzlist"/>
        <w:widowControl w:val="0"/>
        <w:numPr>
          <w:ilvl w:val="1"/>
          <w:numId w:val="56"/>
        </w:numPr>
        <w:autoSpaceDE w:val="0"/>
        <w:autoSpaceDN w:val="0"/>
        <w:adjustRightInd w:val="0"/>
        <w:spacing w:after="120"/>
        <w:ind w:left="709" w:hanging="709"/>
        <w:contextualSpacing w:val="0"/>
        <w:jc w:val="both"/>
        <w:rPr>
          <w:rFonts w:ascii="Arial" w:hAnsi="Arial" w:cs="Arial"/>
          <w:sz w:val="20"/>
          <w:szCs w:val="20"/>
        </w:rPr>
      </w:pPr>
      <w:r w:rsidRPr="00CB306E">
        <w:rPr>
          <w:rFonts w:ascii="Arial" w:hAnsi="Arial" w:cs="Arial"/>
          <w:sz w:val="20"/>
          <w:szCs w:val="20"/>
        </w:rPr>
        <w:t>Kadłub zwrotni wyposażony w bezzębny bęben przewojowy łańcucha.</w:t>
      </w:r>
    </w:p>
    <w:p w14:paraId="7F3335D8" w14:textId="77777777" w:rsidR="002A5F17" w:rsidRPr="00CB306E" w:rsidRDefault="002A5F17" w:rsidP="00AF0B65">
      <w:pPr>
        <w:pStyle w:val="Akapitzlist"/>
        <w:widowControl w:val="0"/>
        <w:numPr>
          <w:ilvl w:val="1"/>
          <w:numId w:val="56"/>
        </w:numPr>
        <w:autoSpaceDE w:val="0"/>
        <w:autoSpaceDN w:val="0"/>
        <w:adjustRightInd w:val="0"/>
        <w:spacing w:after="120"/>
        <w:ind w:left="709" w:hanging="709"/>
        <w:contextualSpacing w:val="0"/>
        <w:jc w:val="both"/>
        <w:rPr>
          <w:rFonts w:ascii="Arial" w:hAnsi="Arial" w:cs="Arial"/>
          <w:sz w:val="20"/>
          <w:szCs w:val="20"/>
        </w:rPr>
      </w:pPr>
      <w:r w:rsidRPr="00CB306E">
        <w:rPr>
          <w:rFonts w:ascii="Arial" w:hAnsi="Arial" w:cs="Arial"/>
          <w:sz w:val="20"/>
          <w:szCs w:val="20"/>
        </w:rPr>
        <w:t xml:space="preserve">Kadłub napędu oraz rynny dołączne i przegięta w dół, powinny być wyposażone </w:t>
      </w:r>
      <w:r w:rsidRPr="00CB306E">
        <w:rPr>
          <w:rFonts w:ascii="Arial" w:hAnsi="Arial" w:cs="Arial"/>
          <w:sz w:val="20"/>
          <w:szCs w:val="20"/>
        </w:rPr>
        <w:br/>
        <w:t>w ślizgi stałe.</w:t>
      </w:r>
    </w:p>
    <w:p w14:paraId="6AA58D03" w14:textId="77777777" w:rsidR="002A5F17" w:rsidRPr="00CB306E" w:rsidRDefault="002A5F17" w:rsidP="00AF0B65">
      <w:pPr>
        <w:pStyle w:val="Akapitzlist"/>
        <w:widowControl w:val="0"/>
        <w:numPr>
          <w:ilvl w:val="1"/>
          <w:numId w:val="56"/>
        </w:numPr>
        <w:autoSpaceDE w:val="0"/>
        <w:autoSpaceDN w:val="0"/>
        <w:adjustRightInd w:val="0"/>
        <w:spacing w:after="120"/>
        <w:ind w:left="709" w:hanging="709"/>
        <w:contextualSpacing w:val="0"/>
        <w:jc w:val="both"/>
        <w:rPr>
          <w:rFonts w:ascii="Arial" w:hAnsi="Arial" w:cs="Arial"/>
          <w:sz w:val="20"/>
          <w:szCs w:val="20"/>
        </w:rPr>
      </w:pPr>
      <w:r w:rsidRPr="00CB306E">
        <w:rPr>
          <w:rFonts w:ascii="Arial" w:hAnsi="Arial" w:cs="Arial"/>
          <w:sz w:val="20"/>
          <w:szCs w:val="20"/>
        </w:rPr>
        <w:t xml:space="preserve">Rynna przegięta w górę powinna być wyposażona w ślizgi wymienne. </w:t>
      </w:r>
    </w:p>
    <w:p w14:paraId="6C1F9B81" w14:textId="77777777" w:rsidR="002A5F17" w:rsidRPr="00CB306E" w:rsidRDefault="002A5F17" w:rsidP="00AF0B65">
      <w:pPr>
        <w:pStyle w:val="Akapitzlist"/>
        <w:widowControl w:val="0"/>
        <w:numPr>
          <w:ilvl w:val="1"/>
          <w:numId w:val="56"/>
        </w:numPr>
        <w:autoSpaceDE w:val="0"/>
        <w:autoSpaceDN w:val="0"/>
        <w:adjustRightInd w:val="0"/>
        <w:spacing w:after="120"/>
        <w:ind w:left="709" w:hanging="709"/>
        <w:contextualSpacing w:val="0"/>
        <w:jc w:val="both"/>
        <w:rPr>
          <w:rFonts w:ascii="Arial" w:hAnsi="Arial" w:cs="Arial"/>
          <w:sz w:val="20"/>
          <w:szCs w:val="20"/>
        </w:rPr>
      </w:pPr>
      <w:r w:rsidRPr="00CB306E">
        <w:rPr>
          <w:rFonts w:ascii="Arial" w:hAnsi="Arial" w:cs="Arial"/>
          <w:sz w:val="20"/>
          <w:szCs w:val="20"/>
        </w:rPr>
        <w:t>Napęd przenośnika musi być zabudowany na belce podnapędowej urządzenia przekładkowego z przegubowym połączeniem umożliwiającym obrót w płaszczyźnie pionowej i poziomej.</w:t>
      </w:r>
    </w:p>
    <w:p w14:paraId="139DA7E4" w14:textId="3BDC322B" w:rsidR="002A5F17" w:rsidRPr="00CB306E" w:rsidRDefault="002A5F17" w:rsidP="00AF0B65">
      <w:pPr>
        <w:pStyle w:val="Akapitzlist"/>
        <w:widowControl w:val="0"/>
        <w:numPr>
          <w:ilvl w:val="1"/>
          <w:numId w:val="56"/>
        </w:numPr>
        <w:autoSpaceDE w:val="0"/>
        <w:autoSpaceDN w:val="0"/>
        <w:adjustRightInd w:val="0"/>
        <w:spacing w:after="120"/>
        <w:ind w:left="709" w:hanging="709"/>
        <w:contextualSpacing w:val="0"/>
        <w:jc w:val="both"/>
        <w:rPr>
          <w:rFonts w:ascii="Arial" w:hAnsi="Arial" w:cs="Arial"/>
          <w:spacing w:val="-5"/>
          <w:sz w:val="20"/>
          <w:szCs w:val="20"/>
        </w:rPr>
      </w:pPr>
      <w:r w:rsidRPr="00CB306E">
        <w:rPr>
          <w:rFonts w:ascii="Arial" w:hAnsi="Arial" w:cs="Arial"/>
          <w:sz w:val="20"/>
          <w:szCs w:val="20"/>
        </w:rPr>
        <w:t xml:space="preserve">Rynna krzyżowa symetryczna (rynna modułowa kpl. z zaczepem) umożliwiająca współpracę </w:t>
      </w:r>
      <w:r w:rsidR="00716AEC" w:rsidRPr="00CB306E">
        <w:rPr>
          <w:rFonts w:ascii="Arial" w:hAnsi="Arial" w:cs="Arial"/>
          <w:sz w:val="20"/>
          <w:szCs w:val="20"/>
        </w:rPr>
        <w:br/>
      </w:r>
      <w:r w:rsidRPr="00CB306E">
        <w:rPr>
          <w:rFonts w:ascii="Arial" w:hAnsi="Arial" w:cs="Arial"/>
          <w:sz w:val="20"/>
          <w:szCs w:val="20"/>
        </w:rPr>
        <w:t>z przenośnikiem zgrzebłowym ścianowym o wysypie lewym lub prawym. Rynna krzyżowa ma być połączona poprzez wypust profilowy „T” oraz dwie pary</w:t>
      </w:r>
      <w:r w:rsidR="00B6063F" w:rsidRPr="00CB306E">
        <w:rPr>
          <w:rFonts w:ascii="Arial" w:hAnsi="Arial" w:cs="Arial"/>
          <w:sz w:val="20"/>
          <w:szCs w:val="20"/>
        </w:rPr>
        <w:t xml:space="preserve"> uch z połączeniem sworzniowym </w:t>
      </w:r>
      <w:r w:rsidRPr="00CB306E">
        <w:rPr>
          <w:rFonts w:ascii="Arial" w:hAnsi="Arial" w:cs="Arial"/>
          <w:sz w:val="20"/>
          <w:szCs w:val="20"/>
        </w:rPr>
        <w:t>z trasą zgrzebłowego przenośnika ścianowego pozyskanego w ramach tego zamówienia.</w:t>
      </w:r>
    </w:p>
    <w:p w14:paraId="223E8B67" w14:textId="77777777" w:rsidR="002A5F17" w:rsidRPr="00CB306E" w:rsidRDefault="002A5F17" w:rsidP="00AF0B65">
      <w:pPr>
        <w:pStyle w:val="Akapitzlist"/>
        <w:widowControl w:val="0"/>
        <w:numPr>
          <w:ilvl w:val="1"/>
          <w:numId w:val="56"/>
        </w:numPr>
        <w:autoSpaceDE w:val="0"/>
        <w:autoSpaceDN w:val="0"/>
        <w:adjustRightInd w:val="0"/>
        <w:spacing w:after="120"/>
        <w:ind w:left="709" w:hanging="709"/>
        <w:contextualSpacing w:val="0"/>
        <w:jc w:val="both"/>
        <w:rPr>
          <w:rFonts w:ascii="Arial" w:hAnsi="Arial" w:cs="Arial"/>
          <w:sz w:val="20"/>
          <w:szCs w:val="20"/>
        </w:rPr>
      </w:pPr>
      <w:r w:rsidRPr="00CB306E">
        <w:rPr>
          <w:rFonts w:ascii="Arial" w:hAnsi="Arial" w:cs="Arial"/>
          <w:sz w:val="20"/>
          <w:szCs w:val="20"/>
        </w:rPr>
        <w:t xml:space="preserve">Zwrotnia winna być wyposażona w osłony mocowane za pomocą sworzni </w:t>
      </w:r>
      <w:r w:rsidRPr="00CB306E">
        <w:rPr>
          <w:rFonts w:ascii="Arial" w:hAnsi="Arial" w:cs="Arial"/>
          <w:sz w:val="20"/>
          <w:szCs w:val="20"/>
        </w:rPr>
        <w:br/>
        <w:t>lub zawiasów, umożliwiające kontrolę zużycia ślizgów, wyrzutników i kół łańcuchowych przez jednego pracownika bez konieczności ich demontażu.</w:t>
      </w:r>
    </w:p>
    <w:p w14:paraId="5476C363" w14:textId="087A2998" w:rsidR="002A5F17" w:rsidRPr="00CB306E" w:rsidRDefault="002A5F17" w:rsidP="00AF0B65">
      <w:pPr>
        <w:pStyle w:val="Akapitzlist"/>
        <w:widowControl w:val="0"/>
        <w:numPr>
          <w:ilvl w:val="1"/>
          <w:numId w:val="56"/>
        </w:numPr>
        <w:autoSpaceDE w:val="0"/>
        <w:autoSpaceDN w:val="0"/>
        <w:adjustRightInd w:val="0"/>
        <w:spacing w:after="120"/>
        <w:ind w:left="709" w:hanging="709"/>
        <w:contextualSpacing w:val="0"/>
        <w:jc w:val="both"/>
        <w:rPr>
          <w:rFonts w:ascii="Arial" w:hAnsi="Arial" w:cs="Arial"/>
          <w:sz w:val="20"/>
          <w:szCs w:val="20"/>
        </w:rPr>
      </w:pPr>
      <w:r w:rsidRPr="00CB306E">
        <w:rPr>
          <w:rFonts w:ascii="Arial" w:hAnsi="Arial" w:cs="Arial"/>
          <w:sz w:val="20"/>
          <w:szCs w:val="20"/>
        </w:rPr>
        <w:t>Na odcinku kruszarka PZP należy zapewnić możliwość prowadzenia przewodów elektrycznych oraz hydraulicznego w taki sposób aby wymiana silnika kruszarki nie wymagała konieczności ich demontażu np. poprzez tunel kablowy nad kruszarką.</w:t>
      </w:r>
    </w:p>
    <w:p w14:paraId="0A49AB99" w14:textId="64009526" w:rsidR="002A5F17" w:rsidRPr="004A5804" w:rsidRDefault="00B75005" w:rsidP="00AF0B65">
      <w:pPr>
        <w:pStyle w:val="Akapitzlist"/>
        <w:widowControl w:val="0"/>
        <w:numPr>
          <w:ilvl w:val="1"/>
          <w:numId w:val="56"/>
        </w:numPr>
        <w:autoSpaceDE w:val="0"/>
        <w:autoSpaceDN w:val="0"/>
        <w:adjustRightInd w:val="0"/>
        <w:spacing w:after="120"/>
        <w:ind w:left="709" w:hanging="709"/>
        <w:contextualSpacing w:val="0"/>
        <w:jc w:val="both"/>
        <w:rPr>
          <w:rFonts w:ascii="Arial" w:hAnsi="Arial" w:cs="Arial"/>
          <w:sz w:val="20"/>
          <w:szCs w:val="20"/>
        </w:rPr>
      </w:pPr>
      <w:r w:rsidRPr="004A5804">
        <w:rPr>
          <w:rFonts w:ascii="Arial" w:hAnsi="Arial" w:cs="Arial"/>
          <w:sz w:val="20"/>
          <w:szCs w:val="20"/>
        </w:rPr>
        <w:t xml:space="preserve">Kompletacja - uzupełnienie wyposażenia przenośnika poprzez </w:t>
      </w:r>
      <w:r w:rsidR="00CA46D0" w:rsidRPr="004A5804">
        <w:rPr>
          <w:rFonts w:ascii="Arial" w:hAnsi="Arial" w:cs="Arial"/>
          <w:sz w:val="20"/>
          <w:szCs w:val="20"/>
        </w:rPr>
        <w:t>zastosowanie</w:t>
      </w:r>
      <w:r w:rsidR="002A5F17" w:rsidRPr="004A5804">
        <w:rPr>
          <w:rFonts w:ascii="Arial" w:hAnsi="Arial" w:cs="Arial"/>
          <w:sz w:val="20"/>
          <w:szCs w:val="20"/>
        </w:rPr>
        <w:t xml:space="preserve"> kruszarki dynamicznej typu FLB-10B wyposażonej w zespół napędowy z siln</w:t>
      </w:r>
      <w:r w:rsidR="006A675F" w:rsidRPr="004A5804">
        <w:rPr>
          <w:rFonts w:ascii="Arial" w:hAnsi="Arial" w:cs="Arial"/>
          <w:sz w:val="20"/>
          <w:szCs w:val="20"/>
        </w:rPr>
        <w:t>ikiem dwubiegowym 85</w:t>
      </w:r>
      <w:r w:rsidR="002A5F17" w:rsidRPr="004A5804">
        <w:rPr>
          <w:rFonts w:ascii="Arial" w:hAnsi="Arial" w:cs="Arial"/>
          <w:sz w:val="20"/>
          <w:szCs w:val="20"/>
        </w:rPr>
        <w:t>/2</w:t>
      </w:r>
      <w:r w:rsidR="006A675F" w:rsidRPr="004A5804">
        <w:rPr>
          <w:rFonts w:ascii="Arial" w:hAnsi="Arial" w:cs="Arial"/>
          <w:sz w:val="20"/>
          <w:szCs w:val="20"/>
        </w:rPr>
        <w:t>5</w:t>
      </w:r>
      <w:r w:rsidR="002A5F17" w:rsidRPr="004A5804">
        <w:rPr>
          <w:rFonts w:ascii="Arial" w:hAnsi="Arial" w:cs="Arial"/>
          <w:sz w:val="20"/>
          <w:szCs w:val="20"/>
        </w:rPr>
        <w:t>0kW typu SG3 4</w:t>
      </w:r>
      <w:r w:rsidR="006A675F" w:rsidRPr="004A5804">
        <w:rPr>
          <w:rFonts w:ascii="Arial" w:hAnsi="Arial" w:cs="Arial"/>
          <w:sz w:val="20"/>
          <w:szCs w:val="20"/>
        </w:rPr>
        <w:t>5</w:t>
      </w:r>
      <w:r w:rsidR="002A5F17" w:rsidRPr="004A5804">
        <w:rPr>
          <w:rFonts w:ascii="Arial" w:hAnsi="Arial" w:cs="Arial"/>
          <w:sz w:val="20"/>
          <w:szCs w:val="20"/>
        </w:rPr>
        <w:t>0X-</w:t>
      </w:r>
      <w:r w:rsidR="006A675F" w:rsidRPr="004A5804">
        <w:rPr>
          <w:rFonts w:ascii="Arial" w:hAnsi="Arial" w:cs="Arial"/>
          <w:sz w:val="20"/>
          <w:szCs w:val="20"/>
        </w:rPr>
        <w:t>12</w:t>
      </w:r>
      <w:r w:rsidR="002A5F17" w:rsidRPr="004A5804">
        <w:rPr>
          <w:rFonts w:ascii="Arial" w:hAnsi="Arial" w:cs="Arial"/>
          <w:sz w:val="20"/>
          <w:szCs w:val="20"/>
        </w:rPr>
        <w:t>/4 o zasilaniu 3,3 kV lub równoważnej.</w:t>
      </w:r>
    </w:p>
    <w:p w14:paraId="4748D530" w14:textId="77777777" w:rsidR="002A5F17" w:rsidRPr="00CB306E" w:rsidRDefault="002A5F17" w:rsidP="00986FFA">
      <w:pPr>
        <w:pStyle w:val="Akapitzlist"/>
        <w:spacing w:after="120"/>
        <w:ind w:left="709"/>
        <w:contextualSpacing w:val="0"/>
        <w:jc w:val="both"/>
        <w:rPr>
          <w:rFonts w:ascii="Arial" w:hAnsi="Arial" w:cs="Arial"/>
          <w:sz w:val="20"/>
          <w:szCs w:val="20"/>
        </w:rPr>
      </w:pPr>
      <w:r w:rsidRPr="004A5804">
        <w:rPr>
          <w:rFonts w:ascii="Arial" w:hAnsi="Arial" w:cs="Arial"/>
          <w:sz w:val="20"/>
          <w:szCs w:val="20"/>
        </w:rPr>
        <w:t>Za równoważną do ww. kruszarki dynamicznej</w:t>
      </w:r>
      <w:r w:rsidRPr="00CB306E">
        <w:rPr>
          <w:rFonts w:ascii="Arial" w:hAnsi="Arial" w:cs="Arial"/>
          <w:sz w:val="20"/>
          <w:szCs w:val="20"/>
        </w:rPr>
        <w:t xml:space="preserve"> typu FLB-10B zamawiający uzna kruszarkę spełniającą wymagania:  </w:t>
      </w:r>
    </w:p>
    <w:p w14:paraId="50276CA7" w14:textId="77777777" w:rsidR="002A5F17" w:rsidRPr="00CB306E" w:rsidRDefault="002A5F17" w:rsidP="00AF0B65">
      <w:pPr>
        <w:pStyle w:val="Akapitzlist"/>
        <w:widowControl w:val="0"/>
        <w:numPr>
          <w:ilvl w:val="2"/>
          <w:numId w:val="56"/>
        </w:numPr>
        <w:autoSpaceDE w:val="0"/>
        <w:autoSpaceDN w:val="0"/>
        <w:adjustRightInd w:val="0"/>
        <w:spacing w:after="120"/>
        <w:ind w:left="1276"/>
        <w:contextualSpacing w:val="0"/>
        <w:jc w:val="both"/>
        <w:rPr>
          <w:rFonts w:ascii="Arial" w:hAnsi="Arial" w:cs="Arial"/>
          <w:sz w:val="20"/>
          <w:szCs w:val="20"/>
        </w:rPr>
      </w:pPr>
      <w:r w:rsidRPr="00CB306E">
        <w:rPr>
          <w:rFonts w:ascii="Arial" w:hAnsi="Arial" w:cs="Arial"/>
          <w:sz w:val="20"/>
          <w:szCs w:val="20"/>
        </w:rPr>
        <w:t>Kruszarka dynamiczna.</w:t>
      </w:r>
    </w:p>
    <w:p w14:paraId="138010D2" w14:textId="77777777" w:rsidR="002A5F17" w:rsidRPr="00CB306E" w:rsidRDefault="002A5F17" w:rsidP="00AF0B65">
      <w:pPr>
        <w:pStyle w:val="Akapitzlist"/>
        <w:widowControl w:val="0"/>
        <w:numPr>
          <w:ilvl w:val="2"/>
          <w:numId w:val="56"/>
        </w:numPr>
        <w:autoSpaceDE w:val="0"/>
        <w:autoSpaceDN w:val="0"/>
        <w:adjustRightInd w:val="0"/>
        <w:spacing w:after="120"/>
        <w:ind w:left="1276"/>
        <w:contextualSpacing w:val="0"/>
        <w:jc w:val="both"/>
        <w:rPr>
          <w:rFonts w:ascii="Arial" w:hAnsi="Arial" w:cs="Arial"/>
          <w:sz w:val="20"/>
          <w:szCs w:val="20"/>
        </w:rPr>
      </w:pPr>
      <w:r w:rsidRPr="00CB306E">
        <w:rPr>
          <w:rFonts w:ascii="Arial" w:hAnsi="Arial" w:cs="Arial"/>
          <w:sz w:val="20"/>
          <w:szCs w:val="20"/>
        </w:rPr>
        <w:t>Wydajność kruszarki dostosowana do parametrów określonych dla przenośnika zgrzebłowego podścianowego.</w:t>
      </w:r>
    </w:p>
    <w:p w14:paraId="33120D13" w14:textId="77777777" w:rsidR="002A5F17" w:rsidRPr="00CB306E" w:rsidRDefault="002A5F17" w:rsidP="00AF0B65">
      <w:pPr>
        <w:pStyle w:val="Akapitzlist"/>
        <w:widowControl w:val="0"/>
        <w:numPr>
          <w:ilvl w:val="2"/>
          <w:numId w:val="56"/>
        </w:numPr>
        <w:autoSpaceDE w:val="0"/>
        <w:autoSpaceDN w:val="0"/>
        <w:adjustRightInd w:val="0"/>
        <w:spacing w:after="120"/>
        <w:ind w:left="1276"/>
        <w:contextualSpacing w:val="0"/>
        <w:jc w:val="both"/>
        <w:rPr>
          <w:rFonts w:ascii="Arial" w:hAnsi="Arial" w:cs="Arial"/>
          <w:sz w:val="20"/>
          <w:szCs w:val="20"/>
        </w:rPr>
      </w:pPr>
      <w:r w:rsidRPr="00CB306E">
        <w:rPr>
          <w:rFonts w:ascii="Arial" w:hAnsi="Arial" w:cs="Arial"/>
          <w:sz w:val="20"/>
          <w:szCs w:val="20"/>
        </w:rPr>
        <w:t xml:space="preserve">Blacha ślizgowa pod wałem kruszącym o grubości min.70mm. </w:t>
      </w:r>
    </w:p>
    <w:p w14:paraId="568C6200" w14:textId="77777777" w:rsidR="002A5F17" w:rsidRPr="00CB306E" w:rsidRDefault="002A5F17" w:rsidP="00AF0B65">
      <w:pPr>
        <w:pStyle w:val="Akapitzlist"/>
        <w:widowControl w:val="0"/>
        <w:numPr>
          <w:ilvl w:val="2"/>
          <w:numId w:val="56"/>
        </w:numPr>
        <w:autoSpaceDE w:val="0"/>
        <w:autoSpaceDN w:val="0"/>
        <w:adjustRightInd w:val="0"/>
        <w:spacing w:after="120"/>
        <w:ind w:left="1276"/>
        <w:contextualSpacing w:val="0"/>
        <w:jc w:val="both"/>
        <w:rPr>
          <w:rFonts w:ascii="Arial" w:hAnsi="Arial" w:cs="Arial"/>
          <w:sz w:val="20"/>
          <w:szCs w:val="20"/>
        </w:rPr>
      </w:pPr>
      <w:r w:rsidRPr="00CB306E">
        <w:rPr>
          <w:rFonts w:ascii="Arial" w:hAnsi="Arial" w:cs="Arial"/>
          <w:sz w:val="20"/>
          <w:szCs w:val="20"/>
        </w:rPr>
        <w:t>Kruszarka musi posiadać możliwość podnoszenia hydraulicznego oraz regulacji wysokości wału nad zgrzebłami łańcucha przenośnika podścianowego w zakresie od 100mm do 350mm z blokadą mechaniczną, co 50mm. Regulacja położenia wału kruszącego realizowane przy pomocy sworzni poziomych.</w:t>
      </w:r>
    </w:p>
    <w:p w14:paraId="62987A81" w14:textId="77777777" w:rsidR="002A5F17" w:rsidRPr="00CB306E" w:rsidRDefault="002A5F17" w:rsidP="00AF0B65">
      <w:pPr>
        <w:pStyle w:val="Akapitzlist"/>
        <w:widowControl w:val="0"/>
        <w:numPr>
          <w:ilvl w:val="2"/>
          <w:numId w:val="56"/>
        </w:numPr>
        <w:autoSpaceDE w:val="0"/>
        <w:autoSpaceDN w:val="0"/>
        <w:adjustRightInd w:val="0"/>
        <w:spacing w:after="120"/>
        <w:ind w:left="1276"/>
        <w:contextualSpacing w:val="0"/>
        <w:jc w:val="both"/>
        <w:rPr>
          <w:rFonts w:ascii="Arial" w:hAnsi="Arial" w:cs="Arial"/>
          <w:sz w:val="20"/>
          <w:szCs w:val="20"/>
        </w:rPr>
      </w:pPr>
      <w:r w:rsidRPr="00CB306E">
        <w:rPr>
          <w:rFonts w:ascii="Arial" w:hAnsi="Arial" w:cs="Arial"/>
          <w:sz w:val="20"/>
          <w:szCs w:val="20"/>
        </w:rPr>
        <w:t>Koło pasowe osadzone na wale silnika poprzez (sprzęgło) tuleję wykonaną w systemie TAPER LOCK.</w:t>
      </w:r>
    </w:p>
    <w:p w14:paraId="0EA0A545" w14:textId="77777777" w:rsidR="002A5F17" w:rsidRPr="00CB306E" w:rsidRDefault="002A5F17" w:rsidP="00AF0B65">
      <w:pPr>
        <w:pStyle w:val="Akapitzlist"/>
        <w:widowControl w:val="0"/>
        <w:numPr>
          <w:ilvl w:val="2"/>
          <w:numId w:val="56"/>
        </w:numPr>
        <w:autoSpaceDE w:val="0"/>
        <w:autoSpaceDN w:val="0"/>
        <w:adjustRightInd w:val="0"/>
        <w:spacing w:after="120"/>
        <w:ind w:left="1276"/>
        <w:contextualSpacing w:val="0"/>
        <w:jc w:val="both"/>
        <w:rPr>
          <w:rFonts w:ascii="Arial" w:hAnsi="Arial" w:cs="Arial"/>
          <w:sz w:val="20"/>
          <w:szCs w:val="20"/>
        </w:rPr>
      </w:pPr>
      <w:r w:rsidRPr="00CB306E">
        <w:rPr>
          <w:rFonts w:ascii="Arial" w:hAnsi="Arial" w:cs="Arial"/>
          <w:sz w:val="20"/>
          <w:szCs w:val="20"/>
        </w:rPr>
        <w:t xml:space="preserve">Kruszarka ma zapewniać możliwość wymiany bijaków bębna kruszącego, </w:t>
      </w:r>
      <w:r w:rsidRPr="00CB306E">
        <w:rPr>
          <w:rFonts w:ascii="Arial" w:hAnsi="Arial" w:cs="Arial"/>
          <w:sz w:val="20"/>
          <w:szCs w:val="20"/>
        </w:rPr>
        <w:br/>
        <w:t>bez konieczności prowadzenia prac spawalniczych.</w:t>
      </w:r>
    </w:p>
    <w:p w14:paraId="43F10BF4" w14:textId="77777777" w:rsidR="002A5F17" w:rsidRPr="00CB306E" w:rsidRDefault="002A5F17" w:rsidP="00AF0B65">
      <w:pPr>
        <w:pStyle w:val="Akapitzlist"/>
        <w:widowControl w:val="0"/>
        <w:numPr>
          <w:ilvl w:val="2"/>
          <w:numId w:val="56"/>
        </w:numPr>
        <w:autoSpaceDE w:val="0"/>
        <w:autoSpaceDN w:val="0"/>
        <w:adjustRightInd w:val="0"/>
        <w:spacing w:after="120"/>
        <w:ind w:left="1276"/>
        <w:contextualSpacing w:val="0"/>
        <w:jc w:val="both"/>
        <w:rPr>
          <w:rFonts w:ascii="Arial" w:hAnsi="Arial" w:cs="Arial"/>
          <w:sz w:val="20"/>
          <w:szCs w:val="20"/>
        </w:rPr>
      </w:pPr>
      <w:r w:rsidRPr="00CB306E">
        <w:rPr>
          <w:rFonts w:ascii="Arial" w:hAnsi="Arial" w:cs="Arial"/>
          <w:sz w:val="20"/>
          <w:szCs w:val="20"/>
        </w:rPr>
        <w:t>Smarowanie łożysk tocznych wału kruszarki – olejowe.</w:t>
      </w:r>
    </w:p>
    <w:p w14:paraId="116458D9" w14:textId="77777777" w:rsidR="002A5F17" w:rsidRPr="00CB306E" w:rsidRDefault="002A5F17" w:rsidP="00AF0B65">
      <w:pPr>
        <w:pStyle w:val="Akapitzlist"/>
        <w:widowControl w:val="0"/>
        <w:numPr>
          <w:ilvl w:val="2"/>
          <w:numId w:val="56"/>
        </w:numPr>
        <w:autoSpaceDE w:val="0"/>
        <w:autoSpaceDN w:val="0"/>
        <w:adjustRightInd w:val="0"/>
        <w:spacing w:after="120"/>
        <w:ind w:left="1276"/>
        <w:contextualSpacing w:val="0"/>
        <w:jc w:val="both"/>
        <w:rPr>
          <w:rFonts w:ascii="Arial" w:hAnsi="Arial" w:cs="Arial"/>
          <w:sz w:val="20"/>
          <w:szCs w:val="20"/>
        </w:rPr>
      </w:pPr>
      <w:r w:rsidRPr="00CB306E">
        <w:rPr>
          <w:rFonts w:ascii="Arial" w:hAnsi="Arial" w:cs="Arial"/>
          <w:sz w:val="20"/>
          <w:szCs w:val="20"/>
        </w:rPr>
        <w:t>Wyposażona w układ zraszania w tunelu kruszarki zasilany z rurociągu ppoż. Układ zraszania o wydatku 20÷60 dm</w:t>
      </w:r>
      <w:r w:rsidRPr="00CB306E">
        <w:rPr>
          <w:rFonts w:ascii="Arial" w:hAnsi="Arial" w:cs="Arial"/>
          <w:sz w:val="20"/>
          <w:szCs w:val="20"/>
          <w:vertAlign w:val="superscript"/>
        </w:rPr>
        <w:t>3</w:t>
      </w:r>
      <w:r w:rsidRPr="00CB306E">
        <w:rPr>
          <w:rFonts w:ascii="Arial" w:hAnsi="Arial" w:cs="Arial"/>
          <w:sz w:val="20"/>
          <w:szCs w:val="20"/>
        </w:rPr>
        <w:t xml:space="preserve">/min przy ciśnieniu zasilania 0,4÷1,6MPa.  </w:t>
      </w:r>
    </w:p>
    <w:p w14:paraId="51B14211" w14:textId="77777777" w:rsidR="002A5F17" w:rsidRPr="00CB306E" w:rsidRDefault="002A5F17" w:rsidP="00AF0B65">
      <w:pPr>
        <w:pStyle w:val="Akapitzlist"/>
        <w:widowControl w:val="0"/>
        <w:numPr>
          <w:ilvl w:val="2"/>
          <w:numId w:val="56"/>
        </w:numPr>
        <w:autoSpaceDE w:val="0"/>
        <w:autoSpaceDN w:val="0"/>
        <w:adjustRightInd w:val="0"/>
        <w:spacing w:after="120"/>
        <w:ind w:left="1276"/>
        <w:contextualSpacing w:val="0"/>
        <w:jc w:val="both"/>
        <w:rPr>
          <w:rFonts w:ascii="Arial" w:hAnsi="Arial" w:cs="Arial"/>
          <w:sz w:val="20"/>
          <w:szCs w:val="20"/>
        </w:rPr>
      </w:pPr>
      <w:r w:rsidRPr="00CB306E">
        <w:rPr>
          <w:rFonts w:ascii="Arial" w:hAnsi="Arial" w:cs="Arial"/>
          <w:sz w:val="20"/>
          <w:szCs w:val="20"/>
        </w:rPr>
        <w:t>Wyposażona w osłony przeciwodpryskowe na wejściu do i wyjściu z tunelu kruszarki.</w:t>
      </w:r>
    </w:p>
    <w:p w14:paraId="184059B9" w14:textId="77777777" w:rsidR="002A5F17" w:rsidRPr="004A5804" w:rsidRDefault="002A5F17" w:rsidP="00AF0B65">
      <w:pPr>
        <w:pStyle w:val="Akapitzlist"/>
        <w:widowControl w:val="0"/>
        <w:numPr>
          <w:ilvl w:val="2"/>
          <w:numId w:val="56"/>
        </w:numPr>
        <w:autoSpaceDE w:val="0"/>
        <w:autoSpaceDN w:val="0"/>
        <w:adjustRightInd w:val="0"/>
        <w:spacing w:after="120"/>
        <w:ind w:left="1276"/>
        <w:contextualSpacing w:val="0"/>
        <w:jc w:val="both"/>
        <w:rPr>
          <w:rFonts w:ascii="Arial" w:hAnsi="Arial" w:cs="Arial"/>
          <w:sz w:val="20"/>
          <w:szCs w:val="20"/>
        </w:rPr>
      </w:pPr>
      <w:r w:rsidRPr="004A5804">
        <w:rPr>
          <w:rFonts w:ascii="Arial" w:hAnsi="Arial" w:cs="Arial"/>
          <w:sz w:val="20"/>
          <w:szCs w:val="20"/>
        </w:rPr>
        <w:t>Kruszarka musi być wyposażona w jedną jednostkę napędową, z przekładnią pasową umiejscowioną po prawej stronie kruszarki (patrząc za biegiem łańcucha w kierunku napędu przenośnika podścianowego).</w:t>
      </w:r>
    </w:p>
    <w:p w14:paraId="4C941CF1" w14:textId="77777777" w:rsidR="00AF0B65" w:rsidRPr="004A5804" w:rsidRDefault="00AF0B65" w:rsidP="006A675F">
      <w:pPr>
        <w:pStyle w:val="Akapitzlist"/>
        <w:widowControl w:val="0"/>
        <w:numPr>
          <w:ilvl w:val="2"/>
          <w:numId w:val="56"/>
        </w:numPr>
        <w:autoSpaceDE w:val="0"/>
        <w:autoSpaceDN w:val="0"/>
        <w:adjustRightInd w:val="0"/>
        <w:spacing w:after="120"/>
        <w:ind w:left="1276"/>
        <w:contextualSpacing w:val="0"/>
        <w:jc w:val="both"/>
        <w:rPr>
          <w:rFonts w:ascii="Arial" w:hAnsi="Arial" w:cs="Arial"/>
          <w:bCs/>
          <w:spacing w:val="-1"/>
          <w:sz w:val="20"/>
          <w:szCs w:val="20"/>
        </w:rPr>
      </w:pPr>
      <w:r w:rsidRPr="004A5804">
        <w:rPr>
          <w:rFonts w:ascii="Arial" w:hAnsi="Arial" w:cs="Arial"/>
          <w:sz w:val="20"/>
          <w:szCs w:val="20"/>
        </w:rPr>
        <w:t xml:space="preserve">Silnik elektryczny typu SG3 450X-12/4 wraz z czujnikiem przepływu wody typu DAK-025/30L/G1’’/E30/N lub równoważny tj. spełniający wymagania </w:t>
      </w:r>
    </w:p>
    <w:p w14:paraId="692738AB" w14:textId="77777777" w:rsidR="00AF0B65" w:rsidRPr="004A5804" w:rsidRDefault="00AF0B65" w:rsidP="00AF0B65">
      <w:pPr>
        <w:pStyle w:val="Akapitzlist"/>
        <w:widowControl w:val="0"/>
        <w:numPr>
          <w:ilvl w:val="0"/>
          <w:numId w:val="79"/>
        </w:numPr>
        <w:autoSpaceDE w:val="0"/>
        <w:autoSpaceDN w:val="0"/>
        <w:adjustRightInd w:val="0"/>
        <w:spacing w:after="120"/>
        <w:ind w:left="1418" w:hanging="392"/>
        <w:contextualSpacing w:val="0"/>
        <w:jc w:val="both"/>
        <w:rPr>
          <w:rFonts w:ascii="Arial" w:hAnsi="Arial" w:cs="Arial"/>
          <w:bCs/>
          <w:spacing w:val="-1"/>
          <w:sz w:val="20"/>
          <w:szCs w:val="20"/>
        </w:rPr>
      </w:pPr>
      <w:r w:rsidRPr="004A5804">
        <w:rPr>
          <w:rFonts w:ascii="Arial" w:hAnsi="Arial" w:cs="Arial"/>
          <w:sz w:val="20"/>
          <w:szCs w:val="20"/>
        </w:rPr>
        <w:t>silnik indukcyjny 3 fazowy dwubiegowy o mocy min.85/250kW,</w:t>
      </w:r>
    </w:p>
    <w:p w14:paraId="20B5E046" w14:textId="77777777" w:rsidR="00AF0B65" w:rsidRPr="004A5804" w:rsidRDefault="00AF0B65" w:rsidP="00AF0B65">
      <w:pPr>
        <w:pStyle w:val="Akapitzlist"/>
        <w:widowControl w:val="0"/>
        <w:numPr>
          <w:ilvl w:val="0"/>
          <w:numId w:val="79"/>
        </w:numPr>
        <w:autoSpaceDE w:val="0"/>
        <w:autoSpaceDN w:val="0"/>
        <w:adjustRightInd w:val="0"/>
        <w:spacing w:after="120"/>
        <w:ind w:left="1418" w:hanging="425"/>
        <w:contextualSpacing w:val="0"/>
        <w:jc w:val="both"/>
        <w:rPr>
          <w:rFonts w:ascii="Arial" w:hAnsi="Arial" w:cs="Arial"/>
          <w:bCs/>
          <w:spacing w:val="-1"/>
          <w:sz w:val="20"/>
          <w:szCs w:val="20"/>
        </w:rPr>
      </w:pPr>
      <w:r w:rsidRPr="004A5804">
        <w:rPr>
          <w:rFonts w:ascii="Arial" w:hAnsi="Arial" w:cs="Arial"/>
          <w:sz w:val="20"/>
          <w:szCs w:val="20"/>
        </w:rPr>
        <w:t>napięcie znamionowe 3300V, ±5%, 50Hz,</w:t>
      </w:r>
    </w:p>
    <w:p w14:paraId="7C69A356" w14:textId="77777777" w:rsidR="00AF0B65" w:rsidRPr="004A5804" w:rsidRDefault="00AF0B65" w:rsidP="00AF0B65">
      <w:pPr>
        <w:pStyle w:val="Akapitzlist"/>
        <w:widowControl w:val="0"/>
        <w:numPr>
          <w:ilvl w:val="0"/>
          <w:numId w:val="79"/>
        </w:numPr>
        <w:autoSpaceDE w:val="0"/>
        <w:autoSpaceDN w:val="0"/>
        <w:adjustRightInd w:val="0"/>
        <w:spacing w:after="120"/>
        <w:ind w:left="1418" w:hanging="425"/>
        <w:contextualSpacing w:val="0"/>
        <w:jc w:val="both"/>
        <w:rPr>
          <w:rFonts w:ascii="Arial" w:hAnsi="Arial" w:cs="Arial"/>
          <w:bCs/>
          <w:spacing w:val="-1"/>
          <w:sz w:val="20"/>
          <w:szCs w:val="20"/>
        </w:rPr>
      </w:pPr>
      <w:r w:rsidRPr="004A5804">
        <w:rPr>
          <w:rFonts w:ascii="Arial" w:hAnsi="Arial" w:cs="Arial"/>
          <w:sz w:val="20"/>
          <w:szCs w:val="20"/>
        </w:rPr>
        <w:lastRenderedPageBreak/>
        <w:t xml:space="preserve">prąd przy napięciu znamionowym  IN = 35 / 55 A, </w:t>
      </w:r>
    </w:p>
    <w:p w14:paraId="7BAC0623" w14:textId="77777777" w:rsidR="00AF0B65" w:rsidRPr="004A5804" w:rsidRDefault="00AF0B65" w:rsidP="00AF0B65">
      <w:pPr>
        <w:pStyle w:val="Akapitzlist"/>
        <w:widowControl w:val="0"/>
        <w:numPr>
          <w:ilvl w:val="0"/>
          <w:numId w:val="79"/>
        </w:numPr>
        <w:autoSpaceDE w:val="0"/>
        <w:autoSpaceDN w:val="0"/>
        <w:adjustRightInd w:val="0"/>
        <w:spacing w:after="120"/>
        <w:ind w:left="1418" w:hanging="425"/>
        <w:contextualSpacing w:val="0"/>
        <w:jc w:val="both"/>
        <w:rPr>
          <w:rFonts w:ascii="Arial" w:hAnsi="Arial" w:cs="Arial"/>
          <w:bCs/>
          <w:spacing w:val="-1"/>
          <w:sz w:val="20"/>
          <w:szCs w:val="20"/>
        </w:rPr>
      </w:pPr>
      <w:r w:rsidRPr="004A5804">
        <w:rPr>
          <w:rFonts w:ascii="Arial" w:hAnsi="Arial" w:cs="Arial"/>
          <w:bCs/>
          <w:spacing w:val="-1"/>
          <w:sz w:val="20"/>
          <w:szCs w:val="20"/>
        </w:rPr>
        <w:t>chłodzony wodą o wymuszonym przepływie,</w:t>
      </w:r>
    </w:p>
    <w:p w14:paraId="11745C23" w14:textId="77777777" w:rsidR="00AF0B65" w:rsidRPr="004A5804" w:rsidRDefault="00AF0B65" w:rsidP="00AF0B65">
      <w:pPr>
        <w:pStyle w:val="Akapitzlist"/>
        <w:widowControl w:val="0"/>
        <w:numPr>
          <w:ilvl w:val="0"/>
          <w:numId w:val="79"/>
        </w:numPr>
        <w:autoSpaceDE w:val="0"/>
        <w:autoSpaceDN w:val="0"/>
        <w:adjustRightInd w:val="0"/>
        <w:spacing w:after="120"/>
        <w:ind w:left="1418" w:hanging="425"/>
        <w:contextualSpacing w:val="0"/>
        <w:jc w:val="both"/>
        <w:rPr>
          <w:rFonts w:ascii="Arial" w:hAnsi="Arial" w:cs="Arial"/>
          <w:bCs/>
          <w:spacing w:val="-1"/>
          <w:sz w:val="20"/>
          <w:szCs w:val="20"/>
        </w:rPr>
      </w:pPr>
      <w:r w:rsidRPr="004A5804">
        <w:rPr>
          <w:rFonts w:ascii="Arial" w:hAnsi="Arial" w:cs="Arial"/>
          <w:bCs/>
          <w:spacing w:val="-1"/>
          <w:sz w:val="20"/>
          <w:szCs w:val="20"/>
        </w:rPr>
        <w:t>stopień ochrony min. IP 67</w:t>
      </w:r>
    </w:p>
    <w:p w14:paraId="37FF6216" w14:textId="77777777" w:rsidR="00AF0B65" w:rsidRPr="004A5804" w:rsidRDefault="00AF0B65" w:rsidP="00AF0B65">
      <w:pPr>
        <w:pStyle w:val="Akapitzlist"/>
        <w:widowControl w:val="0"/>
        <w:numPr>
          <w:ilvl w:val="0"/>
          <w:numId w:val="79"/>
        </w:numPr>
        <w:autoSpaceDE w:val="0"/>
        <w:autoSpaceDN w:val="0"/>
        <w:adjustRightInd w:val="0"/>
        <w:spacing w:after="120"/>
        <w:ind w:left="1418" w:hanging="425"/>
        <w:contextualSpacing w:val="0"/>
        <w:jc w:val="both"/>
        <w:rPr>
          <w:rFonts w:ascii="Arial" w:hAnsi="Arial" w:cs="Arial"/>
          <w:bCs/>
          <w:spacing w:val="-1"/>
          <w:sz w:val="20"/>
          <w:szCs w:val="20"/>
        </w:rPr>
      </w:pPr>
      <w:r w:rsidRPr="004A5804">
        <w:rPr>
          <w:rFonts w:ascii="Arial" w:hAnsi="Arial" w:cs="Arial"/>
          <w:sz w:val="20"/>
          <w:szCs w:val="20"/>
        </w:rPr>
        <w:t>budowy przeciwwybuchowej w osłonie ognioszczelnej,</w:t>
      </w:r>
    </w:p>
    <w:p w14:paraId="5B62C8BF" w14:textId="77777777" w:rsidR="00AF0B65" w:rsidRPr="004A5804" w:rsidRDefault="00AF0B65" w:rsidP="00AF0B65">
      <w:pPr>
        <w:pStyle w:val="Akapitzlist"/>
        <w:widowControl w:val="0"/>
        <w:numPr>
          <w:ilvl w:val="0"/>
          <w:numId w:val="79"/>
        </w:numPr>
        <w:autoSpaceDE w:val="0"/>
        <w:autoSpaceDN w:val="0"/>
        <w:adjustRightInd w:val="0"/>
        <w:spacing w:after="120"/>
        <w:ind w:left="1418" w:hanging="425"/>
        <w:contextualSpacing w:val="0"/>
        <w:jc w:val="both"/>
        <w:rPr>
          <w:rFonts w:ascii="Arial" w:hAnsi="Arial" w:cs="Arial"/>
          <w:bCs/>
          <w:spacing w:val="-1"/>
          <w:sz w:val="20"/>
          <w:szCs w:val="20"/>
        </w:rPr>
      </w:pPr>
      <w:r w:rsidRPr="004A5804">
        <w:rPr>
          <w:rFonts w:ascii="Arial" w:hAnsi="Arial" w:cs="Arial"/>
          <w:sz w:val="20"/>
          <w:szCs w:val="20"/>
        </w:rPr>
        <w:t>obroty n=492 / 1487 obr/min. (±10 obr/min),</w:t>
      </w:r>
    </w:p>
    <w:p w14:paraId="77BC30A8" w14:textId="77777777" w:rsidR="00AF0B65" w:rsidRPr="004A5804" w:rsidRDefault="00AF0B65" w:rsidP="00AF0B65">
      <w:pPr>
        <w:pStyle w:val="Akapitzlist"/>
        <w:widowControl w:val="0"/>
        <w:numPr>
          <w:ilvl w:val="0"/>
          <w:numId w:val="79"/>
        </w:numPr>
        <w:autoSpaceDE w:val="0"/>
        <w:autoSpaceDN w:val="0"/>
        <w:adjustRightInd w:val="0"/>
        <w:spacing w:after="120"/>
        <w:ind w:left="1418" w:hanging="425"/>
        <w:contextualSpacing w:val="0"/>
        <w:jc w:val="both"/>
        <w:rPr>
          <w:rFonts w:ascii="Arial" w:hAnsi="Arial" w:cs="Arial"/>
          <w:bCs/>
          <w:spacing w:val="-1"/>
          <w:sz w:val="20"/>
          <w:szCs w:val="20"/>
        </w:rPr>
      </w:pPr>
      <w:r w:rsidRPr="004A5804">
        <w:rPr>
          <w:rFonts w:ascii="Arial" w:hAnsi="Arial" w:cs="Arial"/>
          <w:sz w:val="20"/>
          <w:szCs w:val="20"/>
        </w:rPr>
        <w:t>sposób mocowania w wykonaniu kołnierzowym,</w:t>
      </w:r>
    </w:p>
    <w:p w14:paraId="09A3A51B" w14:textId="77777777" w:rsidR="00AF0B65" w:rsidRPr="004A5804" w:rsidRDefault="00AF0B65" w:rsidP="00AF0B65">
      <w:pPr>
        <w:pStyle w:val="Akapitzlist"/>
        <w:widowControl w:val="0"/>
        <w:numPr>
          <w:ilvl w:val="0"/>
          <w:numId w:val="79"/>
        </w:numPr>
        <w:autoSpaceDE w:val="0"/>
        <w:autoSpaceDN w:val="0"/>
        <w:adjustRightInd w:val="0"/>
        <w:spacing w:after="120"/>
        <w:ind w:left="1418" w:hanging="425"/>
        <w:contextualSpacing w:val="0"/>
        <w:jc w:val="both"/>
        <w:rPr>
          <w:rFonts w:ascii="Arial" w:hAnsi="Arial" w:cs="Arial"/>
          <w:bCs/>
          <w:spacing w:val="-1"/>
          <w:sz w:val="20"/>
          <w:szCs w:val="20"/>
        </w:rPr>
      </w:pPr>
      <w:r w:rsidRPr="004A5804">
        <w:rPr>
          <w:rFonts w:ascii="Arial" w:hAnsi="Arial" w:cs="Arial"/>
          <w:sz w:val="20"/>
          <w:szCs w:val="20"/>
        </w:rPr>
        <w:t>wielkość mechaniczna 450,</w:t>
      </w:r>
    </w:p>
    <w:p w14:paraId="6601AAE3" w14:textId="77777777" w:rsidR="00AF0B65" w:rsidRPr="004A5804" w:rsidRDefault="00AF0B65" w:rsidP="00AF0B65">
      <w:pPr>
        <w:pStyle w:val="Akapitzlist"/>
        <w:widowControl w:val="0"/>
        <w:numPr>
          <w:ilvl w:val="0"/>
          <w:numId w:val="79"/>
        </w:numPr>
        <w:autoSpaceDE w:val="0"/>
        <w:autoSpaceDN w:val="0"/>
        <w:adjustRightInd w:val="0"/>
        <w:spacing w:after="120"/>
        <w:ind w:left="1418" w:hanging="425"/>
        <w:contextualSpacing w:val="0"/>
        <w:jc w:val="both"/>
        <w:rPr>
          <w:rFonts w:ascii="Arial" w:hAnsi="Arial" w:cs="Arial"/>
          <w:bCs/>
          <w:spacing w:val="-1"/>
          <w:sz w:val="20"/>
          <w:szCs w:val="20"/>
        </w:rPr>
      </w:pPr>
      <w:r w:rsidRPr="004A5804">
        <w:rPr>
          <w:rFonts w:ascii="Arial" w:hAnsi="Arial" w:cs="Arial"/>
          <w:sz w:val="20"/>
          <w:szCs w:val="20"/>
        </w:rPr>
        <w:t>silniki powinny być wyposażone w czujniki temperatury (PTC),</w:t>
      </w:r>
    </w:p>
    <w:p w14:paraId="6905BB80" w14:textId="77777777" w:rsidR="00AF0B65" w:rsidRPr="004A5804" w:rsidRDefault="00AF0B65" w:rsidP="00AF0B65">
      <w:pPr>
        <w:pStyle w:val="Akapitzlist"/>
        <w:widowControl w:val="0"/>
        <w:numPr>
          <w:ilvl w:val="0"/>
          <w:numId w:val="79"/>
        </w:numPr>
        <w:autoSpaceDE w:val="0"/>
        <w:autoSpaceDN w:val="0"/>
        <w:adjustRightInd w:val="0"/>
        <w:spacing w:after="120"/>
        <w:ind w:left="1418" w:hanging="425"/>
        <w:contextualSpacing w:val="0"/>
        <w:jc w:val="both"/>
        <w:rPr>
          <w:rFonts w:ascii="Arial" w:hAnsi="Arial" w:cs="Arial"/>
          <w:bCs/>
          <w:spacing w:val="-1"/>
          <w:sz w:val="20"/>
          <w:szCs w:val="20"/>
        </w:rPr>
      </w:pPr>
      <w:r w:rsidRPr="004A5804">
        <w:rPr>
          <w:rFonts w:ascii="Arial" w:hAnsi="Arial" w:cs="Arial"/>
          <w:sz w:val="20"/>
          <w:szCs w:val="20"/>
        </w:rPr>
        <w:t>silnik powinien posiadać certyfikaty: badania typu WE/UE oraz dopuszczenia Prezesa WUG umożliwiającą stosowania w podziemnych zakładach górniczych,</w:t>
      </w:r>
    </w:p>
    <w:p w14:paraId="1BF71311" w14:textId="77777777" w:rsidR="00AF0B65" w:rsidRPr="004A5804" w:rsidRDefault="00AF0B65" w:rsidP="00AF0B65">
      <w:pPr>
        <w:pStyle w:val="Akapitzlist"/>
        <w:widowControl w:val="0"/>
        <w:numPr>
          <w:ilvl w:val="0"/>
          <w:numId w:val="79"/>
        </w:numPr>
        <w:autoSpaceDE w:val="0"/>
        <w:autoSpaceDN w:val="0"/>
        <w:adjustRightInd w:val="0"/>
        <w:spacing w:after="120"/>
        <w:ind w:left="1418" w:hanging="425"/>
        <w:contextualSpacing w:val="0"/>
        <w:jc w:val="both"/>
        <w:rPr>
          <w:rFonts w:ascii="Arial" w:hAnsi="Arial" w:cs="Arial"/>
          <w:bCs/>
          <w:spacing w:val="-1"/>
          <w:sz w:val="20"/>
          <w:szCs w:val="20"/>
        </w:rPr>
      </w:pPr>
      <w:r w:rsidRPr="004A5804">
        <w:rPr>
          <w:rFonts w:ascii="Arial" w:hAnsi="Arial" w:cs="Arial"/>
          <w:sz w:val="20"/>
          <w:szCs w:val="20"/>
        </w:rPr>
        <w:t>posiada czujnik przepływu wody typu DAK-025/30L/G1’’/E30/N.</w:t>
      </w:r>
    </w:p>
    <w:p w14:paraId="705A2D94" w14:textId="77777777" w:rsidR="002A5F17" w:rsidRPr="00CB306E" w:rsidRDefault="002A5F17" w:rsidP="00AF0B65">
      <w:pPr>
        <w:pStyle w:val="Akapitzlist"/>
        <w:widowControl w:val="0"/>
        <w:numPr>
          <w:ilvl w:val="2"/>
          <w:numId w:val="56"/>
        </w:numPr>
        <w:autoSpaceDE w:val="0"/>
        <w:autoSpaceDN w:val="0"/>
        <w:adjustRightInd w:val="0"/>
        <w:spacing w:after="120"/>
        <w:ind w:left="1276"/>
        <w:contextualSpacing w:val="0"/>
        <w:jc w:val="both"/>
        <w:rPr>
          <w:rFonts w:ascii="Arial" w:hAnsi="Arial" w:cs="Arial"/>
          <w:sz w:val="20"/>
          <w:szCs w:val="20"/>
        </w:rPr>
      </w:pPr>
      <w:r w:rsidRPr="00CB306E">
        <w:rPr>
          <w:rFonts w:ascii="Arial" w:hAnsi="Arial" w:cs="Arial"/>
          <w:sz w:val="20"/>
          <w:szCs w:val="20"/>
        </w:rPr>
        <w:t>Wyposażona w przekładnię pasową z zespołem pasów klinowych o przełożeniu i = 2,8 ± 0,1 wraz z osłoną przekładni.</w:t>
      </w:r>
    </w:p>
    <w:p w14:paraId="4E937D27" w14:textId="77777777" w:rsidR="002A5F17" w:rsidRPr="00CB306E" w:rsidRDefault="002A5F17" w:rsidP="00AF0B65">
      <w:pPr>
        <w:pStyle w:val="Akapitzlist"/>
        <w:widowControl w:val="0"/>
        <w:numPr>
          <w:ilvl w:val="2"/>
          <w:numId w:val="56"/>
        </w:numPr>
        <w:autoSpaceDE w:val="0"/>
        <w:autoSpaceDN w:val="0"/>
        <w:adjustRightInd w:val="0"/>
        <w:spacing w:after="120"/>
        <w:ind w:left="1418" w:hanging="862"/>
        <w:contextualSpacing w:val="0"/>
        <w:jc w:val="both"/>
        <w:rPr>
          <w:rFonts w:ascii="Arial" w:hAnsi="Arial" w:cs="Arial"/>
          <w:sz w:val="20"/>
          <w:szCs w:val="20"/>
        </w:rPr>
      </w:pPr>
      <w:r w:rsidRPr="00CB306E">
        <w:rPr>
          <w:rFonts w:ascii="Arial" w:hAnsi="Arial" w:cs="Arial"/>
          <w:sz w:val="20"/>
          <w:szCs w:val="20"/>
        </w:rPr>
        <w:t xml:space="preserve">Wyposażona w układ przeciążeniowy (sprzęgło poślizgowe) zabezpieczający kruszarkę przed awarią w przypadku blokady wału kruszącego tj. sprzęgło poślizgowe. </w:t>
      </w:r>
      <w:r w:rsidRPr="00CB306E">
        <w:rPr>
          <w:rFonts w:ascii="Arial" w:hAnsi="Arial" w:cs="Arial"/>
          <w:sz w:val="20"/>
          <w:szCs w:val="20"/>
        </w:rPr>
        <w:br/>
        <w:t>W przypadku zadziałania sprzęgła przeciążeniowego nastąpi automatyczne wyłączenie silnika kruszarki.</w:t>
      </w:r>
    </w:p>
    <w:p w14:paraId="0B351AB6" w14:textId="77777777" w:rsidR="002A5F17" w:rsidRPr="00CB306E" w:rsidRDefault="002A5F17" w:rsidP="00AF0B65">
      <w:pPr>
        <w:pStyle w:val="Akapitzlist"/>
        <w:widowControl w:val="0"/>
        <w:numPr>
          <w:ilvl w:val="2"/>
          <w:numId w:val="56"/>
        </w:numPr>
        <w:autoSpaceDE w:val="0"/>
        <w:autoSpaceDN w:val="0"/>
        <w:adjustRightInd w:val="0"/>
        <w:spacing w:after="120"/>
        <w:ind w:left="1418" w:hanging="862"/>
        <w:contextualSpacing w:val="0"/>
        <w:jc w:val="both"/>
        <w:rPr>
          <w:rFonts w:ascii="Arial" w:hAnsi="Arial" w:cs="Arial"/>
          <w:sz w:val="20"/>
          <w:szCs w:val="20"/>
        </w:rPr>
      </w:pPr>
      <w:r w:rsidRPr="00CB306E">
        <w:rPr>
          <w:rFonts w:ascii="Arial" w:hAnsi="Arial" w:cs="Arial"/>
          <w:sz w:val="20"/>
          <w:szCs w:val="20"/>
        </w:rPr>
        <w:t>Wyposażona w bezprzewodowy licznik obrotów koła pasowego wału kruszącego zabezpieczający dodatkowo silnik w przypadku poślizgu i  współpracujący z system automatyki górniczej, dostarczonego w ramach tego postępowania.</w:t>
      </w:r>
    </w:p>
    <w:p w14:paraId="0F4E6DEB" w14:textId="77777777" w:rsidR="002A5F17" w:rsidRPr="00CB306E" w:rsidRDefault="002A5F17" w:rsidP="00AF0B65">
      <w:pPr>
        <w:pStyle w:val="Akapitzlist"/>
        <w:widowControl w:val="0"/>
        <w:numPr>
          <w:ilvl w:val="2"/>
          <w:numId w:val="56"/>
        </w:numPr>
        <w:autoSpaceDE w:val="0"/>
        <w:autoSpaceDN w:val="0"/>
        <w:adjustRightInd w:val="0"/>
        <w:spacing w:after="120"/>
        <w:ind w:left="1418" w:hanging="862"/>
        <w:contextualSpacing w:val="0"/>
        <w:jc w:val="both"/>
        <w:rPr>
          <w:rFonts w:ascii="Arial" w:hAnsi="Arial" w:cs="Arial"/>
          <w:sz w:val="20"/>
          <w:szCs w:val="20"/>
        </w:rPr>
      </w:pPr>
      <w:r w:rsidRPr="00CB306E">
        <w:rPr>
          <w:rFonts w:ascii="Arial" w:hAnsi="Arial" w:cs="Arial"/>
          <w:sz w:val="20"/>
          <w:szCs w:val="20"/>
        </w:rPr>
        <w:t>Pług zgarniający przy osłonie koła pasowego kruszarki, zabezpieczający osłonę sprzęgła pasowego kruszarki przed urobkiem.</w:t>
      </w:r>
    </w:p>
    <w:p w14:paraId="4EDB93E2" w14:textId="77777777" w:rsidR="002A5F17" w:rsidRPr="00CB306E" w:rsidRDefault="002A5F17" w:rsidP="00AF0B65">
      <w:pPr>
        <w:pStyle w:val="Akapitzlist"/>
        <w:widowControl w:val="0"/>
        <w:numPr>
          <w:ilvl w:val="2"/>
          <w:numId w:val="56"/>
        </w:numPr>
        <w:autoSpaceDE w:val="0"/>
        <w:autoSpaceDN w:val="0"/>
        <w:adjustRightInd w:val="0"/>
        <w:spacing w:after="120"/>
        <w:ind w:left="1418" w:hanging="862"/>
        <w:contextualSpacing w:val="0"/>
        <w:jc w:val="both"/>
        <w:rPr>
          <w:rFonts w:ascii="Arial" w:hAnsi="Arial" w:cs="Arial"/>
          <w:sz w:val="20"/>
          <w:szCs w:val="20"/>
        </w:rPr>
      </w:pPr>
      <w:r w:rsidRPr="00CB306E">
        <w:rPr>
          <w:rFonts w:ascii="Arial" w:hAnsi="Arial" w:cs="Arial"/>
          <w:sz w:val="20"/>
          <w:szCs w:val="20"/>
        </w:rPr>
        <w:t xml:space="preserve">Wał kruszarki, korpus, osłona sprzęgła pasowego, tunel kablowy przystosowane </w:t>
      </w:r>
      <w:r w:rsidRPr="00CB306E">
        <w:rPr>
          <w:rFonts w:ascii="Arial" w:hAnsi="Arial" w:cs="Arial"/>
          <w:sz w:val="20"/>
          <w:szCs w:val="20"/>
        </w:rPr>
        <w:br/>
        <w:t>do przebudowy koła pasowego wału kruszącego na stronę prawą.</w:t>
      </w:r>
    </w:p>
    <w:p w14:paraId="58C511D4" w14:textId="77777777" w:rsidR="002A5F17" w:rsidRPr="00CB306E" w:rsidRDefault="002A5F17" w:rsidP="00986FFA">
      <w:pPr>
        <w:spacing w:after="120"/>
        <w:jc w:val="both"/>
        <w:rPr>
          <w:rFonts w:ascii="Arial" w:hAnsi="Arial" w:cs="Arial"/>
          <w:b/>
          <w:sz w:val="20"/>
          <w:szCs w:val="20"/>
          <w:highlight w:val="yellow"/>
        </w:rPr>
      </w:pPr>
    </w:p>
    <w:p w14:paraId="0E25D8C3" w14:textId="1B42B9DE" w:rsidR="003226F0" w:rsidRPr="00CB306E" w:rsidRDefault="003226F0" w:rsidP="00AF0B65">
      <w:pPr>
        <w:pStyle w:val="Akapitzlist"/>
        <w:widowControl w:val="0"/>
        <w:numPr>
          <w:ilvl w:val="0"/>
          <w:numId w:val="56"/>
        </w:numPr>
        <w:autoSpaceDE w:val="0"/>
        <w:autoSpaceDN w:val="0"/>
        <w:adjustRightInd w:val="0"/>
        <w:spacing w:after="120"/>
        <w:contextualSpacing w:val="0"/>
        <w:jc w:val="both"/>
        <w:rPr>
          <w:rFonts w:ascii="Arial" w:hAnsi="Arial" w:cs="Arial"/>
          <w:b/>
          <w:sz w:val="20"/>
          <w:szCs w:val="20"/>
        </w:rPr>
      </w:pPr>
      <w:r w:rsidRPr="00CB306E">
        <w:rPr>
          <w:rFonts w:ascii="Arial" w:hAnsi="Arial" w:cs="Arial"/>
          <w:b/>
          <w:sz w:val="20"/>
          <w:szCs w:val="20"/>
        </w:rPr>
        <w:t>Usługa</w:t>
      </w:r>
      <w:r w:rsidRPr="00CB306E">
        <w:rPr>
          <w:rFonts w:ascii="Arial" w:eastAsiaTheme="minorEastAsia" w:hAnsi="Arial" w:cs="Arial"/>
          <w:b/>
          <w:sz w:val="20"/>
          <w:szCs w:val="20"/>
        </w:rPr>
        <w:t xml:space="preserve"> naprawy, kompletacji oraz dostosowania </w:t>
      </w:r>
      <w:r w:rsidRPr="00CB306E">
        <w:rPr>
          <w:rFonts w:ascii="Arial" w:hAnsi="Arial" w:cs="Arial"/>
          <w:b/>
          <w:sz w:val="20"/>
          <w:szCs w:val="20"/>
        </w:rPr>
        <w:t>urządzenia przekładkowego zespołu podścianowego UPZP-1200 „NOWOMAG” - Instrukcja obsługi nr IO NUPZP12.47 z 2019 r. do eksploatacji w pokładzie 212, Partia „Wschód”.</w:t>
      </w:r>
    </w:p>
    <w:p w14:paraId="1B49CBDB" w14:textId="77777777" w:rsidR="002A5F17" w:rsidRPr="00CB306E" w:rsidRDefault="002A5F17" w:rsidP="00986FFA">
      <w:pPr>
        <w:pStyle w:val="Akapitzlist"/>
        <w:widowControl w:val="0"/>
        <w:autoSpaceDE w:val="0"/>
        <w:autoSpaceDN w:val="0"/>
        <w:adjustRightInd w:val="0"/>
        <w:spacing w:after="120"/>
        <w:ind w:left="426"/>
        <w:contextualSpacing w:val="0"/>
        <w:jc w:val="both"/>
        <w:rPr>
          <w:rFonts w:ascii="Arial" w:hAnsi="Arial" w:cs="Arial"/>
          <w:b/>
          <w:sz w:val="20"/>
          <w:szCs w:val="20"/>
          <w:highlight w:val="yellow"/>
        </w:rPr>
      </w:pPr>
    </w:p>
    <w:p w14:paraId="791E623A" w14:textId="1767F85C" w:rsidR="002A5F17" w:rsidRPr="00CB306E" w:rsidRDefault="003226F0" w:rsidP="00986FFA">
      <w:pPr>
        <w:spacing w:after="120"/>
        <w:ind w:left="426"/>
        <w:jc w:val="both"/>
        <w:rPr>
          <w:rFonts w:ascii="Arial" w:hAnsi="Arial" w:cs="Arial"/>
          <w:sz w:val="20"/>
          <w:szCs w:val="20"/>
        </w:rPr>
      </w:pPr>
      <w:r w:rsidRPr="00CB306E">
        <w:rPr>
          <w:rFonts w:ascii="Arial" w:hAnsi="Arial" w:cs="Arial"/>
          <w:sz w:val="20"/>
          <w:szCs w:val="20"/>
        </w:rPr>
        <w:t>Usługa naprawy, kompletacji u</w:t>
      </w:r>
      <w:r w:rsidR="002A5F17" w:rsidRPr="00CB306E">
        <w:rPr>
          <w:rFonts w:ascii="Arial" w:hAnsi="Arial" w:cs="Arial"/>
          <w:sz w:val="20"/>
          <w:szCs w:val="20"/>
        </w:rPr>
        <w:t>rządzeni</w:t>
      </w:r>
      <w:r w:rsidRPr="00CB306E">
        <w:rPr>
          <w:rFonts w:ascii="Arial" w:hAnsi="Arial" w:cs="Arial"/>
          <w:sz w:val="20"/>
          <w:szCs w:val="20"/>
        </w:rPr>
        <w:t>a</w:t>
      </w:r>
      <w:r w:rsidR="002A5F17" w:rsidRPr="00CB306E">
        <w:rPr>
          <w:rFonts w:ascii="Arial" w:hAnsi="Arial" w:cs="Arial"/>
          <w:sz w:val="20"/>
          <w:szCs w:val="20"/>
        </w:rPr>
        <w:t xml:space="preserve"> przekładkowe</w:t>
      </w:r>
      <w:r w:rsidRPr="00CB306E">
        <w:rPr>
          <w:rFonts w:ascii="Arial" w:hAnsi="Arial" w:cs="Arial"/>
          <w:sz w:val="20"/>
          <w:szCs w:val="20"/>
        </w:rPr>
        <w:t>go</w:t>
      </w:r>
      <w:r w:rsidR="002A5F17" w:rsidRPr="00CB306E">
        <w:rPr>
          <w:rFonts w:ascii="Arial" w:hAnsi="Arial" w:cs="Arial"/>
          <w:sz w:val="20"/>
          <w:szCs w:val="20"/>
        </w:rPr>
        <w:t xml:space="preserve"> zespołu podścianowego</w:t>
      </w:r>
      <w:r w:rsidRPr="00CB306E">
        <w:rPr>
          <w:rFonts w:ascii="Arial" w:hAnsi="Arial" w:cs="Arial"/>
          <w:sz w:val="20"/>
          <w:szCs w:val="20"/>
        </w:rPr>
        <w:t xml:space="preserve"> typu </w:t>
      </w:r>
      <w:r w:rsidR="002A5F17" w:rsidRPr="00CB306E">
        <w:rPr>
          <w:rFonts w:ascii="Arial" w:hAnsi="Arial" w:cs="Arial"/>
          <w:sz w:val="20"/>
          <w:szCs w:val="20"/>
        </w:rPr>
        <w:t xml:space="preserve">UPZP-1200 „NOWOMAG” </w:t>
      </w:r>
      <w:r w:rsidRPr="00CB306E">
        <w:rPr>
          <w:rFonts w:ascii="Arial" w:hAnsi="Arial" w:cs="Arial"/>
          <w:sz w:val="20"/>
          <w:szCs w:val="20"/>
        </w:rPr>
        <w:t xml:space="preserve">wykonana zostanie w </w:t>
      </w:r>
      <w:r w:rsidR="002A5F17" w:rsidRPr="00CB306E">
        <w:rPr>
          <w:rFonts w:ascii="Arial" w:hAnsi="Arial" w:cs="Arial"/>
          <w:sz w:val="20"/>
          <w:szCs w:val="20"/>
        </w:rPr>
        <w:t xml:space="preserve">zakresie zwrotni, trasy oraz układu hydraulicznego. </w:t>
      </w:r>
    </w:p>
    <w:p w14:paraId="1DAB4AD3" w14:textId="23D38EFC" w:rsidR="002A5F17" w:rsidRPr="00CB306E" w:rsidRDefault="00716AEC" w:rsidP="00AF0B65">
      <w:pPr>
        <w:pStyle w:val="Akapitzlist"/>
        <w:widowControl w:val="0"/>
        <w:numPr>
          <w:ilvl w:val="1"/>
          <w:numId w:val="68"/>
        </w:numPr>
        <w:autoSpaceDE w:val="0"/>
        <w:autoSpaceDN w:val="0"/>
        <w:adjustRightInd w:val="0"/>
        <w:spacing w:after="120"/>
        <w:ind w:left="426"/>
        <w:contextualSpacing w:val="0"/>
        <w:jc w:val="both"/>
        <w:rPr>
          <w:rFonts w:ascii="Arial" w:hAnsi="Arial" w:cs="Arial"/>
          <w:sz w:val="20"/>
          <w:szCs w:val="20"/>
        </w:rPr>
      </w:pPr>
      <w:r w:rsidRPr="00CB306E">
        <w:rPr>
          <w:rFonts w:ascii="Arial" w:hAnsi="Arial" w:cs="Arial"/>
          <w:sz w:val="20"/>
          <w:szCs w:val="20"/>
        </w:rPr>
        <w:t>Kompletacja zwrotni</w:t>
      </w:r>
      <w:r w:rsidR="002A5F17" w:rsidRPr="00CB306E">
        <w:rPr>
          <w:rFonts w:ascii="Arial" w:hAnsi="Arial" w:cs="Arial"/>
          <w:sz w:val="20"/>
          <w:szCs w:val="20"/>
        </w:rPr>
        <w:t>:</w:t>
      </w:r>
    </w:p>
    <w:p w14:paraId="4F624EF4" w14:textId="50A09AEE" w:rsidR="002A5F17" w:rsidRPr="00CB306E" w:rsidRDefault="00716AEC" w:rsidP="00AF0B65">
      <w:pPr>
        <w:pStyle w:val="Akapitzlist"/>
        <w:widowControl w:val="0"/>
        <w:numPr>
          <w:ilvl w:val="2"/>
          <w:numId w:val="68"/>
        </w:numPr>
        <w:autoSpaceDE w:val="0"/>
        <w:autoSpaceDN w:val="0"/>
        <w:adjustRightInd w:val="0"/>
        <w:spacing w:after="120"/>
        <w:ind w:left="709" w:hanging="567"/>
        <w:contextualSpacing w:val="0"/>
        <w:jc w:val="both"/>
        <w:rPr>
          <w:rFonts w:ascii="Arial" w:hAnsi="Arial" w:cs="Arial"/>
          <w:sz w:val="20"/>
          <w:szCs w:val="20"/>
        </w:rPr>
      </w:pPr>
      <w:r w:rsidRPr="00CB306E">
        <w:rPr>
          <w:rFonts w:ascii="Arial" w:hAnsi="Arial" w:cs="Arial"/>
          <w:sz w:val="20"/>
          <w:szCs w:val="20"/>
        </w:rPr>
        <w:t xml:space="preserve">Kompletacja </w:t>
      </w:r>
      <w:r w:rsidR="00D44FA0" w:rsidRPr="00CB306E">
        <w:rPr>
          <w:rFonts w:ascii="Arial" w:hAnsi="Arial" w:cs="Arial"/>
          <w:sz w:val="20"/>
          <w:szCs w:val="20"/>
        </w:rPr>
        <w:t>(</w:t>
      </w:r>
      <w:r w:rsidRPr="00CB306E">
        <w:rPr>
          <w:rFonts w:ascii="Arial" w:hAnsi="Arial" w:cs="Arial"/>
          <w:sz w:val="20"/>
          <w:szCs w:val="20"/>
        </w:rPr>
        <w:t>uzupełnieni</w:t>
      </w:r>
      <w:r w:rsidR="00D44FA0" w:rsidRPr="00CB306E">
        <w:rPr>
          <w:rFonts w:ascii="Arial" w:hAnsi="Arial" w:cs="Arial"/>
          <w:sz w:val="20"/>
          <w:szCs w:val="20"/>
        </w:rPr>
        <w:t>e)</w:t>
      </w:r>
      <w:r w:rsidRPr="00CB306E">
        <w:rPr>
          <w:rFonts w:ascii="Arial" w:hAnsi="Arial" w:cs="Arial"/>
          <w:sz w:val="20"/>
          <w:szCs w:val="20"/>
        </w:rPr>
        <w:t xml:space="preserve"> zwrotni o </w:t>
      </w:r>
      <w:r w:rsidR="002A5F17" w:rsidRPr="00CB306E">
        <w:rPr>
          <w:rFonts w:ascii="Arial" w:hAnsi="Arial" w:cs="Arial"/>
          <w:sz w:val="20"/>
          <w:szCs w:val="20"/>
        </w:rPr>
        <w:t>ażurow</w:t>
      </w:r>
      <w:r w:rsidRPr="00CB306E">
        <w:rPr>
          <w:rFonts w:ascii="Arial" w:hAnsi="Arial" w:cs="Arial"/>
          <w:sz w:val="20"/>
          <w:szCs w:val="20"/>
        </w:rPr>
        <w:t>y</w:t>
      </w:r>
      <w:r w:rsidR="002A5F17" w:rsidRPr="00CB306E">
        <w:rPr>
          <w:rFonts w:ascii="Arial" w:hAnsi="Arial" w:cs="Arial"/>
          <w:sz w:val="20"/>
          <w:szCs w:val="20"/>
        </w:rPr>
        <w:t xml:space="preserve"> bęben zwrotn</w:t>
      </w:r>
      <w:r w:rsidRPr="00CB306E">
        <w:rPr>
          <w:rFonts w:ascii="Arial" w:hAnsi="Arial" w:cs="Arial"/>
          <w:sz w:val="20"/>
          <w:szCs w:val="20"/>
        </w:rPr>
        <w:t>y</w:t>
      </w:r>
      <w:r w:rsidR="002A5F17" w:rsidRPr="00CB306E">
        <w:rPr>
          <w:rFonts w:ascii="Arial" w:hAnsi="Arial" w:cs="Arial"/>
          <w:sz w:val="20"/>
          <w:szCs w:val="20"/>
        </w:rPr>
        <w:t xml:space="preserve"> ø630mmx1400, którego położenie będzie można regulować siłownikami układu hydraulicznego. Ustawienie bębna zwrotnego w stacji zwrotnej powinno być realizowane z pomocą siłownik</w:t>
      </w:r>
      <w:r w:rsidRPr="00CB306E">
        <w:rPr>
          <w:rFonts w:ascii="Arial" w:hAnsi="Arial" w:cs="Arial"/>
          <w:sz w:val="20"/>
          <w:szCs w:val="20"/>
        </w:rPr>
        <w:t xml:space="preserve">ów hydraulicznych zabudowanych </w:t>
      </w:r>
      <w:r w:rsidR="002A5F17" w:rsidRPr="00CB306E">
        <w:rPr>
          <w:rFonts w:ascii="Arial" w:hAnsi="Arial" w:cs="Arial"/>
          <w:sz w:val="20"/>
          <w:szCs w:val="20"/>
        </w:rPr>
        <w:t>z obu stron.</w:t>
      </w:r>
    </w:p>
    <w:p w14:paraId="097BB95D" w14:textId="3C646A89" w:rsidR="002A5F17" w:rsidRPr="00CB306E" w:rsidRDefault="002A5F17" w:rsidP="00AF0B65">
      <w:pPr>
        <w:pStyle w:val="Akapitzlist"/>
        <w:widowControl w:val="0"/>
        <w:numPr>
          <w:ilvl w:val="2"/>
          <w:numId w:val="68"/>
        </w:numPr>
        <w:autoSpaceDE w:val="0"/>
        <w:autoSpaceDN w:val="0"/>
        <w:adjustRightInd w:val="0"/>
        <w:spacing w:after="120"/>
        <w:ind w:left="709" w:hanging="567"/>
        <w:contextualSpacing w:val="0"/>
        <w:jc w:val="both"/>
        <w:rPr>
          <w:rFonts w:ascii="Arial" w:hAnsi="Arial" w:cs="Arial"/>
          <w:sz w:val="20"/>
          <w:szCs w:val="20"/>
        </w:rPr>
      </w:pPr>
      <w:r w:rsidRPr="00CB306E">
        <w:rPr>
          <w:rFonts w:ascii="Arial" w:hAnsi="Arial" w:cs="Arial"/>
          <w:sz w:val="20"/>
          <w:szCs w:val="20"/>
        </w:rPr>
        <w:t xml:space="preserve">Dostosowanie konstrukcji UPZP-1200 do zastosowanego korpusu zwrotni </w:t>
      </w:r>
      <w:r w:rsidR="00D44FA0" w:rsidRPr="00CB306E">
        <w:rPr>
          <w:rFonts w:ascii="Arial" w:hAnsi="Arial" w:cs="Arial"/>
          <w:sz w:val="20"/>
          <w:szCs w:val="20"/>
        </w:rPr>
        <w:br/>
      </w:r>
      <w:r w:rsidRPr="00CB306E">
        <w:rPr>
          <w:rFonts w:ascii="Arial" w:hAnsi="Arial" w:cs="Arial"/>
          <w:sz w:val="20"/>
          <w:szCs w:val="20"/>
        </w:rPr>
        <w:t>z ww. bębnem ażurowym.</w:t>
      </w:r>
    </w:p>
    <w:p w14:paraId="6A82ECA4" w14:textId="658FFCDA" w:rsidR="002A5F17" w:rsidRPr="00CB306E" w:rsidRDefault="002A5F17" w:rsidP="00AF0B65">
      <w:pPr>
        <w:pStyle w:val="Akapitzlist"/>
        <w:widowControl w:val="0"/>
        <w:numPr>
          <w:ilvl w:val="2"/>
          <w:numId w:val="68"/>
        </w:numPr>
        <w:autoSpaceDE w:val="0"/>
        <w:autoSpaceDN w:val="0"/>
        <w:adjustRightInd w:val="0"/>
        <w:spacing w:after="120"/>
        <w:ind w:left="709" w:hanging="567"/>
        <w:contextualSpacing w:val="0"/>
        <w:jc w:val="both"/>
        <w:rPr>
          <w:rFonts w:ascii="Arial" w:hAnsi="Arial" w:cs="Arial"/>
          <w:sz w:val="20"/>
          <w:szCs w:val="20"/>
        </w:rPr>
      </w:pPr>
      <w:r w:rsidRPr="00CB306E">
        <w:rPr>
          <w:rFonts w:ascii="Arial" w:hAnsi="Arial" w:cs="Arial"/>
          <w:sz w:val="20"/>
          <w:szCs w:val="20"/>
        </w:rPr>
        <w:t>Zastosowanie od dołu bębna ażurowej osłony, która umożliwi przepad zanieczyszczeń z taśmy.</w:t>
      </w:r>
    </w:p>
    <w:p w14:paraId="3BBD30D6" w14:textId="77777777" w:rsidR="002A5F17" w:rsidRPr="00CB306E" w:rsidRDefault="002A5F17" w:rsidP="00AF0B65">
      <w:pPr>
        <w:pStyle w:val="Akapitzlist"/>
        <w:widowControl w:val="0"/>
        <w:numPr>
          <w:ilvl w:val="2"/>
          <w:numId w:val="68"/>
        </w:numPr>
        <w:autoSpaceDE w:val="0"/>
        <w:autoSpaceDN w:val="0"/>
        <w:adjustRightInd w:val="0"/>
        <w:spacing w:after="120"/>
        <w:ind w:left="709" w:hanging="567"/>
        <w:contextualSpacing w:val="0"/>
        <w:jc w:val="both"/>
        <w:rPr>
          <w:rFonts w:ascii="Arial" w:hAnsi="Arial" w:cs="Arial"/>
          <w:sz w:val="20"/>
          <w:szCs w:val="20"/>
        </w:rPr>
      </w:pPr>
      <w:r w:rsidRPr="00CB306E">
        <w:rPr>
          <w:rFonts w:ascii="Arial" w:hAnsi="Arial" w:cs="Arial"/>
          <w:sz w:val="20"/>
          <w:szCs w:val="20"/>
        </w:rPr>
        <w:t>Zastosowanie bębna odchylającego ø 245x1350 umożliwiającego prowadzenie taśmy dolnej na bęben zwrotny.</w:t>
      </w:r>
    </w:p>
    <w:p w14:paraId="640752BD" w14:textId="22CC0907" w:rsidR="002A5F17" w:rsidRPr="00CB306E" w:rsidRDefault="002A5F17" w:rsidP="00AF0B65">
      <w:pPr>
        <w:pStyle w:val="Akapitzlist"/>
        <w:widowControl w:val="0"/>
        <w:numPr>
          <w:ilvl w:val="2"/>
          <w:numId w:val="68"/>
        </w:numPr>
        <w:autoSpaceDE w:val="0"/>
        <w:autoSpaceDN w:val="0"/>
        <w:adjustRightInd w:val="0"/>
        <w:spacing w:after="120"/>
        <w:ind w:left="709" w:hanging="567"/>
        <w:contextualSpacing w:val="0"/>
        <w:jc w:val="both"/>
        <w:rPr>
          <w:rFonts w:ascii="Arial" w:hAnsi="Arial" w:cs="Arial"/>
          <w:sz w:val="20"/>
          <w:szCs w:val="20"/>
        </w:rPr>
      </w:pPr>
      <w:r w:rsidRPr="00CB306E">
        <w:rPr>
          <w:rFonts w:ascii="Arial" w:hAnsi="Arial" w:cs="Arial"/>
          <w:sz w:val="20"/>
          <w:szCs w:val="20"/>
        </w:rPr>
        <w:t xml:space="preserve">Konstrukcja stacji zwrotnej powinna być dostosowana do sumarycznej mocy silników przenośnika taśmowego co najmniej 750kW i </w:t>
      </w:r>
      <w:r w:rsidR="002418C4" w:rsidRPr="00CB306E">
        <w:rPr>
          <w:rFonts w:ascii="Arial" w:hAnsi="Arial" w:cs="Arial"/>
          <w:sz w:val="20"/>
          <w:szCs w:val="20"/>
        </w:rPr>
        <w:t xml:space="preserve">uzupełniona o </w:t>
      </w:r>
      <w:r w:rsidRPr="00CB306E">
        <w:rPr>
          <w:rFonts w:ascii="Arial" w:hAnsi="Arial" w:cs="Arial"/>
          <w:sz w:val="20"/>
          <w:szCs w:val="20"/>
        </w:rPr>
        <w:t>czujnik</w:t>
      </w:r>
      <w:r w:rsidR="002418C4" w:rsidRPr="00CB306E">
        <w:rPr>
          <w:rFonts w:ascii="Arial" w:hAnsi="Arial" w:cs="Arial"/>
          <w:sz w:val="20"/>
          <w:szCs w:val="20"/>
        </w:rPr>
        <w:t>i</w:t>
      </w:r>
      <w:r w:rsidRPr="00CB306E">
        <w:rPr>
          <w:rFonts w:ascii="Arial" w:hAnsi="Arial" w:cs="Arial"/>
          <w:sz w:val="20"/>
          <w:szCs w:val="20"/>
        </w:rPr>
        <w:t xml:space="preserve"> temperatury</w:t>
      </w:r>
      <w:r w:rsidR="002418C4" w:rsidRPr="00CB306E">
        <w:rPr>
          <w:rFonts w:ascii="Arial" w:hAnsi="Arial" w:cs="Arial"/>
          <w:sz w:val="20"/>
          <w:szCs w:val="20"/>
        </w:rPr>
        <w:t>.</w:t>
      </w:r>
      <w:r w:rsidRPr="00CB306E">
        <w:rPr>
          <w:rFonts w:ascii="Arial" w:hAnsi="Arial" w:cs="Arial"/>
          <w:sz w:val="20"/>
          <w:szCs w:val="20"/>
        </w:rPr>
        <w:t xml:space="preserve"> </w:t>
      </w:r>
    </w:p>
    <w:p w14:paraId="07FE0411" w14:textId="77777777" w:rsidR="002A5F17" w:rsidRPr="00CB306E" w:rsidRDefault="002A5F17" w:rsidP="00AF0B65">
      <w:pPr>
        <w:pStyle w:val="Akapitzlist"/>
        <w:widowControl w:val="0"/>
        <w:numPr>
          <w:ilvl w:val="2"/>
          <w:numId w:val="68"/>
        </w:numPr>
        <w:autoSpaceDE w:val="0"/>
        <w:autoSpaceDN w:val="0"/>
        <w:adjustRightInd w:val="0"/>
        <w:spacing w:after="120"/>
        <w:ind w:left="709" w:hanging="567"/>
        <w:contextualSpacing w:val="0"/>
        <w:jc w:val="both"/>
        <w:rPr>
          <w:rFonts w:ascii="Arial" w:hAnsi="Arial" w:cs="Arial"/>
          <w:sz w:val="20"/>
          <w:szCs w:val="20"/>
        </w:rPr>
      </w:pPr>
      <w:r w:rsidRPr="00CB306E">
        <w:rPr>
          <w:rFonts w:ascii="Arial" w:hAnsi="Arial" w:cs="Arial"/>
          <w:sz w:val="20"/>
          <w:szCs w:val="20"/>
        </w:rPr>
        <w:t>Zwrotnia musi być przystosowana do przenośnika taśmowego o szerokości taśmy 1200mm z trasą ceownikową.</w:t>
      </w:r>
    </w:p>
    <w:p w14:paraId="36EEA6C4" w14:textId="699A0747" w:rsidR="002A5F17" w:rsidRPr="00CB306E" w:rsidRDefault="002418C4" w:rsidP="00AF0B65">
      <w:pPr>
        <w:pStyle w:val="Akapitzlist"/>
        <w:widowControl w:val="0"/>
        <w:numPr>
          <w:ilvl w:val="1"/>
          <w:numId w:val="68"/>
        </w:numPr>
        <w:autoSpaceDE w:val="0"/>
        <w:autoSpaceDN w:val="0"/>
        <w:adjustRightInd w:val="0"/>
        <w:spacing w:after="120"/>
        <w:ind w:left="426"/>
        <w:contextualSpacing w:val="0"/>
        <w:jc w:val="both"/>
        <w:rPr>
          <w:rFonts w:ascii="Arial" w:hAnsi="Arial" w:cs="Arial"/>
          <w:sz w:val="20"/>
          <w:szCs w:val="20"/>
        </w:rPr>
      </w:pPr>
      <w:r w:rsidRPr="00CB306E">
        <w:rPr>
          <w:rFonts w:ascii="Arial" w:hAnsi="Arial" w:cs="Arial"/>
          <w:sz w:val="20"/>
          <w:szCs w:val="20"/>
        </w:rPr>
        <w:t xml:space="preserve">Dostosowanie </w:t>
      </w:r>
      <w:r w:rsidR="002A5F17" w:rsidRPr="00CB306E">
        <w:rPr>
          <w:rFonts w:ascii="Arial" w:hAnsi="Arial" w:cs="Arial"/>
          <w:sz w:val="20"/>
          <w:szCs w:val="20"/>
        </w:rPr>
        <w:t xml:space="preserve">trasy - wydłużenie sumarycznego skoku przesuwu do co najmniej 12m poprzez </w:t>
      </w:r>
      <w:r w:rsidR="002A5F17" w:rsidRPr="00CB306E">
        <w:rPr>
          <w:rFonts w:ascii="Arial" w:hAnsi="Arial" w:cs="Arial"/>
          <w:sz w:val="20"/>
          <w:szCs w:val="20"/>
        </w:rPr>
        <w:lastRenderedPageBreak/>
        <w:t xml:space="preserve">doposażenie w 2 segmenty główne z poziomowaniem. </w:t>
      </w:r>
    </w:p>
    <w:p w14:paraId="7C807595" w14:textId="59BBA97D" w:rsidR="002A5F17" w:rsidRPr="00CB306E" w:rsidRDefault="002418C4" w:rsidP="00AF0B65">
      <w:pPr>
        <w:pStyle w:val="Akapitzlist"/>
        <w:widowControl w:val="0"/>
        <w:numPr>
          <w:ilvl w:val="1"/>
          <w:numId w:val="68"/>
        </w:numPr>
        <w:autoSpaceDE w:val="0"/>
        <w:autoSpaceDN w:val="0"/>
        <w:adjustRightInd w:val="0"/>
        <w:spacing w:after="120"/>
        <w:ind w:left="426"/>
        <w:contextualSpacing w:val="0"/>
        <w:jc w:val="both"/>
        <w:rPr>
          <w:rFonts w:ascii="Arial" w:hAnsi="Arial" w:cs="Arial"/>
          <w:sz w:val="20"/>
          <w:szCs w:val="20"/>
        </w:rPr>
      </w:pPr>
      <w:r w:rsidRPr="00CB306E">
        <w:rPr>
          <w:rFonts w:ascii="Arial" w:hAnsi="Arial" w:cs="Arial"/>
          <w:sz w:val="20"/>
          <w:szCs w:val="20"/>
        </w:rPr>
        <w:t>Kompletacja</w:t>
      </w:r>
      <w:r w:rsidR="002A5F17" w:rsidRPr="00CB306E">
        <w:rPr>
          <w:rFonts w:ascii="Arial" w:hAnsi="Arial" w:cs="Arial"/>
          <w:sz w:val="20"/>
          <w:szCs w:val="20"/>
        </w:rPr>
        <w:t xml:space="preserve"> układu hydraulicznego – zmiana sterowania na sterowanie blokami </w:t>
      </w:r>
      <w:r w:rsidR="002A5F17" w:rsidRPr="00CB306E">
        <w:rPr>
          <w:rFonts w:ascii="Arial" w:hAnsi="Arial" w:cs="Arial"/>
          <w:sz w:val="20"/>
          <w:szCs w:val="20"/>
        </w:rPr>
        <w:br/>
        <w:t>6 i 18-funkcyjnymi. Sterowanie będzie realizowane za pomocą:</w:t>
      </w:r>
    </w:p>
    <w:p w14:paraId="672BC0CC" w14:textId="2D732637" w:rsidR="002A5F17" w:rsidRPr="00CB306E" w:rsidRDefault="002A5F17" w:rsidP="00AF0B65">
      <w:pPr>
        <w:pStyle w:val="Akapitzlist"/>
        <w:widowControl w:val="0"/>
        <w:numPr>
          <w:ilvl w:val="0"/>
          <w:numId w:val="61"/>
        </w:numPr>
        <w:autoSpaceDE w:val="0"/>
        <w:autoSpaceDN w:val="0"/>
        <w:adjustRightInd w:val="0"/>
        <w:spacing w:after="120"/>
        <w:ind w:left="851" w:hanging="284"/>
        <w:contextualSpacing w:val="0"/>
        <w:jc w:val="both"/>
        <w:rPr>
          <w:rFonts w:ascii="Arial" w:hAnsi="Arial" w:cs="Arial"/>
          <w:sz w:val="20"/>
          <w:szCs w:val="20"/>
        </w:rPr>
      </w:pPr>
      <w:r w:rsidRPr="00CB306E">
        <w:rPr>
          <w:rFonts w:ascii="Arial" w:hAnsi="Arial" w:cs="Arial"/>
          <w:sz w:val="20"/>
          <w:szCs w:val="20"/>
        </w:rPr>
        <w:t xml:space="preserve">bloku typu FVB-6-10.10 lub równoważnym tj. bloku sterowania bezpośredniego </w:t>
      </w:r>
      <w:r w:rsidRPr="00CB306E">
        <w:rPr>
          <w:rFonts w:ascii="Arial" w:hAnsi="Arial" w:cs="Arial"/>
          <w:sz w:val="20"/>
          <w:szCs w:val="20"/>
        </w:rPr>
        <w:br/>
        <w:t>6-funkcyjnego (2 funkcje wolne) zabudowanego na suporcie napędu – sterowanie suportem,</w:t>
      </w:r>
    </w:p>
    <w:p w14:paraId="14905310" w14:textId="77777777" w:rsidR="002A5F17" w:rsidRPr="00CB306E" w:rsidRDefault="002A5F17" w:rsidP="00AF0B65">
      <w:pPr>
        <w:pStyle w:val="Akapitzlist"/>
        <w:widowControl w:val="0"/>
        <w:numPr>
          <w:ilvl w:val="0"/>
          <w:numId w:val="61"/>
        </w:numPr>
        <w:autoSpaceDE w:val="0"/>
        <w:autoSpaceDN w:val="0"/>
        <w:adjustRightInd w:val="0"/>
        <w:spacing w:after="120"/>
        <w:ind w:left="851" w:hanging="284"/>
        <w:contextualSpacing w:val="0"/>
        <w:jc w:val="both"/>
        <w:rPr>
          <w:rFonts w:ascii="Arial" w:hAnsi="Arial" w:cs="Arial"/>
          <w:sz w:val="20"/>
          <w:szCs w:val="20"/>
        </w:rPr>
      </w:pPr>
      <w:r w:rsidRPr="00CB306E">
        <w:rPr>
          <w:rFonts w:ascii="Arial" w:hAnsi="Arial" w:cs="Arial"/>
          <w:sz w:val="20"/>
          <w:szCs w:val="20"/>
        </w:rPr>
        <w:t xml:space="preserve">bloku typu FVB-18-12.12 lub równoważnym tj. bloku sterowania bezpośredniego </w:t>
      </w:r>
      <w:r w:rsidRPr="00CB306E">
        <w:rPr>
          <w:rFonts w:ascii="Arial" w:hAnsi="Arial" w:cs="Arial"/>
          <w:sz w:val="20"/>
          <w:szCs w:val="20"/>
        </w:rPr>
        <w:br/>
        <w:t>18-funkcyjnego (2 funkcje wolne) umieszczonego od strony zwrotni – sterowanie siłownikami ustawiania bębna zwrotnego, siłownikami segmentu z kotwieniem oraz siłownikami dwóch segmentów z poziomowaniem,</w:t>
      </w:r>
    </w:p>
    <w:p w14:paraId="505A6098" w14:textId="13DD21D6" w:rsidR="002A5F17" w:rsidRPr="00644D8D" w:rsidRDefault="002A5F17" w:rsidP="00AF0B65">
      <w:pPr>
        <w:pStyle w:val="Akapitzlist"/>
        <w:widowControl w:val="0"/>
        <w:numPr>
          <w:ilvl w:val="0"/>
          <w:numId w:val="61"/>
        </w:numPr>
        <w:autoSpaceDE w:val="0"/>
        <w:autoSpaceDN w:val="0"/>
        <w:adjustRightInd w:val="0"/>
        <w:spacing w:after="120"/>
        <w:ind w:left="851" w:hanging="284"/>
        <w:contextualSpacing w:val="0"/>
        <w:jc w:val="both"/>
        <w:rPr>
          <w:rFonts w:ascii="Arial" w:hAnsi="Arial" w:cs="Arial"/>
          <w:sz w:val="20"/>
          <w:szCs w:val="20"/>
        </w:rPr>
      </w:pPr>
      <w:r w:rsidRPr="00CB306E">
        <w:rPr>
          <w:rFonts w:ascii="Arial" w:hAnsi="Arial" w:cs="Arial"/>
          <w:sz w:val="20"/>
          <w:szCs w:val="20"/>
        </w:rPr>
        <w:t xml:space="preserve">bloku typu FVB-18-12.12 lub równoważnym tj. bloku sterowania bezpośredniego </w:t>
      </w:r>
      <w:r w:rsidRPr="00CB306E">
        <w:rPr>
          <w:rFonts w:ascii="Arial" w:hAnsi="Arial" w:cs="Arial"/>
          <w:sz w:val="20"/>
          <w:szCs w:val="20"/>
        </w:rPr>
        <w:br/>
        <w:t xml:space="preserve">18-funkcyjnego (2 funkcje wolne) umieszczonego od strony segmentu końcowego – sterowanie siłownikami segmentu z kotwieniem, siłownikami trzech segmentów </w:t>
      </w:r>
      <w:r w:rsidRPr="00CB306E">
        <w:rPr>
          <w:rFonts w:ascii="Arial" w:hAnsi="Arial" w:cs="Arial"/>
          <w:sz w:val="20"/>
          <w:szCs w:val="20"/>
        </w:rPr>
        <w:br/>
        <w:t>z poziomowaniem i segmentu łączącego.</w:t>
      </w:r>
    </w:p>
    <w:p w14:paraId="36387944" w14:textId="614845CA" w:rsidR="002A5F17" w:rsidRPr="00CB306E" w:rsidRDefault="002A5F17" w:rsidP="00AF0B65">
      <w:pPr>
        <w:pStyle w:val="Akapitzlist"/>
        <w:widowControl w:val="0"/>
        <w:numPr>
          <w:ilvl w:val="2"/>
          <w:numId w:val="68"/>
        </w:numPr>
        <w:autoSpaceDE w:val="0"/>
        <w:autoSpaceDN w:val="0"/>
        <w:adjustRightInd w:val="0"/>
        <w:spacing w:after="120"/>
        <w:ind w:left="709" w:hanging="567"/>
        <w:contextualSpacing w:val="0"/>
        <w:jc w:val="both"/>
        <w:rPr>
          <w:rFonts w:ascii="Arial" w:hAnsi="Arial" w:cs="Arial"/>
          <w:bCs/>
          <w:sz w:val="20"/>
          <w:szCs w:val="20"/>
        </w:rPr>
      </w:pPr>
      <w:r w:rsidRPr="00CB306E">
        <w:rPr>
          <w:rFonts w:ascii="Arial" w:hAnsi="Arial" w:cs="Arial"/>
          <w:bCs/>
          <w:sz w:val="20"/>
          <w:szCs w:val="20"/>
        </w:rPr>
        <w:t xml:space="preserve">Zakres </w:t>
      </w:r>
      <w:r w:rsidR="002418C4" w:rsidRPr="00CB306E">
        <w:rPr>
          <w:rFonts w:ascii="Arial" w:hAnsi="Arial" w:cs="Arial"/>
          <w:bCs/>
          <w:sz w:val="20"/>
          <w:szCs w:val="20"/>
        </w:rPr>
        <w:t xml:space="preserve">kompletacji </w:t>
      </w:r>
      <w:r w:rsidRPr="00CB306E">
        <w:rPr>
          <w:rFonts w:ascii="Arial" w:hAnsi="Arial" w:cs="Arial"/>
          <w:bCs/>
          <w:sz w:val="20"/>
          <w:szCs w:val="20"/>
        </w:rPr>
        <w:t>układu hydraulicznego obejmuje</w:t>
      </w:r>
      <w:r w:rsidR="002418C4" w:rsidRPr="00CB306E">
        <w:rPr>
          <w:rFonts w:ascii="Arial" w:eastAsiaTheme="minorEastAsia" w:hAnsi="Arial" w:cs="Arial"/>
          <w:sz w:val="20"/>
          <w:szCs w:val="20"/>
        </w:rPr>
        <w:t xml:space="preserve"> doposażenie </w:t>
      </w:r>
      <w:r w:rsidR="00F20466" w:rsidRPr="00CB306E">
        <w:rPr>
          <w:rFonts w:ascii="Arial" w:eastAsiaTheme="minorEastAsia" w:hAnsi="Arial" w:cs="Arial"/>
          <w:sz w:val="20"/>
          <w:szCs w:val="20"/>
        </w:rPr>
        <w:t xml:space="preserve">w fabrycznie </w:t>
      </w:r>
      <w:r w:rsidR="002418C4" w:rsidRPr="00CB306E">
        <w:rPr>
          <w:rFonts w:ascii="Arial" w:hAnsi="Arial" w:cs="Arial"/>
          <w:bCs/>
          <w:sz w:val="20"/>
          <w:szCs w:val="20"/>
        </w:rPr>
        <w:t>nowy układ hydrauliczny wykonan</w:t>
      </w:r>
      <w:r w:rsidR="00F20466" w:rsidRPr="00CB306E">
        <w:rPr>
          <w:rFonts w:ascii="Arial" w:hAnsi="Arial" w:cs="Arial"/>
          <w:bCs/>
          <w:sz w:val="20"/>
          <w:szCs w:val="20"/>
        </w:rPr>
        <w:t>y</w:t>
      </w:r>
      <w:r w:rsidR="002418C4" w:rsidRPr="00CB306E">
        <w:rPr>
          <w:rFonts w:ascii="Arial" w:hAnsi="Arial" w:cs="Arial"/>
          <w:bCs/>
          <w:sz w:val="20"/>
          <w:szCs w:val="20"/>
        </w:rPr>
        <w:t xml:space="preserve"> wg. Instrukcji obsługi „Najazdowej Stacji Zwrotnej FSBE-1200 </w:t>
      </w:r>
      <w:r w:rsidR="00F20466" w:rsidRPr="00CB306E">
        <w:rPr>
          <w:rFonts w:ascii="Arial" w:hAnsi="Arial" w:cs="Arial"/>
          <w:bCs/>
          <w:sz w:val="20"/>
          <w:szCs w:val="20"/>
        </w:rPr>
        <w:br/>
      </w:r>
      <w:r w:rsidR="002418C4" w:rsidRPr="00CB306E">
        <w:rPr>
          <w:rFonts w:ascii="Arial" w:hAnsi="Arial" w:cs="Arial"/>
          <w:bCs/>
          <w:sz w:val="20"/>
          <w:szCs w:val="20"/>
        </w:rPr>
        <w:t>rys. NUPZP12.52-10 produkcji FAMUR.S.A.</w:t>
      </w:r>
      <w:r w:rsidR="00F20466" w:rsidRPr="00CB306E">
        <w:rPr>
          <w:rFonts w:ascii="Arial" w:hAnsi="Arial" w:cs="Arial"/>
          <w:bCs/>
          <w:sz w:val="20"/>
          <w:szCs w:val="20"/>
        </w:rPr>
        <w:t>.</w:t>
      </w:r>
      <w:r w:rsidRPr="00CB306E">
        <w:rPr>
          <w:rFonts w:ascii="Arial" w:hAnsi="Arial" w:cs="Arial"/>
          <w:bCs/>
          <w:sz w:val="20"/>
          <w:szCs w:val="20"/>
        </w:rPr>
        <w:t xml:space="preserve"> Szczegółową specyfikacje </w:t>
      </w:r>
      <w:r w:rsidR="002418C4" w:rsidRPr="00CB306E">
        <w:rPr>
          <w:rFonts w:ascii="Arial" w:hAnsi="Arial" w:cs="Arial"/>
          <w:bCs/>
          <w:sz w:val="20"/>
          <w:szCs w:val="20"/>
        </w:rPr>
        <w:t>elementów hydrauliki</w:t>
      </w:r>
      <w:r w:rsidRPr="00CB306E">
        <w:rPr>
          <w:rFonts w:ascii="Arial" w:hAnsi="Arial" w:cs="Arial"/>
          <w:bCs/>
          <w:sz w:val="20"/>
          <w:szCs w:val="20"/>
        </w:rPr>
        <w:t xml:space="preserve"> przedstawia Tabela nr 1.</w:t>
      </w:r>
    </w:p>
    <w:p w14:paraId="2F90FB93" w14:textId="223F2655" w:rsidR="002A5F17" w:rsidRPr="00CB306E" w:rsidRDefault="002A5F17" w:rsidP="00AF0B65">
      <w:pPr>
        <w:pStyle w:val="Akapitzlist"/>
        <w:widowControl w:val="0"/>
        <w:numPr>
          <w:ilvl w:val="2"/>
          <w:numId w:val="68"/>
        </w:numPr>
        <w:autoSpaceDE w:val="0"/>
        <w:autoSpaceDN w:val="0"/>
        <w:adjustRightInd w:val="0"/>
        <w:spacing w:after="120"/>
        <w:ind w:left="709" w:hanging="567"/>
        <w:contextualSpacing w:val="0"/>
        <w:jc w:val="both"/>
        <w:rPr>
          <w:rFonts w:ascii="Arial" w:hAnsi="Arial" w:cs="Arial"/>
          <w:bCs/>
          <w:sz w:val="20"/>
          <w:szCs w:val="20"/>
        </w:rPr>
      </w:pPr>
      <w:r w:rsidRPr="00CB306E">
        <w:rPr>
          <w:rFonts w:ascii="Arial" w:hAnsi="Arial" w:cs="Arial"/>
          <w:sz w:val="20"/>
          <w:szCs w:val="20"/>
        </w:rPr>
        <w:t>Pod</w:t>
      </w:r>
      <w:r w:rsidRPr="00CB306E">
        <w:rPr>
          <w:rFonts w:ascii="Arial" w:hAnsi="Arial" w:cs="Arial"/>
          <w:bCs/>
          <w:sz w:val="20"/>
          <w:szCs w:val="20"/>
        </w:rPr>
        <w:t xml:space="preserve"> pojęciem fabrycznie nowy Zamawiający żąda zaoferowania elementów układu hydraulicznego, które zostały wykonane wyłącznie z podzespołów, części i materiałów nowych, czyli takich, które nie </w:t>
      </w:r>
      <w:r w:rsidR="00F20466" w:rsidRPr="00CB306E">
        <w:rPr>
          <w:rFonts w:ascii="Arial" w:hAnsi="Arial" w:cs="Arial"/>
          <w:bCs/>
          <w:sz w:val="20"/>
          <w:szCs w:val="20"/>
        </w:rPr>
        <w:t xml:space="preserve">były remontowane, regenerowane </w:t>
      </w:r>
      <w:r w:rsidRPr="00CB306E">
        <w:rPr>
          <w:rFonts w:ascii="Arial" w:hAnsi="Arial" w:cs="Arial"/>
          <w:bCs/>
          <w:sz w:val="20"/>
          <w:szCs w:val="20"/>
        </w:rPr>
        <w:t>i używane.</w:t>
      </w:r>
    </w:p>
    <w:p w14:paraId="680FF005" w14:textId="77777777" w:rsidR="002A5F17" w:rsidRDefault="002A5F17" w:rsidP="00986FFA">
      <w:pPr>
        <w:pStyle w:val="Akapitzlist"/>
        <w:shd w:val="clear" w:color="auto" w:fill="FFFFFF"/>
        <w:spacing w:before="60" w:after="120"/>
        <w:ind w:left="851" w:right="-3"/>
        <w:contextualSpacing w:val="0"/>
        <w:jc w:val="both"/>
        <w:rPr>
          <w:rFonts w:ascii="Arial" w:hAnsi="Arial" w:cs="Arial"/>
          <w:sz w:val="20"/>
          <w:szCs w:val="20"/>
        </w:rPr>
      </w:pPr>
    </w:p>
    <w:p w14:paraId="4677E3CE" w14:textId="209DED17" w:rsidR="002A5F17" w:rsidRPr="00CB306E" w:rsidRDefault="002A5F17" w:rsidP="00986FFA">
      <w:pPr>
        <w:pStyle w:val="AK4"/>
        <w:numPr>
          <w:ilvl w:val="0"/>
          <w:numId w:val="0"/>
        </w:numPr>
        <w:spacing w:before="0"/>
        <w:ind w:left="1560" w:hanging="1276"/>
        <w:rPr>
          <w:rFonts w:cs="Arial"/>
          <w:bCs/>
          <w:sz w:val="20"/>
        </w:rPr>
      </w:pPr>
      <w:r w:rsidRPr="00CB306E">
        <w:rPr>
          <w:rFonts w:cs="Arial"/>
          <w:bCs/>
          <w:sz w:val="20"/>
        </w:rPr>
        <w:t xml:space="preserve">Tabela nr 1. Szczegółowa specyfikacja </w:t>
      </w:r>
      <w:r w:rsidR="002418C4" w:rsidRPr="00CB306E">
        <w:rPr>
          <w:rFonts w:cs="Arial"/>
          <w:bCs/>
          <w:sz w:val="20"/>
        </w:rPr>
        <w:t xml:space="preserve">elementów </w:t>
      </w:r>
      <w:r w:rsidR="00F20466" w:rsidRPr="00CB306E">
        <w:rPr>
          <w:rFonts w:cs="Arial"/>
          <w:bCs/>
          <w:sz w:val="20"/>
        </w:rPr>
        <w:t>układu hydraulicznego</w:t>
      </w:r>
      <w:r w:rsidRPr="00CB306E">
        <w:rPr>
          <w:rFonts w:cs="Arial"/>
          <w:bCs/>
          <w:sz w:val="20"/>
        </w:rPr>
        <w:t xml:space="preserve"> dla najazdowej stacji zwrotnej.</w:t>
      </w:r>
    </w:p>
    <w:tbl>
      <w:tblPr>
        <w:tblW w:w="864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08"/>
        <w:gridCol w:w="4595"/>
        <w:gridCol w:w="2410"/>
        <w:gridCol w:w="1134"/>
      </w:tblGrid>
      <w:tr w:rsidR="002A5F17" w:rsidRPr="00CB306E" w14:paraId="2C7C309B" w14:textId="77777777" w:rsidTr="00295BBD">
        <w:trPr>
          <w:trHeight w:val="441"/>
        </w:trPr>
        <w:tc>
          <w:tcPr>
            <w:tcW w:w="5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006B3693" w14:textId="77777777" w:rsidR="002A5F17" w:rsidRPr="00CB306E" w:rsidRDefault="002A5F17" w:rsidP="00986FFA">
            <w:pPr>
              <w:spacing w:after="120"/>
              <w:ind w:right="-758"/>
              <w:rPr>
                <w:rFonts w:ascii="Arial" w:hAnsi="Arial" w:cs="Arial"/>
                <w:b/>
                <w:sz w:val="20"/>
                <w:szCs w:val="20"/>
              </w:rPr>
            </w:pPr>
            <w:r w:rsidRPr="00CB306E">
              <w:rPr>
                <w:rFonts w:ascii="Arial" w:hAnsi="Arial" w:cs="Arial"/>
                <w:b/>
                <w:sz w:val="20"/>
                <w:szCs w:val="20"/>
              </w:rPr>
              <w:t>L.p.</w:t>
            </w:r>
          </w:p>
        </w:tc>
        <w:tc>
          <w:tcPr>
            <w:tcW w:w="45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1945A0" w14:textId="77777777" w:rsidR="002A5F17" w:rsidRPr="00CB306E" w:rsidRDefault="002A5F17" w:rsidP="00986FFA">
            <w:pPr>
              <w:spacing w:after="120"/>
              <w:jc w:val="center"/>
              <w:rPr>
                <w:rFonts w:ascii="Arial" w:hAnsi="Arial" w:cs="Arial"/>
                <w:b/>
                <w:sz w:val="20"/>
                <w:szCs w:val="20"/>
              </w:rPr>
            </w:pPr>
            <w:r w:rsidRPr="00CB306E">
              <w:rPr>
                <w:rFonts w:ascii="Arial" w:hAnsi="Arial" w:cs="Arial"/>
                <w:b/>
                <w:sz w:val="20"/>
                <w:szCs w:val="20"/>
              </w:rPr>
              <w:t>Specyfikacja</w:t>
            </w:r>
          </w:p>
        </w:tc>
        <w:tc>
          <w:tcPr>
            <w:tcW w:w="2410" w:type="dxa"/>
            <w:tcBorders>
              <w:top w:val="single" w:sz="4" w:space="0" w:color="auto"/>
              <w:left w:val="single" w:sz="4" w:space="0" w:color="auto"/>
              <w:right w:val="single" w:sz="4" w:space="0" w:color="auto"/>
            </w:tcBorders>
            <w:shd w:val="clear" w:color="auto" w:fill="D9D9D9" w:themeFill="background1" w:themeFillShade="D9"/>
            <w:vAlign w:val="center"/>
          </w:tcPr>
          <w:p w14:paraId="6090C2A5" w14:textId="77777777" w:rsidR="002A5F17" w:rsidRPr="00CB306E" w:rsidRDefault="002A5F17" w:rsidP="00986FFA">
            <w:pPr>
              <w:spacing w:after="120"/>
              <w:jc w:val="center"/>
              <w:rPr>
                <w:rFonts w:ascii="Arial" w:hAnsi="Arial" w:cs="Arial"/>
                <w:b/>
                <w:sz w:val="20"/>
                <w:szCs w:val="20"/>
              </w:rPr>
            </w:pPr>
            <w:r w:rsidRPr="00CB306E">
              <w:rPr>
                <w:rFonts w:ascii="Arial" w:hAnsi="Arial" w:cs="Arial"/>
                <w:b/>
                <w:sz w:val="20"/>
                <w:szCs w:val="20"/>
              </w:rPr>
              <w:t>Nr rysunku/</w:t>
            </w:r>
          </w:p>
          <w:p w14:paraId="2C883023" w14:textId="77777777" w:rsidR="002A5F17" w:rsidRPr="00CB306E" w:rsidRDefault="002A5F17" w:rsidP="00986FFA">
            <w:pPr>
              <w:spacing w:after="120"/>
              <w:jc w:val="center"/>
              <w:rPr>
                <w:rFonts w:ascii="Arial" w:hAnsi="Arial" w:cs="Arial"/>
                <w:b/>
                <w:sz w:val="20"/>
                <w:szCs w:val="20"/>
              </w:rPr>
            </w:pPr>
            <w:r w:rsidRPr="00CB306E">
              <w:rPr>
                <w:rFonts w:ascii="Arial" w:hAnsi="Arial" w:cs="Arial"/>
                <w:b/>
                <w:sz w:val="20"/>
                <w:szCs w:val="20"/>
              </w:rPr>
              <w:t xml:space="preserve">normy </w:t>
            </w:r>
          </w:p>
        </w:tc>
        <w:tc>
          <w:tcPr>
            <w:tcW w:w="1134" w:type="dxa"/>
            <w:tcBorders>
              <w:top w:val="single" w:sz="4" w:space="0" w:color="auto"/>
              <w:left w:val="single" w:sz="4" w:space="0" w:color="auto"/>
              <w:right w:val="single" w:sz="4" w:space="0" w:color="auto"/>
            </w:tcBorders>
            <w:shd w:val="clear" w:color="auto" w:fill="D9D9D9" w:themeFill="background1" w:themeFillShade="D9"/>
            <w:vAlign w:val="center"/>
          </w:tcPr>
          <w:p w14:paraId="7FAB77FE" w14:textId="77777777" w:rsidR="002A5F17" w:rsidRPr="00CB306E" w:rsidRDefault="002A5F17" w:rsidP="00986FFA">
            <w:pPr>
              <w:spacing w:after="120"/>
              <w:jc w:val="center"/>
              <w:rPr>
                <w:rFonts w:ascii="Arial" w:hAnsi="Arial" w:cs="Arial"/>
                <w:b/>
                <w:sz w:val="20"/>
                <w:szCs w:val="20"/>
              </w:rPr>
            </w:pPr>
            <w:r w:rsidRPr="00CB306E">
              <w:rPr>
                <w:rFonts w:ascii="Arial" w:hAnsi="Arial" w:cs="Arial"/>
                <w:b/>
                <w:sz w:val="20"/>
                <w:szCs w:val="20"/>
              </w:rPr>
              <w:t xml:space="preserve">Ilość sztuk </w:t>
            </w:r>
          </w:p>
          <w:p w14:paraId="70273DD6" w14:textId="77777777" w:rsidR="002A5F17" w:rsidRPr="00CB306E" w:rsidRDefault="002A5F17" w:rsidP="00986FFA">
            <w:pPr>
              <w:spacing w:after="120"/>
              <w:jc w:val="center"/>
              <w:rPr>
                <w:rFonts w:ascii="Arial" w:hAnsi="Arial" w:cs="Arial"/>
                <w:b/>
                <w:sz w:val="20"/>
                <w:szCs w:val="20"/>
              </w:rPr>
            </w:pPr>
            <w:r w:rsidRPr="00CB306E">
              <w:rPr>
                <w:rFonts w:ascii="Arial" w:hAnsi="Arial" w:cs="Arial"/>
                <w:b/>
                <w:sz w:val="20"/>
                <w:szCs w:val="20"/>
              </w:rPr>
              <w:t>[szt.]</w:t>
            </w:r>
          </w:p>
        </w:tc>
      </w:tr>
      <w:tr w:rsidR="00656589" w:rsidRPr="00CB306E" w14:paraId="49A50553" w14:textId="77777777" w:rsidTr="005E73B6">
        <w:trPr>
          <w:trHeight w:hRule="exact" w:val="292"/>
        </w:trPr>
        <w:tc>
          <w:tcPr>
            <w:tcW w:w="508" w:type="dxa"/>
            <w:tcBorders>
              <w:top w:val="single" w:sz="4" w:space="0" w:color="auto"/>
              <w:left w:val="single" w:sz="4" w:space="0" w:color="auto"/>
              <w:bottom w:val="single" w:sz="4" w:space="0" w:color="auto"/>
              <w:right w:val="single" w:sz="4" w:space="0" w:color="auto"/>
            </w:tcBorders>
            <w:vAlign w:val="center"/>
          </w:tcPr>
          <w:p w14:paraId="33617982" w14:textId="77777777" w:rsidR="00656589" w:rsidRPr="00CB306E" w:rsidRDefault="00656589" w:rsidP="00986FFA">
            <w:pPr>
              <w:spacing w:after="120"/>
              <w:rPr>
                <w:rFonts w:ascii="Arial" w:hAnsi="Arial" w:cs="Arial"/>
                <w:b/>
                <w:bCs/>
                <w:sz w:val="20"/>
                <w:szCs w:val="20"/>
              </w:rPr>
            </w:pPr>
            <w:r w:rsidRPr="00CB306E">
              <w:rPr>
                <w:rFonts w:ascii="Arial" w:hAnsi="Arial" w:cs="Arial"/>
                <w:b/>
                <w:bCs/>
                <w:sz w:val="20"/>
                <w:szCs w:val="20"/>
              </w:rPr>
              <w:t>I</w:t>
            </w:r>
          </w:p>
        </w:tc>
        <w:tc>
          <w:tcPr>
            <w:tcW w:w="8139" w:type="dxa"/>
            <w:gridSpan w:val="3"/>
            <w:tcBorders>
              <w:top w:val="single" w:sz="4" w:space="0" w:color="auto"/>
              <w:left w:val="single" w:sz="4" w:space="0" w:color="auto"/>
              <w:bottom w:val="single" w:sz="4" w:space="0" w:color="auto"/>
              <w:right w:val="single" w:sz="4" w:space="0" w:color="auto"/>
            </w:tcBorders>
            <w:vAlign w:val="center"/>
          </w:tcPr>
          <w:p w14:paraId="6550038C" w14:textId="2C2ECFCD" w:rsidR="00656589" w:rsidRPr="00CB306E" w:rsidRDefault="00656589" w:rsidP="00656589">
            <w:pPr>
              <w:spacing w:after="120"/>
              <w:rPr>
                <w:rFonts w:ascii="Arial" w:hAnsi="Arial" w:cs="Arial"/>
                <w:b/>
                <w:bCs/>
                <w:color w:val="000000"/>
                <w:sz w:val="20"/>
                <w:szCs w:val="20"/>
              </w:rPr>
            </w:pPr>
            <w:r w:rsidRPr="00CB306E">
              <w:rPr>
                <w:rFonts w:ascii="Arial" w:hAnsi="Arial" w:cs="Arial"/>
                <w:b/>
                <w:bCs/>
                <w:sz w:val="20"/>
                <w:szCs w:val="20"/>
              </w:rPr>
              <w:t>Magistrala zasilająca składająca się z:</w:t>
            </w:r>
          </w:p>
        </w:tc>
      </w:tr>
      <w:tr w:rsidR="002A5F17" w:rsidRPr="00CB306E" w14:paraId="0768FFBA" w14:textId="77777777" w:rsidTr="00295BBD">
        <w:trPr>
          <w:trHeight w:hRule="exact" w:val="292"/>
        </w:trPr>
        <w:tc>
          <w:tcPr>
            <w:tcW w:w="508" w:type="dxa"/>
            <w:tcBorders>
              <w:top w:val="single" w:sz="4" w:space="0" w:color="auto"/>
              <w:left w:val="single" w:sz="4" w:space="0" w:color="auto"/>
              <w:bottom w:val="single" w:sz="4" w:space="0" w:color="auto"/>
              <w:right w:val="single" w:sz="4" w:space="0" w:color="auto"/>
            </w:tcBorders>
            <w:vAlign w:val="center"/>
          </w:tcPr>
          <w:p w14:paraId="5ACA1778"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1.</w:t>
            </w:r>
          </w:p>
        </w:tc>
        <w:tc>
          <w:tcPr>
            <w:tcW w:w="4595" w:type="dxa"/>
            <w:tcBorders>
              <w:top w:val="single" w:sz="4" w:space="0" w:color="auto"/>
              <w:left w:val="single" w:sz="4" w:space="0" w:color="auto"/>
              <w:bottom w:val="single" w:sz="4" w:space="0" w:color="auto"/>
              <w:right w:val="single" w:sz="4" w:space="0" w:color="auto"/>
            </w:tcBorders>
            <w:vAlign w:val="center"/>
          </w:tcPr>
          <w:p w14:paraId="15F33A07"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Pulpit 1</w:t>
            </w:r>
          </w:p>
        </w:tc>
        <w:tc>
          <w:tcPr>
            <w:tcW w:w="2410" w:type="dxa"/>
            <w:tcBorders>
              <w:top w:val="single" w:sz="4" w:space="0" w:color="auto"/>
              <w:left w:val="single" w:sz="4" w:space="0" w:color="auto"/>
              <w:bottom w:val="single" w:sz="4" w:space="0" w:color="auto"/>
              <w:right w:val="single" w:sz="4" w:space="0" w:color="auto"/>
            </w:tcBorders>
            <w:vAlign w:val="center"/>
          </w:tcPr>
          <w:p w14:paraId="2F05D372"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NUPZP12.52-10.01</w:t>
            </w:r>
          </w:p>
        </w:tc>
        <w:tc>
          <w:tcPr>
            <w:tcW w:w="1134" w:type="dxa"/>
            <w:tcBorders>
              <w:top w:val="single" w:sz="4" w:space="0" w:color="auto"/>
              <w:left w:val="single" w:sz="4" w:space="0" w:color="auto"/>
              <w:bottom w:val="single" w:sz="4" w:space="0" w:color="auto"/>
              <w:right w:val="single" w:sz="4" w:space="0" w:color="auto"/>
            </w:tcBorders>
            <w:vAlign w:val="center"/>
          </w:tcPr>
          <w:p w14:paraId="0D8D7909" w14:textId="77777777" w:rsidR="002A5F17" w:rsidRPr="00CB306E" w:rsidRDefault="002A5F17" w:rsidP="00986FFA">
            <w:pPr>
              <w:spacing w:after="120"/>
              <w:jc w:val="center"/>
              <w:rPr>
                <w:rFonts w:ascii="Arial" w:hAnsi="Arial" w:cs="Arial"/>
                <w:sz w:val="20"/>
                <w:szCs w:val="20"/>
              </w:rPr>
            </w:pPr>
            <w:r w:rsidRPr="00CB306E">
              <w:rPr>
                <w:rFonts w:ascii="Arial" w:hAnsi="Arial" w:cs="Arial"/>
                <w:color w:val="000000"/>
                <w:sz w:val="20"/>
                <w:szCs w:val="20"/>
              </w:rPr>
              <w:t>1</w:t>
            </w:r>
          </w:p>
        </w:tc>
      </w:tr>
      <w:tr w:rsidR="002A5F17" w:rsidRPr="00CB306E" w14:paraId="62E3C85A" w14:textId="77777777" w:rsidTr="00295BBD">
        <w:trPr>
          <w:trHeight w:hRule="exact" w:val="239"/>
        </w:trPr>
        <w:tc>
          <w:tcPr>
            <w:tcW w:w="508" w:type="dxa"/>
            <w:tcBorders>
              <w:top w:val="single" w:sz="4" w:space="0" w:color="auto"/>
              <w:left w:val="single" w:sz="4" w:space="0" w:color="auto"/>
              <w:bottom w:val="single" w:sz="4" w:space="0" w:color="auto"/>
              <w:right w:val="single" w:sz="4" w:space="0" w:color="auto"/>
            </w:tcBorders>
            <w:vAlign w:val="center"/>
          </w:tcPr>
          <w:p w14:paraId="6227318C"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2.</w:t>
            </w:r>
          </w:p>
        </w:tc>
        <w:tc>
          <w:tcPr>
            <w:tcW w:w="4595" w:type="dxa"/>
            <w:tcBorders>
              <w:top w:val="single" w:sz="4" w:space="0" w:color="auto"/>
              <w:left w:val="single" w:sz="4" w:space="0" w:color="auto"/>
              <w:bottom w:val="single" w:sz="4" w:space="0" w:color="auto"/>
              <w:right w:val="single" w:sz="4" w:space="0" w:color="auto"/>
            </w:tcBorders>
            <w:vAlign w:val="center"/>
          </w:tcPr>
          <w:p w14:paraId="14A4C3CB"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Pulpit 2</w:t>
            </w:r>
          </w:p>
        </w:tc>
        <w:tc>
          <w:tcPr>
            <w:tcW w:w="2410" w:type="dxa"/>
            <w:tcBorders>
              <w:top w:val="single" w:sz="4" w:space="0" w:color="auto"/>
              <w:left w:val="single" w:sz="4" w:space="0" w:color="auto"/>
              <w:bottom w:val="single" w:sz="4" w:space="0" w:color="auto"/>
              <w:right w:val="single" w:sz="4" w:space="0" w:color="auto"/>
            </w:tcBorders>
            <w:vAlign w:val="center"/>
          </w:tcPr>
          <w:p w14:paraId="0FF806DC"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NUPZP12.52-10.02</w:t>
            </w:r>
          </w:p>
        </w:tc>
        <w:tc>
          <w:tcPr>
            <w:tcW w:w="1134" w:type="dxa"/>
            <w:tcBorders>
              <w:top w:val="single" w:sz="4" w:space="0" w:color="auto"/>
              <w:left w:val="single" w:sz="4" w:space="0" w:color="auto"/>
              <w:bottom w:val="single" w:sz="4" w:space="0" w:color="auto"/>
              <w:right w:val="single" w:sz="4" w:space="0" w:color="auto"/>
            </w:tcBorders>
            <w:vAlign w:val="center"/>
          </w:tcPr>
          <w:p w14:paraId="392BDDAB" w14:textId="77777777" w:rsidR="002A5F17" w:rsidRPr="00CB306E" w:rsidRDefault="002A5F17" w:rsidP="00986FFA">
            <w:pPr>
              <w:spacing w:after="120"/>
              <w:jc w:val="center"/>
              <w:rPr>
                <w:rFonts w:ascii="Arial" w:hAnsi="Arial" w:cs="Arial"/>
                <w:sz w:val="20"/>
                <w:szCs w:val="20"/>
              </w:rPr>
            </w:pPr>
            <w:r w:rsidRPr="00CB306E">
              <w:rPr>
                <w:rFonts w:ascii="Arial" w:hAnsi="Arial" w:cs="Arial"/>
                <w:color w:val="000000"/>
                <w:sz w:val="20"/>
                <w:szCs w:val="20"/>
              </w:rPr>
              <w:t>2</w:t>
            </w:r>
          </w:p>
        </w:tc>
      </w:tr>
      <w:tr w:rsidR="002A5F17" w:rsidRPr="00CB306E" w14:paraId="035AEC04" w14:textId="77777777" w:rsidTr="00295BBD">
        <w:trPr>
          <w:trHeight w:hRule="exact" w:val="502"/>
        </w:trPr>
        <w:tc>
          <w:tcPr>
            <w:tcW w:w="508" w:type="dxa"/>
            <w:tcBorders>
              <w:top w:val="single" w:sz="4" w:space="0" w:color="auto"/>
              <w:left w:val="single" w:sz="4" w:space="0" w:color="auto"/>
              <w:bottom w:val="single" w:sz="4" w:space="0" w:color="auto"/>
              <w:right w:val="single" w:sz="4" w:space="0" w:color="auto"/>
            </w:tcBorders>
            <w:vAlign w:val="center"/>
          </w:tcPr>
          <w:p w14:paraId="578A1FBA"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3.</w:t>
            </w:r>
          </w:p>
        </w:tc>
        <w:tc>
          <w:tcPr>
            <w:tcW w:w="4595" w:type="dxa"/>
            <w:tcBorders>
              <w:top w:val="single" w:sz="4" w:space="0" w:color="auto"/>
              <w:left w:val="single" w:sz="4" w:space="0" w:color="auto"/>
              <w:bottom w:val="single" w:sz="4" w:space="0" w:color="auto"/>
              <w:right w:val="single" w:sz="4" w:space="0" w:color="auto"/>
            </w:tcBorders>
            <w:vAlign w:val="center"/>
          </w:tcPr>
          <w:p w14:paraId="68F00626"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Blok sterowania bezpośredniego FVB-18-12.12</w:t>
            </w:r>
          </w:p>
        </w:tc>
        <w:tc>
          <w:tcPr>
            <w:tcW w:w="2410" w:type="dxa"/>
            <w:tcBorders>
              <w:top w:val="single" w:sz="4" w:space="0" w:color="auto"/>
              <w:left w:val="single" w:sz="4" w:space="0" w:color="auto"/>
              <w:bottom w:val="single" w:sz="4" w:space="0" w:color="auto"/>
              <w:right w:val="single" w:sz="4" w:space="0" w:color="auto"/>
            </w:tcBorders>
            <w:vAlign w:val="center"/>
          </w:tcPr>
          <w:p w14:paraId="5B28C901"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CTH 02.910.00.00.000-0.0.18-0-0 (B)</w:t>
            </w:r>
          </w:p>
        </w:tc>
        <w:tc>
          <w:tcPr>
            <w:tcW w:w="1134" w:type="dxa"/>
            <w:tcBorders>
              <w:top w:val="single" w:sz="4" w:space="0" w:color="auto"/>
              <w:left w:val="single" w:sz="4" w:space="0" w:color="auto"/>
              <w:bottom w:val="single" w:sz="4" w:space="0" w:color="auto"/>
              <w:right w:val="single" w:sz="4" w:space="0" w:color="auto"/>
            </w:tcBorders>
            <w:vAlign w:val="center"/>
          </w:tcPr>
          <w:p w14:paraId="46B4061A" w14:textId="77777777" w:rsidR="002A5F17" w:rsidRPr="00CB306E" w:rsidRDefault="002A5F17" w:rsidP="00986FFA">
            <w:pPr>
              <w:spacing w:after="120"/>
              <w:jc w:val="center"/>
              <w:rPr>
                <w:rFonts w:ascii="Arial" w:hAnsi="Arial" w:cs="Arial"/>
                <w:sz w:val="20"/>
                <w:szCs w:val="20"/>
              </w:rPr>
            </w:pPr>
            <w:r w:rsidRPr="00CB306E">
              <w:rPr>
                <w:rFonts w:ascii="Arial" w:hAnsi="Arial" w:cs="Arial"/>
                <w:color w:val="000000"/>
                <w:sz w:val="20"/>
                <w:szCs w:val="20"/>
              </w:rPr>
              <w:t>2</w:t>
            </w:r>
          </w:p>
        </w:tc>
      </w:tr>
      <w:tr w:rsidR="002A5F17" w:rsidRPr="00CB306E" w14:paraId="409ECC2D" w14:textId="77777777" w:rsidTr="00295BBD">
        <w:trPr>
          <w:trHeight w:hRule="exact" w:val="561"/>
        </w:trPr>
        <w:tc>
          <w:tcPr>
            <w:tcW w:w="508" w:type="dxa"/>
            <w:tcBorders>
              <w:top w:val="single" w:sz="4" w:space="0" w:color="auto"/>
              <w:left w:val="single" w:sz="4" w:space="0" w:color="auto"/>
              <w:bottom w:val="single" w:sz="4" w:space="0" w:color="auto"/>
              <w:right w:val="single" w:sz="4" w:space="0" w:color="auto"/>
            </w:tcBorders>
            <w:vAlign w:val="center"/>
          </w:tcPr>
          <w:p w14:paraId="521CFD64"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4.</w:t>
            </w:r>
          </w:p>
        </w:tc>
        <w:tc>
          <w:tcPr>
            <w:tcW w:w="4595" w:type="dxa"/>
            <w:tcBorders>
              <w:top w:val="single" w:sz="4" w:space="0" w:color="auto"/>
              <w:left w:val="single" w:sz="4" w:space="0" w:color="auto"/>
              <w:bottom w:val="single" w:sz="4" w:space="0" w:color="auto"/>
              <w:right w:val="single" w:sz="4" w:space="0" w:color="auto"/>
            </w:tcBorders>
            <w:vAlign w:val="center"/>
          </w:tcPr>
          <w:p w14:paraId="3D31B80D"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Blok sterowania bezpośredniego FVB-6-10.10</w:t>
            </w:r>
          </w:p>
        </w:tc>
        <w:tc>
          <w:tcPr>
            <w:tcW w:w="2410" w:type="dxa"/>
            <w:tcBorders>
              <w:top w:val="single" w:sz="4" w:space="0" w:color="auto"/>
              <w:left w:val="single" w:sz="4" w:space="0" w:color="auto"/>
              <w:bottom w:val="single" w:sz="4" w:space="0" w:color="auto"/>
              <w:right w:val="single" w:sz="4" w:space="0" w:color="auto"/>
            </w:tcBorders>
            <w:vAlign w:val="center"/>
          </w:tcPr>
          <w:p w14:paraId="376E9294"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406 600 00 00-0.0.6-0-0 (B)</w:t>
            </w:r>
          </w:p>
        </w:tc>
        <w:tc>
          <w:tcPr>
            <w:tcW w:w="1134" w:type="dxa"/>
            <w:tcBorders>
              <w:top w:val="single" w:sz="4" w:space="0" w:color="auto"/>
              <w:left w:val="single" w:sz="4" w:space="0" w:color="auto"/>
              <w:bottom w:val="single" w:sz="4" w:space="0" w:color="auto"/>
              <w:right w:val="single" w:sz="4" w:space="0" w:color="auto"/>
            </w:tcBorders>
            <w:vAlign w:val="center"/>
          </w:tcPr>
          <w:p w14:paraId="27FA1906"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1</w:t>
            </w:r>
          </w:p>
        </w:tc>
      </w:tr>
      <w:tr w:rsidR="002A5F17" w:rsidRPr="00CB306E" w14:paraId="0419FFC1" w14:textId="77777777" w:rsidTr="00295BBD">
        <w:trPr>
          <w:trHeight w:hRule="exact" w:val="282"/>
        </w:trPr>
        <w:tc>
          <w:tcPr>
            <w:tcW w:w="508" w:type="dxa"/>
            <w:tcBorders>
              <w:top w:val="single" w:sz="4" w:space="0" w:color="auto"/>
              <w:left w:val="single" w:sz="4" w:space="0" w:color="auto"/>
              <w:bottom w:val="single" w:sz="4" w:space="0" w:color="auto"/>
              <w:right w:val="single" w:sz="4" w:space="0" w:color="auto"/>
            </w:tcBorders>
            <w:vAlign w:val="center"/>
          </w:tcPr>
          <w:p w14:paraId="270BC1C0"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5.</w:t>
            </w:r>
          </w:p>
        </w:tc>
        <w:tc>
          <w:tcPr>
            <w:tcW w:w="4595" w:type="dxa"/>
            <w:tcBorders>
              <w:top w:val="single" w:sz="4" w:space="0" w:color="auto"/>
              <w:left w:val="single" w:sz="4" w:space="0" w:color="auto"/>
              <w:bottom w:val="single" w:sz="4" w:space="0" w:color="auto"/>
              <w:right w:val="single" w:sz="4" w:space="0" w:color="auto"/>
            </w:tcBorders>
            <w:vAlign w:val="center"/>
          </w:tcPr>
          <w:p w14:paraId="0914AFB4"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Przewód DN 32 2ST 02000 - wtyk</w:t>
            </w:r>
          </w:p>
        </w:tc>
        <w:tc>
          <w:tcPr>
            <w:tcW w:w="2410" w:type="dxa"/>
            <w:tcBorders>
              <w:top w:val="single" w:sz="4" w:space="0" w:color="auto"/>
              <w:left w:val="single" w:sz="4" w:space="0" w:color="auto"/>
              <w:bottom w:val="single" w:sz="4" w:space="0" w:color="auto"/>
              <w:right w:val="single" w:sz="4" w:space="0" w:color="auto"/>
            </w:tcBorders>
            <w:vAlign w:val="center"/>
          </w:tcPr>
          <w:p w14:paraId="79A554C5"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PN-G-32010</w:t>
            </w:r>
          </w:p>
        </w:tc>
        <w:tc>
          <w:tcPr>
            <w:tcW w:w="1134" w:type="dxa"/>
            <w:tcBorders>
              <w:top w:val="single" w:sz="4" w:space="0" w:color="auto"/>
              <w:left w:val="single" w:sz="4" w:space="0" w:color="auto"/>
              <w:bottom w:val="single" w:sz="4" w:space="0" w:color="auto"/>
              <w:right w:val="single" w:sz="4" w:space="0" w:color="auto"/>
            </w:tcBorders>
            <w:vAlign w:val="center"/>
          </w:tcPr>
          <w:p w14:paraId="56B1F53D" w14:textId="77777777" w:rsidR="002A5F17" w:rsidRPr="00CB306E" w:rsidRDefault="002A5F17" w:rsidP="00986FFA">
            <w:pPr>
              <w:spacing w:after="120"/>
              <w:jc w:val="center"/>
              <w:rPr>
                <w:rFonts w:ascii="Arial" w:hAnsi="Arial" w:cs="Arial"/>
                <w:sz w:val="20"/>
                <w:szCs w:val="20"/>
              </w:rPr>
            </w:pPr>
            <w:r w:rsidRPr="00CB306E">
              <w:rPr>
                <w:rFonts w:ascii="Arial" w:hAnsi="Arial" w:cs="Arial"/>
                <w:color w:val="000000"/>
                <w:sz w:val="20"/>
                <w:szCs w:val="20"/>
              </w:rPr>
              <w:t>1</w:t>
            </w:r>
          </w:p>
        </w:tc>
      </w:tr>
      <w:tr w:rsidR="002A5F17" w:rsidRPr="00CB306E" w14:paraId="54F60EF5"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74753360"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6.</w:t>
            </w:r>
          </w:p>
        </w:tc>
        <w:tc>
          <w:tcPr>
            <w:tcW w:w="4595" w:type="dxa"/>
            <w:tcBorders>
              <w:top w:val="single" w:sz="4" w:space="0" w:color="auto"/>
              <w:left w:val="single" w:sz="4" w:space="0" w:color="auto"/>
              <w:bottom w:val="single" w:sz="4" w:space="0" w:color="auto"/>
              <w:right w:val="single" w:sz="4" w:space="0" w:color="auto"/>
            </w:tcBorders>
            <w:vAlign w:val="center"/>
          </w:tcPr>
          <w:p w14:paraId="4F40E6C8"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Przewód DN 32 2ST 04000 - wtyk</w:t>
            </w:r>
          </w:p>
        </w:tc>
        <w:tc>
          <w:tcPr>
            <w:tcW w:w="2410" w:type="dxa"/>
            <w:tcBorders>
              <w:top w:val="single" w:sz="4" w:space="0" w:color="auto"/>
              <w:left w:val="single" w:sz="4" w:space="0" w:color="auto"/>
              <w:bottom w:val="single" w:sz="4" w:space="0" w:color="auto"/>
              <w:right w:val="single" w:sz="4" w:space="0" w:color="auto"/>
            </w:tcBorders>
            <w:vAlign w:val="center"/>
          </w:tcPr>
          <w:p w14:paraId="07E258B5"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PN-G-32010</w:t>
            </w:r>
          </w:p>
        </w:tc>
        <w:tc>
          <w:tcPr>
            <w:tcW w:w="1134" w:type="dxa"/>
            <w:tcBorders>
              <w:top w:val="single" w:sz="4" w:space="0" w:color="auto"/>
              <w:left w:val="single" w:sz="4" w:space="0" w:color="auto"/>
              <w:bottom w:val="single" w:sz="4" w:space="0" w:color="auto"/>
              <w:right w:val="single" w:sz="4" w:space="0" w:color="auto"/>
            </w:tcBorders>
            <w:vAlign w:val="center"/>
          </w:tcPr>
          <w:p w14:paraId="1171C743" w14:textId="77777777" w:rsidR="002A5F17" w:rsidRPr="00CB306E" w:rsidRDefault="002A5F17" w:rsidP="00986FFA">
            <w:pPr>
              <w:spacing w:after="120"/>
              <w:jc w:val="center"/>
              <w:rPr>
                <w:rFonts w:ascii="Arial" w:hAnsi="Arial" w:cs="Arial"/>
                <w:sz w:val="20"/>
                <w:szCs w:val="20"/>
              </w:rPr>
            </w:pPr>
            <w:r w:rsidRPr="00CB306E">
              <w:rPr>
                <w:rFonts w:ascii="Arial" w:hAnsi="Arial" w:cs="Arial"/>
                <w:color w:val="000000"/>
                <w:sz w:val="20"/>
                <w:szCs w:val="20"/>
              </w:rPr>
              <w:t>4</w:t>
            </w:r>
          </w:p>
        </w:tc>
      </w:tr>
      <w:tr w:rsidR="002A5F17" w:rsidRPr="00CB306E" w14:paraId="61B172B6" w14:textId="77777777" w:rsidTr="00295BBD">
        <w:trPr>
          <w:trHeight w:hRule="exact" w:val="426"/>
        </w:trPr>
        <w:tc>
          <w:tcPr>
            <w:tcW w:w="508" w:type="dxa"/>
            <w:tcBorders>
              <w:top w:val="single" w:sz="4" w:space="0" w:color="auto"/>
              <w:left w:val="single" w:sz="4" w:space="0" w:color="auto"/>
              <w:bottom w:val="single" w:sz="4" w:space="0" w:color="auto"/>
              <w:right w:val="single" w:sz="4" w:space="0" w:color="auto"/>
            </w:tcBorders>
            <w:vAlign w:val="center"/>
          </w:tcPr>
          <w:p w14:paraId="7EA8C0FD"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8.</w:t>
            </w:r>
          </w:p>
        </w:tc>
        <w:tc>
          <w:tcPr>
            <w:tcW w:w="4595" w:type="dxa"/>
            <w:tcBorders>
              <w:top w:val="single" w:sz="4" w:space="0" w:color="auto"/>
              <w:left w:val="single" w:sz="4" w:space="0" w:color="auto"/>
              <w:bottom w:val="single" w:sz="4" w:space="0" w:color="auto"/>
              <w:right w:val="single" w:sz="4" w:space="0" w:color="auto"/>
            </w:tcBorders>
            <w:vAlign w:val="center"/>
          </w:tcPr>
          <w:p w14:paraId="2B00B102"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Przewód DN 20 4SP 02000 - wtyk</w:t>
            </w:r>
          </w:p>
        </w:tc>
        <w:tc>
          <w:tcPr>
            <w:tcW w:w="2410" w:type="dxa"/>
            <w:tcBorders>
              <w:top w:val="single" w:sz="4" w:space="0" w:color="auto"/>
              <w:left w:val="single" w:sz="4" w:space="0" w:color="auto"/>
              <w:bottom w:val="single" w:sz="4" w:space="0" w:color="auto"/>
              <w:right w:val="single" w:sz="4" w:space="0" w:color="auto"/>
            </w:tcBorders>
            <w:vAlign w:val="center"/>
          </w:tcPr>
          <w:p w14:paraId="54936062"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PN-G-32010-3-20- 35/2000</w:t>
            </w:r>
          </w:p>
        </w:tc>
        <w:tc>
          <w:tcPr>
            <w:tcW w:w="1134" w:type="dxa"/>
            <w:tcBorders>
              <w:top w:val="single" w:sz="4" w:space="0" w:color="auto"/>
              <w:left w:val="single" w:sz="4" w:space="0" w:color="auto"/>
              <w:bottom w:val="single" w:sz="4" w:space="0" w:color="auto"/>
              <w:right w:val="single" w:sz="4" w:space="0" w:color="auto"/>
            </w:tcBorders>
            <w:vAlign w:val="center"/>
          </w:tcPr>
          <w:p w14:paraId="34E57475" w14:textId="77777777" w:rsidR="002A5F17" w:rsidRPr="00CB306E" w:rsidRDefault="002A5F17" w:rsidP="00986FFA">
            <w:pPr>
              <w:spacing w:after="120"/>
              <w:jc w:val="center"/>
              <w:rPr>
                <w:rFonts w:ascii="Arial" w:hAnsi="Arial" w:cs="Arial"/>
                <w:sz w:val="20"/>
                <w:szCs w:val="20"/>
              </w:rPr>
            </w:pPr>
            <w:r w:rsidRPr="00CB306E">
              <w:rPr>
                <w:rFonts w:ascii="Arial" w:hAnsi="Arial" w:cs="Arial"/>
                <w:color w:val="000000"/>
                <w:sz w:val="20"/>
                <w:szCs w:val="20"/>
              </w:rPr>
              <w:t>1</w:t>
            </w:r>
          </w:p>
        </w:tc>
      </w:tr>
      <w:tr w:rsidR="002A5F17" w:rsidRPr="00CB306E" w14:paraId="2ACBE4E1" w14:textId="77777777" w:rsidTr="00295BBD">
        <w:trPr>
          <w:trHeight w:hRule="exact" w:val="430"/>
        </w:trPr>
        <w:tc>
          <w:tcPr>
            <w:tcW w:w="508" w:type="dxa"/>
            <w:tcBorders>
              <w:top w:val="single" w:sz="4" w:space="0" w:color="auto"/>
              <w:left w:val="single" w:sz="4" w:space="0" w:color="auto"/>
              <w:bottom w:val="single" w:sz="4" w:space="0" w:color="auto"/>
              <w:right w:val="single" w:sz="4" w:space="0" w:color="auto"/>
            </w:tcBorders>
            <w:vAlign w:val="center"/>
          </w:tcPr>
          <w:p w14:paraId="6F8A9185"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9.</w:t>
            </w:r>
          </w:p>
        </w:tc>
        <w:tc>
          <w:tcPr>
            <w:tcW w:w="4595" w:type="dxa"/>
            <w:tcBorders>
              <w:top w:val="single" w:sz="4" w:space="0" w:color="auto"/>
              <w:left w:val="single" w:sz="4" w:space="0" w:color="auto"/>
              <w:bottom w:val="single" w:sz="4" w:space="0" w:color="auto"/>
              <w:right w:val="single" w:sz="4" w:space="0" w:color="auto"/>
            </w:tcBorders>
            <w:vAlign w:val="center"/>
          </w:tcPr>
          <w:p w14:paraId="31FDA09D"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Przewód DN 19 4SP 04000 - wtyk</w:t>
            </w:r>
          </w:p>
        </w:tc>
        <w:tc>
          <w:tcPr>
            <w:tcW w:w="2410" w:type="dxa"/>
            <w:tcBorders>
              <w:top w:val="single" w:sz="4" w:space="0" w:color="auto"/>
              <w:left w:val="single" w:sz="4" w:space="0" w:color="auto"/>
              <w:bottom w:val="single" w:sz="4" w:space="0" w:color="auto"/>
              <w:right w:val="single" w:sz="4" w:space="0" w:color="auto"/>
            </w:tcBorders>
            <w:vAlign w:val="center"/>
          </w:tcPr>
          <w:p w14:paraId="6A078644"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PN-G-32010-3-19- 35/4000</w:t>
            </w:r>
          </w:p>
        </w:tc>
        <w:tc>
          <w:tcPr>
            <w:tcW w:w="1134" w:type="dxa"/>
            <w:tcBorders>
              <w:top w:val="single" w:sz="4" w:space="0" w:color="auto"/>
              <w:left w:val="single" w:sz="4" w:space="0" w:color="auto"/>
              <w:bottom w:val="single" w:sz="4" w:space="0" w:color="auto"/>
              <w:right w:val="single" w:sz="4" w:space="0" w:color="auto"/>
            </w:tcBorders>
            <w:vAlign w:val="center"/>
          </w:tcPr>
          <w:p w14:paraId="3DB6D9BC" w14:textId="77777777" w:rsidR="002A5F17" w:rsidRPr="00CB306E" w:rsidRDefault="002A5F17" w:rsidP="00986FFA">
            <w:pPr>
              <w:spacing w:after="120"/>
              <w:jc w:val="center"/>
              <w:rPr>
                <w:rFonts w:ascii="Arial" w:hAnsi="Arial" w:cs="Arial"/>
                <w:sz w:val="20"/>
                <w:szCs w:val="20"/>
              </w:rPr>
            </w:pPr>
            <w:r w:rsidRPr="00CB306E">
              <w:rPr>
                <w:rFonts w:ascii="Arial" w:hAnsi="Arial" w:cs="Arial"/>
                <w:color w:val="000000"/>
                <w:sz w:val="20"/>
                <w:szCs w:val="20"/>
              </w:rPr>
              <w:t>4</w:t>
            </w:r>
          </w:p>
        </w:tc>
      </w:tr>
      <w:tr w:rsidR="002A5F17" w:rsidRPr="00CB306E" w14:paraId="3801EC23"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6B184E92"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10.</w:t>
            </w:r>
          </w:p>
        </w:tc>
        <w:tc>
          <w:tcPr>
            <w:tcW w:w="4595" w:type="dxa"/>
            <w:tcBorders>
              <w:top w:val="single" w:sz="4" w:space="0" w:color="auto"/>
              <w:left w:val="single" w:sz="4" w:space="0" w:color="auto"/>
              <w:bottom w:val="single" w:sz="4" w:space="0" w:color="auto"/>
              <w:right w:val="single" w:sz="4" w:space="0" w:color="auto"/>
            </w:tcBorders>
            <w:vAlign w:val="center"/>
          </w:tcPr>
          <w:p w14:paraId="1E8B3825"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Przewód PN-G-32010-4SP-12-415-1000 - wtyk</w:t>
            </w:r>
          </w:p>
        </w:tc>
        <w:tc>
          <w:tcPr>
            <w:tcW w:w="2410" w:type="dxa"/>
            <w:tcBorders>
              <w:top w:val="single" w:sz="4" w:space="0" w:color="auto"/>
              <w:left w:val="single" w:sz="4" w:space="0" w:color="auto"/>
              <w:bottom w:val="single" w:sz="4" w:space="0" w:color="auto"/>
              <w:right w:val="single" w:sz="4" w:space="0" w:color="auto"/>
            </w:tcBorders>
            <w:vAlign w:val="center"/>
          </w:tcPr>
          <w:p w14:paraId="5DF595B7"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MH-P-4SP12X1000</w:t>
            </w:r>
          </w:p>
        </w:tc>
        <w:tc>
          <w:tcPr>
            <w:tcW w:w="1134" w:type="dxa"/>
            <w:tcBorders>
              <w:top w:val="single" w:sz="4" w:space="0" w:color="auto"/>
              <w:left w:val="single" w:sz="4" w:space="0" w:color="auto"/>
              <w:bottom w:val="single" w:sz="4" w:space="0" w:color="auto"/>
              <w:right w:val="single" w:sz="4" w:space="0" w:color="auto"/>
            </w:tcBorders>
            <w:vAlign w:val="center"/>
          </w:tcPr>
          <w:p w14:paraId="317D891D" w14:textId="77777777" w:rsidR="002A5F17" w:rsidRPr="00CB306E" w:rsidRDefault="002A5F17" w:rsidP="00986FFA">
            <w:pPr>
              <w:spacing w:after="120"/>
              <w:jc w:val="center"/>
              <w:rPr>
                <w:rFonts w:ascii="Arial" w:hAnsi="Arial" w:cs="Arial"/>
                <w:sz w:val="20"/>
                <w:szCs w:val="20"/>
              </w:rPr>
            </w:pPr>
            <w:r w:rsidRPr="00CB306E">
              <w:rPr>
                <w:rFonts w:ascii="Arial" w:hAnsi="Arial" w:cs="Arial"/>
                <w:color w:val="000000"/>
                <w:sz w:val="20"/>
                <w:szCs w:val="20"/>
              </w:rPr>
              <w:t>2</w:t>
            </w:r>
          </w:p>
        </w:tc>
      </w:tr>
      <w:tr w:rsidR="002A5F17" w:rsidRPr="00CB306E" w14:paraId="402D44FD"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3CCCC2F2"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11.</w:t>
            </w:r>
          </w:p>
        </w:tc>
        <w:tc>
          <w:tcPr>
            <w:tcW w:w="4595" w:type="dxa"/>
            <w:tcBorders>
              <w:top w:val="single" w:sz="4" w:space="0" w:color="auto"/>
              <w:left w:val="single" w:sz="4" w:space="0" w:color="auto"/>
              <w:bottom w:val="single" w:sz="4" w:space="0" w:color="auto"/>
              <w:right w:val="single" w:sz="4" w:space="0" w:color="auto"/>
            </w:tcBorders>
            <w:vAlign w:val="center"/>
          </w:tcPr>
          <w:p w14:paraId="165F9BA7"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Przewód PN-G-32010-4SP-12-415-1200 - wtyk</w:t>
            </w:r>
          </w:p>
        </w:tc>
        <w:tc>
          <w:tcPr>
            <w:tcW w:w="2410" w:type="dxa"/>
            <w:tcBorders>
              <w:top w:val="single" w:sz="4" w:space="0" w:color="auto"/>
              <w:left w:val="single" w:sz="4" w:space="0" w:color="auto"/>
              <w:bottom w:val="single" w:sz="4" w:space="0" w:color="auto"/>
              <w:right w:val="single" w:sz="4" w:space="0" w:color="auto"/>
            </w:tcBorders>
            <w:vAlign w:val="center"/>
          </w:tcPr>
          <w:p w14:paraId="6CE3120F"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MH-P-4SP12X1200</w:t>
            </w:r>
          </w:p>
        </w:tc>
        <w:tc>
          <w:tcPr>
            <w:tcW w:w="1134" w:type="dxa"/>
            <w:tcBorders>
              <w:top w:val="single" w:sz="4" w:space="0" w:color="auto"/>
              <w:left w:val="single" w:sz="4" w:space="0" w:color="auto"/>
              <w:bottom w:val="single" w:sz="4" w:space="0" w:color="auto"/>
              <w:right w:val="single" w:sz="4" w:space="0" w:color="auto"/>
            </w:tcBorders>
            <w:vAlign w:val="center"/>
          </w:tcPr>
          <w:p w14:paraId="5E38B2B9" w14:textId="77777777" w:rsidR="002A5F17" w:rsidRPr="00CB306E" w:rsidRDefault="002A5F17" w:rsidP="00986FFA">
            <w:pPr>
              <w:spacing w:after="120"/>
              <w:jc w:val="center"/>
              <w:rPr>
                <w:rFonts w:ascii="Arial" w:hAnsi="Arial" w:cs="Arial"/>
                <w:sz w:val="20"/>
                <w:szCs w:val="20"/>
              </w:rPr>
            </w:pPr>
            <w:r w:rsidRPr="00CB306E">
              <w:rPr>
                <w:rFonts w:ascii="Arial" w:hAnsi="Arial" w:cs="Arial"/>
                <w:color w:val="000000"/>
                <w:sz w:val="20"/>
                <w:szCs w:val="20"/>
              </w:rPr>
              <w:t>2</w:t>
            </w:r>
          </w:p>
        </w:tc>
      </w:tr>
      <w:tr w:rsidR="002A5F17" w:rsidRPr="00CB306E" w14:paraId="0491FD33" w14:textId="77777777" w:rsidTr="00295BBD">
        <w:trPr>
          <w:trHeight w:hRule="exact" w:val="442"/>
        </w:trPr>
        <w:tc>
          <w:tcPr>
            <w:tcW w:w="508" w:type="dxa"/>
            <w:tcBorders>
              <w:top w:val="single" w:sz="4" w:space="0" w:color="auto"/>
              <w:left w:val="single" w:sz="4" w:space="0" w:color="auto"/>
              <w:bottom w:val="single" w:sz="4" w:space="0" w:color="auto"/>
              <w:right w:val="single" w:sz="4" w:space="0" w:color="auto"/>
            </w:tcBorders>
            <w:vAlign w:val="center"/>
          </w:tcPr>
          <w:p w14:paraId="23BC7953"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12.</w:t>
            </w:r>
          </w:p>
        </w:tc>
        <w:tc>
          <w:tcPr>
            <w:tcW w:w="4595" w:type="dxa"/>
            <w:tcBorders>
              <w:top w:val="single" w:sz="4" w:space="0" w:color="auto"/>
              <w:left w:val="single" w:sz="4" w:space="0" w:color="auto"/>
              <w:bottom w:val="single" w:sz="4" w:space="0" w:color="auto"/>
              <w:right w:val="single" w:sz="4" w:space="0" w:color="auto"/>
            </w:tcBorders>
            <w:vAlign w:val="center"/>
          </w:tcPr>
          <w:p w14:paraId="10872FB6"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Przewód DN 10 4SP 01200 - wtyk</w:t>
            </w:r>
          </w:p>
        </w:tc>
        <w:tc>
          <w:tcPr>
            <w:tcW w:w="2410" w:type="dxa"/>
            <w:tcBorders>
              <w:top w:val="single" w:sz="4" w:space="0" w:color="auto"/>
              <w:left w:val="single" w:sz="4" w:space="0" w:color="auto"/>
              <w:bottom w:val="single" w:sz="4" w:space="0" w:color="auto"/>
              <w:right w:val="single" w:sz="4" w:space="0" w:color="auto"/>
            </w:tcBorders>
            <w:vAlign w:val="center"/>
          </w:tcPr>
          <w:p w14:paraId="2D3E0254" w14:textId="77777777" w:rsidR="002A5F17" w:rsidRPr="00CB306E" w:rsidRDefault="002A5F17" w:rsidP="00986FFA">
            <w:pPr>
              <w:spacing w:after="120"/>
              <w:jc w:val="both"/>
              <w:rPr>
                <w:rFonts w:ascii="Arial" w:hAnsi="Arial" w:cs="Arial"/>
                <w:color w:val="FF0000"/>
                <w:sz w:val="20"/>
                <w:szCs w:val="20"/>
              </w:rPr>
            </w:pPr>
            <w:r w:rsidRPr="00CB306E">
              <w:rPr>
                <w:rFonts w:ascii="Arial" w:hAnsi="Arial" w:cs="Arial"/>
                <w:sz w:val="20"/>
                <w:szCs w:val="20"/>
              </w:rPr>
              <w:t>PN-G-32010-3-10-44,5/1200</w:t>
            </w:r>
          </w:p>
        </w:tc>
        <w:tc>
          <w:tcPr>
            <w:tcW w:w="1134" w:type="dxa"/>
            <w:tcBorders>
              <w:top w:val="single" w:sz="4" w:space="0" w:color="auto"/>
              <w:left w:val="single" w:sz="4" w:space="0" w:color="auto"/>
              <w:bottom w:val="single" w:sz="4" w:space="0" w:color="auto"/>
              <w:right w:val="single" w:sz="4" w:space="0" w:color="auto"/>
            </w:tcBorders>
            <w:vAlign w:val="center"/>
          </w:tcPr>
          <w:p w14:paraId="3EEC269C"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2</w:t>
            </w:r>
          </w:p>
        </w:tc>
      </w:tr>
      <w:tr w:rsidR="002A5F17" w:rsidRPr="00CB306E" w14:paraId="0B136732"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6FAB4ECA"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13.</w:t>
            </w:r>
          </w:p>
        </w:tc>
        <w:tc>
          <w:tcPr>
            <w:tcW w:w="4595" w:type="dxa"/>
            <w:tcBorders>
              <w:top w:val="single" w:sz="4" w:space="0" w:color="auto"/>
              <w:left w:val="single" w:sz="4" w:space="0" w:color="auto"/>
              <w:bottom w:val="single" w:sz="4" w:space="0" w:color="auto"/>
              <w:right w:val="single" w:sz="4" w:space="0" w:color="auto"/>
            </w:tcBorders>
            <w:vAlign w:val="center"/>
          </w:tcPr>
          <w:p w14:paraId="19FA7D3E"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Przewód P N-G-32010-4S P-10-445-1300 - wtyk</w:t>
            </w:r>
          </w:p>
        </w:tc>
        <w:tc>
          <w:tcPr>
            <w:tcW w:w="2410" w:type="dxa"/>
            <w:tcBorders>
              <w:top w:val="single" w:sz="4" w:space="0" w:color="auto"/>
              <w:left w:val="single" w:sz="4" w:space="0" w:color="auto"/>
              <w:bottom w:val="single" w:sz="4" w:space="0" w:color="auto"/>
              <w:right w:val="single" w:sz="4" w:space="0" w:color="auto"/>
            </w:tcBorders>
            <w:vAlign w:val="center"/>
          </w:tcPr>
          <w:p w14:paraId="39A36FB1"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MH-P-4SP10X1300</w:t>
            </w:r>
          </w:p>
        </w:tc>
        <w:tc>
          <w:tcPr>
            <w:tcW w:w="1134" w:type="dxa"/>
            <w:tcBorders>
              <w:top w:val="single" w:sz="4" w:space="0" w:color="auto"/>
              <w:left w:val="single" w:sz="4" w:space="0" w:color="auto"/>
              <w:bottom w:val="single" w:sz="4" w:space="0" w:color="auto"/>
              <w:right w:val="single" w:sz="4" w:space="0" w:color="auto"/>
            </w:tcBorders>
            <w:vAlign w:val="center"/>
          </w:tcPr>
          <w:p w14:paraId="4E00ADAB"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2</w:t>
            </w:r>
          </w:p>
        </w:tc>
      </w:tr>
      <w:tr w:rsidR="002A5F17" w:rsidRPr="00CB306E" w14:paraId="07AD73C9"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026A9620"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14.</w:t>
            </w:r>
          </w:p>
        </w:tc>
        <w:tc>
          <w:tcPr>
            <w:tcW w:w="4595" w:type="dxa"/>
            <w:tcBorders>
              <w:top w:val="single" w:sz="4" w:space="0" w:color="auto"/>
              <w:left w:val="single" w:sz="4" w:space="0" w:color="auto"/>
              <w:bottom w:val="single" w:sz="4" w:space="0" w:color="auto"/>
              <w:right w:val="single" w:sz="4" w:space="0" w:color="auto"/>
            </w:tcBorders>
            <w:vAlign w:val="center"/>
          </w:tcPr>
          <w:p w14:paraId="4E0DFC80"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Przewód PN-G-32010-4S P-10-445-2000 - wtyk</w:t>
            </w:r>
          </w:p>
        </w:tc>
        <w:tc>
          <w:tcPr>
            <w:tcW w:w="2410" w:type="dxa"/>
            <w:tcBorders>
              <w:top w:val="single" w:sz="4" w:space="0" w:color="auto"/>
              <w:left w:val="single" w:sz="4" w:space="0" w:color="auto"/>
              <w:bottom w:val="single" w:sz="4" w:space="0" w:color="auto"/>
              <w:right w:val="single" w:sz="4" w:space="0" w:color="auto"/>
            </w:tcBorders>
            <w:vAlign w:val="center"/>
          </w:tcPr>
          <w:p w14:paraId="099CA128"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MH-P-4SP10X2000</w:t>
            </w:r>
          </w:p>
        </w:tc>
        <w:tc>
          <w:tcPr>
            <w:tcW w:w="1134" w:type="dxa"/>
            <w:tcBorders>
              <w:top w:val="single" w:sz="4" w:space="0" w:color="auto"/>
              <w:left w:val="single" w:sz="4" w:space="0" w:color="auto"/>
              <w:bottom w:val="single" w:sz="4" w:space="0" w:color="auto"/>
              <w:right w:val="single" w:sz="4" w:space="0" w:color="auto"/>
            </w:tcBorders>
            <w:vAlign w:val="center"/>
          </w:tcPr>
          <w:p w14:paraId="58DF402A"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6</w:t>
            </w:r>
          </w:p>
        </w:tc>
      </w:tr>
      <w:tr w:rsidR="002A5F17" w:rsidRPr="00CB306E" w14:paraId="4D6A22E3"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243FA868"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15.</w:t>
            </w:r>
          </w:p>
        </w:tc>
        <w:tc>
          <w:tcPr>
            <w:tcW w:w="4595" w:type="dxa"/>
            <w:tcBorders>
              <w:top w:val="single" w:sz="4" w:space="0" w:color="auto"/>
              <w:left w:val="single" w:sz="4" w:space="0" w:color="auto"/>
              <w:bottom w:val="single" w:sz="4" w:space="0" w:color="auto"/>
              <w:right w:val="single" w:sz="4" w:space="0" w:color="auto"/>
            </w:tcBorders>
            <w:vAlign w:val="center"/>
          </w:tcPr>
          <w:p w14:paraId="392C7513"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Przewód PN-G-32010-4SP-10-445-2600 - wtyk</w:t>
            </w:r>
          </w:p>
        </w:tc>
        <w:tc>
          <w:tcPr>
            <w:tcW w:w="2410" w:type="dxa"/>
            <w:tcBorders>
              <w:top w:val="single" w:sz="4" w:space="0" w:color="auto"/>
              <w:left w:val="single" w:sz="4" w:space="0" w:color="auto"/>
              <w:bottom w:val="single" w:sz="4" w:space="0" w:color="auto"/>
              <w:right w:val="single" w:sz="4" w:space="0" w:color="auto"/>
            </w:tcBorders>
            <w:vAlign w:val="center"/>
          </w:tcPr>
          <w:p w14:paraId="799424D4"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MH-P-4SP10X2600</w:t>
            </w:r>
          </w:p>
        </w:tc>
        <w:tc>
          <w:tcPr>
            <w:tcW w:w="1134" w:type="dxa"/>
            <w:tcBorders>
              <w:top w:val="single" w:sz="4" w:space="0" w:color="auto"/>
              <w:left w:val="single" w:sz="4" w:space="0" w:color="auto"/>
              <w:bottom w:val="single" w:sz="4" w:space="0" w:color="auto"/>
              <w:right w:val="single" w:sz="4" w:space="0" w:color="auto"/>
            </w:tcBorders>
            <w:vAlign w:val="center"/>
          </w:tcPr>
          <w:p w14:paraId="4355CB6E"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2</w:t>
            </w:r>
          </w:p>
        </w:tc>
      </w:tr>
      <w:tr w:rsidR="002A5F17" w:rsidRPr="00CB306E" w14:paraId="39902EF6"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7BC935D4"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16.</w:t>
            </w:r>
          </w:p>
        </w:tc>
        <w:tc>
          <w:tcPr>
            <w:tcW w:w="4595" w:type="dxa"/>
            <w:tcBorders>
              <w:top w:val="single" w:sz="4" w:space="0" w:color="auto"/>
              <w:left w:val="single" w:sz="4" w:space="0" w:color="auto"/>
              <w:bottom w:val="single" w:sz="4" w:space="0" w:color="auto"/>
              <w:right w:val="single" w:sz="4" w:space="0" w:color="auto"/>
            </w:tcBorders>
            <w:vAlign w:val="center"/>
          </w:tcPr>
          <w:p w14:paraId="7122FE46"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Przewód PN-G-32010-4S P-10-445-3200 - wtyk</w:t>
            </w:r>
          </w:p>
        </w:tc>
        <w:tc>
          <w:tcPr>
            <w:tcW w:w="2410" w:type="dxa"/>
            <w:tcBorders>
              <w:top w:val="single" w:sz="4" w:space="0" w:color="auto"/>
              <w:left w:val="single" w:sz="4" w:space="0" w:color="auto"/>
              <w:bottom w:val="single" w:sz="4" w:space="0" w:color="auto"/>
              <w:right w:val="single" w:sz="4" w:space="0" w:color="auto"/>
            </w:tcBorders>
            <w:vAlign w:val="center"/>
          </w:tcPr>
          <w:p w14:paraId="6681B1CC"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MH-P-4SP10X3200</w:t>
            </w:r>
          </w:p>
        </w:tc>
        <w:tc>
          <w:tcPr>
            <w:tcW w:w="1134" w:type="dxa"/>
            <w:tcBorders>
              <w:top w:val="single" w:sz="4" w:space="0" w:color="auto"/>
              <w:left w:val="single" w:sz="4" w:space="0" w:color="auto"/>
              <w:bottom w:val="single" w:sz="4" w:space="0" w:color="auto"/>
              <w:right w:val="single" w:sz="4" w:space="0" w:color="auto"/>
            </w:tcBorders>
            <w:vAlign w:val="center"/>
          </w:tcPr>
          <w:p w14:paraId="188ECE61"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2</w:t>
            </w:r>
          </w:p>
        </w:tc>
      </w:tr>
      <w:tr w:rsidR="002A5F17" w:rsidRPr="00CB306E" w14:paraId="200307EF"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6B667765"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17.</w:t>
            </w:r>
          </w:p>
        </w:tc>
        <w:tc>
          <w:tcPr>
            <w:tcW w:w="4595" w:type="dxa"/>
            <w:tcBorders>
              <w:top w:val="single" w:sz="4" w:space="0" w:color="auto"/>
              <w:left w:val="single" w:sz="4" w:space="0" w:color="auto"/>
              <w:bottom w:val="single" w:sz="4" w:space="0" w:color="auto"/>
              <w:right w:val="single" w:sz="4" w:space="0" w:color="auto"/>
            </w:tcBorders>
            <w:vAlign w:val="center"/>
          </w:tcPr>
          <w:p w14:paraId="54FF4A56"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Przewód PN-G-32010-4SP-10-445-3400 - wtyk</w:t>
            </w:r>
          </w:p>
        </w:tc>
        <w:tc>
          <w:tcPr>
            <w:tcW w:w="2410" w:type="dxa"/>
            <w:tcBorders>
              <w:top w:val="single" w:sz="4" w:space="0" w:color="auto"/>
              <w:left w:val="single" w:sz="4" w:space="0" w:color="auto"/>
              <w:bottom w:val="single" w:sz="4" w:space="0" w:color="auto"/>
              <w:right w:val="single" w:sz="4" w:space="0" w:color="auto"/>
            </w:tcBorders>
            <w:vAlign w:val="center"/>
          </w:tcPr>
          <w:p w14:paraId="60D3ADC4"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MH-P-4SP10X3400</w:t>
            </w:r>
          </w:p>
        </w:tc>
        <w:tc>
          <w:tcPr>
            <w:tcW w:w="1134" w:type="dxa"/>
            <w:tcBorders>
              <w:top w:val="single" w:sz="4" w:space="0" w:color="auto"/>
              <w:left w:val="single" w:sz="4" w:space="0" w:color="auto"/>
              <w:bottom w:val="single" w:sz="4" w:space="0" w:color="auto"/>
              <w:right w:val="single" w:sz="4" w:space="0" w:color="auto"/>
            </w:tcBorders>
            <w:vAlign w:val="center"/>
          </w:tcPr>
          <w:p w14:paraId="33BE20F4"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4</w:t>
            </w:r>
          </w:p>
        </w:tc>
      </w:tr>
      <w:tr w:rsidR="002A5F17" w:rsidRPr="00CB306E" w14:paraId="78E41A0E"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2F5426C1"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18.</w:t>
            </w:r>
          </w:p>
        </w:tc>
        <w:tc>
          <w:tcPr>
            <w:tcW w:w="4595" w:type="dxa"/>
            <w:tcBorders>
              <w:top w:val="single" w:sz="4" w:space="0" w:color="auto"/>
              <w:left w:val="single" w:sz="4" w:space="0" w:color="auto"/>
              <w:bottom w:val="single" w:sz="4" w:space="0" w:color="auto"/>
              <w:right w:val="single" w:sz="4" w:space="0" w:color="auto"/>
            </w:tcBorders>
            <w:vAlign w:val="center"/>
          </w:tcPr>
          <w:p w14:paraId="4A5F862A"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Przewód PN-G-32010-4SP-10-445-3800 - wtyk</w:t>
            </w:r>
          </w:p>
        </w:tc>
        <w:tc>
          <w:tcPr>
            <w:tcW w:w="2410" w:type="dxa"/>
            <w:tcBorders>
              <w:top w:val="single" w:sz="4" w:space="0" w:color="auto"/>
              <w:left w:val="single" w:sz="4" w:space="0" w:color="auto"/>
              <w:bottom w:val="single" w:sz="4" w:space="0" w:color="auto"/>
              <w:right w:val="single" w:sz="4" w:space="0" w:color="auto"/>
            </w:tcBorders>
            <w:vAlign w:val="center"/>
          </w:tcPr>
          <w:p w14:paraId="4DAAE11C"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MH-P-4SP10X3800</w:t>
            </w:r>
          </w:p>
        </w:tc>
        <w:tc>
          <w:tcPr>
            <w:tcW w:w="1134" w:type="dxa"/>
            <w:tcBorders>
              <w:top w:val="single" w:sz="4" w:space="0" w:color="auto"/>
              <w:left w:val="single" w:sz="4" w:space="0" w:color="auto"/>
              <w:bottom w:val="single" w:sz="4" w:space="0" w:color="auto"/>
              <w:right w:val="single" w:sz="4" w:space="0" w:color="auto"/>
            </w:tcBorders>
            <w:vAlign w:val="center"/>
          </w:tcPr>
          <w:p w14:paraId="2F8ABF92"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2</w:t>
            </w:r>
          </w:p>
        </w:tc>
      </w:tr>
      <w:tr w:rsidR="002A5F17" w:rsidRPr="00CB306E" w14:paraId="5557D65B"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61C87901"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19.</w:t>
            </w:r>
          </w:p>
        </w:tc>
        <w:tc>
          <w:tcPr>
            <w:tcW w:w="4595" w:type="dxa"/>
            <w:tcBorders>
              <w:top w:val="single" w:sz="4" w:space="0" w:color="auto"/>
              <w:left w:val="single" w:sz="4" w:space="0" w:color="auto"/>
              <w:bottom w:val="single" w:sz="4" w:space="0" w:color="auto"/>
              <w:right w:val="single" w:sz="4" w:space="0" w:color="auto"/>
            </w:tcBorders>
            <w:vAlign w:val="center"/>
          </w:tcPr>
          <w:p w14:paraId="62D7072F"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Przewód PN-G-32010-4S P-10-445-4300 - wtyk</w:t>
            </w:r>
          </w:p>
        </w:tc>
        <w:tc>
          <w:tcPr>
            <w:tcW w:w="2410" w:type="dxa"/>
            <w:tcBorders>
              <w:top w:val="single" w:sz="4" w:space="0" w:color="auto"/>
              <w:left w:val="single" w:sz="4" w:space="0" w:color="auto"/>
              <w:bottom w:val="single" w:sz="4" w:space="0" w:color="auto"/>
              <w:right w:val="single" w:sz="4" w:space="0" w:color="auto"/>
            </w:tcBorders>
            <w:vAlign w:val="center"/>
          </w:tcPr>
          <w:p w14:paraId="6E3B7E86"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MH-P-4SP10X4300</w:t>
            </w:r>
          </w:p>
        </w:tc>
        <w:tc>
          <w:tcPr>
            <w:tcW w:w="1134" w:type="dxa"/>
            <w:tcBorders>
              <w:top w:val="single" w:sz="4" w:space="0" w:color="auto"/>
              <w:left w:val="single" w:sz="4" w:space="0" w:color="auto"/>
              <w:bottom w:val="single" w:sz="4" w:space="0" w:color="auto"/>
              <w:right w:val="single" w:sz="4" w:space="0" w:color="auto"/>
            </w:tcBorders>
            <w:vAlign w:val="center"/>
          </w:tcPr>
          <w:p w14:paraId="7B71BC75"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2</w:t>
            </w:r>
          </w:p>
        </w:tc>
      </w:tr>
      <w:tr w:rsidR="002A5F17" w:rsidRPr="00CB306E" w14:paraId="275163E2"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25C732A8"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20.</w:t>
            </w:r>
          </w:p>
        </w:tc>
        <w:tc>
          <w:tcPr>
            <w:tcW w:w="4595" w:type="dxa"/>
            <w:tcBorders>
              <w:top w:val="single" w:sz="4" w:space="0" w:color="auto"/>
              <w:left w:val="single" w:sz="4" w:space="0" w:color="auto"/>
              <w:bottom w:val="single" w:sz="4" w:space="0" w:color="auto"/>
              <w:right w:val="single" w:sz="4" w:space="0" w:color="auto"/>
            </w:tcBorders>
            <w:vAlign w:val="center"/>
          </w:tcPr>
          <w:p w14:paraId="65EF2973"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Przewód PN-G-32010-4SP-10-445-5200 - wtyk</w:t>
            </w:r>
          </w:p>
        </w:tc>
        <w:tc>
          <w:tcPr>
            <w:tcW w:w="2410" w:type="dxa"/>
            <w:tcBorders>
              <w:top w:val="single" w:sz="4" w:space="0" w:color="auto"/>
              <w:left w:val="single" w:sz="4" w:space="0" w:color="auto"/>
              <w:bottom w:val="single" w:sz="4" w:space="0" w:color="auto"/>
              <w:right w:val="single" w:sz="4" w:space="0" w:color="auto"/>
            </w:tcBorders>
            <w:vAlign w:val="center"/>
          </w:tcPr>
          <w:p w14:paraId="2316197D"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MH-P-4SP10X5200</w:t>
            </w:r>
          </w:p>
        </w:tc>
        <w:tc>
          <w:tcPr>
            <w:tcW w:w="1134" w:type="dxa"/>
            <w:tcBorders>
              <w:top w:val="single" w:sz="4" w:space="0" w:color="auto"/>
              <w:left w:val="single" w:sz="4" w:space="0" w:color="auto"/>
              <w:bottom w:val="single" w:sz="4" w:space="0" w:color="auto"/>
              <w:right w:val="single" w:sz="4" w:space="0" w:color="auto"/>
            </w:tcBorders>
            <w:vAlign w:val="center"/>
          </w:tcPr>
          <w:p w14:paraId="21DC9BCA"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6</w:t>
            </w:r>
          </w:p>
        </w:tc>
      </w:tr>
      <w:tr w:rsidR="002A5F17" w:rsidRPr="00CB306E" w14:paraId="5B9534B9"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7871A439"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lastRenderedPageBreak/>
              <w:t>21</w:t>
            </w:r>
          </w:p>
        </w:tc>
        <w:tc>
          <w:tcPr>
            <w:tcW w:w="4595" w:type="dxa"/>
            <w:tcBorders>
              <w:top w:val="single" w:sz="4" w:space="0" w:color="auto"/>
              <w:left w:val="single" w:sz="4" w:space="0" w:color="auto"/>
              <w:bottom w:val="single" w:sz="4" w:space="0" w:color="auto"/>
              <w:right w:val="single" w:sz="4" w:space="0" w:color="auto"/>
            </w:tcBorders>
            <w:vAlign w:val="center"/>
          </w:tcPr>
          <w:p w14:paraId="3AB617B8"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Przewód PN-G-32010-4S P-10-445-6500 - wtyk</w:t>
            </w:r>
          </w:p>
        </w:tc>
        <w:tc>
          <w:tcPr>
            <w:tcW w:w="2410" w:type="dxa"/>
            <w:tcBorders>
              <w:top w:val="single" w:sz="4" w:space="0" w:color="auto"/>
              <w:left w:val="single" w:sz="4" w:space="0" w:color="auto"/>
              <w:bottom w:val="single" w:sz="4" w:space="0" w:color="auto"/>
              <w:right w:val="single" w:sz="4" w:space="0" w:color="auto"/>
            </w:tcBorders>
            <w:vAlign w:val="center"/>
          </w:tcPr>
          <w:p w14:paraId="76B8AECE"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MH-P-4SP10X6500</w:t>
            </w:r>
          </w:p>
        </w:tc>
        <w:tc>
          <w:tcPr>
            <w:tcW w:w="1134" w:type="dxa"/>
            <w:tcBorders>
              <w:top w:val="single" w:sz="4" w:space="0" w:color="auto"/>
              <w:left w:val="single" w:sz="4" w:space="0" w:color="auto"/>
              <w:bottom w:val="single" w:sz="4" w:space="0" w:color="auto"/>
              <w:right w:val="single" w:sz="4" w:space="0" w:color="auto"/>
            </w:tcBorders>
            <w:vAlign w:val="center"/>
          </w:tcPr>
          <w:p w14:paraId="2617012F"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2</w:t>
            </w:r>
          </w:p>
        </w:tc>
      </w:tr>
      <w:tr w:rsidR="002A5F17" w:rsidRPr="00CB306E" w14:paraId="33AFD31B"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06149672"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22.</w:t>
            </w:r>
          </w:p>
        </w:tc>
        <w:tc>
          <w:tcPr>
            <w:tcW w:w="4595" w:type="dxa"/>
            <w:tcBorders>
              <w:top w:val="single" w:sz="4" w:space="0" w:color="auto"/>
              <w:left w:val="single" w:sz="4" w:space="0" w:color="auto"/>
              <w:bottom w:val="single" w:sz="4" w:space="0" w:color="auto"/>
              <w:right w:val="single" w:sz="4" w:space="0" w:color="auto"/>
            </w:tcBorders>
            <w:vAlign w:val="center"/>
          </w:tcPr>
          <w:p w14:paraId="5EDC42D8"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Przewód PN-G-32010-4SP-10-445-7300 - wtyk</w:t>
            </w:r>
          </w:p>
        </w:tc>
        <w:tc>
          <w:tcPr>
            <w:tcW w:w="2410" w:type="dxa"/>
            <w:tcBorders>
              <w:top w:val="single" w:sz="4" w:space="0" w:color="auto"/>
              <w:left w:val="single" w:sz="4" w:space="0" w:color="auto"/>
              <w:bottom w:val="single" w:sz="4" w:space="0" w:color="auto"/>
              <w:right w:val="single" w:sz="4" w:space="0" w:color="auto"/>
            </w:tcBorders>
            <w:vAlign w:val="center"/>
          </w:tcPr>
          <w:p w14:paraId="42FD317C"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M H-P-4SP 10X7300</w:t>
            </w:r>
          </w:p>
        </w:tc>
        <w:tc>
          <w:tcPr>
            <w:tcW w:w="1134" w:type="dxa"/>
            <w:tcBorders>
              <w:top w:val="single" w:sz="4" w:space="0" w:color="auto"/>
              <w:left w:val="single" w:sz="4" w:space="0" w:color="auto"/>
              <w:bottom w:val="single" w:sz="4" w:space="0" w:color="auto"/>
              <w:right w:val="single" w:sz="4" w:space="0" w:color="auto"/>
            </w:tcBorders>
            <w:vAlign w:val="center"/>
          </w:tcPr>
          <w:p w14:paraId="066033CC"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4</w:t>
            </w:r>
          </w:p>
        </w:tc>
      </w:tr>
      <w:tr w:rsidR="002A5F17" w:rsidRPr="00CB306E" w14:paraId="100F40E3" w14:textId="77777777" w:rsidTr="00295BBD">
        <w:trPr>
          <w:trHeight w:hRule="exact" w:val="436"/>
        </w:trPr>
        <w:tc>
          <w:tcPr>
            <w:tcW w:w="508" w:type="dxa"/>
            <w:tcBorders>
              <w:top w:val="single" w:sz="4" w:space="0" w:color="auto"/>
              <w:left w:val="single" w:sz="4" w:space="0" w:color="auto"/>
              <w:bottom w:val="single" w:sz="4" w:space="0" w:color="auto"/>
              <w:right w:val="single" w:sz="4" w:space="0" w:color="auto"/>
            </w:tcBorders>
            <w:vAlign w:val="center"/>
          </w:tcPr>
          <w:p w14:paraId="7B427CE9"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23.</w:t>
            </w:r>
          </w:p>
        </w:tc>
        <w:tc>
          <w:tcPr>
            <w:tcW w:w="4595" w:type="dxa"/>
            <w:tcBorders>
              <w:top w:val="single" w:sz="4" w:space="0" w:color="auto"/>
              <w:left w:val="single" w:sz="4" w:space="0" w:color="auto"/>
              <w:bottom w:val="single" w:sz="4" w:space="0" w:color="auto"/>
              <w:right w:val="single" w:sz="4" w:space="0" w:color="auto"/>
            </w:tcBorders>
            <w:vAlign w:val="center"/>
          </w:tcPr>
          <w:p w14:paraId="40BEE923"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Przewód PN-G-32010-4S P-10-445- 9300 - wtyk</w:t>
            </w:r>
          </w:p>
        </w:tc>
        <w:tc>
          <w:tcPr>
            <w:tcW w:w="2410" w:type="dxa"/>
            <w:tcBorders>
              <w:top w:val="single" w:sz="4" w:space="0" w:color="auto"/>
              <w:left w:val="single" w:sz="4" w:space="0" w:color="auto"/>
              <w:bottom w:val="single" w:sz="4" w:space="0" w:color="auto"/>
              <w:right w:val="single" w:sz="4" w:space="0" w:color="auto"/>
            </w:tcBorders>
            <w:vAlign w:val="center"/>
          </w:tcPr>
          <w:p w14:paraId="7702AC2B"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M H-P-4S P10X9300</w:t>
            </w:r>
          </w:p>
        </w:tc>
        <w:tc>
          <w:tcPr>
            <w:tcW w:w="1134" w:type="dxa"/>
            <w:tcBorders>
              <w:top w:val="single" w:sz="4" w:space="0" w:color="auto"/>
              <w:left w:val="single" w:sz="4" w:space="0" w:color="auto"/>
              <w:bottom w:val="single" w:sz="4" w:space="0" w:color="auto"/>
              <w:right w:val="single" w:sz="4" w:space="0" w:color="auto"/>
            </w:tcBorders>
            <w:vAlign w:val="center"/>
          </w:tcPr>
          <w:p w14:paraId="3C93E043"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6</w:t>
            </w:r>
          </w:p>
        </w:tc>
      </w:tr>
      <w:tr w:rsidR="002A5F17" w:rsidRPr="00CB306E" w14:paraId="05405BB6"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3438F013"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24.</w:t>
            </w:r>
          </w:p>
        </w:tc>
        <w:tc>
          <w:tcPr>
            <w:tcW w:w="4595" w:type="dxa"/>
            <w:tcBorders>
              <w:top w:val="single" w:sz="4" w:space="0" w:color="auto"/>
              <w:left w:val="single" w:sz="4" w:space="0" w:color="auto"/>
              <w:bottom w:val="single" w:sz="4" w:space="0" w:color="auto"/>
              <w:right w:val="single" w:sz="4" w:space="0" w:color="auto"/>
            </w:tcBorders>
            <w:vAlign w:val="center"/>
          </w:tcPr>
          <w:p w14:paraId="075ED7CE"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Zawór zwrotny ZZ32</w:t>
            </w:r>
          </w:p>
        </w:tc>
        <w:tc>
          <w:tcPr>
            <w:tcW w:w="2410" w:type="dxa"/>
            <w:tcBorders>
              <w:top w:val="single" w:sz="4" w:space="0" w:color="auto"/>
              <w:left w:val="single" w:sz="4" w:space="0" w:color="auto"/>
              <w:bottom w:val="single" w:sz="4" w:space="0" w:color="auto"/>
              <w:right w:val="single" w:sz="4" w:space="0" w:color="auto"/>
            </w:tcBorders>
            <w:vAlign w:val="center"/>
          </w:tcPr>
          <w:p w14:paraId="5C89B793"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ZZ700-00.00.000</w:t>
            </w:r>
          </w:p>
        </w:tc>
        <w:tc>
          <w:tcPr>
            <w:tcW w:w="1134" w:type="dxa"/>
            <w:tcBorders>
              <w:top w:val="single" w:sz="4" w:space="0" w:color="auto"/>
              <w:left w:val="single" w:sz="4" w:space="0" w:color="auto"/>
              <w:bottom w:val="single" w:sz="4" w:space="0" w:color="auto"/>
              <w:right w:val="single" w:sz="4" w:space="0" w:color="auto"/>
            </w:tcBorders>
            <w:vAlign w:val="center"/>
          </w:tcPr>
          <w:p w14:paraId="2A547605"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1</w:t>
            </w:r>
          </w:p>
        </w:tc>
      </w:tr>
      <w:tr w:rsidR="002A5F17" w:rsidRPr="00CB306E" w14:paraId="111D7F62"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110B09F2"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25.</w:t>
            </w:r>
          </w:p>
        </w:tc>
        <w:tc>
          <w:tcPr>
            <w:tcW w:w="4595" w:type="dxa"/>
            <w:tcBorders>
              <w:top w:val="single" w:sz="4" w:space="0" w:color="auto"/>
              <w:left w:val="single" w:sz="4" w:space="0" w:color="auto"/>
              <w:bottom w:val="single" w:sz="4" w:space="0" w:color="auto"/>
              <w:right w:val="single" w:sz="4" w:space="0" w:color="auto"/>
            </w:tcBorders>
            <w:vAlign w:val="center"/>
          </w:tcPr>
          <w:p w14:paraId="6F893E8F"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Trójnik gniazdowy zwężkowy PN-G-32000-32-10-32</w:t>
            </w:r>
          </w:p>
        </w:tc>
        <w:tc>
          <w:tcPr>
            <w:tcW w:w="2410" w:type="dxa"/>
            <w:tcBorders>
              <w:top w:val="single" w:sz="4" w:space="0" w:color="auto"/>
              <w:left w:val="single" w:sz="4" w:space="0" w:color="auto"/>
              <w:bottom w:val="single" w:sz="4" w:space="0" w:color="auto"/>
              <w:right w:val="single" w:sz="4" w:space="0" w:color="auto"/>
            </w:tcBorders>
            <w:vAlign w:val="center"/>
          </w:tcPr>
          <w:p w14:paraId="7F31F63F"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S83-5-3BGG</w:t>
            </w:r>
          </w:p>
        </w:tc>
        <w:tc>
          <w:tcPr>
            <w:tcW w:w="1134" w:type="dxa"/>
            <w:tcBorders>
              <w:top w:val="single" w:sz="4" w:space="0" w:color="auto"/>
              <w:left w:val="single" w:sz="4" w:space="0" w:color="auto"/>
              <w:bottom w:val="single" w:sz="4" w:space="0" w:color="auto"/>
              <w:right w:val="single" w:sz="4" w:space="0" w:color="auto"/>
            </w:tcBorders>
            <w:vAlign w:val="center"/>
          </w:tcPr>
          <w:p w14:paraId="3AC0CA4B"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1</w:t>
            </w:r>
          </w:p>
        </w:tc>
      </w:tr>
      <w:tr w:rsidR="002A5F17" w:rsidRPr="00CB306E" w14:paraId="7F132A82"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33AC87CD"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26.</w:t>
            </w:r>
          </w:p>
        </w:tc>
        <w:tc>
          <w:tcPr>
            <w:tcW w:w="4595" w:type="dxa"/>
            <w:tcBorders>
              <w:top w:val="single" w:sz="4" w:space="0" w:color="auto"/>
              <w:left w:val="single" w:sz="4" w:space="0" w:color="auto"/>
              <w:bottom w:val="single" w:sz="4" w:space="0" w:color="auto"/>
              <w:right w:val="single" w:sz="4" w:space="0" w:color="auto"/>
            </w:tcBorders>
            <w:vAlign w:val="center"/>
          </w:tcPr>
          <w:p w14:paraId="7CE29BF6"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Trójnik gniazdowy zwężkowy PN-G-32000-32-12-32</w:t>
            </w:r>
          </w:p>
        </w:tc>
        <w:tc>
          <w:tcPr>
            <w:tcW w:w="2410" w:type="dxa"/>
            <w:tcBorders>
              <w:top w:val="single" w:sz="4" w:space="0" w:color="auto"/>
              <w:left w:val="single" w:sz="4" w:space="0" w:color="auto"/>
              <w:bottom w:val="single" w:sz="4" w:space="0" w:color="auto"/>
              <w:right w:val="single" w:sz="4" w:space="0" w:color="auto"/>
            </w:tcBorders>
            <w:vAlign w:val="center"/>
          </w:tcPr>
          <w:p w14:paraId="1C861A11"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S83-5-3CGG</w:t>
            </w:r>
          </w:p>
        </w:tc>
        <w:tc>
          <w:tcPr>
            <w:tcW w:w="1134" w:type="dxa"/>
            <w:tcBorders>
              <w:top w:val="single" w:sz="4" w:space="0" w:color="auto"/>
              <w:left w:val="single" w:sz="4" w:space="0" w:color="auto"/>
              <w:bottom w:val="single" w:sz="4" w:space="0" w:color="auto"/>
              <w:right w:val="single" w:sz="4" w:space="0" w:color="auto"/>
            </w:tcBorders>
            <w:vAlign w:val="center"/>
          </w:tcPr>
          <w:p w14:paraId="5FA2AEA7"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2</w:t>
            </w:r>
          </w:p>
        </w:tc>
      </w:tr>
      <w:tr w:rsidR="002A5F17" w:rsidRPr="00CB306E" w14:paraId="5ADF5B94"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1D52C85F"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27.</w:t>
            </w:r>
          </w:p>
        </w:tc>
        <w:tc>
          <w:tcPr>
            <w:tcW w:w="4595" w:type="dxa"/>
            <w:tcBorders>
              <w:top w:val="single" w:sz="4" w:space="0" w:color="auto"/>
              <w:left w:val="single" w:sz="4" w:space="0" w:color="auto"/>
              <w:bottom w:val="single" w:sz="4" w:space="0" w:color="auto"/>
              <w:right w:val="single" w:sz="4" w:space="0" w:color="auto"/>
            </w:tcBorders>
            <w:vAlign w:val="center"/>
          </w:tcPr>
          <w:p w14:paraId="0BDDA3D4"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Zaślepka wtykowa PN-G-32000-32</w:t>
            </w:r>
          </w:p>
        </w:tc>
        <w:tc>
          <w:tcPr>
            <w:tcW w:w="2410" w:type="dxa"/>
            <w:tcBorders>
              <w:top w:val="single" w:sz="4" w:space="0" w:color="auto"/>
              <w:left w:val="single" w:sz="4" w:space="0" w:color="auto"/>
              <w:bottom w:val="single" w:sz="4" w:space="0" w:color="auto"/>
              <w:right w:val="single" w:sz="4" w:space="0" w:color="auto"/>
            </w:tcBorders>
            <w:vAlign w:val="center"/>
          </w:tcPr>
          <w:p w14:paraId="50E2C226"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S83-5-29G</w:t>
            </w:r>
          </w:p>
        </w:tc>
        <w:tc>
          <w:tcPr>
            <w:tcW w:w="1134" w:type="dxa"/>
            <w:tcBorders>
              <w:top w:val="single" w:sz="4" w:space="0" w:color="auto"/>
              <w:left w:val="single" w:sz="4" w:space="0" w:color="auto"/>
              <w:bottom w:val="single" w:sz="4" w:space="0" w:color="auto"/>
              <w:right w:val="single" w:sz="4" w:space="0" w:color="auto"/>
            </w:tcBorders>
            <w:vAlign w:val="center"/>
          </w:tcPr>
          <w:p w14:paraId="263F063F"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1</w:t>
            </w:r>
          </w:p>
        </w:tc>
      </w:tr>
      <w:tr w:rsidR="002A5F17" w:rsidRPr="00CB306E" w14:paraId="5FEFA698"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45C91B8D"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28.</w:t>
            </w:r>
          </w:p>
        </w:tc>
        <w:tc>
          <w:tcPr>
            <w:tcW w:w="4595" w:type="dxa"/>
            <w:tcBorders>
              <w:top w:val="single" w:sz="4" w:space="0" w:color="auto"/>
              <w:left w:val="single" w:sz="4" w:space="0" w:color="auto"/>
              <w:bottom w:val="single" w:sz="4" w:space="0" w:color="auto"/>
              <w:right w:val="single" w:sz="4" w:space="0" w:color="auto"/>
            </w:tcBorders>
            <w:vAlign w:val="center"/>
          </w:tcPr>
          <w:p w14:paraId="4F32C172"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Przetyczka PN-G-32000-32-A</w:t>
            </w:r>
          </w:p>
        </w:tc>
        <w:tc>
          <w:tcPr>
            <w:tcW w:w="2410" w:type="dxa"/>
            <w:tcBorders>
              <w:top w:val="single" w:sz="4" w:space="0" w:color="auto"/>
              <w:left w:val="single" w:sz="4" w:space="0" w:color="auto"/>
              <w:bottom w:val="single" w:sz="4" w:space="0" w:color="auto"/>
              <w:right w:val="single" w:sz="4" w:space="0" w:color="auto"/>
            </w:tcBorders>
            <w:vAlign w:val="center"/>
          </w:tcPr>
          <w:p w14:paraId="6934085B"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S83-5-91-7</w:t>
            </w:r>
          </w:p>
        </w:tc>
        <w:tc>
          <w:tcPr>
            <w:tcW w:w="1134" w:type="dxa"/>
            <w:tcBorders>
              <w:top w:val="single" w:sz="4" w:space="0" w:color="auto"/>
              <w:left w:val="single" w:sz="4" w:space="0" w:color="auto"/>
              <w:bottom w:val="single" w:sz="4" w:space="0" w:color="auto"/>
              <w:right w:val="single" w:sz="4" w:space="0" w:color="auto"/>
            </w:tcBorders>
            <w:vAlign w:val="center"/>
          </w:tcPr>
          <w:p w14:paraId="0C317203"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sz w:val="20"/>
                <w:szCs w:val="20"/>
              </w:rPr>
              <w:t>12</w:t>
            </w:r>
          </w:p>
        </w:tc>
      </w:tr>
      <w:tr w:rsidR="002A5F17" w:rsidRPr="00CB306E" w14:paraId="554E1DBC"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07D6F654"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29.</w:t>
            </w:r>
          </w:p>
        </w:tc>
        <w:tc>
          <w:tcPr>
            <w:tcW w:w="4595" w:type="dxa"/>
            <w:tcBorders>
              <w:top w:val="single" w:sz="4" w:space="0" w:color="auto"/>
              <w:left w:val="single" w:sz="4" w:space="0" w:color="auto"/>
              <w:bottom w:val="single" w:sz="4" w:space="0" w:color="auto"/>
              <w:right w:val="single" w:sz="4" w:space="0" w:color="auto"/>
            </w:tcBorders>
            <w:vAlign w:val="center"/>
          </w:tcPr>
          <w:p w14:paraId="5CB4B793"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Zawór odcinający ZOC-20A</w:t>
            </w:r>
          </w:p>
        </w:tc>
        <w:tc>
          <w:tcPr>
            <w:tcW w:w="2410" w:type="dxa"/>
            <w:tcBorders>
              <w:top w:val="single" w:sz="4" w:space="0" w:color="auto"/>
              <w:left w:val="single" w:sz="4" w:space="0" w:color="auto"/>
              <w:bottom w:val="single" w:sz="4" w:space="0" w:color="auto"/>
              <w:right w:val="single" w:sz="4" w:space="0" w:color="auto"/>
            </w:tcBorders>
            <w:vAlign w:val="center"/>
          </w:tcPr>
          <w:p w14:paraId="1BF3720C"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Z0550-00.00.000</w:t>
            </w:r>
          </w:p>
        </w:tc>
        <w:tc>
          <w:tcPr>
            <w:tcW w:w="1134" w:type="dxa"/>
            <w:tcBorders>
              <w:top w:val="single" w:sz="4" w:space="0" w:color="auto"/>
              <w:left w:val="single" w:sz="4" w:space="0" w:color="auto"/>
              <w:bottom w:val="single" w:sz="4" w:space="0" w:color="auto"/>
              <w:right w:val="single" w:sz="4" w:space="0" w:color="auto"/>
            </w:tcBorders>
            <w:vAlign w:val="center"/>
          </w:tcPr>
          <w:p w14:paraId="656B028F"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1</w:t>
            </w:r>
          </w:p>
        </w:tc>
      </w:tr>
      <w:tr w:rsidR="002A5F17" w:rsidRPr="00CB306E" w14:paraId="1E2F711E"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30D7A3D1"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30.</w:t>
            </w:r>
          </w:p>
        </w:tc>
        <w:tc>
          <w:tcPr>
            <w:tcW w:w="4595" w:type="dxa"/>
            <w:tcBorders>
              <w:top w:val="single" w:sz="4" w:space="0" w:color="auto"/>
              <w:left w:val="single" w:sz="4" w:space="0" w:color="auto"/>
              <w:bottom w:val="single" w:sz="4" w:space="0" w:color="auto"/>
              <w:right w:val="single" w:sz="4" w:space="0" w:color="auto"/>
            </w:tcBorders>
            <w:vAlign w:val="center"/>
          </w:tcPr>
          <w:p w14:paraId="5BB45FB1"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Filtr gniazdowo-wtykowy DN20</w:t>
            </w:r>
          </w:p>
        </w:tc>
        <w:tc>
          <w:tcPr>
            <w:tcW w:w="2410" w:type="dxa"/>
            <w:tcBorders>
              <w:top w:val="single" w:sz="4" w:space="0" w:color="auto"/>
              <w:left w:val="single" w:sz="4" w:space="0" w:color="auto"/>
              <w:bottom w:val="single" w:sz="4" w:space="0" w:color="auto"/>
              <w:right w:val="single" w:sz="4" w:space="0" w:color="auto"/>
            </w:tcBorders>
            <w:vAlign w:val="center"/>
          </w:tcPr>
          <w:p w14:paraId="31C7F02E"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D-440 16520 000</w:t>
            </w:r>
          </w:p>
        </w:tc>
        <w:tc>
          <w:tcPr>
            <w:tcW w:w="1134" w:type="dxa"/>
            <w:tcBorders>
              <w:top w:val="single" w:sz="4" w:space="0" w:color="auto"/>
              <w:left w:val="single" w:sz="4" w:space="0" w:color="auto"/>
              <w:bottom w:val="single" w:sz="4" w:space="0" w:color="auto"/>
              <w:right w:val="single" w:sz="4" w:space="0" w:color="auto"/>
            </w:tcBorders>
            <w:vAlign w:val="center"/>
          </w:tcPr>
          <w:p w14:paraId="5E55D73F"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1</w:t>
            </w:r>
          </w:p>
        </w:tc>
      </w:tr>
      <w:tr w:rsidR="002A5F17" w:rsidRPr="00CB306E" w14:paraId="7915740D"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1D134E96"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31.</w:t>
            </w:r>
          </w:p>
        </w:tc>
        <w:tc>
          <w:tcPr>
            <w:tcW w:w="4595" w:type="dxa"/>
            <w:tcBorders>
              <w:top w:val="single" w:sz="4" w:space="0" w:color="auto"/>
              <w:left w:val="single" w:sz="4" w:space="0" w:color="auto"/>
              <w:bottom w:val="single" w:sz="4" w:space="0" w:color="auto"/>
              <w:right w:val="single" w:sz="4" w:space="0" w:color="auto"/>
            </w:tcBorders>
            <w:vAlign w:val="center"/>
          </w:tcPr>
          <w:p w14:paraId="08BA9D4C"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Trójnik gniazdowy zwężkowy PN-G-32000-20-10-20</w:t>
            </w:r>
          </w:p>
        </w:tc>
        <w:tc>
          <w:tcPr>
            <w:tcW w:w="2410" w:type="dxa"/>
            <w:tcBorders>
              <w:top w:val="single" w:sz="4" w:space="0" w:color="auto"/>
              <w:left w:val="single" w:sz="4" w:space="0" w:color="auto"/>
              <w:bottom w:val="single" w:sz="4" w:space="0" w:color="auto"/>
              <w:right w:val="single" w:sz="4" w:space="0" w:color="auto"/>
            </w:tcBorders>
            <w:vAlign w:val="center"/>
          </w:tcPr>
          <w:p w14:paraId="7A31270D"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S83-5-3BEE</w:t>
            </w:r>
          </w:p>
        </w:tc>
        <w:tc>
          <w:tcPr>
            <w:tcW w:w="1134" w:type="dxa"/>
            <w:tcBorders>
              <w:top w:val="single" w:sz="4" w:space="0" w:color="auto"/>
              <w:left w:val="single" w:sz="4" w:space="0" w:color="auto"/>
              <w:bottom w:val="single" w:sz="4" w:space="0" w:color="auto"/>
              <w:right w:val="single" w:sz="4" w:space="0" w:color="auto"/>
            </w:tcBorders>
            <w:vAlign w:val="center"/>
          </w:tcPr>
          <w:p w14:paraId="4AB411A3"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2</w:t>
            </w:r>
          </w:p>
        </w:tc>
      </w:tr>
      <w:tr w:rsidR="002A5F17" w:rsidRPr="00CB306E" w14:paraId="2D8F4E5F"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47120EC2"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32.</w:t>
            </w:r>
          </w:p>
        </w:tc>
        <w:tc>
          <w:tcPr>
            <w:tcW w:w="4595" w:type="dxa"/>
            <w:tcBorders>
              <w:top w:val="single" w:sz="4" w:space="0" w:color="auto"/>
              <w:left w:val="single" w:sz="4" w:space="0" w:color="auto"/>
              <w:bottom w:val="single" w:sz="4" w:space="0" w:color="auto"/>
              <w:right w:val="single" w:sz="4" w:space="0" w:color="auto"/>
            </w:tcBorders>
            <w:vAlign w:val="center"/>
          </w:tcPr>
          <w:p w14:paraId="1ACD0205"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Trójnik gniazdowy zwężkowy PN-G-32000-20-12-20</w:t>
            </w:r>
          </w:p>
        </w:tc>
        <w:tc>
          <w:tcPr>
            <w:tcW w:w="2410" w:type="dxa"/>
            <w:tcBorders>
              <w:top w:val="single" w:sz="4" w:space="0" w:color="auto"/>
              <w:left w:val="single" w:sz="4" w:space="0" w:color="auto"/>
              <w:bottom w:val="single" w:sz="4" w:space="0" w:color="auto"/>
              <w:right w:val="single" w:sz="4" w:space="0" w:color="auto"/>
            </w:tcBorders>
            <w:vAlign w:val="center"/>
          </w:tcPr>
          <w:p w14:paraId="45D32F9D"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S83-5-3CEE</w:t>
            </w:r>
          </w:p>
        </w:tc>
        <w:tc>
          <w:tcPr>
            <w:tcW w:w="1134" w:type="dxa"/>
            <w:tcBorders>
              <w:top w:val="single" w:sz="4" w:space="0" w:color="auto"/>
              <w:left w:val="single" w:sz="4" w:space="0" w:color="auto"/>
              <w:bottom w:val="single" w:sz="4" w:space="0" w:color="auto"/>
              <w:right w:val="single" w:sz="4" w:space="0" w:color="auto"/>
            </w:tcBorders>
            <w:vAlign w:val="center"/>
          </w:tcPr>
          <w:p w14:paraId="51D683E8"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2</w:t>
            </w:r>
          </w:p>
        </w:tc>
      </w:tr>
      <w:tr w:rsidR="002A5F17" w:rsidRPr="00CB306E" w14:paraId="5B2FCDF4"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6DBE6C59"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33.</w:t>
            </w:r>
          </w:p>
        </w:tc>
        <w:tc>
          <w:tcPr>
            <w:tcW w:w="4595" w:type="dxa"/>
            <w:tcBorders>
              <w:top w:val="single" w:sz="4" w:space="0" w:color="auto"/>
              <w:left w:val="single" w:sz="4" w:space="0" w:color="auto"/>
              <w:bottom w:val="single" w:sz="4" w:space="0" w:color="auto"/>
              <w:right w:val="single" w:sz="4" w:space="0" w:color="auto"/>
            </w:tcBorders>
            <w:vAlign w:val="center"/>
          </w:tcPr>
          <w:p w14:paraId="3D4F8A5E"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Złączka wtykowa PN-G-32000-20</w:t>
            </w:r>
          </w:p>
        </w:tc>
        <w:tc>
          <w:tcPr>
            <w:tcW w:w="2410" w:type="dxa"/>
            <w:tcBorders>
              <w:top w:val="single" w:sz="4" w:space="0" w:color="auto"/>
              <w:left w:val="single" w:sz="4" w:space="0" w:color="auto"/>
              <w:bottom w:val="single" w:sz="4" w:space="0" w:color="auto"/>
              <w:right w:val="single" w:sz="4" w:space="0" w:color="auto"/>
            </w:tcBorders>
            <w:vAlign w:val="center"/>
          </w:tcPr>
          <w:p w14:paraId="2F7C11B0"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S83-5-21E</w:t>
            </w:r>
          </w:p>
        </w:tc>
        <w:tc>
          <w:tcPr>
            <w:tcW w:w="1134" w:type="dxa"/>
            <w:tcBorders>
              <w:top w:val="single" w:sz="4" w:space="0" w:color="auto"/>
              <w:left w:val="single" w:sz="4" w:space="0" w:color="auto"/>
              <w:bottom w:val="single" w:sz="4" w:space="0" w:color="auto"/>
              <w:right w:val="single" w:sz="4" w:space="0" w:color="auto"/>
            </w:tcBorders>
            <w:vAlign w:val="center"/>
          </w:tcPr>
          <w:p w14:paraId="45BF6919"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1</w:t>
            </w:r>
          </w:p>
        </w:tc>
      </w:tr>
      <w:tr w:rsidR="002A5F17" w:rsidRPr="00CB306E" w14:paraId="5FEC0677"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53FCFCBB"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34.</w:t>
            </w:r>
          </w:p>
        </w:tc>
        <w:tc>
          <w:tcPr>
            <w:tcW w:w="4595" w:type="dxa"/>
            <w:tcBorders>
              <w:top w:val="single" w:sz="4" w:space="0" w:color="auto"/>
              <w:left w:val="single" w:sz="4" w:space="0" w:color="auto"/>
              <w:bottom w:val="single" w:sz="4" w:space="0" w:color="auto"/>
              <w:right w:val="single" w:sz="4" w:space="0" w:color="auto"/>
            </w:tcBorders>
            <w:vAlign w:val="center"/>
          </w:tcPr>
          <w:p w14:paraId="2B786BC6"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Zaślepka wtykowa PN-G-32000-20</w:t>
            </w:r>
          </w:p>
        </w:tc>
        <w:tc>
          <w:tcPr>
            <w:tcW w:w="2410" w:type="dxa"/>
            <w:tcBorders>
              <w:top w:val="single" w:sz="4" w:space="0" w:color="auto"/>
              <w:left w:val="single" w:sz="4" w:space="0" w:color="auto"/>
              <w:bottom w:val="single" w:sz="4" w:space="0" w:color="auto"/>
              <w:right w:val="single" w:sz="4" w:space="0" w:color="auto"/>
            </w:tcBorders>
            <w:vAlign w:val="center"/>
          </w:tcPr>
          <w:p w14:paraId="45CB5C9A"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S83-5-29E</w:t>
            </w:r>
          </w:p>
        </w:tc>
        <w:tc>
          <w:tcPr>
            <w:tcW w:w="1134" w:type="dxa"/>
            <w:tcBorders>
              <w:top w:val="single" w:sz="4" w:space="0" w:color="auto"/>
              <w:left w:val="single" w:sz="4" w:space="0" w:color="auto"/>
              <w:bottom w:val="single" w:sz="4" w:space="0" w:color="auto"/>
              <w:right w:val="single" w:sz="4" w:space="0" w:color="auto"/>
            </w:tcBorders>
            <w:vAlign w:val="center"/>
          </w:tcPr>
          <w:p w14:paraId="25AC5956"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1</w:t>
            </w:r>
          </w:p>
        </w:tc>
      </w:tr>
      <w:tr w:rsidR="002A5F17" w:rsidRPr="00CB306E" w14:paraId="2E186FBB"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7CC0F558"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35.</w:t>
            </w:r>
          </w:p>
        </w:tc>
        <w:tc>
          <w:tcPr>
            <w:tcW w:w="4595" w:type="dxa"/>
            <w:tcBorders>
              <w:top w:val="single" w:sz="4" w:space="0" w:color="auto"/>
              <w:left w:val="single" w:sz="4" w:space="0" w:color="auto"/>
              <w:bottom w:val="single" w:sz="4" w:space="0" w:color="auto"/>
              <w:right w:val="single" w:sz="4" w:space="0" w:color="auto"/>
            </w:tcBorders>
            <w:vAlign w:val="center"/>
          </w:tcPr>
          <w:p w14:paraId="11912350"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Przetyczka PN-G-32000-20-A</w:t>
            </w:r>
          </w:p>
        </w:tc>
        <w:tc>
          <w:tcPr>
            <w:tcW w:w="2410" w:type="dxa"/>
            <w:tcBorders>
              <w:top w:val="single" w:sz="4" w:space="0" w:color="auto"/>
              <w:left w:val="single" w:sz="4" w:space="0" w:color="auto"/>
              <w:bottom w:val="single" w:sz="4" w:space="0" w:color="auto"/>
              <w:right w:val="single" w:sz="4" w:space="0" w:color="auto"/>
            </w:tcBorders>
            <w:vAlign w:val="center"/>
          </w:tcPr>
          <w:p w14:paraId="08046EBC"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S83-5-91-5</w:t>
            </w:r>
          </w:p>
        </w:tc>
        <w:tc>
          <w:tcPr>
            <w:tcW w:w="1134" w:type="dxa"/>
            <w:tcBorders>
              <w:top w:val="single" w:sz="4" w:space="0" w:color="auto"/>
              <w:left w:val="single" w:sz="4" w:space="0" w:color="auto"/>
              <w:bottom w:val="single" w:sz="4" w:space="0" w:color="auto"/>
              <w:right w:val="single" w:sz="4" w:space="0" w:color="auto"/>
            </w:tcBorders>
            <w:vAlign w:val="center"/>
          </w:tcPr>
          <w:p w14:paraId="2D18DE64"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14</w:t>
            </w:r>
          </w:p>
        </w:tc>
      </w:tr>
      <w:tr w:rsidR="002A5F17" w:rsidRPr="00CB306E" w14:paraId="5167843C"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7A8324C2"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36.</w:t>
            </w:r>
          </w:p>
        </w:tc>
        <w:tc>
          <w:tcPr>
            <w:tcW w:w="4595" w:type="dxa"/>
            <w:tcBorders>
              <w:top w:val="single" w:sz="4" w:space="0" w:color="auto"/>
              <w:left w:val="single" w:sz="4" w:space="0" w:color="auto"/>
              <w:bottom w:val="single" w:sz="4" w:space="0" w:color="auto"/>
              <w:right w:val="single" w:sz="4" w:space="0" w:color="auto"/>
            </w:tcBorders>
            <w:vAlign w:val="center"/>
          </w:tcPr>
          <w:p w14:paraId="14261FCA"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Złączka wtykowa PN-G-32000-12</w:t>
            </w:r>
          </w:p>
        </w:tc>
        <w:tc>
          <w:tcPr>
            <w:tcW w:w="2410" w:type="dxa"/>
            <w:tcBorders>
              <w:top w:val="single" w:sz="4" w:space="0" w:color="auto"/>
              <w:left w:val="single" w:sz="4" w:space="0" w:color="auto"/>
              <w:bottom w:val="single" w:sz="4" w:space="0" w:color="auto"/>
              <w:right w:val="single" w:sz="4" w:space="0" w:color="auto"/>
            </w:tcBorders>
            <w:vAlign w:val="center"/>
          </w:tcPr>
          <w:p w14:paraId="159E3EDC"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S83-5-21C</w:t>
            </w:r>
          </w:p>
        </w:tc>
        <w:tc>
          <w:tcPr>
            <w:tcW w:w="1134" w:type="dxa"/>
            <w:tcBorders>
              <w:top w:val="single" w:sz="4" w:space="0" w:color="auto"/>
              <w:left w:val="single" w:sz="4" w:space="0" w:color="auto"/>
              <w:bottom w:val="single" w:sz="4" w:space="0" w:color="auto"/>
              <w:right w:val="single" w:sz="4" w:space="0" w:color="auto"/>
            </w:tcBorders>
            <w:vAlign w:val="center"/>
          </w:tcPr>
          <w:p w14:paraId="72DE336B"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2</w:t>
            </w:r>
          </w:p>
        </w:tc>
      </w:tr>
      <w:tr w:rsidR="002A5F17" w:rsidRPr="00CB306E" w14:paraId="5F77EDBF"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0B48CF16"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37.</w:t>
            </w:r>
          </w:p>
        </w:tc>
        <w:tc>
          <w:tcPr>
            <w:tcW w:w="4595" w:type="dxa"/>
            <w:tcBorders>
              <w:top w:val="single" w:sz="4" w:space="0" w:color="auto"/>
              <w:left w:val="single" w:sz="4" w:space="0" w:color="auto"/>
              <w:bottom w:val="single" w:sz="4" w:space="0" w:color="auto"/>
              <w:right w:val="single" w:sz="4" w:space="0" w:color="auto"/>
            </w:tcBorders>
            <w:vAlign w:val="center"/>
          </w:tcPr>
          <w:p w14:paraId="033D37F1"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Kolanko gniazdowe PN-G-32000-12</w:t>
            </w:r>
          </w:p>
        </w:tc>
        <w:tc>
          <w:tcPr>
            <w:tcW w:w="2410" w:type="dxa"/>
            <w:tcBorders>
              <w:top w:val="single" w:sz="4" w:space="0" w:color="auto"/>
              <w:left w:val="single" w:sz="4" w:space="0" w:color="auto"/>
              <w:bottom w:val="single" w:sz="4" w:space="0" w:color="auto"/>
              <w:right w:val="single" w:sz="4" w:space="0" w:color="auto"/>
            </w:tcBorders>
            <w:vAlign w:val="center"/>
          </w:tcPr>
          <w:p w14:paraId="5E97CDD3"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S83-5-2C</w:t>
            </w:r>
          </w:p>
        </w:tc>
        <w:tc>
          <w:tcPr>
            <w:tcW w:w="1134" w:type="dxa"/>
            <w:tcBorders>
              <w:top w:val="single" w:sz="4" w:space="0" w:color="auto"/>
              <w:left w:val="single" w:sz="4" w:space="0" w:color="auto"/>
              <w:bottom w:val="single" w:sz="4" w:space="0" w:color="auto"/>
              <w:right w:val="single" w:sz="4" w:space="0" w:color="auto"/>
            </w:tcBorders>
            <w:vAlign w:val="center"/>
          </w:tcPr>
          <w:p w14:paraId="00BFF71E"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2</w:t>
            </w:r>
          </w:p>
        </w:tc>
      </w:tr>
      <w:tr w:rsidR="002A5F17" w:rsidRPr="00CB306E" w14:paraId="6B96342D"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16E8ACE7"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38.</w:t>
            </w:r>
          </w:p>
        </w:tc>
        <w:tc>
          <w:tcPr>
            <w:tcW w:w="4595" w:type="dxa"/>
            <w:tcBorders>
              <w:top w:val="single" w:sz="4" w:space="0" w:color="auto"/>
              <w:left w:val="single" w:sz="4" w:space="0" w:color="auto"/>
              <w:bottom w:val="single" w:sz="4" w:space="0" w:color="auto"/>
              <w:right w:val="single" w:sz="4" w:space="0" w:color="auto"/>
            </w:tcBorders>
            <w:vAlign w:val="center"/>
          </w:tcPr>
          <w:p w14:paraId="773DEA2A"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Przetyczka PN-G-32000-12-A</w:t>
            </w:r>
          </w:p>
        </w:tc>
        <w:tc>
          <w:tcPr>
            <w:tcW w:w="2410" w:type="dxa"/>
            <w:tcBorders>
              <w:top w:val="single" w:sz="4" w:space="0" w:color="auto"/>
              <w:left w:val="single" w:sz="4" w:space="0" w:color="auto"/>
              <w:bottom w:val="single" w:sz="4" w:space="0" w:color="auto"/>
              <w:right w:val="single" w:sz="4" w:space="0" w:color="auto"/>
            </w:tcBorders>
            <w:vAlign w:val="center"/>
          </w:tcPr>
          <w:p w14:paraId="1D4D3BB4"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S83-5-91-3</w:t>
            </w:r>
          </w:p>
        </w:tc>
        <w:tc>
          <w:tcPr>
            <w:tcW w:w="1134" w:type="dxa"/>
            <w:tcBorders>
              <w:top w:val="single" w:sz="4" w:space="0" w:color="auto"/>
              <w:left w:val="single" w:sz="4" w:space="0" w:color="auto"/>
              <w:bottom w:val="single" w:sz="4" w:space="0" w:color="auto"/>
              <w:right w:val="single" w:sz="4" w:space="0" w:color="auto"/>
            </w:tcBorders>
            <w:vAlign w:val="center"/>
          </w:tcPr>
          <w:p w14:paraId="36F83857"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12</w:t>
            </w:r>
          </w:p>
        </w:tc>
      </w:tr>
      <w:tr w:rsidR="002A5F17" w:rsidRPr="00CB306E" w14:paraId="276815B7"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7C5C82A1"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39.</w:t>
            </w:r>
          </w:p>
        </w:tc>
        <w:tc>
          <w:tcPr>
            <w:tcW w:w="4595" w:type="dxa"/>
            <w:tcBorders>
              <w:top w:val="single" w:sz="4" w:space="0" w:color="auto"/>
              <w:left w:val="single" w:sz="4" w:space="0" w:color="auto"/>
              <w:bottom w:val="single" w:sz="4" w:space="0" w:color="auto"/>
              <w:right w:val="single" w:sz="4" w:space="0" w:color="auto"/>
            </w:tcBorders>
            <w:vAlign w:val="center"/>
          </w:tcPr>
          <w:p w14:paraId="040C4411"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Manometr DN10 w osłonie gumowej 10-60 MPa</w:t>
            </w:r>
          </w:p>
        </w:tc>
        <w:tc>
          <w:tcPr>
            <w:tcW w:w="2410" w:type="dxa"/>
            <w:tcBorders>
              <w:top w:val="single" w:sz="4" w:space="0" w:color="auto"/>
              <w:left w:val="single" w:sz="4" w:space="0" w:color="auto"/>
              <w:bottom w:val="single" w:sz="4" w:space="0" w:color="auto"/>
              <w:right w:val="single" w:sz="4" w:space="0" w:color="auto"/>
            </w:tcBorders>
            <w:vAlign w:val="center"/>
          </w:tcPr>
          <w:p w14:paraId="659BF11A"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GEORYT</w:t>
            </w:r>
          </w:p>
        </w:tc>
        <w:tc>
          <w:tcPr>
            <w:tcW w:w="1134" w:type="dxa"/>
            <w:tcBorders>
              <w:top w:val="single" w:sz="4" w:space="0" w:color="auto"/>
              <w:left w:val="single" w:sz="4" w:space="0" w:color="auto"/>
              <w:bottom w:val="single" w:sz="4" w:space="0" w:color="auto"/>
              <w:right w:val="single" w:sz="4" w:space="0" w:color="auto"/>
            </w:tcBorders>
            <w:vAlign w:val="center"/>
          </w:tcPr>
          <w:p w14:paraId="2A7D63BD"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1</w:t>
            </w:r>
          </w:p>
        </w:tc>
      </w:tr>
      <w:tr w:rsidR="002A5F17" w:rsidRPr="00CB306E" w14:paraId="6A56BBB8"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5F15CEF7"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40.</w:t>
            </w:r>
          </w:p>
        </w:tc>
        <w:tc>
          <w:tcPr>
            <w:tcW w:w="4595" w:type="dxa"/>
            <w:tcBorders>
              <w:top w:val="single" w:sz="4" w:space="0" w:color="auto"/>
              <w:left w:val="single" w:sz="4" w:space="0" w:color="auto"/>
              <w:bottom w:val="single" w:sz="4" w:space="0" w:color="auto"/>
              <w:right w:val="single" w:sz="4" w:space="0" w:color="auto"/>
            </w:tcBorders>
            <w:vAlign w:val="center"/>
          </w:tcPr>
          <w:p w14:paraId="62B1D07D"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Kolanko gniazdowo-wtykowe PN-G-32000-8/10</w:t>
            </w:r>
          </w:p>
        </w:tc>
        <w:tc>
          <w:tcPr>
            <w:tcW w:w="2410" w:type="dxa"/>
            <w:tcBorders>
              <w:top w:val="single" w:sz="4" w:space="0" w:color="auto"/>
              <w:left w:val="single" w:sz="4" w:space="0" w:color="auto"/>
              <w:bottom w:val="single" w:sz="4" w:space="0" w:color="auto"/>
              <w:right w:val="single" w:sz="4" w:space="0" w:color="auto"/>
            </w:tcBorders>
            <w:vAlign w:val="center"/>
          </w:tcPr>
          <w:p w14:paraId="5A9847CA"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S83-5-32BB</w:t>
            </w:r>
            <w:r w:rsidRPr="00CB306E">
              <w:rPr>
                <w:rFonts w:ascii="Arial" w:hAnsi="Arial" w:cs="Arial"/>
                <w:sz w:val="20"/>
                <w:szCs w:val="20"/>
              </w:rPr>
              <w:br/>
              <w:t>,</w:t>
            </w:r>
          </w:p>
        </w:tc>
        <w:tc>
          <w:tcPr>
            <w:tcW w:w="1134" w:type="dxa"/>
            <w:tcBorders>
              <w:top w:val="single" w:sz="4" w:space="0" w:color="auto"/>
              <w:left w:val="single" w:sz="4" w:space="0" w:color="auto"/>
              <w:bottom w:val="single" w:sz="4" w:space="0" w:color="auto"/>
              <w:right w:val="single" w:sz="4" w:space="0" w:color="auto"/>
            </w:tcBorders>
            <w:vAlign w:val="center"/>
          </w:tcPr>
          <w:p w14:paraId="1F06FE4E"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5</w:t>
            </w:r>
          </w:p>
        </w:tc>
      </w:tr>
      <w:tr w:rsidR="002A5F17" w:rsidRPr="00CB306E" w14:paraId="47246135"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1C6C6354"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41.</w:t>
            </w:r>
          </w:p>
        </w:tc>
        <w:tc>
          <w:tcPr>
            <w:tcW w:w="4595" w:type="dxa"/>
            <w:tcBorders>
              <w:top w:val="single" w:sz="4" w:space="0" w:color="auto"/>
              <w:left w:val="single" w:sz="4" w:space="0" w:color="auto"/>
              <w:bottom w:val="single" w:sz="4" w:space="0" w:color="auto"/>
              <w:right w:val="single" w:sz="4" w:space="0" w:color="auto"/>
            </w:tcBorders>
            <w:vAlign w:val="center"/>
          </w:tcPr>
          <w:p w14:paraId="052B4D0F"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Zaślepka wtykowa PN-G-32000- 8/10</w:t>
            </w:r>
          </w:p>
        </w:tc>
        <w:tc>
          <w:tcPr>
            <w:tcW w:w="2410" w:type="dxa"/>
            <w:tcBorders>
              <w:top w:val="single" w:sz="4" w:space="0" w:color="auto"/>
              <w:left w:val="single" w:sz="4" w:space="0" w:color="auto"/>
              <w:bottom w:val="single" w:sz="4" w:space="0" w:color="auto"/>
              <w:right w:val="single" w:sz="4" w:space="0" w:color="auto"/>
            </w:tcBorders>
            <w:vAlign w:val="center"/>
          </w:tcPr>
          <w:p w14:paraId="6937ED1F"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S83-5-29B</w:t>
            </w:r>
            <w:r w:rsidRPr="00CB306E">
              <w:rPr>
                <w:rFonts w:ascii="Arial" w:hAnsi="Arial" w:cs="Arial"/>
                <w:sz w:val="20"/>
                <w:szCs w:val="20"/>
              </w:rPr>
              <w:br/>
              <w:t>,</w:t>
            </w:r>
          </w:p>
        </w:tc>
        <w:tc>
          <w:tcPr>
            <w:tcW w:w="1134" w:type="dxa"/>
            <w:tcBorders>
              <w:top w:val="single" w:sz="4" w:space="0" w:color="auto"/>
              <w:left w:val="single" w:sz="4" w:space="0" w:color="auto"/>
              <w:bottom w:val="single" w:sz="4" w:space="0" w:color="auto"/>
              <w:right w:val="single" w:sz="4" w:space="0" w:color="auto"/>
            </w:tcBorders>
            <w:vAlign w:val="center"/>
          </w:tcPr>
          <w:p w14:paraId="2190B2B4"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4</w:t>
            </w:r>
          </w:p>
        </w:tc>
      </w:tr>
      <w:tr w:rsidR="002A5F17" w:rsidRPr="00CB306E" w14:paraId="59CF799E"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59B20279"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42.</w:t>
            </w:r>
          </w:p>
        </w:tc>
        <w:tc>
          <w:tcPr>
            <w:tcW w:w="4595" w:type="dxa"/>
            <w:tcBorders>
              <w:top w:val="single" w:sz="4" w:space="0" w:color="auto"/>
              <w:left w:val="single" w:sz="4" w:space="0" w:color="auto"/>
              <w:bottom w:val="single" w:sz="4" w:space="0" w:color="auto"/>
              <w:right w:val="single" w:sz="4" w:space="0" w:color="auto"/>
            </w:tcBorders>
            <w:vAlign w:val="center"/>
          </w:tcPr>
          <w:p w14:paraId="1D15BC18"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Przetyczka PN-G-32000-8/10-A</w:t>
            </w:r>
          </w:p>
        </w:tc>
        <w:tc>
          <w:tcPr>
            <w:tcW w:w="2410" w:type="dxa"/>
            <w:tcBorders>
              <w:top w:val="single" w:sz="4" w:space="0" w:color="auto"/>
              <w:left w:val="single" w:sz="4" w:space="0" w:color="auto"/>
              <w:bottom w:val="single" w:sz="4" w:space="0" w:color="auto"/>
              <w:right w:val="single" w:sz="4" w:space="0" w:color="auto"/>
            </w:tcBorders>
            <w:vAlign w:val="center"/>
          </w:tcPr>
          <w:p w14:paraId="65DD99EA"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S83-5-91-2</w:t>
            </w:r>
          </w:p>
        </w:tc>
        <w:tc>
          <w:tcPr>
            <w:tcW w:w="1134" w:type="dxa"/>
            <w:tcBorders>
              <w:top w:val="single" w:sz="4" w:space="0" w:color="auto"/>
              <w:left w:val="single" w:sz="4" w:space="0" w:color="auto"/>
              <w:bottom w:val="single" w:sz="4" w:space="0" w:color="auto"/>
              <w:right w:val="single" w:sz="4" w:space="0" w:color="auto"/>
            </w:tcBorders>
            <w:vAlign w:val="center"/>
          </w:tcPr>
          <w:p w14:paraId="0166A4DE"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55</w:t>
            </w:r>
          </w:p>
        </w:tc>
      </w:tr>
      <w:tr w:rsidR="002A5F17" w:rsidRPr="00CB306E" w14:paraId="69198FC3"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0779793F"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43.</w:t>
            </w:r>
          </w:p>
        </w:tc>
        <w:tc>
          <w:tcPr>
            <w:tcW w:w="4595" w:type="dxa"/>
            <w:tcBorders>
              <w:top w:val="single" w:sz="4" w:space="0" w:color="auto"/>
              <w:left w:val="single" w:sz="4" w:space="0" w:color="auto"/>
              <w:bottom w:val="single" w:sz="4" w:space="0" w:color="auto"/>
              <w:right w:val="single" w:sz="4" w:space="0" w:color="auto"/>
            </w:tcBorders>
            <w:vAlign w:val="center"/>
          </w:tcPr>
          <w:p w14:paraId="5A2D1278"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Złączka GN. 32</w:t>
            </w:r>
          </w:p>
        </w:tc>
        <w:tc>
          <w:tcPr>
            <w:tcW w:w="2410" w:type="dxa"/>
            <w:tcBorders>
              <w:top w:val="single" w:sz="4" w:space="0" w:color="auto"/>
              <w:left w:val="single" w:sz="4" w:space="0" w:color="auto"/>
              <w:bottom w:val="single" w:sz="4" w:space="0" w:color="auto"/>
              <w:right w:val="single" w:sz="4" w:space="0" w:color="auto"/>
            </w:tcBorders>
            <w:vAlign w:val="center"/>
          </w:tcPr>
          <w:p w14:paraId="0E2A625C"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S83-5-1G 32</w:t>
            </w:r>
          </w:p>
        </w:tc>
        <w:tc>
          <w:tcPr>
            <w:tcW w:w="1134" w:type="dxa"/>
            <w:tcBorders>
              <w:top w:val="single" w:sz="4" w:space="0" w:color="auto"/>
              <w:left w:val="single" w:sz="4" w:space="0" w:color="auto"/>
              <w:bottom w:val="single" w:sz="4" w:space="0" w:color="auto"/>
              <w:right w:val="single" w:sz="4" w:space="0" w:color="auto"/>
            </w:tcBorders>
            <w:vAlign w:val="center"/>
          </w:tcPr>
          <w:p w14:paraId="0B0C11F5"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2</w:t>
            </w:r>
          </w:p>
        </w:tc>
      </w:tr>
      <w:tr w:rsidR="002A5F17" w:rsidRPr="00CB306E" w14:paraId="04C09A84"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14AD08AE"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44.</w:t>
            </w:r>
          </w:p>
        </w:tc>
        <w:tc>
          <w:tcPr>
            <w:tcW w:w="4595" w:type="dxa"/>
            <w:tcBorders>
              <w:top w:val="single" w:sz="4" w:space="0" w:color="auto"/>
              <w:left w:val="single" w:sz="4" w:space="0" w:color="auto"/>
              <w:bottom w:val="single" w:sz="4" w:space="0" w:color="auto"/>
              <w:right w:val="single" w:sz="4" w:space="0" w:color="auto"/>
            </w:tcBorders>
            <w:vAlign w:val="center"/>
          </w:tcPr>
          <w:p w14:paraId="4D32B0B6"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Złączka GN. 20</w:t>
            </w:r>
          </w:p>
        </w:tc>
        <w:tc>
          <w:tcPr>
            <w:tcW w:w="2410" w:type="dxa"/>
            <w:tcBorders>
              <w:top w:val="single" w:sz="4" w:space="0" w:color="auto"/>
              <w:left w:val="single" w:sz="4" w:space="0" w:color="auto"/>
              <w:bottom w:val="single" w:sz="4" w:space="0" w:color="auto"/>
              <w:right w:val="single" w:sz="4" w:space="0" w:color="auto"/>
            </w:tcBorders>
            <w:vAlign w:val="center"/>
          </w:tcPr>
          <w:p w14:paraId="2CB2041E" w14:textId="77777777" w:rsidR="002A5F17" w:rsidRPr="00CB306E" w:rsidRDefault="002A5F17" w:rsidP="00986FFA">
            <w:pPr>
              <w:spacing w:after="120"/>
              <w:rPr>
                <w:rFonts w:ascii="Arial" w:hAnsi="Arial" w:cs="Arial"/>
                <w:color w:val="FF0000"/>
                <w:sz w:val="20"/>
                <w:szCs w:val="20"/>
              </w:rPr>
            </w:pPr>
            <w:r w:rsidRPr="00CB306E">
              <w:rPr>
                <w:rFonts w:ascii="Arial" w:hAnsi="Arial" w:cs="Arial"/>
                <w:sz w:val="20"/>
                <w:szCs w:val="20"/>
              </w:rPr>
              <w:t>S83-5-1E 20</w:t>
            </w:r>
          </w:p>
        </w:tc>
        <w:tc>
          <w:tcPr>
            <w:tcW w:w="1134" w:type="dxa"/>
            <w:tcBorders>
              <w:top w:val="single" w:sz="4" w:space="0" w:color="auto"/>
              <w:left w:val="single" w:sz="4" w:space="0" w:color="auto"/>
              <w:bottom w:val="single" w:sz="4" w:space="0" w:color="auto"/>
              <w:right w:val="single" w:sz="4" w:space="0" w:color="auto"/>
            </w:tcBorders>
            <w:vAlign w:val="center"/>
          </w:tcPr>
          <w:p w14:paraId="4454D01C" w14:textId="77777777" w:rsidR="002A5F17" w:rsidRPr="00CB306E" w:rsidRDefault="002A5F17" w:rsidP="00986FFA">
            <w:pPr>
              <w:spacing w:after="120"/>
              <w:jc w:val="center"/>
              <w:rPr>
                <w:rFonts w:ascii="Arial" w:hAnsi="Arial" w:cs="Arial"/>
                <w:color w:val="FF0000"/>
                <w:sz w:val="20"/>
                <w:szCs w:val="20"/>
              </w:rPr>
            </w:pPr>
            <w:r w:rsidRPr="00CB306E">
              <w:rPr>
                <w:rFonts w:ascii="Arial" w:hAnsi="Arial" w:cs="Arial"/>
                <w:color w:val="000000"/>
                <w:sz w:val="20"/>
                <w:szCs w:val="20"/>
              </w:rPr>
              <w:t>2</w:t>
            </w:r>
          </w:p>
        </w:tc>
      </w:tr>
      <w:tr w:rsidR="00656589" w:rsidRPr="00CB306E" w14:paraId="78A101A6" w14:textId="77777777" w:rsidTr="005E73B6">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6BF47359" w14:textId="77777777" w:rsidR="00656589" w:rsidRPr="00CB306E" w:rsidRDefault="00656589" w:rsidP="00986FFA">
            <w:pPr>
              <w:spacing w:after="120"/>
              <w:rPr>
                <w:rFonts w:ascii="Arial" w:hAnsi="Arial" w:cs="Arial"/>
                <w:b/>
                <w:bCs/>
                <w:sz w:val="20"/>
                <w:szCs w:val="20"/>
              </w:rPr>
            </w:pPr>
            <w:r w:rsidRPr="00CB306E">
              <w:rPr>
                <w:rFonts w:ascii="Arial" w:hAnsi="Arial" w:cs="Arial"/>
                <w:b/>
                <w:bCs/>
                <w:sz w:val="20"/>
                <w:szCs w:val="20"/>
              </w:rPr>
              <w:t>II.</w:t>
            </w:r>
          </w:p>
          <w:p w14:paraId="1BF9FC6B" w14:textId="77777777" w:rsidR="00656589" w:rsidRPr="00CB306E" w:rsidRDefault="00656589" w:rsidP="00986FFA">
            <w:pPr>
              <w:spacing w:after="120"/>
              <w:rPr>
                <w:rFonts w:ascii="Arial" w:hAnsi="Arial" w:cs="Arial"/>
                <w:b/>
                <w:bCs/>
                <w:sz w:val="20"/>
                <w:szCs w:val="20"/>
              </w:rPr>
            </w:pPr>
          </w:p>
        </w:tc>
        <w:tc>
          <w:tcPr>
            <w:tcW w:w="8139" w:type="dxa"/>
            <w:gridSpan w:val="3"/>
            <w:tcBorders>
              <w:top w:val="single" w:sz="4" w:space="0" w:color="auto"/>
              <w:left w:val="single" w:sz="4" w:space="0" w:color="auto"/>
              <w:bottom w:val="single" w:sz="4" w:space="0" w:color="auto"/>
              <w:right w:val="single" w:sz="4" w:space="0" w:color="auto"/>
            </w:tcBorders>
            <w:vAlign w:val="center"/>
          </w:tcPr>
          <w:p w14:paraId="4991C78B" w14:textId="4ADCC6C9" w:rsidR="00656589" w:rsidRPr="00CB306E" w:rsidRDefault="00656589" w:rsidP="00656589">
            <w:pPr>
              <w:spacing w:after="120"/>
              <w:rPr>
                <w:rFonts w:ascii="Arial" w:hAnsi="Arial" w:cs="Arial"/>
                <w:b/>
                <w:bCs/>
                <w:color w:val="000000"/>
                <w:sz w:val="20"/>
                <w:szCs w:val="20"/>
              </w:rPr>
            </w:pPr>
            <w:r w:rsidRPr="00CB306E">
              <w:rPr>
                <w:rFonts w:ascii="Arial" w:hAnsi="Arial" w:cs="Arial"/>
                <w:b/>
                <w:bCs/>
                <w:spacing w:val="-9"/>
                <w:sz w:val="20"/>
                <w:szCs w:val="20"/>
              </w:rPr>
              <w:t>Układ hydrauliczny zwrotni</w:t>
            </w:r>
            <w:r w:rsidRPr="00CB306E">
              <w:rPr>
                <w:rFonts w:ascii="Arial" w:eastAsiaTheme="minorEastAsia" w:hAnsi="Arial" w:cs="Arial"/>
                <w:b/>
                <w:bCs/>
                <w:sz w:val="20"/>
                <w:szCs w:val="20"/>
              </w:rPr>
              <w:t xml:space="preserve"> </w:t>
            </w:r>
            <w:r w:rsidRPr="00CB306E">
              <w:rPr>
                <w:rFonts w:ascii="Arial" w:hAnsi="Arial" w:cs="Arial"/>
                <w:b/>
                <w:bCs/>
                <w:sz w:val="20"/>
                <w:szCs w:val="20"/>
              </w:rPr>
              <w:t>składający się z:</w:t>
            </w:r>
          </w:p>
        </w:tc>
      </w:tr>
      <w:tr w:rsidR="002A5F17" w:rsidRPr="00CB306E" w14:paraId="77954483"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53C93B8F"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1.</w:t>
            </w:r>
          </w:p>
        </w:tc>
        <w:tc>
          <w:tcPr>
            <w:tcW w:w="4595" w:type="dxa"/>
            <w:tcBorders>
              <w:top w:val="single" w:sz="4" w:space="0" w:color="auto"/>
              <w:left w:val="single" w:sz="4" w:space="0" w:color="auto"/>
              <w:bottom w:val="single" w:sz="4" w:space="0" w:color="auto"/>
              <w:right w:val="single" w:sz="4" w:space="0" w:color="auto"/>
            </w:tcBorders>
            <w:vAlign w:val="center"/>
          </w:tcPr>
          <w:p w14:paraId="69FEB955"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Blok zaworowy BZF1/A2/38</w:t>
            </w:r>
          </w:p>
        </w:tc>
        <w:tc>
          <w:tcPr>
            <w:tcW w:w="2410" w:type="dxa"/>
            <w:tcBorders>
              <w:top w:val="single" w:sz="4" w:space="0" w:color="auto"/>
              <w:left w:val="single" w:sz="4" w:space="0" w:color="auto"/>
              <w:bottom w:val="single" w:sz="4" w:space="0" w:color="auto"/>
              <w:right w:val="single" w:sz="4" w:space="0" w:color="auto"/>
            </w:tcBorders>
            <w:vAlign w:val="center"/>
          </w:tcPr>
          <w:p w14:paraId="6C18F0A8"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BZ228-00.00.000</w:t>
            </w:r>
          </w:p>
        </w:tc>
        <w:tc>
          <w:tcPr>
            <w:tcW w:w="1134" w:type="dxa"/>
            <w:tcBorders>
              <w:top w:val="single" w:sz="4" w:space="0" w:color="auto"/>
              <w:left w:val="single" w:sz="4" w:space="0" w:color="auto"/>
              <w:bottom w:val="single" w:sz="4" w:space="0" w:color="auto"/>
              <w:right w:val="single" w:sz="4" w:space="0" w:color="auto"/>
            </w:tcBorders>
            <w:vAlign w:val="center"/>
          </w:tcPr>
          <w:p w14:paraId="13D543C3" w14:textId="77777777" w:rsidR="002A5F17" w:rsidRPr="00CB306E" w:rsidRDefault="002A5F17" w:rsidP="00986FFA">
            <w:pPr>
              <w:spacing w:after="120"/>
              <w:jc w:val="center"/>
              <w:rPr>
                <w:rFonts w:ascii="Arial" w:hAnsi="Arial" w:cs="Arial"/>
                <w:color w:val="000000"/>
                <w:sz w:val="20"/>
                <w:szCs w:val="20"/>
              </w:rPr>
            </w:pPr>
            <w:r w:rsidRPr="00CB306E">
              <w:rPr>
                <w:rFonts w:ascii="Arial" w:hAnsi="Arial" w:cs="Arial"/>
                <w:color w:val="000000"/>
                <w:sz w:val="20"/>
                <w:szCs w:val="20"/>
              </w:rPr>
              <w:t>2</w:t>
            </w:r>
          </w:p>
        </w:tc>
      </w:tr>
      <w:tr w:rsidR="002A5F17" w:rsidRPr="00CB306E" w14:paraId="0F0591E8"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34724A08"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2.</w:t>
            </w:r>
          </w:p>
        </w:tc>
        <w:tc>
          <w:tcPr>
            <w:tcW w:w="4595" w:type="dxa"/>
            <w:tcBorders>
              <w:top w:val="single" w:sz="4" w:space="0" w:color="auto"/>
              <w:left w:val="single" w:sz="4" w:space="0" w:color="auto"/>
              <w:bottom w:val="single" w:sz="4" w:space="0" w:color="auto"/>
              <w:right w:val="single" w:sz="4" w:space="0" w:color="auto"/>
            </w:tcBorders>
            <w:vAlign w:val="center"/>
          </w:tcPr>
          <w:p w14:paraId="1F8ED2E0"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Kolanko gniazdowo-wtykowe PN-G-32000-8/10</w:t>
            </w:r>
          </w:p>
        </w:tc>
        <w:tc>
          <w:tcPr>
            <w:tcW w:w="2410" w:type="dxa"/>
            <w:tcBorders>
              <w:top w:val="single" w:sz="4" w:space="0" w:color="auto"/>
              <w:left w:val="single" w:sz="4" w:space="0" w:color="auto"/>
              <w:bottom w:val="single" w:sz="4" w:space="0" w:color="auto"/>
              <w:right w:val="single" w:sz="4" w:space="0" w:color="auto"/>
            </w:tcBorders>
            <w:vAlign w:val="center"/>
          </w:tcPr>
          <w:p w14:paraId="453C972B"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S83-5-32BB</w:t>
            </w:r>
          </w:p>
        </w:tc>
        <w:tc>
          <w:tcPr>
            <w:tcW w:w="1134" w:type="dxa"/>
            <w:tcBorders>
              <w:top w:val="single" w:sz="4" w:space="0" w:color="auto"/>
              <w:left w:val="single" w:sz="4" w:space="0" w:color="auto"/>
              <w:bottom w:val="single" w:sz="4" w:space="0" w:color="auto"/>
              <w:right w:val="single" w:sz="4" w:space="0" w:color="auto"/>
            </w:tcBorders>
            <w:vAlign w:val="center"/>
          </w:tcPr>
          <w:p w14:paraId="40802483" w14:textId="77777777" w:rsidR="002A5F17" w:rsidRPr="00CB306E" w:rsidRDefault="002A5F17" w:rsidP="00986FFA">
            <w:pPr>
              <w:spacing w:after="120"/>
              <w:jc w:val="center"/>
              <w:rPr>
                <w:rFonts w:ascii="Arial" w:hAnsi="Arial" w:cs="Arial"/>
                <w:color w:val="000000"/>
                <w:sz w:val="20"/>
                <w:szCs w:val="20"/>
              </w:rPr>
            </w:pPr>
            <w:r w:rsidRPr="00CB306E">
              <w:rPr>
                <w:rFonts w:ascii="Arial" w:hAnsi="Arial" w:cs="Arial"/>
                <w:color w:val="000000"/>
                <w:sz w:val="20"/>
                <w:szCs w:val="20"/>
              </w:rPr>
              <w:t>12</w:t>
            </w:r>
          </w:p>
        </w:tc>
      </w:tr>
      <w:tr w:rsidR="002A5F17" w:rsidRPr="00CB306E" w14:paraId="1AC925C1"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63BB1C5D"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3.</w:t>
            </w:r>
          </w:p>
        </w:tc>
        <w:tc>
          <w:tcPr>
            <w:tcW w:w="4595" w:type="dxa"/>
            <w:tcBorders>
              <w:top w:val="single" w:sz="4" w:space="0" w:color="auto"/>
              <w:left w:val="single" w:sz="4" w:space="0" w:color="auto"/>
              <w:bottom w:val="single" w:sz="4" w:space="0" w:color="auto"/>
              <w:right w:val="single" w:sz="4" w:space="0" w:color="auto"/>
            </w:tcBorders>
            <w:vAlign w:val="center"/>
          </w:tcPr>
          <w:p w14:paraId="1C3C06A3"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Przetyczka PN-G-32000-8/10-A</w:t>
            </w:r>
          </w:p>
        </w:tc>
        <w:tc>
          <w:tcPr>
            <w:tcW w:w="2410" w:type="dxa"/>
            <w:tcBorders>
              <w:top w:val="single" w:sz="4" w:space="0" w:color="auto"/>
              <w:left w:val="single" w:sz="4" w:space="0" w:color="auto"/>
              <w:bottom w:val="single" w:sz="4" w:space="0" w:color="auto"/>
              <w:right w:val="single" w:sz="4" w:space="0" w:color="auto"/>
            </w:tcBorders>
            <w:vAlign w:val="center"/>
          </w:tcPr>
          <w:p w14:paraId="45D74F71"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S83-5-91-2</w:t>
            </w:r>
          </w:p>
        </w:tc>
        <w:tc>
          <w:tcPr>
            <w:tcW w:w="1134" w:type="dxa"/>
            <w:tcBorders>
              <w:top w:val="single" w:sz="4" w:space="0" w:color="auto"/>
              <w:left w:val="single" w:sz="4" w:space="0" w:color="auto"/>
              <w:bottom w:val="single" w:sz="4" w:space="0" w:color="auto"/>
              <w:right w:val="single" w:sz="4" w:space="0" w:color="auto"/>
            </w:tcBorders>
            <w:vAlign w:val="center"/>
          </w:tcPr>
          <w:p w14:paraId="700F6CAD" w14:textId="77777777" w:rsidR="002A5F17" w:rsidRPr="00CB306E" w:rsidRDefault="002A5F17" w:rsidP="00986FFA">
            <w:pPr>
              <w:spacing w:after="120"/>
              <w:jc w:val="center"/>
              <w:rPr>
                <w:rFonts w:ascii="Arial" w:hAnsi="Arial" w:cs="Arial"/>
                <w:color w:val="000000"/>
                <w:sz w:val="20"/>
                <w:szCs w:val="20"/>
              </w:rPr>
            </w:pPr>
            <w:r w:rsidRPr="00CB306E">
              <w:rPr>
                <w:rFonts w:ascii="Arial" w:hAnsi="Arial" w:cs="Arial"/>
                <w:color w:val="000000"/>
                <w:sz w:val="20"/>
                <w:szCs w:val="20"/>
              </w:rPr>
              <w:t>24</w:t>
            </w:r>
          </w:p>
        </w:tc>
      </w:tr>
      <w:tr w:rsidR="002A5F17" w:rsidRPr="00CB306E" w14:paraId="2C9FD987"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31BA2F29"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4.</w:t>
            </w:r>
          </w:p>
        </w:tc>
        <w:tc>
          <w:tcPr>
            <w:tcW w:w="4595" w:type="dxa"/>
            <w:tcBorders>
              <w:top w:val="single" w:sz="4" w:space="0" w:color="auto"/>
              <w:left w:val="single" w:sz="4" w:space="0" w:color="auto"/>
              <w:bottom w:val="single" w:sz="4" w:space="0" w:color="auto"/>
              <w:right w:val="single" w:sz="4" w:space="0" w:color="auto"/>
            </w:tcBorders>
            <w:vAlign w:val="center"/>
          </w:tcPr>
          <w:p w14:paraId="4EB00DC3"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Przewód PN-G-32010-4SP-10-445-500 - wtyk</w:t>
            </w:r>
          </w:p>
        </w:tc>
        <w:tc>
          <w:tcPr>
            <w:tcW w:w="2410" w:type="dxa"/>
            <w:tcBorders>
              <w:top w:val="single" w:sz="4" w:space="0" w:color="auto"/>
              <w:left w:val="single" w:sz="4" w:space="0" w:color="auto"/>
              <w:bottom w:val="single" w:sz="4" w:space="0" w:color="auto"/>
              <w:right w:val="single" w:sz="4" w:space="0" w:color="auto"/>
            </w:tcBorders>
            <w:vAlign w:val="center"/>
          </w:tcPr>
          <w:p w14:paraId="530CD1D2"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MH-P-4SP10</w:t>
            </w:r>
          </w:p>
        </w:tc>
        <w:tc>
          <w:tcPr>
            <w:tcW w:w="1134" w:type="dxa"/>
            <w:tcBorders>
              <w:top w:val="single" w:sz="4" w:space="0" w:color="auto"/>
              <w:left w:val="single" w:sz="4" w:space="0" w:color="auto"/>
              <w:bottom w:val="single" w:sz="4" w:space="0" w:color="auto"/>
              <w:right w:val="single" w:sz="4" w:space="0" w:color="auto"/>
            </w:tcBorders>
            <w:vAlign w:val="center"/>
          </w:tcPr>
          <w:p w14:paraId="2DDA5948" w14:textId="77777777" w:rsidR="002A5F17" w:rsidRPr="00CB306E" w:rsidRDefault="002A5F17" w:rsidP="00986FFA">
            <w:pPr>
              <w:spacing w:after="120"/>
              <w:jc w:val="center"/>
              <w:rPr>
                <w:rFonts w:ascii="Arial" w:hAnsi="Arial" w:cs="Arial"/>
                <w:color w:val="000000"/>
                <w:sz w:val="20"/>
                <w:szCs w:val="20"/>
              </w:rPr>
            </w:pPr>
            <w:r w:rsidRPr="00CB306E">
              <w:rPr>
                <w:rFonts w:ascii="Arial" w:hAnsi="Arial" w:cs="Arial"/>
                <w:color w:val="000000"/>
                <w:sz w:val="20"/>
                <w:szCs w:val="20"/>
              </w:rPr>
              <w:t>2</w:t>
            </w:r>
          </w:p>
        </w:tc>
      </w:tr>
      <w:tr w:rsidR="002A5F17" w:rsidRPr="00CB306E" w14:paraId="5CDCF872"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0B68D6A1"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5.</w:t>
            </w:r>
          </w:p>
        </w:tc>
        <w:tc>
          <w:tcPr>
            <w:tcW w:w="4595" w:type="dxa"/>
            <w:tcBorders>
              <w:top w:val="single" w:sz="4" w:space="0" w:color="auto"/>
              <w:left w:val="single" w:sz="4" w:space="0" w:color="auto"/>
              <w:bottom w:val="single" w:sz="4" w:space="0" w:color="auto"/>
              <w:right w:val="single" w:sz="4" w:space="0" w:color="auto"/>
            </w:tcBorders>
            <w:vAlign w:val="center"/>
          </w:tcPr>
          <w:p w14:paraId="4FFE9602"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Przewód PN-G-32010-4SP-10-445-700 - wtyk</w:t>
            </w:r>
          </w:p>
        </w:tc>
        <w:tc>
          <w:tcPr>
            <w:tcW w:w="2410" w:type="dxa"/>
            <w:tcBorders>
              <w:top w:val="single" w:sz="4" w:space="0" w:color="auto"/>
              <w:left w:val="single" w:sz="4" w:space="0" w:color="auto"/>
              <w:bottom w:val="single" w:sz="4" w:space="0" w:color="auto"/>
              <w:right w:val="single" w:sz="4" w:space="0" w:color="auto"/>
            </w:tcBorders>
            <w:vAlign w:val="center"/>
          </w:tcPr>
          <w:p w14:paraId="74CDBB6A"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MH-P-4SP10X700</w:t>
            </w:r>
          </w:p>
        </w:tc>
        <w:tc>
          <w:tcPr>
            <w:tcW w:w="1134" w:type="dxa"/>
            <w:tcBorders>
              <w:top w:val="single" w:sz="4" w:space="0" w:color="auto"/>
              <w:left w:val="single" w:sz="4" w:space="0" w:color="auto"/>
              <w:bottom w:val="single" w:sz="4" w:space="0" w:color="auto"/>
              <w:right w:val="single" w:sz="4" w:space="0" w:color="auto"/>
            </w:tcBorders>
            <w:vAlign w:val="center"/>
          </w:tcPr>
          <w:p w14:paraId="139BD8E8" w14:textId="77777777" w:rsidR="002A5F17" w:rsidRPr="00CB306E" w:rsidRDefault="002A5F17" w:rsidP="00986FFA">
            <w:pPr>
              <w:spacing w:after="120"/>
              <w:jc w:val="center"/>
              <w:rPr>
                <w:rFonts w:ascii="Arial" w:hAnsi="Arial" w:cs="Arial"/>
                <w:color w:val="000000"/>
                <w:sz w:val="20"/>
                <w:szCs w:val="20"/>
              </w:rPr>
            </w:pPr>
            <w:r w:rsidRPr="00CB306E">
              <w:rPr>
                <w:rFonts w:ascii="Arial" w:hAnsi="Arial" w:cs="Arial"/>
                <w:color w:val="000000"/>
                <w:sz w:val="20"/>
                <w:szCs w:val="20"/>
              </w:rPr>
              <w:t>2</w:t>
            </w:r>
          </w:p>
        </w:tc>
      </w:tr>
      <w:tr w:rsidR="00656589" w:rsidRPr="00CB306E" w14:paraId="1C2AB4D5" w14:textId="77777777" w:rsidTr="005E73B6">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24342826" w14:textId="77777777" w:rsidR="00656589" w:rsidRPr="00CB306E" w:rsidRDefault="00656589" w:rsidP="00986FFA">
            <w:pPr>
              <w:spacing w:after="120"/>
              <w:rPr>
                <w:rFonts w:ascii="Arial" w:hAnsi="Arial" w:cs="Arial"/>
                <w:b/>
                <w:bCs/>
                <w:sz w:val="20"/>
                <w:szCs w:val="20"/>
              </w:rPr>
            </w:pPr>
            <w:r w:rsidRPr="00CB306E">
              <w:rPr>
                <w:rFonts w:ascii="Arial" w:hAnsi="Arial" w:cs="Arial"/>
                <w:b/>
                <w:bCs/>
                <w:sz w:val="20"/>
                <w:szCs w:val="20"/>
              </w:rPr>
              <w:t>III.</w:t>
            </w:r>
          </w:p>
        </w:tc>
        <w:tc>
          <w:tcPr>
            <w:tcW w:w="8139" w:type="dxa"/>
            <w:gridSpan w:val="3"/>
            <w:tcBorders>
              <w:top w:val="single" w:sz="4" w:space="0" w:color="auto"/>
              <w:left w:val="single" w:sz="4" w:space="0" w:color="auto"/>
              <w:bottom w:val="single" w:sz="4" w:space="0" w:color="auto"/>
              <w:right w:val="single" w:sz="4" w:space="0" w:color="auto"/>
            </w:tcBorders>
            <w:vAlign w:val="center"/>
          </w:tcPr>
          <w:p w14:paraId="5F4CB0E2" w14:textId="7F3CE4DE" w:rsidR="00656589" w:rsidRPr="00CB306E" w:rsidRDefault="00656589" w:rsidP="00656589">
            <w:pPr>
              <w:spacing w:after="120"/>
              <w:rPr>
                <w:rFonts w:ascii="Arial" w:hAnsi="Arial" w:cs="Arial"/>
                <w:b/>
                <w:bCs/>
                <w:color w:val="000000"/>
                <w:sz w:val="20"/>
                <w:szCs w:val="20"/>
              </w:rPr>
            </w:pPr>
            <w:r w:rsidRPr="00CB306E">
              <w:rPr>
                <w:rFonts w:ascii="Arial" w:eastAsia="Calibri" w:hAnsi="Arial" w:cs="Arial"/>
                <w:b/>
                <w:bCs/>
                <w:sz w:val="20"/>
                <w:szCs w:val="20"/>
              </w:rPr>
              <w:t>Układ hydrauliczny segmentu z poziomowaniem</w:t>
            </w:r>
          </w:p>
        </w:tc>
      </w:tr>
      <w:tr w:rsidR="002A5F17" w:rsidRPr="00CB306E" w14:paraId="3FB15F07"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2D6803FB"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1.</w:t>
            </w:r>
          </w:p>
        </w:tc>
        <w:tc>
          <w:tcPr>
            <w:tcW w:w="4595" w:type="dxa"/>
            <w:tcBorders>
              <w:top w:val="single" w:sz="4" w:space="0" w:color="auto"/>
              <w:left w:val="single" w:sz="4" w:space="0" w:color="auto"/>
              <w:bottom w:val="single" w:sz="4" w:space="0" w:color="auto"/>
              <w:right w:val="single" w:sz="4" w:space="0" w:color="auto"/>
            </w:tcBorders>
            <w:vAlign w:val="center"/>
          </w:tcPr>
          <w:p w14:paraId="0A6D7B4B"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Blok zaworowy BZF1/A2/38</w:t>
            </w:r>
          </w:p>
        </w:tc>
        <w:tc>
          <w:tcPr>
            <w:tcW w:w="2410" w:type="dxa"/>
            <w:tcBorders>
              <w:top w:val="single" w:sz="4" w:space="0" w:color="auto"/>
              <w:left w:val="single" w:sz="4" w:space="0" w:color="auto"/>
              <w:bottom w:val="single" w:sz="4" w:space="0" w:color="auto"/>
              <w:right w:val="single" w:sz="4" w:space="0" w:color="auto"/>
            </w:tcBorders>
            <w:vAlign w:val="center"/>
          </w:tcPr>
          <w:p w14:paraId="251FAE2F"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BZ228-00.00.000</w:t>
            </w:r>
          </w:p>
        </w:tc>
        <w:tc>
          <w:tcPr>
            <w:tcW w:w="1134" w:type="dxa"/>
            <w:tcBorders>
              <w:top w:val="single" w:sz="4" w:space="0" w:color="auto"/>
              <w:left w:val="single" w:sz="4" w:space="0" w:color="auto"/>
              <w:bottom w:val="single" w:sz="4" w:space="0" w:color="auto"/>
              <w:right w:val="single" w:sz="4" w:space="0" w:color="auto"/>
            </w:tcBorders>
            <w:vAlign w:val="center"/>
          </w:tcPr>
          <w:p w14:paraId="4B6A14EB" w14:textId="77777777" w:rsidR="002A5F17" w:rsidRPr="00CB306E" w:rsidRDefault="002A5F17" w:rsidP="00986FFA">
            <w:pPr>
              <w:spacing w:after="120"/>
              <w:jc w:val="center"/>
              <w:rPr>
                <w:rFonts w:ascii="Arial" w:hAnsi="Arial" w:cs="Arial"/>
                <w:color w:val="000000"/>
                <w:sz w:val="20"/>
                <w:szCs w:val="20"/>
              </w:rPr>
            </w:pPr>
            <w:r w:rsidRPr="00CB306E">
              <w:rPr>
                <w:rFonts w:ascii="Arial" w:hAnsi="Arial" w:cs="Arial"/>
                <w:color w:val="000000"/>
                <w:sz w:val="20"/>
                <w:szCs w:val="20"/>
              </w:rPr>
              <w:t>2</w:t>
            </w:r>
          </w:p>
        </w:tc>
      </w:tr>
      <w:tr w:rsidR="002A5F17" w:rsidRPr="00CB306E" w14:paraId="3C23BCBE"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1297595A"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2.</w:t>
            </w:r>
          </w:p>
        </w:tc>
        <w:tc>
          <w:tcPr>
            <w:tcW w:w="4595" w:type="dxa"/>
            <w:tcBorders>
              <w:top w:val="single" w:sz="4" w:space="0" w:color="auto"/>
              <w:left w:val="single" w:sz="4" w:space="0" w:color="auto"/>
              <w:bottom w:val="single" w:sz="4" w:space="0" w:color="auto"/>
              <w:right w:val="single" w:sz="4" w:space="0" w:color="auto"/>
            </w:tcBorders>
            <w:vAlign w:val="center"/>
          </w:tcPr>
          <w:p w14:paraId="534B81F3"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Kolanko gniazdowo-wtykowe PN-G-32000-8/10</w:t>
            </w:r>
          </w:p>
        </w:tc>
        <w:tc>
          <w:tcPr>
            <w:tcW w:w="2410" w:type="dxa"/>
            <w:tcBorders>
              <w:top w:val="single" w:sz="4" w:space="0" w:color="auto"/>
              <w:left w:val="single" w:sz="4" w:space="0" w:color="auto"/>
              <w:bottom w:val="single" w:sz="4" w:space="0" w:color="auto"/>
              <w:right w:val="single" w:sz="4" w:space="0" w:color="auto"/>
            </w:tcBorders>
            <w:vAlign w:val="center"/>
          </w:tcPr>
          <w:p w14:paraId="12C52038"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S83-5-32BB</w:t>
            </w:r>
          </w:p>
        </w:tc>
        <w:tc>
          <w:tcPr>
            <w:tcW w:w="1134" w:type="dxa"/>
            <w:tcBorders>
              <w:top w:val="single" w:sz="4" w:space="0" w:color="auto"/>
              <w:left w:val="single" w:sz="4" w:space="0" w:color="auto"/>
              <w:bottom w:val="single" w:sz="4" w:space="0" w:color="auto"/>
              <w:right w:val="single" w:sz="4" w:space="0" w:color="auto"/>
            </w:tcBorders>
            <w:vAlign w:val="center"/>
          </w:tcPr>
          <w:p w14:paraId="2F71CF20" w14:textId="77777777" w:rsidR="002A5F17" w:rsidRPr="00CB306E" w:rsidRDefault="002A5F17" w:rsidP="00986FFA">
            <w:pPr>
              <w:spacing w:after="120"/>
              <w:jc w:val="center"/>
              <w:rPr>
                <w:rFonts w:ascii="Arial" w:hAnsi="Arial" w:cs="Arial"/>
                <w:color w:val="000000"/>
                <w:sz w:val="20"/>
                <w:szCs w:val="20"/>
              </w:rPr>
            </w:pPr>
            <w:r w:rsidRPr="00CB306E">
              <w:rPr>
                <w:rFonts w:ascii="Arial" w:hAnsi="Arial" w:cs="Arial"/>
                <w:color w:val="000000"/>
                <w:sz w:val="20"/>
                <w:szCs w:val="20"/>
              </w:rPr>
              <w:t>12</w:t>
            </w:r>
          </w:p>
        </w:tc>
      </w:tr>
      <w:tr w:rsidR="002A5F17" w:rsidRPr="00CB306E" w14:paraId="119DCB89"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420C8EC1"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3.</w:t>
            </w:r>
          </w:p>
        </w:tc>
        <w:tc>
          <w:tcPr>
            <w:tcW w:w="4595" w:type="dxa"/>
            <w:tcBorders>
              <w:top w:val="single" w:sz="4" w:space="0" w:color="auto"/>
              <w:left w:val="single" w:sz="4" w:space="0" w:color="auto"/>
              <w:bottom w:val="single" w:sz="4" w:space="0" w:color="auto"/>
              <w:right w:val="single" w:sz="4" w:space="0" w:color="auto"/>
            </w:tcBorders>
            <w:vAlign w:val="center"/>
          </w:tcPr>
          <w:p w14:paraId="76CD51C2"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Przetyczka PN-G-32000-8/10-A</w:t>
            </w:r>
          </w:p>
        </w:tc>
        <w:tc>
          <w:tcPr>
            <w:tcW w:w="2410" w:type="dxa"/>
            <w:tcBorders>
              <w:top w:val="single" w:sz="4" w:space="0" w:color="auto"/>
              <w:left w:val="single" w:sz="4" w:space="0" w:color="auto"/>
              <w:bottom w:val="single" w:sz="4" w:space="0" w:color="auto"/>
              <w:right w:val="single" w:sz="4" w:space="0" w:color="auto"/>
            </w:tcBorders>
            <w:vAlign w:val="center"/>
          </w:tcPr>
          <w:p w14:paraId="3DC682E7"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S83-5-91-2</w:t>
            </w:r>
          </w:p>
        </w:tc>
        <w:tc>
          <w:tcPr>
            <w:tcW w:w="1134" w:type="dxa"/>
            <w:tcBorders>
              <w:top w:val="single" w:sz="4" w:space="0" w:color="auto"/>
              <w:left w:val="single" w:sz="4" w:space="0" w:color="auto"/>
              <w:bottom w:val="single" w:sz="4" w:space="0" w:color="auto"/>
              <w:right w:val="single" w:sz="4" w:space="0" w:color="auto"/>
            </w:tcBorders>
            <w:vAlign w:val="center"/>
          </w:tcPr>
          <w:p w14:paraId="0398A27A" w14:textId="77777777" w:rsidR="002A5F17" w:rsidRPr="00CB306E" w:rsidRDefault="002A5F17" w:rsidP="00986FFA">
            <w:pPr>
              <w:spacing w:after="120"/>
              <w:jc w:val="center"/>
              <w:rPr>
                <w:rFonts w:ascii="Arial" w:hAnsi="Arial" w:cs="Arial"/>
                <w:color w:val="000000"/>
                <w:sz w:val="20"/>
                <w:szCs w:val="20"/>
              </w:rPr>
            </w:pPr>
            <w:r w:rsidRPr="00CB306E">
              <w:rPr>
                <w:rFonts w:ascii="Arial" w:hAnsi="Arial" w:cs="Arial"/>
                <w:color w:val="000000"/>
                <w:sz w:val="20"/>
                <w:szCs w:val="20"/>
              </w:rPr>
              <w:t>24</w:t>
            </w:r>
          </w:p>
        </w:tc>
      </w:tr>
      <w:tr w:rsidR="002A5F17" w:rsidRPr="00CB306E" w14:paraId="736AE4AE"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6D95F67F"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4.</w:t>
            </w:r>
          </w:p>
        </w:tc>
        <w:tc>
          <w:tcPr>
            <w:tcW w:w="4595" w:type="dxa"/>
            <w:tcBorders>
              <w:top w:val="single" w:sz="4" w:space="0" w:color="auto"/>
              <w:left w:val="single" w:sz="4" w:space="0" w:color="auto"/>
              <w:bottom w:val="single" w:sz="4" w:space="0" w:color="auto"/>
              <w:right w:val="single" w:sz="4" w:space="0" w:color="auto"/>
            </w:tcBorders>
            <w:vAlign w:val="center"/>
          </w:tcPr>
          <w:p w14:paraId="2D1E5B07"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Przewód PN-G-32010-4SP-10-445-500 - wtyk</w:t>
            </w:r>
          </w:p>
        </w:tc>
        <w:tc>
          <w:tcPr>
            <w:tcW w:w="2410" w:type="dxa"/>
            <w:tcBorders>
              <w:top w:val="single" w:sz="4" w:space="0" w:color="auto"/>
              <w:left w:val="single" w:sz="4" w:space="0" w:color="auto"/>
              <w:bottom w:val="single" w:sz="4" w:space="0" w:color="auto"/>
              <w:right w:val="single" w:sz="4" w:space="0" w:color="auto"/>
            </w:tcBorders>
            <w:vAlign w:val="center"/>
          </w:tcPr>
          <w:p w14:paraId="0096DCCF"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MH-P-4SP10X500</w:t>
            </w:r>
          </w:p>
        </w:tc>
        <w:tc>
          <w:tcPr>
            <w:tcW w:w="1134" w:type="dxa"/>
            <w:tcBorders>
              <w:top w:val="single" w:sz="4" w:space="0" w:color="auto"/>
              <w:left w:val="single" w:sz="4" w:space="0" w:color="auto"/>
              <w:bottom w:val="single" w:sz="4" w:space="0" w:color="auto"/>
              <w:right w:val="single" w:sz="4" w:space="0" w:color="auto"/>
            </w:tcBorders>
            <w:vAlign w:val="center"/>
          </w:tcPr>
          <w:p w14:paraId="36A1ACB1" w14:textId="77777777" w:rsidR="002A5F17" w:rsidRPr="00CB306E" w:rsidRDefault="002A5F17" w:rsidP="00986FFA">
            <w:pPr>
              <w:spacing w:after="120"/>
              <w:jc w:val="center"/>
              <w:rPr>
                <w:rFonts w:ascii="Arial" w:hAnsi="Arial" w:cs="Arial"/>
                <w:color w:val="000000"/>
                <w:sz w:val="20"/>
                <w:szCs w:val="20"/>
              </w:rPr>
            </w:pPr>
            <w:r w:rsidRPr="00CB306E">
              <w:rPr>
                <w:rFonts w:ascii="Arial" w:hAnsi="Arial" w:cs="Arial"/>
                <w:color w:val="000000"/>
                <w:sz w:val="20"/>
                <w:szCs w:val="20"/>
              </w:rPr>
              <w:t>2</w:t>
            </w:r>
          </w:p>
        </w:tc>
      </w:tr>
      <w:tr w:rsidR="002A5F17" w:rsidRPr="00CB306E" w14:paraId="2C630554"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66D3DF78"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5.</w:t>
            </w:r>
          </w:p>
        </w:tc>
        <w:tc>
          <w:tcPr>
            <w:tcW w:w="4595" w:type="dxa"/>
            <w:tcBorders>
              <w:top w:val="single" w:sz="4" w:space="0" w:color="auto"/>
              <w:left w:val="single" w:sz="4" w:space="0" w:color="auto"/>
              <w:bottom w:val="single" w:sz="4" w:space="0" w:color="auto"/>
              <w:right w:val="single" w:sz="4" w:space="0" w:color="auto"/>
            </w:tcBorders>
            <w:vAlign w:val="center"/>
          </w:tcPr>
          <w:p w14:paraId="6930ECF6"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Przewód PN-G-32010-4SP-10-445-700 - wtyk</w:t>
            </w:r>
          </w:p>
        </w:tc>
        <w:tc>
          <w:tcPr>
            <w:tcW w:w="2410" w:type="dxa"/>
            <w:tcBorders>
              <w:top w:val="single" w:sz="4" w:space="0" w:color="auto"/>
              <w:left w:val="single" w:sz="4" w:space="0" w:color="auto"/>
              <w:bottom w:val="single" w:sz="4" w:space="0" w:color="auto"/>
              <w:right w:val="single" w:sz="4" w:space="0" w:color="auto"/>
            </w:tcBorders>
            <w:vAlign w:val="center"/>
          </w:tcPr>
          <w:p w14:paraId="14FF8890"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MH-P-4SP10X700</w:t>
            </w:r>
          </w:p>
        </w:tc>
        <w:tc>
          <w:tcPr>
            <w:tcW w:w="1134" w:type="dxa"/>
            <w:tcBorders>
              <w:top w:val="single" w:sz="4" w:space="0" w:color="auto"/>
              <w:left w:val="single" w:sz="4" w:space="0" w:color="auto"/>
              <w:bottom w:val="single" w:sz="4" w:space="0" w:color="auto"/>
              <w:right w:val="single" w:sz="4" w:space="0" w:color="auto"/>
            </w:tcBorders>
            <w:vAlign w:val="center"/>
          </w:tcPr>
          <w:p w14:paraId="2A26C512" w14:textId="77777777" w:rsidR="002A5F17" w:rsidRPr="00CB306E" w:rsidRDefault="002A5F17" w:rsidP="00986FFA">
            <w:pPr>
              <w:spacing w:after="120"/>
              <w:jc w:val="center"/>
              <w:rPr>
                <w:rFonts w:ascii="Arial" w:hAnsi="Arial" w:cs="Arial"/>
                <w:color w:val="000000"/>
                <w:sz w:val="20"/>
                <w:szCs w:val="20"/>
              </w:rPr>
            </w:pPr>
            <w:r w:rsidRPr="00CB306E">
              <w:rPr>
                <w:rFonts w:ascii="Arial" w:hAnsi="Arial" w:cs="Arial"/>
                <w:color w:val="000000"/>
                <w:sz w:val="20"/>
                <w:szCs w:val="20"/>
              </w:rPr>
              <w:t>2</w:t>
            </w:r>
          </w:p>
        </w:tc>
      </w:tr>
      <w:tr w:rsidR="00656589" w:rsidRPr="00CB306E" w14:paraId="0F657ED7" w14:textId="77777777" w:rsidTr="00656589">
        <w:trPr>
          <w:trHeight w:hRule="exact" w:val="269"/>
        </w:trPr>
        <w:tc>
          <w:tcPr>
            <w:tcW w:w="508" w:type="dxa"/>
            <w:tcBorders>
              <w:top w:val="single" w:sz="4" w:space="0" w:color="auto"/>
              <w:left w:val="single" w:sz="4" w:space="0" w:color="auto"/>
              <w:bottom w:val="single" w:sz="4" w:space="0" w:color="auto"/>
              <w:right w:val="single" w:sz="4" w:space="0" w:color="auto"/>
            </w:tcBorders>
            <w:vAlign w:val="center"/>
          </w:tcPr>
          <w:p w14:paraId="6DD02D6C" w14:textId="77777777" w:rsidR="00656589" w:rsidRPr="00CB306E" w:rsidRDefault="00656589" w:rsidP="00986FFA">
            <w:pPr>
              <w:spacing w:after="120"/>
              <w:rPr>
                <w:rFonts w:ascii="Arial" w:hAnsi="Arial" w:cs="Arial"/>
                <w:b/>
                <w:bCs/>
                <w:sz w:val="20"/>
                <w:szCs w:val="20"/>
              </w:rPr>
            </w:pPr>
            <w:r w:rsidRPr="00CB306E">
              <w:rPr>
                <w:rFonts w:ascii="Arial" w:hAnsi="Arial" w:cs="Arial"/>
                <w:b/>
                <w:bCs/>
                <w:sz w:val="20"/>
                <w:szCs w:val="20"/>
              </w:rPr>
              <w:t>IV</w:t>
            </w:r>
          </w:p>
        </w:tc>
        <w:tc>
          <w:tcPr>
            <w:tcW w:w="8139" w:type="dxa"/>
            <w:gridSpan w:val="3"/>
            <w:tcBorders>
              <w:top w:val="single" w:sz="4" w:space="0" w:color="auto"/>
              <w:left w:val="single" w:sz="4" w:space="0" w:color="auto"/>
              <w:bottom w:val="single" w:sz="4" w:space="0" w:color="auto"/>
              <w:right w:val="single" w:sz="4" w:space="0" w:color="auto"/>
            </w:tcBorders>
            <w:vAlign w:val="center"/>
          </w:tcPr>
          <w:p w14:paraId="63034471" w14:textId="77C41C43" w:rsidR="00656589" w:rsidRPr="00CB306E" w:rsidRDefault="00656589" w:rsidP="00656589">
            <w:pPr>
              <w:spacing w:after="120"/>
              <w:rPr>
                <w:rFonts w:ascii="Arial" w:hAnsi="Arial" w:cs="Arial"/>
                <w:b/>
                <w:bCs/>
                <w:color w:val="000000"/>
                <w:sz w:val="20"/>
                <w:szCs w:val="20"/>
              </w:rPr>
            </w:pPr>
            <w:r w:rsidRPr="00CB306E">
              <w:rPr>
                <w:rFonts w:ascii="Arial" w:eastAsia="Calibri" w:hAnsi="Arial" w:cs="Arial"/>
                <w:b/>
                <w:bCs/>
                <w:sz w:val="20"/>
                <w:szCs w:val="20"/>
              </w:rPr>
              <w:t>Układ hydrauliczny segmentu końcowego z poziomowaniem</w:t>
            </w:r>
          </w:p>
        </w:tc>
      </w:tr>
      <w:tr w:rsidR="002A5F17" w:rsidRPr="00CB306E" w14:paraId="4762CFA6"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43BFC523"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1.</w:t>
            </w:r>
          </w:p>
        </w:tc>
        <w:tc>
          <w:tcPr>
            <w:tcW w:w="4595" w:type="dxa"/>
            <w:tcBorders>
              <w:top w:val="single" w:sz="4" w:space="0" w:color="auto"/>
              <w:left w:val="single" w:sz="4" w:space="0" w:color="auto"/>
              <w:bottom w:val="single" w:sz="4" w:space="0" w:color="auto"/>
              <w:right w:val="single" w:sz="4" w:space="0" w:color="auto"/>
            </w:tcBorders>
            <w:vAlign w:val="center"/>
          </w:tcPr>
          <w:p w14:paraId="2EFAB10C"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Blok zaworowy BZF1/A2/38</w:t>
            </w:r>
          </w:p>
        </w:tc>
        <w:tc>
          <w:tcPr>
            <w:tcW w:w="2410" w:type="dxa"/>
            <w:tcBorders>
              <w:top w:val="single" w:sz="4" w:space="0" w:color="auto"/>
              <w:left w:val="single" w:sz="4" w:space="0" w:color="auto"/>
              <w:bottom w:val="single" w:sz="4" w:space="0" w:color="auto"/>
              <w:right w:val="single" w:sz="4" w:space="0" w:color="auto"/>
            </w:tcBorders>
            <w:vAlign w:val="center"/>
          </w:tcPr>
          <w:p w14:paraId="6266F153"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BZ228-00.00.000</w:t>
            </w:r>
          </w:p>
        </w:tc>
        <w:tc>
          <w:tcPr>
            <w:tcW w:w="1134" w:type="dxa"/>
            <w:tcBorders>
              <w:top w:val="single" w:sz="4" w:space="0" w:color="auto"/>
              <w:left w:val="single" w:sz="4" w:space="0" w:color="auto"/>
              <w:bottom w:val="single" w:sz="4" w:space="0" w:color="auto"/>
              <w:right w:val="single" w:sz="4" w:space="0" w:color="auto"/>
            </w:tcBorders>
            <w:vAlign w:val="center"/>
          </w:tcPr>
          <w:p w14:paraId="2244E06F" w14:textId="77777777" w:rsidR="002A5F17" w:rsidRPr="00CB306E" w:rsidRDefault="002A5F17" w:rsidP="00986FFA">
            <w:pPr>
              <w:spacing w:after="120"/>
              <w:jc w:val="center"/>
              <w:rPr>
                <w:rFonts w:ascii="Arial" w:hAnsi="Arial" w:cs="Arial"/>
                <w:color w:val="000000"/>
                <w:sz w:val="20"/>
                <w:szCs w:val="20"/>
              </w:rPr>
            </w:pPr>
            <w:r w:rsidRPr="00CB306E">
              <w:rPr>
                <w:rFonts w:ascii="Arial" w:hAnsi="Arial" w:cs="Arial"/>
                <w:color w:val="000000"/>
                <w:sz w:val="20"/>
                <w:szCs w:val="20"/>
              </w:rPr>
              <w:t>2</w:t>
            </w:r>
          </w:p>
        </w:tc>
      </w:tr>
      <w:tr w:rsidR="002A5F17" w:rsidRPr="00CB306E" w14:paraId="2166FA84"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34C4FE87"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2.</w:t>
            </w:r>
          </w:p>
        </w:tc>
        <w:tc>
          <w:tcPr>
            <w:tcW w:w="4595" w:type="dxa"/>
            <w:tcBorders>
              <w:top w:val="single" w:sz="4" w:space="0" w:color="auto"/>
              <w:left w:val="single" w:sz="4" w:space="0" w:color="auto"/>
              <w:bottom w:val="single" w:sz="4" w:space="0" w:color="auto"/>
              <w:right w:val="single" w:sz="4" w:space="0" w:color="auto"/>
            </w:tcBorders>
            <w:vAlign w:val="center"/>
          </w:tcPr>
          <w:p w14:paraId="0465581D"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Kolanko gniazdowo-wtykowe PN-G-32000-8/10</w:t>
            </w:r>
          </w:p>
        </w:tc>
        <w:tc>
          <w:tcPr>
            <w:tcW w:w="2410" w:type="dxa"/>
            <w:tcBorders>
              <w:top w:val="single" w:sz="4" w:space="0" w:color="auto"/>
              <w:left w:val="single" w:sz="4" w:space="0" w:color="auto"/>
              <w:bottom w:val="single" w:sz="4" w:space="0" w:color="auto"/>
              <w:right w:val="single" w:sz="4" w:space="0" w:color="auto"/>
            </w:tcBorders>
            <w:vAlign w:val="center"/>
          </w:tcPr>
          <w:p w14:paraId="3EF2068F"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S83-5-32BB</w:t>
            </w:r>
          </w:p>
        </w:tc>
        <w:tc>
          <w:tcPr>
            <w:tcW w:w="1134" w:type="dxa"/>
            <w:tcBorders>
              <w:top w:val="single" w:sz="4" w:space="0" w:color="auto"/>
              <w:left w:val="single" w:sz="4" w:space="0" w:color="auto"/>
              <w:bottom w:val="single" w:sz="4" w:space="0" w:color="auto"/>
              <w:right w:val="single" w:sz="4" w:space="0" w:color="auto"/>
            </w:tcBorders>
            <w:vAlign w:val="center"/>
          </w:tcPr>
          <w:p w14:paraId="65F2745D" w14:textId="77777777" w:rsidR="002A5F17" w:rsidRPr="00CB306E" w:rsidRDefault="002A5F17" w:rsidP="00986FFA">
            <w:pPr>
              <w:spacing w:after="120"/>
              <w:jc w:val="center"/>
              <w:rPr>
                <w:rFonts w:ascii="Arial" w:hAnsi="Arial" w:cs="Arial"/>
                <w:color w:val="000000"/>
                <w:sz w:val="20"/>
                <w:szCs w:val="20"/>
              </w:rPr>
            </w:pPr>
            <w:r w:rsidRPr="00CB306E">
              <w:rPr>
                <w:rFonts w:ascii="Arial" w:hAnsi="Arial" w:cs="Arial"/>
                <w:color w:val="000000"/>
                <w:sz w:val="20"/>
                <w:szCs w:val="20"/>
              </w:rPr>
              <w:t>12</w:t>
            </w:r>
          </w:p>
        </w:tc>
      </w:tr>
      <w:tr w:rsidR="002A5F17" w:rsidRPr="00CB306E" w14:paraId="279C661D"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06A54E8E"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3.</w:t>
            </w:r>
          </w:p>
        </w:tc>
        <w:tc>
          <w:tcPr>
            <w:tcW w:w="4595" w:type="dxa"/>
            <w:tcBorders>
              <w:top w:val="single" w:sz="4" w:space="0" w:color="auto"/>
              <w:left w:val="single" w:sz="4" w:space="0" w:color="auto"/>
              <w:bottom w:val="single" w:sz="4" w:space="0" w:color="auto"/>
              <w:right w:val="single" w:sz="4" w:space="0" w:color="auto"/>
            </w:tcBorders>
            <w:vAlign w:val="center"/>
          </w:tcPr>
          <w:p w14:paraId="0EC364B2"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Przetyczka PN-G-32000-8/10-A</w:t>
            </w:r>
          </w:p>
        </w:tc>
        <w:tc>
          <w:tcPr>
            <w:tcW w:w="2410" w:type="dxa"/>
            <w:tcBorders>
              <w:top w:val="single" w:sz="4" w:space="0" w:color="auto"/>
              <w:left w:val="single" w:sz="4" w:space="0" w:color="auto"/>
              <w:bottom w:val="single" w:sz="4" w:space="0" w:color="auto"/>
              <w:right w:val="single" w:sz="4" w:space="0" w:color="auto"/>
            </w:tcBorders>
            <w:vAlign w:val="center"/>
          </w:tcPr>
          <w:p w14:paraId="78FAC299"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S83-5-91-2</w:t>
            </w:r>
          </w:p>
        </w:tc>
        <w:tc>
          <w:tcPr>
            <w:tcW w:w="1134" w:type="dxa"/>
            <w:tcBorders>
              <w:top w:val="single" w:sz="4" w:space="0" w:color="auto"/>
              <w:left w:val="single" w:sz="4" w:space="0" w:color="auto"/>
              <w:bottom w:val="single" w:sz="4" w:space="0" w:color="auto"/>
              <w:right w:val="single" w:sz="4" w:space="0" w:color="auto"/>
            </w:tcBorders>
            <w:vAlign w:val="center"/>
          </w:tcPr>
          <w:p w14:paraId="470861CA" w14:textId="77777777" w:rsidR="002A5F17" w:rsidRPr="00CB306E" w:rsidRDefault="002A5F17" w:rsidP="00986FFA">
            <w:pPr>
              <w:spacing w:after="120"/>
              <w:jc w:val="center"/>
              <w:rPr>
                <w:rFonts w:ascii="Arial" w:hAnsi="Arial" w:cs="Arial"/>
                <w:color w:val="000000"/>
                <w:sz w:val="20"/>
                <w:szCs w:val="20"/>
              </w:rPr>
            </w:pPr>
            <w:r w:rsidRPr="00CB306E">
              <w:rPr>
                <w:rFonts w:ascii="Arial" w:hAnsi="Arial" w:cs="Arial"/>
                <w:color w:val="000000"/>
                <w:sz w:val="20"/>
                <w:szCs w:val="20"/>
              </w:rPr>
              <w:t>24</w:t>
            </w:r>
          </w:p>
        </w:tc>
      </w:tr>
      <w:tr w:rsidR="002A5F17" w:rsidRPr="00CB306E" w14:paraId="594FB16C"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3606374F"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4.</w:t>
            </w:r>
          </w:p>
        </w:tc>
        <w:tc>
          <w:tcPr>
            <w:tcW w:w="4595" w:type="dxa"/>
            <w:tcBorders>
              <w:top w:val="single" w:sz="4" w:space="0" w:color="auto"/>
              <w:left w:val="single" w:sz="4" w:space="0" w:color="auto"/>
              <w:bottom w:val="single" w:sz="4" w:space="0" w:color="auto"/>
              <w:right w:val="single" w:sz="4" w:space="0" w:color="auto"/>
            </w:tcBorders>
            <w:vAlign w:val="center"/>
          </w:tcPr>
          <w:p w14:paraId="2784A432"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Przewód PN-G-32010-4SP-10-445-500 - wtyk</w:t>
            </w:r>
          </w:p>
        </w:tc>
        <w:tc>
          <w:tcPr>
            <w:tcW w:w="2410" w:type="dxa"/>
            <w:tcBorders>
              <w:top w:val="single" w:sz="4" w:space="0" w:color="auto"/>
              <w:left w:val="single" w:sz="4" w:space="0" w:color="auto"/>
              <w:bottom w:val="single" w:sz="4" w:space="0" w:color="auto"/>
              <w:right w:val="single" w:sz="4" w:space="0" w:color="auto"/>
            </w:tcBorders>
            <w:vAlign w:val="center"/>
          </w:tcPr>
          <w:p w14:paraId="269BEB7B"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MH-P-4SP10X500</w:t>
            </w:r>
          </w:p>
        </w:tc>
        <w:tc>
          <w:tcPr>
            <w:tcW w:w="1134" w:type="dxa"/>
            <w:tcBorders>
              <w:top w:val="single" w:sz="4" w:space="0" w:color="auto"/>
              <w:left w:val="single" w:sz="4" w:space="0" w:color="auto"/>
              <w:bottom w:val="single" w:sz="4" w:space="0" w:color="auto"/>
              <w:right w:val="single" w:sz="4" w:space="0" w:color="auto"/>
            </w:tcBorders>
            <w:vAlign w:val="center"/>
          </w:tcPr>
          <w:p w14:paraId="46A594F1" w14:textId="77777777" w:rsidR="002A5F17" w:rsidRPr="00CB306E" w:rsidRDefault="002A5F17" w:rsidP="00986FFA">
            <w:pPr>
              <w:spacing w:after="120"/>
              <w:jc w:val="center"/>
              <w:rPr>
                <w:rFonts w:ascii="Arial" w:hAnsi="Arial" w:cs="Arial"/>
                <w:color w:val="000000"/>
                <w:sz w:val="20"/>
                <w:szCs w:val="20"/>
              </w:rPr>
            </w:pPr>
            <w:r w:rsidRPr="00CB306E">
              <w:rPr>
                <w:rFonts w:ascii="Arial" w:hAnsi="Arial" w:cs="Arial"/>
                <w:color w:val="000000"/>
                <w:sz w:val="20"/>
                <w:szCs w:val="20"/>
              </w:rPr>
              <w:t>2</w:t>
            </w:r>
          </w:p>
        </w:tc>
      </w:tr>
      <w:tr w:rsidR="002A5F17" w:rsidRPr="00CB306E" w14:paraId="3EA11E07" w14:textId="77777777" w:rsidTr="00295BBD">
        <w:trPr>
          <w:trHeight w:hRule="exact" w:val="284"/>
        </w:trPr>
        <w:tc>
          <w:tcPr>
            <w:tcW w:w="508" w:type="dxa"/>
            <w:tcBorders>
              <w:top w:val="single" w:sz="4" w:space="0" w:color="auto"/>
              <w:left w:val="single" w:sz="4" w:space="0" w:color="auto"/>
              <w:bottom w:val="single" w:sz="4" w:space="0" w:color="auto"/>
              <w:right w:val="single" w:sz="4" w:space="0" w:color="auto"/>
            </w:tcBorders>
            <w:vAlign w:val="center"/>
          </w:tcPr>
          <w:p w14:paraId="61566E33" w14:textId="77777777" w:rsidR="002A5F17" w:rsidRPr="00CB306E" w:rsidRDefault="002A5F17" w:rsidP="00986FFA">
            <w:pPr>
              <w:spacing w:after="120"/>
              <w:rPr>
                <w:rFonts w:ascii="Arial" w:hAnsi="Arial" w:cs="Arial"/>
                <w:sz w:val="20"/>
                <w:szCs w:val="20"/>
              </w:rPr>
            </w:pPr>
            <w:r w:rsidRPr="00CB306E">
              <w:rPr>
                <w:rFonts w:ascii="Arial" w:hAnsi="Arial" w:cs="Arial"/>
                <w:sz w:val="20"/>
                <w:szCs w:val="20"/>
              </w:rPr>
              <w:t>5.</w:t>
            </w:r>
          </w:p>
        </w:tc>
        <w:tc>
          <w:tcPr>
            <w:tcW w:w="4595" w:type="dxa"/>
            <w:tcBorders>
              <w:top w:val="single" w:sz="4" w:space="0" w:color="auto"/>
              <w:left w:val="single" w:sz="4" w:space="0" w:color="auto"/>
              <w:bottom w:val="single" w:sz="4" w:space="0" w:color="auto"/>
              <w:right w:val="single" w:sz="4" w:space="0" w:color="auto"/>
            </w:tcBorders>
            <w:vAlign w:val="center"/>
          </w:tcPr>
          <w:p w14:paraId="4BCE7EEE"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Przewód PN-G-32010-4SP-10-445-700 - wtyk</w:t>
            </w:r>
          </w:p>
        </w:tc>
        <w:tc>
          <w:tcPr>
            <w:tcW w:w="2410" w:type="dxa"/>
            <w:tcBorders>
              <w:top w:val="single" w:sz="4" w:space="0" w:color="auto"/>
              <w:left w:val="single" w:sz="4" w:space="0" w:color="auto"/>
              <w:bottom w:val="single" w:sz="4" w:space="0" w:color="auto"/>
              <w:right w:val="single" w:sz="4" w:space="0" w:color="auto"/>
            </w:tcBorders>
            <w:vAlign w:val="center"/>
          </w:tcPr>
          <w:p w14:paraId="4BE85996" w14:textId="77777777" w:rsidR="002A5F17" w:rsidRPr="00CB306E" w:rsidRDefault="002A5F17" w:rsidP="00986FFA">
            <w:pPr>
              <w:spacing w:after="120"/>
              <w:rPr>
                <w:rFonts w:ascii="Arial" w:hAnsi="Arial" w:cs="Arial"/>
                <w:sz w:val="20"/>
                <w:szCs w:val="20"/>
              </w:rPr>
            </w:pPr>
            <w:r w:rsidRPr="00CB306E">
              <w:rPr>
                <w:rFonts w:ascii="Arial" w:eastAsia="Calibri" w:hAnsi="Arial" w:cs="Arial"/>
                <w:sz w:val="20"/>
                <w:szCs w:val="20"/>
              </w:rPr>
              <w:t>MH-P-4SP10X700</w:t>
            </w:r>
          </w:p>
        </w:tc>
        <w:tc>
          <w:tcPr>
            <w:tcW w:w="1134" w:type="dxa"/>
            <w:tcBorders>
              <w:top w:val="single" w:sz="4" w:space="0" w:color="auto"/>
              <w:left w:val="single" w:sz="4" w:space="0" w:color="auto"/>
              <w:bottom w:val="single" w:sz="4" w:space="0" w:color="auto"/>
              <w:right w:val="single" w:sz="4" w:space="0" w:color="auto"/>
            </w:tcBorders>
            <w:vAlign w:val="center"/>
          </w:tcPr>
          <w:p w14:paraId="2BC1A343" w14:textId="77777777" w:rsidR="002A5F17" w:rsidRPr="00CB306E" w:rsidRDefault="002A5F17" w:rsidP="00986FFA">
            <w:pPr>
              <w:spacing w:after="120"/>
              <w:jc w:val="center"/>
              <w:rPr>
                <w:rFonts w:ascii="Arial" w:hAnsi="Arial" w:cs="Arial"/>
                <w:color w:val="000000"/>
                <w:sz w:val="20"/>
                <w:szCs w:val="20"/>
              </w:rPr>
            </w:pPr>
            <w:r w:rsidRPr="00CB306E">
              <w:rPr>
                <w:rFonts w:ascii="Arial" w:hAnsi="Arial" w:cs="Arial"/>
                <w:color w:val="000000"/>
                <w:sz w:val="20"/>
                <w:szCs w:val="20"/>
              </w:rPr>
              <w:t>2</w:t>
            </w:r>
          </w:p>
        </w:tc>
      </w:tr>
    </w:tbl>
    <w:p w14:paraId="4609C078" w14:textId="2B9D1284" w:rsidR="002A5F17" w:rsidRDefault="002A5F17" w:rsidP="00986FFA">
      <w:pPr>
        <w:pStyle w:val="Akapitzlist"/>
        <w:spacing w:after="120"/>
        <w:ind w:left="851"/>
        <w:contextualSpacing w:val="0"/>
        <w:jc w:val="both"/>
        <w:rPr>
          <w:rFonts w:ascii="Arial" w:hAnsi="Arial" w:cs="Arial"/>
          <w:sz w:val="20"/>
          <w:szCs w:val="20"/>
          <w:highlight w:val="yellow"/>
        </w:rPr>
      </w:pPr>
    </w:p>
    <w:p w14:paraId="5C6AF96C" w14:textId="07D97044" w:rsidR="002A5F17" w:rsidRPr="00CB306E" w:rsidRDefault="00F20466" w:rsidP="00AF0B65">
      <w:pPr>
        <w:pStyle w:val="Akapitzlist"/>
        <w:widowControl w:val="0"/>
        <w:numPr>
          <w:ilvl w:val="0"/>
          <w:numId w:val="56"/>
        </w:numPr>
        <w:autoSpaceDE w:val="0"/>
        <w:autoSpaceDN w:val="0"/>
        <w:adjustRightInd w:val="0"/>
        <w:spacing w:after="120"/>
        <w:contextualSpacing w:val="0"/>
        <w:jc w:val="both"/>
        <w:rPr>
          <w:rFonts w:ascii="Arial" w:hAnsi="Arial" w:cs="Arial"/>
          <w:b/>
          <w:sz w:val="20"/>
          <w:szCs w:val="20"/>
        </w:rPr>
      </w:pPr>
      <w:r w:rsidRPr="00CB306E">
        <w:rPr>
          <w:rFonts w:ascii="Arial" w:hAnsi="Arial" w:cs="Arial"/>
          <w:b/>
          <w:sz w:val="20"/>
          <w:szCs w:val="20"/>
        </w:rPr>
        <w:t xml:space="preserve">Doposażenie w </w:t>
      </w:r>
      <w:r w:rsidR="002A5F17" w:rsidRPr="00CB306E">
        <w:rPr>
          <w:rFonts w:ascii="Arial" w:hAnsi="Arial" w:cs="Arial"/>
          <w:b/>
          <w:sz w:val="20"/>
          <w:szCs w:val="20"/>
        </w:rPr>
        <w:t>system automatyki górniczej.</w:t>
      </w:r>
    </w:p>
    <w:p w14:paraId="0EEF94DB" w14:textId="74AA3F64" w:rsidR="002A5F17" w:rsidRPr="00CB306E" w:rsidRDefault="00F20466" w:rsidP="00AF0B65">
      <w:pPr>
        <w:pStyle w:val="Akapitzlist"/>
        <w:widowControl w:val="0"/>
        <w:numPr>
          <w:ilvl w:val="1"/>
          <w:numId w:val="56"/>
        </w:numPr>
        <w:autoSpaceDE w:val="0"/>
        <w:autoSpaceDN w:val="0"/>
        <w:adjustRightInd w:val="0"/>
        <w:spacing w:after="120"/>
        <w:ind w:left="567" w:hanging="425"/>
        <w:contextualSpacing w:val="0"/>
        <w:jc w:val="both"/>
        <w:rPr>
          <w:rFonts w:ascii="Arial" w:hAnsi="Arial" w:cs="Arial"/>
          <w:sz w:val="20"/>
          <w:szCs w:val="20"/>
        </w:rPr>
      </w:pPr>
      <w:r w:rsidRPr="00CB306E">
        <w:rPr>
          <w:rFonts w:ascii="Arial" w:hAnsi="Arial" w:cs="Arial"/>
          <w:sz w:val="20"/>
          <w:szCs w:val="20"/>
        </w:rPr>
        <w:t>Wymagania</w:t>
      </w:r>
      <w:r w:rsidR="002A5F17" w:rsidRPr="00CB306E">
        <w:rPr>
          <w:rFonts w:ascii="Arial" w:hAnsi="Arial" w:cs="Arial"/>
          <w:sz w:val="20"/>
          <w:szCs w:val="20"/>
        </w:rPr>
        <w:t xml:space="preserve"> techniczne</w:t>
      </w:r>
      <w:r w:rsidRPr="00CB306E">
        <w:rPr>
          <w:rFonts w:ascii="Arial" w:hAnsi="Arial" w:cs="Arial"/>
          <w:sz w:val="20"/>
          <w:szCs w:val="20"/>
        </w:rPr>
        <w:t>, które musi spełniać system automatyki</w:t>
      </w:r>
      <w:r w:rsidR="002A5F17" w:rsidRPr="00CB306E">
        <w:rPr>
          <w:rFonts w:ascii="Arial" w:hAnsi="Arial" w:cs="Arial"/>
          <w:sz w:val="20"/>
          <w:szCs w:val="20"/>
        </w:rPr>
        <w:t>:</w:t>
      </w:r>
    </w:p>
    <w:p w14:paraId="182E4943" w14:textId="77777777" w:rsidR="002A5F17" w:rsidRPr="00CB306E" w:rsidRDefault="002A5F17" w:rsidP="00986FFA">
      <w:pPr>
        <w:spacing w:before="120" w:after="120"/>
        <w:ind w:left="993" w:hanging="426"/>
        <w:jc w:val="both"/>
        <w:rPr>
          <w:rFonts w:ascii="Arial" w:hAnsi="Arial" w:cs="Arial"/>
          <w:sz w:val="20"/>
          <w:szCs w:val="20"/>
        </w:rPr>
      </w:pPr>
      <w:r w:rsidRPr="00CB306E">
        <w:rPr>
          <w:rFonts w:ascii="Arial" w:hAnsi="Arial" w:cs="Arial"/>
          <w:sz w:val="20"/>
          <w:szCs w:val="20"/>
        </w:rPr>
        <w:t>Dla przenośnika podścianowego, kruszarek (wzdłuż trasy):</w:t>
      </w:r>
    </w:p>
    <w:p w14:paraId="42BD4F8E" w14:textId="77777777" w:rsidR="002A5F17" w:rsidRPr="00CB306E" w:rsidRDefault="002A5F17" w:rsidP="00AF0B65">
      <w:pPr>
        <w:pStyle w:val="Akapitzlist"/>
        <w:widowControl w:val="0"/>
        <w:numPr>
          <w:ilvl w:val="0"/>
          <w:numId w:val="60"/>
        </w:numPr>
        <w:autoSpaceDE w:val="0"/>
        <w:autoSpaceDN w:val="0"/>
        <w:adjustRightInd w:val="0"/>
        <w:spacing w:before="120" w:after="120"/>
        <w:ind w:left="993" w:hanging="426"/>
        <w:contextualSpacing w:val="0"/>
        <w:jc w:val="both"/>
        <w:rPr>
          <w:rFonts w:ascii="Arial" w:hAnsi="Arial" w:cs="Arial"/>
          <w:sz w:val="20"/>
          <w:szCs w:val="20"/>
        </w:rPr>
      </w:pPr>
      <w:r w:rsidRPr="00CB306E">
        <w:rPr>
          <w:rFonts w:ascii="Arial" w:hAnsi="Arial" w:cs="Arial"/>
          <w:sz w:val="20"/>
          <w:szCs w:val="20"/>
        </w:rPr>
        <w:t>łączność głośnomówiąca,</w:t>
      </w:r>
    </w:p>
    <w:p w14:paraId="73A1C79C" w14:textId="77777777" w:rsidR="002A5F17" w:rsidRPr="00CB306E" w:rsidRDefault="002A5F17" w:rsidP="00AF0B65">
      <w:pPr>
        <w:pStyle w:val="Akapitzlist"/>
        <w:widowControl w:val="0"/>
        <w:numPr>
          <w:ilvl w:val="0"/>
          <w:numId w:val="60"/>
        </w:numPr>
        <w:autoSpaceDE w:val="0"/>
        <w:autoSpaceDN w:val="0"/>
        <w:adjustRightInd w:val="0"/>
        <w:spacing w:before="120" w:after="120"/>
        <w:ind w:left="993" w:hanging="426"/>
        <w:contextualSpacing w:val="0"/>
        <w:jc w:val="both"/>
        <w:rPr>
          <w:rFonts w:ascii="Arial" w:hAnsi="Arial" w:cs="Arial"/>
          <w:sz w:val="20"/>
          <w:szCs w:val="20"/>
        </w:rPr>
      </w:pPr>
      <w:r w:rsidRPr="00CB306E">
        <w:rPr>
          <w:rFonts w:ascii="Arial" w:hAnsi="Arial" w:cs="Arial"/>
          <w:sz w:val="20"/>
          <w:szCs w:val="20"/>
        </w:rPr>
        <w:t>sygnalizacja akustyczna i ostrzegawcza przed uruchomieniem,</w:t>
      </w:r>
    </w:p>
    <w:p w14:paraId="2073A163" w14:textId="77777777" w:rsidR="002A5F17" w:rsidRPr="00CB306E" w:rsidRDefault="002A5F17" w:rsidP="00AF0B65">
      <w:pPr>
        <w:pStyle w:val="Akapitzlist"/>
        <w:widowControl w:val="0"/>
        <w:numPr>
          <w:ilvl w:val="0"/>
          <w:numId w:val="60"/>
        </w:numPr>
        <w:autoSpaceDE w:val="0"/>
        <w:autoSpaceDN w:val="0"/>
        <w:adjustRightInd w:val="0"/>
        <w:spacing w:before="120" w:after="120"/>
        <w:ind w:left="993" w:hanging="426"/>
        <w:contextualSpacing w:val="0"/>
        <w:jc w:val="both"/>
        <w:rPr>
          <w:rFonts w:ascii="Arial" w:hAnsi="Arial" w:cs="Arial"/>
          <w:sz w:val="20"/>
          <w:szCs w:val="20"/>
        </w:rPr>
      </w:pPr>
      <w:r w:rsidRPr="00CB306E">
        <w:rPr>
          <w:rFonts w:ascii="Arial" w:hAnsi="Arial" w:cs="Arial"/>
          <w:sz w:val="20"/>
          <w:szCs w:val="20"/>
        </w:rPr>
        <w:lastRenderedPageBreak/>
        <w:t>blokada wraz z jej sygnalizacją oraz innymi parametrami pracy systemu realizowana za pomocą urządzeń wyposażonych w sygnalizatory optyczne zabudowane na bokach urządzenia jak również za pomocą komunikatów słownych,</w:t>
      </w:r>
    </w:p>
    <w:p w14:paraId="0F03143B" w14:textId="77777777" w:rsidR="002A5F17" w:rsidRPr="00CB306E" w:rsidRDefault="002A5F17" w:rsidP="00AF0B65">
      <w:pPr>
        <w:pStyle w:val="Akapitzlist"/>
        <w:widowControl w:val="0"/>
        <w:numPr>
          <w:ilvl w:val="0"/>
          <w:numId w:val="60"/>
        </w:numPr>
        <w:autoSpaceDE w:val="0"/>
        <w:autoSpaceDN w:val="0"/>
        <w:adjustRightInd w:val="0"/>
        <w:spacing w:before="120" w:after="120"/>
        <w:ind w:left="993" w:hanging="426"/>
        <w:contextualSpacing w:val="0"/>
        <w:jc w:val="both"/>
        <w:rPr>
          <w:rFonts w:ascii="Arial" w:hAnsi="Arial" w:cs="Arial"/>
          <w:sz w:val="20"/>
          <w:szCs w:val="20"/>
        </w:rPr>
      </w:pPr>
      <w:r w:rsidRPr="00CB306E">
        <w:rPr>
          <w:rFonts w:ascii="Arial" w:hAnsi="Arial" w:cs="Arial"/>
          <w:sz w:val="20"/>
          <w:szCs w:val="20"/>
        </w:rPr>
        <w:t>nadawanie sygnałów porozumiewawczych,</w:t>
      </w:r>
    </w:p>
    <w:p w14:paraId="042BD6EE" w14:textId="77777777" w:rsidR="002A5F17" w:rsidRPr="00CB306E" w:rsidRDefault="002A5F17" w:rsidP="00AF0B65">
      <w:pPr>
        <w:pStyle w:val="Akapitzlist"/>
        <w:widowControl w:val="0"/>
        <w:numPr>
          <w:ilvl w:val="0"/>
          <w:numId w:val="60"/>
        </w:numPr>
        <w:autoSpaceDE w:val="0"/>
        <w:autoSpaceDN w:val="0"/>
        <w:adjustRightInd w:val="0"/>
        <w:spacing w:before="120" w:after="120"/>
        <w:ind w:left="993" w:hanging="426"/>
        <w:contextualSpacing w:val="0"/>
        <w:jc w:val="both"/>
        <w:rPr>
          <w:rFonts w:ascii="Arial" w:hAnsi="Arial" w:cs="Arial"/>
          <w:sz w:val="20"/>
          <w:szCs w:val="20"/>
        </w:rPr>
      </w:pPr>
      <w:r w:rsidRPr="00CB306E">
        <w:rPr>
          <w:rFonts w:ascii="Arial" w:hAnsi="Arial" w:cs="Arial"/>
          <w:sz w:val="20"/>
          <w:szCs w:val="20"/>
        </w:rPr>
        <w:t>wyłączenie awaryjne napędów maszyn i urządzeń,</w:t>
      </w:r>
    </w:p>
    <w:p w14:paraId="20E1247B" w14:textId="77777777" w:rsidR="002A5F17" w:rsidRPr="00CB306E" w:rsidRDefault="002A5F17" w:rsidP="00AF0B65">
      <w:pPr>
        <w:pStyle w:val="Akapitzlist"/>
        <w:widowControl w:val="0"/>
        <w:numPr>
          <w:ilvl w:val="0"/>
          <w:numId w:val="60"/>
        </w:numPr>
        <w:autoSpaceDE w:val="0"/>
        <w:autoSpaceDN w:val="0"/>
        <w:adjustRightInd w:val="0"/>
        <w:spacing w:before="120" w:after="120"/>
        <w:ind w:left="993" w:hanging="426"/>
        <w:contextualSpacing w:val="0"/>
        <w:jc w:val="both"/>
        <w:rPr>
          <w:rFonts w:ascii="Arial" w:hAnsi="Arial" w:cs="Arial"/>
          <w:sz w:val="20"/>
          <w:szCs w:val="20"/>
        </w:rPr>
      </w:pPr>
      <w:r w:rsidRPr="00CB306E">
        <w:rPr>
          <w:rFonts w:ascii="Arial" w:hAnsi="Arial" w:cs="Arial"/>
          <w:sz w:val="20"/>
          <w:szCs w:val="20"/>
        </w:rPr>
        <w:t>identyfikacja miejsca zadziałania blokady,</w:t>
      </w:r>
    </w:p>
    <w:p w14:paraId="7841491D" w14:textId="77777777" w:rsidR="002A5F17" w:rsidRPr="00CB306E" w:rsidRDefault="002A5F17" w:rsidP="00AF0B65">
      <w:pPr>
        <w:pStyle w:val="Akapitzlist"/>
        <w:widowControl w:val="0"/>
        <w:numPr>
          <w:ilvl w:val="0"/>
          <w:numId w:val="60"/>
        </w:numPr>
        <w:autoSpaceDE w:val="0"/>
        <w:autoSpaceDN w:val="0"/>
        <w:adjustRightInd w:val="0"/>
        <w:spacing w:before="120" w:after="120"/>
        <w:ind w:left="993" w:hanging="426"/>
        <w:contextualSpacing w:val="0"/>
        <w:jc w:val="both"/>
        <w:rPr>
          <w:rFonts w:ascii="Arial" w:hAnsi="Arial" w:cs="Arial"/>
          <w:sz w:val="20"/>
          <w:szCs w:val="20"/>
        </w:rPr>
      </w:pPr>
      <w:r w:rsidRPr="00CB306E">
        <w:rPr>
          <w:rFonts w:ascii="Arial" w:hAnsi="Arial" w:cs="Arial"/>
          <w:sz w:val="20"/>
          <w:szCs w:val="20"/>
        </w:rPr>
        <w:t>parametryzacja podłączonych urządzeń z klawiatury urządzenia trasowego.</w:t>
      </w:r>
    </w:p>
    <w:p w14:paraId="7B9ED3D8" w14:textId="77777777" w:rsidR="002A5F17" w:rsidRPr="00CB306E" w:rsidRDefault="002A5F17" w:rsidP="00986FFA">
      <w:pPr>
        <w:spacing w:before="120" w:after="120"/>
        <w:ind w:left="993" w:hanging="426"/>
        <w:jc w:val="both"/>
        <w:rPr>
          <w:rFonts w:ascii="Arial" w:hAnsi="Arial" w:cs="Arial"/>
          <w:sz w:val="20"/>
          <w:szCs w:val="20"/>
        </w:rPr>
      </w:pPr>
      <w:r w:rsidRPr="00CB306E">
        <w:rPr>
          <w:rFonts w:ascii="Arial" w:hAnsi="Arial" w:cs="Arial"/>
          <w:sz w:val="20"/>
          <w:szCs w:val="20"/>
        </w:rPr>
        <w:t>Dodatkowo w przypadku przenośnika ścianowego oraz podścianowego:</w:t>
      </w:r>
    </w:p>
    <w:p w14:paraId="1731FE7B" w14:textId="77777777" w:rsidR="002A5F17" w:rsidRPr="00CB306E" w:rsidRDefault="002A5F17" w:rsidP="00AF0B65">
      <w:pPr>
        <w:pStyle w:val="Akapitzlist"/>
        <w:widowControl w:val="0"/>
        <w:numPr>
          <w:ilvl w:val="0"/>
          <w:numId w:val="60"/>
        </w:numPr>
        <w:autoSpaceDE w:val="0"/>
        <w:autoSpaceDN w:val="0"/>
        <w:adjustRightInd w:val="0"/>
        <w:spacing w:before="120" w:after="120"/>
        <w:ind w:left="993" w:hanging="426"/>
        <w:contextualSpacing w:val="0"/>
        <w:jc w:val="both"/>
        <w:rPr>
          <w:rFonts w:ascii="Arial" w:hAnsi="Arial" w:cs="Arial"/>
          <w:sz w:val="20"/>
          <w:szCs w:val="20"/>
        </w:rPr>
      </w:pPr>
      <w:r w:rsidRPr="00CB306E">
        <w:rPr>
          <w:rFonts w:ascii="Arial" w:hAnsi="Arial" w:cs="Arial"/>
          <w:sz w:val="20"/>
          <w:szCs w:val="20"/>
        </w:rPr>
        <w:t>wywołanie dyspozytora i rozmowa w trybie normalnym,</w:t>
      </w:r>
    </w:p>
    <w:p w14:paraId="73FC75A5" w14:textId="77777777" w:rsidR="002A5F17" w:rsidRPr="00CB306E" w:rsidRDefault="002A5F17" w:rsidP="00AF0B65">
      <w:pPr>
        <w:pStyle w:val="Akapitzlist"/>
        <w:widowControl w:val="0"/>
        <w:numPr>
          <w:ilvl w:val="0"/>
          <w:numId w:val="60"/>
        </w:numPr>
        <w:autoSpaceDE w:val="0"/>
        <w:autoSpaceDN w:val="0"/>
        <w:adjustRightInd w:val="0"/>
        <w:spacing w:before="120" w:after="120"/>
        <w:ind w:left="993" w:hanging="426"/>
        <w:contextualSpacing w:val="0"/>
        <w:jc w:val="both"/>
        <w:rPr>
          <w:rFonts w:ascii="Arial" w:hAnsi="Arial" w:cs="Arial"/>
          <w:sz w:val="20"/>
          <w:szCs w:val="20"/>
        </w:rPr>
      </w:pPr>
      <w:r w:rsidRPr="00CB306E">
        <w:rPr>
          <w:rFonts w:ascii="Arial" w:hAnsi="Arial" w:cs="Arial"/>
          <w:sz w:val="20"/>
          <w:szCs w:val="20"/>
        </w:rPr>
        <w:t>alarmowe wywołanie dyspozytora,</w:t>
      </w:r>
    </w:p>
    <w:p w14:paraId="373A274A" w14:textId="77777777" w:rsidR="002A5F17" w:rsidRPr="00CB306E" w:rsidRDefault="002A5F17" w:rsidP="00AF0B65">
      <w:pPr>
        <w:pStyle w:val="Akapitzlist"/>
        <w:widowControl w:val="0"/>
        <w:numPr>
          <w:ilvl w:val="0"/>
          <w:numId w:val="60"/>
        </w:numPr>
        <w:autoSpaceDE w:val="0"/>
        <w:autoSpaceDN w:val="0"/>
        <w:adjustRightInd w:val="0"/>
        <w:spacing w:before="120" w:after="120"/>
        <w:ind w:left="993" w:hanging="426"/>
        <w:contextualSpacing w:val="0"/>
        <w:jc w:val="both"/>
        <w:rPr>
          <w:rFonts w:ascii="Arial" w:hAnsi="Arial" w:cs="Arial"/>
          <w:sz w:val="20"/>
          <w:szCs w:val="20"/>
        </w:rPr>
      </w:pPr>
      <w:r w:rsidRPr="00CB306E">
        <w:rPr>
          <w:rFonts w:ascii="Arial" w:hAnsi="Arial" w:cs="Arial"/>
          <w:sz w:val="20"/>
          <w:szCs w:val="20"/>
        </w:rPr>
        <w:t>rozgłaszanie komunikatów dyspozytorskich,</w:t>
      </w:r>
    </w:p>
    <w:p w14:paraId="4D020E89" w14:textId="77777777" w:rsidR="002A5F17" w:rsidRPr="00CB306E" w:rsidRDefault="002A5F17" w:rsidP="00AF0B65">
      <w:pPr>
        <w:pStyle w:val="Akapitzlist"/>
        <w:widowControl w:val="0"/>
        <w:numPr>
          <w:ilvl w:val="0"/>
          <w:numId w:val="60"/>
        </w:numPr>
        <w:autoSpaceDE w:val="0"/>
        <w:autoSpaceDN w:val="0"/>
        <w:adjustRightInd w:val="0"/>
        <w:spacing w:before="120" w:after="120"/>
        <w:ind w:left="993" w:hanging="426"/>
        <w:contextualSpacing w:val="0"/>
        <w:jc w:val="both"/>
        <w:rPr>
          <w:rFonts w:ascii="Arial" w:hAnsi="Arial" w:cs="Arial"/>
          <w:sz w:val="20"/>
          <w:szCs w:val="20"/>
        </w:rPr>
      </w:pPr>
      <w:r w:rsidRPr="00CB306E">
        <w:rPr>
          <w:rFonts w:ascii="Arial" w:hAnsi="Arial" w:cs="Arial"/>
          <w:sz w:val="20"/>
          <w:szCs w:val="20"/>
        </w:rPr>
        <w:t>parametryzacja podłączonych urządzeń z klawiatury urządzenia trasowego.</w:t>
      </w:r>
    </w:p>
    <w:p w14:paraId="62F470A3" w14:textId="77777777" w:rsidR="002A5F17" w:rsidRPr="00CB306E" w:rsidRDefault="002A5F17" w:rsidP="00986FFA">
      <w:pPr>
        <w:pStyle w:val="Akapitzlist"/>
        <w:spacing w:before="120" w:after="120"/>
        <w:ind w:left="993" w:hanging="709"/>
        <w:contextualSpacing w:val="0"/>
        <w:jc w:val="both"/>
        <w:rPr>
          <w:rFonts w:ascii="Arial" w:hAnsi="Arial" w:cs="Arial"/>
          <w:sz w:val="20"/>
          <w:szCs w:val="20"/>
          <w:highlight w:val="yellow"/>
        </w:rPr>
      </w:pPr>
    </w:p>
    <w:p w14:paraId="5692195F" w14:textId="77777777" w:rsidR="002A5F17" w:rsidRPr="00CB306E" w:rsidRDefault="002A5F17" w:rsidP="00AF0B65">
      <w:pPr>
        <w:pStyle w:val="Akapitzlist"/>
        <w:widowControl w:val="0"/>
        <w:numPr>
          <w:ilvl w:val="1"/>
          <w:numId w:val="56"/>
        </w:numPr>
        <w:autoSpaceDE w:val="0"/>
        <w:autoSpaceDN w:val="0"/>
        <w:adjustRightInd w:val="0"/>
        <w:spacing w:after="120"/>
        <w:ind w:left="567" w:hanging="425"/>
        <w:contextualSpacing w:val="0"/>
        <w:jc w:val="both"/>
        <w:rPr>
          <w:rFonts w:ascii="Arial" w:hAnsi="Arial" w:cs="Arial"/>
          <w:sz w:val="20"/>
          <w:szCs w:val="20"/>
        </w:rPr>
      </w:pPr>
      <w:r w:rsidRPr="00CB306E">
        <w:rPr>
          <w:rFonts w:ascii="Arial" w:hAnsi="Arial" w:cs="Arial"/>
          <w:sz w:val="20"/>
          <w:szCs w:val="20"/>
        </w:rPr>
        <w:t>Możliwość eksploatacji w podziemnych wyrobiskach górniczych w pomieszczeniach ze stopniem „a”, „b” lub „c” niebezpieczeństwa wybuchu metanu oraz klasą „A” i „B” niebezpieczeństwa wybuchu pyłu węglowego oraz przystosowana do zabudowy w podziemnych wyrobiskach górniczych w zużytym prądzie powietrza odprowadzanym do szybu wydechowego.</w:t>
      </w:r>
    </w:p>
    <w:p w14:paraId="3DE42A87" w14:textId="582DFBAD" w:rsidR="002A5F17" w:rsidRPr="00CB306E" w:rsidRDefault="002A5F17" w:rsidP="00AF0B65">
      <w:pPr>
        <w:pStyle w:val="Akapitzlist"/>
        <w:widowControl w:val="0"/>
        <w:numPr>
          <w:ilvl w:val="1"/>
          <w:numId w:val="56"/>
        </w:numPr>
        <w:autoSpaceDE w:val="0"/>
        <w:autoSpaceDN w:val="0"/>
        <w:adjustRightInd w:val="0"/>
        <w:spacing w:after="120"/>
        <w:ind w:left="567" w:hanging="425"/>
        <w:contextualSpacing w:val="0"/>
        <w:jc w:val="both"/>
        <w:rPr>
          <w:rFonts w:ascii="Arial" w:hAnsi="Arial" w:cs="Arial"/>
          <w:sz w:val="20"/>
          <w:szCs w:val="20"/>
        </w:rPr>
      </w:pPr>
      <w:r w:rsidRPr="00CB306E">
        <w:rPr>
          <w:rFonts w:ascii="Arial" w:hAnsi="Arial" w:cs="Arial"/>
          <w:sz w:val="20"/>
          <w:szCs w:val="20"/>
        </w:rPr>
        <w:t>Możliwość programowania i parametryzacji urządzeń w magistrali - lokalnie z pulpitu sterowniczego i zdalnie z miejsca nadzoru jak i z systemu wizualizacji typu ATVisio3</w:t>
      </w:r>
      <w:r w:rsidR="002761E5">
        <w:rPr>
          <w:rFonts w:ascii="Arial" w:hAnsi="Arial" w:cs="Arial"/>
          <w:sz w:val="20"/>
          <w:szCs w:val="20"/>
        </w:rPr>
        <w:t>.</w:t>
      </w:r>
    </w:p>
    <w:p w14:paraId="75404EC9" w14:textId="77777777" w:rsidR="002A5F17" w:rsidRPr="00CB306E" w:rsidRDefault="002A5F17" w:rsidP="00AF0B65">
      <w:pPr>
        <w:pStyle w:val="Akapitzlist"/>
        <w:widowControl w:val="0"/>
        <w:numPr>
          <w:ilvl w:val="1"/>
          <w:numId w:val="56"/>
        </w:numPr>
        <w:autoSpaceDE w:val="0"/>
        <w:autoSpaceDN w:val="0"/>
        <w:adjustRightInd w:val="0"/>
        <w:spacing w:after="120"/>
        <w:ind w:left="567" w:hanging="425"/>
        <w:contextualSpacing w:val="0"/>
        <w:jc w:val="both"/>
        <w:rPr>
          <w:rFonts w:ascii="Arial" w:hAnsi="Arial" w:cs="Arial"/>
          <w:sz w:val="20"/>
          <w:szCs w:val="20"/>
        </w:rPr>
      </w:pPr>
      <w:r w:rsidRPr="00CB306E">
        <w:rPr>
          <w:rFonts w:ascii="Arial" w:hAnsi="Arial" w:cs="Arial"/>
          <w:sz w:val="20"/>
          <w:szCs w:val="20"/>
        </w:rPr>
        <w:t>Funkcję tzw. „zdalnego pulpitu” umożliwiającą przejmowanie pulpitów sterowniczych połączonych między sobą poprzez system wizualizacji ATVisio3 z systemem łączności i blokad produkcji ATUT, zainstalowany w centralnym stanowisku komputerowym na powierzchni oraz na odstawie z przedmiotowej.</w:t>
      </w:r>
    </w:p>
    <w:p w14:paraId="3F1B7BBE" w14:textId="77777777" w:rsidR="002A5F17" w:rsidRPr="00CB306E" w:rsidRDefault="002A5F17" w:rsidP="00AF0B65">
      <w:pPr>
        <w:pStyle w:val="Akapitzlist"/>
        <w:widowControl w:val="0"/>
        <w:numPr>
          <w:ilvl w:val="1"/>
          <w:numId w:val="56"/>
        </w:numPr>
        <w:autoSpaceDE w:val="0"/>
        <w:autoSpaceDN w:val="0"/>
        <w:adjustRightInd w:val="0"/>
        <w:spacing w:after="120"/>
        <w:ind w:left="567" w:hanging="425"/>
        <w:contextualSpacing w:val="0"/>
        <w:jc w:val="both"/>
        <w:rPr>
          <w:rFonts w:ascii="Arial" w:hAnsi="Arial" w:cs="Arial"/>
          <w:sz w:val="20"/>
          <w:szCs w:val="20"/>
        </w:rPr>
      </w:pPr>
      <w:r w:rsidRPr="00CB306E">
        <w:rPr>
          <w:rFonts w:ascii="Arial" w:hAnsi="Arial" w:cs="Arial"/>
          <w:sz w:val="20"/>
          <w:szCs w:val="20"/>
        </w:rPr>
        <w:t xml:space="preserve">Komunikacja głosowa umożliwiającą rozmowę między dwoma wybranymi sygnalizatorami poprzez system wizualizacji ATVisio3, z sygnalizatorami zabudowanymi w systemie łączności </w:t>
      </w:r>
      <w:r w:rsidRPr="00CB306E">
        <w:rPr>
          <w:rFonts w:ascii="Arial" w:hAnsi="Arial" w:cs="Arial"/>
          <w:sz w:val="20"/>
          <w:szCs w:val="20"/>
        </w:rPr>
        <w:br/>
        <w:t>i blokad produkcji ATUT, zainstalowany w centralnym stanowisku komputerowym na powierzchni oraz na odstawie z przedmiotowej.</w:t>
      </w:r>
    </w:p>
    <w:p w14:paraId="1C66F248" w14:textId="77777777" w:rsidR="002A5F17" w:rsidRPr="00CB306E" w:rsidRDefault="002A5F17" w:rsidP="00AF0B65">
      <w:pPr>
        <w:pStyle w:val="Akapitzlist"/>
        <w:widowControl w:val="0"/>
        <w:numPr>
          <w:ilvl w:val="1"/>
          <w:numId w:val="56"/>
        </w:numPr>
        <w:autoSpaceDE w:val="0"/>
        <w:autoSpaceDN w:val="0"/>
        <w:adjustRightInd w:val="0"/>
        <w:spacing w:after="120"/>
        <w:ind w:left="567" w:hanging="425"/>
        <w:contextualSpacing w:val="0"/>
        <w:jc w:val="both"/>
        <w:rPr>
          <w:rFonts w:ascii="Arial" w:hAnsi="Arial" w:cs="Arial"/>
          <w:sz w:val="20"/>
          <w:szCs w:val="20"/>
        </w:rPr>
      </w:pPr>
      <w:r w:rsidRPr="00CB306E">
        <w:rPr>
          <w:rFonts w:ascii="Arial" w:hAnsi="Arial" w:cs="Arial"/>
          <w:sz w:val="20"/>
          <w:szCs w:val="20"/>
        </w:rPr>
        <w:t>System musi mieć możliwość wyprowadzenia cyfrowego strumienia rozmowy na powierzchnię do centralnego punktu sterowania odstawą i udostępnienia dla użytkowników komputerów osobistych za pośrednictwem aplikacji posiadanej przez Zamawiającego. System musi zapewniać łączność głosową pomiędzy centralnym stanowiskiem komputerowym na powierzchni, centralnym stanowiskiem dołowym, a systemem, grupą lub wybranym sygnalizatorem na dole.</w:t>
      </w:r>
    </w:p>
    <w:p w14:paraId="346967DC" w14:textId="77777777" w:rsidR="002A5F17" w:rsidRPr="00CB306E" w:rsidRDefault="002A5F17" w:rsidP="00AF0B65">
      <w:pPr>
        <w:pStyle w:val="Akapitzlist"/>
        <w:widowControl w:val="0"/>
        <w:numPr>
          <w:ilvl w:val="1"/>
          <w:numId w:val="56"/>
        </w:numPr>
        <w:autoSpaceDE w:val="0"/>
        <w:autoSpaceDN w:val="0"/>
        <w:adjustRightInd w:val="0"/>
        <w:spacing w:after="120"/>
        <w:ind w:left="567" w:hanging="425"/>
        <w:contextualSpacing w:val="0"/>
        <w:jc w:val="both"/>
        <w:rPr>
          <w:rFonts w:ascii="Arial" w:hAnsi="Arial" w:cs="Arial"/>
          <w:sz w:val="20"/>
          <w:szCs w:val="20"/>
        </w:rPr>
      </w:pPr>
      <w:r w:rsidRPr="00CB306E">
        <w:rPr>
          <w:rFonts w:ascii="Arial" w:hAnsi="Arial" w:cs="Arial"/>
          <w:sz w:val="20"/>
          <w:szCs w:val="20"/>
        </w:rPr>
        <w:t>Sygnalizatory należy wyposażyć w klawiaturę i podświetlany wyświetlacz LCD umożliwiający odczyt parametrów pracy oraz wskazujący miejsce nadawania sygnału porozumiewawczego lub rozmowy oraz zadziałane blokady. Ponadto wyświetlacz wraz z klawiaturą musi umożliwiać odczyt parametrów konfiguracji urządzenia z poziomu menu i ich lokalną zmianę wg. potrzeb użytkownika, przy czym modyfikacje należy zabezpieczyć hasłem logowania przed nieuprawnionym dostępem osób innych niż służby elektryczne i serwisowe.</w:t>
      </w:r>
    </w:p>
    <w:p w14:paraId="4AC22323" w14:textId="77777777" w:rsidR="002A5F17" w:rsidRPr="00CB306E" w:rsidRDefault="002A5F17" w:rsidP="00AF0B65">
      <w:pPr>
        <w:pStyle w:val="Akapitzlist"/>
        <w:widowControl w:val="0"/>
        <w:numPr>
          <w:ilvl w:val="1"/>
          <w:numId w:val="56"/>
        </w:numPr>
        <w:autoSpaceDE w:val="0"/>
        <w:autoSpaceDN w:val="0"/>
        <w:adjustRightInd w:val="0"/>
        <w:spacing w:after="120"/>
        <w:ind w:left="567" w:hanging="425"/>
        <w:contextualSpacing w:val="0"/>
        <w:jc w:val="both"/>
        <w:rPr>
          <w:rFonts w:ascii="Arial" w:hAnsi="Arial" w:cs="Arial"/>
          <w:sz w:val="20"/>
          <w:szCs w:val="20"/>
        </w:rPr>
      </w:pPr>
      <w:r w:rsidRPr="00CB306E">
        <w:rPr>
          <w:rFonts w:ascii="Arial" w:hAnsi="Arial" w:cs="Arial"/>
          <w:sz w:val="20"/>
          <w:szCs w:val="20"/>
        </w:rPr>
        <w:t>Każde urządzenie głośnomówiące musi mieć możliwość przejęcia funkcji sygnalizatora głównego w zakresie konfiguracji i programowania blokad technologicznych.</w:t>
      </w:r>
    </w:p>
    <w:p w14:paraId="14CAC2BE" w14:textId="77777777" w:rsidR="002A5F17" w:rsidRPr="00CB306E" w:rsidRDefault="002A5F17" w:rsidP="00AF0B65">
      <w:pPr>
        <w:pStyle w:val="Akapitzlist"/>
        <w:widowControl w:val="0"/>
        <w:numPr>
          <w:ilvl w:val="1"/>
          <w:numId w:val="56"/>
        </w:numPr>
        <w:autoSpaceDE w:val="0"/>
        <w:autoSpaceDN w:val="0"/>
        <w:adjustRightInd w:val="0"/>
        <w:spacing w:after="120"/>
        <w:ind w:left="567" w:hanging="425"/>
        <w:contextualSpacing w:val="0"/>
        <w:jc w:val="both"/>
        <w:rPr>
          <w:rFonts w:ascii="Arial" w:hAnsi="Arial" w:cs="Arial"/>
          <w:sz w:val="20"/>
          <w:szCs w:val="20"/>
        </w:rPr>
      </w:pPr>
      <w:r w:rsidRPr="00CB306E">
        <w:rPr>
          <w:rFonts w:ascii="Arial" w:hAnsi="Arial" w:cs="Arial"/>
          <w:sz w:val="20"/>
          <w:szCs w:val="20"/>
        </w:rPr>
        <w:t>Połączenia systemu należy wykonać kablem magistralnym ekranowanym podłączonym do urządzeń za pomocą złącza o stopniu ochrony minimum IP-67.</w:t>
      </w:r>
    </w:p>
    <w:p w14:paraId="419DC25F" w14:textId="77777777" w:rsidR="002A5F17" w:rsidRPr="00CB306E" w:rsidRDefault="002A5F17" w:rsidP="00AF0B65">
      <w:pPr>
        <w:pStyle w:val="Akapitzlist"/>
        <w:widowControl w:val="0"/>
        <w:numPr>
          <w:ilvl w:val="1"/>
          <w:numId w:val="56"/>
        </w:numPr>
        <w:autoSpaceDE w:val="0"/>
        <w:autoSpaceDN w:val="0"/>
        <w:adjustRightInd w:val="0"/>
        <w:spacing w:after="120"/>
        <w:ind w:left="709" w:hanging="567"/>
        <w:contextualSpacing w:val="0"/>
        <w:jc w:val="both"/>
        <w:rPr>
          <w:rFonts w:ascii="Arial" w:hAnsi="Arial" w:cs="Arial"/>
          <w:sz w:val="20"/>
          <w:szCs w:val="20"/>
        </w:rPr>
      </w:pPr>
      <w:r w:rsidRPr="00CB306E">
        <w:rPr>
          <w:rFonts w:ascii="Arial" w:hAnsi="Arial" w:cs="Arial"/>
          <w:sz w:val="20"/>
          <w:szCs w:val="20"/>
        </w:rPr>
        <w:t>Każdy sygnalizator akustyczny poza sygnałem rozruchowym - dźwiękowym powinien dodatkowo być wyposażony w sygnalizację optyczną sygnału rozruchowego widoczną z obu stron urządzenia (wzdłuż trasy przenośnika).</w:t>
      </w:r>
    </w:p>
    <w:p w14:paraId="5C369E10" w14:textId="32A583CF" w:rsidR="002A5F17" w:rsidRPr="00CB306E" w:rsidRDefault="002A5F17" w:rsidP="00AF0B65">
      <w:pPr>
        <w:pStyle w:val="Akapitzlist"/>
        <w:widowControl w:val="0"/>
        <w:numPr>
          <w:ilvl w:val="1"/>
          <w:numId w:val="56"/>
        </w:numPr>
        <w:autoSpaceDE w:val="0"/>
        <w:autoSpaceDN w:val="0"/>
        <w:adjustRightInd w:val="0"/>
        <w:spacing w:after="120"/>
        <w:ind w:left="567" w:hanging="425"/>
        <w:contextualSpacing w:val="0"/>
        <w:jc w:val="both"/>
        <w:rPr>
          <w:rFonts w:ascii="Arial" w:hAnsi="Arial" w:cs="Arial"/>
          <w:sz w:val="20"/>
          <w:szCs w:val="20"/>
        </w:rPr>
      </w:pPr>
      <w:r w:rsidRPr="00CB306E">
        <w:rPr>
          <w:rFonts w:ascii="Arial" w:hAnsi="Arial" w:cs="Arial"/>
          <w:sz w:val="20"/>
          <w:szCs w:val="20"/>
        </w:rPr>
        <w:t xml:space="preserve">Możliwość przesyłania do miejsca nadzoru stanu oraz parametrów technicznych wraz </w:t>
      </w:r>
      <w:r w:rsidRPr="00CB306E">
        <w:rPr>
          <w:rFonts w:ascii="Arial" w:hAnsi="Arial" w:cs="Arial"/>
          <w:sz w:val="20"/>
          <w:szCs w:val="20"/>
        </w:rPr>
        <w:br/>
      </w:r>
      <w:r w:rsidR="00644D8D">
        <w:rPr>
          <w:rFonts w:ascii="Arial" w:hAnsi="Arial" w:cs="Arial"/>
          <w:sz w:val="20"/>
          <w:szCs w:val="20"/>
        </w:rPr>
        <w:t xml:space="preserve">  </w:t>
      </w:r>
      <w:r w:rsidRPr="00CB306E">
        <w:rPr>
          <w:rFonts w:ascii="Arial" w:hAnsi="Arial" w:cs="Arial"/>
          <w:sz w:val="20"/>
          <w:szCs w:val="20"/>
        </w:rPr>
        <w:t>z możliwością kasowania ich stanów awaryjnych.</w:t>
      </w:r>
    </w:p>
    <w:p w14:paraId="365AA6B4" w14:textId="66441C4E" w:rsidR="002A5F17" w:rsidRPr="00CB306E" w:rsidRDefault="002A5F17" w:rsidP="00AF0B65">
      <w:pPr>
        <w:pStyle w:val="Akapitzlist"/>
        <w:widowControl w:val="0"/>
        <w:numPr>
          <w:ilvl w:val="1"/>
          <w:numId w:val="56"/>
        </w:numPr>
        <w:autoSpaceDE w:val="0"/>
        <w:autoSpaceDN w:val="0"/>
        <w:adjustRightInd w:val="0"/>
        <w:spacing w:after="120"/>
        <w:ind w:left="709" w:hanging="567"/>
        <w:contextualSpacing w:val="0"/>
        <w:jc w:val="both"/>
        <w:rPr>
          <w:rFonts w:ascii="Arial" w:hAnsi="Arial" w:cs="Arial"/>
          <w:sz w:val="20"/>
          <w:szCs w:val="20"/>
        </w:rPr>
      </w:pPr>
      <w:r w:rsidRPr="00CB306E">
        <w:rPr>
          <w:rFonts w:ascii="Arial" w:hAnsi="Arial" w:cs="Arial"/>
          <w:sz w:val="20"/>
          <w:szCs w:val="20"/>
        </w:rPr>
        <w:t>Zasilacze systemu przystosowane do zasilania napięciem w pełnym zakresie 42V - 230V AC, w całym przedziale, bez konieczności przełączania obwodów wejściowych.</w:t>
      </w:r>
    </w:p>
    <w:p w14:paraId="4EBA0787" w14:textId="77777777" w:rsidR="002A5F17" w:rsidRPr="004A5804" w:rsidRDefault="002A5F17" w:rsidP="00AF0B65">
      <w:pPr>
        <w:pStyle w:val="Akapitzlist"/>
        <w:widowControl w:val="0"/>
        <w:numPr>
          <w:ilvl w:val="1"/>
          <w:numId w:val="56"/>
        </w:numPr>
        <w:autoSpaceDE w:val="0"/>
        <w:autoSpaceDN w:val="0"/>
        <w:adjustRightInd w:val="0"/>
        <w:spacing w:after="120"/>
        <w:ind w:left="567" w:hanging="425"/>
        <w:contextualSpacing w:val="0"/>
        <w:jc w:val="both"/>
        <w:rPr>
          <w:rFonts w:ascii="Arial" w:hAnsi="Arial" w:cs="Arial"/>
          <w:sz w:val="20"/>
          <w:szCs w:val="20"/>
        </w:rPr>
      </w:pPr>
      <w:r w:rsidRPr="00CB306E">
        <w:rPr>
          <w:rFonts w:ascii="Arial" w:hAnsi="Arial" w:cs="Arial"/>
          <w:sz w:val="20"/>
          <w:szCs w:val="20"/>
        </w:rPr>
        <w:lastRenderedPageBreak/>
        <w:t xml:space="preserve">Wykonawca dostarczy dodatkowe zasilacze dla przenośników o długości </w:t>
      </w:r>
      <w:r w:rsidRPr="004A5804">
        <w:rPr>
          <w:rFonts w:ascii="Arial" w:hAnsi="Arial" w:cs="Arial"/>
          <w:sz w:val="20"/>
          <w:szCs w:val="20"/>
        </w:rPr>
        <w:t>większej niż 300m.</w:t>
      </w:r>
    </w:p>
    <w:p w14:paraId="51BFB277" w14:textId="28323714" w:rsidR="002A5F17" w:rsidRPr="004A5804" w:rsidRDefault="00F20466" w:rsidP="00AF0B65">
      <w:pPr>
        <w:pStyle w:val="Akapitzlist"/>
        <w:widowControl w:val="0"/>
        <w:numPr>
          <w:ilvl w:val="1"/>
          <w:numId w:val="56"/>
        </w:numPr>
        <w:autoSpaceDE w:val="0"/>
        <w:autoSpaceDN w:val="0"/>
        <w:adjustRightInd w:val="0"/>
        <w:spacing w:after="120"/>
        <w:ind w:left="709" w:hanging="567"/>
        <w:contextualSpacing w:val="0"/>
        <w:jc w:val="both"/>
        <w:rPr>
          <w:rFonts w:ascii="Arial" w:hAnsi="Arial" w:cs="Arial"/>
          <w:sz w:val="20"/>
          <w:szCs w:val="20"/>
        </w:rPr>
      </w:pPr>
      <w:r w:rsidRPr="004A5804">
        <w:rPr>
          <w:rFonts w:ascii="Arial" w:hAnsi="Arial" w:cs="Arial"/>
          <w:sz w:val="20"/>
          <w:szCs w:val="20"/>
        </w:rPr>
        <w:t>S</w:t>
      </w:r>
      <w:r w:rsidR="002A5F17" w:rsidRPr="004A5804">
        <w:rPr>
          <w:rFonts w:ascii="Arial" w:hAnsi="Arial" w:cs="Arial"/>
          <w:sz w:val="20"/>
          <w:szCs w:val="20"/>
        </w:rPr>
        <w:t>ystem powinien współpracować z powierzchniowym sys</w:t>
      </w:r>
      <w:r w:rsidR="006A675F" w:rsidRPr="004A5804">
        <w:rPr>
          <w:rFonts w:ascii="Arial" w:hAnsi="Arial" w:cs="Arial"/>
          <w:sz w:val="20"/>
          <w:szCs w:val="20"/>
        </w:rPr>
        <w:t>temem wizualizacji typu ATVisio3</w:t>
      </w:r>
      <w:r w:rsidR="002A5F17" w:rsidRPr="004A5804">
        <w:rPr>
          <w:rFonts w:ascii="Arial" w:hAnsi="Arial" w:cs="Arial"/>
          <w:sz w:val="20"/>
          <w:szCs w:val="20"/>
        </w:rPr>
        <w:t xml:space="preserve"> będącym w posiadaniu Zamawiającego.</w:t>
      </w:r>
    </w:p>
    <w:p w14:paraId="422E52B3" w14:textId="52A0925C" w:rsidR="002A5F17" w:rsidRPr="00CB306E" w:rsidRDefault="002A5F17" w:rsidP="00AF0B65">
      <w:pPr>
        <w:pStyle w:val="Akapitzlist"/>
        <w:widowControl w:val="0"/>
        <w:numPr>
          <w:ilvl w:val="1"/>
          <w:numId w:val="56"/>
        </w:numPr>
        <w:autoSpaceDE w:val="0"/>
        <w:autoSpaceDN w:val="0"/>
        <w:adjustRightInd w:val="0"/>
        <w:spacing w:after="120"/>
        <w:ind w:left="709" w:hanging="567"/>
        <w:contextualSpacing w:val="0"/>
        <w:jc w:val="both"/>
        <w:rPr>
          <w:rFonts w:ascii="Arial" w:hAnsi="Arial" w:cs="Arial"/>
          <w:sz w:val="20"/>
          <w:szCs w:val="20"/>
        </w:rPr>
      </w:pPr>
      <w:r w:rsidRPr="00CB306E">
        <w:rPr>
          <w:rFonts w:ascii="Arial" w:hAnsi="Arial" w:cs="Arial"/>
          <w:sz w:val="20"/>
          <w:szCs w:val="20"/>
        </w:rPr>
        <w:t xml:space="preserve">Wykonawca dokona aktualizacji systemu wizualizacji ATVisio3 o nowo zabudowane </w:t>
      </w:r>
      <w:r w:rsidR="00644D8D">
        <w:rPr>
          <w:rFonts w:ascii="Arial" w:hAnsi="Arial" w:cs="Arial"/>
          <w:sz w:val="20"/>
          <w:szCs w:val="20"/>
        </w:rPr>
        <w:t xml:space="preserve"> </w:t>
      </w:r>
      <w:r w:rsidRPr="00CB306E">
        <w:rPr>
          <w:rFonts w:ascii="Arial" w:hAnsi="Arial" w:cs="Arial"/>
          <w:sz w:val="20"/>
          <w:szCs w:val="20"/>
        </w:rPr>
        <w:t>urządzenia.</w:t>
      </w:r>
    </w:p>
    <w:p w14:paraId="06278435" w14:textId="48152D5B" w:rsidR="002A5F17" w:rsidRPr="00CB306E" w:rsidRDefault="002A5F17" w:rsidP="00AF0B65">
      <w:pPr>
        <w:pStyle w:val="Akapitzlist"/>
        <w:widowControl w:val="0"/>
        <w:numPr>
          <w:ilvl w:val="1"/>
          <w:numId w:val="56"/>
        </w:numPr>
        <w:autoSpaceDE w:val="0"/>
        <w:autoSpaceDN w:val="0"/>
        <w:adjustRightInd w:val="0"/>
        <w:spacing w:after="120"/>
        <w:ind w:left="567" w:hanging="425"/>
        <w:contextualSpacing w:val="0"/>
        <w:jc w:val="both"/>
        <w:rPr>
          <w:rFonts w:ascii="Arial" w:hAnsi="Arial" w:cs="Arial"/>
          <w:sz w:val="20"/>
          <w:szCs w:val="20"/>
        </w:rPr>
      </w:pPr>
      <w:r w:rsidRPr="00CB306E">
        <w:rPr>
          <w:rFonts w:ascii="Arial" w:hAnsi="Arial" w:cs="Arial"/>
          <w:sz w:val="20"/>
          <w:szCs w:val="20"/>
        </w:rPr>
        <w:t xml:space="preserve">Wykonawca przeszkoli pracowników Zamawiającego w siedzibie Wykonawcy </w:t>
      </w:r>
      <w:r w:rsidRPr="00CB306E">
        <w:rPr>
          <w:rFonts w:ascii="Arial" w:hAnsi="Arial" w:cs="Arial"/>
          <w:sz w:val="20"/>
          <w:szCs w:val="20"/>
        </w:rPr>
        <w:br/>
      </w:r>
      <w:r w:rsidR="00644D8D">
        <w:rPr>
          <w:rFonts w:ascii="Arial" w:hAnsi="Arial" w:cs="Arial"/>
          <w:sz w:val="20"/>
          <w:szCs w:val="20"/>
        </w:rPr>
        <w:t xml:space="preserve">   </w:t>
      </w:r>
      <w:r w:rsidRPr="00CB306E">
        <w:rPr>
          <w:rFonts w:ascii="Arial" w:hAnsi="Arial" w:cs="Arial"/>
          <w:sz w:val="20"/>
          <w:szCs w:val="20"/>
        </w:rPr>
        <w:t>z dostarczonego systemu sterowania kompleksu ścianowego.</w:t>
      </w:r>
    </w:p>
    <w:p w14:paraId="35079D4D" w14:textId="77777777" w:rsidR="002A5F17" w:rsidRPr="00CB306E" w:rsidRDefault="002A5F17" w:rsidP="00AF0B65">
      <w:pPr>
        <w:pStyle w:val="Akapitzlist"/>
        <w:widowControl w:val="0"/>
        <w:numPr>
          <w:ilvl w:val="1"/>
          <w:numId w:val="56"/>
        </w:numPr>
        <w:autoSpaceDE w:val="0"/>
        <w:autoSpaceDN w:val="0"/>
        <w:adjustRightInd w:val="0"/>
        <w:spacing w:after="120"/>
        <w:ind w:left="709" w:hanging="567"/>
        <w:contextualSpacing w:val="0"/>
        <w:jc w:val="both"/>
        <w:rPr>
          <w:rFonts w:ascii="Arial" w:hAnsi="Arial" w:cs="Arial"/>
          <w:sz w:val="20"/>
          <w:szCs w:val="20"/>
        </w:rPr>
      </w:pPr>
      <w:r w:rsidRPr="00CB306E">
        <w:rPr>
          <w:rFonts w:ascii="Arial" w:hAnsi="Arial" w:cs="Arial"/>
          <w:sz w:val="20"/>
          <w:szCs w:val="20"/>
        </w:rPr>
        <w:t>Wykonawca zapewni nadzór nad uruchamianiem systemu sterowania i blokad dla kompleksu ścianowego w siedzibie Zamawiającego wraz z przeszkoleniem pracowników.</w:t>
      </w:r>
    </w:p>
    <w:p w14:paraId="002A67B9" w14:textId="04C52A93" w:rsidR="002A5F17" w:rsidRPr="00CB306E" w:rsidRDefault="002A5F17" w:rsidP="00AF0B65">
      <w:pPr>
        <w:pStyle w:val="Akapitzlist"/>
        <w:widowControl w:val="0"/>
        <w:numPr>
          <w:ilvl w:val="1"/>
          <w:numId w:val="56"/>
        </w:numPr>
        <w:autoSpaceDE w:val="0"/>
        <w:autoSpaceDN w:val="0"/>
        <w:adjustRightInd w:val="0"/>
        <w:spacing w:after="120"/>
        <w:ind w:left="709" w:hanging="567"/>
        <w:contextualSpacing w:val="0"/>
        <w:jc w:val="both"/>
        <w:rPr>
          <w:rFonts w:ascii="Arial" w:hAnsi="Arial" w:cs="Arial"/>
          <w:sz w:val="20"/>
          <w:szCs w:val="20"/>
        </w:rPr>
      </w:pPr>
      <w:r w:rsidRPr="00CB306E">
        <w:rPr>
          <w:rFonts w:ascii="Arial" w:hAnsi="Arial" w:cs="Arial"/>
          <w:sz w:val="20"/>
          <w:szCs w:val="20"/>
        </w:rPr>
        <w:t xml:space="preserve">Automatyka powinna posiadać system wizualizacji parametrów pracy z transmisją danych do kopalnianej sieci technologicznej, wraz z niezbędnym oprogramowaniem umożliwiającym analizę parametrów. Wykonawca </w:t>
      </w:r>
      <w:r w:rsidRPr="00CB306E">
        <w:rPr>
          <w:rStyle w:val="cf01"/>
          <w:rFonts w:ascii="Arial" w:hAnsi="Arial" w:cs="Arial"/>
          <w:sz w:val="20"/>
          <w:szCs w:val="20"/>
        </w:rPr>
        <w:t xml:space="preserve">uruchomi wizualizację pracy, parametrów i zdalnego sterowania w systemie w </w:t>
      </w:r>
      <w:r w:rsidRPr="00CB306E">
        <w:rPr>
          <w:rFonts w:ascii="Arial" w:hAnsi="Arial" w:cs="Arial"/>
          <w:sz w:val="20"/>
          <w:szCs w:val="20"/>
        </w:rPr>
        <w:t>SmartMine (użytkowany przez Zamawiającego)</w:t>
      </w:r>
      <w:r w:rsidRPr="00CB306E">
        <w:rPr>
          <w:rStyle w:val="cf01"/>
          <w:rFonts w:ascii="Arial" w:hAnsi="Arial" w:cs="Arial"/>
          <w:sz w:val="20"/>
          <w:szCs w:val="20"/>
        </w:rPr>
        <w:t>, parametryzowanie zdalne zabezpieczeń</w:t>
      </w:r>
      <w:r w:rsidRPr="00CB306E">
        <w:rPr>
          <w:rFonts w:ascii="Arial" w:hAnsi="Arial" w:cs="Arial"/>
          <w:sz w:val="20"/>
          <w:szCs w:val="20"/>
        </w:rPr>
        <w:t>. Jeżeli zachodzi konieczność konwersji sygnałów z innego systemu do współpracy to oferta ma zawierać niezbędne urządzenie do konwersji oraz opinię odpowiedniej jednostki badawczej potwierdzającej możliwość współpracy.</w:t>
      </w:r>
    </w:p>
    <w:p w14:paraId="75D9C207" w14:textId="44C3BFB6" w:rsidR="002A5F17" w:rsidRPr="00CB306E" w:rsidRDefault="002A5F17" w:rsidP="00AF0B65">
      <w:pPr>
        <w:pStyle w:val="Akapitzlist"/>
        <w:widowControl w:val="0"/>
        <w:numPr>
          <w:ilvl w:val="1"/>
          <w:numId w:val="56"/>
        </w:numPr>
        <w:autoSpaceDE w:val="0"/>
        <w:autoSpaceDN w:val="0"/>
        <w:adjustRightInd w:val="0"/>
        <w:spacing w:after="120"/>
        <w:ind w:left="709" w:hanging="567"/>
        <w:contextualSpacing w:val="0"/>
        <w:jc w:val="both"/>
        <w:rPr>
          <w:rFonts w:ascii="Arial" w:hAnsi="Arial" w:cs="Arial"/>
          <w:sz w:val="20"/>
          <w:szCs w:val="20"/>
        </w:rPr>
      </w:pPr>
      <w:r w:rsidRPr="00CB306E">
        <w:rPr>
          <w:rFonts w:ascii="Arial" w:hAnsi="Arial" w:cs="Arial"/>
          <w:sz w:val="20"/>
          <w:szCs w:val="20"/>
        </w:rPr>
        <w:t xml:space="preserve">Dodatkowo zakres zamówienia obejmuje dostawę dokumentacji zewnętrznego systemu wizualizacji i sterowania, która powinna zawierać opis interfejsu komunikacyjnego oraz protokołu komunikacyjnego, za pomocą którego możliwy będzie cykliczny dostęp do danych bieżących. System powinien posiadać interfejs komunikacyjny zbudowany przy wykorzystaniu jednego z otwartych standardów, np.: OPC DA/DHA/AE, Modbus TCP/RTU, mBus. Dokumentacja interfejsu komunikacyjnego i protokołu komunikacyjnego </w:t>
      </w:r>
      <w:r w:rsidR="00F76031">
        <w:rPr>
          <w:rFonts w:ascii="Arial" w:hAnsi="Arial" w:cs="Arial"/>
          <w:sz w:val="20"/>
          <w:szCs w:val="20"/>
        </w:rPr>
        <w:br/>
      </w:r>
      <w:r w:rsidRPr="00CB306E">
        <w:rPr>
          <w:rFonts w:ascii="Arial" w:hAnsi="Arial" w:cs="Arial"/>
          <w:sz w:val="20"/>
          <w:szCs w:val="20"/>
        </w:rPr>
        <w:t xml:space="preserve">z dostarczonym systemem powinna być kompletna, tak aby Zamawiający mógł, we własnym zakresie bez udziału Wykonawcy, skonfigurować współpracę zamawianego systemu </w:t>
      </w:r>
      <w:r w:rsidR="00F76031">
        <w:rPr>
          <w:rFonts w:ascii="Arial" w:hAnsi="Arial" w:cs="Arial"/>
          <w:sz w:val="20"/>
          <w:szCs w:val="20"/>
        </w:rPr>
        <w:br/>
      </w:r>
      <w:r w:rsidRPr="00CB306E">
        <w:rPr>
          <w:rFonts w:ascii="Arial" w:hAnsi="Arial" w:cs="Arial"/>
          <w:sz w:val="20"/>
          <w:szCs w:val="20"/>
        </w:rPr>
        <w:t>z własnymi systemami wizualizacji procesów produkcji.</w:t>
      </w:r>
    </w:p>
    <w:p w14:paraId="3DF56BA0" w14:textId="77777777" w:rsidR="002A5F17" w:rsidRPr="00CB306E" w:rsidRDefault="002A5F17" w:rsidP="00AF0B65">
      <w:pPr>
        <w:pStyle w:val="Akapitzlist"/>
        <w:widowControl w:val="0"/>
        <w:numPr>
          <w:ilvl w:val="1"/>
          <w:numId w:val="56"/>
        </w:numPr>
        <w:autoSpaceDE w:val="0"/>
        <w:autoSpaceDN w:val="0"/>
        <w:adjustRightInd w:val="0"/>
        <w:spacing w:after="120"/>
        <w:ind w:left="567" w:hanging="425"/>
        <w:contextualSpacing w:val="0"/>
        <w:jc w:val="both"/>
        <w:rPr>
          <w:rFonts w:ascii="Arial" w:hAnsi="Arial" w:cs="Arial"/>
          <w:sz w:val="20"/>
          <w:szCs w:val="20"/>
        </w:rPr>
      </w:pPr>
      <w:r w:rsidRPr="00CB306E">
        <w:rPr>
          <w:rFonts w:ascii="Arial" w:hAnsi="Arial" w:cs="Arial"/>
          <w:sz w:val="20"/>
          <w:szCs w:val="20"/>
        </w:rPr>
        <w:t xml:space="preserve">W skład systemu, którego winny wchodzić, co najmniej: </w:t>
      </w:r>
    </w:p>
    <w:p w14:paraId="0B2E9C57" w14:textId="47E65243" w:rsidR="002A5F17" w:rsidRPr="00CB306E" w:rsidRDefault="002A5F17" w:rsidP="00AF0B65">
      <w:pPr>
        <w:pStyle w:val="Akapitzlist"/>
        <w:widowControl w:val="0"/>
        <w:numPr>
          <w:ilvl w:val="2"/>
          <w:numId w:val="56"/>
        </w:numPr>
        <w:autoSpaceDE w:val="0"/>
        <w:autoSpaceDN w:val="0"/>
        <w:adjustRightInd w:val="0"/>
        <w:spacing w:after="120"/>
        <w:ind w:left="1134"/>
        <w:contextualSpacing w:val="0"/>
        <w:jc w:val="both"/>
        <w:rPr>
          <w:rFonts w:ascii="Arial" w:hAnsi="Arial" w:cs="Arial"/>
          <w:sz w:val="20"/>
          <w:szCs w:val="20"/>
        </w:rPr>
      </w:pPr>
      <w:r w:rsidRPr="00CB306E">
        <w:rPr>
          <w:rFonts w:ascii="Arial" w:hAnsi="Arial" w:cs="Arial"/>
          <w:sz w:val="20"/>
          <w:szCs w:val="20"/>
        </w:rPr>
        <w:t>Elementy systemu łączności głośnomówiącej, sygnalizacji i blokad wymagane przepisami, przeznaczone do zabudowy naprzemiennie: sygnalizator akustyczny, skrzynka wyłączająca na całej długości przenośnika podścianowego (ma być kompatybilny z systemem łączności głośnomówiącej, sygnalizacji i blokad na przenośniku ścianowym).</w:t>
      </w:r>
    </w:p>
    <w:p w14:paraId="16306676" w14:textId="77777777" w:rsidR="002A5F17" w:rsidRPr="00CB306E" w:rsidRDefault="002A5F17" w:rsidP="00AF0B65">
      <w:pPr>
        <w:pStyle w:val="Akapitzlist"/>
        <w:widowControl w:val="0"/>
        <w:numPr>
          <w:ilvl w:val="2"/>
          <w:numId w:val="56"/>
        </w:numPr>
        <w:autoSpaceDE w:val="0"/>
        <w:autoSpaceDN w:val="0"/>
        <w:adjustRightInd w:val="0"/>
        <w:spacing w:after="120"/>
        <w:ind w:left="1134"/>
        <w:contextualSpacing w:val="0"/>
        <w:jc w:val="both"/>
        <w:rPr>
          <w:rFonts w:ascii="Arial" w:hAnsi="Arial" w:cs="Arial"/>
          <w:sz w:val="20"/>
          <w:szCs w:val="20"/>
        </w:rPr>
      </w:pPr>
      <w:r w:rsidRPr="00CB306E">
        <w:rPr>
          <w:rFonts w:ascii="Arial" w:hAnsi="Arial" w:cs="Arial"/>
          <w:sz w:val="20"/>
          <w:szCs w:val="20"/>
        </w:rPr>
        <w:t>Elementy mocujące system blokad do konstrukcji przenośnika podścianowego, które powinny gwarantować bezpieczne ich użytkowanie oraz zabezpieczać przed uszkodzeniami mechanicznymi mogącymi powstać w wyniku opadania skał z ociosu lub stropu.</w:t>
      </w:r>
    </w:p>
    <w:p w14:paraId="59D780D3" w14:textId="77777777" w:rsidR="002A5F17" w:rsidRPr="00CB306E" w:rsidRDefault="002A5F17" w:rsidP="00AF0B65">
      <w:pPr>
        <w:pStyle w:val="Akapitzlist"/>
        <w:widowControl w:val="0"/>
        <w:numPr>
          <w:ilvl w:val="2"/>
          <w:numId w:val="56"/>
        </w:numPr>
        <w:autoSpaceDE w:val="0"/>
        <w:autoSpaceDN w:val="0"/>
        <w:adjustRightInd w:val="0"/>
        <w:spacing w:after="120"/>
        <w:ind w:left="1134"/>
        <w:contextualSpacing w:val="0"/>
        <w:jc w:val="both"/>
        <w:rPr>
          <w:rFonts w:ascii="Arial" w:hAnsi="Arial" w:cs="Arial"/>
          <w:sz w:val="20"/>
          <w:szCs w:val="20"/>
        </w:rPr>
      </w:pPr>
      <w:r w:rsidRPr="00CB306E">
        <w:rPr>
          <w:rFonts w:ascii="Arial" w:hAnsi="Arial" w:cs="Arial"/>
          <w:sz w:val="20"/>
          <w:szCs w:val="20"/>
        </w:rPr>
        <w:t>Pulpit sterowniczy ze stali nierdzewnej.</w:t>
      </w:r>
    </w:p>
    <w:p w14:paraId="3B761531" w14:textId="77777777" w:rsidR="002A5F17" w:rsidRPr="00CB306E" w:rsidRDefault="002A5F17" w:rsidP="00AF0B65">
      <w:pPr>
        <w:pStyle w:val="Akapitzlist"/>
        <w:widowControl w:val="0"/>
        <w:numPr>
          <w:ilvl w:val="2"/>
          <w:numId w:val="56"/>
        </w:numPr>
        <w:autoSpaceDE w:val="0"/>
        <w:autoSpaceDN w:val="0"/>
        <w:adjustRightInd w:val="0"/>
        <w:spacing w:after="120"/>
        <w:ind w:left="1134"/>
        <w:contextualSpacing w:val="0"/>
        <w:jc w:val="both"/>
        <w:rPr>
          <w:rFonts w:ascii="Arial" w:hAnsi="Arial" w:cs="Arial"/>
          <w:sz w:val="20"/>
          <w:szCs w:val="20"/>
        </w:rPr>
      </w:pPr>
      <w:r w:rsidRPr="00CB306E">
        <w:rPr>
          <w:rFonts w:ascii="Arial" w:hAnsi="Arial" w:cs="Arial"/>
          <w:sz w:val="20"/>
          <w:szCs w:val="20"/>
        </w:rPr>
        <w:t>Elementy umożliwiające, kontrolę aktualnego przepływu czynnika chłodzącego silników zabudowanych w kompleksie ścianowym oraz uruchomienie ich w systemie wizualizacji.</w:t>
      </w:r>
    </w:p>
    <w:p w14:paraId="3C17B9EA" w14:textId="1CD6AD7F" w:rsidR="002A5F17" w:rsidRDefault="002A5F17" w:rsidP="00AF0B65">
      <w:pPr>
        <w:pStyle w:val="Akapitzlist"/>
        <w:widowControl w:val="0"/>
        <w:numPr>
          <w:ilvl w:val="2"/>
          <w:numId w:val="56"/>
        </w:numPr>
        <w:autoSpaceDE w:val="0"/>
        <w:autoSpaceDN w:val="0"/>
        <w:adjustRightInd w:val="0"/>
        <w:spacing w:after="120"/>
        <w:ind w:left="1134"/>
        <w:contextualSpacing w:val="0"/>
        <w:jc w:val="both"/>
        <w:rPr>
          <w:rFonts w:ascii="Arial" w:hAnsi="Arial" w:cs="Arial"/>
          <w:sz w:val="20"/>
          <w:szCs w:val="20"/>
        </w:rPr>
      </w:pPr>
      <w:r w:rsidRPr="00CB306E">
        <w:rPr>
          <w:rFonts w:ascii="Arial" w:hAnsi="Arial" w:cs="Arial"/>
          <w:sz w:val="20"/>
          <w:szCs w:val="20"/>
        </w:rPr>
        <w:t>Elementy umożliwiające, sygnalizujące aktualną wartość ciśnienia magistrali ciśnieniowej w ścianie zabudowane przy filtrach, na napędzie oraz na roli ściany oraz uruchomienie ich w systemie wizualizacji.</w:t>
      </w:r>
    </w:p>
    <w:p w14:paraId="72CAA817" w14:textId="438B21F6" w:rsidR="00B454DD" w:rsidRPr="004A5804" w:rsidRDefault="00B454DD" w:rsidP="00452E17">
      <w:pPr>
        <w:pStyle w:val="Akapitzlist"/>
        <w:widowControl w:val="0"/>
        <w:numPr>
          <w:ilvl w:val="2"/>
          <w:numId w:val="56"/>
        </w:numPr>
        <w:autoSpaceDE w:val="0"/>
        <w:autoSpaceDN w:val="0"/>
        <w:adjustRightInd w:val="0"/>
        <w:spacing w:after="120"/>
        <w:ind w:left="1134"/>
        <w:contextualSpacing w:val="0"/>
        <w:jc w:val="both"/>
        <w:rPr>
          <w:rFonts w:ascii="Arial" w:hAnsi="Arial" w:cs="Arial"/>
          <w:sz w:val="20"/>
          <w:szCs w:val="20"/>
        </w:rPr>
      </w:pPr>
      <w:r w:rsidRPr="004A5804">
        <w:rPr>
          <w:rFonts w:ascii="Arial" w:hAnsi="Arial" w:cs="Arial"/>
          <w:sz w:val="20"/>
          <w:szCs w:val="20"/>
        </w:rPr>
        <w:t>Elementy umożliwiające</w:t>
      </w:r>
      <w:r w:rsidR="009D68F8" w:rsidRPr="004A5804">
        <w:rPr>
          <w:rFonts w:ascii="Arial" w:hAnsi="Arial" w:cs="Arial"/>
          <w:sz w:val="20"/>
          <w:szCs w:val="20"/>
        </w:rPr>
        <w:t xml:space="preserve"> współpracę z</w:t>
      </w:r>
      <w:r w:rsidRPr="004A5804">
        <w:rPr>
          <w:rFonts w:ascii="Arial" w:hAnsi="Arial" w:cs="Arial"/>
          <w:sz w:val="20"/>
          <w:szCs w:val="20"/>
        </w:rPr>
        <w:t xml:space="preserve"> </w:t>
      </w:r>
      <w:r w:rsidR="009D68F8" w:rsidRPr="004A5804">
        <w:rPr>
          <w:rFonts w:ascii="Arial" w:hAnsi="Arial" w:cs="Arial"/>
          <w:sz w:val="20"/>
          <w:szCs w:val="20"/>
        </w:rPr>
        <w:t xml:space="preserve">automatycznym układem napinania łańcucha ACT-3 (będącym przedmiotem </w:t>
      </w:r>
      <w:r w:rsidR="00C36A3D" w:rsidRPr="004A5804">
        <w:rPr>
          <w:rFonts w:ascii="Arial" w:hAnsi="Arial" w:cs="Arial"/>
          <w:sz w:val="20"/>
          <w:szCs w:val="20"/>
        </w:rPr>
        <w:t xml:space="preserve">niniejszego </w:t>
      </w:r>
      <w:r w:rsidR="009D68F8" w:rsidRPr="004A5804">
        <w:rPr>
          <w:rFonts w:ascii="Arial" w:hAnsi="Arial" w:cs="Arial"/>
          <w:sz w:val="20"/>
          <w:szCs w:val="20"/>
        </w:rPr>
        <w:t xml:space="preserve">zamówienia). Możliwość zmiany parametrów lokalnie oraz zdalnie przez system automatyki ATVisio3, z uruchomieniem w systemie wizualizacji. </w:t>
      </w:r>
    </w:p>
    <w:p w14:paraId="754419ED" w14:textId="6723F2D8" w:rsidR="002A5F17" w:rsidRPr="00CB306E" w:rsidRDefault="002A5F17" w:rsidP="00AF0B65">
      <w:pPr>
        <w:pStyle w:val="Akapitzlist"/>
        <w:widowControl w:val="0"/>
        <w:numPr>
          <w:ilvl w:val="2"/>
          <w:numId w:val="56"/>
        </w:numPr>
        <w:autoSpaceDE w:val="0"/>
        <w:autoSpaceDN w:val="0"/>
        <w:adjustRightInd w:val="0"/>
        <w:spacing w:after="120"/>
        <w:ind w:left="1134"/>
        <w:contextualSpacing w:val="0"/>
        <w:jc w:val="both"/>
        <w:rPr>
          <w:rFonts w:ascii="Arial" w:hAnsi="Arial" w:cs="Arial"/>
          <w:sz w:val="20"/>
          <w:szCs w:val="20"/>
        </w:rPr>
      </w:pPr>
      <w:r w:rsidRPr="00CB306E">
        <w:rPr>
          <w:rFonts w:ascii="Arial" w:hAnsi="Arial" w:cs="Arial"/>
          <w:sz w:val="20"/>
          <w:szCs w:val="20"/>
        </w:rPr>
        <w:t>Dodatkowy sygnalizator w rejonie pociągu aparatury elektrycznej, umożliwiający łączność z trasą przenośnika podścianowego i ścianowego.</w:t>
      </w:r>
    </w:p>
    <w:p w14:paraId="50A383B8" w14:textId="77777777" w:rsidR="002A5F17" w:rsidRPr="00CB306E" w:rsidRDefault="002A5F17" w:rsidP="00AF0B65">
      <w:pPr>
        <w:pStyle w:val="Akapitzlist"/>
        <w:widowControl w:val="0"/>
        <w:numPr>
          <w:ilvl w:val="2"/>
          <w:numId w:val="56"/>
        </w:numPr>
        <w:autoSpaceDE w:val="0"/>
        <w:autoSpaceDN w:val="0"/>
        <w:adjustRightInd w:val="0"/>
        <w:spacing w:after="120"/>
        <w:ind w:left="1134"/>
        <w:contextualSpacing w:val="0"/>
        <w:jc w:val="both"/>
        <w:rPr>
          <w:rFonts w:ascii="Arial" w:hAnsi="Arial" w:cs="Arial"/>
          <w:sz w:val="20"/>
          <w:szCs w:val="20"/>
        </w:rPr>
      </w:pPr>
      <w:r w:rsidRPr="00CB306E">
        <w:rPr>
          <w:rFonts w:ascii="Arial" w:hAnsi="Arial" w:cs="Arial"/>
          <w:sz w:val="20"/>
          <w:szCs w:val="20"/>
        </w:rPr>
        <w:t>Krańcówka wyłączająca przy hydraulicznym napinaniu łańcucha napędu głównego.</w:t>
      </w:r>
    </w:p>
    <w:p w14:paraId="2C0115F8" w14:textId="3F5208A5" w:rsidR="002A5F17" w:rsidRDefault="002A5F17" w:rsidP="00AF0B65">
      <w:pPr>
        <w:pStyle w:val="Akapitzlist"/>
        <w:widowControl w:val="0"/>
        <w:numPr>
          <w:ilvl w:val="2"/>
          <w:numId w:val="56"/>
        </w:numPr>
        <w:autoSpaceDE w:val="0"/>
        <w:autoSpaceDN w:val="0"/>
        <w:adjustRightInd w:val="0"/>
        <w:spacing w:after="120"/>
        <w:ind w:left="1134"/>
        <w:contextualSpacing w:val="0"/>
        <w:jc w:val="both"/>
        <w:rPr>
          <w:rFonts w:ascii="Arial" w:hAnsi="Arial" w:cs="Arial"/>
          <w:sz w:val="20"/>
          <w:szCs w:val="20"/>
        </w:rPr>
      </w:pPr>
      <w:r w:rsidRPr="00CB306E">
        <w:rPr>
          <w:rFonts w:ascii="Arial" w:hAnsi="Arial" w:cs="Arial"/>
          <w:sz w:val="20"/>
          <w:szCs w:val="20"/>
        </w:rPr>
        <w:t>Linkę bezpieczeństwa w powłoce izolacyjnej wraz z zawiesiami o długości dobranej przez Wykonawcę.</w:t>
      </w:r>
    </w:p>
    <w:p w14:paraId="49228AB1" w14:textId="77777777" w:rsidR="00945C53" w:rsidRPr="00CB306E" w:rsidRDefault="00945C53" w:rsidP="00945C53">
      <w:pPr>
        <w:pStyle w:val="Akapitzlist"/>
        <w:widowControl w:val="0"/>
        <w:autoSpaceDE w:val="0"/>
        <w:autoSpaceDN w:val="0"/>
        <w:adjustRightInd w:val="0"/>
        <w:spacing w:after="120"/>
        <w:ind w:left="1134"/>
        <w:contextualSpacing w:val="0"/>
        <w:jc w:val="both"/>
        <w:rPr>
          <w:rFonts w:ascii="Arial" w:hAnsi="Arial" w:cs="Arial"/>
          <w:sz w:val="20"/>
          <w:szCs w:val="20"/>
        </w:rPr>
      </w:pPr>
    </w:p>
    <w:p w14:paraId="68069199" w14:textId="1D523AF1" w:rsidR="002A5F17" w:rsidRPr="00CB306E" w:rsidRDefault="002A5F17" w:rsidP="00AF0B65">
      <w:pPr>
        <w:pStyle w:val="Akapitzlist"/>
        <w:widowControl w:val="0"/>
        <w:numPr>
          <w:ilvl w:val="0"/>
          <w:numId w:val="59"/>
        </w:numPr>
        <w:autoSpaceDE w:val="0"/>
        <w:autoSpaceDN w:val="0"/>
        <w:adjustRightInd w:val="0"/>
        <w:spacing w:after="120"/>
        <w:contextualSpacing w:val="0"/>
        <w:jc w:val="both"/>
        <w:rPr>
          <w:rFonts w:ascii="Arial" w:hAnsi="Arial" w:cs="Arial"/>
          <w:b/>
          <w:sz w:val="20"/>
          <w:szCs w:val="20"/>
        </w:rPr>
      </w:pPr>
      <w:r w:rsidRPr="00CB306E">
        <w:rPr>
          <w:rFonts w:ascii="Arial" w:hAnsi="Arial" w:cs="Arial"/>
          <w:b/>
          <w:sz w:val="20"/>
          <w:szCs w:val="20"/>
        </w:rPr>
        <w:lastRenderedPageBreak/>
        <w:t>Wy</w:t>
      </w:r>
      <w:r w:rsidR="00F20466" w:rsidRPr="00CB306E">
        <w:rPr>
          <w:rFonts w:ascii="Arial" w:hAnsi="Arial" w:cs="Arial"/>
          <w:b/>
          <w:sz w:val="20"/>
          <w:szCs w:val="20"/>
        </w:rPr>
        <w:t>magane dodatkowe do</w:t>
      </w:r>
      <w:r w:rsidRPr="00CB306E">
        <w:rPr>
          <w:rFonts w:ascii="Arial" w:hAnsi="Arial" w:cs="Arial"/>
          <w:b/>
          <w:sz w:val="20"/>
          <w:szCs w:val="20"/>
        </w:rPr>
        <w:t>posażenie przenośnika</w:t>
      </w:r>
      <w:r w:rsidR="00F20466" w:rsidRPr="00CB306E">
        <w:rPr>
          <w:rFonts w:ascii="Arial" w:hAnsi="Arial" w:cs="Arial"/>
          <w:b/>
          <w:sz w:val="20"/>
          <w:szCs w:val="20"/>
        </w:rPr>
        <w:t xml:space="preserve"> zgrzebłowego podści</w:t>
      </w:r>
      <w:r w:rsidR="00E8080B" w:rsidRPr="00CB306E">
        <w:rPr>
          <w:rFonts w:ascii="Arial" w:hAnsi="Arial" w:cs="Arial"/>
          <w:b/>
          <w:sz w:val="20"/>
          <w:szCs w:val="20"/>
        </w:rPr>
        <w:t>a</w:t>
      </w:r>
      <w:r w:rsidR="00F20466" w:rsidRPr="00CB306E">
        <w:rPr>
          <w:rFonts w:ascii="Arial" w:hAnsi="Arial" w:cs="Arial"/>
          <w:b/>
          <w:sz w:val="20"/>
          <w:szCs w:val="20"/>
        </w:rPr>
        <w:t>nowego</w:t>
      </w:r>
      <w:r w:rsidRPr="00CB306E">
        <w:rPr>
          <w:rFonts w:ascii="Arial" w:hAnsi="Arial" w:cs="Arial"/>
          <w:b/>
          <w:sz w:val="20"/>
          <w:szCs w:val="20"/>
        </w:rPr>
        <w:t>.</w:t>
      </w:r>
    </w:p>
    <w:p w14:paraId="5F0C777E" w14:textId="77777777" w:rsidR="002A5F17" w:rsidRPr="00CB306E" w:rsidRDefault="002A5F17" w:rsidP="00AF0B65">
      <w:pPr>
        <w:pStyle w:val="Akapitzlist"/>
        <w:widowControl w:val="0"/>
        <w:numPr>
          <w:ilvl w:val="1"/>
          <w:numId w:val="59"/>
        </w:numPr>
        <w:autoSpaceDE w:val="0"/>
        <w:autoSpaceDN w:val="0"/>
        <w:adjustRightInd w:val="0"/>
        <w:spacing w:after="120"/>
        <w:ind w:left="567" w:hanging="425"/>
        <w:contextualSpacing w:val="0"/>
        <w:rPr>
          <w:rFonts w:ascii="Arial" w:hAnsi="Arial" w:cs="Arial"/>
          <w:spacing w:val="-8"/>
          <w:sz w:val="20"/>
          <w:szCs w:val="20"/>
        </w:rPr>
      </w:pPr>
      <w:r w:rsidRPr="00CB306E">
        <w:rPr>
          <w:rFonts w:ascii="Arial" w:hAnsi="Arial" w:cs="Arial"/>
          <w:sz w:val="20"/>
          <w:szCs w:val="20"/>
        </w:rPr>
        <w:t xml:space="preserve">Kompletna gwiazda napędowa (przygotowana do zabudowy w napędzie </w:t>
      </w:r>
      <w:r w:rsidRPr="00CB306E">
        <w:rPr>
          <w:rFonts w:ascii="Arial" w:hAnsi="Arial" w:cs="Arial"/>
          <w:sz w:val="20"/>
          <w:szCs w:val="20"/>
        </w:rPr>
        <w:br/>
        <w:t xml:space="preserve">przenośnika podścianowego)  </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- 1 kpl.</w:t>
      </w:r>
    </w:p>
    <w:p w14:paraId="7C50FF9A" w14:textId="77777777" w:rsidR="002A5F17" w:rsidRPr="00CB306E" w:rsidRDefault="002A5F17" w:rsidP="00AF0B65">
      <w:pPr>
        <w:pStyle w:val="Akapitzlist"/>
        <w:widowControl w:val="0"/>
        <w:numPr>
          <w:ilvl w:val="1"/>
          <w:numId w:val="59"/>
        </w:numPr>
        <w:autoSpaceDE w:val="0"/>
        <w:autoSpaceDN w:val="0"/>
        <w:adjustRightInd w:val="0"/>
        <w:spacing w:after="120"/>
        <w:ind w:left="567" w:hanging="425"/>
        <w:contextualSpacing w:val="0"/>
        <w:rPr>
          <w:rFonts w:ascii="Arial" w:hAnsi="Arial" w:cs="Arial"/>
          <w:sz w:val="20"/>
          <w:szCs w:val="20"/>
        </w:rPr>
      </w:pPr>
      <w:r w:rsidRPr="00CB306E">
        <w:rPr>
          <w:rFonts w:ascii="Arial" w:hAnsi="Arial" w:cs="Arial"/>
          <w:sz w:val="20"/>
          <w:szCs w:val="20"/>
        </w:rPr>
        <w:t xml:space="preserve">Kompletny wyrzutnik napędu przenośnika podścianowego </w:t>
      </w:r>
      <w:r w:rsidRPr="00CB306E">
        <w:rPr>
          <w:rFonts w:ascii="Arial" w:hAnsi="Arial" w:cs="Arial"/>
          <w:sz w:val="20"/>
          <w:szCs w:val="20"/>
        </w:rPr>
        <w:br/>
        <w:t xml:space="preserve">(z elementami złącznymi) </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- 1 kpl.</w:t>
      </w:r>
    </w:p>
    <w:p w14:paraId="4A6AA730" w14:textId="77777777" w:rsidR="002A5F17" w:rsidRPr="00CB306E" w:rsidRDefault="002A5F17" w:rsidP="00AF0B65">
      <w:pPr>
        <w:pStyle w:val="Akapitzlist"/>
        <w:widowControl w:val="0"/>
        <w:numPr>
          <w:ilvl w:val="1"/>
          <w:numId w:val="59"/>
        </w:numPr>
        <w:autoSpaceDE w:val="0"/>
        <w:autoSpaceDN w:val="0"/>
        <w:adjustRightInd w:val="0"/>
        <w:spacing w:after="120"/>
        <w:ind w:left="567" w:hanging="425"/>
        <w:contextualSpacing w:val="0"/>
        <w:rPr>
          <w:rFonts w:ascii="Arial" w:hAnsi="Arial" w:cs="Arial"/>
          <w:sz w:val="20"/>
          <w:szCs w:val="20"/>
        </w:rPr>
      </w:pPr>
      <w:r w:rsidRPr="00CB306E">
        <w:rPr>
          <w:rFonts w:ascii="Arial" w:hAnsi="Arial" w:cs="Arial"/>
          <w:sz w:val="20"/>
          <w:szCs w:val="20"/>
        </w:rPr>
        <w:t>Kompletna płyta wyrzutnikowa napędu przenośnika podścianowego</w:t>
      </w:r>
      <w:r w:rsidRPr="00CB306E">
        <w:rPr>
          <w:rFonts w:ascii="Arial" w:hAnsi="Arial" w:cs="Arial"/>
          <w:sz w:val="20"/>
          <w:szCs w:val="20"/>
        </w:rPr>
        <w:br/>
        <w:t xml:space="preserve">(z elementami złącznymi) </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- 1 kpl.</w:t>
      </w:r>
    </w:p>
    <w:p w14:paraId="789CBA2B" w14:textId="77777777" w:rsidR="002A5F17" w:rsidRPr="00CB306E" w:rsidRDefault="002A5F17" w:rsidP="00AF0B65">
      <w:pPr>
        <w:pStyle w:val="Akapitzlist"/>
        <w:widowControl w:val="0"/>
        <w:numPr>
          <w:ilvl w:val="1"/>
          <w:numId w:val="59"/>
        </w:numPr>
        <w:autoSpaceDE w:val="0"/>
        <w:autoSpaceDN w:val="0"/>
        <w:adjustRightInd w:val="0"/>
        <w:spacing w:after="120"/>
        <w:ind w:left="567" w:hanging="425"/>
        <w:contextualSpacing w:val="0"/>
        <w:rPr>
          <w:rFonts w:ascii="Arial" w:hAnsi="Arial" w:cs="Arial"/>
          <w:sz w:val="20"/>
          <w:szCs w:val="20"/>
        </w:rPr>
      </w:pPr>
      <w:r w:rsidRPr="00CB306E">
        <w:rPr>
          <w:rFonts w:ascii="Arial" w:hAnsi="Arial" w:cs="Arial"/>
          <w:sz w:val="20"/>
          <w:szCs w:val="20"/>
        </w:rPr>
        <w:t xml:space="preserve">Kompletna bęben przewojowy zwrotni </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- 1 kpl.</w:t>
      </w:r>
    </w:p>
    <w:p w14:paraId="2F9F0CBE" w14:textId="77777777" w:rsidR="002A5F17" w:rsidRPr="00CB306E" w:rsidRDefault="002A5F17" w:rsidP="00AF0B65">
      <w:pPr>
        <w:pStyle w:val="Akapitzlist"/>
        <w:widowControl w:val="0"/>
        <w:numPr>
          <w:ilvl w:val="1"/>
          <w:numId w:val="59"/>
        </w:numPr>
        <w:autoSpaceDE w:val="0"/>
        <w:autoSpaceDN w:val="0"/>
        <w:adjustRightInd w:val="0"/>
        <w:spacing w:after="120"/>
        <w:ind w:left="567" w:hanging="425"/>
        <w:contextualSpacing w:val="0"/>
        <w:rPr>
          <w:rFonts w:ascii="Arial" w:hAnsi="Arial" w:cs="Arial"/>
          <w:sz w:val="20"/>
          <w:szCs w:val="20"/>
        </w:rPr>
      </w:pPr>
      <w:r w:rsidRPr="00CB306E">
        <w:rPr>
          <w:rFonts w:ascii="Arial" w:hAnsi="Arial" w:cs="Arial"/>
          <w:sz w:val="20"/>
          <w:szCs w:val="20"/>
        </w:rPr>
        <w:t>Kompletna płyta wyrzutnikowa zwrotni przenośnika podścianowego</w:t>
      </w:r>
      <w:r w:rsidRPr="00CB306E">
        <w:rPr>
          <w:rFonts w:ascii="Arial" w:hAnsi="Arial" w:cs="Arial"/>
          <w:sz w:val="20"/>
          <w:szCs w:val="20"/>
        </w:rPr>
        <w:br/>
        <w:t xml:space="preserve">(z elementami złącznymi) </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- 1 kpl.</w:t>
      </w:r>
    </w:p>
    <w:p w14:paraId="03B89817" w14:textId="77777777" w:rsidR="002A5F17" w:rsidRPr="00CB306E" w:rsidRDefault="002A5F17" w:rsidP="00AF0B65">
      <w:pPr>
        <w:pStyle w:val="Akapitzlist"/>
        <w:widowControl w:val="0"/>
        <w:numPr>
          <w:ilvl w:val="1"/>
          <w:numId w:val="59"/>
        </w:numPr>
        <w:autoSpaceDE w:val="0"/>
        <w:autoSpaceDN w:val="0"/>
        <w:adjustRightInd w:val="0"/>
        <w:spacing w:after="120"/>
        <w:ind w:left="567" w:hanging="425"/>
        <w:contextualSpacing w:val="0"/>
        <w:rPr>
          <w:rFonts w:ascii="Arial" w:hAnsi="Arial" w:cs="Arial"/>
          <w:sz w:val="20"/>
          <w:szCs w:val="20"/>
        </w:rPr>
      </w:pPr>
      <w:r w:rsidRPr="00CB306E">
        <w:rPr>
          <w:rFonts w:ascii="Arial" w:hAnsi="Arial" w:cs="Arial"/>
          <w:sz w:val="20"/>
          <w:szCs w:val="20"/>
        </w:rPr>
        <w:t>Komplet ślizgów wymiennych zastosowanych w przenośniku</w:t>
      </w:r>
      <w:r w:rsidRPr="00CB306E">
        <w:rPr>
          <w:rFonts w:ascii="Arial" w:hAnsi="Arial" w:cs="Arial"/>
          <w:sz w:val="20"/>
          <w:szCs w:val="20"/>
        </w:rPr>
        <w:br/>
        <w:t xml:space="preserve">podścianowym </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- 1 kpl.</w:t>
      </w:r>
    </w:p>
    <w:p w14:paraId="5BAF4D45" w14:textId="77777777" w:rsidR="002A5F17" w:rsidRPr="00CB306E" w:rsidRDefault="002A5F17" w:rsidP="00AF0B65">
      <w:pPr>
        <w:pStyle w:val="Akapitzlist"/>
        <w:widowControl w:val="0"/>
        <w:numPr>
          <w:ilvl w:val="1"/>
          <w:numId w:val="59"/>
        </w:numPr>
        <w:autoSpaceDE w:val="0"/>
        <w:autoSpaceDN w:val="0"/>
        <w:adjustRightInd w:val="0"/>
        <w:spacing w:after="120"/>
        <w:ind w:left="567" w:hanging="425"/>
        <w:contextualSpacing w:val="0"/>
        <w:rPr>
          <w:rFonts w:ascii="Arial" w:hAnsi="Arial" w:cs="Arial"/>
          <w:sz w:val="20"/>
          <w:szCs w:val="20"/>
        </w:rPr>
      </w:pPr>
      <w:r w:rsidRPr="00CB306E">
        <w:rPr>
          <w:rFonts w:ascii="Arial" w:hAnsi="Arial" w:cs="Arial"/>
          <w:sz w:val="20"/>
          <w:szCs w:val="20"/>
        </w:rPr>
        <w:t>Kompletna rolka zwrotna do stacji zwrotno- najazdowej</w:t>
      </w:r>
      <w:r w:rsidRPr="00CB306E">
        <w:rPr>
          <w:rFonts w:ascii="Arial" w:hAnsi="Arial" w:cs="Arial"/>
          <w:sz w:val="20"/>
          <w:szCs w:val="20"/>
        </w:rPr>
        <w:tab/>
      </w:r>
      <w:r w:rsidRPr="00CB306E">
        <w:rPr>
          <w:rFonts w:ascii="Arial" w:hAnsi="Arial" w:cs="Arial"/>
          <w:sz w:val="20"/>
          <w:szCs w:val="20"/>
        </w:rPr>
        <w:tab/>
      </w:r>
      <w:r w:rsidRPr="00CB306E">
        <w:rPr>
          <w:rFonts w:ascii="Arial" w:hAnsi="Arial" w:cs="Arial"/>
          <w:sz w:val="20"/>
          <w:szCs w:val="20"/>
        </w:rPr>
        <w:tab/>
        <w:t>- 1 kpl.</w:t>
      </w:r>
    </w:p>
    <w:p w14:paraId="6F3442A1" w14:textId="77777777" w:rsidR="002A5F17" w:rsidRPr="00CB306E" w:rsidRDefault="002A5F17" w:rsidP="00986FFA">
      <w:pPr>
        <w:pStyle w:val="Akapitzlist"/>
        <w:spacing w:after="120"/>
        <w:ind w:left="360"/>
        <w:contextualSpacing w:val="0"/>
        <w:jc w:val="both"/>
        <w:rPr>
          <w:rFonts w:ascii="Arial" w:hAnsi="Arial" w:cs="Arial"/>
          <w:b/>
          <w:sz w:val="20"/>
          <w:szCs w:val="20"/>
        </w:rPr>
      </w:pPr>
    </w:p>
    <w:p w14:paraId="1B963BF4" w14:textId="77777777" w:rsidR="002A5F17" w:rsidRPr="00CB306E" w:rsidRDefault="002A5F17" w:rsidP="00AF0B65">
      <w:pPr>
        <w:pStyle w:val="Akapitzlist"/>
        <w:widowControl w:val="0"/>
        <w:numPr>
          <w:ilvl w:val="0"/>
          <w:numId w:val="59"/>
        </w:numPr>
        <w:autoSpaceDE w:val="0"/>
        <w:autoSpaceDN w:val="0"/>
        <w:adjustRightInd w:val="0"/>
        <w:spacing w:after="120"/>
        <w:contextualSpacing w:val="0"/>
        <w:jc w:val="both"/>
        <w:rPr>
          <w:rFonts w:ascii="Arial" w:hAnsi="Arial" w:cs="Arial"/>
          <w:b/>
          <w:sz w:val="20"/>
          <w:szCs w:val="20"/>
        </w:rPr>
      </w:pPr>
      <w:r w:rsidRPr="007C00AD">
        <w:rPr>
          <w:rFonts w:ascii="Arial" w:hAnsi="Arial" w:cs="Arial"/>
          <w:b/>
          <w:sz w:val="20"/>
          <w:szCs w:val="20"/>
        </w:rPr>
        <w:t>Wymagana dokumentacja</w:t>
      </w:r>
      <w:r w:rsidRPr="00CB306E">
        <w:rPr>
          <w:rFonts w:ascii="Arial" w:hAnsi="Arial" w:cs="Arial"/>
          <w:b/>
          <w:sz w:val="20"/>
          <w:szCs w:val="20"/>
        </w:rPr>
        <w:t xml:space="preserve"> </w:t>
      </w:r>
      <w:r w:rsidRPr="00CB306E">
        <w:rPr>
          <w:rFonts w:ascii="Arial" w:hAnsi="Arial" w:cs="Arial"/>
          <w:b/>
          <w:sz w:val="20"/>
          <w:szCs w:val="20"/>
        </w:rPr>
        <w:tab/>
        <w:t>– 1 kpl.</w:t>
      </w:r>
    </w:p>
    <w:p w14:paraId="6D86B00B" w14:textId="03A0E96C" w:rsidR="002A5F17" w:rsidRPr="00CB306E" w:rsidRDefault="0006609F" w:rsidP="00AF0B65">
      <w:pPr>
        <w:pStyle w:val="Akapitzlist"/>
        <w:widowControl w:val="0"/>
        <w:numPr>
          <w:ilvl w:val="1"/>
          <w:numId w:val="59"/>
        </w:numPr>
        <w:autoSpaceDE w:val="0"/>
        <w:autoSpaceDN w:val="0"/>
        <w:adjustRightInd w:val="0"/>
        <w:spacing w:after="120"/>
        <w:ind w:left="567" w:hanging="425"/>
        <w:contextualSpacing w:val="0"/>
        <w:rPr>
          <w:rFonts w:ascii="Arial" w:hAnsi="Arial" w:cs="Arial"/>
          <w:sz w:val="20"/>
          <w:szCs w:val="20"/>
        </w:rPr>
      </w:pPr>
      <w:r w:rsidRPr="00CB306E">
        <w:rPr>
          <w:rFonts w:ascii="Arial" w:hAnsi="Arial" w:cs="Arial"/>
          <w:sz w:val="20"/>
          <w:szCs w:val="20"/>
        </w:rPr>
        <w:t>Na 7</w:t>
      </w:r>
      <w:r w:rsidR="002A5F17" w:rsidRPr="00CB306E">
        <w:rPr>
          <w:rFonts w:ascii="Arial" w:hAnsi="Arial" w:cs="Arial"/>
          <w:sz w:val="20"/>
          <w:szCs w:val="20"/>
        </w:rPr>
        <w:t xml:space="preserve"> dni przed </w:t>
      </w:r>
      <w:r w:rsidR="00FF0C1B" w:rsidRPr="00CB306E">
        <w:rPr>
          <w:rFonts w:ascii="Arial" w:hAnsi="Arial" w:cs="Arial"/>
          <w:sz w:val="20"/>
          <w:szCs w:val="20"/>
        </w:rPr>
        <w:t xml:space="preserve">rozpoczęciem </w:t>
      </w:r>
      <w:r w:rsidR="002A5F17" w:rsidRPr="00CB306E">
        <w:rPr>
          <w:rFonts w:ascii="Arial" w:hAnsi="Arial" w:cs="Arial"/>
          <w:sz w:val="20"/>
          <w:szCs w:val="20"/>
        </w:rPr>
        <w:t>dostaw</w:t>
      </w:r>
      <w:r w:rsidR="00FF0C1B" w:rsidRPr="00CB306E">
        <w:rPr>
          <w:rFonts w:ascii="Arial" w:hAnsi="Arial" w:cs="Arial"/>
          <w:sz w:val="20"/>
          <w:szCs w:val="20"/>
        </w:rPr>
        <w:t xml:space="preserve"> przenośnika po wykonaniu naprawy i dostosowaniu</w:t>
      </w:r>
      <w:r w:rsidR="002A5F17" w:rsidRPr="00CB306E">
        <w:rPr>
          <w:rFonts w:ascii="Arial" w:hAnsi="Arial" w:cs="Arial"/>
          <w:sz w:val="20"/>
          <w:szCs w:val="20"/>
        </w:rPr>
        <w:t xml:space="preserve"> Wykonawca dostarczy Zamawiającemu:</w:t>
      </w:r>
    </w:p>
    <w:p w14:paraId="631C7CDF" w14:textId="77777777" w:rsidR="002A5F17" w:rsidRPr="00CB306E" w:rsidRDefault="002A5F17" w:rsidP="00AF0B65">
      <w:pPr>
        <w:numPr>
          <w:ilvl w:val="0"/>
          <w:numId w:val="53"/>
        </w:numPr>
        <w:shd w:val="clear" w:color="auto" w:fill="FFFFFF"/>
        <w:tabs>
          <w:tab w:val="clear" w:pos="786"/>
          <w:tab w:val="num" w:pos="993"/>
        </w:tabs>
        <w:spacing w:after="120"/>
        <w:ind w:left="851" w:right="-6" w:hanging="284"/>
        <w:jc w:val="both"/>
        <w:rPr>
          <w:rFonts w:ascii="Arial" w:hAnsi="Arial" w:cs="Arial"/>
          <w:sz w:val="20"/>
          <w:szCs w:val="20"/>
        </w:rPr>
      </w:pPr>
      <w:r w:rsidRPr="00CB306E">
        <w:rPr>
          <w:rFonts w:ascii="Arial" w:hAnsi="Arial" w:cs="Arial"/>
          <w:sz w:val="20"/>
          <w:szCs w:val="20"/>
        </w:rPr>
        <w:t>instrukcję obsługi przenośnika i urządzenia przekładkowego po modernizacji w rozumieniu dyrektywy 2006/42/WE i 2014/34/UE (2 egzemplarze + 1 egzemplarz w formie elektronicznej),</w:t>
      </w:r>
    </w:p>
    <w:p w14:paraId="56EF5FFC" w14:textId="77777777" w:rsidR="002A5F17" w:rsidRPr="00CB306E" w:rsidRDefault="002A5F17" w:rsidP="00AF0B65">
      <w:pPr>
        <w:numPr>
          <w:ilvl w:val="0"/>
          <w:numId w:val="53"/>
        </w:numPr>
        <w:shd w:val="clear" w:color="auto" w:fill="FFFFFF"/>
        <w:tabs>
          <w:tab w:val="clear" w:pos="786"/>
          <w:tab w:val="num" w:pos="993"/>
        </w:tabs>
        <w:spacing w:after="120"/>
        <w:ind w:left="851" w:right="-6" w:hanging="284"/>
        <w:jc w:val="both"/>
        <w:rPr>
          <w:rFonts w:ascii="Arial" w:hAnsi="Arial" w:cs="Arial"/>
          <w:sz w:val="20"/>
          <w:szCs w:val="20"/>
        </w:rPr>
      </w:pPr>
      <w:r w:rsidRPr="00CB306E">
        <w:rPr>
          <w:rFonts w:ascii="Arial" w:hAnsi="Arial" w:cs="Arial"/>
          <w:sz w:val="20"/>
          <w:szCs w:val="20"/>
        </w:rPr>
        <w:t>instrukcję obsługi poszczególnych urządzeń i elementów elektrycznych będących przedmiotem dostawy (2 egzemplarze + 1 egzemplarz w formie elektronicznej).</w:t>
      </w:r>
    </w:p>
    <w:p w14:paraId="75E968D0" w14:textId="77777777" w:rsidR="002A5F17" w:rsidRPr="00CB306E" w:rsidRDefault="002A5F17" w:rsidP="00AF0B65">
      <w:pPr>
        <w:numPr>
          <w:ilvl w:val="0"/>
          <w:numId w:val="53"/>
        </w:numPr>
        <w:shd w:val="clear" w:color="auto" w:fill="FFFFFF"/>
        <w:tabs>
          <w:tab w:val="clear" w:pos="786"/>
          <w:tab w:val="num" w:pos="993"/>
        </w:tabs>
        <w:spacing w:after="120"/>
        <w:ind w:left="851" w:right="-6" w:hanging="284"/>
        <w:jc w:val="both"/>
        <w:rPr>
          <w:rFonts w:ascii="Arial" w:hAnsi="Arial" w:cs="Arial"/>
          <w:sz w:val="20"/>
          <w:szCs w:val="20"/>
        </w:rPr>
      </w:pPr>
      <w:r w:rsidRPr="00CB306E">
        <w:rPr>
          <w:rFonts w:ascii="Arial" w:hAnsi="Arial" w:cs="Arial"/>
          <w:sz w:val="20"/>
          <w:szCs w:val="20"/>
        </w:rPr>
        <w:t>deklarację zgodności WE na kompletny przenośnik po modernizacji zgodnie z dyrektywą 2006/42/WE,</w:t>
      </w:r>
    </w:p>
    <w:p w14:paraId="1666F737" w14:textId="77777777" w:rsidR="002A5F17" w:rsidRPr="00CB306E" w:rsidRDefault="002A5F17" w:rsidP="00AF0B65">
      <w:pPr>
        <w:numPr>
          <w:ilvl w:val="0"/>
          <w:numId w:val="53"/>
        </w:numPr>
        <w:shd w:val="clear" w:color="auto" w:fill="FFFFFF"/>
        <w:tabs>
          <w:tab w:val="clear" w:pos="786"/>
          <w:tab w:val="num" w:pos="993"/>
        </w:tabs>
        <w:spacing w:after="120"/>
        <w:ind w:left="851" w:right="-6" w:hanging="284"/>
        <w:jc w:val="both"/>
        <w:rPr>
          <w:rFonts w:ascii="Arial" w:hAnsi="Arial" w:cs="Arial"/>
          <w:sz w:val="20"/>
          <w:szCs w:val="20"/>
        </w:rPr>
      </w:pPr>
      <w:r w:rsidRPr="00CB306E">
        <w:rPr>
          <w:rFonts w:ascii="Arial" w:hAnsi="Arial" w:cs="Arial"/>
          <w:sz w:val="20"/>
          <w:szCs w:val="20"/>
        </w:rPr>
        <w:t>deklarację zgodności WE na kompletną najazdową stację zwrotną po modernizacji zgodnie z dyrektywą 2006/42/WE,</w:t>
      </w:r>
    </w:p>
    <w:p w14:paraId="0726B201" w14:textId="085A73D8" w:rsidR="002A5F17" w:rsidRPr="00CB306E" w:rsidRDefault="002A5F17" w:rsidP="00AF0B65">
      <w:pPr>
        <w:numPr>
          <w:ilvl w:val="0"/>
          <w:numId w:val="53"/>
        </w:numPr>
        <w:shd w:val="clear" w:color="auto" w:fill="FFFFFF"/>
        <w:tabs>
          <w:tab w:val="clear" w:pos="786"/>
          <w:tab w:val="num" w:pos="993"/>
        </w:tabs>
        <w:spacing w:after="120"/>
        <w:ind w:left="851" w:right="-6" w:hanging="284"/>
        <w:jc w:val="both"/>
        <w:rPr>
          <w:rFonts w:ascii="Arial" w:hAnsi="Arial" w:cs="Arial"/>
          <w:sz w:val="20"/>
          <w:szCs w:val="20"/>
        </w:rPr>
      </w:pPr>
      <w:r w:rsidRPr="00CB306E">
        <w:rPr>
          <w:rFonts w:ascii="Arial" w:hAnsi="Arial" w:cs="Arial"/>
          <w:sz w:val="20"/>
          <w:szCs w:val="20"/>
        </w:rPr>
        <w:t>deklarację zgodności WE na kompletną kruszarkę zgodnie z dyrektywą 2006/42/WE,</w:t>
      </w:r>
    </w:p>
    <w:p w14:paraId="72878C9A" w14:textId="77777777" w:rsidR="002A5F17" w:rsidRPr="00CB306E" w:rsidRDefault="002A5F17" w:rsidP="00AF0B65">
      <w:pPr>
        <w:numPr>
          <w:ilvl w:val="0"/>
          <w:numId w:val="53"/>
        </w:numPr>
        <w:shd w:val="clear" w:color="auto" w:fill="FFFFFF"/>
        <w:tabs>
          <w:tab w:val="clear" w:pos="786"/>
          <w:tab w:val="num" w:pos="993"/>
        </w:tabs>
        <w:spacing w:after="120"/>
        <w:ind w:left="851" w:right="-6" w:hanging="284"/>
        <w:jc w:val="both"/>
        <w:rPr>
          <w:rFonts w:ascii="Arial" w:hAnsi="Arial" w:cs="Arial"/>
          <w:sz w:val="20"/>
          <w:szCs w:val="20"/>
        </w:rPr>
      </w:pPr>
      <w:r w:rsidRPr="00CB306E">
        <w:rPr>
          <w:rFonts w:ascii="Arial" w:hAnsi="Arial" w:cs="Arial"/>
          <w:sz w:val="20"/>
          <w:szCs w:val="20"/>
        </w:rPr>
        <w:t>deklaracje zgodności dla urządzeń elektrycznych,</w:t>
      </w:r>
    </w:p>
    <w:p w14:paraId="5529F1A5" w14:textId="77777777" w:rsidR="002A5F17" w:rsidRPr="00CB306E" w:rsidRDefault="002A5F17" w:rsidP="00AF0B65">
      <w:pPr>
        <w:numPr>
          <w:ilvl w:val="0"/>
          <w:numId w:val="53"/>
        </w:numPr>
        <w:shd w:val="clear" w:color="auto" w:fill="FFFFFF"/>
        <w:tabs>
          <w:tab w:val="clear" w:pos="786"/>
          <w:tab w:val="num" w:pos="993"/>
        </w:tabs>
        <w:spacing w:after="120"/>
        <w:ind w:left="851" w:right="-6" w:hanging="284"/>
        <w:jc w:val="both"/>
        <w:rPr>
          <w:rFonts w:ascii="Arial" w:hAnsi="Arial" w:cs="Arial"/>
          <w:sz w:val="20"/>
          <w:szCs w:val="20"/>
        </w:rPr>
      </w:pPr>
      <w:r w:rsidRPr="00CB306E">
        <w:rPr>
          <w:rFonts w:ascii="Arial" w:hAnsi="Arial" w:cs="Arial"/>
          <w:sz w:val="20"/>
          <w:szCs w:val="20"/>
        </w:rPr>
        <w:t>kopie certyfikatu badania typu WE dla elementów stanowiących wyposażenie elektryczne,</w:t>
      </w:r>
    </w:p>
    <w:p w14:paraId="452830F7" w14:textId="77777777" w:rsidR="002A5F17" w:rsidRPr="00CB306E" w:rsidRDefault="002A5F17" w:rsidP="00AF0B65">
      <w:pPr>
        <w:numPr>
          <w:ilvl w:val="0"/>
          <w:numId w:val="53"/>
        </w:numPr>
        <w:shd w:val="clear" w:color="auto" w:fill="FFFFFF"/>
        <w:tabs>
          <w:tab w:val="clear" w:pos="786"/>
          <w:tab w:val="num" w:pos="993"/>
        </w:tabs>
        <w:spacing w:after="120"/>
        <w:ind w:left="851" w:right="-6" w:hanging="284"/>
        <w:jc w:val="both"/>
        <w:rPr>
          <w:rFonts w:ascii="Arial" w:hAnsi="Arial" w:cs="Arial"/>
          <w:sz w:val="20"/>
          <w:szCs w:val="20"/>
        </w:rPr>
      </w:pPr>
      <w:r w:rsidRPr="00CB306E">
        <w:rPr>
          <w:rFonts w:ascii="Arial" w:hAnsi="Arial" w:cs="Arial"/>
          <w:sz w:val="20"/>
          <w:szCs w:val="20"/>
        </w:rPr>
        <w:t>dopuszczenia Prezesa WUG dla urządzeń napięcie znamionowe powyżej 1000V prądu przemiennego,</w:t>
      </w:r>
    </w:p>
    <w:p w14:paraId="31EB4E65" w14:textId="77777777" w:rsidR="002A5F17" w:rsidRPr="00CB306E" w:rsidRDefault="002A5F17" w:rsidP="00AF0B65">
      <w:pPr>
        <w:numPr>
          <w:ilvl w:val="0"/>
          <w:numId w:val="53"/>
        </w:numPr>
        <w:shd w:val="clear" w:color="auto" w:fill="FFFFFF"/>
        <w:tabs>
          <w:tab w:val="clear" w:pos="786"/>
          <w:tab w:val="num" w:pos="993"/>
        </w:tabs>
        <w:spacing w:after="120"/>
        <w:ind w:left="851" w:right="-6" w:hanging="284"/>
        <w:jc w:val="both"/>
        <w:rPr>
          <w:rFonts w:ascii="Arial" w:hAnsi="Arial" w:cs="Arial"/>
          <w:sz w:val="20"/>
          <w:szCs w:val="20"/>
        </w:rPr>
      </w:pPr>
      <w:r w:rsidRPr="00CB306E">
        <w:rPr>
          <w:rFonts w:ascii="Arial" w:hAnsi="Arial" w:cs="Arial"/>
          <w:sz w:val="20"/>
          <w:szCs w:val="20"/>
        </w:rPr>
        <w:t>świadectwa jakości wyrobu lub zaświadczenia fabryczne,</w:t>
      </w:r>
    </w:p>
    <w:p w14:paraId="2B2B4A4A" w14:textId="77777777" w:rsidR="002A5F17" w:rsidRPr="00CB306E" w:rsidRDefault="002A5F17" w:rsidP="00AF0B65">
      <w:pPr>
        <w:numPr>
          <w:ilvl w:val="0"/>
          <w:numId w:val="53"/>
        </w:numPr>
        <w:shd w:val="clear" w:color="auto" w:fill="FFFFFF"/>
        <w:tabs>
          <w:tab w:val="clear" w:pos="786"/>
          <w:tab w:val="num" w:pos="993"/>
        </w:tabs>
        <w:spacing w:after="120"/>
        <w:ind w:left="851" w:right="-6" w:hanging="284"/>
        <w:jc w:val="both"/>
        <w:rPr>
          <w:rFonts w:ascii="Arial" w:hAnsi="Arial" w:cs="Arial"/>
          <w:sz w:val="20"/>
          <w:szCs w:val="20"/>
        </w:rPr>
      </w:pPr>
      <w:r w:rsidRPr="00CB306E">
        <w:rPr>
          <w:rFonts w:ascii="Arial" w:hAnsi="Arial" w:cs="Arial"/>
          <w:sz w:val="20"/>
          <w:szCs w:val="20"/>
        </w:rPr>
        <w:t>katalogi części zamiennych,</w:t>
      </w:r>
    </w:p>
    <w:p w14:paraId="36CDCB4E" w14:textId="77777777" w:rsidR="002A5F17" w:rsidRPr="00CB306E" w:rsidRDefault="002A5F17" w:rsidP="00AF0B65">
      <w:pPr>
        <w:numPr>
          <w:ilvl w:val="0"/>
          <w:numId w:val="53"/>
        </w:numPr>
        <w:shd w:val="clear" w:color="auto" w:fill="FFFFFF"/>
        <w:tabs>
          <w:tab w:val="clear" w:pos="786"/>
          <w:tab w:val="num" w:pos="993"/>
        </w:tabs>
        <w:spacing w:after="120"/>
        <w:ind w:left="851" w:right="-6" w:hanging="284"/>
        <w:jc w:val="both"/>
        <w:rPr>
          <w:rFonts w:ascii="Arial" w:hAnsi="Arial" w:cs="Arial"/>
          <w:sz w:val="20"/>
          <w:szCs w:val="20"/>
        </w:rPr>
      </w:pPr>
      <w:r w:rsidRPr="00CB306E">
        <w:rPr>
          <w:rFonts w:ascii="Arial" w:hAnsi="Arial" w:cs="Arial"/>
          <w:sz w:val="20"/>
          <w:szCs w:val="20"/>
        </w:rPr>
        <w:t>karty gwarancyjne poszczególnych urządzeń i elementów,</w:t>
      </w:r>
    </w:p>
    <w:p w14:paraId="0FFD41AF" w14:textId="77777777" w:rsidR="002A5F17" w:rsidRPr="00CB306E" w:rsidRDefault="002A5F17" w:rsidP="00AF0B65">
      <w:pPr>
        <w:numPr>
          <w:ilvl w:val="0"/>
          <w:numId w:val="53"/>
        </w:numPr>
        <w:shd w:val="clear" w:color="auto" w:fill="FFFFFF"/>
        <w:tabs>
          <w:tab w:val="clear" w:pos="786"/>
          <w:tab w:val="num" w:pos="993"/>
        </w:tabs>
        <w:spacing w:after="120"/>
        <w:ind w:left="851" w:right="-6" w:hanging="284"/>
        <w:jc w:val="both"/>
        <w:rPr>
          <w:rFonts w:ascii="Arial" w:hAnsi="Arial" w:cs="Arial"/>
          <w:sz w:val="20"/>
          <w:szCs w:val="20"/>
        </w:rPr>
      </w:pPr>
      <w:r w:rsidRPr="00CB306E">
        <w:rPr>
          <w:rFonts w:ascii="Arial" w:hAnsi="Arial" w:cs="Arial"/>
          <w:sz w:val="20"/>
          <w:szCs w:val="20"/>
        </w:rPr>
        <w:t>protokoły kontroli ostatecznej (dot. silników),</w:t>
      </w:r>
    </w:p>
    <w:p w14:paraId="01CDA1F5" w14:textId="77777777" w:rsidR="002A5F17" w:rsidRPr="00CB306E" w:rsidRDefault="002A5F17" w:rsidP="00AF0B65">
      <w:pPr>
        <w:numPr>
          <w:ilvl w:val="0"/>
          <w:numId w:val="53"/>
        </w:numPr>
        <w:shd w:val="clear" w:color="auto" w:fill="FFFFFF"/>
        <w:tabs>
          <w:tab w:val="clear" w:pos="786"/>
          <w:tab w:val="num" w:pos="993"/>
        </w:tabs>
        <w:spacing w:after="120"/>
        <w:ind w:left="851" w:right="-6" w:hanging="284"/>
        <w:jc w:val="both"/>
        <w:rPr>
          <w:rFonts w:ascii="Arial" w:hAnsi="Arial" w:cs="Arial"/>
          <w:sz w:val="20"/>
          <w:szCs w:val="20"/>
        </w:rPr>
      </w:pPr>
      <w:r w:rsidRPr="00CB306E">
        <w:rPr>
          <w:rFonts w:ascii="Arial" w:hAnsi="Arial" w:cs="Arial"/>
          <w:sz w:val="20"/>
          <w:szCs w:val="20"/>
        </w:rPr>
        <w:t>pozostałe dokumenty potwierdzające jakość wykonania uprawniające Zamawiającego do stosowania dostarczonych elementów w podziemnych zakładach wydobywających węgiel kamienny, w wyrobiskach zaliczonych do klasy A zagrożenia wybuchem pyłu węglowego. Dokumenty, o których mowa, będą zgodne ze stanem prawnym na dzień dostawy.</w:t>
      </w:r>
    </w:p>
    <w:p w14:paraId="40222ECF" w14:textId="77777777" w:rsidR="00F7430E" w:rsidRPr="00CB306E" w:rsidRDefault="00F7430E" w:rsidP="00986FFA">
      <w:pPr>
        <w:shd w:val="clear" w:color="auto" w:fill="FFFFFF"/>
        <w:tabs>
          <w:tab w:val="left" w:pos="3960"/>
        </w:tabs>
        <w:spacing w:after="120"/>
        <w:ind w:left="120" w:right="-6"/>
        <w:jc w:val="both"/>
        <w:rPr>
          <w:rFonts w:ascii="Arial" w:hAnsi="Arial" w:cs="Arial"/>
          <w:color w:val="FF0000"/>
          <w:sz w:val="20"/>
          <w:szCs w:val="20"/>
          <w:highlight w:val="yellow"/>
        </w:rPr>
      </w:pPr>
    </w:p>
    <w:p w14:paraId="29927D35" w14:textId="77777777" w:rsidR="002A5F17" w:rsidRPr="00CB306E" w:rsidRDefault="002A5F17" w:rsidP="00AF0B65">
      <w:pPr>
        <w:pStyle w:val="Akapitzlist"/>
        <w:widowControl w:val="0"/>
        <w:numPr>
          <w:ilvl w:val="0"/>
          <w:numId w:val="59"/>
        </w:numPr>
        <w:autoSpaceDE w:val="0"/>
        <w:autoSpaceDN w:val="0"/>
        <w:adjustRightInd w:val="0"/>
        <w:spacing w:after="120"/>
        <w:contextualSpacing w:val="0"/>
        <w:jc w:val="both"/>
        <w:rPr>
          <w:rFonts w:ascii="Arial" w:hAnsi="Arial" w:cs="Arial"/>
          <w:b/>
          <w:sz w:val="20"/>
          <w:szCs w:val="20"/>
        </w:rPr>
      </w:pPr>
      <w:r w:rsidRPr="00CB306E">
        <w:rPr>
          <w:rFonts w:ascii="Arial" w:hAnsi="Arial" w:cs="Arial"/>
          <w:b/>
          <w:sz w:val="20"/>
          <w:szCs w:val="20"/>
        </w:rPr>
        <w:t>Gwarancja i serwis przenośnika:</w:t>
      </w:r>
    </w:p>
    <w:p w14:paraId="287B2A99" w14:textId="118D908D" w:rsidR="00477D43" w:rsidRPr="00CB306E" w:rsidRDefault="002A5F17" w:rsidP="00AF0B65">
      <w:pPr>
        <w:pStyle w:val="Akapitzlist"/>
        <w:numPr>
          <w:ilvl w:val="1"/>
          <w:numId w:val="59"/>
        </w:numPr>
        <w:tabs>
          <w:tab w:val="left" w:pos="3960"/>
        </w:tabs>
        <w:spacing w:after="120"/>
        <w:ind w:left="426" w:right="-6" w:hanging="426"/>
        <w:contextualSpacing w:val="0"/>
        <w:jc w:val="both"/>
        <w:rPr>
          <w:rFonts w:ascii="Arial" w:hAnsi="Arial" w:cs="Arial"/>
          <w:sz w:val="20"/>
          <w:szCs w:val="20"/>
        </w:rPr>
      </w:pPr>
      <w:r w:rsidRPr="00CB306E">
        <w:rPr>
          <w:rFonts w:ascii="Arial" w:hAnsi="Arial" w:cs="Arial"/>
          <w:sz w:val="20"/>
          <w:szCs w:val="20"/>
        </w:rPr>
        <w:t xml:space="preserve">Wykonawca winien udzielić na przedmiot </w:t>
      </w:r>
      <w:r w:rsidR="00CF79C5" w:rsidRPr="00CB306E">
        <w:rPr>
          <w:rFonts w:ascii="Arial" w:hAnsi="Arial" w:cs="Arial"/>
          <w:sz w:val="20"/>
          <w:szCs w:val="20"/>
        </w:rPr>
        <w:t xml:space="preserve">usługi objętej zakresem nr </w:t>
      </w:r>
      <w:r w:rsidR="007C00AD">
        <w:rPr>
          <w:rFonts w:ascii="Arial" w:hAnsi="Arial" w:cs="Arial"/>
          <w:sz w:val="20"/>
          <w:szCs w:val="20"/>
        </w:rPr>
        <w:t>4</w:t>
      </w:r>
      <w:r w:rsidR="00CF79C5" w:rsidRPr="00CB306E">
        <w:rPr>
          <w:rFonts w:ascii="Arial" w:hAnsi="Arial" w:cs="Arial"/>
          <w:sz w:val="20"/>
          <w:szCs w:val="20"/>
        </w:rPr>
        <w:t xml:space="preserve"> zamówienia gwarancji na okres </w:t>
      </w:r>
      <w:r w:rsidRPr="00CB306E">
        <w:rPr>
          <w:rFonts w:ascii="Arial" w:hAnsi="Arial" w:cs="Arial"/>
          <w:sz w:val="20"/>
          <w:szCs w:val="20"/>
        </w:rPr>
        <w:t>min. 24 miesiące za wyjątkiem kół łańcuchowych, ślizgów, wyrzutników, pokryw wyrzutników i tulei nożowych do kruszarki - dla któryc</w:t>
      </w:r>
      <w:r w:rsidR="00477D43" w:rsidRPr="00CB306E">
        <w:rPr>
          <w:rFonts w:ascii="Arial" w:hAnsi="Arial" w:cs="Arial"/>
          <w:sz w:val="20"/>
          <w:szCs w:val="20"/>
        </w:rPr>
        <w:t>h gwarancja wynosić 12 miesięcy.</w:t>
      </w:r>
    </w:p>
    <w:p w14:paraId="557C7FE8" w14:textId="59741341" w:rsidR="00477D43" w:rsidRPr="00CB306E" w:rsidRDefault="00477D43" w:rsidP="00AF0B65">
      <w:pPr>
        <w:pStyle w:val="Akapitzlist"/>
        <w:numPr>
          <w:ilvl w:val="1"/>
          <w:numId w:val="59"/>
        </w:numPr>
        <w:tabs>
          <w:tab w:val="left" w:pos="3960"/>
        </w:tabs>
        <w:spacing w:after="120"/>
        <w:ind w:left="426" w:right="-6" w:hanging="426"/>
        <w:contextualSpacing w:val="0"/>
        <w:jc w:val="both"/>
        <w:rPr>
          <w:rFonts w:ascii="Arial" w:hAnsi="Arial" w:cs="Arial"/>
          <w:sz w:val="20"/>
          <w:szCs w:val="20"/>
        </w:rPr>
      </w:pPr>
      <w:r w:rsidRPr="00CB306E">
        <w:rPr>
          <w:rFonts w:ascii="Arial" w:hAnsi="Arial" w:cs="Arial"/>
          <w:sz w:val="20"/>
          <w:szCs w:val="20"/>
        </w:rPr>
        <w:t xml:space="preserve">Okres gwarancji będzie liczony od odbioru technicznego przenośnika podścianowego </w:t>
      </w:r>
      <w:r w:rsidR="00270F98">
        <w:rPr>
          <w:rFonts w:ascii="Arial" w:hAnsi="Arial" w:cs="Arial"/>
          <w:sz w:val="20"/>
          <w:szCs w:val="20"/>
        </w:rPr>
        <w:br/>
      </w:r>
      <w:r w:rsidRPr="00CB306E">
        <w:rPr>
          <w:rFonts w:ascii="Arial" w:hAnsi="Arial" w:cs="Arial"/>
          <w:sz w:val="20"/>
          <w:szCs w:val="20"/>
        </w:rPr>
        <w:t>i urządzenia przekładkowego w miejscu pracy pod ziemią u Zamawiającego.</w:t>
      </w:r>
    </w:p>
    <w:p w14:paraId="11AC1552" w14:textId="5C3A131E" w:rsidR="002A5F17" w:rsidRDefault="002A5F17" w:rsidP="00986FFA">
      <w:pPr>
        <w:pStyle w:val="Akapitzlist"/>
        <w:tabs>
          <w:tab w:val="left" w:pos="3960"/>
        </w:tabs>
        <w:spacing w:after="120"/>
        <w:ind w:left="426" w:right="-6"/>
        <w:contextualSpacing w:val="0"/>
        <w:jc w:val="both"/>
        <w:rPr>
          <w:rFonts w:ascii="Arial" w:hAnsi="Arial" w:cs="Arial"/>
          <w:sz w:val="20"/>
          <w:szCs w:val="20"/>
        </w:rPr>
      </w:pPr>
    </w:p>
    <w:p w14:paraId="135A0BF6" w14:textId="55B9F4A4" w:rsidR="002761E5" w:rsidRDefault="002761E5" w:rsidP="00986FFA">
      <w:pPr>
        <w:pStyle w:val="Akapitzlist"/>
        <w:tabs>
          <w:tab w:val="left" w:pos="3960"/>
        </w:tabs>
        <w:spacing w:after="120"/>
        <w:ind w:left="426" w:right="-6"/>
        <w:contextualSpacing w:val="0"/>
        <w:jc w:val="both"/>
        <w:rPr>
          <w:rFonts w:ascii="Arial" w:hAnsi="Arial" w:cs="Arial"/>
          <w:sz w:val="20"/>
          <w:szCs w:val="20"/>
        </w:rPr>
      </w:pPr>
    </w:p>
    <w:p w14:paraId="59EB29D8" w14:textId="77777777" w:rsidR="002761E5" w:rsidRPr="00CB306E" w:rsidRDefault="002761E5" w:rsidP="00986FFA">
      <w:pPr>
        <w:pStyle w:val="Akapitzlist"/>
        <w:tabs>
          <w:tab w:val="left" w:pos="3960"/>
        </w:tabs>
        <w:spacing w:after="120"/>
        <w:ind w:left="426" w:right="-6"/>
        <w:contextualSpacing w:val="0"/>
        <w:jc w:val="both"/>
        <w:rPr>
          <w:rFonts w:ascii="Arial" w:hAnsi="Arial" w:cs="Arial"/>
          <w:sz w:val="20"/>
          <w:szCs w:val="20"/>
          <w:highlight w:val="yellow"/>
        </w:rPr>
      </w:pPr>
    </w:p>
    <w:p w14:paraId="11BAAAB5" w14:textId="6026ED17" w:rsidR="002A5F17" w:rsidRPr="00CB306E" w:rsidRDefault="00957E1A" w:rsidP="00AF0B65">
      <w:pPr>
        <w:pStyle w:val="Akapitzlist"/>
        <w:widowControl w:val="0"/>
        <w:numPr>
          <w:ilvl w:val="0"/>
          <w:numId w:val="59"/>
        </w:numPr>
        <w:autoSpaceDE w:val="0"/>
        <w:autoSpaceDN w:val="0"/>
        <w:adjustRightInd w:val="0"/>
        <w:spacing w:after="120"/>
        <w:contextualSpacing w:val="0"/>
        <w:jc w:val="both"/>
        <w:rPr>
          <w:rFonts w:ascii="Arial" w:hAnsi="Arial" w:cs="Arial"/>
          <w:b/>
          <w:sz w:val="20"/>
          <w:szCs w:val="20"/>
          <w:u w:val="single"/>
        </w:rPr>
      </w:pPr>
      <w:r w:rsidRPr="00CB306E">
        <w:rPr>
          <w:rFonts w:ascii="Arial" w:hAnsi="Arial" w:cs="Arial"/>
          <w:b/>
          <w:sz w:val="20"/>
          <w:szCs w:val="20"/>
          <w:u w:val="single"/>
        </w:rPr>
        <w:t>Transport.</w:t>
      </w:r>
    </w:p>
    <w:p w14:paraId="53410019" w14:textId="5D7E618B" w:rsidR="0083392C" w:rsidRPr="00CB306E" w:rsidRDefault="0083392C" w:rsidP="00AF0B65">
      <w:pPr>
        <w:pStyle w:val="Akapitzlist"/>
        <w:numPr>
          <w:ilvl w:val="1"/>
          <w:numId w:val="59"/>
        </w:numPr>
        <w:spacing w:after="120"/>
        <w:ind w:left="567" w:hanging="567"/>
        <w:contextualSpacing w:val="0"/>
        <w:jc w:val="both"/>
        <w:rPr>
          <w:rFonts w:ascii="Arial" w:hAnsi="Arial" w:cs="Arial"/>
          <w:sz w:val="20"/>
          <w:szCs w:val="20"/>
        </w:rPr>
      </w:pPr>
      <w:r w:rsidRPr="00CB306E">
        <w:rPr>
          <w:rFonts w:ascii="Arial" w:hAnsi="Arial" w:cs="Arial"/>
          <w:sz w:val="20"/>
          <w:szCs w:val="20"/>
        </w:rPr>
        <w:t xml:space="preserve">Urządzenia objęte usługą zakresu nr </w:t>
      </w:r>
      <w:r w:rsidR="007C00AD">
        <w:rPr>
          <w:rFonts w:ascii="Arial" w:hAnsi="Arial" w:cs="Arial"/>
          <w:sz w:val="20"/>
          <w:szCs w:val="20"/>
        </w:rPr>
        <w:t>4</w:t>
      </w:r>
      <w:r w:rsidRPr="00CB306E">
        <w:rPr>
          <w:rFonts w:ascii="Arial" w:hAnsi="Arial" w:cs="Arial"/>
          <w:sz w:val="20"/>
          <w:szCs w:val="20"/>
        </w:rPr>
        <w:t xml:space="preserve"> Wykonawca </w:t>
      </w:r>
      <w:r w:rsidR="00270F98">
        <w:rPr>
          <w:rFonts w:ascii="Arial" w:hAnsi="Arial" w:cs="Arial"/>
          <w:sz w:val="20"/>
          <w:szCs w:val="20"/>
        </w:rPr>
        <w:t xml:space="preserve">odbierze i </w:t>
      </w:r>
      <w:r w:rsidRPr="00CB306E">
        <w:rPr>
          <w:rFonts w:ascii="Arial" w:hAnsi="Arial" w:cs="Arial"/>
          <w:sz w:val="20"/>
          <w:szCs w:val="20"/>
        </w:rPr>
        <w:t>dostarczy do magazynu Zamawiającego w Jaworznie. Transport na koszt Wykonawcy.</w:t>
      </w:r>
    </w:p>
    <w:p w14:paraId="4545BF93" w14:textId="77777777" w:rsidR="0083392C" w:rsidRPr="00CB306E" w:rsidRDefault="0083392C" w:rsidP="00AF0B65">
      <w:pPr>
        <w:pStyle w:val="Akapitzlist"/>
        <w:numPr>
          <w:ilvl w:val="1"/>
          <w:numId w:val="59"/>
        </w:numPr>
        <w:spacing w:after="120"/>
        <w:ind w:left="567" w:hanging="567"/>
        <w:contextualSpacing w:val="0"/>
        <w:jc w:val="both"/>
        <w:rPr>
          <w:rFonts w:ascii="Arial" w:hAnsi="Arial" w:cs="Arial"/>
          <w:sz w:val="20"/>
          <w:szCs w:val="20"/>
        </w:rPr>
      </w:pPr>
      <w:r w:rsidRPr="00CB306E">
        <w:rPr>
          <w:rFonts w:ascii="Arial" w:hAnsi="Arial" w:cs="Arial"/>
          <w:sz w:val="20"/>
          <w:szCs w:val="20"/>
        </w:rPr>
        <w:t>Zamawiający zapewnia załadunek i rozładunek całości dostawy na własny koszt i ryzyko.</w:t>
      </w:r>
    </w:p>
    <w:p w14:paraId="3FFF7496" w14:textId="44771BC2" w:rsidR="002A5F17" w:rsidRPr="00CB306E" w:rsidRDefault="002A5F17" w:rsidP="00986FFA">
      <w:pPr>
        <w:spacing w:before="120" w:after="120"/>
        <w:ind w:left="567"/>
        <w:jc w:val="both"/>
        <w:rPr>
          <w:rFonts w:ascii="Arial" w:hAnsi="Arial" w:cs="Arial"/>
          <w:sz w:val="20"/>
          <w:szCs w:val="20"/>
          <w:highlight w:val="yellow"/>
        </w:rPr>
      </w:pPr>
    </w:p>
    <w:p w14:paraId="45421C60" w14:textId="256C5084" w:rsidR="0083392C" w:rsidRPr="00CB306E" w:rsidRDefault="0083392C" w:rsidP="00AF0B65">
      <w:pPr>
        <w:pStyle w:val="Akapitzlist"/>
        <w:widowControl w:val="0"/>
        <w:numPr>
          <w:ilvl w:val="0"/>
          <w:numId w:val="59"/>
        </w:numPr>
        <w:autoSpaceDE w:val="0"/>
        <w:autoSpaceDN w:val="0"/>
        <w:adjustRightInd w:val="0"/>
        <w:spacing w:after="120"/>
        <w:contextualSpacing w:val="0"/>
        <w:jc w:val="both"/>
        <w:rPr>
          <w:rFonts w:ascii="Arial" w:hAnsi="Arial" w:cs="Arial"/>
          <w:b/>
          <w:bCs/>
          <w:sz w:val="20"/>
          <w:szCs w:val="20"/>
        </w:rPr>
      </w:pPr>
      <w:r w:rsidRPr="00CB306E">
        <w:rPr>
          <w:rFonts w:ascii="Arial" w:hAnsi="Arial" w:cs="Arial"/>
          <w:b/>
          <w:sz w:val="20"/>
          <w:szCs w:val="20"/>
          <w:u w:val="single"/>
        </w:rPr>
        <w:t>Warunki</w:t>
      </w:r>
      <w:r w:rsidRPr="00CB306E">
        <w:rPr>
          <w:rFonts w:ascii="Arial" w:hAnsi="Arial" w:cs="Arial"/>
          <w:b/>
          <w:bCs/>
          <w:sz w:val="20"/>
          <w:szCs w:val="20"/>
        </w:rPr>
        <w:t xml:space="preserve"> i termin wykonania usługi dla zakresu nr </w:t>
      </w:r>
      <w:r w:rsidR="007C00AD">
        <w:rPr>
          <w:rFonts w:ascii="Arial" w:hAnsi="Arial" w:cs="Arial"/>
          <w:b/>
          <w:bCs/>
          <w:sz w:val="20"/>
          <w:szCs w:val="20"/>
        </w:rPr>
        <w:t>4</w:t>
      </w:r>
      <w:r w:rsidRPr="00CB306E">
        <w:rPr>
          <w:rFonts w:ascii="Arial" w:hAnsi="Arial" w:cs="Arial"/>
          <w:b/>
          <w:bCs/>
          <w:sz w:val="20"/>
          <w:szCs w:val="20"/>
        </w:rPr>
        <w:t xml:space="preserve"> zamówienia: </w:t>
      </w:r>
    </w:p>
    <w:p w14:paraId="144776F4" w14:textId="77777777" w:rsidR="0083392C" w:rsidRPr="00CB306E" w:rsidRDefault="0083392C" w:rsidP="00986FFA">
      <w:pPr>
        <w:spacing w:after="120"/>
        <w:rPr>
          <w:rFonts w:ascii="Arial" w:eastAsiaTheme="minorEastAsia" w:hAnsi="Arial" w:cs="Arial"/>
          <w:sz w:val="20"/>
          <w:szCs w:val="20"/>
          <w:highlight w:val="magenta"/>
        </w:rPr>
      </w:pPr>
    </w:p>
    <w:p w14:paraId="14AB2D95" w14:textId="62863072" w:rsidR="0083392C" w:rsidRPr="00CB306E" w:rsidRDefault="0083392C" w:rsidP="00AF0B65">
      <w:pPr>
        <w:pStyle w:val="Akapitzlist"/>
        <w:numPr>
          <w:ilvl w:val="1"/>
          <w:numId w:val="59"/>
        </w:numPr>
        <w:spacing w:after="120"/>
        <w:ind w:left="567" w:hanging="567"/>
        <w:contextualSpacing w:val="0"/>
        <w:jc w:val="both"/>
        <w:rPr>
          <w:rFonts w:ascii="Arial" w:hAnsi="Arial" w:cs="Arial"/>
          <w:sz w:val="20"/>
          <w:szCs w:val="20"/>
        </w:rPr>
      </w:pPr>
      <w:r w:rsidRPr="00CB306E">
        <w:rPr>
          <w:rFonts w:ascii="Arial" w:hAnsi="Arial" w:cs="Arial"/>
          <w:sz w:val="20"/>
          <w:szCs w:val="20"/>
        </w:rPr>
        <w:t>Termin realizacji wykonania usługi.</w:t>
      </w:r>
    </w:p>
    <w:p w14:paraId="31FB6900" w14:textId="1C0D03A3" w:rsidR="00295BBD" w:rsidRDefault="0083392C" w:rsidP="00295BBD">
      <w:pPr>
        <w:spacing w:after="120"/>
        <w:ind w:firstLine="567"/>
        <w:jc w:val="both"/>
        <w:rPr>
          <w:rFonts w:ascii="Arial" w:hAnsi="Arial" w:cs="Arial"/>
          <w:sz w:val="20"/>
          <w:szCs w:val="20"/>
        </w:rPr>
      </w:pPr>
      <w:r w:rsidRPr="00CB306E">
        <w:rPr>
          <w:rFonts w:ascii="Arial" w:hAnsi="Arial" w:cs="Arial"/>
          <w:sz w:val="20"/>
          <w:szCs w:val="20"/>
        </w:rPr>
        <w:t xml:space="preserve">Do </w:t>
      </w:r>
      <w:r w:rsidR="008E09C1">
        <w:rPr>
          <w:rFonts w:ascii="Arial" w:hAnsi="Arial" w:cs="Arial"/>
          <w:sz w:val="20"/>
          <w:szCs w:val="20"/>
        </w:rPr>
        <w:t>30</w:t>
      </w:r>
      <w:r w:rsidR="00295BBD">
        <w:rPr>
          <w:rFonts w:ascii="Arial" w:hAnsi="Arial" w:cs="Arial"/>
          <w:sz w:val="20"/>
          <w:szCs w:val="20"/>
        </w:rPr>
        <w:t>.04.2025 r</w:t>
      </w:r>
      <w:r w:rsidRPr="00CB306E">
        <w:rPr>
          <w:rFonts w:ascii="Arial" w:hAnsi="Arial" w:cs="Arial"/>
          <w:sz w:val="20"/>
          <w:szCs w:val="20"/>
        </w:rPr>
        <w:t xml:space="preserve"> od dnia zawarcia umowy</w:t>
      </w:r>
      <w:r w:rsidR="00295BBD">
        <w:rPr>
          <w:rFonts w:ascii="Arial" w:hAnsi="Arial" w:cs="Arial"/>
          <w:sz w:val="20"/>
          <w:szCs w:val="20"/>
        </w:rPr>
        <w:t>.</w:t>
      </w:r>
      <w:r w:rsidRPr="00CB306E">
        <w:rPr>
          <w:rFonts w:ascii="Arial" w:hAnsi="Arial" w:cs="Arial"/>
          <w:sz w:val="20"/>
          <w:szCs w:val="20"/>
        </w:rPr>
        <w:t xml:space="preserve"> </w:t>
      </w:r>
    </w:p>
    <w:p w14:paraId="73A5F2A5" w14:textId="486EDCAD" w:rsidR="0083392C" w:rsidRPr="002761E5" w:rsidRDefault="0083392C" w:rsidP="00AF0B65">
      <w:pPr>
        <w:pStyle w:val="Akapitzlist"/>
        <w:numPr>
          <w:ilvl w:val="1"/>
          <w:numId w:val="59"/>
        </w:numPr>
        <w:spacing w:after="120"/>
        <w:ind w:left="567" w:hanging="567"/>
        <w:contextualSpacing w:val="0"/>
        <w:jc w:val="both"/>
        <w:rPr>
          <w:rFonts w:ascii="Arial" w:hAnsi="Arial" w:cs="Arial"/>
          <w:sz w:val="20"/>
          <w:szCs w:val="20"/>
        </w:rPr>
      </w:pPr>
      <w:r w:rsidRPr="00CB306E">
        <w:rPr>
          <w:rFonts w:ascii="Arial" w:hAnsi="Arial" w:cs="Arial"/>
          <w:sz w:val="20"/>
          <w:szCs w:val="20"/>
        </w:rPr>
        <w:t>Dostawy</w:t>
      </w:r>
      <w:r w:rsidRPr="00CB306E">
        <w:rPr>
          <w:rFonts w:ascii="Arial" w:hAnsi="Arial" w:cs="Arial"/>
          <w:bCs/>
          <w:sz w:val="20"/>
          <w:szCs w:val="20"/>
        </w:rPr>
        <w:t xml:space="preserve"> i odbiory będą realizowane w dni robocze od poniedziałku do piątku w godzinach od 6.30 do 13.30. W razie odbioru lub podstawienia przez Wykonawcę Urządzeń w inne dni lub w innych godzinach niż wskazane w zdaniu poprzednim, załadunek lub rozładunek zostanie rozpoczęty w pierwszym dniu roboczym następującym po terminie podstawienia, chyba że Zamawiający postanowi inaczej. Wszelkie ryzyka wynikające z postanowienia zdania poprzedniego, w tym</w:t>
      </w:r>
      <w:r w:rsidR="00F7430E" w:rsidRPr="00CB306E">
        <w:rPr>
          <w:rFonts w:ascii="Arial" w:hAnsi="Arial" w:cs="Arial"/>
          <w:bCs/>
          <w:sz w:val="20"/>
          <w:szCs w:val="20"/>
        </w:rPr>
        <w:t xml:space="preserve">, </w:t>
      </w:r>
      <w:r w:rsidRPr="00CB306E">
        <w:rPr>
          <w:rFonts w:ascii="Arial" w:hAnsi="Arial" w:cs="Arial"/>
          <w:bCs/>
          <w:sz w:val="20"/>
          <w:szCs w:val="20"/>
        </w:rPr>
        <w:t xml:space="preserve">w szczególności ryzyko utraty, uszkodzenia lub zniszczenia Urządzeń, </w:t>
      </w:r>
      <w:r w:rsidRPr="002761E5">
        <w:rPr>
          <w:rFonts w:ascii="Arial" w:hAnsi="Arial" w:cs="Arial"/>
          <w:bCs/>
          <w:sz w:val="20"/>
          <w:szCs w:val="20"/>
        </w:rPr>
        <w:t xml:space="preserve">koszty postoju, przechowania, ubezpieczenia i inne, obciążają Wykonawcę. </w:t>
      </w:r>
    </w:p>
    <w:p w14:paraId="3DAE0307" w14:textId="0C683625" w:rsidR="00270F98" w:rsidRPr="002761E5" w:rsidRDefault="00270F98" w:rsidP="00AF0B65">
      <w:pPr>
        <w:pStyle w:val="Akapitzlist"/>
        <w:numPr>
          <w:ilvl w:val="1"/>
          <w:numId w:val="59"/>
        </w:numPr>
        <w:spacing w:after="120"/>
        <w:ind w:left="567" w:hanging="567"/>
        <w:contextualSpacing w:val="0"/>
        <w:jc w:val="both"/>
        <w:rPr>
          <w:rFonts w:ascii="Arial" w:hAnsi="Arial" w:cs="Arial"/>
          <w:sz w:val="20"/>
          <w:szCs w:val="20"/>
        </w:rPr>
      </w:pPr>
      <w:r w:rsidRPr="002761E5">
        <w:rPr>
          <w:rFonts w:ascii="Arial" w:hAnsi="Arial" w:cs="Arial"/>
          <w:bCs/>
          <w:sz w:val="20"/>
          <w:szCs w:val="20"/>
        </w:rPr>
        <w:t xml:space="preserve">Po całkowitym zakończeniu usługi zostanie sporządzony </w:t>
      </w:r>
      <w:r w:rsidRPr="002761E5">
        <w:rPr>
          <w:rFonts w:ascii="Arial" w:hAnsi="Arial" w:cs="Arial"/>
          <w:b/>
          <w:bCs/>
          <w:sz w:val="20"/>
          <w:szCs w:val="20"/>
        </w:rPr>
        <w:t>Protokół odbioru końcowego zakresu nr 4 zamówienia</w:t>
      </w:r>
      <w:r w:rsidRPr="002761E5">
        <w:rPr>
          <w:rFonts w:ascii="Arial" w:hAnsi="Arial" w:cs="Arial"/>
          <w:bCs/>
          <w:sz w:val="20"/>
          <w:szCs w:val="20"/>
        </w:rPr>
        <w:t xml:space="preserve">, który stanowić będzie podstawę do wystawienia faktury za wykonaną usługę z zakresu nr 4. Protokół ten zostanie spisany przez upoważnionych przedstawicieli Zamawiającego i Wykonawcy. </w:t>
      </w:r>
    </w:p>
    <w:p w14:paraId="405A8F77" w14:textId="4157DC0F" w:rsidR="0083392C" w:rsidRDefault="0083392C" w:rsidP="002761E5">
      <w:pPr>
        <w:pStyle w:val="Akapitzlist"/>
        <w:spacing w:after="120"/>
        <w:ind w:left="567"/>
        <w:contextualSpacing w:val="0"/>
        <w:jc w:val="both"/>
        <w:rPr>
          <w:rFonts w:ascii="Arial" w:hAnsi="Arial" w:cs="Arial"/>
          <w:sz w:val="20"/>
          <w:szCs w:val="20"/>
        </w:rPr>
      </w:pPr>
    </w:p>
    <w:p w14:paraId="62A1F2C7" w14:textId="77777777" w:rsidR="00297F8F" w:rsidRDefault="00297F8F" w:rsidP="00986FFA">
      <w:pPr>
        <w:pStyle w:val="Akapitzlist"/>
        <w:spacing w:after="120"/>
        <w:ind w:left="567" w:hanging="141"/>
        <w:contextualSpacing w:val="0"/>
        <w:rPr>
          <w:rFonts w:ascii="Arial" w:hAnsi="Arial" w:cs="Arial"/>
          <w:sz w:val="20"/>
          <w:szCs w:val="20"/>
        </w:rPr>
      </w:pPr>
    </w:p>
    <w:p w14:paraId="0EF3D45B" w14:textId="77777777" w:rsidR="00270F98" w:rsidRPr="00CB306E" w:rsidRDefault="00270F98" w:rsidP="00986FFA">
      <w:pPr>
        <w:pStyle w:val="Akapitzlist"/>
        <w:spacing w:after="120"/>
        <w:ind w:left="567" w:hanging="141"/>
        <w:contextualSpacing w:val="0"/>
        <w:rPr>
          <w:rFonts w:ascii="Arial" w:hAnsi="Arial" w:cs="Arial"/>
          <w:sz w:val="20"/>
          <w:szCs w:val="20"/>
        </w:rPr>
      </w:pPr>
    </w:p>
    <w:p w14:paraId="39E2108E" w14:textId="1CEBEAA9" w:rsidR="00EC79FA" w:rsidRPr="007C00AD" w:rsidRDefault="00684CE4" w:rsidP="007C00AD">
      <w:pPr>
        <w:numPr>
          <w:ilvl w:val="0"/>
          <w:numId w:val="10"/>
        </w:numPr>
        <w:spacing w:after="120"/>
        <w:ind w:left="142" w:hanging="142"/>
        <w:jc w:val="both"/>
        <w:rPr>
          <w:rFonts w:ascii="Arial" w:eastAsia="Calibri" w:hAnsi="Arial" w:cs="Arial"/>
          <w:b/>
          <w:bCs/>
          <w:sz w:val="20"/>
          <w:szCs w:val="20"/>
          <w:u w:val="single"/>
        </w:rPr>
      </w:pPr>
      <w:r w:rsidRPr="00CB306E">
        <w:rPr>
          <w:rFonts w:ascii="Arial" w:eastAsia="Calibri" w:hAnsi="Arial" w:cs="Arial"/>
          <w:b/>
          <w:bCs/>
          <w:sz w:val="20"/>
          <w:szCs w:val="20"/>
          <w:u w:val="single"/>
        </w:rPr>
        <w:t xml:space="preserve">ZAKRES NR </w:t>
      </w:r>
      <w:r w:rsidR="007C00AD">
        <w:rPr>
          <w:rFonts w:ascii="Arial" w:eastAsia="Calibri" w:hAnsi="Arial" w:cs="Arial"/>
          <w:b/>
          <w:bCs/>
          <w:sz w:val="20"/>
          <w:szCs w:val="20"/>
          <w:u w:val="single"/>
        </w:rPr>
        <w:t>5</w:t>
      </w:r>
      <w:r w:rsidR="006647C6" w:rsidRPr="00CB306E">
        <w:rPr>
          <w:rFonts w:ascii="Arial" w:eastAsia="Calibri" w:hAnsi="Arial" w:cs="Arial"/>
          <w:b/>
          <w:bCs/>
          <w:sz w:val="20"/>
          <w:szCs w:val="20"/>
          <w:u w:val="single"/>
        </w:rPr>
        <w:t xml:space="preserve"> zamówienia</w:t>
      </w:r>
    </w:p>
    <w:p w14:paraId="1CF92A4F" w14:textId="3927F9BD" w:rsidR="002A5F17" w:rsidRPr="007C00AD" w:rsidRDefault="00255D3D" w:rsidP="007C00AD">
      <w:pPr>
        <w:tabs>
          <w:tab w:val="left" w:pos="709"/>
        </w:tabs>
        <w:spacing w:after="120"/>
        <w:ind w:left="1" w:hanging="1"/>
        <w:rPr>
          <w:rFonts w:ascii="Arial" w:hAnsi="Arial" w:cs="Arial"/>
          <w:b/>
          <w:sz w:val="20"/>
          <w:szCs w:val="20"/>
        </w:rPr>
      </w:pPr>
      <w:r w:rsidRPr="00CB306E">
        <w:rPr>
          <w:rFonts w:ascii="Arial" w:hAnsi="Arial" w:cs="Arial"/>
          <w:b/>
          <w:sz w:val="20"/>
          <w:szCs w:val="20"/>
        </w:rPr>
        <w:t xml:space="preserve">Usługa dostosowania </w:t>
      </w:r>
      <w:r w:rsidR="00297F8F">
        <w:rPr>
          <w:rFonts w:ascii="Arial" w:hAnsi="Arial" w:cs="Arial"/>
          <w:b/>
          <w:sz w:val="20"/>
          <w:szCs w:val="20"/>
        </w:rPr>
        <w:t xml:space="preserve">i kompletacji </w:t>
      </w:r>
      <w:r w:rsidRPr="00CB306E">
        <w:rPr>
          <w:rFonts w:ascii="Arial" w:hAnsi="Arial" w:cs="Arial"/>
          <w:b/>
          <w:sz w:val="20"/>
          <w:szCs w:val="20"/>
        </w:rPr>
        <w:t>wyposażenia elektrycznego zasilania ściany wydobywczej 212-4 w pokładzie 212, Pa</w:t>
      </w:r>
      <w:r w:rsidR="00354C34">
        <w:rPr>
          <w:rFonts w:ascii="Arial" w:hAnsi="Arial" w:cs="Arial"/>
          <w:b/>
          <w:sz w:val="20"/>
          <w:szCs w:val="20"/>
        </w:rPr>
        <w:t xml:space="preserve">rtia „Wschód”. </w:t>
      </w:r>
    </w:p>
    <w:p w14:paraId="1DD8E6A1" w14:textId="19337899" w:rsidR="002A5F17" w:rsidRPr="00CB306E" w:rsidRDefault="00D701B6" w:rsidP="007C00AD">
      <w:pPr>
        <w:pStyle w:val="Akapitzlist"/>
        <w:spacing w:after="120"/>
        <w:ind w:left="0"/>
        <w:contextualSpacing w:val="0"/>
        <w:jc w:val="both"/>
        <w:rPr>
          <w:rFonts w:ascii="Arial" w:hAnsi="Arial" w:cs="Arial"/>
          <w:bCs/>
          <w:sz w:val="20"/>
          <w:szCs w:val="20"/>
        </w:rPr>
      </w:pPr>
      <w:r w:rsidRPr="00CB306E">
        <w:rPr>
          <w:rFonts w:ascii="Arial" w:hAnsi="Arial" w:cs="Arial"/>
          <w:bCs/>
          <w:sz w:val="20"/>
          <w:szCs w:val="20"/>
        </w:rPr>
        <w:t>Zakres obejmuje d</w:t>
      </w:r>
      <w:r w:rsidR="007E07F5" w:rsidRPr="00CB306E">
        <w:rPr>
          <w:rFonts w:ascii="Arial" w:hAnsi="Arial" w:cs="Arial"/>
          <w:bCs/>
          <w:sz w:val="20"/>
          <w:szCs w:val="20"/>
        </w:rPr>
        <w:t>ostosowanie</w:t>
      </w:r>
      <w:r w:rsidR="002A5F17" w:rsidRPr="00CB306E">
        <w:rPr>
          <w:rFonts w:ascii="Arial" w:hAnsi="Arial" w:cs="Arial"/>
          <w:bCs/>
          <w:sz w:val="20"/>
          <w:szCs w:val="20"/>
        </w:rPr>
        <w:t xml:space="preserve"> układu z zasilania przenośnika ścianowego i podścianowego</w:t>
      </w:r>
      <w:r w:rsidR="007C00AD">
        <w:rPr>
          <w:rFonts w:ascii="Arial" w:hAnsi="Arial" w:cs="Arial"/>
          <w:bCs/>
          <w:sz w:val="20"/>
          <w:szCs w:val="20"/>
        </w:rPr>
        <w:t xml:space="preserve">,                      </w:t>
      </w:r>
      <w:r w:rsidRPr="00CB306E">
        <w:rPr>
          <w:rFonts w:ascii="Arial" w:hAnsi="Arial" w:cs="Arial"/>
          <w:bCs/>
          <w:sz w:val="20"/>
          <w:szCs w:val="20"/>
        </w:rPr>
        <w:t>w tym :</w:t>
      </w:r>
    </w:p>
    <w:p w14:paraId="274F9608" w14:textId="3106A734" w:rsidR="00B12A60" w:rsidRPr="007C00AD" w:rsidRDefault="00B12A60" w:rsidP="00AF0B65">
      <w:pPr>
        <w:pStyle w:val="Akapitzlist"/>
        <w:widowControl w:val="0"/>
        <w:numPr>
          <w:ilvl w:val="0"/>
          <w:numId w:val="64"/>
        </w:numPr>
        <w:autoSpaceDE w:val="0"/>
        <w:autoSpaceDN w:val="0"/>
        <w:spacing w:after="120"/>
        <w:jc w:val="both"/>
        <w:rPr>
          <w:rFonts w:ascii="Arial" w:hAnsi="Arial" w:cs="Arial"/>
          <w:b/>
          <w:bCs/>
          <w:color w:val="00B0F0"/>
          <w:sz w:val="20"/>
          <w:szCs w:val="20"/>
        </w:rPr>
      </w:pPr>
      <w:r w:rsidRPr="00CB306E">
        <w:rPr>
          <w:rFonts w:ascii="Arial" w:hAnsi="Arial" w:cs="Arial"/>
          <w:bCs/>
          <w:sz w:val="20"/>
          <w:szCs w:val="20"/>
        </w:rPr>
        <w:t>Dostosowanie ognioszczelnego wyłącznika typu EH-dG3-3,3 do możliwości łagodnego rozruchu napędu na napięcie 3,3 kV z pulpitem oraz separatorem</w:t>
      </w:r>
      <w:r w:rsidRPr="00CB306E">
        <w:rPr>
          <w:rFonts w:ascii="Arial" w:hAnsi="Arial" w:cs="Arial"/>
          <w:b/>
          <w:bCs/>
          <w:sz w:val="20"/>
          <w:szCs w:val="20"/>
        </w:rPr>
        <w:t xml:space="preserve"> </w:t>
      </w:r>
      <w:r w:rsidR="0084066A">
        <w:rPr>
          <w:rFonts w:ascii="Arial" w:hAnsi="Arial" w:cs="Arial"/>
          <w:b/>
          <w:bCs/>
          <w:sz w:val="20"/>
          <w:szCs w:val="20"/>
        </w:rPr>
        <w:t xml:space="preserve">- </w:t>
      </w:r>
      <w:r w:rsidRPr="00CB306E">
        <w:rPr>
          <w:rFonts w:ascii="Arial" w:hAnsi="Arial" w:cs="Arial"/>
          <w:b/>
          <w:bCs/>
          <w:sz w:val="20"/>
          <w:szCs w:val="20"/>
        </w:rPr>
        <w:t>1 kpl.</w:t>
      </w:r>
    </w:p>
    <w:p w14:paraId="333B7E29" w14:textId="3D229A2E" w:rsidR="00B12A60" w:rsidRPr="00CB306E" w:rsidRDefault="00B12A60" w:rsidP="00AF0B65">
      <w:pPr>
        <w:widowControl w:val="0"/>
        <w:numPr>
          <w:ilvl w:val="1"/>
          <w:numId w:val="64"/>
        </w:numPr>
        <w:autoSpaceDE w:val="0"/>
        <w:autoSpaceDN w:val="0"/>
        <w:adjustRightInd w:val="0"/>
        <w:spacing w:after="120"/>
        <w:jc w:val="both"/>
        <w:rPr>
          <w:rFonts w:ascii="Arial" w:eastAsia="Times New Roman" w:hAnsi="Arial" w:cs="Arial"/>
          <w:b/>
          <w:sz w:val="20"/>
          <w:szCs w:val="20"/>
          <w:lang w:eastAsia="pl-PL"/>
        </w:rPr>
      </w:pPr>
      <w:r w:rsidRPr="00CB306E">
        <w:rPr>
          <w:rFonts w:ascii="Arial" w:eastAsia="Times New Roman" w:hAnsi="Arial" w:cs="Arial"/>
          <w:b/>
          <w:sz w:val="20"/>
          <w:szCs w:val="20"/>
          <w:lang w:eastAsia="pl-PL"/>
        </w:rPr>
        <w:t>Parametry techniczne wyłączniko-rozrusznik</w:t>
      </w:r>
      <w:r w:rsidR="00D701B6" w:rsidRPr="00CB306E">
        <w:rPr>
          <w:rFonts w:ascii="Arial" w:eastAsia="Times New Roman" w:hAnsi="Arial" w:cs="Arial"/>
          <w:b/>
          <w:sz w:val="20"/>
          <w:szCs w:val="20"/>
          <w:lang w:eastAsia="pl-PL"/>
        </w:rPr>
        <w:t>a</w:t>
      </w:r>
      <w:r w:rsidR="000A47E2">
        <w:rPr>
          <w:rFonts w:ascii="Arial" w:eastAsia="Times New Roman" w:hAnsi="Arial" w:cs="Arial"/>
          <w:b/>
          <w:sz w:val="20"/>
          <w:szCs w:val="20"/>
          <w:lang w:eastAsia="pl-PL"/>
        </w:rPr>
        <w:t xml:space="preserve"> po dostosowaniu</w:t>
      </w:r>
      <w:r w:rsidRPr="00CB306E">
        <w:rPr>
          <w:rFonts w:ascii="Arial" w:eastAsia="Times New Roman" w:hAnsi="Arial" w:cs="Arial"/>
          <w:b/>
          <w:sz w:val="20"/>
          <w:szCs w:val="20"/>
          <w:lang w:eastAsia="pl-PL"/>
        </w:rPr>
        <w:t>:</w:t>
      </w:r>
    </w:p>
    <w:p w14:paraId="0C63A8CA" w14:textId="77777777" w:rsidR="00B12A60" w:rsidRPr="00CB306E" w:rsidRDefault="00B12A60" w:rsidP="00AF0B65">
      <w:pPr>
        <w:widowControl w:val="0"/>
        <w:numPr>
          <w:ilvl w:val="2"/>
          <w:numId w:val="64"/>
        </w:numPr>
        <w:autoSpaceDE w:val="0"/>
        <w:autoSpaceDN w:val="0"/>
        <w:adjustRightInd w:val="0"/>
        <w:spacing w:after="120"/>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Napięcie łączeniowe - 3,3 kV, 50 Hz, 3 fazy.</w:t>
      </w:r>
    </w:p>
    <w:p w14:paraId="664F0235" w14:textId="77777777" w:rsidR="00B12A60" w:rsidRPr="00CB306E" w:rsidRDefault="00B12A60" w:rsidP="00AF0B65">
      <w:pPr>
        <w:widowControl w:val="0"/>
        <w:numPr>
          <w:ilvl w:val="2"/>
          <w:numId w:val="64"/>
        </w:numPr>
        <w:autoSpaceDE w:val="0"/>
        <w:autoSpaceDN w:val="0"/>
        <w:adjustRightInd w:val="0"/>
        <w:spacing w:after="120"/>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Prąd ciągły - min. 630 A.</w:t>
      </w:r>
    </w:p>
    <w:p w14:paraId="00148745" w14:textId="77777777" w:rsidR="00B12A60" w:rsidRPr="00CB306E" w:rsidRDefault="00B12A60" w:rsidP="00AF0B65">
      <w:pPr>
        <w:widowControl w:val="0"/>
        <w:numPr>
          <w:ilvl w:val="2"/>
          <w:numId w:val="64"/>
        </w:numPr>
        <w:autoSpaceDE w:val="0"/>
        <w:autoSpaceDN w:val="0"/>
        <w:adjustRightInd w:val="0"/>
        <w:spacing w:after="120"/>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Obciążalność odpływów - min. 320 A/1 odpływ.</w:t>
      </w:r>
    </w:p>
    <w:p w14:paraId="2E9617A4" w14:textId="77777777" w:rsidR="00B12A60" w:rsidRPr="00CB306E" w:rsidRDefault="00B12A60" w:rsidP="00AF0B65">
      <w:pPr>
        <w:widowControl w:val="0"/>
        <w:numPr>
          <w:ilvl w:val="2"/>
          <w:numId w:val="64"/>
        </w:numPr>
        <w:autoSpaceDE w:val="0"/>
        <w:autoSpaceDN w:val="0"/>
        <w:adjustRightInd w:val="0"/>
        <w:spacing w:after="120"/>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Wyposażony</w:t>
      </w:r>
      <w:r w:rsidRPr="00CB306E">
        <w:rPr>
          <w:rFonts w:ascii="Arial" w:eastAsia="Times New Roman" w:hAnsi="Arial" w:cs="Arial"/>
          <w:bCs/>
          <w:sz w:val="20"/>
          <w:szCs w:val="20"/>
          <w:lang w:eastAsia="pl-PL"/>
        </w:rPr>
        <w:t xml:space="preserve"> w jeden blok tyrystorowy z 2 odpływami o obciążalności min. 320 A i łącznej sumie nieprzekraczającej 400A. 2 niezależne styczniki sterowane styczniki umożliwiają załączenie odbiorników poprzez łagodny rozruch tyrystorowy.</w:t>
      </w:r>
    </w:p>
    <w:p w14:paraId="4F15C38C" w14:textId="77777777" w:rsidR="00B12A60" w:rsidRPr="00CB306E" w:rsidRDefault="00B12A60" w:rsidP="00AF0B65">
      <w:pPr>
        <w:widowControl w:val="0"/>
        <w:numPr>
          <w:ilvl w:val="2"/>
          <w:numId w:val="64"/>
        </w:numPr>
        <w:autoSpaceDE w:val="0"/>
        <w:autoSpaceDN w:val="0"/>
        <w:adjustRightInd w:val="0"/>
        <w:spacing w:after="120"/>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Wyposażony w 2 dodatkowe niezależne odpływy załączane stycznikami.</w:t>
      </w:r>
    </w:p>
    <w:p w14:paraId="10FBB897" w14:textId="77777777" w:rsidR="00B12A60" w:rsidRPr="00CB306E" w:rsidRDefault="00B12A60" w:rsidP="00AF0B65">
      <w:pPr>
        <w:widowControl w:val="0"/>
        <w:numPr>
          <w:ilvl w:val="2"/>
          <w:numId w:val="64"/>
        </w:numPr>
        <w:autoSpaceDE w:val="0"/>
        <w:autoSpaceDN w:val="0"/>
        <w:adjustRightInd w:val="0"/>
        <w:spacing w:after="120"/>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 xml:space="preserve">Wyposażony w stycznik obejściowy umożliwiający prace bez udziału łagodnego rozruchu. Załączanie odbiorników przenośnika poprzez bieg wolny, następnie bieg szybki (bez udziału bloku tyrystorowego. </w:t>
      </w:r>
    </w:p>
    <w:p w14:paraId="23E52D75" w14:textId="77777777" w:rsidR="00B12A60" w:rsidRPr="00CB306E" w:rsidRDefault="00B12A60" w:rsidP="00AF0B65">
      <w:pPr>
        <w:widowControl w:val="0"/>
        <w:numPr>
          <w:ilvl w:val="2"/>
          <w:numId w:val="64"/>
        </w:numPr>
        <w:autoSpaceDE w:val="0"/>
        <w:autoSpaceDN w:val="0"/>
        <w:adjustRightInd w:val="0"/>
        <w:spacing w:after="120"/>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Każdy odpływ zabezpieczony niezależnym cyfrowym zabezpieczeniem nadprądowym umożliwiającym jego nastawę z zewnątrz (bez otwierania komór).</w:t>
      </w:r>
    </w:p>
    <w:p w14:paraId="2A0DA89D" w14:textId="77777777" w:rsidR="00B12A60" w:rsidRPr="00CB306E" w:rsidRDefault="00B12A60" w:rsidP="00AF0B65">
      <w:pPr>
        <w:widowControl w:val="0"/>
        <w:numPr>
          <w:ilvl w:val="2"/>
          <w:numId w:val="64"/>
        </w:numPr>
        <w:autoSpaceDE w:val="0"/>
        <w:autoSpaceDN w:val="0"/>
        <w:adjustRightInd w:val="0"/>
        <w:spacing w:after="120"/>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Wyposażony w zabezpieczony odpływ na napięcie 42 V.</w:t>
      </w:r>
    </w:p>
    <w:p w14:paraId="690A50F8" w14:textId="1215AB7F" w:rsidR="00B12A60" w:rsidRPr="00CB306E" w:rsidRDefault="00354C34" w:rsidP="00AF0B65">
      <w:pPr>
        <w:widowControl w:val="0"/>
        <w:numPr>
          <w:ilvl w:val="2"/>
          <w:numId w:val="64"/>
        </w:numPr>
        <w:autoSpaceDE w:val="0"/>
        <w:autoSpaceDN w:val="0"/>
        <w:adjustRightInd w:val="0"/>
        <w:spacing w:after="120"/>
        <w:jc w:val="both"/>
        <w:rPr>
          <w:rFonts w:ascii="Arial" w:eastAsia="Times New Roman" w:hAnsi="Arial" w:cs="Arial"/>
          <w:sz w:val="20"/>
          <w:szCs w:val="20"/>
          <w:lang w:eastAsia="pl-PL"/>
        </w:rPr>
      </w:pPr>
      <w:r>
        <w:rPr>
          <w:rFonts w:ascii="Arial" w:eastAsia="Times New Roman" w:hAnsi="Arial" w:cs="Arial"/>
          <w:sz w:val="20"/>
          <w:szCs w:val="20"/>
          <w:lang w:eastAsia="pl-PL"/>
        </w:rPr>
        <w:lastRenderedPageBreak/>
        <w:t>W</w:t>
      </w:r>
      <w:r w:rsidR="00B12A60" w:rsidRPr="00CB306E">
        <w:rPr>
          <w:rFonts w:ascii="Arial" w:eastAsia="Times New Roman" w:hAnsi="Arial" w:cs="Arial"/>
          <w:sz w:val="20"/>
          <w:szCs w:val="20"/>
          <w:lang w:eastAsia="pl-PL"/>
        </w:rPr>
        <w:t>yłączniko-rozrusznik powinien być wyposażony w urządzenia separacyjne, umożliwiające wysłanie i odebranie sygnałów z systemu sterowania i automatyki np. typu EH-O/03/04.01 wraz z zaprogramowaniem</w:t>
      </w:r>
      <w:r w:rsidR="000A47E2">
        <w:rPr>
          <w:rFonts w:ascii="Arial" w:eastAsia="Times New Roman" w:hAnsi="Arial" w:cs="Arial"/>
          <w:sz w:val="20"/>
          <w:szCs w:val="20"/>
          <w:lang w:eastAsia="pl-PL"/>
        </w:rPr>
        <w:t>.</w:t>
      </w:r>
      <w:r w:rsidR="00B12A60" w:rsidRPr="00CB306E">
        <w:rPr>
          <w:rFonts w:ascii="Arial" w:eastAsia="Times New Roman" w:hAnsi="Arial" w:cs="Arial"/>
          <w:sz w:val="20"/>
          <w:szCs w:val="20"/>
          <w:lang w:eastAsia="pl-PL"/>
        </w:rPr>
        <w:t xml:space="preserve"> lub równoważny tj. spełniający wymagania:</w:t>
      </w:r>
    </w:p>
    <w:p w14:paraId="4BD1344D" w14:textId="0B05B3BE" w:rsidR="00B12A60" w:rsidRPr="00CB306E" w:rsidRDefault="00B12A60" w:rsidP="00AF0B65">
      <w:pPr>
        <w:widowControl w:val="0"/>
        <w:numPr>
          <w:ilvl w:val="2"/>
          <w:numId w:val="63"/>
        </w:numPr>
        <w:autoSpaceDE w:val="0"/>
        <w:autoSpaceDN w:val="0"/>
        <w:adjustRightInd w:val="0"/>
        <w:spacing w:after="120"/>
        <w:ind w:left="1418" w:hanging="283"/>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 xml:space="preserve">umożliwiający współprace z </w:t>
      </w:r>
      <w:r w:rsidRPr="00354C34">
        <w:rPr>
          <w:rFonts w:ascii="Arial" w:eastAsia="Times New Roman" w:hAnsi="Arial" w:cs="Arial"/>
          <w:sz w:val="20"/>
          <w:szCs w:val="20"/>
          <w:lang w:eastAsia="pl-PL"/>
        </w:rPr>
        <w:t xml:space="preserve">ww. </w:t>
      </w:r>
      <w:r w:rsidR="00354C34" w:rsidRPr="00354C34">
        <w:rPr>
          <w:rFonts w:ascii="Arial" w:eastAsia="Times New Roman" w:hAnsi="Arial" w:cs="Arial"/>
          <w:sz w:val="20"/>
          <w:szCs w:val="20"/>
          <w:lang w:eastAsia="pl-PL"/>
        </w:rPr>
        <w:t>w</w:t>
      </w:r>
      <w:r w:rsidRPr="00354C34">
        <w:rPr>
          <w:rFonts w:ascii="Arial" w:eastAsia="Times New Roman" w:hAnsi="Arial" w:cs="Arial"/>
          <w:sz w:val="20"/>
          <w:szCs w:val="20"/>
          <w:lang w:eastAsia="pl-PL"/>
        </w:rPr>
        <w:t xml:space="preserve">yłączniko-rozrusznikiem, </w:t>
      </w:r>
    </w:p>
    <w:p w14:paraId="33D051A1" w14:textId="77777777" w:rsidR="00B12A60" w:rsidRPr="00CB306E" w:rsidRDefault="00B12A60" w:rsidP="00AF0B65">
      <w:pPr>
        <w:widowControl w:val="0"/>
        <w:numPr>
          <w:ilvl w:val="2"/>
          <w:numId w:val="63"/>
        </w:numPr>
        <w:autoSpaceDE w:val="0"/>
        <w:autoSpaceDN w:val="0"/>
        <w:adjustRightInd w:val="0"/>
        <w:spacing w:after="120"/>
        <w:ind w:left="1418" w:hanging="283"/>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 xml:space="preserve">posiadający wielokrotny separator iskrobezpieczny programowalny (ze zmienną logiką sterującą umożliwiający zmianę programu w warunkach dołowych, </w:t>
      </w:r>
    </w:p>
    <w:p w14:paraId="59D8574B" w14:textId="6D6561BA" w:rsidR="00B12A60" w:rsidRPr="00CB306E" w:rsidRDefault="00B12A60" w:rsidP="00AF0B65">
      <w:pPr>
        <w:widowControl w:val="0"/>
        <w:numPr>
          <w:ilvl w:val="2"/>
          <w:numId w:val="63"/>
        </w:numPr>
        <w:autoSpaceDE w:val="0"/>
        <w:autoSpaceDN w:val="0"/>
        <w:adjustRightInd w:val="0"/>
        <w:spacing w:after="120"/>
        <w:ind w:left="1418" w:hanging="283"/>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 xml:space="preserve">posiadający niezbędne zaprogramowanie zgodnym z wymaganiami zawartymi </w:t>
      </w:r>
      <w:r w:rsidR="00354C34">
        <w:rPr>
          <w:rFonts w:ascii="Arial" w:eastAsia="Times New Roman" w:hAnsi="Arial" w:cs="Arial"/>
          <w:sz w:val="20"/>
          <w:szCs w:val="20"/>
          <w:lang w:eastAsia="pl-PL"/>
        </w:rPr>
        <w:br/>
      </w:r>
      <w:r w:rsidRPr="00CB306E">
        <w:rPr>
          <w:rFonts w:ascii="Arial" w:eastAsia="Times New Roman" w:hAnsi="Arial" w:cs="Arial"/>
          <w:sz w:val="20"/>
          <w:szCs w:val="20"/>
          <w:lang w:eastAsia="pl-PL"/>
        </w:rPr>
        <w:t>w dokumentacji systemowej dopuszczonej przez Prezesa WUG,</w:t>
      </w:r>
    </w:p>
    <w:p w14:paraId="5B99AEDD" w14:textId="77777777" w:rsidR="00B12A60" w:rsidRPr="00CB306E" w:rsidRDefault="00B12A60" w:rsidP="00AF0B65">
      <w:pPr>
        <w:widowControl w:val="0"/>
        <w:numPr>
          <w:ilvl w:val="2"/>
          <w:numId w:val="63"/>
        </w:numPr>
        <w:autoSpaceDE w:val="0"/>
        <w:autoSpaceDN w:val="0"/>
        <w:adjustRightInd w:val="0"/>
        <w:spacing w:after="120"/>
        <w:ind w:left="1418" w:hanging="283"/>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stopień ochrony –  min. IP54.</w:t>
      </w:r>
    </w:p>
    <w:p w14:paraId="31D62D3A" w14:textId="77777777" w:rsidR="00B12A60" w:rsidRPr="00CB306E" w:rsidRDefault="00B12A60" w:rsidP="00AF0B65">
      <w:pPr>
        <w:widowControl w:val="0"/>
        <w:numPr>
          <w:ilvl w:val="2"/>
          <w:numId w:val="64"/>
        </w:numPr>
        <w:autoSpaceDE w:val="0"/>
        <w:autoSpaceDN w:val="0"/>
        <w:adjustRightInd w:val="0"/>
        <w:spacing w:after="120"/>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Posiadający budowę ognioszczelną oraz deklarację ATEX dla I grupy urządzeń.</w:t>
      </w:r>
    </w:p>
    <w:p w14:paraId="0091D4DA" w14:textId="77777777" w:rsidR="00B12A60" w:rsidRPr="00CB306E" w:rsidRDefault="00B12A60" w:rsidP="00AF0B65">
      <w:pPr>
        <w:widowControl w:val="0"/>
        <w:numPr>
          <w:ilvl w:val="2"/>
          <w:numId w:val="64"/>
        </w:numPr>
        <w:autoSpaceDE w:val="0"/>
        <w:autoSpaceDN w:val="0"/>
        <w:adjustRightInd w:val="0"/>
        <w:spacing w:after="120"/>
        <w:ind w:left="1418" w:hanging="698"/>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Tory odpływowe wyposażone w blokujące układy diagnostyki samoczynnie kontrolujące stan izolacji przed podaniem napięcia zgodnie z § 736 rozporządzenia Ministra Energii z dnia 23 listopada 2016 r. (Dz. U. z 2017r. poz. 1118) w sprawie szczegółowych wymagań dotyczących prowadzenia ruchu podziemnych zakładów górniczych.</w:t>
      </w:r>
    </w:p>
    <w:p w14:paraId="759F6D4F" w14:textId="77777777" w:rsidR="00B12A60" w:rsidRPr="00CB306E" w:rsidRDefault="00B12A60" w:rsidP="00AF0B65">
      <w:pPr>
        <w:widowControl w:val="0"/>
        <w:numPr>
          <w:ilvl w:val="2"/>
          <w:numId w:val="64"/>
        </w:numPr>
        <w:autoSpaceDE w:val="0"/>
        <w:autoSpaceDN w:val="0"/>
        <w:adjustRightInd w:val="0"/>
        <w:spacing w:after="120"/>
        <w:ind w:left="1418" w:hanging="698"/>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Odpływy wyposażone w zabezpieczenia przed skutkami zwarć doziemnych, zwarć międzyfazowych i przeciążeń zgodne § 739 rozporządzenia jw.</w:t>
      </w:r>
    </w:p>
    <w:p w14:paraId="00315FCC" w14:textId="77777777" w:rsidR="00B12A60" w:rsidRPr="00CB306E" w:rsidRDefault="00B12A60" w:rsidP="00AF0B65">
      <w:pPr>
        <w:widowControl w:val="0"/>
        <w:numPr>
          <w:ilvl w:val="2"/>
          <w:numId w:val="64"/>
        </w:numPr>
        <w:autoSpaceDE w:val="0"/>
        <w:autoSpaceDN w:val="0"/>
        <w:adjustRightInd w:val="0"/>
        <w:spacing w:after="120"/>
        <w:ind w:left="1418" w:hanging="698"/>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Wyposażenie w układy automatycznej kontroli stanu izolacji między żyłami elektroenergetycznymi, a żyłą uziemiającą i ekranami w przewodach oponowych ekranowanych § 739 rozporządzenia jw.</w:t>
      </w:r>
    </w:p>
    <w:p w14:paraId="0134C9F0" w14:textId="77777777" w:rsidR="00B12A60" w:rsidRPr="00CB306E" w:rsidRDefault="00B12A60" w:rsidP="00AF0B65">
      <w:pPr>
        <w:widowControl w:val="0"/>
        <w:numPr>
          <w:ilvl w:val="2"/>
          <w:numId w:val="64"/>
        </w:numPr>
        <w:autoSpaceDE w:val="0"/>
        <w:autoSpaceDN w:val="0"/>
        <w:adjustRightInd w:val="0"/>
        <w:spacing w:after="120"/>
        <w:ind w:left="1418" w:hanging="698"/>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Obwód sterowania pełniący jednocześnie rolę obwodu automatycznej kontroli ciągłości uziemienia powinien powodować wyłączenie i zablokowanie możliwości załączenia w przypadku wzrostu rezystancji obwodu powyżej wartości 100 Ω (Załącznik nr 4 pkt 5.7.2 do rozporządzenia jw.)</w:t>
      </w:r>
    </w:p>
    <w:p w14:paraId="6133B1D6" w14:textId="3DE3E51D" w:rsidR="00B12A60" w:rsidRPr="00CB306E" w:rsidRDefault="00B12A60" w:rsidP="00AF0B65">
      <w:pPr>
        <w:widowControl w:val="0"/>
        <w:numPr>
          <w:ilvl w:val="2"/>
          <w:numId w:val="64"/>
        </w:numPr>
        <w:autoSpaceDE w:val="0"/>
        <w:autoSpaceDN w:val="0"/>
        <w:adjustRightInd w:val="0"/>
        <w:spacing w:after="120"/>
        <w:ind w:left="1418" w:hanging="698"/>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Odpływy wyłaczniko-rozrusznika powinny być przystosowane do łączenia, sterowania i zabezpieczenia odbiorników typu silnikowego w podziemnych wyrobiskach górniczych oraz uziemnik stacjonarny uziemiający zaciski przyłącza zasilającego.</w:t>
      </w:r>
    </w:p>
    <w:p w14:paraId="173A490E" w14:textId="77777777" w:rsidR="00B12A60" w:rsidRPr="00CB306E" w:rsidRDefault="00B12A60" w:rsidP="00AF0B65">
      <w:pPr>
        <w:widowControl w:val="0"/>
        <w:numPr>
          <w:ilvl w:val="2"/>
          <w:numId w:val="64"/>
        </w:numPr>
        <w:autoSpaceDE w:val="0"/>
        <w:autoSpaceDN w:val="0"/>
        <w:adjustRightInd w:val="0"/>
        <w:spacing w:after="120"/>
        <w:ind w:left="1418" w:hanging="698"/>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Wyłącznik od strony zasilania musi być wyposażony w przełącznik rozłącznikowy zapewniający wyłączenie prądu znamionowego w stanie awaryjnym (pod obciążeniem) oraz uziemnik stacjonarny uziemiający zaciski przyłącza zasilającego.</w:t>
      </w:r>
    </w:p>
    <w:p w14:paraId="321162DF" w14:textId="77777777" w:rsidR="00B12A60" w:rsidRPr="00CB306E" w:rsidRDefault="00B12A60" w:rsidP="00AF0B65">
      <w:pPr>
        <w:widowControl w:val="0"/>
        <w:numPr>
          <w:ilvl w:val="2"/>
          <w:numId w:val="64"/>
        </w:numPr>
        <w:autoSpaceDE w:val="0"/>
        <w:autoSpaceDN w:val="0"/>
        <w:adjustRightInd w:val="0"/>
        <w:spacing w:after="120"/>
        <w:ind w:left="1418" w:hanging="698"/>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Wyłącznik musi być wyposażony również w uziemniki od strony odpływu (uziemiające każdy odpływ 3,3kV)</w:t>
      </w:r>
    </w:p>
    <w:p w14:paraId="600AD51C" w14:textId="77777777" w:rsidR="00B12A60" w:rsidRPr="00CB306E" w:rsidRDefault="00B12A60" w:rsidP="00AF0B65">
      <w:pPr>
        <w:widowControl w:val="0"/>
        <w:numPr>
          <w:ilvl w:val="2"/>
          <w:numId w:val="64"/>
        </w:numPr>
        <w:autoSpaceDE w:val="0"/>
        <w:autoSpaceDN w:val="0"/>
        <w:adjustRightInd w:val="0"/>
        <w:spacing w:after="120"/>
        <w:ind w:left="1418" w:hanging="698"/>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Musi być wyposażony we wpusty kablowo-przewodowe umożliwiające pewne podłączenie przewodu zarówno od strony zasilania i odpływu.</w:t>
      </w:r>
    </w:p>
    <w:p w14:paraId="1A9E73AF" w14:textId="77777777" w:rsidR="00B12A60" w:rsidRPr="00CB306E" w:rsidRDefault="00B12A60" w:rsidP="00AF0B65">
      <w:pPr>
        <w:widowControl w:val="0"/>
        <w:numPr>
          <w:ilvl w:val="2"/>
          <w:numId w:val="64"/>
        </w:numPr>
        <w:autoSpaceDE w:val="0"/>
        <w:autoSpaceDN w:val="0"/>
        <w:adjustRightInd w:val="0"/>
        <w:spacing w:after="120"/>
        <w:ind w:left="1418" w:hanging="698"/>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Wyłączniko-rozrusznik musi umożliwiać próbę sterowania w stanie beznapięciowym poprzez odpowiednie ustawienie dźwigni przełącznika rozłącznikowego.</w:t>
      </w:r>
    </w:p>
    <w:p w14:paraId="4BC8B240" w14:textId="1D584E00" w:rsidR="00B12A60" w:rsidRPr="00CB306E" w:rsidRDefault="00B12A60" w:rsidP="00AF0B65">
      <w:pPr>
        <w:widowControl w:val="0"/>
        <w:numPr>
          <w:ilvl w:val="2"/>
          <w:numId w:val="64"/>
        </w:numPr>
        <w:autoSpaceDE w:val="0"/>
        <w:autoSpaceDN w:val="0"/>
        <w:adjustRightInd w:val="0"/>
        <w:spacing w:after="120"/>
        <w:ind w:left="1418" w:hanging="698"/>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 xml:space="preserve">Wyłączniko-rozrusznik musi być wyposażony w pulpit sterowniczy np. typu </w:t>
      </w:r>
      <w:r w:rsidR="00354C34">
        <w:rPr>
          <w:rFonts w:ascii="Arial" w:eastAsia="Times New Roman" w:hAnsi="Arial" w:cs="Arial"/>
          <w:sz w:val="20"/>
          <w:szCs w:val="20"/>
          <w:lang w:eastAsia="pl-PL"/>
        </w:rPr>
        <w:br/>
      </w:r>
      <w:r w:rsidRPr="00CB306E">
        <w:rPr>
          <w:rFonts w:ascii="Arial" w:eastAsia="Times New Roman" w:hAnsi="Arial" w:cs="Arial"/>
          <w:sz w:val="20"/>
          <w:szCs w:val="20"/>
          <w:lang w:eastAsia="pl-PL"/>
        </w:rPr>
        <w:t>EH-O/01/06 lub równoważny – 3 kpl. (w ilości umożliwiającej pracę czterech wyłączniko-rozruszników) tj. spełniających wymagania:</w:t>
      </w:r>
    </w:p>
    <w:p w14:paraId="6D6B2B7F" w14:textId="12D50A23" w:rsidR="00B12A60" w:rsidRPr="00CB306E" w:rsidRDefault="00B12A60" w:rsidP="00AF0B65">
      <w:pPr>
        <w:pStyle w:val="Akapitzlist"/>
        <w:widowControl w:val="0"/>
        <w:numPr>
          <w:ilvl w:val="3"/>
          <w:numId w:val="64"/>
        </w:numPr>
        <w:autoSpaceDE w:val="0"/>
        <w:autoSpaceDN w:val="0"/>
        <w:adjustRightInd w:val="0"/>
        <w:spacing w:after="120"/>
        <w:ind w:left="1418" w:hanging="338"/>
        <w:jc w:val="both"/>
        <w:rPr>
          <w:rFonts w:ascii="Arial" w:hAnsi="Arial" w:cs="Arial"/>
          <w:sz w:val="20"/>
          <w:szCs w:val="20"/>
        </w:rPr>
      </w:pPr>
      <w:r w:rsidRPr="00CB306E">
        <w:rPr>
          <w:rFonts w:ascii="Arial" w:hAnsi="Arial" w:cs="Arial"/>
          <w:sz w:val="20"/>
          <w:szCs w:val="20"/>
        </w:rPr>
        <w:t>służąc</w:t>
      </w:r>
      <w:r w:rsidR="00354C34">
        <w:rPr>
          <w:rFonts w:ascii="Arial" w:hAnsi="Arial" w:cs="Arial"/>
          <w:sz w:val="20"/>
          <w:szCs w:val="20"/>
        </w:rPr>
        <w:t>y</w:t>
      </w:r>
      <w:r w:rsidRPr="00CB306E">
        <w:rPr>
          <w:rFonts w:ascii="Arial" w:hAnsi="Arial" w:cs="Arial"/>
          <w:sz w:val="20"/>
          <w:szCs w:val="20"/>
        </w:rPr>
        <w:t xml:space="preserve"> do załączania i wyłączania obwodu elektrycznego w układzie sterownia maszyny górniczej oraz sygnalizacji ich pracy, </w:t>
      </w:r>
    </w:p>
    <w:p w14:paraId="437096B4" w14:textId="77777777" w:rsidR="00B12A60" w:rsidRPr="00CB306E" w:rsidRDefault="00B12A60" w:rsidP="00AF0B65">
      <w:pPr>
        <w:pStyle w:val="Akapitzlist"/>
        <w:widowControl w:val="0"/>
        <w:numPr>
          <w:ilvl w:val="3"/>
          <w:numId w:val="64"/>
        </w:numPr>
        <w:autoSpaceDE w:val="0"/>
        <w:autoSpaceDN w:val="0"/>
        <w:adjustRightInd w:val="0"/>
        <w:spacing w:after="120"/>
        <w:ind w:left="1418" w:hanging="338"/>
        <w:jc w:val="both"/>
        <w:rPr>
          <w:rFonts w:ascii="Arial" w:hAnsi="Arial" w:cs="Arial"/>
          <w:sz w:val="20"/>
          <w:szCs w:val="20"/>
        </w:rPr>
      </w:pPr>
      <w:r w:rsidRPr="00CB306E">
        <w:rPr>
          <w:rFonts w:ascii="Arial" w:hAnsi="Arial" w:cs="Arial"/>
          <w:sz w:val="20"/>
          <w:szCs w:val="20"/>
        </w:rPr>
        <w:t xml:space="preserve">sygnalizacji stanów pracy za pomocą wskaźników diodowych, </w:t>
      </w:r>
    </w:p>
    <w:p w14:paraId="51526310" w14:textId="77777777" w:rsidR="00B12A60" w:rsidRPr="00CB306E" w:rsidRDefault="00B12A60" w:rsidP="00AF0B65">
      <w:pPr>
        <w:pStyle w:val="Akapitzlist"/>
        <w:widowControl w:val="0"/>
        <w:numPr>
          <w:ilvl w:val="3"/>
          <w:numId w:val="64"/>
        </w:numPr>
        <w:autoSpaceDE w:val="0"/>
        <w:autoSpaceDN w:val="0"/>
        <w:adjustRightInd w:val="0"/>
        <w:spacing w:after="120"/>
        <w:ind w:left="1418" w:hanging="338"/>
        <w:jc w:val="both"/>
        <w:rPr>
          <w:rFonts w:ascii="Arial" w:hAnsi="Arial" w:cs="Arial"/>
          <w:sz w:val="20"/>
          <w:szCs w:val="20"/>
        </w:rPr>
      </w:pPr>
      <w:r w:rsidRPr="00CB306E">
        <w:rPr>
          <w:rFonts w:ascii="Arial" w:hAnsi="Arial" w:cs="Arial"/>
          <w:sz w:val="20"/>
          <w:szCs w:val="20"/>
        </w:rPr>
        <w:t xml:space="preserve">budowy przeciwwybuchowej w wykonaniu iskro-bezpiecznym, </w:t>
      </w:r>
    </w:p>
    <w:p w14:paraId="60AF3753" w14:textId="77777777" w:rsidR="00B12A60" w:rsidRPr="00CB306E" w:rsidRDefault="00B12A60" w:rsidP="00AF0B65">
      <w:pPr>
        <w:pStyle w:val="Akapitzlist"/>
        <w:widowControl w:val="0"/>
        <w:numPr>
          <w:ilvl w:val="3"/>
          <w:numId w:val="64"/>
        </w:numPr>
        <w:autoSpaceDE w:val="0"/>
        <w:autoSpaceDN w:val="0"/>
        <w:adjustRightInd w:val="0"/>
        <w:spacing w:after="120"/>
        <w:ind w:left="1418" w:hanging="338"/>
        <w:jc w:val="both"/>
        <w:rPr>
          <w:rFonts w:ascii="Arial" w:hAnsi="Arial" w:cs="Arial"/>
          <w:sz w:val="20"/>
          <w:szCs w:val="20"/>
        </w:rPr>
      </w:pPr>
      <w:r w:rsidRPr="00CB306E">
        <w:rPr>
          <w:rFonts w:ascii="Arial" w:hAnsi="Arial" w:cs="Arial"/>
          <w:sz w:val="20"/>
          <w:szCs w:val="20"/>
        </w:rPr>
        <w:t xml:space="preserve">stopień ochrony –  min IP55, </w:t>
      </w:r>
    </w:p>
    <w:p w14:paraId="3CEA552D" w14:textId="77777777" w:rsidR="00B12A60" w:rsidRPr="00CB306E" w:rsidRDefault="00B12A60" w:rsidP="00AF0B65">
      <w:pPr>
        <w:pStyle w:val="Akapitzlist"/>
        <w:widowControl w:val="0"/>
        <w:numPr>
          <w:ilvl w:val="3"/>
          <w:numId w:val="64"/>
        </w:numPr>
        <w:autoSpaceDE w:val="0"/>
        <w:autoSpaceDN w:val="0"/>
        <w:adjustRightInd w:val="0"/>
        <w:spacing w:after="120"/>
        <w:ind w:left="1418" w:hanging="338"/>
        <w:jc w:val="both"/>
        <w:rPr>
          <w:rFonts w:ascii="Arial" w:hAnsi="Arial" w:cs="Arial"/>
          <w:sz w:val="20"/>
          <w:szCs w:val="20"/>
        </w:rPr>
      </w:pPr>
      <w:r w:rsidRPr="00CB306E">
        <w:rPr>
          <w:rFonts w:ascii="Arial" w:hAnsi="Arial" w:cs="Arial"/>
          <w:sz w:val="20"/>
          <w:szCs w:val="20"/>
        </w:rPr>
        <w:t xml:space="preserve">napięcie łączeniowe styków do 45V, </w:t>
      </w:r>
    </w:p>
    <w:p w14:paraId="04D27A04" w14:textId="02AA36D7" w:rsidR="00B12A60" w:rsidRPr="00CB306E" w:rsidRDefault="00B12A60" w:rsidP="00AF0B65">
      <w:pPr>
        <w:pStyle w:val="Akapitzlist"/>
        <w:widowControl w:val="0"/>
        <w:numPr>
          <w:ilvl w:val="3"/>
          <w:numId w:val="64"/>
        </w:numPr>
        <w:autoSpaceDE w:val="0"/>
        <w:autoSpaceDN w:val="0"/>
        <w:adjustRightInd w:val="0"/>
        <w:spacing w:after="120"/>
        <w:ind w:left="1418" w:hanging="338"/>
        <w:jc w:val="both"/>
        <w:rPr>
          <w:rFonts w:ascii="Arial" w:hAnsi="Arial" w:cs="Arial"/>
          <w:sz w:val="20"/>
          <w:szCs w:val="20"/>
        </w:rPr>
      </w:pPr>
      <w:r w:rsidRPr="00CB306E">
        <w:rPr>
          <w:rFonts w:ascii="Arial" w:hAnsi="Arial" w:cs="Arial"/>
          <w:sz w:val="20"/>
          <w:szCs w:val="20"/>
        </w:rPr>
        <w:t>wyposażon</w:t>
      </w:r>
      <w:r w:rsidR="007C00AD">
        <w:rPr>
          <w:rFonts w:ascii="Arial" w:hAnsi="Arial" w:cs="Arial"/>
          <w:sz w:val="20"/>
          <w:szCs w:val="20"/>
        </w:rPr>
        <w:t>y</w:t>
      </w:r>
      <w:r w:rsidRPr="00CB306E">
        <w:rPr>
          <w:rFonts w:ascii="Arial" w:hAnsi="Arial" w:cs="Arial"/>
          <w:sz w:val="20"/>
          <w:szCs w:val="20"/>
        </w:rPr>
        <w:t xml:space="preserve"> w dwa wpusty kablowe, </w:t>
      </w:r>
    </w:p>
    <w:p w14:paraId="199F96B0" w14:textId="2F99D929" w:rsidR="00B12A60" w:rsidRPr="00CB306E" w:rsidRDefault="00B12A60" w:rsidP="00AF0B65">
      <w:pPr>
        <w:pStyle w:val="Akapitzlist"/>
        <w:widowControl w:val="0"/>
        <w:numPr>
          <w:ilvl w:val="3"/>
          <w:numId w:val="64"/>
        </w:numPr>
        <w:autoSpaceDE w:val="0"/>
        <w:autoSpaceDN w:val="0"/>
        <w:adjustRightInd w:val="0"/>
        <w:spacing w:after="120"/>
        <w:ind w:left="1418" w:hanging="338"/>
        <w:jc w:val="both"/>
        <w:rPr>
          <w:rFonts w:ascii="Arial" w:hAnsi="Arial" w:cs="Arial"/>
          <w:sz w:val="20"/>
          <w:szCs w:val="20"/>
        </w:rPr>
      </w:pPr>
      <w:r w:rsidRPr="00CB306E">
        <w:rPr>
          <w:rFonts w:ascii="Arial" w:hAnsi="Arial" w:cs="Arial"/>
          <w:sz w:val="20"/>
          <w:szCs w:val="20"/>
        </w:rPr>
        <w:t>umożliwiając</w:t>
      </w:r>
      <w:r w:rsidR="007C00AD">
        <w:rPr>
          <w:rFonts w:ascii="Arial" w:hAnsi="Arial" w:cs="Arial"/>
          <w:sz w:val="20"/>
          <w:szCs w:val="20"/>
        </w:rPr>
        <w:t>y</w:t>
      </w:r>
      <w:r w:rsidRPr="00CB306E">
        <w:rPr>
          <w:rFonts w:ascii="Arial" w:hAnsi="Arial" w:cs="Arial"/>
          <w:sz w:val="20"/>
          <w:szCs w:val="20"/>
        </w:rPr>
        <w:t xml:space="preserve"> załączanie i wyłączanie 5 obwodów.</w:t>
      </w:r>
    </w:p>
    <w:p w14:paraId="1A64B05C" w14:textId="77777777" w:rsidR="00B12A60" w:rsidRPr="00CB306E" w:rsidRDefault="00B12A60" w:rsidP="00986FFA">
      <w:pPr>
        <w:widowControl w:val="0"/>
        <w:tabs>
          <w:tab w:val="left" w:pos="567"/>
        </w:tabs>
        <w:autoSpaceDE w:val="0"/>
        <w:autoSpaceDN w:val="0"/>
        <w:adjustRightInd w:val="0"/>
        <w:spacing w:after="120"/>
        <w:jc w:val="both"/>
        <w:rPr>
          <w:rFonts w:ascii="Arial" w:eastAsia="Times New Roman" w:hAnsi="Arial" w:cs="Arial"/>
          <w:color w:val="00B0F0"/>
          <w:sz w:val="20"/>
          <w:szCs w:val="20"/>
          <w:lang w:eastAsia="pl-PL"/>
        </w:rPr>
      </w:pPr>
    </w:p>
    <w:p w14:paraId="5459CA58" w14:textId="7D85F4C1" w:rsidR="00B12A60" w:rsidRPr="00CB306E" w:rsidRDefault="00B12A60" w:rsidP="00AF0B65">
      <w:pPr>
        <w:widowControl w:val="0"/>
        <w:numPr>
          <w:ilvl w:val="2"/>
          <w:numId w:val="64"/>
        </w:numPr>
        <w:autoSpaceDE w:val="0"/>
        <w:autoSpaceDN w:val="0"/>
        <w:adjustRightInd w:val="0"/>
        <w:spacing w:after="120"/>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 xml:space="preserve">Wyłączniko-rozrusznik powinien posiadać system wizualizacji parametrów pracy </w:t>
      </w:r>
      <w:r w:rsidR="004B02C2">
        <w:rPr>
          <w:rFonts w:ascii="Arial" w:eastAsia="Times New Roman" w:hAnsi="Arial" w:cs="Arial"/>
          <w:sz w:val="20"/>
          <w:szCs w:val="20"/>
          <w:lang w:eastAsia="pl-PL"/>
        </w:rPr>
        <w:br/>
      </w:r>
      <w:r w:rsidRPr="00CB306E">
        <w:rPr>
          <w:rFonts w:ascii="Arial" w:eastAsia="Times New Roman" w:hAnsi="Arial" w:cs="Arial"/>
          <w:sz w:val="20"/>
          <w:szCs w:val="20"/>
          <w:lang w:eastAsia="pl-PL"/>
        </w:rPr>
        <w:t xml:space="preserve">z transmisją danych do kopalnianej sieci technologicznej, wraz z niezbędnym </w:t>
      </w:r>
      <w:r w:rsidRPr="00CB306E">
        <w:rPr>
          <w:rFonts w:ascii="Arial" w:eastAsia="Times New Roman" w:hAnsi="Arial" w:cs="Arial"/>
          <w:sz w:val="20"/>
          <w:szCs w:val="20"/>
          <w:lang w:eastAsia="pl-PL"/>
        </w:rPr>
        <w:lastRenderedPageBreak/>
        <w:t>oprogramowaniem umożliwiającym analizę parametrów. Wykonawca uruchomi wizualizację pracy, parametrów i zdalnego sterowania w systemie w SmartMine (użytkowany przez Zamawiającego), parametryzowanie zdalne zabezpieczeń. Jeżeli zachodzi konieczność konwersji sygnałów z innego systemu do współpracy to oferta ma zawierać niezbędne urządzenie do konwersji oraz opinię odpowiedniej jednostki badawczej potwierdzającej możliwość współpracy.</w:t>
      </w:r>
    </w:p>
    <w:p w14:paraId="13B46298" w14:textId="77777777" w:rsidR="00B12A60" w:rsidRPr="00CB306E" w:rsidRDefault="00B12A60" w:rsidP="00AF0B65">
      <w:pPr>
        <w:widowControl w:val="0"/>
        <w:numPr>
          <w:ilvl w:val="2"/>
          <w:numId w:val="64"/>
        </w:numPr>
        <w:autoSpaceDE w:val="0"/>
        <w:autoSpaceDN w:val="0"/>
        <w:adjustRightInd w:val="0"/>
        <w:spacing w:after="120"/>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Dodatkowo zakres zamówienia obejmuje dostawę dokumentacji zewnętrznego systemu wizualizacji i sterowania, która powinna zawierać opis interfejsu komunikacyjnego oraz protokołu komunikacyjnego, za pomocą którego możliwy będzie cykliczny dostęp do danych bieżących. System powinien posiadać interfejs komunikacyjny zbudowany przy wykorzystaniu jednego z otwartych standardów, np.: OPC DA/DHA/AE, Modbus TCP/RTU, mBus. Dokumentacja interfejsu komunikacyjnego i protokołu komunikacyjnego z dostarczonym systemem powinna być kompletna, tak aby Zamawiający mógł, we własnym zakresie bez udziału Wykonawcy, skonfigurować współpracę zamawianego systemu z własnymi systemami wizualizacji procesów produkcji.</w:t>
      </w:r>
    </w:p>
    <w:p w14:paraId="0A3725C8" w14:textId="77777777" w:rsidR="00B12A60" w:rsidRDefault="00B12A60" w:rsidP="00986FFA">
      <w:pPr>
        <w:spacing w:after="120"/>
        <w:rPr>
          <w:rFonts w:ascii="Arial" w:eastAsia="Times New Roman" w:hAnsi="Arial" w:cs="Arial"/>
          <w:sz w:val="20"/>
          <w:szCs w:val="20"/>
          <w:lang w:eastAsia="pl-PL"/>
        </w:rPr>
      </w:pPr>
    </w:p>
    <w:p w14:paraId="596E1282" w14:textId="77777777" w:rsidR="007C00AD" w:rsidRPr="00CB306E" w:rsidRDefault="007C00AD" w:rsidP="00986FFA">
      <w:pPr>
        <w:spacing w:after="120"/>
        <w:rPr>
          <w:rFonts w:ascii="Arial" w:eastAsia="Times New Roman" w:hAnsi="Arial" w:cs="Arial"/>
          <w:sz w:val="20"/>
          <w:szCs w:val="20"/>
          <w:lang w:eastAsia="pl-PL"/>
        </w:rPr>
      </w:pPr>
    </w:p>
    <w:p w14:paraId="00B124DB" w14:textId="71A15A22" w:rsidR="00B12A60" w:rsidRPr="0084066A" w:rsidRDefault="00B12A60" w:rsidP="00AF0B65">
      <w:pPr>
        <w:pStyle w:val="Akapitzlist"/>
        <w:widowControl w:val="0"/>
        <w:numPr>
          <w:ilvl w:val="0"/>
          <w:numId w:val="64"/>
        </w:numPr>
        <w:autoSpaceDE w:val="0"/>
        <w:autoSpaceDN w:val="0"/>
        <w:spacing w:after="120"/>
        <w:jc w:val="both"/>
        <w:rPr>
          <w:rFonts w:ascii="Arial" w:hAnsi="Arial" w:cs="Arial"/>
          <w:b/>
          <w:bCs/>
          <w:sz w:val="20"/>
          <w:szCs w:val="20"/>
        </w:rPr>
      </w:pPr>
      <w:r w:rsidRPr="0084066A">
        <w:rPr>
          <w:rFonts w:ascii="Arial" w:hAnsi="Arial" w:cs="Arial"/>
          <w:b/>
          <w:bCs/>
          <w:sz w:val="20"/>
          <w:szCs w:val="20"/>
        </w:rPr>
        <w:t>Do</w:t>
      </w:r>
      <w:r w:rsidR="00463F46" w:rsidRPr="0084066A">
        <w:rPr>
          <w:rFonts w:ascii="Arial" w:hAnsi="Arial" w:cs="Arial"/>
          <w:b/>
          <w:bCs/>
          <w:sz w:val="20"/>
          <w:szCs w:val="20"/>
        </w:rPr>
        <w:t xml:space="preserve">posażenie układu zasilania elektrycznego kompleksu ścianowego </w:t>
      </w:r>
      <w:r w:rsidR="00D701B6" w:rsidRPr="0084066A">
        <w:rPr>
          <w:rFonts w:ascii="Arial" w:hAnsi="Arial" w:cs="Arial"/>
          <w:b/>
          <w:bCs/>
          <w:sz w:val="20"/>
          <w:szCs w:val="20"/>
        </w:rPr>
        <w:t xml:space="preserve">w </w:t>
      </w:r>
      <w:r w:rsidR="004B02C2" w:rsidRPr="0084066A">
        <w:rPr>
          <w:rFonts w:ascii="Arial" w:hAnsi="Arial" w:cs="Arial"/>
          <w:b/>
          <w:bCs/>
          <w:sz w:val="20"/>
          <w:szCs w:val="20"/>
        </w:rPr>
        <w:t>ognioszczelny zespó</w:t>
      </w:r>
      <w:r w:rsidRPr="0084066A">
        <w:rPr>
          <w:rFonts w:ascii="Arial" w:hAnsi="Arial" w:cs="Arial"/>
          <w:b/>
          <w:bCs/>
          <w:sz w:val="20"/>
          <w:szCs w:val="20"/>
        </w:rPr>
        <w:t>ł transformatorowy o przekładni 3,3/0,5 kV i mocy co najmniej 160kVA,  - 2 kpl.</w:t>
      </w:r>
    </w:p>
    <w:p w14:paraId="6819214E" w14:textId="3E8546C2" w:rsidR="00B12A60" w:rsidRPr="00CB306E" w:rsidRDefault="00B12A60" w:rsidP="00AF0B65">
      <w:pPr>
        <w:widowControl w:val="0"/>
        <w:numPr>
          <w:ilvl w:val="1"/>
          <w:numId w:val="64"/>
        </w:numPr>
        <w:autoSpaceDE w:val="0"/>
        <w:autoSpaceDN w:val="0"/>
        <w:adjustRightInd w:val="0"/>
        <w:spacing w:after="120"/>
        <w:jc w:val="both"/>
        <w:rPr>
          <w:rFonts w:ascii="Arial" w:eastAsia="Arial" w:hAnsi="Arial" w:cs="Arial"/>
          <w:b/>
          <w:sz w:val="20"/>
          <w:szCs w:val="20"/>
          <w:lang w:val="ca-ES"/>
        </w:rPr>
      </w:pPr>
      <w:r w:rsidRPr="00CB306E">
        <w:rPr>
          <w:rFonts w:ascii="Arial" w:eastAsia="Arial" w:hAnsi="Arial" w:cs="Arial"/>
          <w:b/>
          <w:sz w:val="20"/>
          <w:szCs w:val="20"/>
          <w:lang w:val="ca-ES"/>
        </w:rPr>
        <w:t xml:space="preserve">Wymagania techniczne </w:t>
      </w:r>
      <w:r w:rsidR="00D701B6" w:rsidRPr="00CB306E">
        <w:rPr>
          <w:rFonts w:ascii="Arial" w:eastAsia="Arial" w:hAnsi="Arial" w:cs="Arial"/>
          <w:b/>
          <w:sz w:val="20"/>
          <w:szCs w:val="20"/>
          <w:lang w:val="ca-ES"/>
        </w:rPr>
        <w:t>urządzenia</w:t>
      </w:r>
      <w:r w:rsidRPr="00CB306E">
        <w:rPr>
          <w:rFonts w:ascii="Arial" w:eastAsia="Arial" w:hAnsi="Arial" w:cs="Arial"/>
          <w:b/>
          <w:sz w:val="20"/>
          <w:szCs w:val="20"/>
          <w:lang w:val="ca-ES"/>
        </w:rPr>
        <w:t>:</w:t>
      </w:r>
    </w:p>
    <w:p w14:paraId="271FADA7" w14:textId="77777777" w:rsidR="00B12A60" w:rsidRPr="00CB306E" w:rsidRDefault="00B12A60" w:rsidP="00AF0B65">
      <w:pPr>
        <w:widowControl w:val="0"/>
        <w:numPr>
          <w:ilvl w:val="2"/>
          <w:numId w:val="64"/>
        </w:numPr>
        <w:autoSpaceDE w:val="0"/>
        <w:autoSpaceDN w:val="0"/>
        <w:adjustRightInd w:val="0"/>
        <w:spacing w:after="120"/>
        <w:jc w:val="both"/>
        <w:rPr>
          <w:rFonts w:ascii="Arial" w:eastAsia="Arial" w:hAnsi="Arial" w:cs="Arial"/>
          <w:sz w:val="20"/>
          <w:szCs w:val="20"/>
          <w:lang w:val="ca-ES"/>
        </w:rPr>
      </w:pPr>
      <w:r w:rsidRPr="00CB306E">
        <w:rPr>
          <w:rFonts w:ascii="Arial" w:eastAsia="Arial" w:hAnsi="Arial" w:cs="Arial"/>
          <w:sz w:val="20"/>
          <w:szCs w:val="20"/>
          <w:lang w:val="ca-ES"/>
        </w:rPr>
        <w:t>Napięcie znamionowe po stronie pierwotnej 3,3 kV.</w:t>
      </w:r>
    </w:p>
    <w:p w14:paraId="0555A8A7" w14:textId="77777777" w:rsidR="00B12A60" w:rsidRPr="00CB306E" w:rsidRDefault="00B12A60" w:rsidP="00AF0B65">
      <w:pPr>
        <w:widowControl w:val="0"/>
        <w:numPr>
          <w:ilvl w:val="2"/>
          <w:numId w:val="64"/>
        </w:numPr>
        <w:autoSpaceDE w:val="0"/>
        <w:autoSpaceDN w:val="0"/>
        <w:adjustRightInd w:val="0"/>
        <w:spacing w:after="120"/>
        <w:jc w:val="both"/>
        <w:rPr>
          <w:rFonts w:ascii="Arial" w:eastAsia="Arial" w:hAnsi="Arial" w:cs="Arial"/>
          <w:sz w:val="20"/>
          <w:szCs w:val="20"/>
          <w:lang w:val="ca-ES"/>
        </w:rPr>
      </w:pPr>
      <w:r w:rsidRPr="00CB306E">
        <w:rPr>
          <w:rFonts w:ascii="Arial" w:eastAsia="Arial" w:hAnsi="Arial" w:cs="Arial"/>
          <w:sz w:val="20"/>
          <w:szCs w:val="20"/>
          <w:lang w:val="ca-ES"/>
        </w:rPr>
        <w:t>Moc zespołu transformatorowego min 160 kVA.</w:t>
      </w:r>
    </w:p>
    <w:p w14:paraId="4233BEFF" w14:textId="77777777" w:rsidR="00B12A60" w:rsidRPr="00CB306E" w:rsidRDefault="00B12A60" w:rsidP="00AF0B65">
      <w:pPr>
        <w:widowControl w:val="0"/>
        <w:numPr>
          <w:ilvl w:val="2"/>
          <w:numId w:val="64"/>
        </w:numPr>
        <w:autoSpaceDE w:val="0"/>
        <w:autoSpaceDN w:val="0"/>
        <w:adjustRightInd w:val="0"/>
        <w:spacing w:after="120"/>
        <w:jc w:val="both"/>
        <w:rPr>
          <w:rFonts w:ascii="Arial" w:eastAsia="Arial" w:hAnsi="Arial" w:cs="Arial"/>
          <w:sz w:val="20"/>
          <w:szCs w:val="20"/>
          <w:lang w:val="ca-ES"/>
        </w:rPr>
      </w:pPr>
      <w:r w:rsidRPr="00CB306E">
        <w:rPr>
          <w:rFonts w:ascii="Arial" w:eastAsia="Arial" w:hAnsi="Arial" w:cs="Arial"/>
          <w:sz w:val="20"/>
          <w:szCs w:val="20"/>
          <w:lang w:val="ca-ES"/>
        </w:rPr>
        <w:t>Każdy zespół transformatorowy od strony zasilania (komora przyłączowa) powinnien być wyposażony:</w:t>
      </w:r>
    </w:p>
    <w:p w14:paraId="56331C8B" w14:textId="67C1BD7C" w:rsidR="00B12A60" w:rsidRPr="00CB306E" w:rsidRDefault="00B12A60" w:rsidP="00AF0B65">
      <w:pPr>
        <w:pStyle w:val="Akapitzlist"/>
        <w:widowControl w:val="0"/>
        <w:numPr>
          <w:ilvl w:val="2"/>
          <w:numId w:val="65"/>
        </w:numPr>
        <w:autoSpaceDE w:val="0"/>
        <w:autoSpaceDN w:val="0"/>
        <w:adjustRightInd w:val="0"/>
        <w:spacing w:after="120"/>
        <w:jc w:val="both"/>
        <w:rPr>
          <w:rFonts w:ascii="Arial" w:eastAsia="Arial" w:hAnsi="Arial" w:cs="Arial"/>
          <w:sz w:val="20"/>
          <w:szCs w:val="20"/>
          <w:lang w:val="ca-ES"/>
        </w:rPr>
      </w:pPr>
      <w:r w:rsidRPr="00CB306E">
        <w:rPr>
          <w:rFonts w:ascii="Arial" w:eastAsia="Arial" w:hAnsi="Arial" w:cs="Arial"/>
          <w:sz w:val="20"/>
          <w:szCs w:val="20"/>
          <w:lang w:val="ca-ES"/>
        </w:rPr>
        <w:t>odłącznik z uziemnikiem aparatury wewnętrznej,</w:t>
      </w:r>
    </w:p>
    <w:p w14:paraId="01DAED85" w14:textId="77777777" w:rsidR="00B12A60" w:rsidRPr="00CB306E" w:rsidRDefault="00B12A60" w:rsidP="00AF0B65">
      <w:pPr>
        <w:widowControl w:val="0"/>
        <w:numPr>
          <w:ilvl w:val="2"/>
          <w:numId w:val="65"/>
        </w:numPr>
        <w:autoSpaceDE w:val="0"/>
        <w:autoSpaceDN w:val="0"/>
        <w:adjustRightInd w:val="0"/>
        <w:spacing w:after="120"/>
        <w:jc w:val="both"/>
        <w:rPr>
          <w:rFonts w:ascii="Arial" w:eastAsia="Arial" w:hAnsi="Arial" w:cs="Arial"/>
          <w:sz w:val="20"/>
          <w:szCs w:val="20"/>
          <w:lang w:val="ca-ES"/>
        </w:rPr>
      </w:pPr>
      <w:r w:rsidRPr="00CB306E">
        <w:rPr>
          <w:rFonts w:ascii="Arial" w:eastAsia="Arial" w:hAnsi="Arial" w:cs="Arial"/>
          <w:sz w:val="20"/>
          <w:szCs w:val="20"/>
          <w:lang w:val="ca-ES"/>
        </w:rPr>
        <w:t>stycznik,</w:t>
      </w:r>
    </w:p>
    <w:p w14:paraId="46D6C5CE" w14:textId="77777777" w:rsidR="00B12A60" w:rsidRPr="00CB306E" w:rsidRDefault="00B12A60" w:rsidP="00AF0B65">
      <w:pPr>
        <w:widowControl w:val="0"/>
        <w:numPr>
          <w:ilvl w:val="2"/>
          <w:numId w:val="65"/>
        </w:numPr>
        <w:autoSpaceDE w:val="0"/>
        <w:autoSpaceDN w:val="0"/>
        <w:adjustRightInd w:val="0"/>
        <w:spacing w:after="120"/>
        <w:jc w:val="both"/>
        <w:rPr>
          <w:rFonts w:ascii="Arial" w:eastAsia="Arial" w:hAnsi="Arial" w:cs="Arial"/>
          <w:sz w:val="20"/>
          <w:szCs w:val="20"/>
          <w:lang w:val="ca-ES"/>
        </w:rPr>
      </w:pPr>
      <w:r w:rsidRPr="00CB306E">
        <w:rPr>
          <w:rFonts w:ascii="Arial" w:eastAsia="Arial" w:hAnsi="Arial" w:cs="Arial"/>
          <w:sz w:val="20"/>
          <w:szCs w:val="20"/>
          <w:lang w:val="ca-ES"/>
        </w:rPr>
        <w:t>zabezpieczenie zwarciowe i przeciążeniowe z pomiarem prądu w trzech fazach.</w:t>
      </w:r>
    </w:p>
    <w:p w14:paraId="386F5C69" w14:textId="77777777" w:rsidR="00B12A60" w:rsidRPr="00CB306E" w:rsidRDefault="00B12A60" w:rsidP="00AF0B65">
      <w:pPr>
        <w:widowControl w:val="0"/>
        <w:numPr>
          <w:ilvl w:val="2"/>
          <w:numId w:val="64"/>
        </w:numPr>
        <w:autoSpaceDE w:val="0"/>
        <w:autoSpaceDN w:val="0"/>
        <w:adjustRightInd w:val="0"/>
        <w:spacing w:after="120"/>
        <w:jc w:val="both"/>
        <w:rPr>
          <w:rFonts w:ascii="Arial" w:eastAsia="Arial" w:hAnsi="Arial" w:cs="Arial"/>
          <w:sz w:val="20"/>
          <w:szCs w:val="20"/>
          <w:lang w:val="ca-ES"/>
        </w:rPr>
      </w:pPr>
      <w:r w:rsidRPr="00CB306E">
        <w:rPr>
          <w:rFonts w:ascii="Arial" w:eastAsia="Arial" w:hAnsi="Arial" w:cs="Arial"/>
          <w:sz w:val="20"/>
          <w:szCs w:val="20"/>
          <w:lang w:val="ca-ES"/>
        </w:rPr>
        <w:t xml:space="preserve">Ma być wyposażony w min. 4 odpływy </w:t>
      </w:r>
      <w:r w:rsidRPr="00CB306E">
        <w:rPr>
          <w:rFonts w:ascii="Arial" w:eastAsia="Arial" w:hAnsi="Arial" w:cs="Arial"/>
          <w:b/>
          <w:bCs/>
          <w:sz w:val="20"/>
          <w:szCs w:val="20"/>
          <w:lang w:val="ca-ES"/>
        </w:rPr>
        <w:t>500 V</w:t>
      </w:r>
      <w:r w:rsidRPr="00CB306E">
        <w:rPr>
          <w:rFonts w:ascii="Arial" w:eastAsia="Arial" w:hAnsi="Arial" w:cs="Arial"/>
          <w:sz w:val="20"/>
          <w:szCs w:val="20"/>
          <w:lang w:val="ca-ES"/>
        </w:rPr>
        <w:t xml:space="preserve"> ze stycznikami:</w:t>
      </w:r>
    </w:p>
    <w:p w14:paraId="2338FA31" w14:textId="77777777" w:rsidR="00B12A60" w:rsidRPr="00CB306E" w:rsidRDefault="00B12A60" w:rsidP="00AF0B65">
      <w:pPr>
        <w:widowControl w:val="0"/>
        <w:numPr>
          <w:ilvl w:val="2"/>
          <w:numId w:val="69"/>
        </w:numPr>
        <w:autoSpaceDE w:val="0"/>
        <w:autoSpaceDN w:val="0"/>
        <w:adjustRightInd w:val="0"/>
        <w:spacing w:after="120"/>
        <w:jc w:val="both"/>
        <w:rPr>
          <w:rFonts w:ascii="Arial" w:eastAsia="Arial" w:hAnsi="Arial" w:cs="Arial"/>
          <w:sz w:val="20"/>
          <w:szCs w:val="20"/>
          <w:lang w:val="ca-ES"/>
        </w:rPr>
      </w:pPr>
      <w:r w:rsidRPr="00CB306E">
        <w:rPr>
          <w:rFonts w:ascii="Arial" w:eastAsia="Arial" w:hAnsi="Arial" w:cs="Arial"/>
          <w:sz w:val="20"/>
          <w:szCs w:val="20"/>
          <w:lang w:val="ca-ES"/>
        </w:rPr>
        <w:t>dwa odpływy ze stycznikami min. 160 A,</w:t>
      </w:r>
    </w:p>
    <w:p w14:paraId="5BE2FFAB" w14:textId="77777777" w:rsidR="00B12A60" w:rsidRPr="00CB306E" w:rsidRDefault="00B12A60" w:rsidP="00AF0B65">
      <w:pPr>
        <w:widowControl w:val="0"/>
        <w:numPr>
          <w:ilvl w:val="2"/>
          <w:numId w:val="69"/>
        </w:numPr>
        <w:autoSpaceDE w:val="0"/>
        <w:autoSpaceDN w:val="0"/>
        <w:adjustRightInd w:val="0"/>
        <w:spacing w:after="120"/>
        <w:jc w:val="both"/>
        <w:rPr>
          <w:rFonts w:ascii="Arial" w:eastAsia="Arial" w:hAnsi="Arial" w:cs="Arial"/>
          <w:sz w:val="20"/>
          <w:szCs w:val="20"/>
          <w:lang w:val="ca-ES"/>
        </w:rPr>
      </w:pPr>
      <w:r w:rsidRPr="00CB306E">
        <w:rPr>
          <w:rFonts w:ascii="Arial" w:eastAsia="Arial" w:hAnsi="Arial" w:cs="Arial"/>
          <w:sz w:val="20"/>
          <w:szCs w:val="20"/>
          <w:lang w:val="ca-ES"/>
        </w:rPr>
        <w:t>dwa odpływy ze stycznikami min. 63 A.</w:t>
      </w:r>
    </w:p>
    <w:p w14:paraId="2E77231B" w14:textId="77777777" w:rsidR="00B12A60" w:rsidRPr="00CB306E" w:rsidRDefault="00B12A60" w:rsidP="00AF0B65">
      <w:pPr>
        <w:widowControl w:val="0"/>
        <w:numPr>
          <w:ilvl w:val="2"/>
          <w:numId w:val="64"/>
        </w:numPr>
        <w:autoSpaceDE w:val="0"/>
        <w:autoSpaceDN w:val="0"/>
        <w:adjustRightInd w:val="0"/>
        <w:spacing w:after="120"/>
        <w:jc w:val="both"/>
        <w:rPr>
          <w:rFonts w:ascii="Arial" w:eastAsia="Arial" w:hAnsi="Arial" w:cs="Arial"/>
          <w:sz w:val="20"/>
          <w:szCs w:val="20"/>
          <w:lang w:val="ca-ES"/>
        </w:rPr>
      </w:pPr>
      <w:r w:rsidRPr="00CB306E">
        <w:rPr>
          <w:rFonts w:ascii="Arial" w:eastAsia="Arial" w:hAnsi="Arial" w:cs="Arial"/>
          <w:sz w:val="20"/>
          <w:szCs w:val="20"/>
          <w:lang w:val="ca-ES"/>
        </w:rPr>
        <w:t xml:space="preserve">Ma być wyposażony w dwa odpływy trójfazowe na </w:t>
      </w:r>
      <w:r w:rsidRPr="00CB306E">
        <w:rPr>
          <w:rFonts w:ascii="Arial" w:eastAsia="Arial" w:hAnsi="Arial" w:cs="Arial"/>
          <w:b/>
          <w:sz w:val="20"/>
          <w:szCs w:val="20"/>
          <w:lang w:val="ca-ES"/>
        </w:rPr>
        <w:t>napięcie 230 V.</w:t>
      </w:r>
    </w:p>
    <w:p w14:paraId="2B8A9070" w14:textId="7CD28659" w:rsidR="00B12A60" w:rsidRPr="00CB306E" w:rsidRDefault="00D701B6" w:rsidP="00AF0B65">
      <w:pPr>
        <w:widowControl w:val="0"/>
        <w:numPr>
          <w:ilvl w:val="2"/>
          <w:numId w:val="64"/>
        </w:numPr>
        <w:autoSpaceDE w:val="0"/>
        <w:autoSpaceDN w:val="0"/>
        <w:adjustRightInd w:val="0"/>
        <w:spacing w:after="120"/>
        <w:jc w:val="both"/>
        <w:rPr>
          <w:rFonts w:ascii="Arial" w:eastAsia="Arial" w:hAnsi="Arial" w:cs="Arial"/>
          <w:sz w:val="20"/>
          <w:szCs w:val="20"/>
          <w:lang w:val="ca-ES"/>
        </w:rPr>
      </w:pPr>
      <w:r w:rsidRPr="00CB306E">
        <w:rPr>
          <w:rFonts w:ascii="Arial" w:eastAsia="Arial" w:hAnsi="Arial" w:cs="Arial"/>
          <w:sz w:val="20"/>
          <w:szCs w:val="20"/>
          <w:lang w:val="ca-ES"/>
        </w:rPr>
        <w:t>M</w:t>
      </w:r>
      <w:r w:rsidR="00B12A60" w:rsidRPr="00CB306E">
        <w:rPr>
          <w:rFonts w:ascii="Arial" w:eastAsia="Arial" w:hAnsi="Arial" w:cs="Arial"/>
          <w:sz w:val="20"/>
          <w:szCs w:val="20"/>
          <w:lang w:val="ca-ES"/>
        </w:rPr>
        <w:t xml:space="preserve">a być wyposażony w dwa odpływy trójfazowe na </w:t>
      </w:r>
      <w:r w:rsidR="00B12A60" w:rsidRPr="00CB306E">
        <w:rPr>
          <w:rFonts w:ascii="Arial" w:eastAsia="Arial" w:hAnsi="Arial" w:cs="Arial"/>
          <w:b/>
          <w:bCs/>
          <w:sz w:val="20"/>
          <w:szCs w:val="20"/>
          <w:lang w:val="ca-ES"/>
        </w:rPr>
        <w:t>napięcie 133 V.</w:t>
      </w:r>
    </w:p>
    <w:p w14:paraId="7DD3D30E" w14:textId="77777777" w:rsidR="00B12A60" w:rsidRPr="00CB306E" w:rsidRDefault="00B12A60" w:rsidP="00AF0B65">
      <w:pPr>
        <w:widowControl w:val="0"/>
        <w:numPr>
          <w:ilvl w:val="2"/>
          <w:numId w:val="64"/>
        </w:numPr>
        <w:autoSpaceDE w:val="0"/>
        <w:autoSpaceDN w:val="0"/>
        <w:adjustRightInd w:val="0"/>
        <w:spacing w:after="120"/>
        <w:jc w:val="both"/>
        <w:rPr>
          <w:rFonts w:ascii="Arial" w:eastAsia="Arial" w:hAnsi="Arial" w:cs="Arial"/>
          <w:sz w:val="20"/>
          <w:szCs w:val="20"/>
          <w:lang w:val="ca-ES"/>
        </w:rPr>
      </w:pPr>
      <w:r w:rsidRPr="00CB306E">
        <w:rPr>
          <w:rFonts w:ascii="Arial" w:eastAsia="Arial" w:hAnsi="Arial" w:cs="Arial"/>
          <w:sz w:val="20"/>
          <w:szCs w:val="20"/>
          <w:lang w:val="ca-ES"/>
        </w:rPr>
        <w:t>Ma być wyposażony w dwa odpływ na napięcie 42 V.</w:t>
      </w:r>
    </w:p>
    <w:p w14:paraId="4254AD08" w14:textId="77777777" w:rsidR="00B12A60" w:rsidRPr="00CB306E" w:rsidRDefault="00B12A60" w:rsidP="00AF0B65">
      <w:pPr>
        <w:widowControl w:val="0"/>
        <w:numPr>
          <w:ilvl w:val="2"/>
          <w:numId w:val="64"/>
        </w:numPr>
        <w:autoSpaceDE w:val="0"/>
        <w:autoSpaceDN w:val="0"/>
        <w:adjustRightInd w:val="0"/>
        <w:spacing w:after="120"/>
        <w:jc w:val="both"/>
        <w:rPr>
          <w:rFonts w:ascii="Arial" w:eastAsia="Arial" w:hAnsi="Arial" w:cs="Arial"/>
          <w:sz w:val="20"/>
          <w:szCs w:val="20"/>
          <w:lang w:val="ca-ES"/>
        </w:rPr>
      </w:pPr>
      <w:r w:rsidRPr="00CB306E">
        <w:rPr>
          <w:rFonts w:ascii="Arial" w:eastAsia="Arial" w:hAnsi="Arial" w:cs="Arial"/>
          <w:sz w:val="20"/>
          <w:szCs w:val="20"/>
          <w:lang w:val="ca-ES"/>
        </w:rPr>
        <w:t>Ma być wyposażony w zewnętrzny programowalny separator umożliwiający zmianę programu w warunkach dołowych za pomocą przenośnego programatora.</w:t>
      </w:r>
    </w:p>
    <w:p w14:paraId="457EE9F1" w14:textId="77777777" w:rsidR="00B12A60" w:rsidRPr="00CB306E" w:rsidRDefault="00B12A60" w:rsidP="00AF0B65">
      <w:pPr>
        <w:widowControl w:val="0"/>
        <w:numPr>
          <w:ilvl w:val="2"/>
          <w:numId w:val="64"/>
        </w:numPr>
        <w:autoSpaceDE w:val="0"/>
        <w:autoSpaceDN w:val="0"/>
        <w:adjustRightInd w:val="0"/>
        <w:spacing w:after="120"/>
        <w:jc w:val="both"/>
        <w:rPr>
          <w:rFonts w:ascii="Arial" w:eastAsia="Arial" w:hAnsi="Arial" w:cs="Arial"/>
          <w:sz w:val="20"/>
          <w:szCs w:val="20"/>
          <w:lang w:val="ca-ES"/>
        </w:rPr>
      </w:pPr>
      <w:r w:rsidRPr="00CB306E">
        <w:rPr>
          <w:rFonts w:ascii="Arial" w:eastAsia="Arial" w:hAnsi="Arial" w:cs="Arial"/>
          <w:sz w:val="20"/>
          <w:szCs w:val="20"/>
          <w:lang w:val="ca-ES"/>
        </w:rPr>
        <w:t>Wysokość urządzenia, celem zabudowy nad przenośnikiem taśmowym, nie może przekroczyć 1000mm.</w:t>
      </w:r>
    </w:p>
    <w:p w14:paraId="30E19AD1" w14:textId="77777777" w:rsidR="00B12A60" w:rsidRPr="00CB306E" w:rsidRDefault="00B12A60" w:rsidP="00AF0B65">
      <w:pPr>
        <w:widowControl w:val="0"/>
        <w:numPr>
          <w:ilvl w:val="2"/>
          <w:numId w:val="64"/>
        </w:numPr>
        <w:autoSpaceDE w:val="0"/>
        <w:autoSpaceDN w:val="0"/>
        <w:adjustRightInd w:val="0"/>
        <w:spacing w:after="120"/>
        <w:ind w:left="1418" w:hanging="698"/>
        <w:jc w:val="both"/>
        <w:rPr>
          <w:rFonts w:ascii="Arial" w:eastAsia="Arial" w:hAnsi="Arial" w:cs="Arial"/>
          <w:sz w:val="20"/>
          <w:szCs w:val="20"/>
          <w:lang w:val="ca-ES"/>
        </w:rPr>
      </w:pPr>
      <w:r w:rsidRPr="00CB306E">
        <w:rPr>
          <w:rFonts w:ascii="Arial" w:eastAsia="Times New Roman" w:hAnsi="Arial" w:cs="Arial"/>
          <w:sz w:val="20"/>
          <w:szCs w:val="20"/>
          <w:lang w:val="ca-ES"/>
        </w:rPr>
        <w:t xml:space="preserve">Ma mieć możliwość zdalnego wyłączenia i załączenia zespołu transformatorowego </w:t>
      </w:r>
      <w:r w:rsidRPr="00CB306E">
        <w:rPr>
          <w:rFonts w:ascii="Arial" w:eastAsia="Arial" w:hAnsi="Arial" w:cs="Arial"/>
          <w:sz w:val="20"/>
          <w:szCs w:val="20"/>
          <w:lang w:val="ca-ES"/>
        </w:rPr>
        <w:t>w obwodach iskrobezpiecznych</w:t>
      </w:r>
      <w:r w:rsidRPr="00CB306E">
        <w:rPr>
          <w:rFonts w:ascii="Arial" w:eastAsia="Times New Roman" w:hAnsi="Arial" w:cs="Arial"/>
          <w:sz w:val="20"/>
          <w:szCs w:val="20"/>
          <w:lang w:val="ca-ES"/>
        </w:rPr>
        <w:t xml:space="preserve"> oraz być wyposażona we wszystkie niezbędne urządzenia realizujące to wymaganie (np. separatory).</w:t>
      </w:r>
    </w:p>
    <w:p w14:paraId="59FD1CB7" w14:textId="77777777" w:rsidR="00B12A60" w:rsidRPr="00CB306E" w:rsidRDefault="00B12A60" w:rsidP="00986FFA">
      <w:pPr>
        <w:widowControl w:val="0"/>
        <w:autoSpaceDE w:val="0"/>
        <w:autoSpaceDN w:val="0"/>
        <w:spacing w:after="120"/>
        <w:jc w:val="both"/>
        <w:rPr>
          <w:rFonts w:ascii="Arial" w:eastAsia="Times New Roman" w:hAnsi="Arial" w:cs="Arial"/>
          <w:b/>
          <w:color w:val="FF0000"/>
          <w:sz w:val="20"/>
          <w:szCs w:val="20"/>
          <w:lang w:val="ca-ES"/>
        </w:rPr>
      </w:pPr>
    </w:p>
    <w:p w14:paraId="5E437BAF" w14:textId="77777777" w:rsidR="00B12A60" w:rsidRPr="00CB306E" w:rsidRDefault="00B12A60" w:rsidP="00AF0B65">
      <w:pPr>
        <w:widowControl w:val="0"/>
        <w:numPr>
          <w:ilvl w:val="1"/>
          <w:numId w:val="64"/>
        </w:numPr>
        <w:autoSpaceDE w:val="0"/>
        <w:autoSpaceDN w:val="0"/>
        <w:adjustRightInd w:val="0"/>
        <w:spacing w:after="120"/>
        <w:jc w:val="both"/>
        <w:rPr>
          <w:rFonts w:ascii="Arial" w:eastAsia="Times New Roman" w:hAnsi="Arial" w:cs="Arial"/>
          <w:sz w:val="20"/>
          <w:szCs w:val="20"/>
          <w:lang w:eastAsia="pl-PL"/>
        </w:rPr>
      </w:pPr>
      <w:r w:rsidRPr="00CB306E">
        <w:rPr>
          <w:rFonts w:ascii="Arial" w:eastAsia="Arial" w:hAnsi="Arial" w:cs="Arial"/>
          <w:b/>
          <w:sz w:val="20"/>
          <w:szCs w:val="20"/>
          <w:lang w:val="ca-ES"/>
        </w:rPr>
        <w:t xml:space="preserve">Niezbędne </w:t>
      </w:r>
      <w:r w:rsidRPr="00CB306E">
        <w:rPr>
          <w:rFonts w:ascii="Arial" w:eastAsia="Times New Roman" w:hAnsi="Arial" w:cs="Arial"/>
          <w:b/>
          <w:sz w:val="20"/>
          <w:szCs w:val="20"/>
          <w:lang w:eastAsia="pl-PL"/>
        </w:rPr>
        <w:t xml:space="preserve"> wyposażenie.</w:t>
      </w:r>
    </w:p>
    <w:p w14:paraId="0CA7B08D" w14:textId="77777777" w:rsidR="00B12A60" w:rsidRPr="00CB306E" w:rsidRDefault="00B12A60" w:rsidP="00AF0B65">
      <w:pPr>
        <w:widowControl w:val="0"/>
        <w:numPr>
          <w:ilvl w:val="2"/>
          <w:numId w:val="64"/>
        </w:numPr>
        <w:autoSpaceDE w:val="0"/>
        <w:autoSpaceDN w:val="0"/>
        <w:adjustRightInd w:val="0"/>
        <w:spacing w:after="120"/>
        <w:jc w:val="both"/>
        <w:rPr>
          <w:rFonts w:ascii="Arial" w:eastAsia="Times New Roman" w:hAnsi="Arial" w:cs="Arial"/>
          <w:sz w:val="20"/>
          <w:szCs w:val="20"/>
          <w:lang w:eastAsia="pl-PL"/>
        </w:rPr>
      </w:pPr>
      <w:r w:rsidRPr="00CB306E">
        <w:rPr>
          <w:rFonts w:ascii="Arial" w:eastAsia="Arial" w:hAnsi="Arial" w:cs="Arial"/>
          <w:sz w:val="20"/>
          <w:szCs w:val="20"/>
          <w:lang w:val="ca-ES"/>
        </w:rPr>
        <w:t>Separator</w:t>
      </w:r>
      <w:r w:rsidRPr="00CB306E">
        <w:rPr>
          <w:rFonts w:ascii="Arial" w:eastAsia="Times New Roman" w:hAnsi="Arial" w:cs="Arial"/>
          <w:sz w:val="20"/>
          <w:szCs w:val="20"/>
          <w:lang w:eastAsia="pl-PL"/>
        </w:rPr>
        <w:t xml:space="preserve"> programowalny typu </w:t>
      </w:r>
      <w:r w:rsidRPr="00CB306E">
        <w:rPr>
          <w:rFonts w:ascii="Arial" w:eastAsia="Times New Roman" w:hAnsi="Arial" w:cs="Arial"/>
          <w:b/>
          <w:sz w:val="20"/>
          <w:szCs w:val="20"/>
          <w:lang w:eastAsia="pl-PL"/>
        </w:rPr>
        <w:t>EH-O/03/04.01</w:t>
      </w:r>
      <w:r w:rsidRPr="00CB306E">
        <w:rPr>
          <w:rFonts w:ascii="Arial" w:eastAsia="Times New Roman" w:hAnsi="Arial" w:cs="Arial"/>
          <w:sz w:val="20"/>
          <w:szCs w:val="20"/>
          <w:lang w:eastAsia="pl-PL"/>
        </w:rPr>
        <w:t xml:space="preserve"> wraz z jego zaprogramowaniem lub równoważny </w:t>
      </w:r>
      <w:r w:rsidRPr="00CB306E">
        <w:rPr>
          <w:rFonts w:ascii="Arial" w:eastAsia="Arial" w:hAnsi="Arial" w:cs="Arial"/>
          <w:sz w:val="20"/>
          <w:szCs w:val="20"/>
          <w:lang w:val="ca-ES"/>
        </w:rPr>
        <w:t xml:space="preserve">(jeżeli dotyczy) </w:t>
      </w:r>
      <w:r w:rsidRPr="00CB306E">
        <w:rPr>
          <w:rFonts w:ascii="Arial" w:eastAsia="Times New Roman" w:hAnsi="Arial" w:cs="Arial"/>
          <w:sz w:val="20"/>
          <w:szCs w:val="20"/>
          <w:lang w:eastAsia="pl-PL"/>
        </w:rPr>
        <w:t xml:space="preserve">tj. spełniające wymagania: </w:t>
      </w:r>
    </w:p>
    <w:p w14:paraId="182CCAC5" w14:textId="77777777" w:rsidR="00B12A60" w:rsidRPr="00CB306E" w:rsidRDefault="00B12A60" w:rsidP="00AF0B65">
      <w:pPr>
        <w:widowControl w:val="0"/>
        <w:numPr>
          <w:ilvl w:val="2"/>
          <w:numId w:val="70"/>
        </w:numPr>
        <w:autoSpaceDE w:val="0"/>
        <w:autoSpaceDN w:val="0"/>
        <w:adjustRightInd w:val="0"/>
        <w:spacing w:after="120"/>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 xml:space="preserve">umożliwiający współprace z </w:t>
      </w:r>
      <w:r w:rsidRPr="00CB306E">
        <w:rPr>
          <w:rFonts w:ascii="Arial" w:eastAsia="Arial" w:hAnsi="Arial" w:cs="Arial"/>
          <w:sz w:val="20"/>
          <w:szCs w:val="20"/>
          <w:lang w:val="ca-ES"/>
        </w:rPr>
        <w:t>ww. zespołem</w:t>
      </w:r>
      <w:r w:rsidRPr="00CB306E">
        <w:rPr>
          <w:rFonts w:ascii="Arial" w:eastAsia="Times New Roman" w:hAnsi="Arial" w:cs="Arial"/>
          <w:sz w:val="20"/>
          <w:szCs w:val="20"/>
          <w:lang w:eastAsia="pl-PL"/>
        </w:rPr>
        <w:t>,</w:t>
      </w:r>
    </w:p>
    <w:p w14:paraId="096BAE3A" w14:textId="77777777" w:rsidR="00B12A60" w:rsidRPr="00CB306E" w:rsidRDefault="00B12A60" w:rsidP="00AF0B65">
      <w:pPr>
        <w:widowControl w:val="0"/>
        <w:numPr>
          <w:ilvl w:val="2"/>
          <w:numId w:val="70"/>
        </w:numPr>
        <w:autoSpaceDE w:val="0"/>
        <w:autoSpaceDN w:val="0"/>
        <w:adjustRightInd w:val="0"/>
        <w:spacing w:after="120"/>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 xml:space="preserve">posiadający wielokrotny separator iskrobezpieczny programowalny (ze zmienną logiką sterującą umożliwiający zmianę programu w warunkach dołowych, </w:t>
      </w:r>
    </w:p>
    <w:p w14:paraId="0307A591" w14:textId="77777777" w:rsidR="00B12A60" w:rsidRPr="00CB306E" w:rsidRDefault="00B12A60" w:rsidP="00AF0B65">
      <w:pPr>
        <w:widowControl w:val="0"/>
        <w:numPr>
          <w:ilvl w:val="2"/>
          <w:numId w:val="70"/>
        </w:numPr>
        <w:autoSpaceDE w:val="0"/>
        <w:autoSpaceDN w:val="0"/>
        <w:adjustRightInd w:val="0"/>
        <w:spacing w:after="120"/>
        <w:jc w:val="both"/>
        <w:rPr>
          <w:rFonts w:ascii="Arial" w:eastAsia="Arial" w:hAnsi="Arial" w:cs="Arial"/>
          <w:sz w:val="20"/>
          <w:szCs w:val="20"/>
          <w:lang w:val="ca-ES"/>
        </w:rPr>
      </w:pPr>
      <w:r w:rsidRPr="00CB306E">
        <w:rPr>
          <w:rFonts w:ascii="Arial" w:eastAsia="Times New Roman" w:hAnsi="Arial" w:cs="Arial"/>
          <w:sz w:val="20"/>
          <w:szCs w:val="20"/>
          <w:lang w:eastAsia="pl-PL"/>
        </w:rPr>
        <w:lastRenderedPageBreak/>
        <w:t xml:space="preserve">posiadający niezbędne oprogramowanie zgodnym z wymaganiami zawartymi w </w:t>
      </w:r>
      <w:r w:rsidRPr="00CB306E">
        <w:rPr>
          <w:rFonts w:ascii="Arial" w:eastAsia="Arial" w:hAnsi="Arial" w:cs="Arial"/>
          <w:sz w:val="20"/>
          <w:szCs w:val="20"/>
          <w:lang w:val="ca-ES"/>
        </w:rPr>
        <w:t>dokumentacji systemowej dopuszczonej przez Prezesa WUG.</w:t>
      </w:r>
    </w:p>
    <w:p w14:paraId="57674B85" w14:textId="77777777" w:rsidR="00B12A60" w:rsidRPr="00CB306E" w:rsidRDefault="00B12A60" w:rsidP="00AF0B65">
      <w:pPr>
        <w:widowControl w:val="0"/>
        <w:numPr>
          <w:ilvl w:val="2"/>
          <w:numId w:val="64"/>
        </w:numPr>
        <w:autoSpaceDE w:val="0"/>
        <w:autoSpaceDN w:val="0"/>
        <w:adjustRightInd w:val="0"/>
        <w:spacing w:after="120"/>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Ognioszczelne zespoły transformatorowe powinny posiadać system wizualizacji parametrów pracy z transmisją danych do kopalnianej sieci technologicznej, wraz z niezbędnym oprogramowaniem umożliwiającym analizę parametrów. Wykonawca uruchomi wizualizację pracy, parametrów i zdalnego sterowania w systemie w SmartMine (użytkowany przez Zamawiającego), parametryzowanie zdalne zabezpieczeń. Jeżeli zachodzi konieczność konwersji sygnałów z innego systemu do współpracy to oferta ma zawierać niezbędne urządzenie do konwersji oraz opinię odpowiedniej jednostki badawczej potwierdzającej możliwość współpracy.</w:t>
      </w:r>
    </w:p>
    <w:p w14:paraId="30C90EBA" w14:textId="36EECD56" w:rsidR="00B12A60" w:rsidRDefault="00B12A60" w:rsidP="00AF0B65">
      <w:pPr>
        <w:widowControl w:val="0"/>
        <w:numPr>
          <w:ilvl w:val="2"/>
          <w:numId w:val="64"/>
        </w:numPr>
        <w:autoSpaceDE w:val="0"/>
        <w:autoSpaceDN w:val="0"/>
        <w:adjustRightInd w:val="0"/>
        <w:spacing w:after="120"/>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Dodatkowo zakres zamówienia obejmuje dostawę dokumentacji zewnętrznego systemu wizualizacji i sterowania, która powinna zawierać opis interfejsu komunikacyjnego oraz protokołu komunikacyjnego, za pomocą którego możliwy będzie cykliczny dostęp do danych bieżących. System powinien posiadać interfejs komunikacyjny zbudowany przy wykorzystaniu jednego z otwartych standardów, np.: OPC DA/DHA/AE, Modbus TCP/RTU, mBus. Dokumentacja interfejsu komunikacyjnego i protokołu komunikacyjnego z dostarczonym systemem powinna być kompletna, tak aby Zamawiający mógł, we własnym zakresie bez udziału Wykonawcy, skonfigurować współpracę zamawianego systemu z własnymi systemami wizualizacji procesów produkcji.</w:t>
      </w:r>
    </w:p>
    <w:p w14:paraId="024824DA" w14:textId="6F9FDBA3" w:rsidR="00274CB3" w:rsidRDefault="00274CB3" w:rsidP="00274CB3">
      <w:pPr>
        <w:widowControl w:val="0"/>
        <w:autoSpaceDE w:val="0"/>
        <w:autoSpaceDN w:val="0"/>
        <w:adjustRightInd w:val="0"/>
        <w:spacing w:after="120"/>
        <w:ind w:left="1224"/>
        <w:jc w:val="both"/>
        <w:rPr>
          <w:rFonts w:ascii="Arial" w:eastAsia="Times New Roman" w:hAnsi="Arial" w:cs="Arial"/>
          <w:sz w:val="20"/>
          <w:szCs w:val="20"/>
          <w:lang w:eastAsia="pl-PL"/>
        </w:rPr>
      </w:pPr>
    </w:p>
    <w:p w14:paraId="60E7BA12" w14:textId="77777777" w:rsidR="00274CB3" w:rsidRPr="00CB306E" w:rsidRDefault="00274CB3" w:rsidP="00AF0B65">
      <w:pPr>
        <w:pStyle w:val="Akapitzlist"/>
        <w:widowControl w:val="0"/>
        <w:numPr>
          <w:ilvl w:val="0"/>
          <w:numId w:val="59"/>
        </w:numPr>
        <w:autoSpaceDE w:val="0"/>
        <w:autoSpaceDN w:val="0"/>
        <w:adjustRightInd w:val="0"/>
        <w:spacing w:after="120"/>
        <w:contextualSpacing w:val="0"/>
        <w:jc w:val="both"/>
        <w:rPr>
          <w:rFonts w:ascii="Arial" w:hAnsi="Arial" w:cs="Arial"/>
          <w:b/>
          <w:sz w:val="20"/>
          <w:szCs w:val="20"/>
        </w:rPr>
      </w:pPr>
      <w:r w:rsidRPr="007C00AD">
        <w:rPr>
          <w:rFonts w:ascii="Arial" w:hAnsi="Arial" w:cs="Arial"/>
          <w:b/>
          <w:sz w:val="20"/>
          <w:szCs w:val="20"/>
        </w:rPr>
        <w:t>Wymagana dokumentacja</w:t>
      </w:r>
      <w:r w:rsidRPr="00CB306E">
        <w:rPr>
          <w:rFonts w:ascii="Arial" w:hAnsi="Arial" w:cs="Arial"/>
          <w:b/>
          <w:sz w:val="20"/>
          <w:szCs w:val="20"/>
        </w:rPr>
        <w:t xml:space="preserve"> </w:t>
      </w:r>
      <w:r w:rsidRPr="00CB306E">
        <w:rPr>
          <w:rFonts w:ascii="Arial" w:hAnsi="Arial" w:cs="Arial"/>
          <w:b/>
          <w:sz w:val="20"/>
          <w:szCs w:val="20"/>
        </w:rPr>
        <w:tab/>
        <w:t>– 1 kpl.</w:t>
      </w:r>
    </w:p>
    <w:p w14:paraId="34DA3DC6" w14:textId="692D0840" w:rsidR="00274CB3" w:rsidRPr="00CB306E" w:rsidRDefault="00274CB3" w:rsidP="00AF0B65">
      <w:pPr>
        <w:pStyle w:val="Akapitzlist"/>
        <w:widowControl w:val="0"/>
        <w:numPr>
          <w:ilvl w:val="1"/>
          <w:numId w:val="59"/>
        </w:numPr>
        <w:autoSpaceDE w:val="0"/>
        <w:autoSpaceDN w:val="0"/>
        <w:adjustRightInd w:val="0"/>
        <w:spacing w:after="120"/>
        <w:ind w:left="567" w:hanging="425"/>
        <w:contextualSpacing w:val="0"/>
        <w:rPr>
          <w:rFonts w:ascii="Arial" w:hAnsi="Arial" w:cs="Arial"/>
          <w:sz w:val="20"/>
          <w:szCs w:val="20"/>
        </w:rPr>
      </w:pPr>
      <w:r w:rsidRPr="00CB306E">
        <w:rPr>
          <w:rFonts w:ascii="Arial" w:hAnsi="Arial" w:cs="Arial"/>
          <w:sz w:val="20"/>
          <w:szCs w:val="20"/>
        </w:rPr>
        <w:t xml:space="preserve">Na 7 dni przed rozpoczęciem dostaw </w:t>
      </w:r>
      <w:r>
        <w:rPr>
          <w:rFonts w:ascii="Arial" w:hAnsi="Arial" w:cs="Arial"/>
          <w:sz w:val="20"/>
          <w:szCs w:val="20"/>
        </w:rPr>
        <w:t xml:space="preserve">wyposażenia elektrycznego </w:t>
      </w:r>
      <w:r w:rsidRPr="00CB306E">
        <w:rPr>
          <w:rFonts w:ascii="Arial" w:hAnsi="Arial" w:cs="Arial"/>
          <w:sz w:val="20"/>
          <w:szCs w:val="20"/>
        </w:rPr>
        <w:t>Wykonawca dostarczy Zamawiającemu:</w:t>
      </w:r>
    </w:p>
    <w:p w14:paraId="3380AAB9" w14:textId="6D034866" w:rsidR="00274CB3" w:rsidRPr="00CB306E" w:rsidRDefault="00274CB3" w:rsidP="00AF0B65">
      <w:pPr>
        <w:numPr>
          <w:ilvl w:val="0"/>
          <w:numId w:val="74"/>
        </w:numPr>
        <w:shd w:val="clear" w:color="auto" w:fill="FFFFFF"/>
        <w:spacing w:after="120"/>
        <w:ind w:right="-6" w:hanging="219"/>
        <w:jc w:val="both"/>
        <w:rPr>
          <w:rFonts w:ascii="Arial" w:hAnsi="Arial" w:cs="Arial"/>
          <w:sz w:val="20"/>
          <w:szCs w:val="20"/>
        </w:rPr>
      </w:pPr>
      <w:r w:rsidRPr="00CB306E">
        <w:rPr>
          <w:rFonts w:ascii="Arial" w:hAnsi="Arial" w:cs="Arial"/>
          <w:sz w:val="20"/>
          <w:szCs w:val="20"/>
        </w:rPr>
        <w:t xml:space="preserve">instrukcję obsługi </w:t>
      </w:r>
      <w:r>
        <w:rPr>
          <w:rFonts w:ascii="Arial" w:hAnsi="Arial" w:cs="Arial"/>
          <w:sz w:val="20"/>
          <w:szCs w:val="20"/>
        </w:rPr>
        <w:t xml:space="preserve">elementów elektrycznych </w:t>
      </w:r>
      <w:r w:rsidRPr="00CB306E">
        <w:rPr>
          <w:rFonts w:ascii="Arial" w:hAnsi="Arial" w:cs="Arial"/>
          <w:sz w:val="20"/>
          <w:szCs w:val="20"/>
        </w:rPr>
        <w:t>w rozumieniu dyrektywy 2014/34/UE (2 egzemplarze + 1 egzemplarz w formie elektronicznej),</w:t>
      </w:r>
    </w:p>
    <w:p w14:paraId="5B2F415D" w14:textId="77777777" w:rsidR="00274CB3" w:rsidRPr="00CB306E" w:rsidRDefault="00274CB3" w:rsidP="00AF0B65">
      <w:pPr>
        <w:numPr>
          <w:ilvl w:val="0"/>
          <w:numId w:val="74"/>
        </w:numPr>
        <w:shd w:val="clear" w:color="auto" w:fill="FFFFFF"/>
        <w:spacing w:after="120"/>
        <w:ind w:left="851" w:right="-6" w:hanging="284"/>
        <w:jc w:val="both"/>
        <w:rPr>
          <w:rFonts w:ascii="Arial" w:hAnsi="Arial" w:cs="Arial"/>
          <w:sz w:val="20"/>
          <w:szCs w:val="20"/>
        </w:rPr>
      </w:pPr>
      <w:r w:rsidRPr="00CB306E">
        <w:rPr>
          <w:rFonts w:ascii="Arial" w:hAnsi="Arial" w:cs="Arial"/>
          <w:sz w:val="20"/>
          <w:szCs w:val="20"/>
        </w:rPr>
        <w:t>dopuszczenia Prezesa WUG dla urządzeń napięcie znamionowe powyżej 1000V prądu przemiennego,</w:t>
      </w:r>
    </w:p>
    <w:p w14:paraId="2E0F332B" w14:textId="323E72BC" w:rsidR="00274CB3" w:rsidRDefault="00274CB3" w:rsidP="00AF0B65">
      <w:pPr>
        <w:numPr>
          <w:ilvl w:val="0"/>
          <w:numId w:val="74"/>
        </w:numPr>
        <w:shd w:val="clear" w:color="auto" w:fill="FFFFFF"/>
        <w:spacing w:after="120"/>
        <w:ind w:left="851" w:right="-6" w:hanging="284"/>
        <w:jc w:val="both"/>
        <w:rPr>
          <w:rFonts w:ascii="Arial" w:hAnsi="Arial" w:cs="Arial"/>
          <w:sz w:val="20"/>
          <w:szCs w:val="20"/>
        </w:rPr>
      </w:pPr>
      <w:r w:rsidRPr="00CB306E">
        <w:rPr>
          <w:rFonts w:ascii="Arial" w:hAnsi="Arial" w:cs="Arial"/>
          <w:sz w:val="20"/>
          <w:szCs w:val="20"/>
        </w:rPr>
        <w:t>karty gwarancyjne poszczególnych urządzeń i elementów,</w:t>
      </w:r>
    </w:p>
    <w:p w14:paraId="62B9E9FC" w14:textId="351C32C6" w:rsidR="00274CB3" w:rsidRPr="00274CB3" w:rsidRDefault="00274CB3" w:rsidP="00AF0B65">
      <w:pPr>
        <w:numPr>
          <w:ilvl w:val="0"/>
          <w:numId w:val="74"/>
        </w:numPr>
        <w:shd w:val="clear" w:color="auto" w:fill="FFFFFF"/>
        <w:spacing w:after="120"/>
        <w:ind w:left="851" w:right="-6" w:hanging="284"/>
        <w:jc w:val="both"/>
        <w:rPr>
          <w:rFonts w:ascii="Arial" w:hAnsi="Arial" w:cs="Arial"/>
          <w:sz w:val="20"/>
          <w:szCs w:val="20"/>
        </w:rPr>
      </w:pPr>
      <w:r w:rsidRPr="00274CB3">
        <w:rPr>
          <w:rFonts w:ascii="Arial" w:hAnsi="Arial" w:cs="Arial"/>
          <w:sz w:val="20"/>
          <w:szCs w:val="20"/>
        </w:rPr>
        <w:t>deklaracje zgodności</w:t>
      </w:r>
      <w:r>
        <w:rPr>
          <w:rFonts w:ascii="Arial" w:hAnsi="Arial" w:cs="Arial"/>
          <w:sz w:val="20"/>
          <w:szCs w:val="20"/>
        </w:rPr>
        <w:t>.</w:t>
      </w:r>
    </w:p>
    <w:p w14:paraId="2BFB75E3" w14:textId="77777777" w:rsidR="00274CB3" w:rsidRPr="00CB306E" w:rsidRDefault="00274CB3" w:rsidP="00274CB3">
      <w:pPr>
        <w:widowControl w:val="0"/>
        <w:autoSpaceDE w:val="0"/>
        <w:autoSpaceDN w:val="0"/>
        <w:adjustRightInd w:val="0"/>
        <w:spacing w:after="120"/>
        <w:ind w:left="1224"/>
        <w:jc w:val="both"/>
        <w:rPr>
          <w:rFonts w:ascii="Arial" w:eastAsia="Times New Roman" w:hAnsi="Arial" w:cs="Arial"/>
          <w:sz w:val="20"/>
          <w:szCs w:val="20"/>
          <w:lang w:eastAsia="pl-PL"/>
        </w:rPr>
      </w:pPr>
    </w:p>
    <w:p w14:paraId="59991FF0" w14:textId="3CC4378B" w:rsidR="00274CB3" w:rsidRPr="00CB306E" w:rsidRDefault="00274CB3" w:rsidP="00AF0B65">
      <w:pPr>
        <w:pStyle w:val="Akapitzlist"/>
        <w:widowControl w:val="0"/>
        <w:numPr>
          <w:ilvl w:val="0"/>
          <w:numId w:val="64"/>
        </w:numPr>
        <w:autoSpaceDE w:val="0"/>
        <w:autoSpaceDN w:val="0"/>
        <w:adjustRightInd w:val="0"/>
        <w:spacing w:after="120"/>
        <w:contextualSpacing w:val="0"/>
        <w:jc w:val="both"/>
        <w:rPr>
          <w:rFonts w:ascii="Arial" w:hAnsi="Arial" w:cs="Arial"/>
          <w:b/>
          <w:sz w:val="20"/>
          <w:szCs w:val="20"/>
        </w:rPr>
      </w:pPr>
      <w:r w:rsidRPr="00CB306E">
        <w:rPr>
          <w:rFonts w:ascii="Arial" w:hAnsi="Arial" w:cs="Arial"/>
          <w:b/>
          <w:sz w:val="20"/>
          <w:szCs w:val="20"/>
        </w:rPr>
        <w:t>Gwarancja i serwis:</w:t>
      </w:r>
    </w:p>
    <w:p w14:paraId="626B1A05" w14:textId="63BCBBC2" w:rsidR="00274CB3" w:rsidRPr="00CB306E" w:rsidRDefault="00274CB3" w:rsidP="00AF0B65">
      <w:pPr>
        <w:pStyle w:val="Akapitzlist"/>
        <w:numPr>
          <w:ilvl w:val="1"/>
          <w:numId w:val="64"/>
        </w:numPr>
        <w:tabs>
          <w:tab w:val="left" w:pos="3960"/>
        </w:tabs>
        <w:spacing w:after="120"/>
        <w:ind w:right="-6"/>
        <w:contextualSpacing w:val="0"/>
        <w:jc w:val="both"/>
        <w:rPr>
          <w:rFonts w:ascii="Arial" w:hAnsi="Arial" w:cs="Arial"/>
          <w:sz w:val="20"/>
          <w:szCs w:val="20"/>
        </w:rPr>
      </w:pPr>
      <w:r w:rsidRPr="00CB306E">
        <w:rPr>
          <w:rFonts w:ascii="Arial" w:hAnsi="Arial" w:cs="Arial"/>
          <w:sz w:val="20"/>
          <w:szCs w:val="20"/>
        </w:rPr>
        <w:t xml:space="preserve">Wykonawca winien udzielić na przedmiot usługi objętej zakresem nr </w:t>
      </w:r>
      <w:r>
        <w:rPr>
          <w:rFonts w:ascii="Arial" w:hAnsi="Arial" w:cs="Arial"/>
          <w:sz w:val="20"/>
          <w:szCs w:val="20"/>
        </w:rPr>
        <w:t>5</w:t>
      </w:r>
      <w:r w:rsidRPr="00CB306E">
        <w:rPr>
          <w:rFonts w:ascii="Arial" w:hAnsi="Arial" w:cs="Arial"/>
          <w:sz w:val="20"/>
          <w:szCs w:val="20"/>
        </w:rPr>
        <w:t xml:space="preserve"> zamówienia gwarancji na okres min. 24 miesiące</w:t>
      </w:r>
      <w:r>
        <w:rPr>
          <w:rFonts w:ascii="Arial" w:hAnsi="Arial" w:cs="Arial"/>
          <w:sz w:val="20"/>
          <w:szCs w:val="20"/>
        </w:rPr>
        <w:t>.</w:t>
      </w:r>
    </w:p>
    <w:p w14:paraId="41D217DE" w14:textId="77777777" w:rsidR="00274CB3" w:rsidRPr="00CB306E" w:rsidRDefault="00274CB3" w:rsidP="00AF0B65">
      <w:pPr>
        <w:pStyle w:val="Akapitzlist"/>
        <w:numPr>
          <w:ilvl w:val="1"/>
          <w:numId w:val="64"/>
        </w:numPr>
        <w:tabs>
          <w:tab w:val="left" w:pos="3960"/>
        </w:tabs>
        <w:spacing w:after="120"/>
        <w:ind w:right="-6"/>
        <w:contextualSpacing w:val="0"/>
        <w:jc w:val="both"/>
        <w:rPr>
          <w:rFonts w:ascii="Arial" w:hAnsi="Arial" w:cs="Arial"/>
          <w:sz w:val="20"/>
          <w:szCs w:val="20"/>
        </w:rPr>
      </w:pPr>
      <w:r w:rsidRPr="00CB306E">
        <w:rPr>
          <w:rFonts w:ascii="Arial" w:hAnsi="Arial" w:cs="Arial"/>
          <w:sz w:val="20"/>
          <w:szCs w:val="20"/>
        </w:rPr>
        <w:t xml:space="preserve">Okres gwarancji będzie liczony od odbioru technicznego przenośnika podścianowego </w:t>
      </w:r>
      <w:r>
        <w:rPr>
          <w:rFonts w:ascii="Arial" w:hAnsi="Arial" w:cs="Arial"/>
          <w:sz w:val="20"/>
          <w:szCs w:val="20"/>
        </w:rPr>
        <w:br/>
      </w:r>
      <w:r w:rsidRPr="00CB306E">
        <w:rPr>
          <w:rFonts w:ascii="Arial" w:hAnsi="Arial" w:cs="Arial"/>
          <w:sz w:val="20"/>
          <w:szCs w:val="20"/>
        </w:rPr>
        <w:t>i urządzenia przekładkowego w miejscu pracy pod ziemią u Zamawiającego.</w:t>
      </w:r>
    </w:p>
    <w:p w14:paraId="33EA88A0" w14:textId="77777777" w:rsidR="00274CB3" w:rsidRDefault="00274CB3" w:rsidP="00274CB3">
      <w:pPr>
        <w:pStyle w:val="Akapitzlist"/>
        <w:tabs>
          <w:tab w:val="left" w:pos="3960"/>
        </w:tabs>
        <w:spacing w:after="120"/>
        <w:ind w:left="426" w:right="-6"/>
        <w:contextualSpacing w:val="0"/>
        <w:jc w:val="both"/>
        <w:rPr>
          <w:rFonts w:ascii="Arial" w:hAnsi="Arial" w:cs="Arial"/>
          <w:sz w:val="20"/>
          <w:szCs w:val="20"/>
        </w:rPr>
      </w:pPr>
    </w:p>
    <w:p w14:paraId="20E98C01" w14:textId="77777777" w:rsidR="00274CB3" w:rsidRPr="00CB306E" w:rsidRDefault="00274CB3" w:rsidP="00AF0B65">
      <w:pPr>
        <w:pStyle w:val="Akapitzlist"/>
        <w:widowControl w:val="0"/>
        <w:numPr>
          <w:ilvl w:val="0"/>
          <w:numId w:val="64"/>
        </w:numPr>
        <w:autoSpaceDE w:val="0"/>
        <w:autoSpaceDN w:val="0"/>
        <w:adjustRightInd w:val="0"/>
        <w:spacing w:after="120"/>
        <w:contextualSpacing w:val="0"/>
        <w:jc w:val="both"/>
        <w:rPr>
          <w:rFonts w:ascii="Arial" w:hAnsi="Arial" w:cs="Arial"/>
          <w:b/>
          <w:sz w:val="20"/>
          <w:szCs w:val="20"/>
          <w:u w:val="single"/>
        </w:rPr>
      </w:pPr>
      <w:r w:rsidRPr="00CB306E">
        <w:rPr>
          <w:rFonts w:ascii="Arial" w:hAnsi="Arial" w:cs="Arial"/>
          <w:b/>
          <w:sz w:val="20"/>
          <w:szCs w:val="20"/>
          <w:u w:val="single"/>
        </w:rPr>
        <w:t>Transport.</w:t>
      </w:r>
    </w:p>
    <w:p w14:paraId="3AACB949" w14:textId="67CF9271" w:rsidR="00274CB3" w:rsidRPr="00CB306E" w:rsidRDefault="00274CB3" w:rsidP="00AF0B65">
      <w:pPr>
        <w:pStyle w:val="Akapitzlist"/>
        <w:numPr>
          <w:ilvl w:val="1"/>
          <w:numId w:val="64"/>
        </w:numPr>
        <w:spacing w:after="120"/>
        <w:contextualSpacing w:val="0"/>
        <w:jc w:val="both"/>
        <w:rPr>
          <w:rFonts w:ascii="Arial" w:hAnsi="Arial" w:cs="Arial"/>
          <w:sz w:val="20"/>
          <w:szCs w:val="20"/>
        </w:rPr>
      </w:pPr>
      <w:r w:rsidRPr="00CB306E">
        <w:rPr>
          <w:rFonts w:ascii="Arial" w:hAnsi="Arial" w:cs="Arial"/>
          <w:sz w:val="20"/>
          <w:szCs w:val="20"/>
        </w:rPr>
        <w:t xml:space="preserve">Urządzenia objęte usługą zakresu nr </w:t>
      </w:r>
      <w:r>
        <w:rPr>
          <w:rFonts w:ascii="Arial" w:hAnsi="Arial" w:cs="Arial"/>
          <w:sz w:val="20"/>
          <w:szCs w:val="20"/>
        </w:rPr>
        <w:t>5</w:t>
      </w:r>
      <w:r w:rsidRPr="00CB306E">
        <w:rPr>
          <w:rFonts w:ascii="Arial" w:hAnsi="Arial" w:cs="Arial"/>
          <w:sz w:val="20"/>
          <w:szCs w:val="20"/>
        </w:rPr>
        <w:t xml:space="preserve"> Wykonawca </w:t>
      </w:r>
      <w:r>
        <w:rPr>
          <w:rFonts w:ascii="Arial" w:hAnsi="Arial" w:cs="Arial"/>
          <w:sz w:val="20"/>
          <w:szCs w:val="20"/>
        </w:rPr>
        <w:t xml:space="preserve">odbierze i </w:t>
      </w:r>
      <w:r w:rsidRPr="00CB306E">
        <w:rPr>
          <w:rFonts w:ascii="Arial" w:hAnsi="Arial" w:cs="Arial"/>
          <w:sz w:val="20"/>
          <w:szCs w:val="20"/>
        </w:rPr>
        <w:t>dostarczy do magazynu Zamawiającego w Jaworznie. Transport na koszt Wykonawcy.</w:t>
      </w:r>
    </w:p>
    <w:p w14:paraId="0F4D04D5" w14:textId="77777777" w:rsidR="00274CB3" w:rsidRPr="00CB306E" w:rsidRDefault="00274CB3" w:rsidP="00AF0B65">
      <w:pPr>
        <w:pStyle w:val="Akapitzlist"/>
        <w:numPr>
          <w:ilvl w:val="1"/>
          <w:numId w:val="64"/>
        </w:numPr>
        <w:spacing w:after="120"/>
        <w:contextualSpacing w:val="0"/>
        <w:jc w:val="both"/>
        <w:rPr>
          <w:rFonts w:ascii="Arial" w:hAnsi="Arial" w:cs="Arial"/>
          <w:sz w:val="20"/>
          <w:szCs w:val="20"/>
        </w:rPr>
      </w:pPr>
      <w:r w:rsidRPr="00CB306E">
        <w:rPr>
          <w:rFonts w:ascii="Arial" w:hAnsi="Arial" w:cs="Arial"/>
          <w:sz w:val="20"/>
          <w:szCs w:val="20"/>
        </w:rPr>
        <w:t>Zamawiający zapewnia załadunek i rozładunek całości dostawy na własny koszt i ryzyko.</w:t>
      </w:r>
    </w:p>
    <w:p w14:paraId="6E210DC0" w14:textId="77777777" w:rsidR="00136A1A" w:rsidRPr="00CB306E" w:rsidRDefault="00136A1A" w:rsidP="00136A1A">
      <w:pPr>
        <w:widowControl w:val="0"/>
        <w:autoSpaceDE w:val="0"/>
        <w:autoSpaceDN w:val="0"/>
        <w:adjustRightInd w:val="0"/>
        <w:spacing w:after="120"/>
        <w:ind w:left="1224"/>
        <w:jc w:val="both"/>
        <w:rPr>
          <w:rFonts w:ascii="Arial" w:eastAsia="Times New Roman" w:hAnsi="Arial" w:cs="Arial"/>
          <w:sz w:val="20"/>
          <w:szCs w:val="20"/>
          <w:lang w:eastAsia="pl-PL"/>
        </w:rPr>
      </w:pPr>
    </w:p>
    <w:p w14:paraId="3654457B" w14:textId="2F698F93" w:rsidR="00136A1A" w:rsidRPr="00CB306E" w:rsidRDefault="00136A1A" w:rsidP="00AF0B65">
      <w:pPr>
        <w:pStyle w:val="Akapitzlist"/>
        <w:widowControl w:val="0"/>
        <w:numPr>
          <w:ilvl w:val="0"/>
          <w:numId w:val="64"/>
        </w:numPr>
        <w:autoSpaceDE w:val="0"/>
        <w:autoSpaceDN w:val="0"/>
        <w:adjustRightInd w:val="0"/>
        <w:spacing w:after="120"/>
        <w:contextualSpacing w:val="0"/>
        <w:rPr>
          <w:rFonts w:ascii="Arial" w:hAnsi="Arial" w:cs="Arial"/>
          <w:b/>
          <w:bCs/>
          <w:sz w:val="20"/>
          <w:szCs w:val="20"/>
        </w:rPr>
      </w:pPr>
      <w:r w:rsidRPr="00CB306E">
        <w:rPr>
          <w:rFonts w:ascii="Arial" w:hAnsi="Arial" w:cs="Arial"/>
          <w:b/>
          <w:sz w:val="20"/>
          <w:szCs w:val="20"/>
        </w:rPr>
        <w:t>Warunki</w:t>
      </w:r>
      <w:r w:rsidRPr="00CB306E">
        <w:rPr>
          <w:rFonts w:ascii="Arial" w:hAnsi="Arial" w:cs="Arial"/>
          <w:b/>
          <w:bCs/>
          <w:sz w:val="20"/>
          <w:szCs w:val="20"/>
        </w:rPr>
        <w:t xml:space="preserve"> i termin wykonania usługi dla zakresu nr </w:t>
      </w:r>
      <w:r w:rsidR="007C00AD">
        <w:rPr>
          <w:rFonts w:ascii="Arial" w:hAnsi="Arial" w:cs="Arial"/>
          <w:b/>
          <w:bCs/>
          <w:sz w:val="20"/>
          <w:szCs w:val="20"/>
        </w:rPr>
        <w:t>5</w:t>
      </w:r>
      <w:r w:rsidRPr="00CB306E">
        <w:rPr>
          <w:rFonts w:ascii="Arial" w:hAnsi="Arial" w:cs="Arial"/>
          <w:b/>
          <w:bCs/>
          <w:sz w:val="20"/>
          <w:szCs w:val="20"/>
        </w:rPr>
        <w:t xml:space="preserve"> zamówienia: </w:t>
      </w:r>
    </w:p>
    <w:p w14:paraId="59FA5EFE" w14:textId="77777777" w:rsidR="00136A1A" w:rsidRPr="00CB306E" w:rsidRDefault="00136A1A" w:rsidP="00136A1A">
      <w:pPr>
        <w:spacing w:after="120"/>
        <w:rPr>
          <w:rFonts w:ascii="Arial" w:eastAsiaTheme="minorEastAsia" w:hAnsi="Arial" w:cs="Arial"/>
          <w:sz w:val="20"/>
          <w:szCs w:val="20"/>
          <w:highlight w:val="magenta"/>
        </w:rPr>
      </w:pPr>
    </w:p>
    <w:p w14:paraId="751B11E8" w14:textId="0CFE1CF1" w:rsidR="00136A1A" w:rsidRPr="00CB306E" w:rsidRDefault="00136A1A" w:rsidP="00AF0B65">
      <w:pPr>
        <w:pStyle w:val="Akapitzlist"/>
        <w:numPr>
          <w:ilvl w:val="1"/>
          <w:numId w:val="64"/>
        </w:numPr>
        <w:spacing w:after="120"/>
        <w:ind w:left="567" w:hanging="425"/>
        <w:jc w:val="both"/>
        <w:rPr>
          <w:rFonts w:ascii="Arial" w:hAnsi="Arial" w:cs="Arial"/>
          <w:sz w:val="20"/>
          <w:szCs w:val="20"/>
        </w:rPr>
      </w:pPr>
      <w:r w:rsidRPr="00CB306E">
        <w:rPr>
          <w:rFonts w:ascii="Arial" w:hAnsi="Arial" w:cs="Arial"/>
          <w:sz w:val="20"/>
          <w:szCs w:val="20"/>
        </w:rPr>
        <w:t>Termin realizacji wykonania usługi.</w:t>
      </w:r>
    </w:p>
    <w:p w14:paraId="2A8AF71B" w14:textId="0F8E17D2" w:rsidR="00136A1A" w:rsidRPr="00CB306E" w:rsidRDefault="00136A1A" w:rsidP="00136A1A">
      <w:pPr>
        <w:spacing w:after="120"/>
        <w:ind w:firstLine="567"/>
        <w:jc w:val="both"/>
        <w:rPr>
          <w:rFonts w:ascii="Arial" w:hAnsi="Arial" w:cs="Arial"/>
          <w:sz w:val="20"/>
          <w:szCs w:val="20"/>
        </w:rPr>
      </w:pPr>
      <w:r w:rsidRPr="00CB306E">
        <w:rPr>
          <w:rFonts w:ascii="Arial" w:hAnsi="Arial" w:cs="Arial"/>
          <w:sz w:val="20"/>
          <w:szCs w:val="20"/>
        </w:rPr>
        <w:t xml:space="preserve">Do </w:t>
      </w:r>
      <w:r w:rsidR="008E09C1">
        <w:rPr>
          <w:rFonts w:ascii="Arial" w:hAnsi="Arial" w:cs="Arial"/>
          <w:sz w:val="20"/>
          <w:szCs w:val="20"/>
        </w:rPr>
        <w:t>30</w:t>
      </w:r>
      <w:r w:rsidR="00295BBD">
        <w:rPr>
          <w:rFonts w:ascii="Arial" w:hAnsi="Arial" w:cs="Arial"/>
          <w:sz w:val="20"/>
          <w:szCs w:val="20"/>
        </w:rPr>
        <w:t>.04.2025</w:t>
      </w:r>
      <w:r w:rsidRPr="00CB306E">
        <w:rPr>
          <w:rFonts w:ascii="Arial" w:hAnsi="Arial" w:cs="Arial"/>
          <w:sz w:val="20"/>
          <w:szCs w:val="20"/>
        </w:rPr>
        <w:t xml:space="preserve"> </w:t>
      </w:r>
      <w:r w:rsidR="00295BBD">
        <w:rPr>
          <w:rFonts w:ascii="Arial" w:hAnsi="Arial" w:cs="Arial"/>
          <w:sz w:val="20"/>
          <w:szCs w:val="20"/>
        </w:rPr>
        <w:t xml:space="preserve">r. </w:t>
      </w:r>
      <w:r w:rsidRPr="00CB306E">
        <w:rPr>
          <w:rFonts w:ascii="Arial" w:hAnsi="Arial" w:cs="Arial"/>
          <w:sz w:val="20"/>
          <w:szCs w:val="20"/>
        </w:rPr>
        <w:t>od dnia zawarcia umowy.</w:t>
      </w:r>
    </w:p>
    <w:p w14:paraId="64A92602" w14:textId="77777777" w:rsidR="00136A1A" w:rsidRPr="00CB306E" w:rsidRDefault="00136A1A" w:rsidP="00AF0B65">
      <w:pPr>
        <w:pStyle w:val="Akapitzlist"/>
        <w:numPr>
          <w:ilvl w:val="1"/>
          <w:numId w:val="64"/>
        </w:numPr>
        <w:spacing w:after="120"/>
        <w:ind w:left="567" w:hanging="425"/>
        <w:contextualSpacing w:val="0"/>
        <w:jc w:val="both"/>
        <w:rPr>
          <w:rFonts w:ascii="Arial" w:hAnsi="Arial" w:cs="Arial"/>
          <w:sz w:val="20"/>
          <w:szCs w:val="20"/>
        </w:rPr>
      </w:pPr>
      <w:r w:rsidRPr="00CB306E">
        <w:rPr>
          <w:rFonts w:ascii="Arial" w:hAnsi="Arial" w:cs="Arial"/>
          <w:sz w:val="20"/>
          <w:szCs w:val="20"/>
        </w:rPr>
        <w:t>Dostawy</w:t>
      </w:r>
      <w:r w:rsidRPr="00CB306E">
        <w:rPr>
          <w:rFonts w:ascii="Arial" w:hAnsi="Arial" w:cs="Arial"/>
          <w:bCs/>
          <w:sz w:val="20"/>
          <w:szCs w:val="20"/>
        </w:rPr>
        <w:t xml:space="preserve"> i odbiory będą realizowane w dni robocze od poniedziałku do piątku w godzinach od 6.30 do 13.30. W razie odbioru lub podstawienia przez Wykonawcę Urządzeń w inne dni lub w innych godzinach niż wskazane w zdaniu poprzednim, załadunek lub rozładunek zostanie </w:t>
      </w:r>
      <w:r w:rsidRPr="00CB306E">
        <w:rPr>
          <w:rFonts w:ascii="Arial" w:hAnsi="Arial" w:cs="Arial"/>
          <w:bCs/>
          <w:sz w:val="20"/>
          <w:szCs w:val="20"/>
        </w:rPr>
        <w:lastRenderedPageBreak/>
        <w:t xml:space="preserve">rozpoczęty w pierwszym dniu roboczym następującym po terminie podstawienia, chyba że Zamawiający postanowi inaczej. Wszelkie ryzyka wynikające z postanowienia zdania poprzedniego, w tym, w szczególności ryzyko utraty, uszkodzenia lub zniszczenia Urządzeń, koszty postoju, przechowania, ubezpieczenia i inne, obciążają Wykonawcę. </w:t>
      </w:r>
    </w:p>
    <w:p w14:paraId="48241203" w14:textId="58714F87" w:rsidR="00136A1A" w:rsidRPr="002761E5" w:rsidRDefault="004B02C2" w:rsidP="00AF0B65">
      <w:pPr>
        <w:pStyle w:val="Akapitzlist"/>
        <w:numPr>
          <w:ilvl w:val="1"/>
          <w:numId w:val="64"/>
        </w:numPr>
        <w:spacing w:after="120"/>
        <w:ind w:left="567" w:hanging="425"/>
        <w:contextualSpacing w:val="0"/>
        <w:jc w:val="both"/>
        <w:rPr>
          <w:rFonts w:ascii="Arial" w:hAnsi="Arial" w:cs="Arial"/>
          <w:sz w:val="20"/>
          <w:szCs w:val="20"/>
        </w:rPr>
      </w:pPr>
      <w:r w:rsidRPr="002761E5">
        <w:rPr>
          <w:rFonts w:ascii="Arial" w:hAnsi="Arial" w:cs="Arial"/>
          <w:bCs/>
          <w:sz w:val="20"/>
          <w:szCs w:val="20"/>
        </w:rPr>
        <w:t xml:space="preserve">Po całkowitym zakończeniu usługi zostanie sporządzony </w:t>
      </w:r>
      <w:r w:rsidRPr="002761E5">
        <w:rPr>
          <w:rFonts w:ascii="Arial" w:hAnsi="Arial" w:cs="Arial"/>
          <w:b/>
          <w:bCs/>
          <w:sz w:val="20"/>
          <w:szCs w:val="20"/>
        </w:rPr>
        <w:t>Protokół odbioru końcowego zakresu nr 5 zamówienia</w:t>
      </w:r>
      <w:r w:rsidRPr="002761E5">
        <w:rPr>
          <w:rFonts w:ascii="Arial" w:hAnsi="Arial" w:cs="Arial"/>
          <w:bCs/>
          <w:sz w:val="20"/>
          <w:szCs w:val="20"/>
        </w:rPr>
        <w:t>, który stanowić będzie podstawę do wystawienia faktury za wykonaną usługę z zakresu nr 5. Protokół ten zostanie spisany przez upoważnionych przedstawicieli Zamawiającego i Wykonawcy.</w:t>
      </w:r>
    </w:p>
    <w:p w14:paraId="206CDCCE" w14:textId="77777777" w:rsidR="004B02C2" w:rsidRDefault="004B02C2" w:rsidP="00986FFA">
      <w:pPr>
        <w:widowControl w:val="0"/>
        <w:autoSpaceDE w:val="0"/>
        <w:autoSpaceDN w:val="0"/>
        <w:adjustRightInd w:val="0"/>
        <w:spacing w:after="120"/>
        <w:ind w:left="1418" w:hanging="1418"/>
        <w:jc w:val="both"/>
        <w:rPr>
          <w:rFonts w:ascii="Arial" w:eastAsia="Times New Roman" w:hAnsi="Arial" w:cs="Arial"/>
          <w:sz w:val="20"/>
          <w:szCs w:val="20"/>
          <w:lang w:eastAsia="pl-PL"/>
        </w:rPr>
      </w:pPr>
    </w:p>
    <w:p w14:paraId="78B04332" w14:textId="77777777" w:rsidR="004B02C2" w:rsidRDefault="004B02C2" w:rsidP="00986FFA">
      <w:pPr>
        <w:widowControl w:val="0"/>
        <w:autoSpaceDE w:val="0"/>
        <w:autoSpaceDN w:val="0"/>
        <w:adjustRightInd w:val="0"/>
        <w:spacing w:after="120"/>
        <w:ind w:left="1418" w:hanging="1418"/>
        <w:jc w:val="both"/>
        <w:rPr>
          <w:rFonts w:ascii="Arial" w:eastAsia="Times New Roman" w:hAnsi="Arial" w:cs="Arial"/>
          <w:sz w:val="20"/>
          <w:szCs w:val="20"/>
          <w:lang w:eastAsia="pl-PL"/>
        </w:rPr>
      </w:pPr>
    </w:p>
    <w:p w14:paraId="3A4BDEBB" w14:textId="64B46C6B" w:rsidR="006B3CF5" w:rsidRPr="00CB306E" w:rsidRDefault="006B3CF5" w:rsidP="00986FFA">
      <w:pPr>
        <w:widowControl w:val="0"/>
        <w:autoSpaceDE w:val="0"/>
        <w:autoSpaceDN w:val="0"/>
        <w:adjustRightInd w:val="0"/>
        <w:spacing w:after="120"/>
        <w:ind w:left="1418" w:hanging="1418"/>
        <w:jc w:val="both"/>
        <w:rPr>
          <w:rFonts w:ascii="Arial" w:eastAsia="Times New Roman" w:hAnsi="Arial" w:cs="Arial"/>
          <w:sz w:val="20"/>
          <w:szCs w:val="20"/>
          <w:lang w:eastAsia="pl-PL"/>
        </w:rPr>
      </w:pPr>
      <w:r w:rsidRPr="00CB306E">
        <w:rPr>
          <w:rFonts w:ascii="Arial" w:eastAsia="Times New Roman" w:hAnsi="Arial" w:cs="Arial"/>
          <w:sz w:val="20"/>
          <w:szCs w:val="20"/>
          <w:lang w:eastAsia="pl-PL"/>
        </w:rPr>
        <w:t>Załączniki:</w:t>
      </w:r>
    </w:p>
    <w:p w14:paraId="0BAC8A7F" w14:textId="77777777" w:rsidR="006B3CF5" w:rsidRPr="00CB306E" w:rsidRDefault="006B3CF5" w:rsidP="00986FFA">
      <w:pPr>
        <w:widowControl w:val="0"/>
        <w:autoSpaceDE w:val="0"/>
        <w:autoSpaceDN w:val="0"/>
        <w:adjustRightInd w:val="0"/>
        <w:spacing w:after="120"/>
        <w:ind w:left="1418" w:hanging="1418"/>
        <w:rPr>
          <w:rFonts w:ascii="Arial" w:eastAsia="Times New Roman" w:hAnsi="Arial" w:cs="Arial"/>
          <w:sz w:val="20"/>
          <w:szCs w:val="20"/>
          <w:lang w:eastAsia="pl-PL"/>
        </w:rPr>
      </w:pPr>
      <w:r w:rsidRPr="00CB306E">
        <w:rPr>
          <w:rFonts w:ascii="Arial" w:eastAsia="Times New Roman" w:hAnsi="Arial" w:cs="Arial"/>
          <w:sz w:val="20"/>
          <w:szCs w:val="20"/>
          <w:lang w:eastAsia="pl-PL"/>
        </w:rPr>
        <w:t xml:space="preserve">Załącznik nr 1 - Mapa wyrobisk górniczych. Pokład 212. </w:t>
      </w:r>
    </w:p>
    <w:p w14:paraId="7549E673" w14:textId="77777777" w:rsidR="006B3CF5" w:rsidRPr="00CB306E" w:rsidRDefault="006B3CF5" w:rsidP="00986FFA">
      <w:pPr>
        <w:widowControl w:val="0"/>
        <w:autoSpaceDE w:val="0"/>
        <w:autoSpaceDN w:val="0"/>
        <w:adjustRightInd w:val="0"/>
        <w:spacing w:after="120"/>
        <w:ind w:left="1418" w:hanging="1418"/>
        <w:rPr>
          <w:rFonts w:ascii="Arial" w:eastAsia="Times New Roman" w:hAnsi="Arial" w:cs="Arial"/>
          <w:sz w:val="20"/>
          <w:szCs w:val="20"/>
          <w:lang w:eastAsia="pl-PL"/>
        </w:rPr>
      </w:pPr>
      <w:r w:rsidRPr="00CB306E">
        <w:rPr>
          <w:rFonts w:ascii="Arial" w:eastAsia="Times New Roman" w:hAnsi="Arial" w:cs="Arial"/>
          <w:sz w:val="20"/>
          <w:szCs w:val="20"/>
          <w:lang w:eastAsia="pl-PL"/>
        </w:rPr>
        <w:t>Załącznik nr 2 - Opis geologiczny dla ściany 212-4, partia „Wschód”.</w:t>
      </w:r>
    </w:p>
    <w:p w14:paraId="2F1AD273" w14:textId="77777777" w:rsidR="006B3CF5" w:rsidRPr="00CB306E" w:rsidRDefault="006B3CF5" w:rsidP="00986FFA">
      <w:pPr>
        <w:widowControl w:val="0"/>
        <w:autoSpaceDE w:val="0"/>
        <w:autoSpaceDN w:val="0"/>
        <w:adjustRightInd w:val="0"/>
        <w:spacing w:after="120"/>
        <w:ind w:left="1560" w:hanging="1560"/>
        <w:rPr>
          <w:rFonts w:ascii="Arial" w:hAnsi="Arial" w:cs="Arial"/>
          <w:sz w:val="20"/>
          <w:szCs w:val="20"/>
        </w:rPr>
      </w:pPr>
      <w:r w:rsidRPr="00CB306E">
        <w:rPr>
          <w:rFonts w:ascii="Arial" w:eastAsia="Times New Roman" w:hAnsi="Arial" w:cs="Arial"/>
          <w:sz w:val="20"/>
          <w:szCs w:val="20"/>
          <w:lang w:eastAsia="pl-PL"/>
        </w:rPr>
        <w:t xml:space="preserve">Załącznik nr 3 - Analiza wody. </w:t>
      </w:r>
      <w:r w:rsidRPr="00CB306E">
        <w:rPr>
          <w:rFonts w:ascii="Arial" w:hAnsi="Arial" w:cs="Arial"/>
          <w:sz w:val="20"/>
          <w:szCs w:val="20"/>
        </w:rPr>
        <w:t>Skład chemiczny wód dopływających w rejon ścian wydobywczych pokładu 212, partia „Wschód”</w:t>
      </w:r>
    </w:p>
    <w:p w14:paraId="3308453E" w14:textId="137ADD23" w:rsidR="00BF587E" w:rsidRPr="00CB306E" w:rsidRDefault="006B3CF5" w:rsidP="00986FFA">
      <w:pPr>
        <w:widowControl w:val="0"/>
        <w:autoSpaceDE w:val="0"/>
        <w:autoSpaceDN w:val="0"/>
        <w:adjustRightInd w:val="0"/>
        <w:spacing w:after="120"/>
        <w:ind w:left="1418" w:hanging="1418"/>
        <w:rPr>
          <w:rFonts w:ascii="Arial" w:eastAsia="Times New Roman" w:hAnsi="Arial" w:cs="Arial"/>
          <w:sz w:val="20"/>
          <w:szCs w:val="20"/>
          <w:lang w:eastAsia="pl-PL"/>
        </w:rPr>
      </w:pPr>
      <w:r w:rsidRPr="00CB306E">
        <w:rPr>
          <w:rFonts w:ascii="Arial" w:eastAsia="Times New Roman" w:hAnsi="Arial" w:cs="Arial"/>
          <w:sz w:val="20"/>
          <w:szCs w:val="20"/>
          <w:lang w:eastAsia="pl-PL"/>
        </w:rPr>
        <w:t>Załącznik nr 4 - Cennik opłat dla podmiotów zewnętrznych współpracujących z Południowym Koncernie Węglowym S.A.</w:t>
      </w:r>
    </w:p>
    <w:p w14:paraId="229872D9" w14:textId="77777777" w:rsidR="00CD5E57" w:rsidRPr="00CB306E" w:rsidRDefault="00CD5E57">
      <w:pPr>
        <w:rPr>
          <w:rFonts w:ascii="Arial" w:eastAsia="Times New Roman" w:hAnsi="Arial" w:cs="Arial"/>
          <w:sz w:val="20"/>
          <w:szCs w:val="20"/>
          <w:lang w:eastAsia="pl-PL"/>
        </w:rPr>
        <w:sectPr w:rsidR="00CD5E57" w:rsidRPr="00CB306E" w:rsidSect="000355C1">
          <w:headerReference w:type="even" r:id="rId11"/>
          <w:headerReference w:type="default" r:id="rId12"/>
          <w:footerReference w:type="even" r:id="rId13"/>
          <w:footerReference w:type="default" r:id="rId14"/>
          <w:headerReference w:type="first" r:id="rId15"/>
          <w:footerReference w:type="first" r:id="rId16"/>
          <w:type w:val="continuous"/>
          <w:pgSz w:w="11906" w:h="16838"/>
          <w:pgMar w:top="1417" w:right="1700" w:bottom="851" w:left="1417" w:header="708" w:footer="708" w:gutter="0"/>
          <w:cols w:space="708"/>
          <w:docGrid w:linePitch="360"/>
        </w:sectPr>
      </w:pPr>
    </w:p>
    <w:p w14:paraId="6107B2A7" w14:textId="74F0BF86" w:rsidR="00626503" w:rsidRPr="00CB306E" w:rsidRDefault="00626503" w:rsidP="00CD5E57">
      <w:pPr>
        <w:jc w:val="right"/>
        <w:rPr>
          <w:rFonts w:ascii="Arial" w:eastAsia="Times New Roman" w:hAnsi="Arial" w:cs="Arial"/>
          <w:b/>
          <w:sz w:val="20"/>
          <w:szCs w:val="20"/>
          <w:lang w:eastAsia="pl-PL"/>
        </w:rPr>
      </w:pPr>
      <w:r w:rsidRPr="00CB306E">
        <w:rPr>
          <w:rFonts w:ascii="Arial" w:eastAsia="Times New Roman" w:hAnsi="Arial" w:cs="Arial"/>
          <w:b/>
          <w:sz w:val="20"/>
          <w:szCs w:val="20"/>
          <w:lang w:eastAsia="pl-PL"/>
        </w:rPr>
        <w:lastRenderedPageBreak/>
        <w:t>Załącznik nr 1</w:t>
      </w:r>
    </w:p>
    <w:p w14:paraId="17766F16" w14:textId="71DB4BA0" w:rsidR="00626503" w:rsidRPr="00CB306E" w:rsidRDefault="00626503" w:rsidP="00986FFA">
      <w:pPr>
        <w:widowControl w:val="0"/>
        <w:autoSpaceDE w:val="0"/>
        <w:autoSpaceDN w:val="0"/>
        <w:adjustRightInd w:val="0"/>
        <w:spacing w:after="120"/>
        <w:ind w:left="1418" w:hanging="1418"/>
        <w:jc w:val="center"/>
        <w:rPr>
          <w:rFonts w:ascii="Arial" w:eastAsia="Times New Roman" w:hAnsi="Arial" w:cs="Arial"/>
          <w:sz w:val="20"/>
          <w:szCs w:val="20"/>
          <w:lang w:eastAsia="pl-PL"/>
        </w:rPr>
      </w:pPr>
      <w:r w:rsidRPr="00CB306E">
        <w:rPr>
          <w:rFonts w:ascii="Arial" w:eastAsia="Times New Roman" w:hAnsi="Arial" w:cs="Arial"/>
          <w:sz w:val="20"/>
          <w:szCs w:val="20"/>
          <w:lang w:eastAsia="pl-PL"/>
        </w:rPr>
        <w:t>Mapa wyrobisk górniczych. Pokład 212.</w:t>
      </w:r>
    </w:p>
    <w:p w14:paraId="54BC5DDB" w14:textId="77777777" w:rsidR="00CD5E57" w:rsidRPr="00CB306E" w:rsidRDefault="00DB7546" w:rsidP="00986FFA">
      <w:pPr>
        <w:spacing w:after="120"/>
        <w:rPr>
          <w:rFonts w:ascii="Arial" w:eastAsia="Times New Roman" w:hAnsi="Arial" w:cs="Arial"/>
          <w:sz w:val="20"/>
          <w:szCs w:val="20"/>
          <w:lang w:eastAsia="pl-PL"/>
        </w:rPr>
        <w:sectPr w:rsidR="00CD5E57" w:rsidRPr="00CB306E" w:rsidSect="00CD5E57">
          <w:pgSz w:w="16840" w:h="23808" w:code="8"/>
          <w:pgMar w:top="1418" w:right="1701" w:bottom="851" w:left="1418" w:header="709" w:footer="709" w:gutter="0"/>
          <w:cols w:space="708"/>
          <w:docGrid w:linePitch="360"/>
        </w:sectPr>
      </w:pPr>
      <w:r w:rsidRPr="00CB306E">
        <w:rPr>
          <w:rFonts w:ascii="Arial" w:hAnsi="Arial" w:cs="Arial"/>
          <w:noProof/>
          <w:sz w:val="20"/>
          <w:szCs w:val="20"/>
          <w:lang w:eastAsia="pl-PL"/>
        </w:rPr>
        <w:drawing>
          <wp:inline distT="0" distB="0" distL="0" distR="0" wp14:anchorId="2FB3B7D1" wp14:editId="7E13B2B9">
            <wp:extent cx="9273576" cy="12915900"/>
            <wp:effectExtent l="0" t="0" r="381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9293793" cy="12944058"/>
                    </a:xfrm>
                    <a:prstGeom prst="rect">
                      <a:avLst/>
                    </a:prstGeom>
                  </pic:spPr>
                </pic:pic>
              </a:graphicData>
            </a:graphic>
          </wp:inline>
        </w:drawing>
      </w:r>
    </w:p>
    <w:p w14:paraId="4C5299D4" w14:textId="77777777" w:rsidR="00626503" w:rsidRPr="00CB306E" w:rsidRDefault="00626503" w:rsidP="00986FFA">
      <w:pPr>
        <w:widowControl w:val="0"/>
        <w:autoSpaceDE w:val="0"/>
        <w:autoSpaceDN w:val="0"/>
        <w:adjustRightInd w:val="0"/>
        <w:spacing w:after="120"/>
        <w:ind w:left="1418" w:hanging="1418"/>
        <w:jc w:val="right"/>
        <w:rPr>
          <w:rFonts w:ascii="Arial" w:eastAsia="Times New Roman" w:hAnsi="Arial" w:cs="Arial"/>
          <w:b/>
          <w:sz w:val="20"/>
          <w:szCs w:val="20"/>
          <w:lang w:eastAsia="pl-PL"/>
        </w:rPr>
      </w:pPr>
      <w:r w:rsidRPr="00CB306E">
        <w:rPr>
          <w:rFonts w:ascii="Arial" w:eastAsia="Times New Roman" w:hAnsi="Arial" w:cs="Arial"/>
          <w:b/>
          <w:sz w:val="20"/>
          <w:szCs w:val="20"/>
          <w:lang w:eastAsia="pl-PL"/>
        </w:rPr>
        <w:lastRenderedPageBreak/>
        <w:t xml:space="preserve">Załącznik nr 2 </w:t>
      </w:r>
    </w:p>
    <w:p w14:paraId="38348ED5" w14:textId="77777777" w:rsidR="00CD5E57" w:rsidRPr="00CB306E" w:rsidRDefault="00CD5E57" w:rsidP="00986FFA">
      <w:pPr>
        <w:widowControl w:val="0"/>
        <w:autoSpaceDE w:val="0"/>
        <w:autoSpaceDN w:val="0"/>
        <w:adjustRightInd w:val="0"/>
        <w:spacing w:after="120"/>
        <w:ind w:left="1418" w:hanging="1418"/>
        <w:jc w:val="right"/>
        <w:rPr>
          <w:rFonts w:ascii="Arial" w:eastAsia="Times New Roman" w:hAnsi="Arial" w:cs="Arial"/>
          <w:b/>
          <w:sz w:val="20"/>
          <w:szCs w:val="20"/>
          <w:lang w:eastAsia="pl-PL"/>
        </w:rPr>
      </w:pPr>
    </w:p>
    <w:p w14:paraId="7FEFD1D7" w14:textId="77777777" w:rsidR="006F4A75" w:rsidRPr="00CB306E" w:rsidRDefault="006F4A75" w:rsidP="006F4A75">
      <w:pPr>
        <w:ind w:firstLine="708"/>
        <w:jc w:val="center"/>
        <w:rPr>
          <w:rFonts w:ascii="Arial" w:hAnsi="Arial" w:cs="Arial"/>
          <w:b/>
          <w:bCs/>
          <w:sz w:val="20"/>
          <w:szCs w:val="20"/>
          <w:u w:val="single"/>
        </w:rPr>
      </w:pPr>
      <w:r w:rsidRPr="00CB306E">
        <w:rPr>
          <w:rFonts w:ascii="Arial" w:hAnsi="Arial" w:cs="Arial"/>
          <w:b/>
          <w:bCs/>
          <w:sz w:val="20"/>
          <w:szCs w:val="20"/>
          <w:u w:val="single"/>
        </w:rPr>
        <w:t>Opis geologiczny dla ściany 212-4, partia „Wschód”.</w:t>
      </w:r>
    </w:p>
    <w:p w14:paraId="2E5229BB" w14:textId="77777777" w:rsidR="006F4A75" w:rsidRPr="00CB306E" w:rsidRDefault="006F4A75" w:rsidP="006F4A75">
      <w:pPr>
        <w:ind w:firstLine="708"/>
        <w:jc w:val="center"/>
        <w:rPr>
          <w:rFonts w:ascii="Arial" w:hAnsi="Arial" w:cs="Arial"/>
          <w:b/>
          <w:bCs/>
          <w:sz w:val="20"/>
          <w:szCs w:val="20"/>
        </w:rPr>
      </w:pPr>
    </w:p>
    <w:p w14:paraId="2117B1E5" w14:textId="77777777" w:rsidR="006F4A75" w:rsidRPr="00CB306E" w:rsidRDefault="006F4A75" w:rsidP="00CD5E57">
      <w:pPr>
        <w:spacing w:after="120"/>
        <w:ind w:firstLine="708"/>
        <w:jc w:val="both"/>
        <w:rPr>
          <w:rFonts w:ascii="Arial" w:hAnsi="Arial" w:cs="Arial"/>
          <w:sz w:val="20"/>
          <w:szCs w:val="20"/>
        </w:rPr>
      </w:pPr>
      <w:r w:rsidRPr="00CB306E">
        <w:rPr>
          <w:rFonts w:ascii="Arial" w:hAnsi="Arial" w:cs="Arial"/>
          <w:sz w:val="20"/>
          <w:szCs w:val="20"/>
        </w:rPr>
        <w:t>Pokład 212  eksploatowany będzie ścianą 212-4 w rejonie partii „Wschód”, która położona jest w południowo-wschodniej części obszaru górniczego ZG Sobieski.</w:t>
      </w:r>
    </w:p>
    <w:p w14:paraId="342CE260" w14:textId="77777777" w:rsidR="00CD5E57" w:rsidRPr="00CB306E" w:rsidRDefault="00CD5E57" w:rsidP="00CD5E57">
      <w:pPr>
        <w:spacing w:after="120"/>
        <w:ind w:firstLine="708"/>
        <w:jc w:val="both"/>
        <w:rPr>
          <w:rFonts w:ascii="Arial" w:hAnsi="Arial" w:cs="Arial"/>
          <w:sz w:val="20"/>
          <w:szCs w:val="20"/>
        </w:rPr>
      </w:pPr>
    </w:p>
    <w:p w14:paraId="25105232" w14:textId="77777777" w:rsidR="006F4A75" w:rsidRPr="00CB306E" w:rsidRDefault="006F4A75" w:rsidP="00CD5E57">
      <w:pPr>
        <w:spacing w:after="120"/>
        <w:jc w:val="both"/>
        <w:rPr>
          <w:rFonts w:ascii="Arial" w:hAnsi="Arial" w:cs="Arial"/>
          <w:sz w:val="20"/>
          <w:szCs w:val="20"/>
        </w:rPr>
      </w:pPr>
      <w:r w:rsidRPr="00CB306E">
        <w:rPr>
          <w:rFonts w:ascii="Arial" w:hAnsi="Arial" w:cs="Arial"/>
          <w:sz w:val="20"/>
          <w:szCs w:val="20"/>
        </w:rPr>
        <w:t>Granice tej partii wyznaczają:</w:t>
      </w:r>
    </w:p>
    <w:p w14:paraId="7E2DFDE2" w14:textId="7947CA9A" w:rsidR="006F4A75" w:rsidRPr="00CB306E" w:rsidRDefault="006F4A75" w:rsidP="00AF0B65">
      <w:pPr>
        <w:numPr>
          <w:ilvl w:val="0"/>
          <w:numId w:val="71"/>
        </w:numPr>
        <w:spacing w:after="120"/>
        <w:jc w:val="both"/>
        <w:rPr>
          <w:rFonts w:ascii="Arial" w:hAnsi="Arial" w:cs="Arial"/>
          <w:sz w:val="20"/>
          <w:szCs w:val="20"/>
        </w:rPr>
      </w:pPr>
      <w:r w:rsidRPr="00CB306E">
        <w:rPr>
          <w:rFonts w:ascii="Arial" w:hAnsi="Arial" w:cs="Arial"/>
          <w:sz w:val="20"/>
          <w:szCs w:val="20"/>
        </w:rPr>
        <w:t>od zachodu uskok nożycowy o przebiegu NNE – SSW i zrzucie h = 0 – 120 m w kierunku NWW oraz uskok o przebiegu NNW – SSE i zrzucie h = 20 m w kierunku SWW</w:t>
      </w:r>
    </w:p>
    <w:p w14:paraId="4571D05F" w14:textId="77777777" w:rsidR="006F4A75" w:rsidRPr="00CB306E" w:rsidRDefault="006F4A75" w:rsidP="00AF0B65">
      <w:pPr>
        <w:numPr>
          <w:ilvl w:val="0"/>
          <w:numId w:val="71"/>
        </w:numPr>
        <w:spacing w:after="120"/>
        <w:jc w:val="both"/>
        <w:rPr>
          <w:rFonts w:ascii="Arial" w:hAnsi="Arial" w:cs="Arial"/>
          <w:sz w:val="20"/>
          <w:szCs w:val="20"/>
        </w:rPr>
      </w:pPr>
      <w:r w:rsidRPr="00CB306E">
        <w:rPr>
          <w:rFonts w:ascii="Arial" w:hAnsi="Arial" w:cs="Arial"/>
          <w:sz w:val="20"/>
          <w:szCs w:val="20"/>
        </w:rPr>
        <w:t>od północy wymycie szczakowskie,</w:t>
      </w:r>
    </w:p>
    <w:p w14:paraId="3A539D5C" w14:textId="77777777" w:rsidR="006F4A75" w:rsidRPr="00CB306E" w:rsidRDefault="006F4A75" w:rsidP="00AF0B65">
      <w:pPr>
        <w:numPr>
          <w:ilvl w:val="0"/>
          <w:numId w:val="71"/>
        </w:numPr>
        <w:spacing w:after="120"/>
        <w:jc w:val="both"/>
        <w:rPr>
          <w:rFonts w:ascii="Arial" w:hAnsi="Arial" w:cs="Arial"/>
          <w:sz w:val="20"/>
          <w:szCs w:val="20"/>
        </w:rPr>
      </w:pPr>
      <w:r w:rsidRPr="00CB306E">
        <w:rPr>
          <w:rFonts w:ascii="Arial" w:hAnsi="Arial" w:cs="Arial"/>
          <w:sz w:val="20"/>
          <w:szCs w:val="20"/>
        </w:rPr>
        <w:t>od wschodu i od południa granica obszaru górniczego.</w:t>
      </w:r>
    </w:p>
    <w:p w14:paraId="34C8ABE3" w14:textId="4E205574" w:rsidR="006F4A75" w:rsidRPr="00CB306E" w:rsidRDefault="006F4A75" w:rsidP="00CD5E57">
      <w:pPr>
        <w:spacing w:after="120"/>
        <w:jc w:val="both"/>
        <w:rPr>
          <w:rFonts w:ascii="Arial" w:hAnsi="Arial" w:cs="Arial"/>
          <w:sz w:val="20"/>
          <w:szCs w:val="20"/>
        </w:rPr>
      </w:pPr>
      <w:r w:rsidRPr="00CB306E">
        <w:rPr>
          <w:rFonts w:ascii="Arial" w:hAnsi="Arial" w:cs="Arial"/>
          <w:sz w:val="20"/>
          <w:szCs w:val="20"/>
        </w:rPr>
        <w:t xml:space="preserve">Pole eksploatacyjne ściany 212-4 ograniczone jest od południa chodnikiem badawczym 212-4, od zachodu pochylnią IV, od wschodu pochylnią V i od północy projektowaną linią zakończenia ściany. </w:t>
      </w:r>
    </w:p>
    <w:p w14:paraId="1176F8A9" w14:textId="77777777" w:rsidR="006F4A75" w:rsidRPr="00CB306E" w:rsidRDefault="006F4A75" w:rsidP="00CD5E57">
      <w:pPr>
        <w:spacing w:after="120"/>
        <w:jc w:val="both"/>
        <w:rPr>
          <w:rFonts w:ascii="Arial" w:hAnsi="Arial" w:cs="Arial"/>
          <w:sz w:val="20"/>
          <w:szCs w:val="20"/>
        </w:rPr>
      </w:pPr>
      <w:r w:rsidRPr="00CB306E">
        <w:rPr>
          <w:rFonts w:ascii="Arial" w:hAnsi="Arial" w:cs="Arial"/>
          <w:sz w:val="20"/>
          <w:szCs w:val="20"/>
        </w:rPr>
        <w:t>Warstwy geologiczne w/w rejonu przebiegają w północnej części ściany wzdłuż kierunku ENE-WSW i zapadają pod kątem 8-14</w:t>
      </w:r>
      <w:r w:rsidRPr="00CB306E">
        <w:rPr>
          <w:rFonts w:ascii="Arial" w:hAnsi="Arial" w:cs="Arial"/>
          <w:sz w:val="20"/>
          <w:szCs w:val="20"/>
          <w:vertAlign w:val="superscript"/>
        </w:rPr>
        <w:t>0</w:t>
      </w:r>
      <w:r w:rsidRPr="00CB306E">
        <w:rPr>
          <w:rFonts w:ascii="Arial" w:hAnsi="Arial" w:cs="Arial"/>
          <w:sz w:val="20"/>
          <w:szCs w:val="20"/>
        </w:rPr>
        <w:t xml:space="preserve"> w kierunku SSE, natomiast w południowej części ściany mają przebieg NE-SW i zapadają pod kątem 5-6</w:t>
      </w:r>
      <w:r w:rsidRPr="00CB306E">
        <w:rPr>
          <w:rFonts w:ascii="Arial" w:hAnsi="Arial" w:cs="Arial"/>
          <w:sz w:val="20"/>
          <w:szCs w:val="20"/>
          <w:vertAlign w:val="superscript"/>
        </w:rPr>
        <w:t xml:space="preserve">0 </w:t>
      </w:r>
      <w:r w:rsidRPr="00CB306E">
        <w:rPr>
          <w:rFonts w:ascii="Arial" w:hAnsi="Arial" w:cs="Arial"/>
          <w:sz w:val="20"/>
          <w:szCs w:val="20"/>
        </w:rPr>
        <w:t xml:space="preserve">w kierunku SE. </w:t>
      </w:r>
    </w:p>
    <w:p w14:paraId="1C2E3307" w14:textId="77777777" w:rsidR="006F4A75" w:rsidRPr="00CB306E" w:rsidRDefault="006F4A75" w:rsidP="00CD5E57">
      <w:pPr>
        <w:spacing w:after="120"/>
        <w:jc w:val="both"/>
        <w:rPr>
          <w:rFonts w:ascii="Arial" w:hAnsi="Arial" w:cs="Arial"/>
          <w:bCs/>
          <w:sz w:val="20"/>
          <w:szCs w:val="20"/>
          <w:lang w:eastAsia="x-none"/>
        </w:rPr>
      </w:pPr>
      <w:r w:rsidRPr="00CB306E">
        <w:rPr>
          <w:rFonts w:ascii="Arial" w:hAnsi="Arial" w:cs="Arial"/>
          <w:bCs/>
          <w:sz w:val="20"/>
          <w:szCs w:val="20"/>
          <w:lang w:eastAsia="x-none"/>
        </w:rPr>
        <w:t>Miąższość pokładu 212 wraz z przerostem łupku ilastego o grubości 0,1-0,2 m oraz węgla z łupkiem o grubości 0,2 m waha się od 3,3 do 3,8 m. Lokalnie w rejonie pochylni V (cecha chodnikowa ok.450 m) miąższość pokładu 212, w wyniku przejścia uskoku o przebiegu NNE-SSW i zrzucie h= 1,3-1,7 m została zredukowana do grubości 2,3 m.</w:t>
      </w:r>
    </w:p>
    <w:p w14:paraId="33685FE5" w14:textId="49E6FAA9" w:rsidR="006F4A75" w:rsidRPr="00CB306E" w:rsidRDefault="006F4A75" w:rsidP="00CD5E57">
      <w:pPr>
        <w:spacing w:after="120"/>
        <w:jc w:val="both"/>
        <w:rPr>
          <w:rFonts w:ascii="Arial" w:hAnsi="Arial" w:cs="Arial"/>
          <w:sz w:val="20"/>
          <w:szCs w:val="20"/>
          <w:lang w:eastAsia="x-none"/>
        </w:rPr>
      </w:pPr>
      <w:r w:rsidRPr="00CB306E">
        <w:rPr>
          <w:rFonts w:ascii="Arial" w:hAnsi="Arial" w:cs="Arial"/>
          <w:sz w:val="20"/>
          <w:szCs w:val="20"/>
        </w:rPr>
        <w:t xml:space="preserve">Biorąc pod uwagę ochronę powierzchni przed skutkami działalności górniczej eksploatacja pokładu 212 ścianą 212-4 może być prowadzona do wysokości 3,0 m. </w:t>
      </w:r>
      <w:r w:rsidRPr="00CB306E">
        <w:rPr>
          <w:rFonts w:ascii="Arial" w:hAnsi="Arial" w:cs="Arial"/>
          <w:sz w:val="20"/>
          <w:szCs w:val="20"/>
          <w:lang w:eastAsia="x-none"/>
        </w:rPr>
        <w:t>W związku z powyższym, w celu bezpiecznego prowadzenia eksploatacji opracowano przez rzeczoznawcę do spraw ruchu zakładu górniczego dr hab. inż. Z. Niedbalskiego ekspertyzę pt. „Ocena wpływu grubości łaty węglowej na warunki stropowe występujące podczas eksploatacji pokładów węgla w obszarach górniczych ZG Sobieski dla TAURON Wydobycie S.A.”, w której to ujęto grubość łaty węglowej możliwej do pozostawienia w stropie lub/i spągu eksploatowanego pokładu.</w:t>
      </w:r>
    </w:p>
    <w:p w14:paraId="4633B18D" w14:textId="77777777" w:rsidR="006F4A75" w:rsidRPr="00CB306E" w:rsidRDefault="006F4A75" w:rsidP="00CD5E57">
      <w:pPr>
        <w:spacing w:before="120" w:after="120"/>
        <w:jc w:val="both"/>
        <w:rPr>
          <w:rFonts w:ascii="Arial" w:hAnsi="Arial" w:cs="Arial"/>
          <w:sz w:val="20"/>
          <w:szCs w:val="20"/>
        </w:rPr>
      </w:pPr>
      <w:r w:rsidRPr="00CB306E">
        <w:rPr>
          <w:rFonts w:ascii="Arial" w:hAnsi="Arial" w:cs="Arial"/>
          <w:sz w:val="20"/>
          <w:szCs w:val="20"/>
        </w:rPr>
        <w:t>W stropie bezpośrednim pokładu 212 zalega łupek ilasty o gr. do 2,5 m, powyżej występuje pakiet piaskowców różnoziarnistych o gr. 23 m– 25 m sięgających do pokł. 211 o gr. 1,6-1,8 m, następnie w profilu warstw występują pokłady: 210/2, 209, 208/2, 208 i 207.</w:t>
      </w:r>
    </w:p>
    <w:p w14:paraId="482F5480" w14:textId="0AA08401" w:rsidR="006F4A75" w:rsidRPr="00CB306E" w:rsidRDefault="006F4A75" w:rsidP="00CD5E57">
      <w:pPr>
        <w:spacing w:before="120" w:after="120"/>
        <w:jc w:val="both"/>
        <w:rPr>
          <w:rFonts w:ascii="Arial" w:hAnsi="Arial" w:cs="Arial"/>
          <w:sz w:val="20"/>
          <w:szCs w:val="20"/>
        </w:rPr>
      </w:pPr>
      <w:r w:rsidRPr="00CB306E">
        <w:rPr>
          <w:rFonts w:ascii="Arial" w:hAnsi="Arial" w:cs="Arial"/>
          <w:sz w:val="20"/>
          <w:szCs w:val="20"/>
        </w:rPr>
        <w:t>Pokład 209 zalega w odległości 84 ÷ 90 m nad pokładem 212. Pokład ten eksploatowany był w rejonie ściany 212-4: ścianą 336 od IV kwartału 2012 r. do II kwartału 2013 r. na wysokość 3,74 ÷ 3,81 m oraz ścianą 349 od III kwartału 2015 r. do IV kwartału 2015 r. na wysokość 3,82 ÷ 3,85 m.</w:t>
      </w:r>
    </w:p>
    <w:p w14:paraId="5AC98A04" w14:textId="77777777" w:rsidR="006F4A75" w:rsidRPr="00CB306E" w:rsidRDefault="006F4A75" w:rsidP="00CD5E57">
      <w:pPr>
        <w:spacing w:before="120" w:after="120"/>
        <w:jc w:val="both"/>
        <w:rPr>
          <w:rFonts w:ascii="Arial" w:hAnsi="Arial" w:cs="Arial"/>
          <w:sz w:val="20"/>
          <w:szCs w:val="20"/>
        </w:rPr>
      </w:pPr>
      <w:r w:rsidRPr="00CB306E">
        <w:rPr>
          <w:rFonts w:ascii="Arial" w:hAnsi="Arial" w:cs="Arial"/>
          <w:sz w:val="20"/>
          <w:szCs w:val="20"/>
        </w:rPr>
        <w:t>Odległość pokładu 207 od pokładu 212 waha się od 151 ÷ 163 m, a warstwy oddzielające w/w pokłady zbudowane są z różnoziarnistych piaskowców. W profilu tych warstw występuje pokład 210/2 o gr. 0,3 m, pokład 208/2 o gr. 1,5 m i pokład 208 o gr. 0,9 m. W otworze G-6701 pokład 208 i 208/2 występują łącznie i osiągają grubość 4,3 m. Pokład 207 eksploatowany był w rejonie ściany 212-4: ścianą 535 od III kwartału 2006 r. do IV kwartału 2006 r. na wysokość 4,76 ÷ 4,77 m, ścianą 536 od III kwartału 2007 roku do I kwartału 2008 r. na wysokość 4,52 ÷ 4,73 m i ścianą 537 w III kwartale 2008 r. na 4,70 m.</w:t>
      </w:r>
    </w:p>
    <w:p w14:paraId="00C09B4A" w14:textId="275D85E9" w:rsidR="006F4A75" w:rsidRPr="00CB306E" w:rsidRDefault="006F4A75" w:rsidP="00CD5E57">
      <w:pPr>
        <w:spacing w:before="120" w:after="120"/>
        <w:jc w:val="both"/>
        <w:rPr>
          <w:rFonts w:ascii="Arial" w:hAnsi="Arial" w:cs="Arial"/>
          <w:sz w:val="20"/>
          <w:szCs w:val="20"/>
        </w:rPr>
      </w:pPr>
      <w:r w:rsidRPr="00CB306E">
        <w:rPr>
          <w:rFonts w:ascii="Arial" w:hAnsi="Arial" w:cs="Arial"/>
          <w:sz w:val="20"/>
          <w:szCs w:val="20"/>
        </w:rPr>
        <w:t>W spągu bezpośrednim pokładu 212 występują łupki ilaste lub zapiaszczone o gr. do 2,3 m. Spąg zasadniczy tworzą piaskowce różnoziarniste o gr. 23-24 m sięgające do pokładu 213/1 o gr. 0,5-1,2 m. Poniżej zalega pakiet piaskowców różnoziarnistych o gr. 12,5-17,0 m sięgający do pokładu 213/2 o gr. 0,2-1,5 m, pod którym występuje warstwa łupku ilastego lokalnie zapiaszczonego o gr. 5,0 m sięgająca do pokładu 213/3 o gr. 0,3-0,8 m. W odległości 42 m poniżej spągu pokładu 213/3 znajduje się pokład 214 o gr. 3,6-3,7 m.</w:t>
      </w:r>
    </w:p>
    <w:p w14:paraId="78122592" w14:textId="77777777" w:rsidR="006F4A75" w:rsidRPr="00CB306E" w:rsidRDefault="006F4A75" w:rsidP="00CD5E57">
      <w:pPr>
        <w:spacing w:after="120"/>
        <w:jc w:val="both"/>
        <w:rPr>
          <w:rFonts w:ascii="Arial" w:hAnsi="Arial" w:cs="Arial"/>
          <w:sz w:val="20"/>
          <w:szCs w:val="20"/>
          <w:lang w:eastAsia="x-none"/>
        </w:rPr>
      </w:pPr>
      <w:r w:rsidRPr="00CB306E">
        <w:rPr>
          <w:rFonts w:ascii="Arial" w:hAnsi="Arial" w:cs="Arial"/>
          <w:sz w:val="20"/>
          <w:szCs w:val="20"/>
          <w:lang w:eastAsia="x-none"/>
        </w:rPr>
        <w:t xml:space="preserve">W końcowym biegu ściany wystąpią drobne dyslokacje nieciągłe generalnie o przebiegu WNW-ESE oraz NNW-SSE i zrzucie h=0,2 m w kierunku SSW i ENE. Ponadto w rejonie pochylni V (cecha chodnikowa 430-515 m) wystąpił uskok o przebiegu NNE-SSW i zrzucie h=1,3-1,7 m w kierunku WNW. </w:t>
      </w:r>
    </w:p>
    <w:p w14:paraId="6B383B03" w14:textId="4BC6DEC8" w:rsidR="006F4A75" w:rsidRPr="00CB306E" w:rsidRDefault="006F4A75" w:rsidP="00CD5E57">
      <w:pPr>
        <w:spacing w:after="120"/>
        <w:jc w:val="both"/>
        <w:rPr>
          <w:rFonts w:ascii="Arial" w:hAnsi="Arial" w:cs="Arial"/>
          <w:sz w:val="20"/>
          <w:szCs w:val="20"/>
        </w:rPr>
      </w:pPr>
      <w:r w:rsidRPr="00CB306E">
        <w:rPr>
          <w:rFonts w:ascii="Arial" w:hAnsi="Arial" w:cs="Arial"/>
          <w:sz w:val="20"/>
          <w:szCs w:val="20"/>
        </w:rPr>
        <w:lastRenderedPageBreak/>
        <w:t>Eksploatację pokładu 212 ścianą 212-4 ze względu na ochronę powierzchni przed skutkami działalności górniczej zaplanowano na wysokość do 3,0 m z pozostawieniem łaty węglowej w stropie ściany 212-4 do 0,5 m i w spągu do 0,3 m.</w:t>
      </w:r>
    </w:p>
    <w:p w14:paraId="673CD9E6" w14:textId="424AD47F" w:rsidR="006F4A75" w:rsidRPr="00CB306E" w:rsidRDefault="006F4A75" w:rsidP="00CD5E57">
      <w:pPr>
        <w:spacing w:after="120"/>
        <w:jc w:val="both"/>
        <w:rPr>
          <w:rFonts w:ascii="Arial" w:hAnsi="Arial" w:cs="Arial"/>
          <w:sz w:val="20"/>
          <w:szCs w:val="20"/>
          <w:lang w:eastAsia="x-none"/>
        </w:rPr>
      </w:pPr>
      <w:r w:rsidRPr="00CB306E">
        <w:rPr>
          <w:rFonts w:ascii="Arial" w:hAnsi="Arial" w:cs="Arial"/>
          <w:sz w:val="20"/>
          <w:szCs w:val="20"/>
          <w:lang w:eastAsia="x-none"/>
        </w:rPr>
        <w:t xml:space="preserve">W </w:t>
      </w:r>
      <w:r w:rsidRPr="00CB306E">
        <w:rPr>
          <w:rFonts w:ascii="Arial" w:hAnsi="Arial" w:cs="Arial"/>
          <w:sz w:val="20"/>
          <w:szCs w:val="20"/>
          <w:lang w:val="x-none" w:eastAsia="x-none"/>
        </w:rPr>
        <w:t>polu ściany</w:t>
      </w:r>
      <w:r w:rsidRPr="00CB306E">
        <w:rPr>
          <w:rFonts w:ascii="Arial" w:hAnsi="Arial" w:cs="Arial"/>
          <w:sz w:val="20"/>
          <w:szCs w:val="20"/>
          <w:lang w:eastAsia="x-none"/>
        </w:rPr>
        <w:t xml:space="preserve"> 212-4</w:t>
      </w:r>
      <w:r w:rsidRPr="00CB306E">
        <w:rPr>
          <w:rFonts w:ascii="Arial" w:hAnsi="Arial" w:cs="Arial"/>
          <w:sz w:val="20"/>
          <w:szCs w:val="20"/>
          <w:lang w:val="x-none" w:eastAsia="x-none"/>
        </w:rPr>
        <w:t xml:space="preserve"> mogą wystąpić lokalne </w:t>
      </w:r>
      <w:r w:rsidRPr="00CB306E">
        <w:rPr>
          <w:rFonts w:ascii="Arial" w:hAnsi="Arial" w:cs="Arial"/>
          <w:sz w:val="20"/>
          <w:szCs w:val="20"/>
          <w:lang w:eastAsia="x-none"/>
        </w:rPr>
        <w:t>zaburzenia sedymentacyjne</w:t>
      </w:r>
      <w:r w:rsidRPr="00CB306E">
        <w:rPr>
          <w:rFonts w:ascii="Arial" w:hAnsi="Arial" w:cs="Arial"/>
          <w:sz w:val="20"/>
          <w:szCs w:val="20"/>
          <w:lang w:val="x-none" w:eastAsia="x-none"/>
        </w:rPr>
        <w:t>, którym towarzyszą ugięcia warstw.</w:t>
      </w:r>
      <w:r w:rsidRPr="00CB306E">
        <w:rPr>
          <w:rFonts w:ascii="Arial" w:hAnsi="Arial" w:cs="Arial"/>
          <w:sz w:val="20"/>
          <w:szCs w:val="20"/>
          <w:lang w:eastAsia="x-none"/>
        </w:rPr>
        <w:t xml:space="preserve"> </w:t>
      </w:r>
      <w:r w:rsidRPr="00CB306E">
        <w:rPr>
          <w:rFonts w:ascii="Arial" w:hAnsi="Arial" w:cs="Arial"/>
          <w:sz w:val="20"/>
          <w:szCs w:val="20"/>
          <w:lang w:val="x-none" w:eastAsia="x-none"/>
        </w:rPr>
        <w:t xml:space="preserve">W rejonie zaburzeń tektonicznych dopuszcza się pozostawienie łaty węglowej w stropie lub w spągu pokładu, </w:t>
      </w:r>
      <w:r w:rsidRPr="00CB306E">
        <w:rPr>
          <w:rFonts w:ascii="Arial" w:hAnsi="Arial" w:cs="Arial"/>
          <w:sz w:val="20"/>
          <w:szCs w:val="20"/>
          <w:lang w:eastAsia="x-none"/>
        </w:rPr>
        <w:t xml:space="preserve"> powiększonej</w:t>
      </w:r>
      <w:r w:rsidRPr="00CB306E">
        <w:rPr>
          <w:rFonts w:ascii="Arial" w:hAnsi="Arial" w:cs="Arial"/>
          <w:sz w:val="20"/>
          <w:szCs w:val="20"/>
          <w:lang w:val="x-none" w:eastAsia="x-none"/>
        </w:rPr>
        <w:t xml:space="preserve"> o gruboś</w:t>
      </w:r>
      <w:r w:rsidRPr="00CB306E">
        <w:rPr>
          <w:rFonts w:ascii="Arial" w:hAnsi="Arial" w:cs="Arial"/>
          <w:sz w:val="20"/>
          <w:szCs w:val="20"/>
          <w:lang w:eastAsia="x-none"/>
        </w:rPr>
        <w:t>ć</w:t>
      </w:r>
      <w:r w:rsidRPr="00CB306E">
        <w:rPr>
          <w:rFonts w:ascii="Arial" w:hAnsi="Arial" w:cs="Arial"/>
          <w:sz w:val="20"/>
          <w:szCs w:val="20"/>
          <w:lang w:val="x-none" w:eastAsia="x-none"/>
        </w:rPr>
        <w:t xml:space="preserve">  równ</w:t>
      </w:r>
      <w:r w:rsidRPr="00CB306E">
        <w:rPr>
          <w:rFonts w:ascii="Arial" w:hAnsi="Arial" w:cs="Arial"/>
          <w:sz w:val="20"/>
          <w:szCs w:val="20"/>
          <w:lang w:eastAsia="x-none"/>
        </w:rPr>
        <w:t>ej</w:t>
      </w:r>
      <w:r w:rsidRPr="00CB306E">
        <w:rPr>
          <w:rFonts w:ascii="Arial" w:hAnsi="Arial" w:cs="Arial"/>
          <w:sz w:val="20"/>
          <w:szCs w:val="20"/>
          <w:lang w:val="x-none" w:eastAsia="x-none"/>
        </w:rPr>
        <w:t xml:space="preserve"> wielkości zrzutu uskoku, natomiast w rejonie zaburzeń sedymentacyjnych łata ta może zostać przekroczona o wielkość amplitudy ugięcia pokładu.</w:t>
      </w:r>
      <w:r w:rsidRPr="00CB306E">
        <w:rPr>
          <w:rFonts w:ascii="Arial" w:hAnsi="Arial" w:cs="Arial"/>
          <w:sz w:val="20"/>
          <w:szCs w:val="20"/>
          <w:lang w:eastAsia="x-none"/>
        </w:rPr>
        <w:t xml:space="preserve"> Jednakże Zakład Górniczy Sobieski kierując się zasadą optymalnego wykorzystania zasobów złoża będzie w zależności od występujących warunków geologiczno-górniczych minimalizował grubość półki ochronnej w stropie ściany.</w:t>
      </w:r>
    </w:p>
    <w:p w14:paraId="65DD24E0" w14:textId="77777777" w:rsidR="006F4A75" w:rsidRPr="00CB306E" w:rsidRDefault="006F4A75" w:rsidP="00CD5E57">
      <w:pPr>
        <w:spacing w:after="120"/>
        <w:jc w:val="both"/>
        <w:rPr>
          <w:rFonts w:ascii="Arial" w:hAnsi="Arial" w:cs="Arial"/>
          <w:sz w:val="20"/>
          <w:szCs w:val="20"/>
        </w:rPr>
      </w:pPr>
    </w:p>
    <w:p w14:paraId="6FDC923E" w14:textId="77777777" w:rsidR="006F4A75" w:rsidRPr="00CB306E" w:rsidRDefault="006F4A75" w:rsidP="00CD5E57">
      <w:pPr>
        <w:spacing w:after="120"/>
        <w:jc w:val="both"/>
        <w:rPr>
          <w:rFonts w:ascii="Arial" w:hAnsi="Arial" w:cs="Arial"/>
          <w:sz w:val="20"/>
          <w:szCs w:val="20"/>
        </w:rPr>
      </w:pPr>
      <w:r w:rsidRPr="00CB306E">
        <w:rPr>
          <w:rFonts w:ascii="Arial" w:hAnsi="Arial" w:cs="Arial"/>
          <w:sz w:val="20"/>
          <w:szCs w:val="20"/>
        </w:rPr>
        <w:t>Węgiel pokładu 212 jest węglem energetycznym typu 31 o następujących średnich parametrach fizykochemicznych (w stanie analitycznym):</w:t>
      </w:r>
    </w:p>
    <w:p w14:paraId="7BE351CD" w14:textId="77777777" w:rsidR="006F4A75" w:rsidRPr="00CB306E" w:rsidRDefault="006F4A75" w:rsidP="00AF0B65">
      <w:pPr>
        <w:numPr>
          <w:ilvl w:val="0"/>
          <w:numId w:val="72"/>
        </w:numPr>
        <w:spacing w:after="120"/>
        <w:rPr>
          <w:rFonts w:ascii="Arial" w:hAnsi="Arial" w:cs="Arial"/>
          <w:sz w:val="20"/>
          <w:szCs w:val="20"/>
        </w:rPr>
      </w:pPr>
      <w:r w:rsidRPr="00CB306E">
        <w:rPr>
          <w:rFonts w:ascii="Arial" w:hAnsi="Arial" w:cs="Arial"/>
          <w:sz w:val="20"/>
          <w:szCs w:val="20"/>
        </w:rPr>
        <w:t xml:space="preserve">zawartość wilgoci </w:t>
      </w:r>
      <w:r w:rsidRPr="00CB306E">
        <w:rPr>
          <w:rFonts w:ascii="Arial" w:hAnsi="Arial" w:cs="Arial"/>
          <w:sz w:val="20"/>
          <w:szCs w:val="20"/>
        </w:rPr>
        <w:tab/>
      </w:r>
      <w:r w:rsidRPr="00CB306E">
        <w:rPr>
          <w:rFonts w:ascii="Arial" w:hAnsi="Arial" w:cs="Arial"/>
          <w:sz w:val="20"/>
          <w:szCs w:val="20"/>
        </w:rPr>
        <w:tab/>
        <w:t>- średnio 6,60 %,</w:t>
      </w:r>
    </w:p>
    <w:p w14:paraId="5AC61A49" w14:textId="77777777" w:rsidR="006F4A75" w:rsidRPr="00CB306E" w:rsidRDefault="006F4A75" w:rsidP="00AF0B65">
      <w:pPr>
        <w:numPr>
          <w:ilvl w:val="0"/>
          <w:numId w:val="72"/>
        </w:numPr>
        <w:spacing w:after="120"/>
        <w:rPr>
          <w:rFonts w:ascii="Arial" w:hAnsi="Arial" w:cs="Arial"/>
          <w:sz w:val="20"/>
          <w:szCs w:val="20"/>
        </w:rPr>
      </w:pPr>
      <w:r w:rsidRPr="00CB306E">
        <w:rPr>
          <w:rFonts w:ascii="Arial" w:hAnsi="Arial" w:cs="Arial"/>
          <w:sz w:val="20"/>
          <w:szCs w:val="20"/>
        </w:rPr>
        <w:t>zawartość popiołu</w:t>
      </w:r>
      <w:r w:rsidRPr="00CB306E">
        <w:rPr>
          <w:rFonts w:ascii="Arial" w:hAnsi="Arial" w:cs="Arial"/>
          <w:sz w:val="20"/>
          <w:szCs w:val="20"/>
        </w:rPr>
        <w:tab/>
      </w:r>
      <w:r w:rsidRPr="00CB306E">
        <w:rPr>
          <w:rFonts w:ascii="Arial" w:hAnsi="Arial" w:cs="Arial"/>
          <w:sz w:val="20"/>
          <w:szCs w:val="20"/>
        </w:rPr>
        <w:tab/>
        <w:t>- średnio 14,48 %,</w:t>
      </w:r>
    </w:p>
    <w:p w14:paraId="7CEB4340" w14:textId="77777777" w:rsidR="006F4A75" w:rsidRPr="00CB306E" w:rsidRDefault="006F4A75" w:rsidP="00AF0B65">
      <w:pPr>
        <w:numPr>
          <w:ilvl w:val="0"/>
          <w:numId w:val="72"/>
        </w:numPr>
        <w:spacing w:after="120"/>
        <w:rPr>
          <w:rFonts w:ascii="Arial" w:hAnsi="Arial" w:cs="Arial"/>
          <w:sz w:val="20"/>
          <w:szCs w:val="20"/>
        </w:rPr>
      </w:pPr>
      <w:r w:rsidRPr="00CB306E">
        <w:rPr>
          <w:rFonts w:ascii="Arial" w:hAnsi="Arial" w:cs="Arial"/>
          <w:sz w:val="20"/>
          <w:szCs w:val="20"/>
        </w:rPr>
        <w:t xml:space="preserve">ciepło spalania </w:t>
      </w:r>
      <w:r w:rsidRPr="00CB306E">
        <w:rPr>
          <w:rFonts w:ascii="Arial" w:hAnsi="Arial" w:cs="Arial"/>
          <w:sz w:val="20"/>
          <w:szCs w:val="20"/>
        </w:rPr>
        <w:tab/>
      </w:r>
      <w:r w:rsidRPr="00CB306E">
        <w:rPr>
          <w:rFonts w:ascii="Arial" w:hAnsi="Arial" w:cs="Arial"/>
          <w:sz w:val="20"/>
          <w:szCs w:val="20"/>
        </w:rPr>
        <w:tab/>
        <w:t>- średnio 24728 kJ/kg,</w:t>
      </w:r>
    </w:p>
    <w:p w14:paraId="687FDB32" w14:textId="77777777" w:rsidR="006F4A75" w:rsidRPr="00CB306E" w:rsidRDefault="006F4A75" w:rsidP="00AF0B65">
      <w:pPr>
        <w:numPr>
          <w:ilvl w:val="0"/>
          <w:numId w:val="72"/>
        </w:numPr>
        <w:spacing w:after="120"/>
        <w:rPr>
          <w:rFonts w:ascii="Arial" w:hAnsi="Arial" w:cs="Arial"/>
          <w:sz w:val="20"/>
          <w:szCs w:val="20"/>
        </w:rPr>
      </w:pPr>
      <w:r w:rsidRPr="00CB306E">
        <w:rPr>
          <w:rFonts w:ascii="Arial" w:hAnsi="Arial" w:cs="Arial"/>
          <w:sz w:val="20"/>
          <w:szCs w:val="20"/>
        </w:rPr>
        <w:t>wartość opałowa</w:t>
      </w:r>
      <w:r w:rsidRPr="00CB306E">
        <w:rPr>
          <w:rFonts w:ascii="Arial" w:hAnsi="Arial" w:cs="Arial"/>
          <w:sz w:val="20"/>
          <w:szCs w:val="20"/>
        </w:rPr>
        <w:tab/>
      </w:r>
      <w:r w:rsidRPr="00CB306E">
        <w:rPr>
          <w:rFonts w:ascii="Arial" w:hAnsi="Arial" w:cs="Arial"/>
          <w:sz w:val="20"/>
          <w:szCs w:val="20"/>
        </w:rPr>
        <w:tab/>
        <w:t>- średnio  23635 kJ/kg,</w:t>
      </w:r>
    </w:p>
    <w:p w14:paraId="0C08EB34" w14:textId="77777777" w:rsidR="006F4A75" w:rsidRPr="00CB306E" w:rsidRDefault="006F4A75" w:rsidP="00AF0B65">
      <w:pPr>
        <w:numPr>
          <w:ilvl w:val="0"/>
          <w:numId w:val="72"/>
        </w:numPr>
        <w:spacing w:after="120"/>
        <w:rPr>
          <w:rFonts w:ascii="Arial" w:hAnsi="Arial" w:cs="Arial"/>
          <w:sz w:val="20"/>
          <w:szCs w:val="20"/>
        </w:rPr>
      </w:pPr>
      <w:r w:rsidRPr="00CB306E">
        <w:rPr>
          <w:rFonts w:ascii="Arial" w:hAnsi="Arial" w:cs="Arial"/>
          <w:sz w:val="20"/>
          <w:szCs w:val="20"/>
        </w:rPr>
        <w:t xml:space="preserve">siarka całkowita </w:t>
      </w:r>
      <w:r w:rsidRPr="00CB306E">
        <w:rPr>
          <w:rFonts w:ascii="Arial" w:hAnsi="Arial" w:cs="Arial"/>
          <w:sz w:val="20"/>
          <w:szCs w:val="20"/>
        </w:rPr>
        <w:tab/>
      </w:r>
      <w:r w:rsidRPr="00CB306E">
        <w:rPr>
          <w:rFonts w:ascii="Arial" w:hAnsi="Arial" w:cs="Arial"/>
          <w:sz w:val="20"/>
          <w:szCs w:val="20"/>
        </w:rPr>
        <w:tab/>
        <w:t>- średnio  3,14 %,</w:t>
      </w:r>
    </w:p>
    <w:p w14:paraId="4D33DBCB" w14:textId="77777777" w:rsidR="006F4A75" w:rsidRPr="00CB306E" w:rsidRDefault="006F4A75" w:rsidP="00AF0B65">
      <w:pPr>
        <w:numPr>
          <w:ilvl w:val="0"/>
          <w:numId w:val="72"/>
        </w:numPr>
        <w:spacing w:after="120"/>
        <w:rPr>
          <w:rFonts w:ascii="Arial" w:hAnsi="Arial" w:cs="Arial"/>
          <w:sz w:val="20"/>
          <w:szCs w:val="20"/>
        </w:rPr>
      </w:pPr>
      <w:r w:rsidRPr="00CB306E">
        <w:rPr>
          <w:rFonts w:ascii="Arial" w:hAnsi="Arial" w:cs="Arial"/>
          <w:sz w:val="20"/>
          <w:szCs w:val="20"/>
        </w:rPr>
        <w:t>ciężar objętościowy</w:t>
      </w:r>
      <w:r w:rsidRPr="00CB306E">
        <w:rPr>
          <w:rFonts w:ascii="Arial" w:hAnsi="Arial" w:cs="Arial"/>
          <w:sz w:val="20"/>
          <w:szCs w:val="20"/>
        </w:rPr>
        <w:tab/>
      </w:r>
      <w:r w:rsidRPr="00CB306E">
        <w:rPr>
          <w:rFonts w:ascii="Arial" w:hAnsi="Arial" w:cs="Arial"/>
          <w:sz w:val="20"/>
          <w:szCs w:val="20"/>
        </w:rPr>
        <w:tab/>
        <w:t>- średnio  1,37 g/cm</w:t>
      </w:r>
      <w:r w:rsidRPr="00CB306E">
        <w:rPr>
          <w:rFonts w:ascii="Arial" w:hAnsi="Arial" w:cs="Arial"/>
          <w:sz w:val="20"/>
          <w:szCs w:val="20"/>
          <w:vertAlign w:val="superscript"/>
        </w:rPr>
        <w:t>3</w:t>
      </w:r>
      <w:r w:rsidRPr="00CB306E">
        <w:rPr>
          <w:rFonts w:ascii="Arial" w:hAnsi="Arial" w:cs="Arial"/>
          <w:sz w:val="20"/>
          <w:szCs w:val="20"/>
        </w:rPr>
        <w:t>.</w:t>
      </w:r>
    </w:p>
    <w:p w14:paraId="5983D389" w14:textId="77777777" w:rsidR="006F4A75" w:rsidRPr="00CB306E" w:rsidRDefault="006F4A75" w:rsidP="00CD5E57">
      <w:pPr>
        <w:spacing w:after="120"/>
        <w:ind w:hanging="360"/>
        <w:rPr>
          <w:rFonts w:ascii="Arial" w:hAnsi="Arial" w:cs="Arial"/>
          <w:sz w:val="20"/>
          <w:szCs w:val="20"/>
        </w:rPr>
      </w:pPr>
    </w:p>
    <w:p w14:paraId="315711FA" w14:textId="77777777" w:rsidR="006F4A75" w:rsidRPr="00CB306E" w:rsidRDefault="006F4A75" w:rsidP="00CD5E57">
      <w:pPr>
        <w:spacing w:after="120"/>
        <w:rPr>
          <w:rFonts w:ascii="Arial" w:hAnsi="Arial" w:cs="Arial"/>
          <w:b/>
          <w:bCs/>
          <w:iCs/>
          <w:sz w:val="20"/>
          <w:szCs w:val="20"/>
        </w:rPr>
      </w:pPr>
    </w:p>
    <w:p w14:paraId="74596A2D" w14:textId="77777777" w:rsidR="006F4A75" w:rsidRPr="00CB306E" w:rsidRDefault="006F4A75" w:rsidP="00CD5E57">
      <w:pPr>
        <w:spacing w:after="120"/>
        <w:rPr>
          <w:rFonts w:ascii="Arial" w:hAnsi="Arial" w:cs="Arial"/>
          <w:sz w:val="20"/>
          <w:szCs w:val="20"/>
        </w:rPr>
      </w:pPr>
      <w:r w:rsidRPr="00CB306E">
        <w:rPr>
          <w:rFonts w:ascii="Arial" w:hAnsi="Arial" w:cs="Arial"/>
          <w:b/>
          <w:bCs/>
          <w:iCs/>
          <w:sz w:val="20"/>
          <w:szCs w:val="20"/>
        </w:rPr>
        <w:t>Dane wytrzymałościowe dla ściany nr 212-4, pokład 212</w:t>
      </w:r>
    </w:p>
    <w:p w14:paraId="254B2FB1" w14:textId="77777777" w:rsidR="006F4A75" w:rsidRPr="00CB306E" w:rsidRDefault="006F4A75" w:rsidP="00CD5E57">
      <w:pPr>
        <w:pStyle w:val="Bezodstpw"/>
        <w:spacing w:after="120"/>
        <w:rPr>
          <w:rFonts w:ascii="Arial" w:hAnsi="Arial" w:cs="Arial"/>
          <w:b/>
          <w:sz w:val="20"/>
          <w:szCs w:val="20"/>
        </w:rPr>
      </w:pPr>
      <w:r w:rsidRPr="00CB306E">
        <w:rPr>
          <w:rFonts w:ascii="Arial" w:hAnsi="Arial" w:cs="Arial"/>
          <w:b/>
          <w:sz w:val="20"/>
          <w:szCs w:val="20"/>
        </w:rPr>
        <w:t>Rc stropu</w:t>
      </w:r>
    </w:p>
    <w:p w14:paraId="50717024" w14:textId="77777777" w:rsidR="006F4A75" w:rsidRPr="00CB306E" w:rsidRDefault="006F4A75" w:rsidP="006F4A75">
      <w:pPr>
        <w:pStyle w:val="Bezodstpw"/>
        <w:rPr>
          <w:rFonts w:ascii="Arial" w:hAnsi="Arial" w:cs="Arial"/>
          <w:b/>
          <w:bCs/>
          <w:sz w:val="20"/>
          <w:szCs w:val="20"/>
        </w:rPr>
      </w:pPr>
    </w:p>
    <w:p w14:paraId="2AE802ED" w14:textId="77777777" w:rsidR="006F4A75" w:rsidRPr="00CB306E" w:rsidRDefault="006F4A75" w:rsidP="006F4A75">
      <w:pPr>
        <w:pStyle w:val="Bezodstpw"/>
        <w:rPr>
          <w:rFonts w:ascii="Arial" w:hAnsi="Arial" w:cs="Arial"/>
          <w:b/>
          <w:bCs/>
          <w:sz w:val="20"/>
          <w:szCs w:val="20"/>
        </w:rPr>
      </w:pPr>
      <w:r w:rsidRPr="00CB306E">
        <w:rPr>
          <w:rFonts w:ascii="Arial" w:hAnsi="Arial" w:cs="Arial"/>
          <w:b/>
          <w:bCs/>
          <w:sz w:val="20"/>
          <w:szCs w:val="20"/>
        </w:rPr>
        <w:t xml:space="preserve">Pr 1/18 </w:t>
      </w:r>
    </w:p>
    <w:p w14:paraId="21C4FC84" w14:textId="77777777" w:rsidR="006F4A75" w:rsidRPr="00CB306E" w:rsidRDefault="006F4A75" w:rsidP="006F4A75">
      <w:pPr>
        <w:pStyle w:val="Bezodstpw"/>
        <w:ind w:left="708"/>
        <w:rPr>
          <w:rFonts w:ascii="Arial" w:hAnsi="Arial" w:cs="Arial"/>
          <w:b/>
          <w:bCs/>
          <w:sz w:val="20"/>
          <w:szCs w:val="20"/>
          <w:u w:val="single"/>
        </w:rPr>
      </w:pPr>
      <w:r w:rsidRPr="00CB306E">
        <w:rPr>
          <w:rFonts w:ascii="Arial" w:hAnsi="Arial" w:cs="Arial"/>
          <w:b/>
          <w:bCs/>
          <w:sz w:val="20"/>
          <w:szCs w:val="20"/>
          <w:u w:val="single"/>
        </w:rPr>
        <w:t xml:space="preserve">Strop pokładu 212 </w:t>
      </w:r>
    </w:p>
    <w:p w14:paraId="1D181332" w14:textId="77777777" w:rsidR="006F4A75" w:rsidRPr="00CB306E" w:rsidRDefault="006F4A75" w:rsidP="006F4A75">
      <w:pPr>
        <w:pStyle w:val="Bezodstpw"/>
        <w:ind w:left="708"/>
        <w:rPr>
          <w:rFonts w:ascii="Arial" w:hAnsi="Arial" w:cs="Arial"/>
          <w:b/>
          <w:sz w:val="20"/>
          <w:szCs w:val="20"/>
        </w:rPr>
      </w:pPr>
      <w:r w:rsidRPr="00CB306E">
        <w:rPr>
          <w:rFonts w:ascii="Arial" w:hAnsi="Arial" w:cs="Arial"/>
          <w:b/>
          <w:sz w:val="20"/>
          <w:szCs w:val="20"/>
        </w:rPr>
        <w:t>Przecinka ściany 212-1 c.81,4 m</w:t>
      </w:r>
    </w:p>
    <w:p w14:paraId="3FA52454" w14:textId="77777777" w:rsidR="006F4A75" w:rsidRPr="00CB306E" w:rsidRDefault="006F4A75" w:rsidP="006F4A75">
      <w:pPr>
        <w:pStyle w:val="Bezodstpw"/>
        <w:ind w:left="708"/>
        <w:rPr>
          <w:rFonts w:ascii="Arial" w:hAnsi="Arial" w:cs="Arial"/>
          <w:sz w:val="20"/>
          <w:szCs w:val="20"/>
        </w:rPr>
      </w:pPr>
      <w:r w:rsidRPr="00CB306E">
        <w:rPr>
          <w:rFonts w:ascii="Arial" w:hAnsi="Arial" w:cs="Arial"/>
          <w:sz w:val="20"/>
          <w:szCs w:val="20"/>
        </w:rPr>
        <w:t>Profil warstw stropowych:</w:t>
      </w:r>
    </w:p>
    <w:p w14:paraId="3D6F8913" w14:textId="77777777" w:rsidR="006F4A75" w:rsidRPr="00CB306E" w:rsidRDefault="006F4A75" w:rsidP="006F4A75">
      <w:pPr>
        <w:pStyle w:val="Bezodstpw"/>
        <w:ind w:left="708"/>
        <w:rPr>
          <w:rFonts w:ascii="Arial" w:hAnsi="Arial" w:cs="Arial"/>
          <w:sz w:val="20"/>
          <w:szCs w:val="20"/>
        </w:rPr>
      </w:pPr>
      <w:r w:rsidRPr="00CB306E">
        <w:rPr>
          <w:rFonts w:ascii="Arial" w:hAnsi="Arial" w:cs="Arial"/>
          <w:sz w:val="20"/>
          <w:szCs w:val="20"/>
        </w:rPr>
        <w:t xml:space="preserve">0,0 – 2,50        –  łupek ilasty, </w:t>
      </w:r>
    </w:p>
    <w:p w14:paraId="7AEA8094" w14:textId="77777777" w:rsidR="006F4A75" w:rsidRPr="00CB306E" w:rsidRDefault="006F4A75" w:rsidP="006F4A75">
      <w:pPr>
        <w:pStyle w:val="Bezodstpw"/>
        <w:ind w:left="708"/>
        <w:rPr>
          <w:rFonts w:ascii="Arial" w:hAnsi="Arial" w:cs="Arial"/>
          <w:sz w:val="20"/>
          <w:szCs w:val="20"/>
        </w:rPr>
      </w:pPr>
      <w:r w:rsidRPr="00CB306E">
        <w:rPr>
          <w:rFonts w:ascii="Arial" w:hAnsi="Arial" w:cs="Arial"/>
          <w:sz w:val="20"/>
          <w:szCs w:val="20"/>
        </w:rPr>
        <w:t>2,50 – 8,0        –  piaskowiec drobnoziarnisty</w:t>
      </w:r>
    </w:p>
    <w:p w14:paraId="1153B670" w14:textId="77777777" w:rsidR="006F4A75" w:rsidRPr="00CB306E" w:rsidRDefault="006F4A75" w:rsidP="006F4A75">
      <w:pPr>
        <w:pStyle w:val="Bezodstpw"/>
        <w:rPr>
          <w:rFonts w:ascii="Arial" w:hAnsi="Arial" w:cs="Arial"/>
          <w:sz w:val="20"/>
          <w:szCs w:val="20"/>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355"/>
        <w:gridCol w:w="1328"/>
        <w:gridCol w:w="1479"/>
        <w:gridCol w:w="1082"/>
        <w:gridCol w:w="1159"/>
      </w:tblGrid>
      <w:tr w:rsidR="006F4A75" w:rsidRPr="00CB306E" w14:paraId="6E684F0F" w14:textId="77777777" w:rsidTr="001C720B">
        <w:tc>
          <w:tcPr>
            <w:tcW w:w="1701" w:type="dxa"/>
            <w:shd w:val="clear" w:color="auto" w:fill="auto"/>
          </w:tcPr>
          <w:p w14:paraId="538AA627"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[m]</w:t>
            </w:r>
          </w:p>
        </w:tc>
        <w:tc>
          <w:tcPr>
            <w:tcW w:w="1418" w:type="dxa"/>
            <w:shd w:val="clear" w:color="auto" w:fill="auto"/>
          </w:tcPr>
          <w:p w14:paraId="0914FA3E"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Gr. warstwy</w:t>
            </w:r>
          </w:p>
        </w:tc>
        <w:tc>
          <w:tcPr>
            <w:tcW w:w="1417" w:type="dxa"/>
            <w:shd w:val="clear" w:color="auto" w:fill="auto"/>
          </w:tcPr>
          <w:p w14:paraId="04D0C85C"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 xml:space="preserve">Rc </w:t>
            </w:r>
            <w:r w:rsidRPr="00CB306E">
              <w:rPr>
                <w:rFonts w:ascii="Arial" w:hAnsi="Arial" w:cs="Arial"/>
                <w:sz w:val="20"/>
                <w:szCs w:val="20"/>
              </w:rPr>
              <w:br/>
              <w:t>[MPa]</w:t>
            </w:r>
          </w:p>
        </w:tc>
        <w:tc>
          <w:tcPr>
            <w:tcW w:w="1559" w:type="dxa"/>
            <w:shd w:val="clear" w:color="auto" w:fill="auto"/>
          </w:tcPr>
          <w:p w14:paraId="58A32EDD"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 xml:space="preserve">Gęstość </w:t>
            </w:r>
            <w:r w:rsidRPr="00CB306E">
              <w:rPr>
                <w:rFonts w:ascii="Arial" w:hAnsi="Arial" w:cs="Arial"/>
                <w:sz w:val="20"/>
                <w:szCs w:val="20"/>
              </w:rPr>
              <w:br/>
              <w:t>[g/cm</w:t>
            </w:r>
            <w:r w:rsidRPr="00CB306E">
              <w:rPr>
                <w:rFonts w:ascii="Arial" w:hAnsi="Arial" w:cs="Arial"/>
                <w:sz w:val="20"/>
                <w:szCs w:val="20"/>
                <w:vertAlign w:val="superscript"/>
              </w:rPr>
              <w:t>3</w:t>
            </w:r>
            <w:r w:rsidRPr="00CB306E">
              <w:rPr>
                <w:rFonts w:ascii="Arial" w:hAnsi="Arial" w:cs="Arial"/>
                <w:sz w:val="20"/>
                <w:szCs w:val="20"/>
              </w:rPr>
              <w:t>]</w:t>
            </w:r>
          </w:p>
        </w:tc>
        <w:tc>
          <w:tcPr>
            <w:tcW w:w="1134" w:type="dxa"/>
            <w:shd w:val="clear" w:color="auto" w:fill="auto"/>
          </w:tcPr>
          <w:p w14:paraId="0749AC08"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 xml:space="preserve">Rr </w:t>
            </w:r>
            <w:r w:rsidRPr="00CB306E">
              <w:rPr>
                <w:rFonts w:ascii="Arial" w:hAnsi="Arial" w:cs="Arial"/>
                <w:sz w:val="20"/>
                <w:szCs w:val="20"/>
              </w:rPr>
              <w:br/>
              <w:t>[MPa]</w:t>
            </w:r>
          </w:p>
        </w:tc>
        <w:tc>
          <w:tcPr>
            <w:tcW w:w="1242" w:type="dxa"/>
            <w:shd w:val="clear" w:color="auto" w:fill="auto"/>
          </w:tcPr>
          <w:p w14:paraId="305956EB"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 xml:space="preserve">R </w:t>
            </w:r>
            <w:r w:rsidRPr="00CB306E">
              <w:rPr>
                <w:rFonts w:ascii="Arial" w:hAnsi="Arial" w:cs="Arial"/>
                <w:sz w:val="20"/>
                <w:szCs w:val="20"/>
              </w:rPr>
              <w:br/>
              <w:t>wg GIG</w:t>
            </w:r>
          </w:p>
        </w:tc>
      </w:tr>
      <w:tr w:rsidR="006F4A75" w:rsidRPr="00CB306E" w14:paraId="43D0FCFD" w14:textId="77777777" w:rsidTr="001C720B">
        <w:tc>
          <w:tcPr>
            <w:tcW w:w="1701" w:type="dxa"/>
            <w:shd w:val="clear" w:color="auto" w:fill="auto"/>
          </w:tcPr>
          <w:p w14:paraId="32ADDC8C"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0,0 – 2,5</w:t>
            </w:r>
          </w:p>
        </w:tc>
        <w:tc>
          <w:tcPr>
            <w:tcW w:w="1418" w:type="dxa"/>
            <w:shd w:val="clear" w:color="auto" w:fill="auto"/>
          </w:tcPr>
          <w:p w14:paraId="52F2C87D"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2,50</w:t>
            </w:r>
          </w:p>
        </w:tc>
        <w:tc>
          <w:tcPr>
            <w:tcW w:w="1417" w:type="dxa"/>
            <w:shd w:val="clear" w:color="auto" w:fill="auto"/>
          </w:tcPr>
          <w:p w14:paraId="47025740"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11,81</w:t>
            </w:r>
          </w:p>
        </w:tc>
        <w:tc>
          <w:tcPr>
            <w:tcW w:w="1559" w:type="dxa"/>
            <w:shd w:val="clear" w:color="auto" w:fill="auto"/>
          </w:tcPr>
          <w:p w14:paraId="3FDA050C"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2,31</w:t>
            </w:r>
          </w:p>
        </w:tc>
        <w:tc>
          <w:tcPr>
            <w:tcW w:w="1134" w:type="dxa"/>
            <w:shd w:val="clear" w:color="auto" w:fill="auto"/>
          </w:tcPr>
          <w:p w14:paraId="2A006C30"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1,07</w:t>
            </w:r>
          </w:p>
        </w:tc>
        <w:tc>
          <w:tcPr>
            <w:tcW w:w="1242" w:type="dxa"/>
            <w:shd w:val="clear" w:color="auto" w:fill="auto"/>
          </w:tcPr>
          <w:p w14:paraId="6D432435"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0,80</w:t>
            </w:r>
          </w:p>
        </w:tc>
      </w:tr>
      <w:tr w:rsidR="006F4A75" w:rsidRPr="00CB306E" w14:paraId="3682E701" w14:textId="77777777" w:rsidTr="001C720B">
        <w:tc>
          <w:tcPr>
            <w:tcW w:w="1701" w:type="dxa"/>
            <w:shd w:val="clear" w:color="auto" w:fill="auto"/>
          </w:tcPr>
          <w:p w14:paraId="438659F1"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2,50 – 8,0</w:t>
            </w:r>
          </w:p>
        </w:tc>
        <w:tc>
          <w:tcPr>
            <w:tcW w:w="1418" w:type="dxa"/>
            <w:shd w:val="clear" w:color="auto" w:fill="auto"/>
          </w:tcPr>
          <w:p w14:paraId="143538D6"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5,50</w:t>
            </w:r>
          </w:p>
        </w:tc>
        <w:tc>
          <w:tcPr>
            <w:tcW w:w="1417" w:type="dxa"/>
            <w:shd w:val="clear" w:color="auto" w:fill="auto"/>
          </w:tcPr>
          <w:p w14:paraId="58D22BC1"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10,08</w:t>
            </w:r>
          </w:p>
        </w:tc>
        <w:tc>
          <w:tcPr>
            <w:tcW w:w="1559" w:type="dxa"/>
            <w:shd w:val="clear" w:color="auto" w:fill="auto"/>
          </w:tcPr>
          <w:p w14:paraId="11E565EE"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2,14</w:t>
            </w:r>
          </w:p>
        </w:tc>
        <w:tc>
          <w:tcPr>
            <w:tcW w:w="1134" w:type="dxa"/>
            <w:shd w:val="clear" w:color="auto" w:fill="auto"/>
          </w:tcPr>
          <w:p w14:paraId="288414A2"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0,96</w:t>
            </w:r>
          </w:p>
        </w:tc>
        <w:tc>
          <w:tcPr>
            <w:tcW w:w="1242" w:type="dxa"/>
            <w:shd w:val="clear" w:color="auto" w:fill="auto"/>
          </w:tcPr>
          <w:p w14:paraId="6E185507"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1,0</w:t>
            </w:r>
          </w:p>
        </w:tc>
      </w:tr>
    </w:tbl>
    <w:p w14:paraId="56E4D5C6" w14:textId="77777777" w:rsidR="006F4A75" w:rsidRPr="00CB306E" w:rsidRDefault="006F4A75" w:rsidP="006F4A75">
      <w:pPr>
        <w:pStyle w:val="Bezodstpw"/>
        <w:rPr>
          <w:rFonts w:ascii="Arial" w:hAnsi="Arial" w:cs="Arial"/>
          <w:b/>
          <w:bCs/>
          <w:sz w:val="20"/>
          <w:szCs w:val="20"/>
        </w:rPr>
      </w:pPr>
    </w:p>
    <w:p w14:paraId="23E9E08D" w14:textId="77777777" w:rsidR="006F4A75" w:rsidRPr="00CB306E" w:rsidRDefault="006F4A75" w:rsidP="006F4A75">
      <w:pPr>
        <w:pStyle w:val="Bezodstpw"/>
        <w:rPr>
          <w:rFonts w:ascii="Arial" w:hAnsi="Arial" w:cs="Arial"/>
          <w:b/>
          <w:bCs/>
          <w:sz w:val="20"/>
          <w:szCs w:val="20"/>
        </w:rPr>
      </w:pPr>
    </w:p>
    <w:p w14:paraId="5E584FF9" w14:textId="77777777" w:rsidR="006F4A75" w:rsidRPr="00CB306E" w:rsidRDefault="006F4A75" w:rsidP="006F4A75">
      <w:pPr>
        <w:pStyle w:val="Bezodstpw"/>
        <w:rPr>
          <w:rFonts w:ascii="Arial" w:hAnsi="Arial" w:cs="Arial"/>
          <w:b/>
          <w:bCs/>
          <w:sz w:val="20"/>
          <w:szCs w:val="20"/>
        </w:rPr>
      </w:pPr>
      <w:r w:rsidRPr="00CB306E">
        <w:rPr>
          <w:rFonts w:ascii="Arial" w:hAnsi="Arial" w:cs="Arial"/>
          <w:b/>
          <w:bCs/>
          <w:sz w:val="20"/>
          <w:szCs w:val="20"/>
        </w:rPr>
        <w:t xml:space="preserve">Pr 4/18 </w:t>
      </w:r>
    </w:p>
    <w:p w14:paraId="7D00D99F" w14:textId="77777777" w:rsidR="006F4A75" w:rsidRPr="00CB306E" w:rsidRDefault="006F4A75" w:rsidP="006F4A75">
      <w:pPr>
        <w:pStyle w:val="Bezodstpw"/>
        <w:ind w:left="708"/>
        <w:rPr>
          <w:rFonts w:ascii="Arial" w:hAnsi="Arial" w:cs="Arial"/>
          <w:b/>
          <w:bCs/>
          <w:sz w:val="20"/>
          <w:szCs w:val="20"/>
          <w:u w:val="single"/>
        </w:rPr>
      </w:pPr>
      <w:r w:rsidRPr="00CB306E">
        <w:rPr>
          <w:rFonts w:ascii="Arial" w:hAnsi="Arial" w:cs="Arial"/>
          <w:b/>
          <w:bCs/>
          <w:sz w:val="20"/>
          <w:szCs w:val="20"/>
          <w:u w:val="single"/>
        </w:rPr>
        <w:t xml:space="preserve">Strop pokładu 212 </w:t>
      </w:r>
    </w:p>
    <w:p w14:paraId="24A9A49F" w14:textId="77777777" w:rsidR="006F4A75" w:rsidRPr="00CB306E" w:rsidRDefault="006F4A75" w:rsidP="006F4A75">
      <w:pPr>
        <w:pStyle w:val="Bezodstpw"/>
        <w:ind w:left="708"/>
        <w:rPr>
          <w:rFonts w:ascii="Arial" w:hAnsi="Arial" w:cs="Arial"/>
          <w:b/>
          <w:sz w:val="20"/>
          <w:szCs w:val="20"/>
        </w:rPr>
      </w:pPr>
      <w:r w:rsidRPr="00CB306E">
        <w:rPr>
          <w:rFonts w:ascii="Arial" w:hAnsi="Arial" w:cs="Arial"/>
          <w:b/>
          <w:sz w:val="20"/>
          <w:szCs w:val="20"/>
        </w:rPr>
        <w:t>Pochylnia II c. 600 m</w:t>
      </w:r>
    </w:p>
    <w:p w14:paraId="1B1D24FB" w14:textId="77777777" w:rsidR="006F4A75" w:rsidRPr="00CB306E" w:rsidRDefault="006F4A75" w:rsidP="006F4A75">
      <w:pPr>
        <w:pStyle w:val="Bezodstpw"/>
        <w:ind w:left="708"/>
        <w:rPr>
          <w:rFonts w:ascii="Arial" w:hAnsi="Arial" w:cs="Arial"/>
          <w:sz w:val="20"/>
          <w:szCs w:val="20"/>
        </w:rPr>
      </w:pPr>
      <w:r w:rsidRPr="00CB306E">
        <w:rPr>
          <w:rFonts w:ascii="Arial" w:hAnsi="Arial" w:cs="Arial"/>
          <w:sz w:val="20"/>
          <w:szCs w:val="20"/>
        </w:rPr>
        <w:t>Profil warstw stropowych:</w:t>
      </w:r>
    </w:p>
    <w:p w14:paraId="48207405" w14:textId="77777777" w:rsidR="006F4A75" w:rsidRPr="00CB306E" w:rsidRDefault="006F4A75" w:rsidP="006F4A75">
      <w:pPr>
        <w:pStyle w:val="Bezodstpw"/>
        <w:ind w:left="708"/>
        <w:rPr>
          <w:rFonts w:ascii="Arial" w:hAnsi="Arial" w:cs="Arial"/>
          <w:sz w:val="20"/>
          <w:szCs w:val="20"/>
        </w:rPr>
      </w:pPr>
      <w:r w:rsidRPr="00CB306E">
        <w:rPr>
          <w:rFonts w:ascii="Arial" w:hAnsi="Arial" w:cs="Arial"/>
          <w:sz w:val="20"/>
          <w:szCs w:val="20"/>
        </w:rPr>
        <w:t xml:space="preserve">0,0 – 2,20        –  łupek ilasty, </w:t>
      </w:r>
    </w:p>
    <w:p w14:paraId="200FBE8F" w14:textId="77777777" w:rsidR="006F4A75" w:rsidRPr="00CB306E" w:rsidRDefault="006F4A75" w:rsidP="006F4A75">
      <w:pPr>
        <w:pStyle w:val="Bezodstpw"/>
        <w:ind w:left="708"/>
        <w:rPr>
          <w:rFonts w:ascii="Arial" w:hAnsi="Arial" w:cs="Arial"/>
          <w:sz w:val="20"/>
          <w:szCs w:val="20"/>
        </w:rPr>
      </w:pPr>
      <w:r w:rsidRPr="00CB306E">
        <w:rPr>
          <w:rFonts w:ascii="Arial" w:hAnsi="Arial" w:cs="Arial"/>
          <w:sz w:val="20"/>
          <w:szCs w:val="20"/>
        </w:rPr>
        <w:t>2,20 – 8,0        –  piaskowiec różnoziarnisty</w:t>
      </w:r>
    </w:p>
    <w:p w14:paraId="170E2627" w14:textId="77777777" w:rsidR="006F4A75" w:rsidRPr="00CB306E" w:rsidRDefault="006F4A75" w:rsidP="006F4A75">
      <w:pPr>
        <w:pStyle w:val="Bezodstpw"/>
        <w:rPr>
          <w:rFonts w:ascii="Arial" w:hAnsi="Arial" w:cs="Arial"/>
          <w:sz w:val="20"/>
          <w:szCs w:val="20"/>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355"/>
        <w:gridCol w:w="1328"/>
        <w:gridCol w:w="1479"/>
        <w:gridCol w:w="1082"/>
        <w:gridCol w:w="1159"/>
      </w:tblGrid>
      <w:tr w:rsidR="006F4A75" w:rsidRPr="00CB306E" w14:paraId="4BB990A7" w14:textId="77777777" w:rsidTr="001C720B">
        <w:tc>
          <w:tcPr>
            <w:tcW w:w="1701" w:type="dxa"/>
            <w:shd w:val="clear" w:color="auto" w:fill="auto"/>
          </w:tcPr>
          <w:p w14:paraId="14DA7479"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[m]</w:t>
            </w:r>
          </w:p>
        </w:tc>
        <w:tc>
          <w:tcPr>
            <w:tcW w:w="1418" w:type="dxa"/>
            <w:shd w:val="clear" w:color="auto" w:fill="auto"/>
          </w:tcPr>
          <w:p w14:paraId="1BB2F251"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Gr. warstwy</w:t>
            </w:r>
          </w:p>
        </w:tc>
        <w:tc>
          <w:tcPr>
            <w:tcW w:w="1417" w:type="dxa"/>
            <w:shd w:val="clear" w:color="auto" w:fill="auto"/>
          </w:tcPr>
          <w:p w14:paraId="3B06D548"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Rc [MPa]</w:t>
            </w:r>
          </w:p>
        </w:tc>
        <w:tc>
          <w:tcPr>
            <w:tcW w:w="1559" w:type="dxa"/>
            <w:shd w:val="clear" w:color="auto" w:fill="auto"/>
          </w:tcPr>
          <w:p w14:paraId="10310C6B"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Gęstość [g/cm</w:t>
            </w:r>
            <w:r w:rsidRPr="00CB306E">
              <w:rPr>
                <w:rFonts w:ascii="Arial" w:hAnsi="Arial" w:cs="Arial"/>
                <w:sz w:val="20"/>
                <w:szCs w:val="20"/>
                <w:vertAlign w:val="superscript"/>
              </w:rPr>
              <w:t>3</w:t>
            </w:r>
            <w:r w:rsidRPr="00CB306E">
              <w:rPr>
                <w:rFonts w:ascii="Arial" w:hAnsi="Arial" w:cs="Arial"/>
                <w:sz w:val="20"/>
                <w:szCs w:val="20"/>
              </w:rPr>
              <w:t>]</w:t>
            </w:r>
          </w:p>
        </w:tc>
        <w:tc>
          <w:tcPr>
            <w:tcW w:w="1134" w:type="dxa"/>
            <w:shd w:val="clear" w:color="auto" w:fill="auto"/>
          </w:tcPr>
          <w:p w14:paraId="44B60F81"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Rr [MPa]</w:t>
            </w:r>
          </w:p>
        </w:tc>
        <w:tc>
          <w:tcPr>
            <w:tcW w:w="1242" w:type="dxa"/>
            <w:shd w:val="clear" w:color="auto" w:fill="auto"/>
          </w:tcPr>
          <w:p w14:paraId="177DAF44"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R wg GIG</w:t>
            </w:r>
          </w:p>
        </w:tc>
      </w:tr>
      <w:tr w:rsidR="006F4A75" w:rsidRPr="00CB306E" w14:paraId="600639ED" w14:textId="77777777" w:rsidTr="001C720B">
        <w:tc>
          <w:tcPr>
            <w:tcW w:w="1701" w:type="dxa"/>
            <w:shd w:val="clear" w:color="auto" w:fill="auto"/>
          </w:tcPr>
          <w:p w14:paraId="28EF456A"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0,0 – 2,2</w:t>
            </w:r>
          </w:p>
        </w:tc>
        <w:tc>
          <w:tcPr>
            <w:tcW w:w="1418" w:type="dxa"/>
            <w:shd w:val="clear" w:color="auto" w:fill="auto"/>
          </w:tcPr>
          <w:p w14:paraId="7E46B8D0"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2,20</w:t>
            </w:r>
          </w:p>
        </w:tc>
        <w:tc>
          <w:tcPr>
            <w:tcW w:w="1417" w:type="dxa"/>
            <w:shd w:val="clear" w:color="auto" w:fill="auto"/>
          </w:tcPr>
          <w:p w14:paraId="7A2D0470"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10,20</w:t>
            </w:r>
          </w:p>
        </w:tc>
        <w:tc>
          <w:tcPr>
            <w:tcW w:w="1559" w:type="dxa"/>
            <w:shd w:val="clear" w:color="auto" w:fill="auto"/>
          </w:tcPr>
          <w:p w14:paraId="2C1026B6"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2,29</w:t>
            </w:r>
          </w:p>
        </w:tc>
        <w:tc>
          <w:tcPr>
            <w:tcW w:w="1134" w:type="dxa"/>
            <w:shd w:val="clear" w:color="auto" w:fill="auto"/>
          </w:tcPr>
          <w:p w14:paraId="02A9EEDC"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1,02</w:t>
            </w:r>
          </w:p>
        </w:tc>
        <w:tc>
          <w:tcPr>
            <w:tcW w:w="1242" w:type="dxa"/>
            <w:shd w:val="clear" w:color="auto" w:fill="auto"/>
          </w:tcPr>
          <w:p w14:paraId="4C3D2020"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0,80</w:t>
            </w:r>
          </w:p>
        </w:tc>
      </w:tr>
      <w:tr w:rsidR="006F4A75" w:rsidRPr="00CB306E" w14:paraId="66D8026D" w14:textId="77777777" w:rsidTr="001C720B">
        <w:tc>
          <w:tcPr>
            <w:tcW w:w="1701" w:type="dxa"/>
            <w:shd w:val="clear" w:color="auto" w:fill="auto"/>
          </w:tcPr>
          <w:p w14:paraId="69E922D2"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2,20 – 8,0</w:t>
            </w:r>
          </w:p>
        </w:tc>
        <w:tc>
          <w:tcPr>
            <w:tcW w:w="1418" w:type="dxa"/>
            <w:shd w:val="clear" w:color="auto" w:fill="auto"/>
          </w:tcPr>
          <w:p w14:paraId="2FE9B772"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5,80</w:t>
            </w:r>
          </w:p>
        </w:tc>
        <w:tc>
          <w:tcPr>
            <w:tcW w:w="1417" w:type="dxa"/>
            <w:shd w:val="clear" w:color="auto" w:fill="auto"/>
          </w:tcPr>
          <w:p w14:paraId="342F4C22"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9,54</w:t>
            </w:r>
          </w:p>
        </w:tc>
        <w:tc>
          <w:tcPr>
            <w:tcW w:w="1559" w:type="dxa"/>
            <w:shd w:val="clear" w:color="auto" w:fill="auto"/>
          </w:tcPr>
          <w:p w14:paraId="15888547"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2,13</w:t>
            </w:r>
          </w:p>
        </w:tc>
        <w:tc>
          <w:tcPr>
            <w:tcW w:w="1134" w:type="dxa"/>
            <w:shd w:val="clear" w:color="auto" w:fill="auto"/>
          </w:tcPr>
          <w:p w14:paraId="316DAEDD"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0,97</w:t>
            </w:r>
          </w:p>
        </w:tc>
        <w:tc>
          <w:tcPr>
            <w:tcW w:w="1242" w:type="dxa"/>
            <w:shd w:val="clear" w:color="auto" w:fill="auto"/>
          </w:tcPr>
          <w:p w14:paraId="57DA255B"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1,0</w:t>
            </w:r>
          </w:p>
        </w:tc>
      </w:tr>
    </w:tbl>
    <w:p w14:paraId="07E1FECC" w14:textId="77777777" w:rsidR="006F4A75" w:rsidRPr="00CB306E" w:rsidRDefault="006F4A75" w:rsidP="006F4A75">
      <w:pPr>
        <w:pStyle w:val="Bezodstpw"/>
        <w:rPr>
          <w:rFonts w:ascii="Arial" w:hAnsi="Arial" w:cs="Arial"/>
          <w:sz w:val="20"/>
          <w:szCs w:val="20"/>
        </w:rPr>
      </w:pPr>
    </w:p>
    <w:p w14:paraId="03F87A81" w14:textId="77777777" w:rsidR="006F4A75" w:rsidRPr="00CB306E" w:rsidRDefault="006F4A75" w:rsidP="006F4A75">
      <w:pPr>
        <w:pStyle w:val="Bezodstpw"/>
        <w:rPr>
          <w:rFonts w:ascii="Arial" w:hAnsi="Arial" w:cs="Arial"/>
          <w:b/>
          <w:bCs/>
          <w:sz w:val="20"/>
          <w:szCs w:val="20"/>
        </w:rPr>
      </w:pPr>
      <w:r w:rsidRPr="00CB306E">
        <w:rPr>
          <w:rFonts w:ascii="Arial" w:hAnsi="Arial" w:cs="Arial"/>
          <w:b/>
          <w:bCs/>
          <w:sz w:val="20"/>
          <w:szCs w:val="20"/>
        </w:rPr>
        <w:t xml:space="preserve">Pr 2/18 </w:t>
      </w:r>
    </w:p>
    <w:p w14:paraId="6E8068A6" w14:textId="77777777" w:rsidR="006F4A75" w:rsidRPr="00CB306E" w:rsidRDefault="006F4A75" w:rsidP="006F4A75">
      <w:pPr>
        <w:pStyle w:val="Bezodstpw"/>
        <w:ind w:left="708"/>
        <w:rPr>
          <w:rFonts w:ascii="Arial" w:hAnsi="Arial" w:cs="Arial"/>
          <w:b/>
          <w:bCs/>
          <w:sz w:val="20"/>
          <w:szCs w:val="20"/>
          <w:u w:val="single"/>
        </w:rPr>
      </w:pPr>
      <w:r w:rsidRPr="00CB306E">
        <w:rPr>
          <w:rFonts w:ascii="Arial" w:hAnsi="Arial" w:cs="Arial"/>
          <w:b/>
          <w:bCs/>
          <w:sz w:val="20"/>
          <w:szCs w:val="20"/>
          <w:u w:val="single"/>
        </w:rPr>
        <w:t xml:space="preserve">Spąg pokładu 212 </w:t>
      </w:r>
    </w:p>
    <w:p w14:paraId="4F3B9493" w14:textId="77777777" w:rsidR="006F4A75" w:rsidRPr="00CB306E" w:rsidRDefault="006F4A75" w:rsidP="006F4A75">
      <w:pPr>
        <w:pStyle w:val="Bezodstpw"/>
        <w:ind w:left="708"/>
        <w:rPr>
          <w:rFonts w:ascii="Arial" w:hAnsi="Arial" w:cs="Arial"/>
          <w:b/>
          <w:sz w:val="20"/>
          <w:szCs w:val="20"/>
        </w:rPr>
      </w:pPr>
      <w:r w:rsidRPr="00CB306E">
        <w:rPr>
          <w:rFonts w:ascii="Arial" w:hAnsi="Arial" w:cs="Arial"/>
          <w:b/>
          <w:sz w:val="20"/>
          <w:szCs w:val="20"/>
        </w:rPr>
        <w:t>Przecinka ściany 212-1 c.81,4 m</w:t>
      </w:r>
    </w:p>
    <w:p w14:paraId="3BBFB760" w14:textId="77777777" w:rsidR="006F4A75" w:rsidRPr="00CB306E" w:rsidRDefault="006F4A75" w:rsidP="006F4A75">
      <w:pPr>
        <w:pStyle w:val="Bezodstpw"/>
        <w:ind w:left="708"/>
        <w:rPr>
          <w:rFonts w:ascii="Arial" w:hAnsi="Arial" w:cs="Arial"/>
          <w:sz w:val="20"/>
          <w:szCs w:val="20"/>
        </w:rPr>
      </w:pPr>
      <w:r w:rsidRPr="00CB306E">
        <w:rPr>
          <w:rFonts w:ascii="Arial" w:hAnsi="Arial" w:cs="Arial"/>
          <w:sz w:val="20"/>
          <w:szCs w:val="20"/>
        </w:rPr>
        <w:t>Profil warstw :</w:t>
      </w:r>
    </w:p>
    <w:p w14:paraId="44EAADE6" w14:textId="77777777" w:rsidR="006F4A75" w:rsidRPr="00CB306E" w:rsidRDefault="006F4A75" w:rsidP="006F4A75">
      <w:pPr>
        <w:pStyle w:val="Bezodstpw"/>
        <w:ind w:left="708"/>
        <w:rPr>
          <w:rFonts w:ascii="Arial" w:hAnsi="Arial" w:cs="Arial"/>
          <w:sz w:val="20"/>
          <w:szCs w:val="20"/>
        </w:rPr>
      </w:pPr>
      <w:r w:rsidRPr="00CB306E">
        <w:rPr>
          <w:rFonts w:ascii="Arial" w:hAnsi="Arial" w:cs="Arial"/>
          <w:sz w:val="20"/>
          <w:szCs w:val="20"/>
        </w:rPr>
        <w:t>0,0 – 0,2       –  łupek ilasty</w:t>
      </w:r>
    </w:p>
    <w:p w14:paraId="7A1E2A17" w14:textId="77777777" w:rsidR="006F4A75" w:rsidRPr="00CB306E" w:rsidRDefault="006F4A75" w:rsidP="006F4A75">
      <w:pPr>
        <w:pStyle w:val="Bezodstpw"/>
        <w:ind w:left="708"/>
        <w:rPr>
          <w:rFonts w:ascii="Arial" w:hAnsi="Arial" w:cs="Arial"/>
          <w:sz w:val="20"/>
          <w:szCs w:val="20"/>
        </w:rPr>
      </w:pPr>
      <w:r w:rsidRPr="00CB306E">
        <w:rPr>
          <w:rFonts w:ascii="Arial" w:hAnsi="Arial" w:cs="Arial"/>
          <w:sz w:val="20"/>
          <w:szCs w:val="20"/>
        </w:rPr>
        <w:lastRenderedPageBreak/>
        <w:t>0,6 – 3,0       –  piaskowiec różnoziarnisty</w:t>
      </w:r>
    </w:p>
    <w:p w14:paraId="7241B6E1" w14:textId="77777777" w:rsidR="006F4A75" w:rsidRPr="00CB306E" w:rsidRDefault="006F4A75" w:rsidP="006F4A75">
      <w:pPr>
        <w:pStyle w:val="Bezodstpw"/>
        <w:rPr>
          <w:rFonts w:ascii="Arial" w:hAnsi="Arial" w:cs="Arial"/>
          <w:sz w:val="20"/>
          <w:szCs w:val="20"/>
        </w:rPr>
      </w:pPr>
    </w:p>
    <w:tbl>
      <w:tblPr>
        <w:tblW w:w="8505"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7"/>
        <w:gridCol w:w="1559"/>
        <w:gridCol w:w="1134"/>
        <w:gridCol w:w="1276"/>
      </w:tblGrid>
      <w:tr w:rsidR="006F4A75" w:rsidRPr="00CB306E" w14:paraId="0401D1F9" w14:textId="77777777" w:rsidTr="001C720B">
        <w:tc>
          <w:tcPr>
            <w:tcW w:w="1701" w:type="dxa"/>
            <w:shd w:val="clear" w:color="auto" w:fill="auto"/>
          </w:tcPr>
          <w:p w14:paraId="5E11BFC3"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[m]</w:t>
            </w:r>
          </w:p>
        </w:tc>
        <w:tc>
          <w:tcPr>
            <w:tcW w:w="1418" w:type="dxa"/>
            <w:shd w:val="clear" w:color="auto" w:fill="auto"/>
          </w:tcPr>
          <w:p w14:paraId="69F67693"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Gr. warstwy</w:t>
            </w:r>
          </w:p>
        </w:tc>
        <w:tc>
          <w:tcPr>
            <w:tcW w:w="1417" w:type="dxa"/>
            <w:shd w:val="clear" w:color="auto" w:fill="auto"/>
          </w:tcPr>
          <w:p w14:paraId="2F2FE455"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Rc [MPa]</w:t>
            </w:r>
          </w:p>
        </w:tc>
        <w:tc>
          <w:tcPr>
            <w:tcW w:w="1559" w:type="dxa"/>
            <w:shd w:val="clear" w:color="auto" w:fill="auto"/>
          </w:tcPr>
          <w:p w14:paraId="5B575F2D"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Gęstość [g/cm</w:t>
            </w:r>
            <w:r w:rsidRPr="00CB306E">
              <w:rPr>
                <w:rFonts w:ascii="Arial" w:hAnsi="Arial" w:cs="Arial"/>
                <w:sz w:val="20"/>
                <w:szCs w:val="20"/>
                <w:vertAlign w:val="superscript"/>
              </w:rPr>
              <w:t>3</w:t>
            </w:r>
            <w:r w:rsidRPr="00CB306E">
              <w:rPr>
                <w:rFonts w:ascii="Arial" w:hAnsi="Arial" w:cs="Arial"/>
                <w:sz w:val="20"/>
                <w:szCs w:val="20"/>
              </w:rPr>
              <w:t>]</w:t>
            </w:r>
          </w:p>
        </w:tc>
        <w:tc>
          <w:tcPr>
            <w:tcW w:w="1134" w:type="dxa"/>
            <w:shd w:val="clear" w:color="auto" w:fill="auto"/>
          </w:tcPr>
          <w:p w14:paraId="41EB3A6F"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Rr [MPa]</w:t>
            </w:r>
          </w:p>
        </w:tc>
        <w:tc>
          <w:tcPr>
            <w:tcW w:w="1276" w:type="dxa"/>
            <w:shd w:val="clear" w:color="auto" w:fill="auto"/>
          </w:tcPr>
          <w:p w14:paraId="782D7C2D"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R wg GIG</w:t>
            </w:r>
          </w:p>
        </w:tc>
      </w:tr>
      <w:tr w:rsidR="006F4A75" w:rsidRPr="00CB306E" w14:paraId="17C2C9F5" w14:textId="77777777" w:rsidTr="001C720B">
        <w:tc>
          <w:tcPr>
            <w:tcW w:w="1701" w:type="dxa"/>
            <w:shd w:val="clear" w:color="auto" w:fill="auto"/>
          </w:tcPr>
          <w:p w14:paraId="54E0E83D"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0,0 – 0,2</w:t>
            </w:r>
          </w:p>
        </w:tc>
        <w:tc>
          <w:tcPr>
            <w:tcW w:w="1418" w:type="dxa"/>
            <w:shd w:val="clear" w:color="auto" w:fill="auto"/>
          </w:tcPr>
          <w:p w14:paraId="533A617F"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0,2</w:t>
            </w:r>
          </w:p>
        </w:tc>
        <w:tc>
          <w:tcPr>
            <w:tcW w:w="1417" w:type="dxa"/>
            <w:shd w:val="clear" w:color="auto" w:fill="auto"/>
          </w:tcPr>
          <w:p w14:paraId="01BB3037"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Brak badań</w:t>
            </w:r>
          </w:p>
        </w:tc>
        <w:tc>
          <w:tcPr>
            <w:tcW w:w="1559" w:type="dxa"/>
            <w:shd w:val="clear" w:color="auto" w:fill="auto"/>
          </w:tcPr>
          <w:p w14:paraId="053550C0"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Brak badań</w:t>
            </w:r>
          </w:p>
        </w:tc>
        <w:tc>
          <w:tcPr>
            <w:tcW w:w="1134" w:type="dxa"/>
            <w:shd w:val="clear" w:color="auto" w:fill="auto"/>
          </w:tcPr>
          <w:p w14:paraId="69679404"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Brak badań</w:t>
            </w:r>
          </w:p>
        </w:tc>
        <w:tc>
          <w:tcPr>
            <w:tcW w:w="1276" w:type="dxa"/>
            <w:shd w:val="clear" w:color="auto" w:fill="auto"/>
          </w:tcPr>
          <w:p w14:paraId="45A64C1D"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0,6</w:t>
            </w:r>
          </w:p>
        </w:tc>
      </w:tr>
      <w:tr w:rsidR="006F4A75" w:rsidRPr="00CB306E" w14:paraId="2DFDE0D2" w14:textId="77777777" w:rsidTr="001C720B">
        <w:tc>
          <w:tcPr>
            <w:tcW w:w="1701" w:type="dxa"/>
            <w:shd w:val="clear" w:color="auto" w:fill="auto"/>
          </w:tcPr>
          <w:p w14:paraId="26CA722E"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0,2 – 3,0</w:t>
            </w:r>
          </w:p>
        </w:tc>
        <w:tc>
          <w:tcPr>
            <w:tcW w:w="1418" w:type="dxa"/>
            <w:shd w:val="clear" w:color="auto" w:fill="auto"/>
          </w:tcPr>
          <w:p w14:paraId="3F8B0EB3"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2,80</w:t>
            </w:r>
          </w:p>
        </w:tc>
        <w:tc>
          <w:tcPr>
            <w:tcW w:w="1417" w:type="dxa"/>
            <w:shd w:val="clear" w:color="auto" w:fill="auto"/>
          </w:tcPr>
          <w:p w14:paraId="54BFC783"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12,23</w:t>
            </w:r>
          </w:p>
        </w:tc>
        <w:tc>
          <w:tcPr>
            <w:tcW w:w="1559" w:type="dxa"/>
            <w:shd w:val="clear" w:color="auto" w:fill="auto"/>
          </w:tcPr>
          <w:p w14:paraId="5C55C84D"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2,12</w:t>
            </w:r>
          </w:p>
        </w:tc>
        <w:tc>
          <w:tcPr>
            <w:tcW w:w="1134" w:type="dxa"/>
            <w:shd w:val="clear" w:color="auto" w:fill="auto"/>
          </w:tcPr>
          <w:p w14:paraId="61F21866"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1,25</w:t>
            </w:r>
          </w:p>
        </w:tc>
        <w:tc>
          <w:tcPr>
            <w:tcW w:w="1276" w:type="dxa"/>
            <w:shd w:val="clear" w:color="auto" w:fill="auto"/>
          </w:tcPr>
          <w:p w14:paraId="1F9EE683"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1,0</w:t>
            </w:r>
          </w:p>
        </w:tc>
      </w:tr>
    </w:tbl>
    <w:p w14:paraId="7FA698B9" w14:textId="77777777" w:rsidR="006F4A75" w:rsidRPr="00CB306E" w:rsidRDefault="006F4A75" w:rsidP="006F4A75">
      <w:pPr>
        <w:pStyle w:val="Bezodstpw"/>
        <w:rPr>
          <w:rFonts w:ascii="Arial" w:hAnsi="Arial" w:cs="Arial"/>
          <w:sz w:val="20"/>
          <w:szCs w:val="20"/>
        </w:rPr>
      </w:pPr>
    </w:p>
    <w:p w14:paraId="353DF981" w14:textId="77777777" w:rsidR="006F4A75" w:rsidRPr="00CB306E" w:rsidRDefault="006F4A75" w:rsidP="006F4A75">
      <w:pPr>
        <w:pStyle w:val="Bezodstpw"/>
        <w:rPr>
          <w:rFonts w:ascii="Arial" w:hAnsi="Arial" w:cs="Arial"/>
          <w:b/>
          <w:bCs/>
          <w:sz w:val="20"/>
          <w:szCs w:val="20"/>
        </w:rPr>
      </w:pPr>
    </w:p>
    <w:p w14:paraId="25998CED" w14:textId="77777777" w:rsidR="006F4A75" w:rsidRPr="00CB306E" w:rsidRDefault="006F4A75" w:rsidP="006F4A75">
      <w:pPr>
        <w:pStyle w:val="Bezodstpw"/>
        <w:rPr>
          <w:rFonts w:ascii="Arial" w:hAnsi="Arial" w:cs="Arial"/>
          <w:b/>
          <w:bCs/>
          <w:sz w:val="20"/>
          <w:szCs w:val="20"/>
        </w:rPr>
      </w:pPr>
      <w:r w:rsidRPr="00CB306E">
        <w:rPr>
          <w:rFonts w:ascii="Arial" w:hAnsi="Arial" w:cs="Arial"/>
          <w:b/>
          <w:bCs/>
          <w:sz w:val="20"/>
          <w:szCs w:val="20"/>
        </w:rPr>
        <w:t xml:space="preserve">Pr 5/18 </w:t>
      </w:r>
    </w:p>
    <w:p w14:paraId="0EC02961" w14:textId="77777777" w:rsidR="006F4A75" w:rsidRPr="00CB306E" w:rsidRDefault="006F4A75" w:rsidP="006F4A75">
      <w:pPr>
        <w:pStyle w:val="Bezodstpw"/>
        <w:ind w:left="708"/>
        <w:rPr>
          <w:rFonts w:ascii="Arial" w:hAnsi="Arial" w:cs="Arial"/>
          <w:b/>
          <w:bCs/>
          <w:sz w:val="20"/>
          <w:szCs w:val="20"/>
          <w:u w:val="single"/>
        </w:rPr>
      </w:pPr>
      <w:r w:rsidRPr="00CB306E">
        <w:rPr>
          <w:rFonts w:ascii="Arial" w:hAnsi="Arial" w:cs="Arial"/>
          <w:b/>
          <w:bCs/>
          <w:sz w:val="20"/>
          <w:szCs w:val="20"/>
          <w:u w:val="single"/>
        </w:rPr>
        <w:t xml:space="preserve">Spąg pokładu 212 </w:t>
      </w:r>
    </w:p>
    <w:p w14:paraId="7D003A70" w14:textId="77777777" w:rsidR="006F4A75" w:rsidRPr="00CB306E" w:rsidRDefault="006F4A75" w:rsidP="006F4A75">
      <w:pPr>
        <w:pStyle w:val="Bezodstpw"/>
        <w:ind w:left="708"/>
        <w:rPr>
          <w:rFonts w:ascii="Arial" w:hAnsi="Arial" w:cs="Arial"/>
          <w:b/>
          <w:sz w:val="20"/>
          <w:szCs w:val="20"/>
        </w:rPr>
      </w:pPr>
      <w:r w:rsidRPr="00CB306E">
        <w:rPr>
          <w:rFonts w:ascii="Arial" w:hAnsi="Arial" w:cs="Arial"/>
          <w:b/>
          <w:sz w:val="20"/>
          <w:szCs w:val="20"/>
        </w:rPr>
        <w:t>Pochylnia II c.600 m</w:t>
      </w:r>
    </w:p>
    <w:p w14:paraId="0CCED07A" w14:textId="77777777" w:rsidR="006F4A75" w:rsidRPr="00CB306E" w:rsidRDefault="006F4A75" w:rsidP="006F4A75">
      <w:pPr>
        <w:pStyle w:val="Bezodstpw"/>
        <w:ind w:left="708"/>
        <w:rPr>
          <w:rFonts w:ascii="Arial" w:hAnsi="Arial" w:cs="Arial"/>
          <w:sz w:val="20"/>
          <w:szCs w:val="20"/>
        </w:rPr>
      </w:pPr>
      <w:r w:rsidRPr="00CB306E">
        <w:rPr>
          <w:rFonts w:ascii="Arial" w:hAnsi="Arial" w:cs="Arial"/>
          <w:sz w:val="20"/>
          <w:szCs w:val="20"/>
        </w:rPr>
        <w:t>Profil warstw :</w:t>
      </w:r>
    </w:p>
    <w:p w14:paraId="7520A079" w14:textId="77777777" w:rsidR="006F4A75" w:rsidRPr="00CB306E" w:rsidRDefault="006F4A75" w:rsidP="006F4A75">
      <w:pPr>
        <w:pStyle w:val="Bezodstpw"/>
        <w:ind w:left="708"/>
        <w:rPr>
          <w:rFonts w:ascii="Arial" w:hAnsi="Arial" w:cs="Arial"/>
          <w:sz w:val="20"/>
          <w:szCs w:val="20"/>
        </w:rPr>
      </w:pPr>
      <w:r w:rsidRPr="00CB306E">
        <w:rPr>
          <w:rFonts w:ascii="Arial" w:hAnsi="Arial" w:cs="Arial"/>
          <w:sz w:val="20"/>
          <w:szCs w:val="20"/>
        </w:rPr>
        <w:t>0,0 – 0,6       –  łupek ilasty</w:t>
      </w:r>
    </w:p>
    <w:p w14:paraId="7FB93F15" w14:textId="77777777" w:rsidR="006F4A75" w:rsidRPr="00CB306E" w:rsidRDefault="006F4A75" w:rsidP="006F4A75">
      <w:pPr>
        <w:pStyle w:val="Bezodstpw"/>
        <w:ind w:left="708"/>
        <w:rPr>
          <w:rFonts w:ascii="Arial" w:hAnsi="Arial" w:cs="Arial"/>
          <w:sz w:val="20"/>
          <w:szCs w:val="20"/>
        </w:rPr>
      </w:pPr>
      <w:r w:rsidRPr="00CB306E">
        <w:rPr>
          <w:rFonts w:ascii="Arial" w:hAnsi="Arial" w:cs="Arial"/>
          <w:sz w:val="20"/>
          <w:szCs w:val="20"/>
        </w:rPr>
        <w:t>0,6 – 3,0       –  piaskowiec średnioziarnisty,</w:t>
      </w:r>
    </w:p>
    <w:p w14:paraId="00B61606" w14:textId="77777777" w:rsidR="006F4A75" w:rsidRPr="00CB306E" w:rsidRDefault="006F4A75" w:rsidP="006F4A75">
      <w:pPr>
        <w:pStyle w:val="Bezodstpw"/>
        <w:rPr>
          <w:rFonts w:ascii="Arial" w:hAnsi="Arial" w:cs="Arial"/>
          <w:sz w:val="20"/>
          <w:szCs w:val="20"/>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4"/>
        <w:gridCol w:w="939"/>
        <w:gridCol w:w="1386"/>
        <w:gridCol w:w="1319"/>
        <w:gridCol w:w="1275"/>
        <w:gridCol w:w="1148"/>
      </w:tblGrid>
      <w:tr w:rsidR="006F4A75" w:rsidRPr="00CB306E" w14:paraId="291512F6" w14:textId="77777777" w:rsidTr="001C720B">
        <w:tc>
          <w:tcPr>
            <w:tcW w:w="2268" w:type="dxa"/>
            <w:shd w:val="clear" w:color="auto" w:fill="auto"/>
          </w:tcPr>
          <w:p w14:paraId="64778E5D"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[m]</w:t>
            </w:r>
          </w:p>
        </w:tc>
        <w:tc>
          <w:tcPr>
            <w:tcW w:w="284" w:type="dxa"/>
            <w:shd w:val="clear" w:color="auto" w:fill="auto"/>
          </w:tcPr>
          <w:p w14:paraId="599D69BD"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Gr. warstwy</w:t>
            </w:r>
          </w:p>
        </w:tc>
        <w:tc>
          <w:tcPr>
            <w:tcW w:w="1559" w:type="dxa"/>
            <w:shd w:val="clear" w:color="auto" w:fill="auto"/>
          </w:tcPr>
          <w:p w14:paraId="06EE68CE"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Rc [MPa]</w:t>
            </w:r>
          </w:p>
        </w:tc>
        <w:tc>
          <w:tcPr>
            <w:tcW w:w="1417" w:type="dxa"/>
            <w:shd w:val="clear" w:color="auto" w:fill="auto"/>
          </w:tcPr>
          <w:p w14:paraId="033764F5"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Gęstość [g/cm</w:t>
            </w:r>
            <w:r w:rsidRPr="00CB306E">
              <w:rPr>
                <w:rFonts w:ascii="Arial" w:hAnsi="Arial" w:cs="Arial"/>
                <w:sz w:val="20"/>
                <w:szCs w:val="20"/>
                <w:vertAlign w:val="superscript"/>
              </w:rPr>
              <w:t>3</w:t>
            </w:r>
            <w:r w:rsidRPr="00CB306E">
              <w:rPr>
                <w:rFonts w:ascii="Arial" w:hAnsi="Arial" w:cs="Arial"/>
                <w:sz w:val="20"/>
                <w:szCs w:val="20"/>
              </w:rPr>
              <w:t>]</w:t>
            </w:r>
          </w:p>
        </w:tc>
        <w:tc>
          <w:tcPr>
            <w:tcW w:w="1418" w:type="dxa"/>
            <w:shd w:val="clear" w:color="auto" w:fill="auto"/>
          </w:tcPr>
          <w:p w14:paraId="7F28AE5E"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Rr [MPa]</w:t>
            </w:r>
          </w:p>
        </w:tc>
        <w:tc>
          <w:tcPr>
            <w:tcW w:w="1299" w:type="dxa"/>
            <w:shd w:val="clear" w:color="auto" w:fill="auto"/>
          </w:tcPr>
          <w:p w14:paraId="56B64229"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R wg GIG</w:t>
            </w:r>
          </w:p>
        </w:tc>
      </w:tr>
      <w:tr w:rsidR="006F4A75" w:rsidRPr="00CB306E" w14:paraId="4AD903EA" w14:textId="77777777" w:rsidTr="001C720B">
        <w:tc>
          <w:tcPr>
            <w:tcW w:w="2268" w:type="dxa"/>
            <w:shd w:val="clear" w:color="auto" w:fill="auto"/>
          </w:tcPr>
          <w:p w14:paraId="288528B5"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0,0 – 0,6</w:t>
            </w:r>
          </w:p>
        </w:tc>
        <w:tc>
          <w:tcPr>
            <w:tcW w:w="284" w:type="dxa"/>
            <w:shd w:val="clear" w:color="auto" w:fill="auto"/>
          </w:tcPr>
          <w:p w14:paraId="17776A38"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0,6</w:t>
            </w:r>
          </w:p>
        </w:tc>
        <w:tc>
          <w:tcPr>
            <w:tcW w:w="1559" w:type="dxa"/>
            <w:shd w:val="clear" w:color="auto" w:fill="auto"/>
          </w:tcPr>
          <w:p w14:paraId="5B329E3D"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8,23</w:t>
            </w:r>
          </w:p>
        </w:tc>
        <w:tc>
          <w:tcPr>
            <w:tcW w:w="1417" w:type="dxa"/>
            <w:shd w:val="clear" w:color="auto" w:fill="auto"/>
          </w:tcPr>
          <w:p w14:paraId="3FED7755"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2,35</w:t>
            </w:r>
          </w:p>
        </w:tc>
        <w:tc>
          <w:tcPr>
            <w:tcW w:w="1418" w:type="dxa"/>
            <w:shd w:val="clear" w:color="auto" w:fill="auto"/>
          </w:tcPr>
          <w:p w14:paraId="1407C44F"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1,38</w:t>
            </w:r>
          </w:p>
        </w:tc>
        <w:tc>
          <w:tcPr>
            <w:tcW w:w="1299" w:type="dxa"/>
            <w:shd w:val="clear" w:color="auto" w:fill="auto"/>
          </w:tcPr>
          <w:p w14:paraId="0902C8AB"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0,8</w:t>
            </w:r>
          </w:p>
        </w:tc>
      </w:tr>
      <w:tr w:rsidR="006F4A75" w:rsidRPr="00CB306E" w14:paraId="41313E4F" w14:textId="77777777" w:rsidTr="001C720B">
        <w:tc>
          <w:tcPr>
            <w:tcW w:w="2268" w:type="dxa"/>
            <w:shd w:val="clear" w:color="auto" w:fill="auto"/>
          </w:tcPr>
          <w:p w14:paraId="0277FFE7"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0,6 – 3,0</w:t>
            </w:r>
          </w:p>
        </w:tc>
        <w:tc>
          <w:tcPr>
            <w:tcW w:w="284" w:type="dxa"/>
            <w:shd w:val="clear" w:color="auto" w:fill="auto"/>
          </w:tcPr>
          <w:p w14:paraId="50A0F6DE"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2,40</w:t>
            </w:r>
          </w:p>
        </w:tc>
        <w:tc>
          <w:tcPr>
            <w:tcW w:w="1559" w:type="dxa"/>
            <w:shd w:val="clear" w:color="auto" w:fill="auto"/>
          </w:tcPr>
          <w:p w14:paraId="4A2B7419"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11,28</w:t>
            </w:r>
          </w:p>
        </w:tc>
        <w:tc>
          <w:tcPr>
            <w:tcW w:w="1417" w:type="dxa"/>
            <w:shd w:val="clear" w:color="auto" w:fill="auto"/>
          </w:tcPr>
          <w:p w14:paraId="0011BE93"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2,17</w:t>
            </w:r>
          </w:p>
        </w:tc>
        <w:tc>
          <w:tcPr>
            <w:tcW w:w="1418" w:type="dxa"/>
            <w:shd w:val="clear" w:color="auto" w:fill="auto"/>
          </w:tcPr>
          <w:p w14:paraId="43C8B890"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1,30</w:t>
            </w:r>
          </w:p>
        </w:tc>
        <w:tc>
          <w:tcPr>
            <w:tcW w:w="1299" w:type="dxa"/>
            <w:shd w:val="clear" w:color="auto" w:fill="auto"/>
          </w:tcPr>
          <w:p w14:paraId="065D37C5"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1,0</w:t>
            </w:r>
          </w:p>
        </w:tc>
      </w:tr>
    </w:tbl>
    <w:p w14:paraId="193029F4" w14:textId="77777777" w:rsidR="006F4A75" w:rsidRPr="00CB306E" w:rsidRDefault="006F4A75" w:rsidP="006F4A75">
      <w:pPr>
        <w:pStyle w:val="Bezodstpw"/>
        <w:rPr>
          <w:rFonts w:ascii="Arial" w:hAnsi="Arial" w:cs="Arial"/>
          <w:b/>
          <w:bCs/>
          <w:sz w:val="20"/>
          <w:szCs w:val="20"/>
        </w:rPr>
      </w:pPr>
    </w:p>
    <w:p w14:paraId="67C63387" w14:textId="77777777" w:rsidR="006F4A75" w:rsidRPr="00CB306E" w:rsidRDefault="006F4A75" w:rsidP="006F4A75">
      <w:pPr>
        <w:pStyle w:val="Bezodstpw"/>
        <w:rPr>
          <w:rFonts w:ascii="Arial" w:hAnsi="Arial" w:cs="Arial"/>
          <w:b/>
          <w:sz w:val="20"/>
          <w:szCs w:val="20"/>
        </w:rPr>
      </w:pPr>
      <w:r w:rsidRPr="00CB306E">
        <w:rPr>
          <w:rFonts w:ascii="Arial" w:hAnsi="Arial" w:cs="Arial"/>
          <w:b/>
          <w:sz w:val="20"/>
          <w:szCs w:val="20"/>
        </w:rPr>
        <w:t xml:space="preserve"> Rc węgla lub innych warstw w przekroju wyrobiska: </w:t>
      </w:r>
    </w:p>
    <w:p w14:paraId="39B3C398" w14:textId="77777777" w:rsidR="006F4A75" w:rsidRPr="00CB306E" w:rsidRDefault="006F4A75" w:rsidP="006F4A75">
      <w:pPr>
        <w:pStyle w:val="Bezodstpw"/>
        <w:rPr>
          <w:rFonts w:ascii="Arial" w:hAnsi="Arial" w:cs="Arial"/>
          <w:sz w:val="20"/>
          <w:szCs w:val="20"/>
        </w:rPr>
      </w:pPr>
    </w:p>
    <w:p w14:paraId="40637A3B" w14:textId="77777777" w:rsidR="006F4A75" w:rsidRPr="00CB306E" w:rsidRDefault="006F4A75" w:rsidP="006F4A75">
      <w:pPr>
        <w:pStyle w:val="Bezodstpw"/>
        <w:rPr>
          <w:rFonts w:ascii="Arial" w:hAnsi="Arial" w:cs="Arial"/>
          <w:b/>
          <w:bCs/>
          <w:sz w:val="20"/>
          <w:szCs w:val="20"/>
        </w:rPr>
      </w:pPr>
      <w:r w:rsidRPr="00CB306E">
        <w:rPr>
          <w:rFonts w:ascii="Arial" w:hAnsi="Arial" w:cs="Arial"/>
          <w:b/>
          <w:bCs/>
          <w:sz w:val="20"/>
          <w:szCs w:val="20"/>
        </w:rPr>
        <w:t xml:space="preserve">Pr 3/18 </w:t>
      </w:r>
    </w:p>
    <w:p w14:paraId="4355055F" w14:textId="77777777" w:rsidR="006F4A75" w:rsidRPr="00CB306E" w:rsidRDefault="006F4A75" w:rsidP="006F4A75">
      <w:pPr>
        <w:pStyle w:val="Bezodstpw"/>
        <w:ind w:left="708"/>
        <w:rPr>
          <w:rFonts w:ascii="Arial" w:hAnsi="Arial" w:cs="Arial"/>
          <w:b/>
          <w:bCs/>
          <w:sz w:val="20"/>
          <w:szCs w:val="20"/>
          <w:u w:val="single"/>
        </w:rPr>
      </w:pPr>
      <w:r w:rsidRPr="00CB306E">
        <w:rPr>
          <w:rFonts w:ascii="Arial" w:hAnsi="Arial" w:cs="Arial"/>
          <w:b/>
          <w:bCs/>
          <w:sz w:val="20"/>
          <w:szCs w:val="20"/>
          <w:u w:val="single"/>
        </w:rPr>
        <w:t xml:space="preserve">Pokład 212 </w:t>
      </w:r>
    </w:p>
    <w:p w14:paraId="2FBBE27B" w14:textId="77777777" w:rsidR="006F4A75" w:rsidRPr="00CB306E" w:rsidRDefault="006F4A75" w:rsidP="006F4A75">
      <w:pPr>
        <w:pStyle w:val="Bezodstpw"/>
        <w:ind w:left="708"/>
        <w:rPr>
          <w:rFonts w:ascii="Arial" w:hAnsi="Arial" w:cs="Arial"/>
          <w:b/>
          <w:sz w:val="20"/>
          <w:szCs w:val="20"/>
        </w:rPr>
      </w:pPr>
      <w:r w:rsidRPr="00CB306E">
        <w:rPr>
          <w:rFonts w:ascii="Arial" w:hAnsi="Arial" w:cs="Arial"/>
          <w:b/>
          <w:sz w:val="20"/>
          <w:szCs w:val="20"/>
        </w:rPr>
        <w:t>Przecinka ściany 212-1 c.81,4 m</w:t>
      </w:r>
    </w:p>
    <w:p w14:paraId="55EC61C6" w14:textId="77777777" w:rsidR="006F4A75" w:rsidRPr="00CB306E" w:rsidRDefault="006F4A75" w:rsidP="006F4A75">
      <w:pPr>
        <w:pStyle w:val="Bezodstpw"/>
        <w:rPr>
          <w:rFonts w:ascii="Arial" w:hAnsi="Arial"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543"/>
        <w:gridCol w:w="1582"/>
        <w:gridCol w:w="1384"/>
        <w:gridCol w:w="1480"/>
      </w:tblGrid>
      <w:tr w:rsidR="006F4A75" w:rsidRPr="00CB306E" w14:paraId="48C405C9" w14:textId="77777777" w:rsidTr="001C720B">
        <w:trPr>
          <w:jc w:val="center"/>
        </w:trPr>
        <w:tc>
          <w:tcPr>
            <w:tcW w:w="1597" w:type="dxa"/>
            <w:shd w:val="clear" w:color="auto" w:fill="auto"/>
          </w:tcPr>
          <w:p w14:paraId="686FC1A5"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Gr. warstwy</w:t>
            </w:r>
          </w:p>
        </w:tc>
        <w:tc>
          <w:tcPr>
            <w:tcW w:w="1543" w:type="dxa"/>
            <w:shd w:val="clear" w:color="auto" w:fill="auto"/>
          </w:tcPr>
          <w:p w14:paraId="2264B32E"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Rc [MPa]</w:t>
            </w:r>
          </w:p>
        </w:tc>
        <w:tc>
          <w:tcPr>
            <w:tcW w:w="1582" w:type="dxa"/>
            <w:shd w:val="clear" w:color="auto" w:fill="auto"/>
          </w:tcPr>
          <w:p w14:paraId="0C3AB631"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Gęstość [g/cm</w:t>
            </w:r>
            <w:r w:rsidRPr="00CB306E">
              <w:rPr>
                <w:rFonts w:ascii="Arial" w:hAnsi="Arial" w:cs="Arial"/>
                <w:sz w:val="20"/>
                <w:szCs w:val="20"/>
                <w:vertAlign w:val="superscript"/>
              </w:rPr>
              <w:t>3</w:t>
            </w:r>
            <w:r w:rsidRPr="00CB306E">
              <w:rPr>
                <w:rFonts w:ascii="Arial" w:hAnsi="Arial" w:cs="Arial"/>
                <w:sz w:val="20"/>
                <w:szCs w:val="20"/>
              </w:rPr>
              <w:t>]</w:t>
            </w:r>
          </w:p>
        </w:tc>
        <w:tc>
          <w:tcPr>
            <w:tcW w:w="1384" w:type="dxa"/>
            <w:shd w:val="clear" w:color="auto" w:fill="auto"/>
          </w:tcPr>
          <w:p w14:paraId="436C3E68"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Rr [MPa]</w:t>
            </w:r>
          </w:p>
        </w:tc>
        <w:tc>
          <w:tcPr>
            <w:tcW w:w="1480" w:type="dxa"/>
            <w:shd w:val="clear" w:color="auto" w:fill="auto"/>
          </w:tcPr>
          <w:p w14:paraId="2AA2F5FF"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f</w:t>
            </w:r>
          </w:p>
        </w:tc>
      </w:tr>
      <w:tr w:rsidR="006F4A75" w:rsidRPr="00CB306E" w14:paraId="60E8C510" w14:textId="77777777" w:rsidTr="001C720B">
        <w:trPr>
          <w:jc w:val="center"/>
        </w:trPr>
        <w:tc>
          <w:tcPr>
            <w:tcW w:w="1597" w:type="dxa"/>
            <w:shd w:val="clear" w:color="auto" w:fill="auto"/>
          </w:tcPr>
          <w:p w14:paraId="231EDB2B"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3,0</w:t>
            </w:r>
          </w:p>
        </w:tc>
        <w:tc>
          <w:tcPr>
            <w:tcW w:w="1543" w:type="dxa"/>
            <w:shd w:val="clear" w:color="auto" w:fill="auto"/>
          </w:tcPr>
          <w:p w14:paraId="71CAD0B7"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22,9</w:t>
            </w:r>
          </w:p>
        </w:tc>
        <w:tc>
          <w:tcPr>
            <w:tcW w:w="1582" w:type="dxa"/>
            <w:shd w:val="clear" w:color="auto" w:fill="auto"/>
          </w:tcPr>
          <w:p w14:paraId="0CB6035B"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1,33</w:t>
            </w:r>
          </w:p>
        </w:tc>
        <w:tc>
          <w:tcPr>
            <w:tcW w:w="1384" w:type="dxa"/>
            <w:shd w:val="clear" w:color="auto" w:fill="auto"/>
          </w:tcPr>
          <w:p w14:paraId="3DAB6BBD"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2,19</w:t>
            </w:r>
          </w:p>
        </w:tc>
        <w:tc>
          <w:tcPr>
            <w:tcW w:w="1480" w:type="dxa"/>
            <w:shd w:val="clear" w:color="auto" w:fill="auto"/>
          </w:tcPr>
          <w:p w14:paraId="7450F58B"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2,3</w:t>
            </w:r>
          </w:p>
        </w:tc>
      </w:tr>
    </w:tbl>
    <w:p w14:paraId="5CDCE27C" w14:textId="77777777" w:rsidR="006F4A75" w:rsidRPr="00CB306E" w:rsidRDefault="006F4A75" w:rsidP="006F4A75">
      <w:pPr>
        <w:pStyle w:val="Bezodstpw"/>
        <w:rPr>
          <w:rFonts w:ascii="Arial" w:hAnsi="Arial" w:cs="Arial"/>
          <w:b/>
          <w:bCs/>
          <w:sz w:val="20"/>
          <w:szCs w:val="20"/>
        </w:rPr>
      </w:pPr>
      <w:r w:rsidRPr="00CB306E">
        <w:rPr>
          <w:rFonts w:ascii="Arial" w:hAnsi="Arial" w:cs="Arial"/>
          <w:sz w:val="20"/>
          <w:szCs w:val="20"/>
          <w:lang w:eastAsia="ar-SA"/>
        </w:rPr>
        <w:t xml:space="preserve"> </w:t>
      </w:r>
      <w:r w:rsidRPr="00CB306E">
        <w:rPr>
          <w:rFonts w:ascii="Arial" w:hAnsi="Arial" w:cs="Arial"/>
          <w:b/>
          <w:bCs/>
          <w:sz w:val="20"/>
          <w:szCs w:val="20"/>
        </w:rPr>
        <w:t xml:space="preserve">Pr 6/18 </w:t>
      </w:r>
    </w:p>
    <w:p w14:paraId="20E98990" w14:textId="77777777" w:rsidR="006F4A75" w:rsidRPr="00CB306E" w:rsidRDefault="006F4A75" w:rsidP="006F4A75">
      <w:pPr>
        <w:pStyle w:val="Bezodstpw"/>
        <w:ind w:left="708"/>
        <w:rPr>
          <w:rFonts w:ascii="Arial" w:hAnsi="Arial" w:cs="Arial"/>
          <w:b/>
          <w:bCs/>
          <w:sz w:val="20"/>
          <w:szCs w:val="20"/>
          <w:u w:val="single"/>
        </w:rPr>
      </w:pPr>
      <w:r w:rsidRPr="00CB306E">
        <w:rPr>
          <w:rFonts w:ascii="Arial" w:hAnsi="Arial" w:cs="Arial"/>
          <w:b/>
          <w:bCs/>
          <w:sz w:val="20"/>
          <w:szCs w:val="20"/>
          <w:u w:val="single"/>
        </w:rPr>
        <w:t xml:space="preserve">Pokład 212 </w:t>
      </w:r>
    </w:p>
    <w:p w14:paraId="3A4F1CF9" w14:textId="77777777" w:rsidR="006F4A75" w:rsidRPr="00CB306E" w:rsidRDefault="006F4A75" w:rsidP="006F4A75">
      <w:pPr>
        <w:pStyle w:val="Bezodstpw"/>
        <w:ind w:left="708"/>
        <w:rPr>
          <w:rFonts w:ascii="Arial" w:hAnsi="Arial" w:cs="Arial"/>
          <w:b/>
          <w:sz w:val="20"/>
          <w:szCs w:val="20"/>
        </w:rPr>
      </w:pPr>
      <w:r w:rsidRPr="00CB306E">
        <w:rPr>
          <w:rFonts w:ascii="Arial" w:hAnsi="Arial" w:cs="Arial"/>
          <w:b/>
          <w:sz w:val="20"/>
          <w:szCs w:val="20"/>
        </w:rPr>
        <w:t>Pochylnia II c. 600.</w:t>
      </w:r>
    </w:p>
    <w:p w14:paraId="08175720" w14:textId="77777777" w:rsidR="006F4A75" w:rsidRPr="00CB306E" w:rsidRDefault="006F4A75" w:rsidP="006F4A75">
      <w:pPr>
        <w:pStyle w:val="Bezodstpw"/>
        <w:rPr>
          <w:rFonts w:ascii="Arial" w:hAnsi="Arial"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543"/>
        <w:gridCol w:w="1582"/>
        <w:gridCol w:w="1384"/>
        <w:gridCol w:w="1480"/>
      </w:tblGrid>
      <w:tr w:rsidR="006F4A75" w:rsidRPr="00CB306E" w14:paraId="4C4102A9" w14:textId="77777777" w:rsidTr="001C720B">
        <w:trPr>
          <w:jc w:val="center"/>
        </w:trPr>
        <w:tc>
          <w:tcPr>
            <w:tcW w:w="1597" w:type="dxa"/>
            <w:shd w:val="clear" w:color="auto" w:fill="auto"/>
          </w:tcPr>
          <w:p w14:paraId="027611DD"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Gr. warstwy</w:t>
            </w:r>
          </w:p>
        </w:tc>
        <w:tc>
          <w:tcPr>
            <w:tcW w:w="1543" w:type="dxa"/>
            <w:shd w:val="clear" w:color="auto" w:fill="auto"/>
          </w:tcPr>
          <w:p w14:paraId="0697F759"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Rc [MPa]</w:t>
            </w:r>
          </w:p>
        </w:tc>
        <w:tc>
          <w:tcPr>
            <w:tcW w:w="1582" w:type="dxa"/>
            <w:shd w:val="clear" w:color="auto" w:fill="auto"/>
          </w:tcPr>
          <w:p w14:paraId="0EF8BD52"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Gęstość [g/cm</w:t>
            </w:r>
            <w:r w:rsidRPr="00CB306E">
              <w:rPr>
                <w:rFonts w:ascii="Arial" w:hAnsi="Arial" w:cs="Arial"/>
                <w:sz w:val="20"/>
                <w:szCs w:val="20"/>
                <w:vertAlign w:val="superscript"/>
              </w:rPr>
              <w:t>3</w:t>
            </w:r>
            <w:r w:rsidRPr="00CB306E">
              <w:rPr>
                <w:rFonts w:ascii="Arial" w:hAnsi="Arial" w:cs="Arial"/>
                <w:sz w:val="20"/>
                <w:szCs w:val="20"/>
              </w:rPr>
              <w:t>]</w:t>
            </w:r>
          </w:p>
        </w:tc>
        <w:tc>
          <w:tcPr>
            <w:tcW w:w="1384" w:type="dxa"/>
            <w:shd w:val="clear" w:color="auto" w:fill="auto"/>
          </w:tcPr>
          <w:p w14:paraId="7783AECB"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Rr [MPa]</w:t>
            </w:r>
          </w:p>
        </w:tc>
        <w:tc>
          <w:tcPr>
            <w:tcW w:w="1480" w:type="dxa"/>
            <w:shd w:val="clear" w:color="auto" w:fill="auto"/>
          </w:tcPr>
          <w:p w14:paraId="11D5A5A9"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f</w:t>
            </w:r>
          </w:p>
        </w:tc>
      </w:tr>
      <w:tr w:rsidR="006F4A75" w:rsidRPr="00CB306E" w14:paraId="0FAA3D5D" w14:textId="77777777" w:rsidTr="001C720B">
        <w:trPr>
          <w:jc w:val="center"/>
        </w:trPr>
        <w:tc>
          <w:tcPr>
            <w:tcW w:w="1597" w:type="dxa"/>
            <w:shd w:val="clear" w:color="auto" w:fill="auto"/>
          </w:tcPr>
          <w:p w14:paraId="750FE50F"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3,6</w:t>
            </w:r>
          </w:p>
        </w:tc>
        <w:tc>
          <w:tcPr>
            <w:tcW w:w="1543" w:type="dxa"/>
            <w:shd w:val="clear" w:color="auto" w:fill="auto"/>
          </w:tcPr>
          <w:p w14:paraId="7DD35E37"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24,22</w:t>
            </w:r>
          </w:p>
        </w:tc>
        <w:tc>
          <w:tcPr>
            <w:tcW w:w="1582" w:type="dxa"/>
            <w:shd w:val="clear" w:color="auto" w:fill="auto"/>
          </w:tcPr>
          <w:p w14:paraId="30D2683B"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1,35</w:t>
            </w:r>
          </w:p>
        </w:tc>
        <w:tc>
          <w:tcPr>
            <w:tcW w:w="1384" w:type="dxa"/>
            <w:shd w:val="clear" w:color="auto" w:fill="auto"/>
          </w:tcPr>
          <w:p w14:paraId="12F569D7"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2,36</w:t>
            </w:r>
          </w:p>
        </w:tc>
        <w:tc>
          <w:tcPr>
            <w:tcW w:w="1480" w:type="dxa"/>
            <w:shd w:val="clear" w:color="auto" w:fill="auto"/>
          </w:tcPr>
          <w:p w14:paraId="6BEA1EBE" w14:textId="77777777" w:rsidR="006F4A75" w:rsidRPr="00CB306E" w:rsidRDefault="006F4A75" w:rsidP="001C720B">
            <w:pPr>
              <w:pStyle w:val="Bezodstpw"/>
              <w:jc w:val="center"/>
              <w:rPr>
                <w:rFonts w:ascii="Arial" w:hAnsi="Arial" w:cs="Arial"/>
                <w:sz w:val="20"/>
                <w:szCs w:val="20"/>
              </w:rPr>
            </w:pPr>
            <w:r w:rsidRPr="00CB306E">
              <w:rPr>
                <w:rFonts w:ascii="Arial" w:hAnsi="Arial" w:cs="Arial"/>
                <w:sz w:val="20"/>
                <w:szCs w:val="20"/>
              </w:rPr>
              <w:t>2,4</w:t>
            </w:r>
          </w:p>
        </w:tc>
      </w:tr>
    </w:tbl>
    <w:p w14:paraId="045174E9" w14:textId="43FEBA41" w:rsidR="00626503" w:rsidRPr="00CB306E" w:rsidRDefault="00626503" w:rsidP="00986FFA">
      <w:pPr>
        <w:spacing w:after="120"/>
        <w:rPr>
          <w:rFonts w:ascii="Arial" w:eastAsia="Times New Roman" w:hAnsi="Arial" w:cs="Arial"/>
          <w:sz w:val="20"/>
          <w:szCs w:val="20"/>
          <w:lang w:eastAsia="pl-PL"/>
        </w:rPr>
      </w:pPr>
    </w:p>
    <w:p w14:paraId="1E3C1E84" w14:textId="036B6BB3" w:rsidR="00626503" w:rsidRPr="00CB306E" w:rsidRDefault="00626503" w:rsidP="00986FFA">
      <w:pPr>
        <w:spacing w:after="120"/>
        <w:rPr>
          <w:rFonts w:ascii="Arial" w:eastAsia="Times New Roman" w:hAnsi="Arial" w:cs="Arial"/>
          <w:sz w:val="20"/>
          <w:szCs w:val="20"/>
          <w:lang w:eastAsia="pl-PL"/>
        </w:rPr>
      </w:pPr>
    </w:p>
    <w:p w14:paraId="4B0F58EA" w14:textId="61E5C291" w:rsidR="00626503" w:rsidRPr="00CB306E" w:rsidRDefault="00A63346" w:rsidP="00986FFA">
      <w:pPr>
        <w:spacing w:after="120"/>
        <w:rPr>
          <w:rFonts w:ascii="Arial" w:eastAsia="Times New Roman" w:hAnsi="Arial" w:cs="Arial"/>
          <w:sz w:val="20"/>
          <w:szCs w:val="20"/>
          <w:lang w:eastAsia="pl-PL"/>
        </w:rPr>
      </w:pPr>
      <w:r w:rsidRPr="00CB306E">
        <w:rPr>
          <w:rFonts w:ascii="Arial" w:eastAsia="Times New Roman" w:hAnsi="Arial" w:cs="Arial"/>
          <w:noProof/>
          <w:sz w:val="20"/>
          <w:szCs w:val="20"/>
          <w:lang w:eastAsia="pl-PL"/>
        </w:rPr>
        <w:lastRenderedPageBreak/>
        <w:drawing>
          <wp:inline distT="0" distB="0" distL="0" distR="0" wp14:anchorId="37274F13" wp14:editId="422CDB6F">
            <wp:extent cx="5906537" cy="8748712"/>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09117" cy="8752534"/>
                    </a:xfrm>
                    <a:prstGeom prst="rect">
                      <a:avLst/>
                    </a:prstGeom>
                    <a:noFill/>
                    <a:ln>
                      <a:noFill/>
                    </a:ln>
                  </pic:spPr>
                </pic:pic>
              </a:graphicData>
            </a:graphic>
          </wp:inline>
        </w:drawing>
      </w:r>
    </w:p>
    <w:p w14:paraId="04E4FE88" w14:textId="4DEB19D9" w:rsidR="00CD5E57" w:rsidRPr="00CB306E" w:rsidRDefault="00CD5E57">
      <w:pPr>
        <w:rPr>
          <w:rFonts w:ascii="Arial" w:eastAsia="Times New Roman" w:hAnsi="Arial" w:cs="Arial"/>
          <w:sz w:val="20"/>
          <w:szCs w:val="20"/>
          <w:lang w:eastAsia="pl-PL"/>
        </w:rPr>
      </w:pPr>
      <w:r w:rsidRPr="00CB306E">
        <w:rPr>
          <w:rFonts w:ascii="Arial" w:eastAsia="Times New Roman" w:hAnsi="Arial" w:cs="Arial"/>
          <w:sz w:val="20"/>
          <w:szCs w:val="20"/>
          <w:lang w:eastAsia="pl-PL"/>
        </w:rPr>
        <w:br w:type="page"/>
      </w:r>
    </w:p>
    <w:p w14:paraId="3BC317E9" w14:textId="24BF8EFD" w:rsidR="00626503" w:rsidRPr="00CB306E" w:rsidRDefault="00626503" w:rsidP="00986FFA">
      <w:pPr>
        <w:widowControl w:val="0"/>
        <w:autoSpaceDE w:val="0"/>
        <w:autoSpaceDN w:val="0"/>
        <w:adjustRightInd w:val="0"/>
        <w:spacing w:after="120"/>
        <w:ind w:left="1418" w:hanging="1418"/>
        <w:jc w:val="right"/>
        <w:rPr>
          <w:rFonts w:ascii="Arial" w:eastAsia="Times New Roman" w:hAnsi="Arial" w:cs="Arial"/>
          <w:b/>
          <w:sz w:val="20"/>
          <w:szCs w:val="20"/>
          <w:lang w:eastAsia="pl-PL"/>
        </w:rPr>
      </w:pPr>
      <w:r w:rsidRPr="00CB306E">
        <w:rPr>
          <w:rFonts w:ascii="Arial" w:eastAsia="Times New Roman" w:hAnsi="Arial" w:cs="Arial"/>
          <w:b/>
          <w:sz w:val="20"/>
          <w:szCs w:val="20"/>
          <w:lang w:eastAsia="pl-PL"/>
        </w:rPr>
        <w:lastRenderedPageBreak/>
        <w:t xml:space="preserve">Załącznik nr 3 </w:t>
      </w:r>
    </w:p>
    <w:p w14:paraId="7AF7E27C" w14:textId="77777777" w:rsidR="00CD5E57" w:rsidRPr="00CB306E" w:rsidRDefault="00CD5E57" w:rsidP="00986FFA">
      <w:pPr>
        <w:widowControl w:val="0"/>
        <w:autoSpaceDE w:val="0"/>
        <w:autoSpaceDN w:val="0"/>
        <w:adjustRightInd w:val="0"/>
        <w:spacing w:after="120"/>
        <w:ind w:left="1418" w:hanging="1418"/>
        <w:jc w:val="right"/>
        <w:rPr>
          <w:rFonts w:ascii="Arial" w:eastAsia="Times New Roman" w:hAnsi="Arial" w:cs="Arial"/>
          <w:b/>
          <w:sz w:val="20"/>
          <w:szCs w:val="20"/>
          <w:lang w:eastAsia="pl-PL"/>
        </w:rPr>
      </w:pPr>
    </w:p>
    <w:p w14:paraId="584A4EBA" w14:textId="77777777" w:rsidR="00EE6DCE" w:rsidRPr="00CB306E" w:rsidRDefault="00626503" w:rsidP="00986FFA">
      <w:pPr>
        <w:widowControl w:val="0"/>
        <w:autoSpaceDE w:val="0"/>
        <w:autoSpaceDN w:val="0"/>
        <w:adjustRightInd w:val="0"/>
        <w:spacing w:after="120"/>
        <w:ind w:left="1560" w:hanging="1560"/>
        <w:jc w:val="center"/>
        <w:rPr>
          <w:rFonts w:ascii="Arial" w:hAnsi="Arial" w:cs="Arial"/>
          <w:sz w:val="20"/>
          <w:szCs w:val="20"/>
        </w:rPr>
      </w:pPr>
      <w:r w:rsidRPr="00CB306E">
        <w:rPr>
          <w:rFonts w:ascii="Arial" w:eastAsia="Times New Roman" w:hAnsi="Arial" w:cs="Arial"/>
          <w:sz w:val="20"/>
          <w:szCs w:val="20"/>
          <w:lang w:eastAsia="pl-PL"/>
        </w:rPr>
        <w:t xml:space="preserve">Analiza wody. </w:t>
      </w:r>
      <w:r w:rsidRPr="00CB306E">
        <w:rPr>
          <w:rFonts w:ascii="Arial" w:hAnsi="Arial" w:cs="Arial"/>
          <w:sz w:val="20"/>
          <w:szCs w:val="20"/>
        </w:rPr>
        <w:t xml:space="preserve">Skład chemiczny wód dopływających w rejon ścian </w:t>
      </w:r>
    </w:p>
    <w:p w14:paraId="3AEECD45" w14:textId="070B45CF" w:rsidR="00626503" w:rsidRPr="00CB306E" w:rsidRDefault="00EE6DCE" w:rsidP="00986FFA">
      <w:pPr>
        <w:widowControl w:val="0"/>
        <w:autoSpaceDE w:val="0"/>
        <w:autoSpaceDN w:val="0"/>
        <w:adjustRightInd w:val="0"/>
        <w:spacing w:after="120"/>
        <w:ind w:left="1560" w:hanging="1560"/>
        <w:jc w:val="center"/>
        <w:rPr>
          <w:rFonts w:ascii="Arial" w:hAnsi="Arial" w:cs="Arial"/>
          <w:sz w:val="20"/>
          <w:szCs w:val="20"/>
        </w:rPr>
      </w:pPr>
      <w:r w:rsidRPr="00CB306E">
        <w:rPr>
          <w:rFonts w:ascii="Arial" w:hAnsi="Arial" w:cs="Arial"/>
          <w:sz w:val="20"/>
          <w:szCs w:val="20"/>
        </w:rPr>
        <w:t>w</w:t>
      </w:r>
      <w:r w:rsidR="00626503" w:rsidRPr="00CB306E">
        <w:rPr>
          <w:rFonts w:ascii="Arial" w:hAnsi="Arial" w:cs="Arial"/>
          <w:sz w:val="20"/>
          <w:szCs w:val="20"/>
        </w:rPr>
        <w:t>ydobywczych</w:t>
      </w:r>
      <w:r w:rsidRPr="00CB306E">
        <w:rPr>
          <w:rFonts w:ascii="Arial" w:hAnsi="Arial" w:cs="Arial"/>
          <w:sz w:val="20"/>
          <w:szCs w:val="20"/>
        </w:rPr>
        <w:t xml:space="preserve"> </w:t>
      </w:r>
      <w:r w:rsidR="00626503" w:rsidRPr="00CB306E">
        <w:rPr>
          <w:rFonts w:ascii="Arial" w:hAnsi="Arial" w:cs="Arial"/>
          <w:sz w:val="20"/>
          <w:szCs w:val="20"/>
        </w:rPr>
        <w:t>pokładu 212, partia „Wschód”</w:t>
      </w:r>
    </w:p>
    <w:p w14:paraId="1A20921E" w14:textId="77777777" w:rsidR="00CD5E57" w:rsidRPr="00CB306E" w:rsidRDefault="00CD5E57" w:rsidP="00986FFA">
      <w:pPr>
        <w:widowControl w:val="0"/>
        <w:autoSpaceDE w:val="0"/>
        <w:autoSpaceDN w:val="0"/>
        <w:adjustRightInd w:val="0"/>
        <w:spacing w:after="120"/>
        <w:ind w:left="1560" w:hanging="1560"/>
        <w:jc w:val="center"/>
        <w:rPr>
          <w:rFonts w:ascii="Arial" w:hAnsi="Arial" w:cs="Arial"/>
          <w:sz w:val="20"/>
          <w:szCs w:val="20"/>
        </w:rPr>
      </w:pPr>
    </w:p>
    <w:p w14:paraId="66787F80" w14:textId="44DAA10D" w:rsidR="00626503" w:rsidRPr="00CB306E" w:rsidRDefault="00C2204C" w:rsidP="00986FFA">
      <w:pPr>
        <w:spacing w:after="120"/>
        <w:rPr>
          <w:rFonts w:ascii="Arial" w:eastAsia="Times New Roman" w:hAnsi="Arial" w:cs="Arial"/>
          <w:sz w:val="20"/>
          <w:szCs w:val="20"/>
          <w:lang w:eastAsia="pl-PL"/>
        </w:rPr>
      </w:pPr>
      <w:r w:rsidRPr="00CB306E">
        <w:rPr>
          <w:rFonts w:ascii="Arial" w:eastAsia="Times New Roman" w:hAnsi="Arial" w:cs="Arial"/>
          <w:noProof/>
          <w:sz w:val="20"/>
          <w:szCs w:val="20"/>
          <w:lang w:eastAsia="pl-PL"/>
        </w:rPr>
        <w:drawing>
          <wp:inline distT="0" distB="0" distL="0" distR="0" wp14:anchorId="7C59D0FA" wp14:editId="430AA2A8">
            <wp:extent cx="5767890" cy="7917872"/>
            <wp:effectExtent l="0" t="0" r="4445" b="698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9916" cy="7920653"/>
                    </a:xfrm>
                    <a:prstGeom prst="rect">
                      <a:avLst/>
                    </a:prstGeom>
                    <a:noFill/>
                    <a:ln>
                      <a:noFill/>
                    </a:ln>
                  </pic:spPr>
                </pic:pic>
              </a:graphicData>
            </a:graphic>
          </wp:inline>
        </w:drawing>
      </w:r>
    </w:p>
    <w:p w14:paraId="52A13D86" w14:textId="4972C23C" w:rsidR="00EE6DCE" w:rsidRPr="00CB306E" w:rsidRDefault="00C2204C" w:rsidP="00986FFA">
      <w:pPr>
        <w:spacing w:after="120"/>
        <w:rPr>
          <w:rFonts w:ascii="Arial" w:eastAsia="Times New Roman" w:hAnsi="Arial" w:cs="Arial"/>
          <w:sz w:val="20"/>
          <w:szCs w:val="20"/>
          <w:lang w:eastAsia="pl-PL"/>
        </w:rPr>
      </w:pPr>
      <w:r w:rsidRPr="00CB306E">
        <w:rPr>
          <w:rFonts w:ascii="Arial" w:eastAsia="Times New Roman" w:hAnsi="Arial" w:cs="Arial"/>
          <w:noProof/>
          <w:sz w:val="20"/>
          <w:szCs w:val="20"/>
          <w:lang w:eastAsia="pl-PL"/>
        </w:rPr>
        <w:lastRenderedPageBreak/>
        <w:drawing>
          <wp:inline distT="0" distB="0" distL="0" distR="0" wp14:anchorId="08D9BCF4" wp14:editId="2666127E">
            <wp:extent cx="5904550" cy="3013364"/>
            <wp:effectExtent l="0" t="0" r="127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08940" cy="3015604"/>
                    </a:xfrm>
                    <a:prstGeom prst="rect">
                      <a:avLst/>
                    </a:prstGeom>
                    <a:noFill/>
                    <a:ln>
                      <a:noFill/>
                    </a:ln>
                  </pic:spPr>
                </pic:pic>
              </a:graphicData>
            </a:graphic>
          </wp:inline>
        </w:drawing>
      </w:r>
    </w:p>
    <w:p w14:paraId="3BE36F47" w14:textId="1F30CEE9" w:rsidR="00EE6DCE" w:rsidRPr="00CB306E" w:rsidRDefault="00EE6DCE" w:rsidP="00986FFA">
      <w:pPr>
        <w:spacing w:after="120"/>
        <w:rPr>
          <w:rFonts w:ascii="Arial" w:eastAsia="Times New Roman" w:hAnsi="Arial" w:cs="Arial"/>
          <w:sz w:val="20"/>
          <w:szCs w:val="20"/>
          <w:lang w:eastAsia="pl-PL"/>
        </w:rPr>
      </w:pPr>
    </w:p>
    <w:p w14:paraId="2645A424" w14:textId="77777777" w:rsidR="00EE6DCE" w:rsidRPr="00CB306E" w:rsidRDefault="00EE6DCE" w:rsidP="00986FFA">
      <w:pPr>
        <w:spacing w:after="120"/>
        <w:rPr>
          <w:rFonts w:ascii="Arial" w:eastAsia="Times New Roman" w:hAnsi="Arial" w:cs="Arial"/>
          <w:sz w:val="20"/>
          <w:szCs w:val="20"/>
          <w:lang w:eastAsia="pl-PL"/>
        </w:rPr>
        <w:sectPr w:rsidR="00EE6DCE" w:rsidRPr="00CB306E" w:rsidSect="00CD5E57">
          <w:pgSz w:w="11907" w:h="16840" w:code="9"/>
          <w:pgMar w:top="1418" w:right="1701" w:bottom="851" w:left="1418" w:header="709" w:footer="709" w:gutter="0"/>
          <w:cols w:space="708"/>
          <w:docGrid w:linePitch="360"/>
        </w:sectPr>
      </w:pPr>
    </w:p>
    <w:p w14:paraId="31C004F5" w14:textId="77777777" w:rsidR="00EE6DCE" w:rsidRPr="00CB306E" w:rsidRDefault="00EE6DCE" w:rsidP="00986FFA">
      <w:pPr>
        <w:widowControl w:val="0"/>
        <w:autoSpaceDE w:val="0"/>
        <w:autoSpaceDN w:val="0"/>
        <w:adjustRightInd w:val="0"/>
        <w:spacing w:after="120"/>
        <w:ind w:left="1418" w:hanging="1418"/>
        <w:jc w:val="right"/>
        <w:rPr>
          <w:rFonts w:ascii="Arial" w:eastAsia="Times New Roman" w:hAnsi="Arial" w:cs="Arial"/>
          <w:b/>
          <w:sz w:val="20"/>
          <w:szCs w:val="20"/>
          <w:lang w:eastAsia="pl-PL"/>
        </w:rPr>
      </w:pPr>
      <w:r w:rsidRPr="00CB306E">
        <w:rPr>
          <w:rFonts w:ascii="Arial" w:eastAsia="Times New Roman" w:hAnsi="Arial" w:cs="Arial"/>
          <w:b/>
          <w:sz w:val="20"/>
          <w:szCs w:val="20"/>
          <w:lang w:eastAsia="pl-PL"/>
        </w:rPr>
        <w:lastRenderedPageBreak/>
        <w:t>Załącznik nr 4</w:t>
      </w:r>
    </w:p>
    <w:p w14:paraId="3ACF2D77" w14:textId="77777777" w:rsidR="00EE6DCE" w:rsidRPr="00CB306E" w:rsidRDefault="00EE6DCE" w:rsidP="00986FFA">
      <w:pPr>
        <w:widowControl w:val="0"/>
        <w:autoSpaceDE w:val="0"/>
        <w:autoSpaceDN w:val="0"/>
        <w:adjustRightInd w:val="0"/>
        <w:spacing w:after="120"/>
        <w:ind w:left="1418" w:hanging="1418"/>
        <w:jc w:val="center"/>
        <w:rPr>
          <w:rFonts w:ascii="Arial" w:eastAsia="Arial" w:hAnsi="Arial" w:cs="Arial"/>
          <w:b/>
          <w:color w:val="000000"/>
          <w:sz w:val="20"/>
          <w:szCs w:val="20"/>
          <w:shd w:val="clear" w:color="auto" w:fill="FFFFFF"/>
        </w:rPr>
      </w:pPr>
    </w:p>
    <w:p w14:paraId="5841C036" w14:textId="2471BF93" w:rsidR="00EE6DCE" w:rsidRPr="00CB306E" w:rsidRDefault="00EE6DCE" w:rsidP="00986FFA">
      <w:pPr>
        <w:widowControl w:val="0"/>
        <w:autoSpaceDE w:val="0"/>
        <w:autoSpaceDN w:val="0"/>
        <w:adjustRightInd w:val="0"/>
        <w:spacing w:after="120"/>
        <w:ind w:left="1418" w:hanging="1418"/>
        <w:jc w:val="center"/>
        <w:rPr>
          <w:rFonts w:ascii="Arial" w:eastAsia="Calibri" w:hAnsi="Arial" w:cs="Arial"/>
          <w:b/>
          <w:sz w:val="20"/>
          <w:szCs w:val="20"/>
        </w:rPr>
      </w:pPr>
      <w:r w:rsidRPr="00CB306E">
        <w:rPr>
          <w:rFonts w:ascii="Arial" w:eastAsia="Arial" w:hAnsi="Arial" w:cs="Arial"/>
          <w:b/>
          <w:color w:val="000000"/>
          <w:sz w:val="20"/>
          <w:szCs w:val="20"/>
          <w:shd w:val="clear" w:color="auto" w:fill="FFFFFF"/>
        </w:rPr>
        <w:t>Cennik opłat dla podmiotów zewnętrznych współpracujących z Południowym Koncernie Węglowym S.A.</w:t>
      </w:r>
    </w:p>
    <w:tbl>
      <w:tblPr>
        <w:tblW w:w="13620"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32"/>
        <w:gridCol w:w="5091"/>
        <w:gridCol w:w="1285"/>
        <w:gridCol w:w="2267"/>
        <w:gridCol w:w="2267"/>
        <w:gridCol w:w="2267"/>
        <w:gridCol w:w="11"/>
      </w:tblGrid>
      <w:tr w:rsidR="00EE6DCE" w:rsidRPr="00CB306E" w14:paraId="4F58EA82" w14:textId="77777777" w:rsidTr="00EE6DCE">
        <w:trPr>
          <w:gridAfter w:val="1"/>
          <w:wAfter w:w="11" w:type="dxa"/>
          <w:trHeight w:hRule="exact" w:val="893"/>
        </w:trPr>
        <w:tc>
          <w:tcPr>
            <w:tcW w:w="432" w:type="dxa"/>
            <w:tcBorders>
              <w:top w:val="single" w:sz="4" w:space="0" w:color="auto"/>
              <w:left w:val="single" w:sz="4" w:space="0" w:color="auto"/>
              <w:bottom w:val="single" w:sz="4" w:space="0" w:color="auto"/>
              <w:right w:val="single" w:sz="4" w:space="0" w:color="auto"/>
            </w:tcBorders>
            <w:shd w:val="clear" w:color="auto" w:fill="FFFFFF"/>
          </w:tcPr>
          <w:p w14:paraId="6D77B068" w14:textId="77777777" w:rsidR="00EE6DCE" w:rsidRPr="00CB306E" w:rsidRDefault="00EE6DCE" w:rsidP="00986FFA">
            <w:pPr>
              <w:spacing w:after="120"/>
              <w:rPr>
                <w:rFonts w:ascii="Arial" w:eastAsia="Calibri" w:hAnsi="Arial" w:cs="Arial"/>
                <w:sz w:val="20"/>
                <w:szCs w:val="20"/>
              </w:rPr>
            </w:pP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3B768FD"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Wyszczególnienie</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437844"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jm.</w:t>
            </w:r>
          </w:p>
        </w:tc>
        <w:tc>
          <w:tcPr>
            <w:tcW w:w="2267" w:type="dxa"/>
            <w:tcBorders>
              <w:top w:val="single" w:sz="4" w:space="0" w:color="auto"/>
              <w:left w:val="single" w:sz="4" w:space="0" w:color="auto"/>
              <w:bottom w:val="single" w:sz="4" w:space="0" w:color="auto"/>
              <w:right w:val="single" w:sz="4" w:space="0" w:color="auto"/>
            </w:tcBorders>
            <w:vAlign w:val="center"/>
            <w:hideMark/>
          </w:tcPr>
          <w:p w14:paraId="0D69B80D" w14:textId="77777777" w:rsidR="00EE6DCE" w:rsidRPr="00CB306E" w:rsidRDefault="00EE6DCE" w:rsidP="00986FFA">
            <w:pPr>
              <w:spacing w:after="120"/>
              <w:jc w:val="center"/>
              <w:rPr>
                <w:rFonts w:ascii="Arial" w:eastAsia="Times New Roman" w:hAnsi="Arial" w:cs="Arial"/>
                <w:bCs/>
                <w:color w:val="000000"/>
                <w:sz w:val="20"/>
                <w:szCs w:val="20"/>
              </w:rPr>
            </w:pPr>
            <w:r w:rsidRPr="00CB306E">
              <w:rPr>
                <w:rFonts w:ascii="Arial" w:hAnsi="Arial" w:cs="Arial"/>
                <w:bCs/>
                <w:sz w:val="20"/>
                <w:szCs w:val="20"/>
              </w:rPr>
              <w:t>CZYNSZ</w:t>
            </w:r>
            <w:r w:rsidRPr="00CB306E">
              <w:rPr>
                <w:rFonts w:ascii="Arial" w:hAnsi="Arial" w:cs="Arial"/>
                <w:bCs/>
                <w:color w:val="000000"/>
                <w:sz w:val="20"/>
                <w:szCs w:val="20"/>
              </w:rPr>
              <w:br/>
              <w:t xml:space="preserve"> (PLN NETTO)</w:t>
            </w:r>
          </w:p>
        </w:tc>
        <w:tc>
          <w:tcPr>
            <w:tcW w:w="2267" w:type="dxa"/>
            <w:tcBorders>
              <w:top w:val="single" w:sz="4" w:space="0" w:color="auto"/>
              <w:left w:val="single" w:sz="4" w:space="0" w:color="auto"/>
              <w:bottom w:val="single" w:sz="4" w:space="0" w:color="auto"/>
              <w:right w:val="single" w:sz="4" w:space="0" w:color="auto"/>
            </w:tcBorders>
            <w:vAlign w:val="center"/>
            <w:hideMark/>
          </w:tcPr>
          <w:p w14:paraId="2BC67B0E" w14:textId="77777777" w:rsidR="00EE6DCE" w:rsidRPr="00CB306E" w:rsidRDefault="00EE6DCE" w:rsidP="00986FFA">
            <w:pPr>
              <w:spacing w:after="120"/>
              <w:jc w:val="center"/>
              <w:rPr>
                <w:rFonts w:ascii="Arial" w:hAnsi="Arial" w:cs="Arial"/>
                <w:bCs/>
                <w:color w:val="000000"/>
                <w:sz w:val="20"/>
                <w:szCs w:val="20"/>
              </w:rPr>
            </w:pPr>
            <w:r w:rsidRPr="00CB306E">
              <w:rPr>
                <w:rFonts w:ascii="Arial" w:hAnsi="Arial" w:cs="Arial"/>
                <w:bCs/>
                <w:sz w:val="20"/>
                <w:szCs w:val="20"/>
              </w:rPr>
              <w:t>KOSZTY EKSPLOATACYJNE</w:t>
            </w:r>
            <w:r w:rsidRPr="00CB306E">
              <w:rPr>
                <w:rFonts w:ascii="Arial" w:hAnsi="Arial" w:cs="Arial"/>
                <w:bCs/>
                <w:color w:val="000000"/>
                <w:sz w:val="20"/>
                <w:szCs w:val="20"/>
              </w:rPr>
              <w:t xml:space="preserve"> (PLN NETTO)</w:t>
            </w:r>
          </w:p>
        </w:tc>
        <w:tc>
          <w:tcPr>
            <w:tcW w:w="2267" w:type="dxa"/>
            <w:tcBorders>
              <w:top w:val="single" w:sz="4" w:space="0" w:color="auto"/>
              <w:left w:val="single" w:sz="4" w:space="0" w:color="auto"/>
              <w:bottom w:val="single" w:sz="4" w:space="0" w:color="auto"/>
              <w:right w:val="single" w:sz="4" w:space="0" w:color="auto"/>
            </w:tcBorders>
            <w:vAlign w:val="center"/>
            <w:hideMark/>
          </w:tcPr>
          <w:p w14:paraId="786B81A1" w14:textId="77777777" w:rsidR="00EE6DCE" w:rsidRPr="00CB306E" w:rsidRDefault="00EE6DCE" w:rsidP="00986FFA">
            <w:pPr>
              <w:spacing w:after="120"/>
              <w:jc w:val="center"/>
              <w:rPr>
                <w:rFonts w:ascii="Arial" w:hAnsi="Arial" w:cs="Arial"/>
                <w:bCs/>
                <w:color w:val="000000"/>
                <w:sz w:val="20"/>
                <w:szCs w:val="20"/>
              </w:rPr>
            </w:pPr>
            <w:r w:rsidRPr="00CB306E">
              <w:rPr>
                <w:rFonts w:ascii="Arial" w:hAnsi="Arial" w:cs="Arial"/>
                <w:bCs/>
                <w:color w:val="000000"/>
                <w:sz w:val="20"/>
                <w:szCs w:val="20"/>
              </w:rPr>
              <w:t xml:space="preserve">RAZEM CZYNSZ Z KOSZTAMI EKSPLOATACYJNYMI </w:t>
            </w:r>
            <w:r w:rsidRPr="00CB306E">
              <w:rPr>
                <w:rFonts w:ascii="Arial" w:hAnsi="Arial" w:cs="Arial"/>
                <w:bCs/>
                <w:color w:val="000000"/>
                <w:sz w:val="20"/>
                <w:szCs w:val="20"/>
              </w:rPr>
              <w:br/>
              <w:t xml:space="preserve">  (PLN NETTO)</w:t>
            </w:r>
          </w:p>
        </w:tc>
      </w:tr>
      <w:tr w:rsidR="00EE6DCE" w:rsidRPr="00CB306E" w14:paraId="6F6E6FC3" w14:textId="77777777" w:rsidTr="00EE6DCE">
        <w:trPr>
          <w:trHeight w:hRule="exact" w:val="277"/>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296228" w14:textId="77777777" w:rsidR="00EE6DCE" w:rsidRPr="00CB306E" w:rsidRDefault="00EE6DCE" w:rsidP="00986FFA">
            <w:pPr>
              <w:spacing w:after="120"/>
              <w:ind w:left="42"/>
              <w:rPr>
                <w:rFonts w:ascii="Arial" w:eastAsia="Arial" w:hAnsi="Arial" w:cs="Arial"/>
                <w:sz w:val="20"/>
                <w:szCs w:val="20"/>
              </w:rPr>
            </w:pPr>
            <w:r w:rsidRPr="00CB306E">
              <w:rPr>
                <w:rFonts w:ascii="Arial" w:eastAsia="Arial" w:hAnsi="Arial" w:cs="Arial"/>
                <w:color w:val="000000"/>
                <w:sz w:val="20"/>
                <w:szCs w:val="20"/>
                <w:shd w:val="clear" w:color="auto" w:fill="FFFFFF"/>
              </w:rPr>
              <w:t>1.*</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A765B5" w14:textId="77777777" w:rsidR="00EE6DCE" w:rsidRPr="00CB306E" w:rsidRDefault="00EE6DCE" w:rsidP="00986FFA">
            <w:pPr>
              <w:spacing w:after="120"/>
              <w:rPr>
                <w:rFonts w:ascii="Arial" w:eastAsia="Calibri" w:hAnsi="Arial" w:cs="Arial"/>
                <w:b/>
                <w:sz w:val="20"/>
                <w:szCs w:val="20"/>
              </w:rPr>
            </w:pPr>
            <w:r w:rsidRPr="00CB306E">
              <w:rPr>
                <w:rFonts w:ascii="Arial" w:eastAsia="Calibri" w:hAnsi="Arial" w:cs="Arial"/>
                <w:b/>
                <w:color w:val="000000"/>
                <w:sz w:val="20"/>
                <w:szCs w:val="20"/>
                <w:shd w:val="clear" w:color="auto" w:fill="FFFFFF"/>
              </w:rPr>
              <w:t>Wynajem/dzierżawa</w:t>
            </w:r>
            <w:r w:rsidRPr="00CB306E">
              <w:rPr>
                <w:rFonts w:ascii="Arial" w:eastAsia="Calibri" w:hAnsi="Arial" w:cs="Arial"/>
                <w:b/>
                <w:bCs/>
                <w:color w:val="000000"/>
                <w:sz w:val="20"/>
                <w:szCs w:val="20"/>
                <w:shd w:val="clear" w:color="auto" w:fill="FFFFFF"/>
              </w:rPr>
              <w:t xml:space="preserve"> pomieszczeń</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tcPr>
          <w:p w14:paraId="6FF5AE09" w14:textId="77777777" w:rsidR="00EE6DCE" w:rsidRPr="00CB306E" w:rsidRDefault="00EE6DCE" w:rsidP="00986FFA">
            <w:pPr>
              <w:spacing w:after="120"/>
              <w:jc w:val="center"/>
              <w:rPr>
                <w:rFonts w:ascii="Arial" w:eastAsia="Calibri" w:hAnsi="Arial" w:cs="Arial"/>
                <w:sz w:val="20"/>
                <w:szCs w:val="20"/>
              </w:rPr>
            </w:pPr>
          </w:p>
        </w:tc>
        <w:tc>
          <w:tcPr>
            <w:tcW w:w="2267" w:type="dxa"/>
            <w:tcBorders>
              <w:top w:val="single" w:sz="4" w:space="0" w:color="auto"/>
              <w:left w:val="single" w:sz="4" w:space="0" w:color="auto"/>
              <w:bottom w:val="single" w:sz="4" w:space="0" w:color="auto"/>
              <w:right w:val="single" w:sz="4" w:space="0" w:color="auto"/>
            </w:tcBorders>
            <w:vAlign w:val="bottom"/>
            <w:hideMark/>
          </w:tcPr>
          <w:p w14:paraId="3F2294F1" w14:textId="77777777" w:rsidR="00EE6DCE" w:rsidRPr="00CB306E" w:rsidRDefault="00EE6DCE" w:rsidP="00986FFA">
            <w:pPr>
              <w:spacing w:after="120"/>
              <w:rPr>
                <w:rFonts w:ascii="Arial" w:eastAsia="Times New Roman" w:hAnsi="Arial" w:cs="Arial"/>
                <w:bCs/>
                <w:color w:val="0070C0"/>
                <w:sz w:val="20"/>
                <w:szCs w:val="20"/>
              </w:rPr>
            </w:pPr>
            <w:r w:rsidRPr="00CB306E">
              <w:rPr>
                <w:rFonts w:ascii="Arial" w:hAnsi="Arial" w:cs="Arial"/>
                <w:bCs/>
                <w:color w:val="0070C0"/>
                <w:sz w:val="20"/>
                <w:szCs w:val="20"/>
              </w:rPr>
              <w:t> </w:t>
            </w:r>
          </w:p>
        </w:tc>
        <w:tc>
          <w:tcPr>
            <w:tcW w:w="2267" w:type="dxa"/>
            <w:tcBorders>
              <w:top w:val="single" w:sz="4" w:space="0" w:color="auto"/>
              <w:left w:val="single" w:sz="4" w:space="0" w:color="auto"/>
              <w:bottom w:val="single" w:sz="4" w:space="0" w:color="auto"/>
              <w:right w:val="single" w:sz="4" w:space="0" w:color="auto"/>
            </w:tcBorders>
            <w:vAlign w:val="bottom"/>
            <w:hideMark/>
          </w:tcPr>
          <w:p w14:paraId="2CB8BD31" w14:textId="77777777" w:rsidR="00EE6DCE" w:rsidRPr="00CB306E" w:rsidRDefault="00EE6DCE" w:rsidP="00986FFA">
            <w:pPr>
              <w:spacing w:after="120"/>
              <w:rPr>
                <w:rFonts w:ascii="Arial" w:hAnsi="Arial" w:cs="Arial"/>
                <w:bCs/>
                <w:color w:val="0070C0"/>
                <w:sz w:val="20"/>
                <w:szCs w:val="20"/>
              </w:rPr>
            </w:pPr>
            <w:r w:rsidRPr="00CB306E">
              <w:rPr>
                <w:rFonts w:ascii="Arial" w:hAnsi="Arial" w:cs="Arial"/>
                <w:bCs/>
                <w:color w:val="0070C0"/>
                <w:sz w:val="20"/>
                <w:szCs w:val="20"/>
              </w:rPr>
              <w:t> </w:t>
            </w:r>
          </w:p>
        </w:tc>
        <w:tc>
          <w:tcPr>
            <w:tcW w:w="2278" w:type="dxa"/>
            <w:gridSpan w:val="2"/>
            <w:tcBorders>
              <w:top w:val="single" w:sz="4" w:space="0" w:color="auto"/>
              <w:left w:val="single" w:sz="4" w:space="0" w:color="auto"/>
              <w:bottom w:val="single" w:sz="4" w:space="0" w:color="auto"/>
              <w:right w:val="single" w:sz="4" w:space="0" w:color="auto"/>
            </w:tcBorders>
            <w:vAlign w:val="bottom"/>
            <w:hideMark/>
          </w:tcPr>
          <w:p w14:paraId="463EB9E5" w14:textId="77777777" w:rsidR="00EE6DCE" w:rsidRPr="00CB306E" w:rsidRDefault="00EE6DCE" w:rsidP="00986FFA">
            <w:pPr>
              <w:spacing w:after="120"/>
              <w:rPr>
                <w:rFonts w:ascii="Arial" w:hAnsi="Arial" w:cs="Arial"/>
                <w:bCs/>
                <w:color w:val="0070C0"/>
                <w:sz w:val="20"/>
                <w:szCs w:val="20"/>
              </w:rPr>
            </w:pPr>
            <w:r w:rsidRPr="00CB306E">
              <w:rPr>
                <w:rFonts w:ascii="Arial" w:hAnsi="Arial" w:cs="Arial"/>
                <w:bCs/>
                <w:color w:val="0070C0"/>
                <w:sz w:val="20"/>
                <w:szCs w:val="20"/>
              </w:rPr>
              <w:t> </w:t>
            </w:r>
          </w:p>
        </w:tc>
      </w:tr>
      <w:tr w:rsidR="00EE6DCE" w:rsidRPr="00CB306E" w14:paraId="4FAA0B10" w14:textId="77777777" w:rsidTr="00EE6DCE">
        <w:trPr>
          <w:trHeight w:hRule="exact" w:val="478"/>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AC2896B"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1.1.</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1EB833" w14:textId="77777777" w:rsidR="00EE6DCE" w:rsidRPr="00CB306E" w:rsidRDefault="00EE6DCE" w:rsidP="00986FFA">
            <w:pPr>
              <w:spacing w:after="120"/>
              <w:rPr>
                <w:rFonts w:ascii="Arial" w:eastAsia="Calibri" w:hAnsi="Arial" w:cs="Arial"/>
                <w:sz w:val="20"/>
                <w:szCs w:val="20"/>
              </w:rPr>
            </w:pPr>
            <w:r w:rsidRPr="00CB306E">
              <w:rPr>
                <w:rFonts w:ascii="Arial" w:eastAsia="Calibri" w:hAnsi="Arial" w:cs="Arial"/>
                <w:color w:val="000000"/>
                <w:sz w:val="20"/>
                <w:szCs w:val="20"/>
                <w:shd w:val="clear" w:color="auto" w:fill="FFFFFF"/>
              </w:rPr>
              <w:t>Wynajem/dzierżawa pomieszczeń biurowych - podwyższony standard (klimatyzacja, serwis sprzątający)</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8D2669"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zł/m</w:t>
            </w:r>
            <w:r w:rsidRPr="00CB306E">
              <w:rPr>
                <w:rFonts w:ascii="Arial" w:eastAsia="Calibri" w:hAnsi="Arial" w:cs="Arial"/>
                <w:color w:val="000000"/>
                <w:sz w:val="20"/>
                <w:szCs w:val="20"/>
                <w:shd w:val="clear" w:color="auto" w:fill="FFFFFF"/>
                <w:vertAlign w:val="superscript"/>
              </w:rPr>
              <w:t>2</w:t>
            </w:r>
            <w:r w:rsidRPr="00CB306E">
              <w:rPr>
                <w:rFonts w:ascii="Arial" w:eastAsia="Calibri" w:hAnsi="Arial" w:cs="Arial"/>
                <w:color w:val="000000"/>
                <w:sz w:val="20"/>
                <w:szCs w:val="20"/>
                <w:shd w:val="clear" w:color="auto" w:fill="FFFFFF"/>
              </w:rPr>
              <w:t>/m-c</w:t>
            </w:r>
          </w:p>
        </w:tc>
        <w:tc>
          <w:tcPr>
            <w:tcW w:w="2267" w:type="dxa"/>
            <w:tcBorders>
              <w:top w:val="single" w:sz="4" w:space="0" w:color="auto"/>
              <w:left w:val="single" w:sz="4" w:space="0" w:color="auto"/>
              <w:bottom w:val="single" w:sz="4" w:space="0" w:color="auto"/>
              <w:right w:val="single" w:sz="4" w:space="0" w:color="auto"/>
            </w:tcBorders>
            <w:vAlign w:val="center"/>
            <w:hideMark/>
          </w:tcPr>
          <w:p w14:paraId="37077897"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25,00</w:t>
            </w:r>
          </w:p>
        </w:tc>
        <w:tc>
          <w:tcPr>
            <w:tcW w:w="2267" w:type="dxa"/>
            <w:tcBorders>
              <w:top w:val="single" w:sz="4" w:space="0" w:color="auto"/>
              <w:left w:val="single" w:sz="4" w:space="0" w:color="auto"/>
              <w:bottom w:val="single" w:sz="4" w:space="0" w:color="auto"/>
              <w:right w:val="single" w:sz="4" w:space="0" w:color="auto"/>
            </w:tcBorders>
            <w:vAlign w:val="center"/>
            <w:hideMark/>
          </w:tcPr>
          <w:p w14:paraId="34AA08CE"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22,00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7A209967"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47,00</w:t>
            </w:r>
          </w:p>
        </w:tc>
      </w:tr>
      <w:tr w:rsidR="00EE6DCE" w:rsidRPr="00CB306E" w14:paraId="6B7C0493" w14:textId="77777777" w:rsidTr="00EE6DCE">
        <w:trPr>
          <w:trHeight w:hRule="exact" w:val="461"/>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774E63"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1.2.</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07032F" w14:textId="77777777" w:rsidR="00EE6DCE" w:rsidRPr="00CB306E" w:rsidRDefault="00EE6DCE" w:rsidP="00986FFA">
            <w:pPr>
              <w:spacing w:after="120"/>
              <w:rPr>
                <w:rFonts w:ascii="Arial" w:eastAsia="Calibri" w:hAnsi="Arial" w:cs="Arial"/>
                <w:sz w:val="20"/>
                <w:szCs w:val="20"/>
              </w:rPr>
            </w:pPr>
            <w:r w:rsidRPr="00CB306E">
              <w:rPr>
                <w:rFonts w:ascii="Arial" w:eastAsia="Calibri" w:hAnsi="Arial" w:cs="Arial"/>
                <w:color w:val="000000"/>
                <w:sz w:val="20"/>
                <w:szCs w:val="20"/>
                <w:shd w:val="clear" w:color="auto" w:fill="FFFFFF"/>
              </w:rPr>
              <w:t>Wynajem/dzierżawa pomieszczeń biurowych - standard (serwis sprzątający)</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511E60A"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zł/m</w:t>
            </w:r>
            <w:r w:rsidRPr="00CB306E">
              <w:rPr>
                <w:rFonts w:ascii="Arial" w:eastAsia="Calibri" w:hAnsi="Arial" w:cs="Arial"/>
                <w:color w:val="000000"/>
                <w:sz w:val="20"/>
                <w:szCs w:val="20"/>
                <w:shd w:val="clear" w:color="auto" w:fill="FFFFFF"/>
                <w:vertAlign w:val="superscript"/>
              </w:rPr>
              <w:t>2</w:t>
            </w:r>
            <w:r w:rsidRPr="00CB306E">
              <w:rPr>
                <w:rFonts w:ascii="Arial" w:eastAsia="Calibri" w:hAnsi="Arial" w:cs="Arial"/>
                <w:color w:val="000000"/>
                <w:sz w:val="20"/>
                <w:szCs w:val="20"/>
                <w:shd w:val="clear" w:color="auto" w:fill="FFFFFF"/>
              </w:rPr>
              <w:t>/m-c</w:t>
            </w:r>
          </w:p>
        </w:tc>
        <w:tc>
          <w:tcPr>
            <w:tcW w:w="2267" w:type="dxa"/>
            <w:tcBorders>
              <w:top w:val="single" w:sz="4" w:space="0" w:color="auto"/>
              <w:left w:val="single" w:sz="4" w:space="0" w:color="auto"/>
              <w:bottom w:val="single" w:sz="4" w:space="0" w:color="auto"/>
              <w:right w:val="single" w:sz="4" w:space="0" w:color="auto"/>
            </w:tcBorders>
            <w:vAlign w:val="center"/>
            <w:hideMark/>
          </w:tcPr>
          <w:p w14:paraId="1AB2B772"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21,00</w:t>
            </w:r>
          </w:p>
        </w:tc>
        <w:tc>
          <w:tcPr>
            <w:tcW w:w="2267" w:type="dxa"/>
            <w:tcBorders>
              <w:top w:val="single" w:sz="4" w:space="0" w:color="auto"/>
              <w:left w:val="single" w:sz="4" w:space="0" w:color="auto"/>
              <w:bottom w:val="single" w:sz="4" w:space="0" w:color="auto"/>
              <w:right w:val="single" w:sz="4" w:space="0" w:color="auto"/>
            </w:tcBorders>
            <w:vAlign w:val="center"/>
            <w:hideMark/>
          </w:tcPr>
          <w:p w14:paraId="55345D06"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15,00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54E18A1B"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36,00</w:t>
            </w:r>
          </w:p>
        </w:tc>
      </w:tr>
      <w:tr w:rsidR="00EE6DCE" w:rsidRPr="00CB306E" w14:paraId="1D6258D3" w14:textId="77777777" w:rsidTr="00EE6DCE">
        <w:trPr>
          <w:trHeight w:hRule="exact" w:val="425"/>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FC86248"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1.3.</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56F26C5" w14:textId="77777777" w:rsidR="00EE6DCE" w:rsidRPr="00CB306E" w:rsidRDefault="00EE6DCE" w:rsidP="00986FFA">
            <w:pPr>
              <w:spacing w:after="120"/>
              <w:rPr>
                <w:rFonts w:ascii="Arial" w:eastAsia="Calibri" w:hAnsi="Arial" w:cs="Arial"/>
                <w:sz w:val="20"/>
                <w:szCs w:val="20"/>
              </w:rPr>
            </w:pPr>
            <w:r w:rsidRPr="00CB306E">
              <w:rPr>
                <w:rFonts w:ascii="Arial" w:eastAsia="Calibri" w:hAnsi="Arial" w:cs="Arial"/>
                <w:color w:val="000000"/>
                <w:sz w:val="20"/>
                <w:szCs w:val="20"/>
                <w:shd w:val="clear" w:color="auto" w:fill="FFFFFF"/>
              </w:rPr>
              <w:t>Wynajem/dzierżawa pomieszczeń biurowych - standard (bez serwisu sprzątającego)</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2F1966" w14:textId="77777777" w:rsidR="00EE6DCE" w:rsidRPr="00CB306E" w:rsidRDefault="00EE6DCE" w:rsidP="00986FFA">
            <w:pPr>
              <w:spacing w:after="120"/>
              <w:jc w:val="center"/>
              <w:rPr>
                <w:rFonts w:ascii="Arial" w:eastAsia="Arial" w:hAnsi="Arial" w:cs="Arial"/>
                <w:i/>
                <w:iCs/>
                <w:sz w:val="20"/>
                <w:szCs w:val="20"/>
              </w:rPr>
            </w:pPr>
            <w:r w:rsidRPr="00CB306E">
              <w:rPr>
                <w:rFonts w:ascii="Arial" w:eastAsia="Calibri" w:hAnsi="Arial" w:cs="Arial"/>
                <w:color w:val="000000"/>
                <w:sz w:val="20"/>
                <w:szCs w:val="20"/>
                <w:shd w:val="clear" w:color="auto" w:fill="FFFFFF"/>
              </w:rPr>
              <w:t>zł/m</w:t>
            </w:r>
            <w:r w:rsidRPr="00CB306E">
              <w:rPr>
                <w:rFonts w:ascii="Arial" w:eastAsia="Calibri" w:hAnsi="Arial" w:cs="Arial"/>
                <w:color w:val="000000"/>
                <w:sz w:val="20"/>
                <w:szCs w:val="20"/>
                <w:shd w:val="clear" w:color="auto" w:fill="FFFFFF"/>
                <w:vertAlign w:val="superscript"/>
              </w:rPr>
              <w:t>2</w:t>
            </w:r>
            <w:r w:rsidRPr="00CB306E">
              <w:rPr>
                <w:rFonts w:ascii="Arial" w:eastAsia="Calibri" w:hAnsi="Arial" w:cs="Arial"/>
                <w:color w:val="000000"/>
                <w:sz w:val="20"/>
                <w:szCs w:val="20"/>
                <w:shd w:val="clear" w:color="auto" w:fill="FFFFFF"/>
              </w:rPr>
              <w:t>/m-c</w:t>
            </w:r>
          </w:p>
        </w:tc>
        <w:tc>
          <w:tcPr>
            <w:tcW w:w="2267" w:type="dxa"/>
            <w:tcBorders>
              <w:top w:val="single" w:sz="4" w:space="0" w:color="auto"/>
              <w:left w:val="single" w:sz="4" w:space="0" w:color="auto"/>
              <w:bottom w:val="single" w:sz="4" w:space="0" w:color="auto"/>
              <w:right w:val="single" w:sz="4" w:space="0" w:color="auto"/>
            </w:tcBorders>
            <w:vAlign w:val="center"/>
            <w:hideMark/>
          </w:tcPr>
          <w:p w14:paraId="7DEE42FB"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15,00</w:t>
            </w:r>
          </w:p>
        </w:tc>
        <w:tc>
          <w:tcPr>
            <w:tcW w:w="2267" w:type="dxa"/>
            <w:tcBorders>
              <w:top w:val="single" w:sz="4" w:space="0" w:color="auto"/>
              <w:left w:val="single" w:sz="4" w:space="0" w:color="auto"/>
              <w:bottom w:val="single" w:sz="4" w:space="0" w:color="auto"/>
              <w:right w:val="single" w:sz="4" w:space="0" w:color="auto"/>
            </w:tcBorders>
            <w:vAlign w:val="center"/>
            <w:hideMark/>
          </w:tcPr>
          <w:p w14:paraId="388C8AB9"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10,00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02B2B8A6"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25,00</w:t>
            </w:r>
          </w:p>
        </w:tc>
      </w:tr>
      <w:tr w:rsidR="00EE6DCE" w:rsidRPr="00CB306E" w14:paraId="326A138C" w14:textId="77777777" w:rsidTr="00EE6DCE">
        <w:trPr>
          <w:trHeight w:hRule="exact" w:val="288"/>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66A0C"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1.4.</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4F4591" w14:textId="77777777" w:rsidR="00EE6DCE" w:rsidRPr="00CB306E" w:rsidRDefault="00EE6DCE" w:rsidP="00986FFA">
            <w:pPr>
              <w:spacing w:after="120"/>
              <w:rPr>
                <w:rFonts w:ascii="Arial" w:eastAsia="Calibri" w:hAnsi="Arial" w:cs="Arial"/>
                <w:sz w:val="20"/>
                <w:szCs w:val="20"/>
              </w:rPr>
            </w:pPr>
            <w:r w:rsidRPr="00CB306E">
              <w:rPr>
                <w:rFonts w:ascii="Arial" w:eastAsia="Calibri" w:hAnsi="Arial" w:cs="Arial"/>
                <w:color w:val="000000"/>
                <w:sz w:val="20"/>
                <w:szCs w:val="20"/>
                <w:shd w:val="clear" w:color="auto" w:fill="FFFFFF"/>
              </w:rPr>
              <w:t>Wynajem/dzierżawa pomieszczeń usługowo-handlowych</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2CCB81"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zł/m</w:t>
            </w:r>
            <w:r w:rsidRPr="00CB306E">
              <w:rPr>
                <w:rFonts w:ascii="Arial" w:eastAsia="Calibri" w:hAnsi="Arial" w:cs="Arial"/>
                <w:color w:val="000000"/>
                <w:sz w:val="20"/>
                <w:szCs w:val="20"/>
                <w:shd w:val="clear" w:color="auto" w:fill="FFFFFF"/>
                <w:vertAlign w:val="superscript"/>
              </w:rPr>
              <w:t>2</w:t>
            </w:r>
            <w:r w:rsidRPr="00CB306E">
              <w:rPr>
                <w:rFonts w:ascii="Arial" w:eastAsia="Calibri" w:hAnsi="Arial" w:cs="Arial"/>
                <w:color w:val="000000"/>
                <w:sz w:val="20"/>
                <w:szCs w:val="20"/>
                <w:shd w:val="clear" w:color="auto" w:fill="FFFFFF"/>
              </w:rPr>
              <w:t>/m-c</w:t>
            </w:r>
          </w:p>
        </w:tc>
        <w:tc>
          <w:tcPr>
            <w:tcW w:w="2267" w:type="dxa"/>
            <w:tcBorders>
              <w:top w:val="single" w:sz="4" w:space="0" w:color="auto"/>
              <w:left w:val="single" w:sz="4" w:space="0" w:color="auto"/>
              <w:bottom w:val="single" w:sz="4" w:space="0" w:color="auto"/>
              <w:right w:val="single" w:sz="4" w:space="0" w:color="auto"/>
            </w:tcBorders>
            <w:vAlign w:val="center"/>
            <w:hideMark/>
          </w:tcPr>
          <w:p w14:paraId="0587E910"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18,00</w:t>
            </w:r>
          </w:p>
        </w:tc>
        <w:tc>
          <w:tcPr>
            <w:tcW w:w="2267" w:type="dxa"/>
            <w:tcBorders>
              <w:top w:val="single" w:sz="4" w:space="0" w:color="auto"/>
              <w:left w:val="single" w:sz="4" w:space="0" w:color="auto"/>
              <w:bottom w:val="single" w:sz="4" w:space="0" w:color="auto"/>
              <w:right w:val="single" w:sz="4" w:space="0" w:color="auto"/>
            </w:tcBorders>
            <w:vAlign w:val="center"/>
            <w:hideMark/>
          </w:tcPr>
          <w:p w14:paraId="4A04AC15"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10,00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304A6DFB"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28,00</w:t>
            </w:r>
          </w:p>
        </w:tc>
      </w:tr>
      <w:tr w:rsidR="00EE6DCE" w:rsidRPr="00CB306E" w14:paraId="78761748" w14:textId="77777777" w:rsidTr="00EE6DCE">
        <w:trPr>
          <w:trHeight w:hRule="exact" w:val="293"/>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7CA1C6"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1.5.</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570073" w14:textId="77777777" w:rsidR="00EE6DCE" w:rsidRPr="00CB306E" w:rsidRDefault="00EE6DCE" w:rsidP="00986FFA">
            <w:pPr>
              <w:spacing w:after="120"/>
              <w:rPr>
                <w:rFonts w:ascii="Arial" w:eastAsia="Calibri" w:hAnsi="Arial" w:cs="Arial"/>
                <w:sz w:val="20"/>
                <w:szCs w:val="20"/>
              </w:rPr>
            </w:pPr>
            <w:r w:rsidRPr="00CB306E">
              <w:rPr>
                <w:rFonts w:ascii="Arial" w:eastAsia="Calibri" w:hAnsi="Arial" w:cs="Arial"/>
                <w:color w:val="000000"/>
                <w:sz w:val="20"/>
                <w:szCs w:val="20"/>
                <w:shd w:val="clear" w:color="auto" w:fill="FFFFFF"/>
              </w:rPr>
              <w:t>Wynajem/dzierżawa pomieszczeń przemysłowo-produkcyjnych</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6B8F53F"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zł/m</w:t>
            </w:r>
            <w:r w:rsidRPr="00CB306E">
              <w:rPr>
                <w:rFonts w:ascii="Arial" w:eastAsia="Calibri" w:hAnsi="Arial" w:cs="Arial"/>
                <w:color w:val="000000"/>
                <w:sz w:val="20"/>
                <w:szCs w:val="20"/>
                <w:shd w:val="clear" w:color="auto" w:fill="FFFFFF"/>
                <w:vertAlign w:val="superscript"/>
              </w:rPr>
              <w:t>2</w:t>
            </w:r>
            <w:r w:rsidRPr="00CB306E">
              <w:rPr>
                <w:rFonts w:ascii="Arial" w:eastAsia="Calibri" w:hAnsi="Arial" w:cs="Arial"/>
                <w:color w:val="000000"/>
                <w:sz w:val="20"/>
                <w:szCs w:val="20"/>
                <w:shd w:val="clear" w:color="auto" w:fill="FFFFFF"/>
              </w:rPr>
              <w:t>/m-c</w:t>
            </w:r>
          </w:p>
        </w:tc>
        <w:tc>
          <w:tcPr>
            <w:tcW w:w="2267" w:type="dxa"/>
            <w:tcBorders>
              <w:top w:val="single" w:sz="4" w:space="0" w:color="auto"/>
              <w:left w:val="single" w:sz="4" w:space="0" w:color="auto"/>
              <w:bottom w:val="single" w:sz="4" w:space="0" w:color="auto"/>
              <w:right w:val="single" w:sz="4" w:space="0" w:color="auto"/>
            </w:tcBorders>
            <w:vAlign w:val="center"/>
            <w:hideMark/>
          </w:tcPr>
          <w:p w14:paraId="40A557F0"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9,00</w:t>
            </w:r>
          </w:p>
        </w:tc>
        <w:tc>
          <w:tcPr>
            <w:tcW w:w="2267" w:type="dxa"/>
            <w:tcBorders>
              <w:top w:val="single" w:sz="4" w:space="0" w:color="auto"/>
              <w:left w:val="single" w:sz="4" w:space="0" w:color="auto"/>
              <w:bottom w:val="single" w:sz="4" w:space="0" w:color="auto"/>
              <w:right w:val="single" w:sz="4" w:space="0" w:color="auto"/>
            </w:tcBorders>
            <w:vAlign w:val="center"/>
            <w:hideMark/>
          </w:tcPr>
          <w:p w14:paraId="222B7B2A"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5,00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7920C016"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14,00</w:t>
            </w:r>
          </w:p>
        </w:tc>
      </w:tr>
      <w:tr w:rsidR="00EE6DCE" w:rsidRPr="00CB306E" w14:paraId="6CED9743" w14:textId="77777777" w:rsidTr="00EE6DCE">
        <w:trPr>
          <w:trHeight w:hRule="exact" w:val="425"/>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6818C5"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1.6.</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8B21E5" w14:textId="77777777" w:rsidR="00EE6DCE" w:rsidRPr="00CB306E" w:rsidRDefault="00EE6DCE" w:rsidP="00986FFA">
            <w:pPr>
              <w:spacing w:after="120"/>
              <w:rPr>
                <w:rFonts w:ascii="Arial" w:eastAsia="Calibri" w:hAnsi="Arial" w:cs="Arial"/>
                <w:color w:val="000000"/>
                <w:sz w:val="20"/>
                <w:szCs w:val="20"/>
                <w:shd w:val="clear" w:color="auto" w:fill="FFFFFF"/>
              </w:rPr>
            </w:pPr>
            <w:r w:rsidRPr="00CB306E">
              <w:rPr>
                <w:rFonts w:ascii="Arial" w:eastAsia="Calibri" w:hAnsi="Arial" w:cs="Arial"/>
                <w:color w:val="000000"/>
                <w:sz w:val="20"/>
                <w:szCs w:val="20"/>
                <w:shd w:val="clear" w:color="auto" w:fill="FFFFFF"/>
              </w:rPr>
              <w:t>Wynajem/dzierżawa powierzchni użytkowych - ciągi komunikacyjne, klatki schodowe, sanitariaty,  itp. - bezpośrednio związane z lokalami</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A03059" w14:textId="77777777" w:rsidR="00EE6DCE" w:rsidRPr="00CB306E" w:rsidRDefault="00EE6DCE" w:rsidP="00986FFA">
            <w:pPr>
              <w:spacing w:after="120"/>
              <w:jc w:val="center"/>
              <w:rPr>
                <w:rFonts w:ascii="Arial" w:eastAsia="Calibri" w:hAnsi="Arial" w:cs="Arial"/>
                <w:color w:val="000000"/>
                <w:sz w:val="20"/>
                <w:szCs w:val="20"/>
                <w:shd w:val="clear" w:color="auto" w:fill="FFFFFF"/>
              </w:rPr>
            </w:pPr>
            <w:r w:rsidRPr="00CB306E">
              <w:rPr>
                <w:rFonts w:ascii="Arial" w:eastAsia="Calibri" w:hAnsi="Arial" w:cs="Arial"/>
                <w:color w:val="000000"/>
                <w:sz w:val="20"/>
                <w:szCs w:val="20"/>
                <w:shd w:val="clear" w:color="auto" w:fill="FFFFFF"/>
              </w:rPr>
              <w:t>zł/m</w:t>
            </w:r>
            <w:r w:rsidRPr="00CB306E">
              <w:rPr>
                <w:rFonts w:ascii="Arial" w:eastAsia="Calibri" w:hAnsi="Arial" w:cs="Arial"/>
                <w:color w:val="000000"/>
                <w:sz w:val="20"/>
                <w:szCs w:val="20"/>
                <w:shd w:val="clear" w:color="auto" w:fill="FFFFFF"/>
                <w:vertAlign w:val="superscript"/>
              </w:rPr>
              <w:t>2</w:t>
            </w:r>
            <w:r w:rsidRPr="00CB306E">
              <w:rPr>
                <w:rFonts w:ascii="Arial" w:eastAsia="Calibri" w:hAnsi="Arial" w:cs="Arial"/>
                <w:color w:val="000000"/>
                <w:sz w:val="20"/>
                <w:szCs w:val="20"/>
                <w:shd w:val="clear" w:color="auto" w:fill="FFFFFF"/>
              </w:rPr>
              <w:t>/m-c</w:t>
            </w:r>
          </w:p>
        </w:tc>
        <w:tc>
          <w:tcPr>
            <w:tcW w:w="2267" w:type="dxa"/>
            <w:tcBorders>
              <w:top w:val="single" w:sz="4" w:space="0" w:color="auto"/>
              <w:left w:val="single" w:sz="4" w:space="0" w:color="auto"/>
              <w:bottom w:val="single" w:sz="4" w:space="0" w:color="auto"/>
              <w:right w:val="single" w:sz="4" w:space="0" w:color="auto"/>
            </w:tcBorders>
            <w:vAlign w:val="center"/>
            <w:hideMark/>
          </w:tcPr>
          <w:p w14:paraId="0D6B9E3A"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0,90</w:t>
            </w:r>
          </w:p>
        </w:tc>
        <w:tc>
          <w:tcPr>
            <w:tcW w:w="2267" w:type="dxa"/>
            <w:tcBorders>
              <w:top w:val="single" w:sz="4" w:space="0" w:color="auto"/>
              <w:left w:val="single" w:sz="4" w:space="0" w:color="auto"/>
              <w:bottom w:val="single" w:sz="4" w:space="0" w:color="auto"/>
              <w:right w:val="single" w:sz="4" w:space="0" w:color="auto"/>
            </w:tcBorders>
            <w:vAlign w:val="center"/>
            <w:hideMark/>
          </w:tcPr>
          <w:p w14:paraId="74A1CD04"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1,10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7E430A43"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2,00</w:t>
            </w:r>
          </w:p>
        </w:tc>
      </w:tr>
      <w:tr w:rsidR="00EE6DCE" w:rsidRPr="00CB306E" w14:paraId="32328E5B" w14:textId="77777777" w:rsidTr="00EE6DCE">
        <w:trPr>
          <w:trHeight w:hRule="exact" w:val="275"/>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1D0C6F8"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1.7.</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16E0C01" w14:textId="77777777" w:rsidR="00EE6DCE" w:rsidRPr="00CB306E" w:rsidRDefault="00EE6DCE" w:rsidP="00986FFA">
            <w:pPr>
              <w:spacing w:after="120"/>
              <w:rPr>
                <w:rFonts w:ascii="Arial" w:eastAsia="Calibri" w:hAnsi="Arial" w:cs="Arial"/>
                <w:sz w:val="20"/>
                <w:szCs w:val="20"/>
              </w:rPr>
            </w:pPr>
            <w:r w:rsidRPr="00CB306E">
              <w:rPr>
                <w:rFonts w:ascii="Arial" w:eastAsia="Calibri" w:hAnsi="Arial" w:cs="Arial"/>
                <w:color w:val="000000"/>
                <w:sz w:val="20"/>
                <w:szCs w:val="20"/>
                <w:shd w:val="clear" w:color="auto" w:fill="FFFFFF"/>
              </w:rPr>
              <w:t>Wynajem/dzierżawa pomieszczeń magazynowo - składowych</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CF8291"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zł/m</w:t>
            </w:r>
            <w:r w:rsidRPr="00CB306E">
              <w:rPr>
                <w:rFonts w:ascii="Arial" w:eastAsia="Calibri" w:hAnsi="Arial" w:cs="Arial"/>
                <w:color w:val="000000"/>
                <w:sz w:val="20"/>
                <w:szCs w:val="20"/>
                <w:shd w:val="clear" w:color="auto" w:fill="FFFFFF"/>
                <w:vertAlign w:val="superscript"/>
              </w:rPr>
              <w:t>2</w:t>
            </w:r>
            <w:r w:rsidRPr="00CB306E">
              <w:rPr>
                <w:rFonts w:ascii="Arial" w:eastAsia="Calibri" w:hAnsi="Arial" w:cs="Arial"/>
                <w:color w:val="000000"/>
                <w:sz w:val="20"/>
                <w:szCs w:val="20"/>
                <w:shd w:val="clear" w:color="auto" w:fill="FFFFFF"/>
              </w:rPr>
              <w:t>/m-c</w:t>
            </w:r>
          </w:p>
        </w:tc>
        <w:tc>
          <w:tcPr>
            <w:tcW w:w="2267" w:type="dxa"/>
            <w:tcBorders>
              <w:top w:val="single" w:sz="4" w:space="0" w:color="auto"/>
              <w:left w:val="single" w:sz="4" w:space="0" w:color="auto"/>
              <w:bottom w:val="single" w:sz="4" w:space="0" w:color="auto"/>
              <w:right w:val="single" w:sz="4" w:space="0" w:color="auto"/>
            </w:tcBorders>
            <w:vAlign w:val="center"/>
            <w:hideMark/>
          </w:tcPr>
          <w:p w14:paraId="24D0C66D"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9,00</w:t>
            </w:r>
          </w:p>
        </w:tc>
        <w:tc>
          <w:tcPr>
            <w:tcW w:w="2267" w:type="dxa"/>
            <w:tcBorders>
              <w:top w:val="single" w:sz="4" w:space="0" w:color="auto"/>
              <w:left w:val="single" w:sz="4" w:space="0" w:color="auto"/>
              <w:bottom w:val="single" w:sz="4" w:space="0" w:color="auto"/>
              <w:right w:val="single" w:sz="4" w:space="0" w:color="auto"/>
            </w:tcBorders>
            <w:vAlign w:val="center"/>
            <w:hideMark/>
          </w:tcPr>
          <w:p w14:paraId="7858FD97"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4,50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09057A54"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13,50</w:t>
            </w:r>
          </w:p>
        </w:tc>
      </w:tr>
      <w:tr w:rsidR="00EE6DCE" w:rsidRPr="00CB306E" w14:paraId="545BD520" w14:textId="77777777" w:rsidTr="00EE6DCE">
        <w:trPr>
          <w:trHeight w:hRule="exact" w:val="823"/>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8C087B"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1.8.</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F2E4535" w14:textId="77777777" w:rsidR="00EE6DCE" w:rsidRPr="00CB306E" w:rsidRDefault="00EE6DCE" w:rsidP="00986FFA">
            <w:pPr>
              <w:spacing w:after="120"/>
              <w:rPr>
                <w:rFonts w:ascii="Arial" w:eastAsia="Calibri" w:hAnsi="Arial" w:cs="Arial"/>
                <w:sz w:val="20"/>
                <w:szCs w:val="20"/>
              </w:rPr>
            </w:pPr>
            <w:r w:rsidRPr="00CB306E">
              <w:rPr>
                <w:rFonts w:ascii="Arial" w:eastAsia="Calibri" w:hAnsi="Arial" w:cs="Arial"/>
                <w:color w:val="000000"/>
                <w:sz w:val="20"/>
                <w:szCs w:val="20"/>
                <w:shd w:val="clear" w:color="auto" w:fill="FFFFFF"/>
              </w:rPr>
              <w:t>Wynajem/dzierżawa Sali bankietowo-konferencyjnej ZG Piłsudski</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tcPr>
          <w:p w14:paraId="7D21B2A7" w14:textId="77777777" w:rsidR="00EE6DCE" w:rsidRPr="00CB306E" w:rsidRDefault="00EE6DCE" w:rsidP="00986FFA">
            <w:pPr>
              <w:spacing w:after="120"/>
              <w:jc w:val="center"/>
              <w:rPr>
                <w:rFonts w:ascii="Arial" w:eastAsia="Calibri" w:hAnsi="Arial" w:cs="Arial"/>
                <w:sz w:val="20"/>
                <w:szCs w:val="20"/>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0CFBDE9"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za pierwszy dzień 2 500,00 zł,</w:t>
            </w:r>
            <w:r w:rsidRPr="00CB306E">
              <w:rPr>
                <w:rFonts w:ascii="Arial" w:hAnsi="Arial" w:cs="Arial"/>
                <w:bCs/>
                <w:sz w:val="20"/>
                <w:szCs w:val="20"/>
              </w:rPr>
              <w:br/>
              <w:t xml:space="preserve"> za każdy następny 500,00 zł,</w:t>
            </w:r>
            <w:r w:rsidRPr="00CB306E">
              <w:rPr>
                <w:rFonts w:ascii="Arial" w:hAnsi="Arial" w:cs="Arial"/>
                <w:bCs/>
                <w:sz w:val="20"/>
                <w:szCs w:val="20"/>
              </w:rPr>
              <w:br/>
              <w:t xml:space="preserve"> za godzinę 200,00 zł, </w:t>
            </w:r>
            <w:r w:rsidRPr="00CB306E">
              <w:rPr>
                <w:rFonts w:ascii="Arial" w:hAnsi="Arial" w:cs="Arial"/>
                <w:bCs/>
                <w:sz w:val="20"/>
                <w:szCs w:val="20"/>
              </w:rPr>
              <w:br/>
              <w:t>(ceny brutto)</w:t>
            </w:r>
          </w:p>
        </w:tc>
        <w:tc>
          <w:tcPr>
            <w:tcW w:w="2267" w:type="dxa"/>
            <w:tcBorders>
              <w:top w:val="single" w:sz="4" w:space="0" w:color="auto"/>
              <w:left w:val="single" w:sz="4" w:space="0" w:color="auto"/>
              <w:bottom w:val="single" w:sz="4" w:space="0" w:color="auto"/>
              <w:right w:val="single" w:sz="4" w:space="0" w:color="auto"/>
            </w:tcBorders>
            <w:vAlign w:val="center"/>
            <w:hideMark/>
          </w:tcPr>
          <w:p w14:paraId="0CB55642"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 </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23BAE7D0"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za pierwszy dzień 2 500,00 zł,</w:t>
            </w:r>
            <w:r w:rsidRPr="00CB306E">
              <w:rPr>
                <w:rFonts w:ascii="Arial" w:hAnsi="Arial" w:cs="Arial"/>
                <w:bCs/>
                <w:sz w:val="20"/>
                <w:szCs w:val="20"/>
              </w:rPr>
              <w:br/>
              <w:t xml:space="preserve"> za każdy następny 500,00 zł,</w:t>
            </w:r>
            <w:r w:rsidRPr="00CB306E">
              <w:rPr>
                <w:rFonts w:ascii="Arial" w:hAnsi="Arial" w:cs="Arial"/>
                <w:bCs/>
                <w:sz w:val="20"/>
                <w:szCs w:val="20"/>
              </w:rPr>
              <w:br/>
              <w:t xml:space="preserve"> za godzinę 200,00 zł, </w:t>
            </w:r>
            <w:r w:rsidRPr="00CB306E">
              <w:rPr>
                <w:rFonts w:ascii="Arial" w:hAnsi="Arial" w:cs="Arial"/>
                <w:bCs/>
                <w:sz w:val="20"/>
                <w:szCs w:val="20"/>
              </w:rPr>
              <w:br/>
              <w:t>(ceny brutto)</w:t>
            </w:r>
          </w:p>
        </w:tc>
      </w:tr>
      <w:tr w:rsidR="00EE6DCE" w:rsidRPr="00CB306E" w14:paraId="1CE68E97" w14:textId="77777777" w:rsidTr="00EE6DCE">
        <w:trPr>
          <w:trHeight w:hRule="exact" w:val="423"/>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0C202A"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1.9.</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3AC88C" w14:textId="77777777" w:rsidR="00EE6DCE" w:rsidRPr="00CB306E" w:rsidRDefault="00EE6DCE" w:rsidP="00986FFA">
            <w:pPr>
              <w:spacing w:after="120"/>
              <w:rPr>
                <w:rFonts w:ascii="Arial" w:eastAsia="Calibri" w:hAnsi="Arial" w:cs="Arial"/>
                <w:sz w:val="20"/>
                <w:szCs w:val="20"/>
              </w:rPr>
            </w:pPr>
            <w:r w:rsidRPr="00CB306E">
              <w:rPr>
                <w:rFonts w:ascii="Arial" w:eastAsia="Calibri" w:hAnsi="Arial" w:cs="Arial"/>
                <w:color w:val="000000"/>
                <w:sz w:val="20"/>
                <w:szCs w:val="20"/>
                <w:shd w:val="clear" w:color="auto" w:fill="FFFFFF"/>
              </w:rPr>
              <w:t>Wynajem/dzierżawa Sali szkoleniowo-wykładowej (powyżej 30 m</w:t>
            </w:r>
            <w:r w:rsidRPr="00CB306E">
              <w:rPr>
                <w:rFonts w:ascii="Arial" w:eastAsia="Calibri" w:hAnsi="Arial" w:cs="Arial"/>
                <w:color w:val="000000"/>
                <w:sz w:val="20"/>
                <w:szCs w:val="20"/>
                <w:shd w:val="clear" w:color="auto" w:fill="FFFFFF"/>
                <w:vertAlign w:val="superscript"/>
              </w:rPr>
              <w:t>2</w:t>
            </w:r>
            <w:r w:rsidRPr="00CB306E">
              <w:rPr>
                <w:rFonts w:ascii="Arial" w:eastAsia="Calibri" w:hAnsi="Arial" w:cs="Arial"/>
                <w:color w:val="000000"/>
                <w:sz w:val="20"/>
                <w:szCs w:val="20"/>
                <w:shd w:val="clear" w:color="auto" w:fill="FFFFFF"/>
              </w:rPr>
              <w:t>)</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tcPr>
          <w:p w14:paraId="182C5BCF" w14:textId="77777777" w:rsidR="00EE6DCE" w:rsidRPr="00CB306E" w:rsidRDefault="00EE6DCE" w:rsidP="00986FFA">
            <w:pPr>
              <w:spacing w:after="120"/>
              <w:jc w:val="center"/>
              <w:rPr>
                <w:rFonts w:ascii="Arial" w:eastAsia="Calibri" w:hAnsi="Arial" w:cs="Arial"/>
                <w:sz w:val="20"/>
                <w:szCs w:val="20"/>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8CAC978"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xml:space="preserve"> 50,00 zł </w:t>
            </w:r>
            <w:r w:rsidRPr="00CB306E">
              <w:rPr>
                <w:rFonts w:ascii="Arial" w:hAnsi="Arial" w:cs="Arial"/>
                <w:bCs/>
                <w:sz w:val="20"/>
                <w:szCs w:val="20"/>
              </w:rPr>
              <w:br/>
              <w:t xml:space="preserve">za każdy dzień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16A0066B"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 </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1422FA3C"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 xml:space="preserve"> 50,00 zł </w:t>
            </w:r>
            <w:r w:rsidRPr="00CB306E">
              <w:rPr>
                <w:rFonts w:ascii="Arial" w:hAnsi="Arial" w:cs="Arial"/>
                <w:bCs/>
                <w:sz w:val="20"/>
                <w:szCs w:val="20"/>
              </w:rPr>
              <w:br/>
              <w:t xml:space="preserve">za każdy dzień </w:t>
            </w:r>
          </w:p>
        </w:tc>
      </w:tr>
      <w:tr w:rsidR="00EE6DCE" w:rsidRPr="00CB306E" w14:paraId="7A9D6B67" w14:textId="77777777" w:rsidTr="00EE6DCE">
        <w:trPr>
          <w:trHeight w:hRule="exact" w:val="325"/>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3F8F293"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2.</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7EC254" w14:textId="77777777" w:rsidR="00EE6DCE" w:rsidRPr="00CB306E" w:rsidRDefault="00EE6DCE" w:rsidP="00986FFA">
            <w:pPr>
              <w:spacing w:after="120"/>
              <w:rPr>
                <w:rFonts w:ascii="Arial" w:eastAsia="Arial" w:hAnsi="Arial" w:cs="Arial"/>
                <w:b/>
                <w:sz w:val="20"/>
                <w:szCs w:val="20"/>
              </w:rPr>
            </w:pPr>
            <w:r w:rsidRPr="00CB306E">
              <w:rPr>
                <w:rFonts w:ascii="Arial" w:eastAsia="Arial" w:hAnsi="Arial" w:cs="Arial"/>
                <w:b/>
                <w:color w:val="000000"/>
                <w:sz w:val="20"/>
                <w:szCs w:val="20"/>
                <w:shd w:val="clear" w:color="auto" w:fill="FFFFFF"/>
              </w:rPr>
              <w:t>Odbiór odpadów komunalnych</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F1CA95" w14:textId="77777777" w:rsidR="00EE6DCE" w:rsidRPr="00CB306E" w:rsidRDefault="00EE6DCE" w:rsidP="00986FFA">
            <w:pPr>
              <w:spacing w:after="120"/>
              <w:ind w:firstLine="220"/>
              <w:jc w:val="center"/>
              <w:rPr>
                <w:rFonts w:ascii="Arial" w:eastAsia="Arial" w:hAnsi="Arial" w:cs="Arial"/>
                <w:sz w:val="20"/>
                <w:szCs w:val="20"/>
              </w:rPr>
            </w:pPr>
            <w:r w:rsidRPr="00CB306E">
              <w:rPr>
                <w:rFonts w:ascii="Arial" w:eastAsia="Arial" w:hAnsi="Arial" w:cs="Arial"/>
                <w:color w:val="000000"/>
                <w:sz w:val="20"/>
                <w:szCs w:val="20"/>
                <w:shd w:val="clear" w:color="auto" w:fill="FFFFFF"/>
              </w:rPr>
              <w:t>zł/osobę/m-c</w:t>
            </w:r>
          </w:p>
        </w:tc>
        <w:tc>
          <w:tcPr>
            <w:tcW w:w="2267" w:type="dxa"/>
            <w:tcBorders>
              <w:top w:val="single" w:sz="4" w:space="0" w:color="auto"/>
              <w:left w:val="single" w:sz="4" w:space="0" w:color="auto"/>
              <w:bottom w:val="single" w:sz="4" w:space="0" w:color="auto"/>
              <w:right w:val="single" w:sz="4" w:space="0" w:color="auto"/>
            </w:tcBorders>
            <w:vAlign w:val="center"/>
            <w:hideMark/>
          </w:tcPr>
          <w:p w14:paraId="7BF5AD90"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1B105BAF"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7,50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5D9A117A"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7,50</w:t>
            </w:r>
          </w:p>
        </w:tc>
      </w:tr>
      <w:tr w:rsidR="00EE6DCE" w:rsidRPr="00CB306E" w14:paraId="0B79BBF1" w14:textId="77777777" w:rsidTr="00EE6DCE">
        <w:trPr>
          <w:trHeight w:hRule="exact" w:val="415"/>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2E58D1"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3.</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11E9ED" w14:textId="77777777" w:rsidR="00EE6DCE" w:rsidRPr="00CB306E" w:rsidRDefault="00EE6DCE" w:rsidP="00986FFA">
            <w:pPr>
              <w:spacing w:after="120"/>
              <w:rPr>
                <w:rFonts w:ascii="Arial" w:eastAsia="Calibri" w:hAnsi="Arial" w:cs="Arial"/>
                <w:b/>
                <w:sz w:val="20"/>
                <w:szCs w:val="20"/>
              </w:rPr>
            </w:pPr>
            <w:r w:rsidRPr="00CB306E">
              <w:rPr>
                <w:rFonts w:ascii="Arial" w:eastAsia="Calibri" w:hAnsi="Arial" w:cs="Arial"/>
                <w:b/>
                <w:color w:val="000000"/>
                <w:sz w:val="20"/>
                <w:szCs w:val="20"/>
                <w:shd w:val="clear" w:color="auto" w:fill="FFFFFF"/>
              </w:rPr>
              <w:t>Korzystanie z łaźni</w:t>
            </w:r>
            <w:r w:rsidRPr="00CB306E">
              <w:rPr>
                <w:rFonts w:ascii="Arial" w:eastAsia="Calibri" w:hAnsi="Arial" w:cs="Arial"/>
                <w:b/>
                <w:bCs/>
                <w:color w:val="000000"/>
                <w:sz w:val="20"/>
                <w:szCs w:val="20"/>
                <w:shd w:val="clear" w:color="auto" w:fill="FFFFFF"/>
              </w:rPr>
              <w:t xml:space="preserve"> górniczych</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7CBB7"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zł/łaźnio-dniówkę</w:t>
            </w:r>
          </w:p>
        </w:tc>
        <w:tc>
          <w:tcPr>
            <w:tcW w:w="2267" w:type="dxa"/>
            <w:tcBorders>
              <w:top w:val="single" w:sz="4" w:space="0" w:color="auto"/>
              <w:left w:val="single" w:sz="4" w:space="0" w:color="auto"/>
              <w:bottom w:val="single" w:sz="4" w:space="0" w:color="auto"/>
              <w:right w:val="single" w:sz="4" w:space="0" w:color="auto"/>
            </w:tcBorders>
            <w:vAlign w:val="center"/>
            <w:hideMark/>
          </w:tcPr>
          <w:p w14:paraId="085F022D"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3FE33D65"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10,00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0BB72100"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10,00</w:t>
            </w:r>
          </w:p>
        </w:tc>
      </w:tr>
      <w:tr w:rsidR="00EE6DCE" w:rsidRPr="00CB306E" w14:paraId="7BBFA6A5" w14:textId="77777777" w:rsidTr="00EE6DCE">
        <w:trPr>
          <w:trHeight w:hRule="exact" w:val="293"/>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tcPr>
          <w:p w14:paraId="582BD634" w14:textId="77777777" w:rsidR="00EE6DCE" w:rsidRPr="00CB306E" w:rsidRDefault="00EE6DCE" w:rsidP="00986FFA">
            <w:pPr>
              <w:spacing w:after="120"/>
              <w:ind w:left="42"/>
              <w:rPr>
                <w:rFonts w:ascii="Arial" w:eastAsia="Calibri" w:hAnsi="Arial" w:cs="Arial"/>
                <w:sz w:val="20"/>
                <w:szCs w:val="20"/>
              </w:rPr>
            </w:pP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4C577F0" w14:textId="77777777" w:rsidR="00EE6DCE" w:rsidRPr="00CB306E" w:rsidRDefault="00EE6DCE" w:rsidP="00986FFA">
            <w:pPr>
              <w:spacing w:after="120"/>
              <w:rPr>
                <w:rFonts w:ascii="Arial" w:eastAsia="Arial" w:hAnsi="Arial" w:cs="Arial"/>
                <w:sz w:val="20"/>
                <w:szCs w:val="20"/>
              </w:rPr>
            </w:pPr>
            <w:r w:rsidRPr="00CB306E">
              <w:rPr>
                <w:rFonts w:ascii="Arial" w:eastAsia="Arial" w:hAnsi="Arial" w:cs="Arial"/>
                <w:bCs/>
                <w:color w:val="000000"/>
                <w:sz w:val="20"/>
                <w:szCs w:val="20"/>
                <w:shd w:val="clear" w:color="auto" w:fill="FFFFFF"/>
              </w:rPr>
              <w:t>- niezdanie</w:t>
            </w:r>
            <w:r w:rsidRPr="00CB306E">
              <w:rPr>
                <w:rFonts w:ascii="Arial" w:eastAsia="Arial" w:hAnsi="Arial" w:cs="Arial"/>
                <w:b/>
                <w:bCs/>
                <w:color w:val="000000"/>
                <w:sz w:val="20"/>
                <w:szCs w:val="20"/>
                <w:shd w:val="clear" w:color="auto" w:fill="FFFFFF"/>
              </w:rPr>
              <w:t>,</w:t>
            </w:r>
            <w:r w:rsidRPr="00CB306E">
              <w:rPr>
                <w:rFonts w:ascii="Arial" w:eastAsia="Arial" w:hAnsi="Arial" w:cs="Arial"/>
                <w:color w:val="000000"/>
                <w:sz w:val="20"/>
                <w:szCs w:val="20"/>
                <w:shd w:val="clear" w:color="auto" w:fill="FFFFFF"/>
              </w:rPr>
              <w:t xml:space="preserve"> zgubienie klucza</w:t>
            </w:r>
            <w:r w:rsidRPr="00CB306E">
              <w:rPr>
                <w:rFonts w:ascii="Arial" w:eastAsia="Arial" w:hAnsi="Arial" w:cs="Arial"/>
                <w:b/>
                <w:bCs/>
                <w:color w:val="000000"/>
                <w:sz w:val="20"/>
                <w:szCs w:val="20"/>
                <w:shd w:val="clear" w:color="auto" w:fill="FFFFFF"/>
              </w:rPr>
              <w:t xml:space="preserve"> </w:t>
            </w:r>
            <w:r w:rsidRPr="00CB306E">
              <w:rPr>
                <w:rFonts w:ascii="Arial" w:eastAsia="Arial" w:hAnsi="Arial" w:cs="Arial"/>
                <w:bCs/>
                <w:color w:val="000000"/>
                <w:sz w:val="20"/>
                <w:szCs w:val="20"/>
                <w:shd w:val="clear" w:color="auto" w:fill="FFFFFF"/>
              </w:rPr>
              <w:t>do</w:t>
            </w:r>
            <w:r w:rsidRPr="00CB306E">
              <w:rPr>
                <w:rFonts w:ascii="Arial" w:eastAsia="Arial" w:hAnsi="Arial" w:cs="Arial"/>
                <w:color w:val="000000"/>
                <w:sz w:val="20"/>
                <w:szCs w:val="20"/>
                <w:shd w:val="clear" w:color="auto" w:fill="FFFFFF"/>
              </w:rPr>
              <w:t xml:space="preserve"> szafki ubraniowej, depozytowej</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696ED02"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sz w:val="20"/>
                <w:szCs w:val="20"/>
              </w:rPr>
              <w:t>zł/szt.</w:t>
            </w:r>
          </w:p>
        </w:tc>
        <w:tc>
          <w:tcPr>
            <w:tcW w:w="2267" w:type="dxa"/>
            <w:tcBorders>
              <w:top w:val="single" w:sz="4" w:space="0" w:color="auto"/>
              <w:left w:val="single" w:sz="4" w:space="0" w:color="auto"/>
              <w:bottom w:val="single" w:sz="4" w:space="0" w:color="auto"/>
              <w:right w:val="single" w:sz="4" w:space="0" w:color="auto"/>
            </w:tcBorders>
            <w:vAlign w:val="center"/>
            <w:hideMark/>
          </w:tcPr>
          <w:p w14:paraId="270F2FC2"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0CA7EAA4"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50,00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20E13BCB"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50,00</w:t>
            </w:r>
          </w:p>
        </w:tc>
      </w:tr>
      <w:tr w:rsidR="00EE6DCE" w:rsidRPr="00CB306E" w14:paraId="67ACB994" w14:textId="77777777" w:rsidTr="00EE6DCE">
        <w:trPr>
          <w:trHeight w:hRule="exact" w:val="269"/>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2690839"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4.</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6D24FD" w14:textId="77777777" w:rsidR="00EE6DCE" w:rsidRPr="00CB306E" w:rsidRDefault="00EE6DCE" w:rsidP="00986FFA">
            <w:pPr>
              <w:spacing w:after="120"/>
              <w:rPr>
                <w:rFonts w:ascii="Arial" w:eastAsia="Calibri" w:hAnsi="Arial" w:cs="Arial"/>
                <w:b/>
                <w:sz w:val="20"/>
                <w:szCs w:val="20"/>
              </w:rPr>
            </w:pPr>
            <w:r w:rsidRPr="00CB306E">
              <w:rPr>
                <w:rFonts w:ascii="Arial" w:eastAsia="Calibri" w:hAnsi="Arial" w:cs="Arial"/>
                <w:b/>
                <w:color w:val="000000"/>
                <w:sz w:val="20"/>
                <w:szCs w:val="20"/>
                <w:shd w:val="clear" w:color="auto" w:fill="FFFFFF"/>
              </w:rPr>
              <w:t>Korzystanie z obsługi</w:t>
            </w:r>
            <w:r w:rsidRPr="00CB306E">
              <w:rPr>
                <w:rFonts w:ascii="Arial" w:eastAsia="Calibri" w:hAnsi="Arial" w:cs="Arial"/>
                <w:b/>
                <w:bCs/>
                <w:color w:val="000000"/>
                <w:sz w:val="20"/>
                <w:szCs w:val="20"/>
                <w:shd w:val="clear" w:color="auto" w:fill="FFFFFF"/>
              </w:rPr>
              <w:t xml:space="preserve"> przez Markownię</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tcPr>
          <w:p w14:paraId="0030ACD2" w14:textId="77777777" w:rsidR="00EE6DCE" w:rsidRPr="00CB306E" w:rsidRDefault="00EE6DCE" w:rsidP="00986FFA">
            <w:pPr>
              <w:spacing w:after="120"/>
              <w:jc w:val="center"/>
              <w:rPr>
                <w:rFonts w:ascii="Arial" w:eastAsia="Calibri" w:hAnsi="Arial" w:cs="Arial"/>
                <w:sz w:val="20"/>
                <w:szCs w:val="20"/>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662B387"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738E2792"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 </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2F90F8FC"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 </w:t>
            </w:r>
          </w:p>
        </w:tc>
      </w:tr>
      <w:tr w:rsidR="00EE6DCE" w:rsidRPr="00CB306E" w14:paraId="1F026F4C" w14:textId="77777777" w:rsidTr="00EE6DCE">
        <w:trPr>
          <w:trHeight w:hRule="exact" w:val="287"/>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586164"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4.1.</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9D387C" w14:textId="77777777" w:rsidR="00EE6DCE" w:rsidRPr="00CB306E" w:rsidRDefault="00EE6DCE" w:rsidP="00986FFA">
            <w:pPr>
              <w:spacing w:after="120"/>
              <w:rPr>
                <w:rFonts w:ascii="Arial" w:eastAsia="Calibri" w:hAnsi="Arial" w:cs="Arial"/>
                <w:sz w:val="20"/>
                <w:szCs w:val="20"/>
              </w:rPr>
            </w:pPr>
            <w:r w:rsidRPr="00CB306E">
              <w:rPr>
                <w:rFonts w:ascii="Arial" w:eastAsia="Calibri" w:hAnsi="Arial" w:cs="Arial"/>
                <w:color w:val="000000"/>
                <w:sz w:val="20"/>
                <w:szCs w:val="20"/>
                <w:shd w:val="clear" w:color="auto" w:fill="FFFFFF"/>
              </w:rPr>
              <w:t>- obsługa markowni</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8CA9E4"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zł/osobę/m-c</w:t>
            </w:r>
          </w:p>
        </w:tc>
        <w:tc>
          <w:tcPr>
            <w:tcW w:w="2267" w:type="dxa"/>
            <w:tcBorders>
              <w:top w:val="single" w:sz="4" w:space="0" w:color="auto"/>
              <w:left w:val="single" w:sz="4" w:space="0" w:color="auto"/>
              <w:bottom w:val="single" w:sz="4" w:space="0" w:color="auto"/>
              <w:right w:val="single" w:sz="4" w:space="0" w:color="auto"/>
            </w:tcBorders>
            <w:vAlign w:val="center"/>
            <w:hideMark/>
          </w:tcPr>
          <w:p w14:paraId="5A5E562F"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701D386A"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15,00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2C0A3791"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15,00</w:t>
            </w:r>
          </w:p>
        </w:tc>
      </w:tr>
      <w:tr w:rsidR="00EE6DCE" w:rsidRPr="00CB306E" w14:paraId="31FDC013" w14:textId="77777777" w:rsidTr="00EE6DCE">
        <w:trPr>
          <w:trHeight w:hRule="exact" w:val="433"/>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74843C"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4.2.</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01D289" w14:textId="77777777" w:rsidR="00EE6DCE" w:rsidRPr="00CB306E" w:rsidRDefault="00EE6DCE" w:rsidP="00986FFA">
            <w:pPr>
              <w:spacing w:after="120"/>
              <w:ind w:left="151" w:hanging="151"/>
              <w:rPr>
                <w:rFonts w:ascii="Arial" w:eastAsia="Calibri" w:hAnsi="Arial" w:cs="Arial"/>
                <w:sz w:val="20"/>
                <w:szCs w:val="20"/>
              </w:rPr>
            </w:pPr>
            <w:r w:rsidRPr="00CB306E">
              <w:rPr>
                <w:rFonts w:ascii="Arial" w:eastAsia="Calibri" w:hAnsi="Arial" w:cs="Arial"/>
                <w:color w:val="000000"/>
                <w:sz w:val="20"/>
                <w:szCs w:val="20"/>
                <w:shd w:val="clear" w:color="auto" w:fill="FFFFFF"/>
              </w:rPr>
              <w:t>- wydanie karty zbliżeniowej wraz z jej personalizacją w etui (indywidualne dyskietki komputerowe)</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671FD"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zł/szt.</w:t>
            </w:r>
          </w:p>
        </w:tc>
        <w:tc>
          <w:tcPr>
            <w:tcW w:w="2267" w:type="dxa"/>
            <w:tcBorders>
              <w:top w:val="single" w:sz="4" w:space="0" w:color="auto"/>
              <w:left w:val="single" w:sz="4" w:space="0" w:color="auto"/>
              <w:bottom w:val="single" w:sz="4" w:space="0" w:color="auto"/>
              <w:right w:val="single" w:sz="4" w:space="0" w:color="auto"/>
            </w:tcBorders>
            <w:vAlign w:val="center"/>
            <w:hideMark/>
          </w:tcPr>
          <w:p w14:paraId="697FD4CB"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68136E4C"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20,00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4C7B51CB"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20,00</w:t>
            </w:r>
          </w:p>
        </w:tc>
      </w:tr>
      <w:tr w:rsidR="00EE6DCE" w:rsidRPr="00CB306E" w14:paraId="5C828B3D" w14:textId="77777777" w:rsidTr="00EE6DCE">
        <w:trPr>
          <w:trHeight w:hRule="exact" w:val="269"/>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BE5EE2"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4.3.</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84AF6F8" w14:textId="77777777" w:rsidR="00EE6DCE" w:rsidRPr="00CB306E" w:rsidRDefault="00EE6DCE" w:rsidP="00986FFA">
            <w:pPr>
              <w:spacing w:after="120"/>
              <w:rPr>
                <w:rFonts w:ascii="Arial" w:eastAsia="Calibri" w:hAnsi="Arial" w:cs="Arial"/>
                <w:sz w:val="20"/>
                <w:szCs w:val="20"/>
              </w:rPr>
            </w:pPr>
            <w:r w:rsidRPr="00CB306E">
              <w:rPr>
                <w:rFonts w:ascii="Arial" w:eastAsia="Calibri" w:hAnsi="Arial" w:cs="Arial"/>
                <w:color w:val="000000"/>
                <w:sz w:val="20"/>
                <w:szCs w:val="20"/>
                <w:shd w:val="clear" w:color="auto" w:fill="FFFFFF"/>
              </w:rPr>
              <w:t>- zgubienie lub zniszczenie karty zbliżeniowej</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F14D1B"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zł/szt.</w:t>
            </w:r>
          </w:p>
        </w:tc>
        <w:tc>
          <w:tcPr>
            <w:tcW w:w="2267" w:type="dxa"/>
            <w:tcBorders>
              <w:top w:val="single" w:sz="4" w:space="0" w:color="auto"/>
              <w:left w:val="single" w:sz="4" w:space="0" w:color="auto"/>
              <w:bottom w:val="single" w:sz="4" w:space="0" w:color="auto"/>
              <w:right w:val="single" w:sz="4" w:space="0" w:color="auto"/>
            </w:tcBorders>
            <w:vAlign w:val="center"/>
            <w:hideMark/>
          </w:tcPr>
          <w:p w14:paraId="5A27C373"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4281E6EC"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20,00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0C84C4E7"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20,00</w:t>
            </w:r>
          </w:p>
        </w:tc>
      </w:tr>
      <w:tr w:rsidR="00EE6DCE" w:rsidRPr="00CB306E" w14:paraId="7CAE9A18" w14:textId="77777777" w:rsidTr="00EE6DCE">
        <w:trPr>
          <w:trHeight w:hRule="exact" w:val="287"/>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247B47" w14:textId="77777777" w:rsidR="00EE6DCE" w:rsidRPr="00CB306E" w:rsidRDefault="00EE6DCE" w:rsidP="00986FFA">
            <w:pPr>
              <w:spacing w:after="120"/>
              <w:ind w:left="42"/>
              <w:rPr>
                <w:rFonts w:ascii="Arial" w:eastAsia="Calibri" w:hAnsi="Arial" w:cs="Arial"/>
                <w:color w:val="000000"/>
                <w:sz w:val="20"/>
                <w:szCs w:val="20"/>
                <w:shd w:val="clear" w:color="auto" w:fill="FFFFFF"/>
              </w:rPr>
            </w:pPr>
            <w:r w:rsidRPr="00CB306E">
              <w:rPr>
                <w:rFonts w:ascii="Arial" w:eastAsia="Calibri" w:hAnsi="Arial" w:cs="Arial"/>
                <w:color w:val="000000"/>
                <w:sz w:val="20"/>
                <w:szCs w:val="20"/>
                <w:shd w:val="clear" w:color="auto" w:fill="FFFFFF"/>
              </w:rPr>
              <w:t>4.4.</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9A1DA5" w14:textId="77777777" w:rsidR="00EE6DCE" w:rsidRPr="00CB306E" w:rsidRDefault="00EE6DCE" w:rsidP="00986FFA">
            <w:pPr>
              <w:spacing w:after="120"/>
              <w:rPr>
                <w:rFonts w:ascii="Arial" w:eastAsia="Calibri" w:hAnsi="Arial" w:cs="Arial"/>
                <w:color w:val="000000"/>
                <w:sz w:val="20"/>
                <w:szCs w:val="20"/>
                <w:shd w:val="clear" w:color="auto" w:fill="FFFFFF"/>
              </w:rPr>
            </w:pPr>
            <w:r w:rsidRPr="00CB306E">
              <w:rPr>
                <w:rFonts w:ascii="Arial" w:eastAsia="Calibri" w:hAnsi="Arial" w:cs="Arial"/>
                <w:color w:val="000000"/>
                <w:sz w:val="20"/>
                <w:szCs w:val="20"/>
                <w:shd w:val="clear" w:color="auto" w:fill="FFFFFF"/>
              </w:rPr>
              <w:t>- zgubienie lub zniszczenie znaczka kontrolnego</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702E63" w14:textId="77777777" w:rsidR="00EE6DCE" w:rsidRPr="00CB306E" w:rsidRDefault="00EE6DCE" w:rsidP="00986FFA">
            <w:pPr>
              <w:spacing w:after="120"/>
              <w:jc w:val="center"/>
              <w:rPr>
                <w:rFonts w:ascii="Arial" w:eastAsia="Calibri" w:hAnsi="Arial" w:cs="Arial"/>
                <w:color w:val="000000"/>
                <w:sz w:val="20"/>
                <w:szCs w:val="20"/>
                <w:shd w:val="clear" w:color="auto" w:fill="FFFFFF"/>
              </w:rPr>
            </w:pPr>
            <w:r w:rsidRPr="00CB306E">
              <w:rPr>
                <w:rFonts w:ascii="Arial" w:eastAsia="Calibri" w:hAnsi="Arial" w:cs="Arial"/>
                <w:color w:val="000000"/>
                <w:sz w:val="20"/>
                <w:szCs w:val="20"/>
                <w:shd w:val="clear" w:color="auto" w:fill="FFFFFF"/>
              </w:rPr>
              <w:t>zł/szt.</w:t>
            </w:r>
          </w:p>
        </w:tc>
        <w:tc>
          <w:tcPr>
            <w:tcW w:w="2267" w:type="dxa"/>
            <w:tcBorders>
              <w:top w:val="single" w:sz="4" w:space="0" w:color="auto"/>
              <w:left w:val="single" w:sz="4" w:space="0" w:color="auto"/>
              <w:bottom w:val="single" w:sz="4" w:space="0" w:color="auto"/>
              <w:right w:val="single" w:sz="4" w:space="0" w:color="auto"/>
            </w:tcBorders>
            <w:vAlign w:val="center"/>
            <w:hideMark/>
          </w:tcPr>
          <w:p w14:paraId="06B07817"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3AFBC1F4"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9,00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674C7EF0"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9,00</w:t>
            </w:r>
          </w:p>
        </w:tc>
      </w:tr>
      <w:tr w:rsidR="00EE6DCE" w:rsidRPr="00CB306E" w14:paraId="66FFEAE1" w14:textId="77777777" w:rsidTr="00EE6DCE">
        <w:trPr>
          <w:trHeight w:hRule="exact" w:val="290"/>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5A93E9"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5.</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E941F7" w14:textId="77777777" w:rsidR="00EE6DCE" w:rsidRPr="00CB306E" w:rsidRDefault="00EE6DCE" w:rsidP="00986FFA">
            <w:pPr>
              <w:spacing w:after="120"/>
              <w:rPr>
                <w:rFonts w:ascii="Arial" w:eastAsia="Arial" w:hAnsi="Arial" w:cs="Arial"/>
                <w:b/>
                <w:sz w:val="20"/>
                <w:szCs w:val="20"/>
              </w:rPr>
            </w:pPr>
            <w:r w:rsidRPr="00CB306E">
              <w:rPr>
                <w:rFonts w:ascii="Arial" w:eastAsia="Arial" w:hAnsi="Arial" w:cs="Arial"/>
                <w:b/>
                <w:bCs/>
                <w:color w:val="000000"/>
                <w:sz w:val="20"/>
                <w:szCs w:val="20"/>
                <w:shd w:val="clear" w:color="auto" w:fill="FFFFFF"/>
              </w:rPr>
              <w:t>Korzystani z</w:t>
            </w:r>
            <w:r w:rsidRPr="00CB306E">
              <w:rPr>
                <w:rFonts w:ascii="Arial" w:eastAsia="Arial" w:hAnsi="Arial" w:cs="Arial"/>
                <w:b/>
                <w:color w:val="000000"/>
                <w:sz w:val="20"/>
                <w:szCs w:val="20"/>
                <w:shd w:val="clear" w:color="auto" w:fill="FFFFFF"/>
              </w:rPr>
              <w:t xml:space="preserve"> obsługi przez Lampownię:</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tcPr>
          <w:p w14:paraId="01945EED" w14:textId="77777777" w:rsidR="00EE6DCE" w:rsidRPr="00CB306E" w:rsidRDefault="00EE6DCE" w:rsidP="00986FFA">
            <w:pPr>
              <w:spacing w:after="120"/>
              <w:jc w:val="center"/>
              <w:rPr>
                <w:rFonts w:ascii="Arial" w:eastAsia="Calibri" w:hAnsi="Arial" w:cs="Arial"/>
                <w:sz w:val="20"/>
                <w:szCs w:val="20"/>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340A546F"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0B55F1DB"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 </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7B2C2121"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 </w:t>
            </w:r>
          </w:p>
        </w:tc>
      </w:tr>
      <w:tr w:rsidR="00EE6DCE" w:rsidRPr="00CB306E" w14:paraId="3D8E8CB7" w14:textId="77777777" w:rsidTr="00EE6DCE">
        <w:trPr>
          <w:trHeight w:hRule="exact" w:val="423"/>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2E2B3F3"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lastRenderedPageBreak/>
              <w:t>5.1.</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1E2E91" w14:textId="77777777" w:rsidR="00EE6DCE" w:rsidRPr="00CB306E" w:rsidRDefault="00EE6DCE" w:rsidP="00986FFA">
            <w:pPr>
              <w:spacing w:after="120"/>
              <w:rPr>
                <w:rFonts w:ascii="Arial" w:eastAsia="Calibri" w:hAnsi="Arial" w:cs="Arial"/>
                <w:sz w:val="20"/>
                <w:szCs w:val="20"/>
              </w:rPr>
            </w:pPr>
            <w:r w:rsidRPr="00CB306E">
              <w:rPr>
                <w:rFonts w:ascii="Arial" w:eastAsia="Calibri" w:hAnsi="Arial" w:cs="Arial"/>
                <w:color w:val="000000"/>
                <w:sz w:val="20"/>
                <w:szCs w:val="20"/>
                <w:shd w:val="clear" w:color="auto" w:fill="FFFFFF"/>
              </w:rPr>
              <w:t>- lampy górnicze</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ED60D8"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zł/dniówkę</w:t>
            </w:r>
          </w:p>
        </w:tc>
        <w:tc>
          <w:tcPr>
            <w:tcW w:w="2267" w:type="dxa"/>
            <w:tcBorders>
              <w:top w:val="single" w:sz="4" w:space="0" w:color="auto"/>
              <w:left w:val="single" w:sz="4" w:space="0" w:color="auto"/>
              <w:bottom w:val="single" w:sz="4" w:space="0" w:color="auto"/>
              <w:right w:val="single" w:sz="4" w:space="0" w:color="auto"/>
            </w:tcBorders>
            <w:vAlign w:val="center"/>
            <w:hideMark/>
          </w:tcPr>
          <w:p w14:paraId="0BA92C18"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740D3E4D"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3,00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3B1C08E8"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3,00</w:t>
            </w:r>
          </w:p>
        </w:tc>
      </w:tr>
      <w:tr w:rsidR="00EE6DCE" w:rsidRPr="00CB306E" w14:paraId="35E83042" w14:textId="77777777" w:rsidTr="00EE6DCE">
        <w:trPr>
          <w:trHeight w:hRule="exact" w:val="288"/>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B9198E"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5.2.</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162497" w14:textId="77777777" w:rsidR="00EE6DCE" w:rsidRPr="00CB306E" w:rsidRDefault="00EE6DCE" w:rsidP="00986FFA">
            <w:pPr>
              <w:spacing w:after="120"/>
              <w:rPr>
                <w:rFonts w:ascii="Arial" w:eastAsia="Calibri" w:hAnsi="Arial" w:cs="Arial"/>
                <w:sz w:val="20"/>
                <w:szCs w:val="20"/>
              </w:rPr>
            </w:pPr>
            <w:r w:rsidRPr="00CB306E">
              <w:rPr>
                <w:rFonts w:ascii="Arial" w:eastAsia="Calibri" w:hAnsi="Arial" w:cs="Arial"/>
                <w:color w:val="000000"/>
                <w:sz w:val="20"/>
                <w:szCs w:val="20"/>
                <w:shd w:val="clear" w:color="auto" w:fill="FFFFFF"/>
              </w:rPr>
              <w:t>- aparaty regeneracyjne (ucieczkowe)</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86A40E"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zł/dniówkę</w:t>
            </w:r>
          </w:p>
        </w:tc>
        <w:tc>
          <w:tcPr>
            <w:tcW w:w="2267" w:type="dxa"/>
            <w:tcBorders>
              <w:top w:val="single" w:sz="4" w:space="0" w:color="auto"/>
              <w:left w:val="single" w:sz="4" w:space="0" w:color="auto"/>
              <w:bottom w:val="single" w:sz="4" w:space="0" w:color="auto"/>
              <w:right w:val="single" w:sz="4" w:space="0" w:color="auto"/>
            </w:tcBorders>
            <w:vAlign w:val="center"/>
            <w:hideMark/>
          </w:tcPr>
          <w:p w14:paraId="3C504F7B"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7005E378"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3,50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2CF45EDE"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3,50</w:t>
            </w:r>
          </w:p>
        </w:tc>
      </w:tr>
      <w:tr w:rsidR="00EE6DCE" w:rsidRPr="00CB306E" w14:paraId="0C17FD6D" w14:textId="77777777" w:rsidTr="00EE6DCE">
        <w:trPr>
          <w:trHeight w:hRule="exact" w:val="292"/>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902400"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5.3.</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C1ED8A" w14:textId="77777777" w:rsidR="00EE6DCE" w:rsidRPr="00CB306E" w:rsidRDefault="00EE6DCE" w:rsidP="00986FFA">
            <w:pPr>
              <w:spacing w:after="120"/>
              <w:rPr>
                <w:rFonts w:ascii="Arial" w:eastAsia="Calibri" w:hAnsi="Arial" w:cs="Arial"/>
                <w:sz w:val="20"/>
                <w:szCs w:val="20"/>
              </w:rPr>
            </w:pPr>
            <w:r w:rsidRPr="00CB306E">
              <w:rPr>
                <w:rFonts w:ascii="Arial" w:eastAsia="Calibri" w:hAnsi="Arial" w:cs="Arial"/>
                <w:color w:val="000000"/>
                <w:sz w:val="20"/>
                <w:szCs w:val="20"/>
                <w:shd w:val="clear" w:color="auto" w:fill="FFFFFF"/>
              </w:rPr>
              <w:t>- metanomierze M-1 ca</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DC2A34C"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zł/dniówkę</w:t>
            </w:r>
          </w:p>
        </w:tc>
        <w:tc>
          <w:tcPr>
            <w:tcW w:w="2267" w:type="dxa"/>
            <w:tcBorders>
              <w:top w:val="single" w:sz="4" w:space="0" w:color="auto"/>
              <w:left w:val="single" w:sz="4" w:space="0" w:color="auto"/>
              <w:bottom w:val="single" w:sz="4" w:space="0" w:color="auto"/>
              <w:right w:val="single" w:sz="4" w:space="0" w:color="auto"/>
            </w:tcBorders>
            <w:vAlign w:val="center"/>
            <w:hideMark/>
          </w:tcPr>
          <w:p w14:paraId="1EFF5E1F"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45CA97FD"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6,00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08359EC1"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6,00</w:t>
            </w:r>
          </w:p>
        </w:tc>
      </w:tr>
      <w:tr w:rsidR="00EE6DCE" w:rsidRPr="00CB306E" w14:paraId="46787B0B" w14:textId="77777777" w:rsidTr="00EE6DCE">
        <w:trPr>
          <w:trHeight w:hRule="exact" w:val="282"/>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F61F1A1"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5.4.</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7F555A" w14:textId="77777777" w:rsidR="00EE6DCE" w:rsidRPr="00CB306E" w:rsidRDefault="00EE6DCE" w:rsidP="00986FFA">
            <w:pPr>
              <w:spacing w:after="120"/>
              <w:rPr>
                <w:rFonts w:ascii="Arial" w:eastAsia="Calibri" w:hAnsi="Arial" w:cs="Arial"/>
                <w:sz w:val="20"/>
                <w:szCs w:val="20"/>
              </w:rPr>
            </w:pPr>
            <w:r w:rsidRPr="00CB306E">
              <w:rPr>
                <w:rFonts w:ascii="Arial" w:eastAsia="Calibri" w:hAnsi="Arial" w:cs="Arial"/>
                <w:color w:val="000000"/>
                <w:sz w:val="20"/>
                <w:szCs w:val="20"/>
                <w:shd w:val="clear" w:color="auto" w:fill="FFFFFF"/>
              </w:rPr>
              <w:t>- przyrządy pomiarowe</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FA2973"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zł/dniówkę</w:t>
            </w:r>
          </w:p>
        </w:tc>
        <w:tc>
          <w:tcPr>
            <w:tcW w:w="2267" w:type="dxa"/>
            <w:tcBorders>
              <w:top w:val="single" w:sz="4" w:space="0" w:color="auto"/>
              <w:left w:val="single" w:sz="4" w:space="0" w:color="auto"/>
              <w:bottom w:val="single" w:sz="4" w:space="0" w:color="auto"/>
              <w:right w:val="single" w:sz="4" w:space="0" w:color="auto"/>
            </w:tcBorders>
            <w:vAlign w:val="center"/>
            <w:hideMark/>
          </w:tcPr>
          <w:p w14:paraId="7E14ECC0"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03CB8900"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7,50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3253733B"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7,50</w:t>
            </w:r>
          </w:p>
        </w:tc>
      </w:tr>
      <w:tr w:rsidR="00EE6DCE" w:rsidRPr="00CB306E" w14:paraId="0133A34F" w14:textId="77777777" w:rsidTr="00EE6DCE">
        <w:trPr>
          <w:trHeight w:hRule="exact" w:val="286"/>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154252" w14:textId="77777777" w:rsidR="00EE6DCE" w:rsidRPr="00CB306E" w:rsidRDefault="00EE6DCE" w:rsidP="00986FFA">
            <w:pPr>
              <w:spacing w:after="120"/>
              <w:ind w:left="42"/>
              <w:rPr>
                <w:rFonts w:ascii="Arial" w:eastAsia="Calibri" w:hAnsi="Arial" w:cs="Arial"/>
                <w:color w:val="000000"/>
                <w:sz w:val="20"/>
                <w:szCs w:val="20"/>
                <w:shd w:val="clear" w:color="auto" w:fill="FFFFFF"/>
              </w:rPr>
            </w:pPr>
            <w:r w:rsidRPr="00CB306E">
              <w:rPr>
                <w:rFonts w:ascii="Arial" w:eastAsia="Calibri" w:hAnsi="Arial" w:cs="Arial"/>
                <w:color w:val="000000"/>
                <w:sz w:val="20"/>
                <w:szCs w:val="20"/>
                <w:shd w:val="clear" w:color="auto" w:fill="FFFFFF"/>
              </w:rPr>
              <w:t>5.5.</w:t>
            </w:r>
          </w:p>
        </w:tc>
        <w:tc>
          <w:tcPr>
            <w:tcW w:w="5091" w:type="dxa"/>
            <w:tcBorders>
              <w:top w:val="single" w:sz="4" w:space="0" w:color="auto"/>
              <w:left w:val="single" w:sz="4" w:space="0" w:color="auto"/>
              <w:bottom w:val="single" w:sz="4" w:space="0" w:color="auto"/>
              <w:right w:val="single" w:sz="4" w:space="0" w:color="auto"/>
            </w:tcBorders>
            <w:vAlign w:val="center"/>
            <w:hideMark/>
          </w:tcPr>
          <w:p w14:paraId="259DF7CB" w14:textId="77777777" w:rsidR="00EE6DCE" w:rsidRPr="00CB306E" w:rsidRDefault="00EE6DCE" w:rsidP="00986FFA">
            <w:pPr>
              <w:spacing w:after="120"/>
              <w:rPr>
                <w:rFonts w:ascii="Arial" w:eastAsia="Calibri" w:hAnsi="Arial" w:cs="Arial"/>
                <w:color w:val="000000"/>
                <w:sz w:val="20"/>
                <w:szCs w:val="20"/>
                <w:shd w:val="clear" w:color="auto" w:fill="FFFFFF"/>
              </w:rPr>
            </w:pPr>
            <w:r w:rsidRPr="00CB306E">
              <w:rPr>
                <w:rFonts w:ascii="Arial" w:eastAsia="Calibri" w:hAnsi="Arial" w:cs="Arial"/>
                <w:color w:val="000000"/>
                <w:sz w:val="20"/>
                <w:szCs w:val="20"/>
                <w:shd w:val="clear" w:color="auto" w:fill="FFFFFF"/>
              </w:rPr>
              <w:t>- miesięczna obsługa lamp górniczych</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837DC78" w14:textId="77777777" w:rsidR="00EE6DCE" w:rsidRPr="00CB306E" w:rsidRDefault="00EE6DCE" w:rsidP="00986FFA">
            <w:pPr>
              <w:spacing w:after="120"/>
              <w:jc w:val="center"/>
              <w:rPr>
                <w:rFonts w:ascii="Arial" w:eastAsia="Calibri" w:hAnsi="Arial" w:cs="Arial"/>
                <w:color w:val="000000"/>
                <w:sz w:val="20"/>
                <w:szCs w:val="20"/>
                <w:shd w:val="clear" w:color="auto" w:fill="FFFFFF"/>
              </w:rPr>
            </w:pPr>
            <w:r w:rsidRPr="00CB306E">
              <w:rPr>
                <w:rFonts w:ascii="Arial" w:eastAsia="Calibri" w:hAnsi="Arial" w:cs="Arial"/>
                <w:color w:val="000000"/>
                <w:sz w:val="20"/>
                <w:szCs w:val="20"/>
                <w:shd w:val="clear" w:color="auto" w:fill="FFFFFF"/>
              </w:rPr>
              <w:t>zł/osobę/m-c</w:t>
            </w:r>
          </w:p>
        </w:tc>
        <w:tc>
          <w:tcPr>
            <w:tcW w:w="2267" w:type="dxa"/>
            <w:tcBorders>
              <w:top w:val="single" w:sz="4" w:space="0" w:color="auto"/>
              <w:left w:val="single" w:sz="4" w:space="0" w:color="auto"/>
              <w:bottom w:val="single" w:sz="4" w:space="0" w:color="auto"/>
              <w:right w:val="single" w:sz="4" w:space="0" w:color="auto"/>
            </w:tcBorders>
            <w:vAlign w:val="center"/>
            <w:hideMark/>
          </w:tcPr>
          <w:p w14:paraId="5211CA80"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0F92615A"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60,00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7DAD6CCB"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60,00</w:t>
            </w:r>
          </w:p>
        </w:tc>
      </w:tr>
      <w:tr w:rsidR="00EE6DCE" w:rsidRPr="00CB306E" w14:paraId="50E11B81" w14:textId="77777777" w:rsidTr="00EE6DCE">
        <w:trPr>
          <w:trHeight w:hRule="exact" w:val="276"/>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50CAF0B" w14:textId="77777777" w:rsidR="00EE6DCE" w:rsidRPr="00CB306E" w:rsidRDefault="00EE6DCE" w:rsidP="00986FFA">
            <w:pPr>
              <w:spacing w:after="120"/>
              <w:ind w:left="42"/>
              <w:rPr>
                <w:rFonts w:ascii="Arial" w:eastAsia="Calibri" w:hAnsi="Arial" w:cs="Arial"/>
                <w:color w:val="000000"/>
                <w:sz w:val="20"/>
                <w:szCs w:val="20"/>
                <w:shd w:val="clear" w:color="auto" w:fill="FFFFFF"/>
              </w:rPr>
            </w:pPr>
            <w:r w:rsidRPr="00CB306E">
              <w:rPr>
                <w:rFonts w:ascii="Arial" w:eastAsia="Calibri" w:hAnsi="Arial" w:cs="Arial"/>
                <w:color w:val="000000"/>
                <w:sz w:val="20"/>
                <w:szCs w:val="20"/>
                <w:shd w:val="clear" w:color="auto" w:fill="FFFFFF"/>
              </w:rPr>
              <w:t>5.6.</w:t>
            </w:r>
          </w:p>
        </w:tc>
        <w:tc>
          <w:tcPr>
            <w:tcW w:w="5091" w:type="dxa"/>
            <w:tcBorders>
              <w:top w:val="single" w:sz="4" w:space="0" w:color="auto"/>
              <w:left w:val="single" w:sz="4" w:space="0" w:color="auto"/>
              <w:bottom w:val="single" w:sz="4" w:space="0" w:color="auto"/>
              <w:right w:val="single" w:sz="4" w:space="0" w:color="auto"/>
            </w:tcBorders>
            <w:vAlign w:val="center"/>
            <w:hideMark/>
          </w:tcPr>
          <w:p w14:paraId="42A40C51" w14:textId="77777777" w:rsidR="00EE6DCE" w:rsidRPr="00CB306E" w:rsidRDefault="00EE6DCE" w:rsidP="00986FFA">
            <w:pPr>
              <w:spacing w:after="120"/>
              <w:rPr>
                <w:rFonts w:ascii="Arial" w:eastAsia="Calibri" w:hAnsi="Arial" w:cs="Arial"/>
                <w:color w:val="000000"/>
                <w:sz w:val="20"/>
                <w:szCs w:val="20"/>
                <w:shd w:val="clear" w:color="auto" w:fill="FFFFFF"/>
              </w:rPr>
            </w:pPr>
            <w:r w:rsidRPr="00CB306E">
              <w:rPr>
                <w:rFonts w:ascii="Arial" w:eastAsia="Calibri" w:hAnsi="Arial" w:cs="Arial"/>
                <w:color w:val="000000"/>
                <w:sz w:val="20"/>
                <w:szCs w:val="20"/>
                <w:shd w:val="clear" w:color="auto" w:fill="FFFFFF"/>
              </w:rPr>
              <w:t>- miesięczna obsługa aparatów ucieczkowych</w:t>
            </w:r>
          </w:p>
        </w:tc>
        <w:tc>
          <w:tcPr>
            <w:tcW w:w="1285" w:type="dxa"/>
            <w:tcBorders>
              <w:top w:val="single" w:sz="4" w:space="0" w:color="auto"/>
              <w:left w:val="single" w:sz="4" w:space="0" w:color="auto"/>
              <w:bottom w:val="single" w:sz="4" w:space="0" w:color="auto"/>
              <w:right w:val="single" w:sz="4" w:space="0" w:color="auto"/>
            </w:tcBorders>
            <w:vAlign w:val="center"/>
            <w:hideMark/>
          </w:tcPr>
          <w:p w14:paraId="2A79642B" w14:textId="77777777" w:rsidR="00EE6DCE" w:rsidRPr="00CB306E" w:rsidRDefault="00EE6DCE" w:rsidP="00986FFA">
            <w:pPr>
              <w:spacing w:after="120"/>
              <w:jc w:val="center"/>
              <w:rPr>
                <w:rFonts w:ascii="Arial" w:eastAsia="Calibri" w:hAnsi="Arial" w:cs="Arial"/>
                <w:color w:val="000000"/>
                <w:sz w:val="20"/>
                <w:szCs w:val="20"/>
                <w:shd w:val="clear" w:color="auto" w:fill="FFFFFF"/>
              </w:rPr>
            </w:pPr>
            <w:r w:rsidRPr="00CB306E">
              <w:rPr>
                <w:rFonts w:ascii="Arial" w:eastAsia="Calibri" w:hAnsi="Arial" w:cs="Arial"/>
                <w:color w:val="000000"/>
                <w:sz w:val="20"/>
                <w:szCs w:val="20"/>
                <w:shd w:val="clear" w:color="auto" w:fill="FFFFFF"/>
              </w:rPr>
              <w:t>zł/osobę/m-c</w:t>
            </w:r>
          </w:p>
        </w:tc>
        <w:tc>
          <w:tcPr>
            <w:tcW w:w="2267" w:type="dxa"/>
            <w:tcBorders>
              <w:top w:val="single" w:sz="4" w:space="0" w:color="auto"/>
              <w:left w:val="single" w:sz="4" w:space="0" w:color="auto"/>
              <w:bottom w:val="single" w:sz="4" w:space="0" w:color="auto"/>
              <w:right w:val="single" w:sz="4" w:space="0" w:color="auto"/>
            </w:tcBorders>
            <w:vAlign w:val="center"/>
            <w:hideMark/>
          </w:tcPr>
          <w:p w14:paraId="0E049499"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60C5764A"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70,00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1257E461"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70,00</w:t>
            </w:r>
          </w:p>
        </w:tc>
      </w:tr>
      <w:tr w:rsidR="00EE6DCE" w:rsidRPr="00CB306E" w14:paraId="4226B43C" w14:textId="77777777" w:rsidTr="00EE6DCE">
        <w:trPr>
          <w:trHeight w:hRule="exact" w:val="280"/>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E8FB87"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6.</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0657D1" w14:textId="77777777" w:rsidR="00EE6DCE" w:rsidRPr="00CB306E" w:rsidRDefault="00EE6DCE" w:rsidP="00986FFA">
            <w:pPr>
              <w:spacing w:after="120"/>
              <w:rPr>
                <w:rFonts w:ascii="Arial" w:eastAsia="Arial" w:hAnsi="Arial" w:cs="Arial"/>
                <w:b/>
                <w:sz w:val="20"/>
                <w:szCs w:val="20"/>
              </w:rPr>
            </w:pPr>
            <w:r w:rsidRPr="00CB306E">
              <w:rPr>
                <w:rFonts w:ascii="Arial" w:eastAsia="Arial" w:hAnsi="Arial" w:cs="Arial"/>
                <w:b/>
                <w:color w:val="000000"/>
                <w:sz w:val="20"/>
                <w:szCs w:val="20"/>
                <w:shd w:val="clear" w:color="auto" w:fill="FFFFFF"/>
              </w:rPr>
              <w:t>Automaty sprzedażowe (pojedyncze)</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63A45F"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zł/miesiąc</w:t>
            </w:r>
          </w:p>
        </w:tc>
        <w:tc>
          <w:tcPr>
            <w:tcW w:w="2267" w:type="dxa"/>
            <w:tcBorders>
              <w:top w:val="single" w:sz="4" w:space="0" w:color="auto"/>
              <w:left w:val="single" w:sz="4" w:space="0" w:color="auto"/>
              <w:bottom w:val="single" w:sz="4" w:space="0" w:color="auto"/>
              <w:right w:val="single" w:sz="4" w:space="0" w:color="auto"/>
            </w:tcBorders>
            <w:vAlign w:val="center"/>
            <w:hideMark/>
          </w:tcPr>
          <w:p w14:paraId="0AA5BA3D"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12E67507"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180,00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2E24503B"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180,00</w:t>
            </w:r>
          </w:p>
        </w:tc>
      </w:tr>
      <w:tr w:rsidR="00EE6DCE" w:rsidRPr="00CB306E" w14:paraId="45EA849C" w14:textId="77777777" w:rsidTr="00EE6DCE">
        <w:trPr>
          <w:trHeight w:hRule="exact" w:val="283"/>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1DD429A" w14:textId="77777777" w:rsidR="00EE6DCE" w:rsidRPr="00CB306E" w:rsidRDefault="00EE6DCE" w:rsidP="00986FFA">
            <w:pPr>
              <w:spacing w:after="120"/>
              <w:ind w:left="42"/>
              <w:rPr>
                <w:rFonts w:ascii="Arial" w:eastAsia="Calibri" w:hAnsi="Arial" w:cs="Arial"/>
                <w:sz w:val="20"/>
                <w:szCs w:val="20"/>
              </w:rPr>
            </w:pPr>
            <w:r w:rsidRPr="00CB306E">
              <w:rPr>
                <w:rFonts w:ascii="Arial" w:eastAsia="Calibri" w:hAnsi="Arial" w:cs="Arial"/>
                <w:color w:val="000000"/>
                <w:sz w:val="20"/>
                <w:szCs w:val="20"/>
                <w:shd w:val="clear" w:color="auto" w:fill="FFFFFF"/>
              </w:rPr>
              <w:t>7.***</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5101DD" w14:textId="77777777" w:rsidR="00EE6DCE" w:rsidRPr="00CB306E" w:rsidRDefault="00EE6DCE" w:rsidP="00986FFA">
            <w:pPr>
              <w:spacing w:after="120"/>
              <w:rPr>
                <w:rFonts w:ascii="Arial" w:eastAsia="Arial" w:hAnsi="Arial" w:cs="Arial"/>
                <w:b/>
                <w:sz w:val="20"/>
                <w:szCs w:val="20"/>
              </w:rPr>
            </w:pPr>
            <w:r w:rsidRPr="00CB306E">
              <w:rPr>
                <w:rFonts w:ascii="Arial" w:eastAsia="Arial" w:hAnsi="Arial" w:cs="Arial"/>
                <w:b/>
                <w:color w:val="000000"/>
                <w:sz w:val="20"/>
                <w:szCs w:val="20"/>
                <w:shd w:val="clear" w:color="auto" w:fill="FFFFFF"/>
              </w:rPr>
              <w:t>Inne urządzenia generujące koszty eksploatacyjne</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EC12EB0"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zł/m</w:t>
            </w:r>
            <w:r w:rsidRPr="00CB306E">
              <w:rPr>
                <w:rFonts w:ascii="Arial" w:eastAsia="Calibri" w:hAnsi="Arial" w:cs="Arial"/>
                <w:color w:val="000000"/>
                <w:sz w:val="20"/>
                <w:szCs w:val="20"/>
                <w:shd w:val="clear" w:color="auto" w:fill="FFFFFF"/>
                <w:vertAlign w:val="superscript"/>
              </w:rPr>
              <w:t>2</w:t>
            </w:r>
            <w:r w:rsidRPr="00CB306E">
              <w:rPr>
                <w:rFonts w:ascii="Arial" w:eastAsia="Calibri" w:hAnsi="Arial" w:cs="Arial"/>
                <w:color w:val="000000"/>
                <w:sz w:val="20"/>
                <w:szCs w:val="20"/>
                <w:shd w:val="clear" w:color="auto" w:fill="FFFFFF"/>
              </w:rPr>
              <w:t>/m-c</w:t>
            </w:r>
          </w:p>
        </w:tc>
        <w:tc>
          <w:tcPr>
            <w:tcW w:w="2267" w:type="dxa"/>
            <w:tcBorders>
              <w:top w:val="single" w:sz="4" w:space="0" w:color="auto"/>
              <w:left w:val="single" w:sz="4" w:space="0" w:color="auto"/>
              <w:bottom w:val="single" w:sz="4" w:space="0" w:color="auto"/>
              <w:right w:val="single" w:sz="4" w:space="0" w:color="auto"/>
            </w:tcBorders>
            <w:vAlign w:val="center"/>
            <w:hideMark/>
          </w:tcPr>
          <w:p w14:paraId="1428E0A5"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wg indywidualnej wyceny</w:t>
            </w:r>
          </w:p>
        </w:tc>
        <w:tc>
          <w:tcPr>
            <w:tcW w:w="2267" w:type="dxa"/>
            <w:tcBorders>
              <w:top w:val="single" w:sz="4" w:space="0" w:color="auto"/>
              <w:left w:val="single" w:sz="4" w:space="0" w:color="auto"/>
              <w:bottom w:val="single" w:sz="4" w:space="0" w:color="auto"/>
              <w:right w:val="single" w:sz="4" w:space="0" w:color="auto"/>
            </w:tcBorders>
            <w:vAlign w:val="center"/>
            <w:hideMark/>
          </w:tcPr>
          <w:p w14:paraId="7F3EDF79"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wg indywidualnej wyceny</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2A101461"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wg indywidualnej wyceny</w:t>
            </w:r>
          </w:p>
        </w:tc>
      </w:tr>
      <w:tr w:rsidR="00EE6DCE" w:rsidRPr="00CB306E" w14:paraId="5D946108" w14:textId="77777777" w:rsidTr="00EE6DCE">
        <w:trPr>
          <w:trHeight w:hRule="exact" w:val="571"/>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EE376D" w14:textId="77777777" w:rsidR="00EE6DCE" w:rsidRPr="00CB306E" w:rsidRDefault="00EE6DCE" w:rsidP="00986FFA">
            <w:pPr>
              <w:spacing w:after="120"/>
              <w:ind w:left="42"/>
              <w:rPr>
                <w:rFonts w:ascii="Arial" w:eastAsia="Arial" w:hAnsi="Arial" w:cs="Arial"/>
                <w:sz w:val="20"/>
                <w:szCs w:val="20"/>
              </w:rPr>
            </w:pPr>
            <w:r w:rsidRPr="00CB306E">
              <w:rPr>
                <w:rFonts w:ascii="Arial" w:eastAsia="Arial" w:hAnsi="Arial" w:cs="Arial"/>
                <w:sz w:val="20"/>
                <w:szCs w:val="20"/>
              </w:rPr>
              <w:t>8.**</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D139DF" w14:textId="77777777" w:rsidR="00EE6DCE" w:rsidRPr="00CB306E" w:rsidRDefault="00EE6DCE" w:rsidP="00986FFA">
            <w:pPr>
              <w:spacing w:after="120"/>
              <w:rPr>
                <w:rFonts w:ascii="Arial" w:eastAsia="Arial" w:hAnsi="Arial" w:cs="Arial"/>
                <w:b/>
                <w:sz w:val="20"/>
                <w:szCs w:val="20"/>
              </w:rPr>
            </w:pPr>
            <w:r w:rsidRPr="00CB306E">
              <w:rPr>
                <w:rFonts w:ascii="Arial" w:eastAsia="Arial" w:hAnsi="Arial" w:cs="Arial"/>
                <w:b/>
                <w:bCs/>
                <w:color w:val="000000"/>
                <w:sz w:val="20"/>
                <w:szCs w:val="20"/>
                <w:shd w:val="clear" w:color="auto" w:fill="FFFFFF"/>
              </w:rPr>
              <w:t>Dzierżawa</w:t>
            </w:r>
            <w:r w:rsidRPr="00CB306E">
              <w:rPr>
                <w:rFonts w:ascii="Arial" w:eastAsia="Arial" w:hAnsi="Arial" w:cs="Arial"/>
                <w:b/>
                <w:color w:val="000000"/>
                <w:sz w:val="20"/>
                <w:szCs w:val="20"/>
                <w:shd w:val="clear" w:color="auto" w:fill="FFFFFF"/>
              </w:rPr>
              <w:t xml:space="preserve"> gruntu znajdującego się we władaniu Południowego Koncernu Węglowego S.A. dla podmiotów zewnętrznych </w:t>
            </w:r>
            <w:r w:rsidRPr="00CB306E">
              <w:rPr>
                <w:rFonts w:ascii="Arial" w:eastAsia="Arial" w:hAnsi="Arial" w:cs="Arial"/>
                <w:b/>
                <w:bCs/>
                <w:color w:val="000000"/>
                <w:sz w:val="20"/>
                <w:szCs w:val="20"/>
                <w:shd w:val="clear" w:color="auto" w:fill="FFFFFF"/>
              </w:rPr>
              <w:t>prowadzących</w:t>
            </w:r>
            <w:r w:rsidRPr="00CB306E">
              <w:rPr>
                <w:rFonts w:ascii="Arial" w:eastAsia="Arial" w:hAnsi="Arial" w:cs="Arial"/>
                <w:b/>
                <w:color w:val="000000"/>
                <w:sz w:val="20"/>
                <w:szCs w:val="20"/>
                <w:shd w:val="clear" w:color="auto" w:fill="FFFFFF"/>
              </w:rPr>
              <w:t xml:space="preserve"> działalność handlowo-usługowa</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EA601B8"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zł/m</w:t>
            </w:r>
            <w:r w:rsidRPr="00CB306E">
              <w:rPr>
                <w:rFonts w:ascii="Arial" w:eastAsia="Calibri" w:hAnsi="Arial" w:cs="Arial"/>
                <w:color w:val="000000"/>
                <w:sz w:val="20"/>
                <w:szCs w:val="20"/>
                <w:shd w:val="clear" w:color="auto" w:fill="FFFFFF"/>
                <w:vertAlign w:val="superscript"/>
              </w:rPr>
              <w:t>2</w:t>
            </w:r>
            <w:r w:rsidRPr="00CB306E">
              <w:rPr>
                <w:rFonts w:ascii="Arial" w:eastAsia="Calibri" w:hAnsi="Arial" w:cs="Arial"/>
                <w:color w:val="000000"/>
                <w:sz w:val="20"/>
                <w:szCs w:val="20"/>
                <w:shd w:val="clear" w:color="auto" w:fill="FFFFFF"/>
              </w:rPr>
              <w:t>/m-c</w:t>
            </w:r>
          </w:p>
        </w:tc>
        <w:tc>
          <w:tcPr>
            <w:tcW w:w="2267" w:type="dxa"/>
            <w:tcBorders>
              <w:top w:val="single" w:sz="4" w:space="0" w:color="auto"/>
              <w:left w:val="single" w:sz="4" w:space="0" w:color="auto"/>
              <w:bottom w:val="single" w:sz="4" w:space="0" w:color="auto"/>
              <w:right w:val="single" w:sz="4" w:space="0" w:color="auto"/>
            </w:tcBorders>
            <w:vAlign w:val="center"/>
            <w:hideMark/>
          </w:tcPr>
          <w:p w14:paraId="019CC44B"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z w:val="20"/>
                <w:szCs w:val="20"/>
              </w:rPr>
              <w:t>10,00</w:t>
            </w:r>
          </w:p>
        </w:tc>
        <w:tc>
          <w:tcPr>
            <w:tcW w:w="2267" w:type="dxa"/>
            <w:tcBorders>
              <w:top w:val="single" w:sz="4" w:space="0" w:color="auto"/>
              <w:left w:val="single" w:sz="4" w:space="0" w:color="auto"/>
              <w:bottom w:val="single" w:sz="4" w:space="0" w:color="auto"/>
              <w:right w:val="single" w:sz="4" w:space="0" w:color="auto"/>
            </w:tcBorders>
            <w:vAlign w:val="center"/>
            <w:hideMark/>
          </w:tcPr>
          <w:p w14:paraId="7623198E"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trike/>
                <w:sz w:val="20"/>
                <w:szCs w:val="20"/>
              </w:rPr>
              <w:t> </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3B985226"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10,00</w:t>
            </w:r>
          </w:p>
        </w:tc>
      </w:tr>
      <w:tr w:rsidR="00EE6DCE" w:rsidRPr="00CB306E" w14:paraId="1E57CB41" w14:textId="77777777" w:rsidTr="00EE6DCE">
        <w:trPr>
          <w:trHeight w:hRule="exact" w:val="421"/>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5B58F5" w14:textId="77777777" w:rsidR="00EE6DCE" w:rsidRPr="00CB306E" w:rsidRDefault="00EE6DCE" w:rsidP="00986FFA">
            <w:pPr>
              <w:spacing w:after="120"/>
              <w:ind w:left="42"/>
              <w:rPr>
                <w:rFonts w:ascii="Arial" w:eastAsia="Arial" w:hAnsi="Arial" w:cs="Arial"/>
                <w:sz w:val="20"/>
                <w:szCs w:val="20"/>
              </w:rPr>
            </w:pPr>
            <w:r w:rsidRPr="00CB306E">
              <w:rPr>
                <w:rFonts w:ascii="Arial" w:eastAsia="Arial" w:hAnsi="Arial" w:cs="Arial"/>
                <w:sz w:val="20"/>
                <w:szCs w:val="20"/>
              </w:rPr>
              <w:t>9.</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707BCE" w14:textId="77777777" w:rsidR="00EE6DCE" w:rsidRPr="00CB306E" w:rsidRDefault="00EE6DCE" w:rsidP="00986FFA">
            <w:pPr>
              <w:spacing w:after="120"/>
              <w:rPr>
                <w:rFonts w:ascii="Arial" w:eastAsia="Arial" w:hAnsi="Arial" w:cs="Arial"/>
                <w:b/>
                <w:sz w:val="20"/>
                <w:szCs w:val="20"/>
              </w:rPr>
            </w:pPr>
            <w:r w:rsidRPr="00CB306E">
              <w:rPr>
                <w:rFonts w:ascii="Arial" w:eastAsia="Arial" w:hAnsi="Arial" w:cs="Arial"/>
                <w:b/>
                <w:bCs/>
                <w:color w:val="000000"/>
                <w:sz w:val="20"/>
                <w:szCs w:val="20"/>
                <w:shd w:val="clear" w:color="auto" w:fill="FFFFFF"/>
              </w:rPr>
              <w:t>Usługa utylizacji</w:t>
            </w:r>
            <w:r w:rsidRPr="00CB306E">
              <w:rPr>
                <w:rFonts w:ascii="Arial" w:eastAsia="Arial" w:hAnsi="Arial" w:cs="Arial"/>
                <w:b/>
                <w:color w:val="000000"/>
                <w:sz w:val="20"/>
                <w:szCs w:val="20"/>
                <w:shd w:val="clear" w:color="auto" w:fill="FFFFFF"/>
              </w:rPr>
              <w:t xml:space="preserve"> odzieży</w:t>
            </w:r>
            <w:r w:rsidRPr="00CB306E">
              <w:rPr>
                <w:rFonts w:ascii="Arial" w:eastAsia="Arial" w:hAnsi="Arial" w:cs="Arial"/>
                <w:b/>
                <w:bCs/>
                <w:color w:val="000000"/>
                <w:sz w:val="20"/>
                <w:szCs w:val="20"/>
                <w:shd w:val="clear" w:color="auto" w:fill="FFFFFF"/>
              </w:rPr>
              <w:t xml:space="preserve"> i</w:t>
            </w:r>
            <w:r w:rsidRPr="00CB306E">
              <w:rPr>
                <w:rFonts w:ascii="Arial" w:eastAsia="Arial" w:hAnsi="Arial" w:cs="Arial"/>
                <w:b/>
                <w:color w:val="000000"/>
                <w:sz w:val="20"/>
                <w:szCs w:val="20"/>
                <w:shd w:val="clear" w:color="auto" w:fill="FFFFFF"/>
              </w:rPr>
              <w:t xml:space="preserve"> obuwia roboczego oraz środków ochrony indywidualnej</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54A6EA4"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zł/osobę/m-c</w:t>
            </w:r>
          </w:p>
        </w:tc>
        <w:tc>
          <w:tcPr>
            <w:tcW w:w="2267" w:type="dxa"/>
            <w:tcBorders>
              <w:top w:val="single" w:sz="4" w:space="0" w:color="auto"/>
              <w:left w:val="single" w:sz="4" w:space="0" w:color="auto"/>
              <w:bottom w:val="single" w:sz="4" w:space="0" w:color="auto"/>
              <w:right w:val="single" w:sz="4" w:space="0" w:color="auto"/>
            </w:tcBorders>
            <w:vAlign w:val="center"/>
            <w:hideMark/>
          </w:tcPr>
          <w:p w14:paraId="23837D7F"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trike/>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0672248B"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1,00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63F08CD6"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1,00</w:t>
            </w:r>
          </w:p>
        </w:tc>
      </w:tr>
      <w:tr w:rsidR="00EE6DCE" w:rsidRPr="00CB306E" w14:paraId="733AA0DC" w14:textId="77777777" w:rsidTr="00EE6DCE">
        <w:trPr>
          <w:trHeight w:hRule="exact" w:val="298"/>
        </w:trPr>
        <w:tc>
          <w:tcPr>
            <w:tcW w:w="4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1D4A77" w14:textId="77777777" w:rsidR="00EE6DCE" w:rsidRPr="00CB306E" w:rsidRDefault="00EE6DCE" w:rsidP="00986FFA">
            <w:pPr>
              <w:spacing w:after="120"/>
              <w:ind w:left="42"/>
              <w:rPr>
                <w:rFonts w:ascii="Arial" w:eastAsia="Arial" w:hAnsi="Arial" w:cs="Arial"/>
                <w:sz w:val="20"/>
                <w:szCs w:val="20"/>
              </w:rPr>
            </w:pPr>
            <w:r w:rsidRPr="00CB306E">
              <w:rPr>
                <w:rFonts w:ascii="Arial" w:eastAsia="Arial" w:hAnsi="Arial" w:cs="Arial"/>
                <w:sz w:val="20"/>
                <w:szCs w:val="20"/>
              </w:rPr>
              <w:t>10.</w:t>
            </w:r>
          </w:p>
        </w:tc>
        <w:tc>
          <w:tcPr>
            <w:tcW w:w="50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BE8681" w14:textId="77777777" w:rsidR="00EE6DCE" w:rsidRPr="00CB306E" w:rsidRDefault="00EE6DCE" w:rsidP="00986FFA">
            <w:pPr>
              <w:spacing w:after="120"/>
              <w:rPr>
                <w:rFonts w:ascii="Arial" w:eastAsia="Arial" w:hAnsi="Arial" w:cs="Arial"/>
                <w:b/>
                <w:sz w:val="20"/>
                <w:szCs w:val="20"/>
              </w:rPr>
            </w:pPr>
            <w:r w:rsidRPr="00CB306E">
              <w:rPr>
                <w:rFonts w:ascii="Arial" w:eastAsia="Arial" w:hAnsi="Arial" w:cs="Arial"/>
                <w:b/>
                <w:color w:val="000000"/>
                <w:sz w:val="20"/>
                <w:szCs w:val="20"/>
                <w:shd w:val="clear" w:color="auto" w:fill="FFFFFF"/>
              </w:rPr>
              <w:t>Pranie i reperacja</w:t>
            </w:r>
            <w:r w:rsidRPr="00CB306E">
              <w:rPr>
                <w:rFonts w:ascii="Arial" w:eastAsia="Arial" w:hAnsi="Arial" w:cs="Arial"/>
                <w:b/>
                <w:bCs/>
                <w:color w:val="000000"/>
                <w:sz w:val="20"/>
                <w:szCs w:val="20"/>
                <w:shd w:val="clear" w:color="auto" w:fill="FFFFFF"/>
              </w:rPr>
              <w:t xml:space="preserve"> odzieży roboczej</w:t>
            </w:r>
          </w:p>
        </w:tc>
        <w:tc>
          <w:tcPr>
            <w:tcW w:w="12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AE373" w14:textId="77777777" w:rsidR="00EE6DCE" w:rsidRPr="00CB306E" w:rsidRDefault="00EE6DCE" w:rsidP="00986FFA">
            <w:pPr>
              <w:spacing w:after="120"/>
              <w:jc w:val="center"/>
              <w:rPr>
                <w:rFonts w:ascii="Arial" w:eastAsia="Calibri" w:hAnsi="Arial" w:cs="Arial"/>
                <w:sz w:val="20"/>
                <w:szCs w:val="20"/>
              </w:rPr>
            </w:pPr>
            <w:r w:rsidRPr="00CB306E">
              <w:rPr>
                <w:rFonts w:ascii="Arial" w:eastAsia="Calibri" w:hAnsi="Arial" w:cs="Arial"/>
                <w:color w:val="000000"/>
                <w:sz w:val="20"/>
                <w:szCs w:val="20"/>
                <w:shd w:val="clear" w:color="auto" w:fill="FFFFFF"/>
              </w:rPr>
              <w:t>zł/kg</w:t>
            </w:r>
          </w:p>
        </w:tc>
        <w:tc>
          <w:tcPr>
            <w:tcW w:w="2267" w:type="dxa"/>
            <w:tcBorders>
              <w:top w:val="single" w:sz="4" w:space="0" w:color="auto"/>
              <w:left w:val="single" w:sz="4" w:space="0" w:color="auto"/>
              <w:bottom w:val="single" w:sz="4" w:space="0" w:color="auto"/>
              <w:right w:val="single" w:sz="4" w:space="0" w:color="auto"/>
            </w:tcBorders>
            <w:vAlign w:val="center"/>
            <w:hideMark/>
          </w:tcPr>
          <w:p w14:paraId="31346B6D" w14:textId="77777777" w:rsidR="00EE6DCE" w:rsidRPr="00CB306E" w:rsidRDefault="00EE6DCE" w:rsidP="00986FFA">
            <w:pPr>
              <w:spacing w:after="120"/>
              <w:jc w:val="center"/>
              <w:rPr>
                <w:rFonts w:ascii="Arial" w:eastAsia="Times New Roman" w:hAnsi="Arial" w:cs="Arial"/>
                <w:bCs/>
                <w:sz w:val="20"/>
                <w:szCs w:val="20"/>
              </w:rPr>
            </w:pPr>
            <w:r w:rsidRPr="00CB306E">
              <w:rPr>
                <w:rFonts w:ascii="Arial" w:hAnsi="Arial" w:cs="Arial"/>
                <w:bCs/>
                <w:strike/>
                <w:sz w:val="20"/>
                <w:szCs w:val="20"/>
              </w:rPr>
              <w:t> </w:t>
            </w:r>
          </w:p>
        </w:tc>
        <w:tc>
          <w:tcPr>
            <w:tcW w:w="2267" w:type="dxa"/>
            <w:tcBorders>
              <w:top w:val="single" w:sz="4" w:space="0" w:color="auto"/>
              <w:left w:val="single" w:sz="4" w:space="0" w:color="auto"/>
              <w:bottom w:val="single" w:sz="4" w:space="0" w:color="auto"/>
              <w:right w:val="single" w:sz="4" w:space="0" w:color="auto"/>
            </w:tcBorders>
            <w:vAlign w:val="center"/>
            <w:hideMark/>
          </w:tcPr>
          <w:p w14:paraId="4309F45D"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6,00</w:t>
            </w:r>
          </w:p>
        </w:tc>
        <w:tc>
          <w:tcPr>
            <w:tcW w:w="2278" w:type="dxa"/>
            <w:gridSpan w:val="2"/>
            <w:tcBorders>
              <w:top w:val="single" w:sz="4" w:space="0" w:color="auto"/>
              <w:left w:val="single" w:sz="4" w:space="0" w:color="auto"/>
              <w:bottom w:val="single" w:sz="4" w:space="0" w:color="auto"/>
              <w:right w:val="single" w:sz="4" w:space="0" w:color="auto"/>
            </w:tcBorders>
            <w:vAlign w:val="center"/>
            <w:hideMark/>
          </w:tcPr>
          <w:p w14:paraId="6FF05D5D" w14:textId="77777777" w:rsidR="00EE6DCE" w:rsidRPr="00CB306E" w:rsidRDefault="00EE6DCE" w:rsidP="00986FFA">
            <w:pPr>
              <w:spacing w:after="120"/>
              <w:jc w:val="center"/>
              <w:rPr>
                <w:rFonts w:ascii="Arial" w:hAnsi="Arial" w:cs="Arial"/>
                <w:bCs/>
                <w:sz w:val="20"/>
                <w:szCs w:val="20"/>
              </w:rPr>
            </w:pPr>
            <w:r w:rsidRPr="00CB306E">
              <w:rPr>
                <w:rFonts w:ascii="Arial" w:hAnsi="Arial" w:cs="Arial"/>
                <w:bCs/>
                <w:sz w:val="20"/>
                <w:szCs w:val="20"/>
              </w:rPr>
              <w:t>6,00</w:t>
            </w:r>
          </w:p>
        </w:tc>
      </w:tr>
      <w:tr w:rsidR="00EE6DCE" w:rsidRPr="00CB306E" w14:paraId="1CD602ED" w14:textId="77777777" w:rsidTr="00EE6DCE">
        <w:trPr>
          <w:gridAfter w:val="1"/>
          <w:wAfter w:w="11" w:type="dxa"/>
          <w:trHeight w:hRule="exact" w:val="271"/>
        </w:trPr>
        <w:tc>
          <w:tcPr>
            <w:tcW w:w="6808" w:type="dxa"/>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14:paraId="2B39FD4D" w14:textId="77777777" w:rsidR="00EE6DCE" w:rsidRPr="00CB306E" w:rsidRDefault="00EE6DCE" w:rsidP="00986FFA">
            <w:pPr>
              <w:spacing w:after="120"/>
              <w:rPr>
                <w:rFonts w:ascii="Arial" w:eastAsia="Arial" w:hAnsi="Arial" w:cs="Arial"/>
                <w:sz w:val="20"/>
                <w:szCs w:val="20"/>
              </w:rPr>
            </w:pPr>
            <w:r w:rsidRPr="00CB306E">
              <w:rPr>
                <w:rFonts w:ascii="Arial" w:eastAsia="Arial" w:hAnsi="Arial" w:cs="Arial"/>
                <w:bCs/>
                <w:color w:val="000000"/>
                <w:sz w:val="20"/>
                <w:szCs w:val="20"/>
                <w:shd w:val="clear" w:color="auto" w:fill="FFFFFF"/>
              </w:rPr>
              <w:t>* Współczynnik dla pracy wielozmianowej - zastosowanie do  kosztów eksploatacyjnych</w:t>
            </w:r>
          </w:p>
        </w:tc>
        <w:tc>
          <w:tcPr>
            <w:tcW w:w="22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AB743AB" w14:textId="77777777" w:rsidR="00EE6DCE" w:rsidRPr="00CB306E" w:rsidRDefault="00EE6DCE" w:rsidP="00986FFA">
            <w:pPr>
              <w:spacing w:after="120"/>
              <w:rPr>
                <w:rFonts w:ascii="Arial" w:eastAsia="Arial" w:hAnsi="Arial" w:cs="Arial"/>
                <w:sz w:val="20"/>
                <w:szCs w:val="20"/>
              </w:rPr>
            </w:pPr>
            <w:r w:rsidRPr="00CB306E">
              <w:rPr>
                <w:rFonts w:ascii="Arial" w:eastAsia="Arial" w:hAnsi="Arial" w:cs="Arial"/>
                <w:sz w:val="20"/>
                <w:szCs w:val="20"/>
              </w:rPr>
              <w:t xml:space="preserve"> I zmiana / II zmiany/ III zmiany</w:t>
            </w:r>
          </w:p>
        </w:tc>
        <w:tc>
          <w:tcPr>
            <w:tcW w:w="22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ABE904" w14:textId="77777777" w:rsidR="00EE6DCE" w:rsidRPr="00CB306E" w:rsidRDefault="00EE6DCE" w:rsidP="00986FFA">
            <w:pPr>
              <w:spacing w:after="120"/>
              <w:ind w:firstLine="220"/>
              <w:jc w:val="center"/>
              <w:rPr>
                <w:rFonts w:ascii="Arial" w:eastAsia="Arial" w:hAnsi="Arial" w:cs="Arial"/>
                <w:bCs/>
                <w:color w:val="000000"/>
                <w:sz w:val="20"/>
                <w:szCs w:val="20"/>
                <w:shd w:val="clear" w:color="auto" w:fill="FFFFFF"/>
              </w:rPr>
            </w:pPr>
            <w:r w:rsidRPr="00CB306E">
              <w:rPr>
                <w:rFonts w:ascii="Arial" w:eastAsia="Arial" w:hAnsi="Arial" w:cs="Arial"/>
                <w:bCs/>
                <w:color w:val="000000"/>
                <w:sz w:val="20"/>
                <w:szCs w:val="20"/>
                <w:shd w:val="clear" w:color="auto" w:fill="FFFFFF"/>
              </w:rPr>
              <w:t>1,00 / 1,35 /  1,61</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4516F587" w14:textId="77777777" w:rsidR="00EE6DCE" w:rsidRPr="00CB306E" w:rsidRDefault="00EE6DCE" w:rsidP="00986FFA">
            <w:pPr>
              <w:spacing w:after="120"/>
              <w:ind w:firstLine="220"/>
              <w:jc w:val="center"/>
              <w:rPr>
                <w:rFonts w:ascii="Arial" w:eastAsia="Arial" w:hAnsi="Arial" w:cs="Arial"/>
                <w:bCs/>
                <w:color w:val="000000"/>
                <w:sz w:val="20"/>
                <w:szCs w:val="20"/>
                <w:shd w:val="clear" w:color="auto" w:fill="FFFFFF"/>
              </w:rPr>
            </w:pPr>
          </w:p>
        </w:tc>
      </w:tr>
    </w:tbl>
    <w:p w14:paraId="593B117E" w14:textId="77777777" w:rsidR="00EE6DCE" w:rsidRPr="00CB306E" w:rsidRDefault="00EE6DCE" w:rsidP="00986FFA">
      <w:pPr>
        <w:spacing w:after="120"/>
        <w:rPr>
          <w:rFonts w:ascii="Arial" w:eastAsia="Calibri" w:hAnsi="Arial" w:cs="Arial"/>
          <w:sz w:val="20"/>
          <w:szCs w:val="20"/>
          <w:lang w:eastAsia="pl-PL"/>
        </w:rPr>
      </w:pPr>
    </w:p>
    <w:p w14:paraId="4A1AEEFB" w14:textId="77777777" w:rsidR="00EE6DCE" w:rsidRPr="00CB306E" w:rsidRDefault="00EE6DCE" w:rsidP="00986FFA">
      <w:pPr>
        <w:spacing w:after="120"/>
        <w:ind w:left="284" w:hanging="284"/>
        <w:rPr>
          <w:rFonts w:ascii="Arial" w:eastAsia="Times New Roman" w:hAnsi="Arial" w:cs="Arial"/>
          <w:sz w:val="20"/>
          <w:szCs w:val="20"/>
        </w:rPr>
      </w:pPr>
      <w:r w:rsidRPr="00CB306E">
        <w:rPr>
          <w:rFonts w:ascii="Arial" w:eastAsia="Calibri" w:hAnsi="Arial" w:cs="Arial"/>
          <w:sz w:val="20"/>
          <w:szCs w:val="20"/>
        </w:rPr>
        <w:t>** W zależności od rodzaju gruntów, ich położenia i atrakcyjności pod względem dzierżawy oraz charakteru prowadzonej działalności gospodarczej na dzierżawionych gruntach, Zarząd Południowy Koncern Węglowy S.A. może podjąć decyzję w formie Uchwały o zastosowaniu opłaty w innej wysokości niż wymieniona w cenniku.</w:t>
      </w:r>
      <w:r w:rsidRPr="00CB306E">
        <w:rPr>
          <w:rFonts w:ascii="Arial" w:hAnsi="Arial" w:cs="Arial"/>
          <w:sz w:val="20"/>
          <w:szCs w:val="20"/>
        </w:rPr>
        <w:t xml:space="preserve"> </w:t>
      </w:r>
    </w:p>
    <w:p w14:paraId="064EF5B8" w14:textId="77777777" w:rsidR="00EE6DCE" w:rsidRPr="00CB306E" w:rsidRDefault="00EE6DCE" w:rsidP="00986FFA">
      <w:pPr>
        <w:spacing w:after="120"/>
        <w:rPr>
          <w:rFonts w:ascii="Arial" w:eastAsia="Calibri" w:hAnsi="Arial" w:cs="Arial"/>
          <w:sz w:val="20"/>
          <w:szCs w:val="20"/>
        </w:rPr>
      </w:pPr>
      <w:r w:rsidRPr="00CB306E">
        <w:rPr>
          <w:rFonts w:ascii="Arial" w:eastAsia="Calibri" w:hAnsi="Arial" w:cs="Arial"/>
          <w:sz w:val="20"/>
          <w:szCs w:val="20"/>
        </w:rPr>
        <w:t>*** W przypadku konieczności zastosowania indywidualnej wyceny.</w:t>
      </w:r>
    </w:p>
    <w:p w14:paraId="53D916B5" w14:textId="4A48F8F1" w:rsidR="00041FBF" w:rsidRPr="00CB306E" w:rsidRDefault="00041FBF" w:rsidP="00986FFA">
      <w:pPr>
        <w:spacing w:after="120"/>
        <w:rPr>
          <w:rFonts w:ascii="Arial" w:eastAsia="Times New Roman" w:hAnsi="Arial" w:cs="Arial"/>
          <w:sz w:val="20"/>
          <w:szCs w:val="20"/>
          <w:lang w:eastAsia="pl-PL"/>
        </w:rPr>
      </w:pPr>
    </w:p>
    <w:p w14:paraId="6B5BB50F" w14:textId="21C62E0B" w:rsidR="00041FBF" w:rsidRPr="00CB306E" w:rsidRDefault="00041FBF" w:rsidP="00986FFA">
      <w:pPr>
        <w:spacing w:after="120"/>
        <w:rPr>
          <w:rFonts w:ascii="Arial" w:eastAsia="Times New Roman" w:hAnsi="Arial" w:cs="Arial"/>
          <w:sz w:val="20"/>
          <w:szCs w:val="20"/>
          <w:lang w:eastAsia="pl-PL"/>
        </w:rPr>
        <w:sectPr w:rsidR="00041FBF" w:rsidRPr="00CB306E" w:rsidSect="00EE6DCE">
          <w:pgSz w:w="16838" w:h="11906" w:orient="landscape"/>
          <w:pgMar w:top="1417" w:right="1417" w:bottom="1417" w:left="851" w:header="708" w:footer="708" w:gutter="0"/>
          <w:cols w:space="708"/>
          <w:docGrid w:linePitch="360"/>
        </w:sectPr>
      </w:pPr>
    </w:p>
    <w:p w14:paraId="0DDE0E2C" w14:textId="21EA3992" w:rsidR="006D7BBA" w:rsidRDefault="006D7BBA" w:rsidP="006D7BBA">
      <w:pPr>
        <w:pStyle w:val="Akapitzlist"/>
        <w:widowControl w:val="0"/>
        <w:numPr>
          <w:ilvl w:val="4"/>
          <w:numId w:val="22"/>
        </w:numPr>
        <w:autoSpaceDE w:val="0"/>
        <w:autoSpaceDN w:val="0"/>
        <w:ind w:left="142"/>
        <w:jc w:val="both"/>
        <w:rPr>
          <w:rFonts w:ascii="Arial" w:hAnsi="Arial" w:cs="Arial"/>
          <w:sz w:val="20"/>
          <w:szCs w:val="20"/>
        </w:rPr>
      </w:pPr>
      <w:r w:rsidRPr="006D7BBA">
        <w:rPr>
          <w:rFonts w:ascii="Arial" w:hAnsi="Arial" w:cs="Arial"/>
          <w:b/>
          <w:bCs/>
          <w:sz w:val="20"/>
          <w:szCs w:val="20"/>
        </w:rPr>
        <w:lastRenderedPageBreak/>
        <w:t xml:space="preserve">Osoby do kontaktu ze strony ZG Sobieski </w:t>
      </w:r>
      <w:r w:rsidRPr="006D7BBA">
        <w:rPr>
          <w:rFonts w:ascii="Arial" w:hAnsi="Arial" w:cs="Arial"/>
          <w:b/>
          <w:bCs/>
          <w:sz w:val="20"/>
          <w:szCs w:val="20"/>
        </w:rPr>
        <w:tab/>
      </w:r>
      <w:r w:rsidRPr="006D7BBA">
        <w:rPr>
          <w:rFonts w:ascii="Arial" w:hAnsi="Arial" w:cs="Arial"/>
          <w:sz w:val="20"/>
          <w:szCs w:val="20"/>
        </w:rPr>
        <w:tab/>
      </w:r>
      <w:r w:rsidRPr="006D7BBA">
        <w:rPr>
          <w:rFonts w:ascii="Arial" w:hAnsi="Arial" w:cs="Arial"/>
          <w:sz w:val="20"/>
          <w:szCs w:val="20"/>
        </w:rPr>
        <w:br/>
        <w:t xml:space="preserve">– </w:t>
      </w:r>
      <w:r>
        <w:rPr>
          <w:rFonts w:ascii="Arial" w:hAnsi="Arial" w:cs="Arial"/>
          <w:sz w:val="20"/>
          <w:szCs w:val="20"/>
        </w:rPr>
        <w:t xml:space="preserve">Radosław Weżgowiec </w:t>
      </w:r>
      <w:r w:rsidRPr="006D7BBA">
        <w:rPr>
          <w:rFonts w:ascii="Arial" w:hAnsi="Arial" w:cs="Arial"/>
          <w:sz w:val="20"/>
          <w:szCs w:val="20"/>
        </w:rPr>
        <w:t xml:space="preserve"> tel. 32 618 </w:t>
      </w:r>
      <w:r>
        <w:rPr>
          <w:rFonts w:ascii="Arial" w:hAnsi="Arial" w:cs="Arial"/>
          <w:sz w:val="20"/>
          <w:szCs w:val="20"/>
        </w:rPr>
        <w:t>5470</w:t>
      </w:r>
      <w:r w:rsidRPr="006D7BBA">
        <w:rPr>
          <w:rFonts w:ascii="Arial" w:hAnsi="Arial" w:cs="Arial"/>
          <w:sz w:val="20"/>
          <w:szCs w:val="20"/>
        </w:rPr>
        <w:t xml:space="preserve">, </w:t>
      </w:r>
    </w:p>
    <w:p w14:paraId="31726746" w14:textId="607DE53C" w:rsidR="006D7BBA" w:rsidRPr="006D7BBA" w:rsidRDefault="006D7BBA" w:rsidP="006D7BBA">
      <w:pPr>
        <w:pStyle w:val="Akapitzlist"/>
        <w:widowControl w:val="0"/>
        <w:autoSpaceDE w:val="0"/>
        <w:autoSpaceDN w:val="0"/>
        <w:ind w:left="142"/>
        <w:jc w:val="both"/>
        <w:rPr>
          <w:rFonts w:ascii="Arial" w:hAnsi="Arial" w:cs="Arial"/>
          <w:sz w:val="20"/>
          <w:szCs w:val="20"/>
        </w:rPr>
      </w:pPr>
      <w:r w:rsidRPr="006D7BBA">
        <w:rPr>
          <w:rFonts w:ascii="Arial" w:hAnsi="Arial" w:cs="Arial"/>
          <w:sz w:val="20"/>
          <w:szCs w:val="20"/>
        </w:rPr>
        <w:t>-</w:t>
      </w:r>
      <w:r>
        <w:rPr>
          <w:rFonts w:ascii="Arial" w:hAnsi="Arial" w:cs="Arial"/>
          <w:sz w:val="20"/>
          <w:szCs w:val="20"/>
        </w:rPr>
        <w:t xml:space="preserve"> </w:t>
      </w:r>
      <w:r w:rsidR="007C00AD">
        <w:rPr>
          <w:rFonts w:ascii="Arial" w:hAnsi="Arial" w:cs="Arial"/>
          <w:sz w:val="20"/>
          <w:szCs w:val="20"/>
        </w:rPr>
        <w:t xml:space="preserve"> </w:t>
      </w:r>
      <w:r>
        <w:rPr>
          <w:rFonts w:ascii="Arial" w:hAnsi="Arial" w:cs="Arial"/>
          <w:sz w:val="20"/>
          <w:szCs w:val="20"/>
        </w:rPr>
        <w:t xml:space="preserve">Marek Przybyła </w:t>
      </w:r>
      <w:r w:rsidRPr="006D7BBA">
        <w:rPr>
          <w:rFonts w:ascii="Arial" w:hAnsi="Arial" w:cs="Arial"/>
          <w:sz w:val="20"/>
          <w:szCs w:val="20"/>
        </w:rPr>
        <w:t xml:space="preserve">tel. 32 618 </w:t>
      </w:r>
      <w:r>
        <w:rPr>
          <w:rFonts w:ascii="Arial" w:hAnsi="Arial" w:cs="Arial"/>
          <w:sz w:val="20"/>
          <w:szCs w:val="20"/>
        </w:rPr>
        <w:t>5272</w:t>
      </w:r>
    </w:p>
    <w:p w14:paraId="1AD264D6" w14:textId="77777777" w:rsidR="006D7BBA" w:rsidRPr="006D7BBA" w:rsidRDefault="006D7BBA" w:rsidP="006D7BBA">
      <w:pPr>
        <w:pStyle w:val="Akapitzlist"/>
        <w:jc w:val="both"/>
        <w:rPr>
          <w:rFonts w:ascii="Arial" w:hAnsi="Arial" w:cs="Arial"/>
          <w:sz w:val="20"/>
          <w:szCs w:val="20"/>
        </w:rPr>
      </w:pPr>
    </w:p>
    <w:p w14:paraId="147317B9" w14:textId="77777777" w:rsidR="006D7BBA" w:rsidRPr="006D7BBA" w:rsidRDefault="006D7BBA" w:rsidP="006D7BBA">
      <w:pPr>
        <w:pStyle w:val="Akapitzlist"/>
        <w:widowControl w:val="0"/>
        <w:numPr>
          <w:ilvl w:val="4"/>
          <w:numId w:val="22"/>
        </w:numPr>
        <w:autoSpaceDE w:val="0"/>
        <w:autoSpaceDN w:val="0"/>
        <w:ind w:left="142"/>
        <w:jc w:val="both"/>
        <w:rPr>
          <w:rFonts w:ascii="Arial" w:hAnsi="Arial" w:cs="Arial"/>
          <w:b/>
          <w:sz w:val="20"/>
          <w:szCs w:val="20"/>
        </w:rPr>
      </w:pPr>
      <w:r w:rsidRPr="006D7BBA">
        <w:rPr>
          <w:rFonts w:ascii="Arial" w:hAnsi="Arial" w:cs="Arial"/>
          <w:b/>
          <w:bCs/>
          <w:sz w:val="20"/>
          <w:szCs w:val="20"/>
        </w:rPr>
        <w:t>Oferta</w:t>
      </w:r>
      <w:r w:rsidRPr="006D7BBA">
        <w:rPr>
          <w:rFonts w:ascii="Arial" w:hAnsi="Arial" w:cs="Arial"/>
          <w:b/>
          <w:sz w:val="20"/>
          <w:szCs w:val="20"/>
        </w:rPr>
        <w:t xml:space="preserve"> winna zawierać:</w:t>
      </w:r>
    </w:p>
    <w:p w14:paraId="1E61CD9B" w14:textId="5583BC02" w:rsidR="006D7BBA" w:rsidRPr="00932783" w:rsidRDefault="006D7BBA" w:rsidP="00133C53">
      <w:pPr>
        <w:spacing w:line="276" w:lineRule="auto"/>
        <w:ind w:left="284"/>
        <w:jc w:val="both"/>
        <w:rPr>
          <w:rFonts w:ascii="Arial" w:hAnsi="Arial" w:cs="Arial"/>
          <w:color w:val="FF0000"/>
          <w:sz w:val="20"/>
          <w:szCs w:val="20"/>
          <w:highlight w:val="yellow"/>
        </w:rPr>
      </w:pPr>
    </w:p>
    <w:p w14:paraId="250D9993" w14:textId="2309D131" w:rsidR="006D7BBA" w:rsidRPr="00133C53" w:rsidRDefault="006D7BBA" w:rsidP="00AF0B65">
      <w:pPr>
        <w:numPr>
          <w:ilvl w:val="0"/>
          <w:numId w:val="73"/>
        </w:numPr>
        <w:spacing w:line="276" w:lineRule="auto"/>
        <w:ind w:left="284" w:hanging="284"/>
        <w:jc w:val="both"/>
        <w:rPr>
          <w:rFonts w:ascii="Arial" w:hAnsi="Arial" w:cs="Arial"/>
          <w:sz w:val="20"/>
          <w:szCs w:val="20"/>
        </w:rPr>
      </w:pPr>
      <w:r w:rsidRPr="00133C53">
        <w:rPr>
          <w:rFonts w:ascii="Arial" w:hAnsi="Arial" w:cs="Arial"/>
          <w:sz w:val="20"/>
          <w:szCs w:val="20"/>
        </w:rPr>
        <w:t>W</w:t>
      </w:r>
      <w:r w:rsidR="00932783" w:rsidRPr="00133C53">
        <w:rPr>
          <w:rFonts w:ascii="Arial" w:hAnsi="Arial" w:cs="Arial"/>
          <w:sz w:val="20"/>
          <w:szCs w:val="20"/>
        </w:rPr>
        <w:t xml:space="preserve">ypełniony formularz cenowy </w:t>
      </w:r>
    </w:p>
    <w:p w14:paraId="29196C08" w14:textId="77777777" w:rsidR="006D7BBA" w:rsidRPr="00133C53" w:rsidRDefault="006D7BBA" w:rsidP="00AF0B65">
      <w:pPr>
        <w:numPr>
          <w:ilvl w:val="0"/>
          <w:numId w:val="73"/>
        </w:numPr>
        <w:spacing w:line="276" w:lineRule="auto"/>
        <w:ind w:left="284" w:hanging="284"/>
        <w:jc w:val="both"/>
        <w:rPr>
          <w:rFonts w:ascii="Arial" w:hAnsi="Arial" w:cs="Arial"/>
          <w:sz w:val="20"/>
          <w:szCs w:val="20"/>
        </w:rPr>
      </w:pPr>
      <w:r w:rsidRPr="00133C53">
        <w:rPr>
          <w:rFonts w:ascii="Arial" w:hAnsi="Arial" w:cs="Arial"/>
          <w:sz w:val="20"/>
          <w:szCs w:val="20"/>
        </w:rPr>
        <w:t>Warunki płatności – 60 dni od daty otrzymania prawidłowo wystawionej faktury.</w:t>
      </w:r>
    </w:p>
    <w:p w14:paraId="4F5235A3" w14:textId="77777777" w:rsidR="006D7BBA" w:rsidRPr="00133C53" w:rsidRDefault="006D7BBA" w:rsidP="00AF0B65">
      <w:pPr>
        <w:numPr>
          <w:ilvl w:val="0"/>
          <w:numId w:val="73"/>
        </w:numPr>
        <w:spacing w:line="276" w:lineRule="auto"/>
        <w:ind w:left="284" w:hanging="284"/>
        <w:jc w:val="both"/>
        <w:rPr>
          <w:rFonts w:ascii="Arial" w:hAnsi="Arial" w:cs="Arial"/>
          <w:sz w:val="20"/>
          <w:szCs w:val="20"/>
        </w:rPr>
      </w:pPr>
      <w:r w:rsidRPr="00133C53">
        <w:rPr>
          <w:rFonts w:ascii="Arial" w:hAnsi="Arial" w:cs="Arial"/>
          <w:sz w:val="20"/>
          <w:szCs w:val="20"/>
        </w:rPr>
        <w:t>Pełna nazwa oferenta (NIP, Regon).</w:t>
      </w:r>
    </w:p>
    <w:p w14:paraId="1FE09A0A" w14:textId="504B1DF1" w:rsidR="006D7BBA" w:rsidRPr="00133C53" w:rsidRDefault="006D7BBA" w:rsidP="00AF0B65">
      <w:pPr>
        <w:numPr>
          <w:ilvl w:val="0"/>
          <w:numId w:val="73"/>
        </w:numPr>
        <w:spacing w:after="120" w:line="276" w:lineRule="auto"/>
        <w:ind w:left="284" w:hanging="284"/>
        <w:jc w:val="both"/>
        <w:rPr>
          <w:rFonts w:ascii="Arial" w:hAnsi="Arial" w:cs="Arial"/>
          <w:sz w:val="20"/>
          <w:szCs w:val="20"/>
        </w:rPr>
      </w:pPr>
      <w:r w:rsidRPr="00133C53">
        <w:rPr>
          <w:rFonts w:ascii="Arial" w:hAnsi="Arial" w:cs="Arial"/>
          <w:sz w:val="20"/>
          <w:szCs w:val="20"/>
        </w:rPr>
        <w:t xml:space="preserve">Termin ważności oferty nie </w:t>
      </w:r>
      <w:r w:rsidR="00932783" w:rsidRPr="00133C53">
        <w:rPr>
          <w:rFonts w:ascii="Arial" w:hAnsi="Arial" w:cs="Arial"/>
          <w:sz w:val="20"/>
          <w:szCs w:val="20"/>
        </w:rPr>
        <w:t xml:space="preserve">krócej </w:t>
      </w:r>
      <w:r w:rsidRPr="00133C53">
        <w:rPr>
          <w:rFonts w:ascii="Arial" w:hAnsi="Arial" w:cs="Arial"/>
          <w:sz w:val="20"/>
          <w:szCs w:val="20"/>
        </w:rPr>
        <w:t xml:space="preserve">niż </w:t>
      </w:r>
      <w:r w:rsidR="00932783" w:rsidRPr="00133C53">
        <w:rPr>
          <w:rFonts w:ascii="Arial" w:hAnsi="Arial" w:cs="Arial"/>
          <w:sz w:val="20"/>
          <w:szCs w:val="20"/>
        </w:rPr>
        <w:t xml:space="preserve">do dnia </w:t>
      </w:r>
      <w:r w:rsidRPr="00133C53">
        <w:rPr>
          <w:rFonts w:ascii="Arial" w:hAnsi="Arial" w:cs="Arial"/>
          <w:sz w:val="20"/>
          <w:szCs w:val="20"/>
        </w:rPr>
        <w:t>31.12.2024 r.</w:t>
      </w:r>
    </w:p>
    <w:p w14:paraId="068233B9" w14:textId="46A8AA6C" w:rsidR="006D7BBA" w:rsidRPr="006D7BBA" w:rsidRDefault="006D7BBA" w:rsidP="00AF0B65">
      <w:pPr>
        <w:numPr>
          <w:ilvl w:val="0"/>
          <w:numId w:val="73"/>
        </w:numPr>
        <w:spacing w:after="120" w:line="276" w:lineRule="auto"/>
        <w:ind w:left="284" w:hanging="284"/>
        <w:jc w:val="both"/>
        <w:rPr>
          <w:rFonts w:ascii="Arial" w:hAnsi="Arial" w:cs="Arial"/>
          <w:sz w:val="20"/>
          <w:szCs w:val="20"/>
        </w:rPr>
      </w:pPr>
      <w:r w:rsidRPr="006D7BBA">
        <w:rPr>
          <w:rFonts w:ascii="Arial" w:hAnsi="Arial" w:cs="Arial"/>
          <w:sz w:val="20"/>
          <w:szCs w:val="20"/>
        </w:rPr>
        <w:t>Termin reali</w:t>
      </w:r>
      <w:r>
        <w:rPr>
          <w:rFonts w:ascii="Arial" w:hAnsi="Arial" w:cs="Arial"/>
          <w:sz w:val="20"/>
          <w:szCs w:val="20"/>
        </w:rPr>
        <w:t>za</w:t>
      </w:r>
      <w:r w:rsidRPr="006D7BBA">
        <w:rPr>
          <w:rFonts w:ascii="Arial" w:hAnsi="Arial" w:cs="Arial"/>
          <w:sz w:val="20"/>
          <w:szCs w:val="20"/>
        </w:rPr>
        <w:t xml:space="preserve">cji </w:t>
      </w:r>
      <w:r w:rsidRPr="006D7BBA">
        <w:rPr>
          <w:rFonts w:ascii="Arial" w:hAnsi="Arial" w:cs="Arial"/>
          <w:b/>
          <w:bCs/>
          <w:sz w:val="20"/>
          <w:szCs w:val="20"/>
        </w:rPr>
        <w:t>do 31.05. 2025r.</w:t>
      </w:r>
    </w:p>
    <w:p w14:paraId="71E3E90E" w14:textId="77777777" w:rsidR="006D7BBA" w:rsidRPr="006D7BBA" w:rsidRDefault="006D7BBA" w:rsidP="00CD5E57">
      <w:pPr>
        <w:spacing w:after="120"/>
        <w:rPr>
          <w:rFonts w:ascii="Arial" w:eastAsia="Times New Roman" w:hAnsi="Arial" w:cs="Arial"/>
          <w:sz w:val="20"/>
          <w:szCs w:val="20"/>
          <w:lang w:eastAsia="pl-PL"/>
        </w:rPr>
      </w:pPr>
      <w:bookmarkStart w:id="12" w:name="_GoBack"/>
      <w:bookmarkEnd w:id="12"/>
    </w:p>
    <w:sectPr w:rsidR="006D7BBA" w:rsidRPr="006D7BBA" w:rsidSect="00041FBF">
      <w:pgSz w:w="11906" w:h="16838"/>
      <w:pgMar w:top="1417" w:right="1417" w:bottom="851"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950600" w14:textId="77777777" w:rsidR="001851E3" w:rsidRDefault="001851E3">
      <w:r>
        <w:separator/>
      </w:r>
    </w:p>
  </w:endnote>
  <w:endnote w:type="continuationSeparator" w:id="0">
    <w:p w14:paraId="2C9F39AD" w14:textId="77777777" w:rsidR="001851E3" w:rsidRDefault="00185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MyriadPro-Semibold">
    <w:altName w:val="Arial"/>
    <w:charset w:val="EE"/>
    <w:family w:val="swiss"/>
    <w:pitch w:val="default"/>
  </w:font>
  <w:font w:name="Tms Rmn">
    <w:panose1 w:val="020206030405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Garamond">
    <w:panose1 w:val="02020404030301010803"/>
    <w:charset w:val="EE"/>
    <w:family w:val="roman"/>
    <w:pitch w:val="variable"/>
    <w:sig w:usb0="00000287" w:usb1="000000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OpenSymbol">
    <w:panose1 w:val="00000000000000000000"/>
    <w:charset w:val="00"/>
    <w:family w:val="roman"/>
    <w:notTrueType/>
    <w:pitch w:val="default"/>
  </w:font>
  <w:font w:name="Lucida Sans Unicode">
    <w:panose1 w:val="020B0602030504020204"/>
    <w:charset w:val="EE"/>
    <w:family w:val="swiss"/>
    <w:pitch w:val="variable"/>
    <w:sig w:usb0="80000AFF" w:usb1="0000396B" w:usb2="00000000" w:usb3="00000000" w:csb0="000000B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F75B5D" w14:textId="77777777" w:rsidR="001851E3" w:rsidRDefault="001851E3">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48488610"/>
      <w:docPartObj>
        <w:docPartGallery w:val="Page Numbers (Bottom of Page)"/>
        <w:docPartUnique/>
      </w:docPartObj>
    </w:sdtPr>
    <w:sdtContent>
      <w:p w14:paraId="1C13A9F8" w14:textId="444149F1" w:rsidR="001851E3" w:rsidRDefault="001851E3">
        <w:pPr>
          <w:pStyle w:val="Stopka"/>
          <w:jc w:val="right"/>
        </w:pPr>
        <w:r w:rsidRPr="00C7773B">
          <w:rPr>
            <w:rFonts w:ascii="Arial" w:hAnsi="Arial" w:cs="Arial"/>
            <w:sz w:val="20"/>
            <w:szCs w:val="20"/>
          </w:rPr>
          <w:fldChar w:fldCharType="begin"/>
        </w:r>
        <w:r w:rsidRPr="00C7773B">
          <w:rPr>
            <w:rFonts w:ascii="Arial" w:hAnsi="Arial" w:cs="Arial"/>
            <w:sz w:val="20"/>
            <w:szCs w:val="20"/>
          </w:rPr>
          <w:instrText>PAGE   \* MERGEFORMAT</w:instrText>
        </w:r>
        <w:r w:rsidRPr="00C7773B">
          <w:rPr>
            <w:rFonts w:ascii="Arial" w:hAnsi="Arial" w:cs="Arial"/>
            <w:sz w:val="20"/>
            <w:szCs w:val="20"/>
          </w:rPr>
          <w:fldChar w:fldCharType="separate"/>
        </w:r>
        <w:r w:rsidR="00470B73">
          <w:rPr>
            <w:rFonts w:ascii="Arial" w:hAnsi="Arial" w:cs="Arial"/>
            <w:noProof/>
            <w:sz w:val="20"/>
            <w:szCs w:val="20"/>
          </w:rPr>
          <w:t>1</w:t>
        </w:r>
        <w:r w:rsidRPr="00C7773B">
          <w:rPr>
            <w:rFonts w:ascii="Arial" w:hAnsi="Arial" w:cs="Arial"/>
            <w:sz w:val="20"/>
            <w:szCs w:val="20"/>
          </w:rPr>
          <w:fldChar w:fldCharType="end"/>
        </w:r>
      </w:p>
    </w:sdtContent>
  </w:sdt>
  <w:p w14:paraId="1A822584" w14:textId="77777777" w:rsidR="001851E3" w:rsidRPr="00E21BCA" w:rsidRDefault="001851E3" w:rsidP="00936944">
    <w:pPr>
      <w:pStyle w:val="Stopka"/>
      <w:jc w:val="right"/>
      <w:rPr>
        <w:rFonts w:ascii="Arial" w:hAnsi="Arial" w:cs="Arial"/>
        <w:sz w:val="16"/>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53DF88" w14:textId="77777777" w:rsidR="001851E3" w:rsidRDefault="001851E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8E9B8C" w14:textId="77777777" w:rsidR="001851E3" w:rsidRDefault="001851E3">
      <w:r>
        <w:separator/>
      </w:r>
    </w:p>
  </w:footnote>
  <w:footnote w:type="continuationSeparator" w:id="0">
    <w:p w14:paraId="3BE0EEC9" w14:textId="77777777" w:rsidR="001851E3" w:rsidRDefault="001851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D13561" w14:textId="77777777" w:rsidR="001851E3" w:rsidRDefault="001851E3">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9C737B" w14:textId="77777777" w:rsidR="001851E3" w:rsidRDefault="001851E3">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7CD3E4" w14:textId="77777777" w:rsidR="001851E3" w:rsidRDefault="001851E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F22D8"/>
    <w:multiLevelType w:val="hybridMultilevel"/>
    <w:tmpl w:val="05C48A9E"/>
    <w:lvl w:ilvl="0" w:tplc="20CCADAA">
      <w:start w:val="1"/>
      <w:numFmt w:val="bullet"/>
      <w:lvlText w:val="-"/>
      <w:lvlJc w:val="left"/>
      <w:pPr>
        <w:ind w:left="1571" w:hanging="360"/>
      </w:pPr>
      <w:rPr>
        <w:rFonts w:ascii="Arial" w:hAnsi="Aria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 w15:restartNumberingAfterBreak="0">
    <w:nsid w:val="01862C90"/>
    <w:multiLevelType w:val="multilevel"/>
    <w:tmpl w:val="C71AD5B4"/>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val="0"/>
        <w:bCs w:val="0"/>
        <w:strike w:val="0"/>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4B250A6"/>
    <w:multiLevelType w:val="hybridMultilevel"/>
    <w:tmpl w:val="87F40CD2"/>
    <w:lvl w:ilvl="0" w:tplc="04150011">
      <w:start w:val="1"/>
      <w:numFmt w:val="decimal"/>
      <w:lvlText w:val="%1)"/>
      <w:lvlJc w:val="left"/>
      <w:pPr>
        <w:ind w:left="900" w:hanging="360"/>
      </w:pPr>
      <w:rPr>
        <w:rFonts w:hint="default"/>
        <w:color w:val="000000"/>
      </w:rPr>
    </w:lvl>
    <w:lvl w:ilvl="1" w:tplc="04150019" w:tentative="1">
      <w:start w:val="1"/>
      <w:numFmt w:val="lowerLetter"/>
      <w:lvlText w:val="%2."/>
      <w:lvlJc w:val="left"/>
      <w:pPr>
        <w:ind w:left="1620" w:hanging="360"/>
      </w:pPr>
    </w:lvl>
    <w:lvl w:ilvl="2" w:tplc="0415001B" w:tentative="1">
      <w:start w:val="1"/>
      <w:numFmt w:val="lowerRoman"/>
      <w:lvlText w:val="%3."/>
      <w:lvlJc w:val="right"/>
      <w:pPr>
        <w:ind w:left="2340" w:hanging="180"/>
      </w:pPr>
    </w:lvl>
    <w:lvl w:ilvl="3" w:tplc="0415000F" w:tentative="1">
      <w:start w:val="1"/>
      <w:numFmt w:val="decimal"/>
      <w:lvlText w:val="%4."/>
      <w:lvlJc w:val="left"/>
      <w:pPr>
        <w:ind w:left="3060" w:hanging="360"/>
      </w:pPr>
    </w:lvl>
    <w:lvl w:ilvl="4" w:tplc="04150019" w:tentative="1">
      <w:start w:val="1"/>
      <w:numFmt w:val="lowerLetter"/>
      <w:lvlText w:val="%5."/>
      <w:lvlJc w:val="left"/>
      <w:pPr>
        <w:ind w:left="3780" w:hanging="360"/>
      </w:pPr>
    </w:lvl>
    <w:lvl w:ilvl="5" w:tplc="0415001B" w:tentative="1">
      <w:start w:val="1"/>
      <w:numFmt w:val="lowerRoman"/>
      <w:lvlText w:val="%6."/>
      <w:lvlJc w:val="right"/>
      <w:pPr>
        <w:ind w:left="4500" w:hanging="180"/>
      </w:pPr>
    </w:lvl>
    <w:lvl w:ilvl="6" w:tplc="0415000F" w:tentative="1">
      <w:start w:val="1"/>
      <w:numFmt w:val="decimal"/>
      <w:lvlText w:val="%7."/>
      <w:lvlJc w:val="left"/>
      <w:pPr>
        <w:ind w:left="5220" w:hanging="360"/>
      </w:pPr>
    </w:lvl>
    <w:lvl w:ilvl="7" w:tplc="04150019" w:tentative="1">
      <w:start w:val="1"/>
      <w:numFmt w:val="lowerLetter"/>
      <w:lvlText w:val="%8."/>
      <w:lvlJc w:val="left"/>
      <w:pPr>
        <w:ind w:left="5940" w:hanging="360"/>
      </w:pPr>
    </w:lvl>
    <w:lvl w:ilvl="8" w:tplc="0415001B" w:tentative="1">
      <w:start w:val="1"/>
      <w:numFmt w:val="lowerRoman"/>
      <w:lvlText w:val="%9."/>
      <w:lvlJc w:val="right"/>
      <w:pPr>
        <w:ind w:left="6660" w:hanging="180"/>
      </w:pPr>
    </w:lvl>
  </w:abstractNum>
  <w:abstractNum w:abstractNumId="3" w15:restartNumberingAfterBreak="0">
    <w:nsid w:val="0622757C"/>
    <w:multiLevelType w:val="hybridMultilevel"/>
    <w:tmpl w:val="C2163E5C"/>
    <w:lvl w:ilvl="0" w:tplc="56D45D98">
      <w:start w:val="1"/>
      <w:numFmt w:val="lowerLetter"/>
      <w:lvlText w:val="%1)"/>
      <w:lvlJc w:val="left"/>
      <w:pPr>
        <w:tabs>
          <w:tab w:val="num" w:pos="720"/>
        </w:tabs>
        <w:ind w:left="720" w:hanging="360"/>
      </w:pPr>
      <w:rPr>
        <w:rFonts w:hint="default"/>
        <w:color w:val="auto"/>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99138E1"/>
    <w:multiLevelType w:val="hybridMultilevel"/>
    <w:tmpl w:val="AC8A95D6"/>
    <w:lvl w:ilvl="0" w:tplc="20CCADAA">
      <w:start w:val="1"/>
      <w:numFmt w:val="bullet"/>
      <w:lvlText w:val="-"/>
      <w:lvlJc w:val="left"/>
      <w:pPr>
        <w:ind w:left="1004" w:hanging="360"/>
      </w:pPr>
      <w:rPr>
        <w:rFonts w:ascii="Arial" w:hAnsi="Aria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 w15:restartNumberingAfterBreak="0">
    <w:nsid w:val="09D42825"/>
    <w:multiLevelType w:val="hybridMultilevel"/>
    <w:tmpl w:val="80CA295E"/>
    <w:lvl w:ilvl="0" w:tplc="20CCADAA">
      <w:start w:val="1"/>
      <w:numFmt w:val="bullet"/>
      <w:lvlText w:val="-"/>
      <w:lvlJc w:val="left"/>
      <w:pPr>
        <w:ind w:left="2138" w:hanging="360"/>
      </w:pPr>
      <w:rPr>
        <w:rFonts w:ascii="Arial" w:hAnsi="Arial"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6" w15:restartNumberingAfterBreak="0">
    <w:nsid w:val="0B4461FC"/>
    <w:multiLevelType w:val="hybridMultilevel"/>
    <w:tmpl w:val="83CCAD7E"/>
    <w:lvl w:ilvl="0" w:tplc="9B8EFC94">
      <w:start w:val="1"/>
      <w:numFmt w:val="low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E9804D4"/>
    <w:multiLevelType w:val="multilevel"/>
    <w:tmpl w:val="EC54F1B6"/>
    <w:lvl w:ilvl="0">
      <w:start w:val="1"/>
      <w:numFmt w:val="upperRoman"/>
      <w:lvlText w:val="%1."/>
      <w:lvlJc w:val="right"/>
      <w:pPr>
        <w:ind w:left="360" w:hanging="360"/>
      </w:pPr>
      <w:rPr>
        <w:rFonts w:hint="default"/>
        <w:b/>
        <w:strike w:val="0"/>
        <w:color w:val="auto"/>
      </w:rPr>
    </w:lvl>
    <w:lvl w:ilvl="1">
      <w:start w:val="1"/>
      <w:numFmt w:val="decimal"/>
      <w:lvlText w:val="%1.%2."/>
      <w:lvlJc w:val="left"/>
      <w:pPr>
        <w:ind w:left="792" w:hanging="432"/>
      </w:pPr>
      <w:rPr>
        <w:rFonts w:hint="default"/>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F1420DA"/>
    <w:multiLevelType w:val="hybridMultilevel"/>
    <w:tmpl w:val="9AA4EC1E"/>
    <w:lvl w:ilvl="0" w:tplc="FFFFFFFF">
      <w:start w:val="1"/>
      <w:numFmt w:val="lowerLetter"/>
      <w:lvlText w:val="%1)"/>
      <w:lvlJc w:val="left"/>
      <w:pPr>
        <w:tabs>
          <w:tab w:val="num" w:pos="900"/>
        </w:tabs>
        <w:ind w:left="90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CE58A5BE">
      <w:start w:val="1"/>
      <w:numFmt w:val="decimal"/>
      <w:lvlText w:val="%3)"/>
      <w:lvlJc w:val="left"/>
      <w:pPr>
        <w:ind w:left="2700" w:hanging="360"/>
      </w:pPr>
      <w:rPr>
        <w:rFonts w:hint="default"/>
      </w:rPr>
    </w:lvl>
    <w:lvl w:ilvl="3" w:tplc="3FBC6CC6">
      <w:start w:val="1"/>
      <w:numFmt w:val="upperRoman"/>
      <w:lvlText w:val="%4."/>
      <w:lvlJc w:val="left"/>
      <w:pPr>
        <w:ind w:left="3600" w:hanging="720"/>
      </w:pPr>
      <w:rPr>
        <w:rFonts w:eastAsiaTheme="minorEastAsia" w:hint="default"/>
      </w:rPr>
    </w:lvl>
    <w:lvl w:ilvl="4" w:tplc="CBD2B256">
      <w:start w:val="1"/>
      <w:numFmt w:val="upperLetter"/>
      <w:lvlText w:val="%5."/>
      <w:lvlJc w:val="left"/>
      <w:pPr>
        <w:ind w:left="3960" w:hanging="360"/>
      </w:pPr>
      <w:rPr>
        <w:rFonts w:hint="default"/>
        <w:b/>
      </w:r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9" w15:restartNumberingAfterBreak="0">
    <w:nsid w:val="0F85046C"/>
    <w:multiLevelType w:val="multilevel"/>
    <w:tmpl w:val="A538DF04"/>
    <w:lvl w:ilvl="0">
      <w:start w:val="6"/>
      <w:numFmt w:val="decimal"/>
      <w:lvlText w:val="%1."/>
      <w:lvlJc w:val="left"/>
      <w:pPr>
        <w:ind w:left="360" w:hanging="360"/>
      </w:pPr>
      <w:rPr>
        <w:rFonts w:hint="default"/>
      </w:rPr>
    </w:lvl>
    <w:lvl w:ilvl="1">
      <w:start w:val="1"/>
      <w:numFmt w:val="decimal"/>
      <w:lvlText w:val="%1.%2."/>
      <w:lvlJc w:val="left"/>
      <w:pPr>
        <w:ind w:left="3839" w:hanging="720"/>
      </w:pPr>
      <w:rPr>
        <w:rFonts w:hint="default"/>
      </w:rPr>
    </w:lvl>
    <w:lvl w:ilvl="2">
      <w:start w:val="1"/>
      <w:numFmt w:val="decimal"/>
      <w:lvlText w:val="%1.%2.%3."/>
      <w:lvlJc w:val="left"/>
      <w:pPr>
        <w:ind w:left="2012" w:hanging="720"/>
      </w:pPr>
      <w:rPr>
        <w:rFonts w:hint="default"/>
      </w:rPr>
    </w:lvl>
    <w:lvl w:ilvl="3">
      <w:start w:val="1"/>
      <w:numFmt w:val="decimal"/>
      <w:lvlText w:val="%1.%2.%3.%4."/>
      <w:lvlJc w:val="left"/>
      <w:pPr>
        <w:ind w:left="3018" w:hanging="1080"/>
      </w:pPr>
      <w:rPr>
        <w:rFonts w:hint="default"/>
      </w:rPr>
    </w:lvl>
    <w:lvl w:ilvl="4">
      <w:start w:val="1"/>
      <w:numFmt w:val="decimal"/>
      <w:lvlText w:val="%1.%2.%3.%4.%5."/>
      <w:lvlJc w:val="left"/>
      <w:pPr>
        <w:ind w:left="3664" w:hanging="1080"/>
      </w:pPr>
      <w:rPr>
        <w:rFonts w:hint="default"/>
      </w:rPr>
    </w:lvl>
    <w:lvl w:ilvl="5">
      <w:start w:val="1"/>
      <w:numFmt w:val="decimal"/>
      <w:lvlText w:val="%1.%2.%3.%4.%5.%6."/>
      <w:lvlJc w:val="left"/>
      <w:pPr>
        <w:ind w:left="4670" w:hanging="1440"/>
      </w:pPr>
      <w:rPr>
        <w:rFonts w:hint="default"/>
      </w:rPr>
    </w:lvl>
    <w:lvl w:ilvl="6">
      <w:start w:val="1"/>
      <w:numFmt w:val="decimal"/>
      <w:lvlText w:val="%1.%2.%3.%4.%5.%6.%7."/>
      <w:lvlJc w:val="left"/>
      <w:pPr>
        <w:ind w:left="5316" w:hanging="1440"/>
      </w:pPr>
      <w:rPr>
        <w:rFonts w:hint="default"/>
      </w:rPr>
    </w:lvl>
    <w:lvl w:ilvl="7">
      <w:start w:val="1"/>
      <w:numFmt w:val="decimal"/>
      <w:lvlText w:val="%1.%2.%3.%4.%5.%6.%7.%8."/>
      <w:lvlJc w:val="left"/>
      <w:pPr>
        <w:ind w:left="6322" w:hanging="1800"/>
      </w:pPr>
      <w:rPr>
        <w:rFonts w:hint="default"/>
      </w:rPr>
    </w:lvl>
    <w:lvl w:ilvl="8">
      <w:start w:val="1"/>
      <w:numFmt w:val="decimal"/>
      <w:lvlText w:val="%1.%2.%3.%4.%5.%6.%7.%8.%9."/>
      <w:lvlJc w:val="left"/>
      <w:pPr>
        <w:ind w:left="6968" w:hanging="1800"/>
      </w:pPr>
      <w:rPr>
        <w:rFonts w:hint="default"/>
      </w:rPr>
    </w:lvl>
  </w:abstractNum>
  <w:abstractNum w:abstractNumId="10" w15:restartNumberingAfterBreak="0">
    <w:nsid w:val="113E3A5B"/>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37C2CB6"/>
    <w:multiLevelType w:val="multilevel"/>
    <w:tmpl w:val="EF8A3234"/>
    <w:lvl w:ilvl="0">
      <w:start w:val="1"/>
      <w:numFmt w:val="decimal"/>
      <w:lvlText w:val="%1."/>
      <w:lvlJc w:val="left"/>
      <w:pPr>
        <w:ind w:left="786" w:hanging="360"/>
      </w:pPr>
      <w:rPr>
        <w:rFonts w:hint="default"/>
        <w:b/>
        <w:color w:val="auto"/>
      </w:rPr>
    </w:lvl>
    <w:lvl w:ilvl="1">
      <w:start w:val="1"/>
      <w:numFmt w:val="decimal"/>
      <w:isLgl/>
      <w:lvlText w:val="%1.%2."/>
      <w:lvlJc w:val="left"/>
      <w:pPr>
        <w:ind w:left="1146" w:hanging="720"/>
      </w:pPr>
      <w:rPr>
        <w:rFonts w:hint="default"/>
        <w:b w:val="0"/>
        <w:strike w:val="0"/>
        <w:color w:val="auto"/>
      </w:rPr>
    </w:lvl>
    <w:lvl w:ilvl="2">
      <w:start w:val="1"/>
      <w:numFmt w:val="lowerLetter"/>
      <w:isLgl/>
      <w:lvlText w:val="%3)"/>
      <w:lvlJc w:val="left"/>
      <w:pPr>
        <w:ind w:left="1146" w:hanging="720"/>
      </w:pPr>
      <w:rPr>
        <w:rFonts w:asciiTheme="minorHAnsi" w:eastAsia="Times New Roman" w:hAnsiTheme="minorHAnsi" w:cstheme="minorHAnsi"/>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226" w:hanging="1800"/>
      </w:pPr>
      <w:rPr>
        <w:rFonts w:hint="default"/>
      </w:rPr>
    </w:lvl>
  </w:abstractNum>
  <w:abstractNum w:abstractNumId="12" w15:restartNumberingAfterBreak="0">
    <w:nsid w:val="1961600C"/>
    <w:multiLevelType w:val="hybridMultilevel"/>
    <w:tmpl w:val="31CE32C0"/>
    <w:lvl w:ilvl="0" w:tplc="79CE45AC">
      <w:start w:val="1"/>
      <w:numFmt w:val="lowerLetter"/>
      <w:lvlText w:val="%1)"/>
      <w:lvlJc w:val="left"/>
      <w:pPr>
        <w:tabs>
          <w:tab w:val="num" w:pos="786"/>
        </w:tabs>
        <w:ind w:left="786" w:hanging="360"/>
      </w:pPr>
      <w:rPr>
        <w:rFonts w:hint="default"/>
        <w:sz w:val="22"/>
        <w:szCs w:val="24"/>
      </w:rPr>
    </w:lvl>
    <w:lvl w:ilvl="1" w:tplc="04090019" w:tentative="1">
      <w:start w:val="1"/>
      <w:numFmt w:val="lowerLetter"/>
      <w:lvlText w:val="%2."/>
      <w:lvlJc w:val="left"/>
      <w:pPr>
        <w:tabs>
          <w:tab w:val="num" w:pos="966"/>
        </w:tabs>
        <w:ind w:left="966" w:hanging="360"/>
      </w:pPr>
    </w:lvl>
    <w:lvl w:ilvl="2" w:tplc="0409001B" w:tentative="1">
      <w:start w:val="1"/>
      <w:numFmt w:val="lowerRoman"/>
      <w:lvlText w:val="%3."/>
      <w:lvlJc w:val="right"/>
      <w:pPr>
        <w:tabs>
          <w:tab w:val="num" w:pos="1686"/>
        </w:tabs>
        <w:ind w:left="1686" w:hanging="180"/>
      </w:pPr>
    </w:lvl>
    <w:lvl w:ilvl="3" w:tplc="0409000F" w:tentative="1">
      <w:start w:val="1"/>
      <w:numFmt w:val="decimal"/>
      <w:lvlText w:val="%4."/>
      <w:lvlJc w:val="left"/>
      <w:pPr>
        <w:tabs>
          <w:tab w:val="num" w:pos="2406"/>
        </w:tabs>
        <w:ind w:left="2406" w:hanging="360"/>
      </w:pPr>
    </w:lvl>
    <w:lvl w:ilvl="4" w:tplc="04090019" w:tentative="1">
      <w:start w:val="1"/>
      <w:numFmt w:val="lowerLetter"/>
      <w:lvlText w:val="%5."/>
      <w:lvlJc w:val="left"/>
      <w:pPr>
        <w:tabs>
          <w:tab w:val="num" w:pos="3126"/>
        </w:tabs>
        <w:ind w:left="3126" w:hanging="360"/>
      </w:pPr>
    </w:lvl>
    <w:lvl w:ilvl="5" w:tplc="0409001B" w:tentative="1">
      <w:start w:val="1"/>
      <w:numFmt w:val="lowerRoman"/>
      <w:lvlText w:val="%6."/>
      <w:lvlJc w:val="right"/>
      <w:pPr>
        <w:tabs>
          <w:tab w:val="num" w:pos="3846"/>
        </w:tabs>
        <w:ind w:left="3846" w:hanging="180"/>
      </w:pPr>
    </w:lvl>
    <w:lvl w:ilvl="6" w:tplc="0409000F" w:tentative="1">
      <w:start w:val="1"/>
      <w:numFmt w:val="decimal"/>
      <w:lvlText w:val="%7."/>
      <w:lvlJc w:val="left"/>
      <w:pPr>
        <w:tabs>
          <w:tab w:val="num" w:pos="4566"/>
        </w:tabs>
        <w:ind w:left="4566" w:hanging="360"/>
      </w:pPr>
    </w:lvl>
    <w:lvl w:ilvl="7" w:tplc="04090019" w:tentative="1">
      <w:start w:val="1"/>
      <w:numFmt w:val="lowerLetter"/>
      <w:lvlText w:val="%8."/>
      <w:lvlJc w:val="left"/>
      <w:pPr>
        <w:tabs>
          <w:tab w:val="num" w:pos="5286"/>
        </w:tabs>
        <w:ind w:left="5286" w:hanging="360"/>
      </w:pPr>
    </w:lvl>
    <w:lvl w:ilvl="8" w:tplc="0409001B" w:tentative="1">
      <w:start w:val="1"/>
      <w:numFmt w:val="lowerRoman"/>
      <w:lvlText w:val="%9."/>
      <w:lvlJc w:val="right"/>
      <w:pPr>
        <w:tabs>
          <w:tab w:val="num" w:pos="6006"/>
        </w:tabs>
        <w:ind w:left="6006" w:hanging="180"/>
      </w:pPr>
    </w:lvl>
  </w:abstractNum>
  <w:abstractNum w:abstractNumId="13" w15:restartNumberingAfterBreak="0">
    <w:nsid w:val="1A4E68A4"/>
    <w:multiLevelType w:val="hybridMultilevel"/>
    <w:tmpl w:val="5FC0D608"/>
    <w:lvl w:ilvl="0" w:tplc="EEB082DA">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4" w15:restartNumberingAfterBreak="0">
    <w:nsid w:val="1BDD3069"/>
    <w:multiLevelType w:val="hybridMultilevel"/>
    <w:tmpl w:val="1A301AC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0436C55"/>
    <w:multiLevelType w:val="multilevel"/>
    <w:tmpl w:val="0415001F"/>
    <w:lvl w:ilvl="0">
      <w:start w:val="1"/>
      <w:numFmt w:val="decimal"/>
      <w:lvlText w:val="%1."/>
      <w:lvlJc w:val="left"/>
      <w:pPr>
        <w:ind w:left="360" w:hanging="360"/>
      </w:pPr>
      <w:rPr>
        <w:rFonts w:hint="default"/>
        <w:b/>
        <w:bCs/>
        <w:strike w:val="0"/>
        <w:color w:val="auto"/>
      </w:rPr>
    </w:lvl>
    <w:lvl w:ilvl="1">
      <w:start w:val="1"/>
      <w:numFmt w:val="decimal"/>
      <w:lvlText w:val="%1.%2."/>
      <w:lvlJc w:val="left"/>
      <w:pPr>
        <w:ind w:left="792" w:hanging="432"/>
      </w:pPr>
      <w:rPr>
        <w:rFonts w:hint="default"/>
        <w:b w:val="0"/>
        <w:bCs w:val="0"/>
      </w:rPr>
    </w:lvl>
    <w:lvl w:ilvl="2">
      <w:start w:val="1"/>
      <w:numFmt w:val="decimal"/>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0F457B8"/>
    <w:multiLevelType w:val="multilevel"/>
    <w:tmpl w:val="4D76FFC2"/>
    <w:lvl w:ilvl="0">
      <w:start w:val="1"/>
      <w:numFmt w:val="decimal"/>
      <w:pStyle w:val="Listapunktowana"/>
      <w:lvlText w:val="%1."/>
      <w:lvlJc w:val="left"/>
      <w:pPr>
        <w:tabs>
          <w:tab w:val="num" w:pos="0"/>
        </w:tabs>
        <w:ind w:left="360" w:hanging="360"/>
      </w:pPr>
    </w:lvl>
    <w:lvl w:ilvl="1">
      <w:start w:val="1"/>
      <w:numFmt w:val="decimal"/>
      <w:lvlText w:val="%2)"/>
      <w:lvlJc w:val="left"/>
      <w:pPr>
        <w:tabs>
          <w:tab w:val="num" w:pos="720"/>
        </w:tabs>
        <w:ind w:left="720" w:hanging="360"/>
      </w:pPr>
    </w:lvl>
    <w:lvl w:ilvl="2">
      <w:start w:val="1"/>
      <w:numFmt w:val="lowerRoman"/>
      <w:lvlText w:val="%3)"/>
      <w:lvlJc w:val="left"/>
      <w:pPr>
        <w:tabs>
          <w:tab w:val="num" w:pos="1440"/>
        </w:tabs>
        <w:ind w:left="1080" w:hanging="360"/>
      </w:pPr>
    </w:lvl>
    <w:lvl w:ilvl="3">
      <w:start w:val="1"/>
      <w:numFmt w:val="decimal"/>
      <w:lvlText w:val="(%4)"/>
      <w:lvlJc w:val="left"/>
      <w:pPr>
        <w:tabs>
          <w:tab w:val="num" w:pos="0"/>
        </w:tabs>
        <w:ind w:left="1440" w:hanging="360"/>
      </w:p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7" w15:restartNumberingAfterBreak="0">
    <w:nsid w:val="222066E0"/>
    <w:multiLevelType w:val="hybridMultilevel"/>
    <w:tmpl w:val="6B1A3C7A"/>
    <w:lvl w:ilvl="0" w:tplc="911EA30E">
      <w:start w:val="1"/>
      <w:numFmt w:val="lowerLetter"/>
      <w:lvlText w:val="%1)"/>
      <w:lvlJc w:val="left"/>
      <w:pPr>
        <w:ind w:left="1440" w:hanging="360"/>
      </w:pPr>
      <w:rPr>
        <w:rFonts w:ascii="Arial" w:eastAsia="Times New Roman" w:hAnsi="Arial" w:cs="Arial"/>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15:restartNumberingAfterBreak="0">
    <w:nsid w:val="22E44180"/>
    <w:multiLevelType w:val="multilevel"/>
    <w:tmpl w:val="DFC88CEC"/>
    <w:name w:val="NumPar"/>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54A37CE"/>
    <w:multiLevelType w:val="multilevel"/>
    <w:tmpl w:val="2BD6210C"/>
    <w:lvl w:ilvl="0">
      <w:start w:val="12"/>
      <w:numFmt w:val="decimal"/>
      <w:lvlText w:val="%1."/>
      <w:lvlJc w:val="left"/>
      <w:pPr>
        <w:ind w:left="435" w:hanging="435"/>
      </w:pPr>
      <w:rPr>
        <w:rFonts w:hint="default"/>
      </w:rPr>
    </w:lvl>
    <w:lvl w:ilvl="1">
      <w:start w:val="1"/>
      <w:numFmt w:val="decimal"/>
      <w:lvlText w:val="%1.%2."/>
      <w:lvlJc w:val="left"/>
      <w:pPr>
        <w:ind w:left="1853" w:hanging="435"/>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0" w15:restartNumberingAfterBreak="0">
    <w:nsid w:val="26216AB5"/>
    <w:multiLevelType w:val="multilevel"/>
    <w:tmpl w:val="3CBA246A"/>
    <w:lvl w:ilvl="0">
      <w:start w:val="3"/>
      <w:numFmt w:val="decimal"/>
      <w:lvlText w:val="%1"/>
      <w:lvlJc w:val="left"/>
      <w:pPr>
        <w:tabs>
          <w:tab w:val="num" w:pos="360"/>
        </w:tabs>
        <w:ind w:left="360" w:hanging="360"/>
      </w:pPr>
      <w:rPr>
        <w:rFonts w:hint="default"/>
      </w:rPr>
    </w:lvl>
    <w:lvl w:ilvl="1">
      <w:start w:val="1"/>
      <w:numFmt w:val="decimal"/>
      <w:lvlText w:val="4.9.%2."/>
      <w:lvlJc w:val="left"/>
      <w:pPr>
        <w:tabs>
          <w:tab w:val="num" w:pos="1080"/>
        </w:tabs>
        <w:ind w:left="1080" w:hanging="360"/>
      </w:pPr>
      <w:rPr>
        <w:rFonts w:hint="default"/>
        <w:color w:val="auto"/>
      </w:rPr>
    </w:lvl>
    <w:lvl w:ilvl="2">
      <w:start w:val="1"/>
      <w:numFmt w:val="decimal"/>
      <w:lvlText w:val="%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21" w15:restartNumberingAfterBreak="0">
    <w:nsid w:val="26902D4A"/>
    <w:multiLevelType w:val="hybridMultilevel"/>
    <w:tmpl w:val="734EE8D6"/>
    <w:lvl w:ilvl="0" w:tplc="718C94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81C742D"/>
    <w:multiLevelType w:val="multilevel"/>
    <w:tmpl w:val="80FCA466"/>
    <w:lvl w:ilvl="0">
      <w:start w:val="7"/>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3" w15:restartNumberingAfterBreak="0">
    <w:nsid w:val="283A019D"/>
    <w:multiLevelType w:val="hybridMultilevel"/>
    <w:tmpl w:val="2B0E0F86"/>
    <w:lvl w:ilvl="0" w:tplc="E4F633D6">
      <w:numFmt w:val="bullet"/>
      <w:lvlText w:val="-"/>
      <w:lvlJc w:val="left"/>
      <w:pPr>
        <w:tabs>
          <w:tab w:val="num" w:pos="720"/>
        </w:tabs>
        <w:ind w:left="720" w:hanging="360"/>
      </w:pPr>
      <w:rPr>
        <w:rFonts w:ascii="Times New Roman" w:eastAsia="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84C1D3C"/>
    <w:multiLevelType w:val="multilevel"/>
    <w:tmpl w:val="F9ACEC3A"/>
    <w:styleLink w:val="Styl13"/>
    <w:lvl w:ilvl="0">
      <w:start w:val="1"/>
      <w:numFmt w:val="decimal"/>
      <w:lvlText w:val="%1."/>
      <w:lvlJc w:val="left"/>
      <w:pPr>
        <w:ind w:left="360" w:hanging="360"/>
      </w:pPr>
      <w:rPr>
        <w:rFonts w:cs="Times New Roman"/>
        <w:b/>
        <w:i w:val="0"/>
        <w:color w:val="auto"/>
        <w:sz w:val="22"/>
      </w:rPr>
    </w:lvl>
    <w:lvl w:ilvl="1">
      <w:start w:val="1"/>
      <w:numFmt w:val="decimal"/>
      <w:isLgl/>
      <w:lvlText w:val="%1.%2."/>
      <w:lvlJc w:val="left"/>
      <w:pPr>
        <w:ind w:left="1288" w:hanging="720"/>
      </w:pPr>
      <w:rPr>
        <w:rFonts w:cs="Times New Roman" w:hint="default"/>
        <w:b/>
        <w:i w:val="0"/>
        <w:strike w:val="0"/>
        <w:color w:val="auto"/>
        <w:sz w:val="22"/>
      </w:rPr>
    </w:lvl>
    <w:lvl w:ilvl="2">
      <w:start w:val="1"/>
      <w:numFmt w:val="decimal"/>
      <w:isLgl/>
      <w:lvlText w:val="%1.%2.%3."/>
      <w:lvlJc w:val="left"/>
      <w:pPr>
        <w:ind w:left="1430" w:hanging="720"/>
      </w:pPr>
      <w:rPr>
        <w:rFonts w:cs="Times New Roman" w:hint="default"/>
        <w:b w:val="0"/>
        <w:i w:val="0"/>
        <w:strike w:val="0"/>
        <w:color w:val="auto"/>
      </w:rPr>
    </w:lvl>
    <w:lvl w:ilvl="3">
      <w:start w:val="1"/>
      <w:numFmt w:val="decimal"/>
      <w:isLgl/>
      <w:lvlText w:val="%1.%2.%3.%4."/>
      <w:lvlJc w:val="left"/>
      <w:pPr>
        <w:ind w:left="2073" w:hanging="1080"/>
      </w:pPr>
      <w:rPr>
        <w:rFonts w:cs="Times New Roman" w:hint="default"/>
        <w:b w:val="0"/>
        <w:i w:val="0"/>
        <w:color w:val="auto"/>
      </w:rPr>
    </w:lvl>
    <w:lvl w:ilvl="4">
      <w:start w:val="1"/>
      <w:numFmt w:val="decimal"/>
      <w:isLgl/>
      <w:lvlText w:val="%1.%2.%3.%4.%5."/>
      <w:lvlJc w:val="left"/>
      <w:pPr>
        <w:ind w:left="8310" w:hanging="1080"/>
      </w:pPr>
      <w:rPr>
        <w:rFonts w:cs="Times New Roman" w:hint="default"/>
        <w:b/>
        <w:i w:val="0"/>
        <w:color w:val="auto"/>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5" w15:restartNumberingAfterBreak="0">
    <w:nsid w:val="29402808"/>
    <w:multiLevelType w:val="multilevel"/>
    <w:tmpl w:val="19E259FE"/>
    <w:lvl w:ilvl="0">
      <w:start w:val="1"/>
      <w:numFmt w:val="decimal"/>
      <w:pStyle w:val="Listapunktowana2"/>
      <w:lvlText w:val="%1."/>
      <w:lvlJc w:val="left"/>
      <w:pPr>
        <w:tabs>
          <w:tab w:val="num" w:pos="357"/>
        </w:tabs>
        <w:ind w:left="357" w:hanging="360"/>
      </w:pPr>
      <w:rPr>
        <w:color w:val="auto"/>
      </w:rPr>
    </w:lvl>
    <w:lvl w:ilvl="1">
      <w:start w:val="1"/>
      <w:numFmt w:val="bullet"/>
      <w:lvlText w:val=""/>
      <w:lvlJc w:val="left"/>
      <w:pPr>
        <w:tabs>
          <w:tab w:val="num" w:pos="1070"/>
        </w:tabs>
        <w:ind w:left="1070" w:hanging="360"/>
      </w:pPr>
      <w:rPr>
        <w:rFonts w:ascii="Symbol" w:hAnsi="Symbol" w:hint="default"/>
        <w:b w:val="0"/>
        <w:bCs w:val="0"/>
        <w:i w:val="0"/>
        <w:iCs w:val="0"/>
        <w:caps w:val="0"/>
        <w:smallCaps w:val="0"/>
        <w:strike w:val="0"/>
        <w:dstrike w:val="0"/>
        <w:noProof w:val="0"/>
        <w:vanish w:val="0"/>
        <w:webHidden w:val="0"/>
        <w:color w:val="000000"/>
        <w:spacing w:val="0"/>
        <w:kern w:val="0"/>
        <w:position w:val="0"/>
        <w:sz w:val="22"/>
        <w:szCs w:val="22"/>
        <w:u w:val="none"/>
        <w:effect w:val="none"/>
        <w:vertAlign w:val="baseline"/>
        <w:em w:val="none"/>
        <w:specVanish w:val="0"/>
      </w:rPr>
    </w:lvl>
    <w:lvl w:ilvl="2">
      <w:start w:val="1"/>
      <w:numFmt w:val="lowerRoman"/>
      <w:lvlText w:val="%3)"/>
      <w:lvlJc w:val="left"/>
      <w:pPr>
        <w:tabs>
          <w:tab w:val="num" w:pos="1077"/>
        </w:tabs>
        <w:ind w:left="1077" w:hanging="360"/>
      </w:pPr>
    </w:lvl>
    <w:lvl w:ilvl="3">
      <w:start w:val="1"/>
      <w:numFmt w:val="decimal"/>
      <w:lvlText w:val="(%4)"/>
      <w:lvlJc w:val="left"/>
      <w:pPr>
        <w:tabs>
          <w:tab w:val="num" w:pos="1437"/>
        </w:tabs>
        <w:ind w:left="1437" w:hanging="360"/>
      </w:pPr>
    </w:lvl>
    <w:lvl w:ilvl="4">
      <w:start w:val="1"/>
      <w:numFmt w:val="lowerLetter"/>
      <w:lvlText w:val="(%5)"/>
      <w:lvlJc w:val="left"/>
      <w:pPr>
        <w:tabs>
          <w:tab w:val="num" w:pos="1797"/>
        </w:tabs>
        <w:ind w:left="1797" w:hanging="360"/>
      </w:pPr>
    </w:lvl>
    <w:lvl w:ilvl="5">
      <w:start w:val="1"/>
      <w:numFmt w:val="lowerRoman"/>
      <w:lvlText w:val="(%6)"/>
      <w:lvlJc w:val="left"/>
      <w:pPr>
        <w:tabs>
          <w:tab w:val="num" w:pos="2157"/>
        </w:tabs>
        <w:ind w:left="2157" w:hanging="360"/>
      </w:pPr>
    </w:lvl>
    <w:lvl w:ilvl="6">
      <w:start w:val="1"/>
      <w:numFmt w:val="decimal"/>
      <w:lvlText w:val="%7."/>
      <w:lvlJc w:val="left"/>
      <w:pPr>
        <w:tabs>
          <w:tab w:val="num" w:pos="2517"/>
        </w:tabs>
        <w:ind w:left="2517" w:hanging="360"/>
      </w:pPr>
    </w:lvl>
    <w:lvl w:ilvl="7">
      <w:start w:val="1"/>
      <w:numFmt w:val="lowerLetter"/>
      <w:lvlText w:val="%8."/>
      <w:lvlJc w:val="left"/>
      <w:pPr>
        <w:tabs>
          <w:tab w:val="num" w:pos="2877"/>
        </w:tabs>
        <w:ind w:left="2877" w:hanging="360"/>
      </w:pPr>
    </w:lvl>
    <w:lvl w:ilvl="8">
      <w:start w:val="1"/>
      <w:numFmt w:val="lowerRoman"/>
      <w:lvlText w:val="%9."/>
      <w:lvlJc w:val="left"/>
      <w:pPr>
        <w:tabs>
          <w:tab w:val="num" w:pos="3237"/>
        </w:tabs>
        <w:ind w:left="3237" w:hanging="360"/>
      </w:pPr>
    </w:lvl>
  </w:abstractNum>
  <w:abstractNum w:abstractNumId="26" w15:restartNumberingAfterBreak="0">
    <w:nsid w:val="29932637"/>
    <w:multiLevelType w:val="hybridMultilevel"/>
    <w:tmpl w:val="76028744"/>
    <w:lvl w:ilvl="0" w:tplc="04150001">
      <w:start w:val="1"/>
      <w:numFmt w:val="bullet"/>
      <w:pStyle w:val="Listapunktowana4"/>
      <w:lvlText w:val=""/>
      <w:lvlJc w:val="left"/>
      <w:pPr>
        <w:ind w:left="1069" w:hanging="360"/>
      </w:pPr>
      <w:rPr>
        <w:rFonts w:ascii="Symbol" w:hAnsi="Symbol" w:hint="default"/>
      </w:rPr>
    </w:lvl>
    <w:lvl w:ilvl="1" w:tplc="04150003">
      <w:start w:val="1"/>
      <w:numFmt w:val="bullet"/>
      <w:lvlText w:val="o"/>
      <w:lvlJc w:val="left"/>
      <w:pPr>
        <w:ind w:left="1789" w:hanging="360"/>
      </w:pPr>
      <w:rPr>
        <w:rFonts w:ascii="Courier New" w:hAnsi="Courier New" w:cs="Courier New" w:hint="default"/>
      </w:rPr>
    </w:lvl>
    <w:lvl w:ilvl="2" w:tplc="04150005">
      <w:start w:val="1"/>
      <w:numFmt w:val="bullet"/>
      <w:lvlText w:val=""/>
      <w:lvlJc w:val="left"/>
      <w:pPr>
        <w:ind w:left="2509" w:hanging="360"/>
      </w:pPr>
      <w:rPr>
        <w:rFonts w:ascii="Wingdings" w:hAnsi="Wingdings" w:hint="default"/>
      </w:rPr>
    </w:lvl>
    <w:lvl w:ilvl="3" w:tplc="04150001">
      <w:start w:val="1"/>
      <w:numFmt w:val="bullet"/>
      <w:lvlText w:val=""/>
      <w:lvlJc w:val="left"/>
      <w:pPr>
        <w:ind w:left="3229" w:hanging="360"/>
      </w:pPr>
      <w:rPr>
        <w:rFonts w:ascii="Symbol" w:hAnsi="Symbol" w:hint="default"/>
      </w:rPr>
    </w:lvl>
    <w:lvl w:ilvl="4" w:tplc="04150003">
      <w:start w:val="1"/>
      <w:numFmt w:val="bullet"/>
      <w:lvlText w:val="o"/>
      <w:lvlJc w:val="left"/>
      <w:pPr>
        <w:ind w:left="3949" w:hanging="360"/>
      </w:pPr>
      <w:rPr>
        <w:rFonts w:ascii="Courier New" w:hAnsi="Courier New" w:cs="Courier New" w:hint="default"/>
      </w:rPr>
    </w:lvl>
    <w:lvl w:ilvl="5" w:tplc="04150005">
      <w:start w:val="1"/>
      <w:numFmt w:val="bullet"/>
      <w:lvlText w:val=""/>
      <w:lvlJc w:val="left"/>
      <w:pPr>
        <w:ind w:left="4669" w:hanging="360"/>
      </w:pPr>
      <w:rPr>
        <w:rFonts w:ascii="Wingdings" w:hAnsi="Wingdings" w:hint="default"/>
      </w:rPr>
    </w:lvl>
    <w:lvl w:ilvl="6" w:tplc="04150001">
      <w:start w:val="1"/>
      <w:numFmt w:val="bullet"/>
      <w:lvlText w:val=""/>
      <w:lvlJc w:val="left"/>
      <w:pPr>
        <w:ind w:left="5389" w:hanging="360"/>
      </w:pPr>
      <w:rPr>
        <w:rFonts w:ascii="Symbol" w:hAnsi="Symbol" w:hint="default"/>
      </w:rPr>
    </w:lvl>
    <w:lvl w:ilvl="7" w:tplc="04150003">
      <w:start w:val="1"/>
      <w:numFmt w:val="bullet"/>
      <w:lvlText w:val="o"/>
      <w:lvlJc w:val="left"/>
      <w:pPr>
        <w:ind w:left="6109" w:hanging="360"/>
      </w:pPr>
      <w:rPr>
        <w:rFonts w:ascii="Courier New" w:hAnsi="Courier New" w:cs="Courier New" w:hint="default"/>
      </w:rPr>
    </w:lvl>
    <w:lvl w:ilvl="8" w:tplc="04150005">
      <w:start w:val="1"/>
      <w:numFmt w:val="bullet"/>
      <w:lvlText w:val=""/>
      <w:lvlJc w:val="left"/>
      <w:pPr>
        <w:ind w:left="6829" w:hanging="360"/>
      </w:pPr>
      <w:rPr>
        <w:rFonts w:ascii="Wingdings" w:hAnsi="Wingdings" w:hint="default"/>
      </w:rPr>
    </w:lvl>
  </w:abstractNum>
  <w:abstractNum w:abstractNumId="27" w15:restartNumberingAfterBreak="0">
    <w:nsid w:val="2A45650E"/>
    <w:multiLevelType w:val="hybridMultilevel"/>
    <w:tmpl w:val="BA5E3222"/>
    <w:lvl w:ilvl="0" w:tplc="C6B45DFE">
      <w:start w:val="1"/>
      <w:numFmt w:val="decimal"/>
      <w:pStyle w:val="Listapunktowana5"/>
      <w:lvlText w:val="%1."/>
      <w:lvlJc w:val="left"/>
      <w:pPr>
        <w:ind w:left="360" w:hanging="360"/>
      </w:pPr>
      <w:rPr>
        <w:color w:val="auto"/>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8" w15:restartNumberingAfterBreak="0">
    <w:nsid w:val="2D596FEC"/>
    <w:multiLevelType w:val="multilevel"/>
    <w:tmpl w:val="1DD84446"/>
    <w:lvl w:ilvl="0">
      <w:start w:val="2"/>
      <w:numFmt w:val="decimal"/>
      <w:lvlText w:val="%1."/>
      <w:lvlJc w:val="left"/>
      <w:pPr>
        <w:ind w:left="540" w:hanging="540"/>
      </w:pPr>
      <w:rPr>
        <w:rFonts w:hint="default"/>
      </w:rPr>
    </w:lvl>
    <w:lvl w:ilvl="1">
      <w:start w:val="4"/>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1932" w:hanging="1080"/>
      </w:pPr>
      <w:rPr>
        <w:rFonts w:hint="default"/>
      </w:rPr>
    </w:lvl>
    <w:lvl w:ilvl="5">
      <w:start w:val="1"/>
      <w:numFmt w:val="lowerLetter"/>
      <w:lvlText w:val="%6)"/>
      <w:lvlJc w:val="left"/>
      <w:pPr>
        <w:ind w:left="2505" w:hanging="1440"/>
      </w:pPr>
      <w:rPr>
        <w:rFonts w:ascii="Arial" w:eastAsia="Calibri" w:hAnsi="Arial" w:cs="Arial"/>
      </w:rPr>
    </w:lvl>
    <w:lvl w:ilvl="6">
      <w:start w:val="1"/>
      <w:numFmt w:val="decimal"/>
      <w:lvlText w:val="%1.%2.%3.%4.%5.%6.%7."/>
      <w:lvlJc w:val="left"/>
      <w:pPr>
        <w:ind w:left="2718" w:hanging="1440"/>
      </w:pPr>
      <w:rPr>
        <w:rFonts w:hint="default"/>
      </w:rPr>
    </w:lvl>
    <w:lvl w:ilvl="7">
      <w:start w:val="1"/>
      <w:numFmt w:val="decimal"/>
      <w:lvlText w:val="%1.%2.%3.%4.%5.%6.%7.%8."/>
      <w:lvlJc w:val="left"/>
      <w:pPr>
        <w:ind w:left="3291" w:hanging="1800"/>
      </w:pPr>
      <w:rPr>
        <w:rFonts w:hint="default"/>
      </w:rPr>
    </w:lvl>
    <w:lvl w:ilvl="8">
      <w:start w:val="1"/>
      <w:numFmt w:val="decimal"/>
      <w:lvlText w:val="%1.%2.%3.%4.%5.%6.%7.%8.%9."/>
      <w:lvlJc w:val="left"/>
      <w:pPr>
        <w:ind w:left="3504" w:hanging="1800"/>
      </w:pPr>
      <w:rPr>
        <w:rFonts w:hint="default"/>
      </w:rPr>
    </w:lvl>
  </w:abstractNum>
  <w:abstractNum w:abstractNumId="29" w15:restartNumberingAfterBreak="0">
    <w:nsid w:val="2DEE3E7E"/>
    <w:multiLevelType w:val="multilevel"/>
    <w:tmpl w:val="71A0A3A6"/>
    <w:lvl w:ilvl="0">
      <w:start w:val="3"/>
      <w:numFmt w:val="decimal"/>
      <w:lvlText w:val="%1"/>
      <w:lvlJc w:val="left"/>
      <w:pPr>
        <w:ind w:left="600" w:hanging="600"/>
      </w:pPr>
      <w:rPr>
        <w:rFonts w:hint="default"/>
      </w:rPr>
    </w:lvl>
    <w:lvl w:ilvl="1">
      <w:start w:val="26"/>
      <w:numFmt w:val="decimal"/>
      <w:lvlText w:val="%1.%2"/>
      <w:lvlJc w:val="left"/>
      <w:pPr>
        <w:ind w:left="1025" w:hanging="60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30" w15:restartNumberingAfterBreak="0">
    <w:nsid w:val="2ED84592"/>
    <w:multiLevelType w:val="hybridMultilevel"/>
    <w:tmpl w:val="60E23988"/>
    <w:lvl w:ilvl="0" w:tplc="61FEABA4">
      <w:start w:val="1"/>
      <w:numFmt w:val="lowerLetter"/>
      <w:lvlText w:val="%1)"/>
      <w:lvlJc w:val="left"/>
      <w:pPr>
        <w:ind w:left="3654" w:hanging="360"/>
      </w:pPr>
      <w:rPr>
        <w:rFonts w:ascii="Arial" w:eastAsia="Times New Roman"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1C92230"/>
    <w:multiLevelType w:val="hybridMultilevel"/>
    <w:tmpl w:val="6F22E0EE"/>
    <w:lvl w:ilvl="0" w:tplc="25266C4A">
      <w:start w:val="1"/>
      <w:numFmt w:val="lowerLetter"/>
      <w:lvlText w:val="%1)"/>
      <w:lvlJc w:val="left"/>
      <w:pPr>
        <w:ind w:left="1494" w:hanging="360"/>
      </w:pPr>
      <w:rPr>
        <w:rFonts w:hint="default"/>
      </w:rPr>
    </w:lvl>
    <w:lvl w:ilvl="1" w:tplc="BDD877CC">
      <w:start w:val="2"/>
      <w:numFmt w:val="upperLetter"/>
      <w:lvlText w:val="%2."/>
      <w:lvlJc w:val="left"/>
      <w:pPr>
        <w:ind w:left="2214" w:hanging="360"/>
      </w:pPr>
      <w:rPr>
        <w:rFonts w:hint="default"/>
      </w:rPr>
    </w:lvl>
    <w:lvl w:ilvl="2" w:tplc="B49087E4">
      <w:start w:val="1"/>
      <w:numFmt w:val="decimal"/>
      <w:lvlText w:val="%3."/>
      <w:lvlJc w:val="left"/>
      <w:pPr>
        <w:ind w:left="3114" w:hanging="360"/>
      </w:pPr>
      <w:rPr>
        <w:rFonts w:hint="default"/>
        <w:b/>
      </w:rPr>
    </w:lvl>
    <w:lvl w:ilvl="3" w:tplc="61FEABA4">
      <w:start w:val="1"/>
      <w:numFmt w:val="lowerLetter"/>
      <w:lvlText w:val="%4)"/>
      <w:lvlJc w:val="left"/>
      <w:pPr>
        <w:ind w:left="3654" w:hanging="360"/>
      </w:pPr>
      <w:rPr>
        <w:rFonts w:ascii="Arial" w:eastAsia="Times New Roman" w:hAnsi="Arial" w:cs="Arial"/>
      </w:r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32" w15:restartNumberingAfterBreak="0">
    <w:nsid w:val="31FA0287"/>
    <w:multiLevelType w:val="hybridMultilevel"/>
    <w:tmpl w:val="4E92AB36"/>
    <w:lvl w:ilvl="0" w:tplc="20CCADAA">
      <w:start w:val="1"/>
      <w:numFmt w:val="bullet"/>
      <w:lvlText w:val="-"/>
      <w:lvlJc w:val="left"/>
      <w:pPr>
        <w:ind w:left="2138" w:hanging="360"/>
      </w:pPr>
      <w:rPr>
        <w:rFonts w:ascii="Arial" w:hAnsi="Arial"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33" w15:restartNumberingAfterBreak="0">
    <w:nsid w:val="33F16F51"/>
    <w:multiLevelType w:val="multilevel"/>
    <w:tmpl w:val="98E6365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7E62FEF"/>
    <w:multiLevelType w:val="multilevel"/>
    <w:tmpl w:val="1BD29772"/>
    <w:styleLink w:val="Styl3"/>
    <w:lvl w:ilvl="0">
      <w:start w:val="8"/>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5" w15:restartNumberingAfterBreak="0">
    <w:nsid w:val="3A383709"/>
    <w:multiLevelType w:val="multilevel"/>
    <w:tmpl w:val="375ACFD6"/>
    <w:lvl w:ilvl="0">
      <w:start w:val="1"/>
      <w:numFmt w:val="decimal"/>
      <w:pStyle w:val="AOHead1"/>
      <w:lvlText w:val="%1."/>
      <w:lvlJc w:val="left"/>
      <w:pPr>
        <w:tabs>
          <w:tab w:val="num" w:pos="720"/>
        </w:tabs>
        <w:ind w:left="720" w:hanging="720"/>
      </w:pPr>
      <w:rPr>
        <w:spacing w:val="0"/>
      </w:rPr>
    </w:lvl>
    <w:lvl w:ilvl="1">
      <w:start w:val="1"/>
      <w:numFmt w:val="decimal"/>
      <w:pStyle w:val="AOHead2"/>
      <w:lvlText w:val="%1.%2"/>
      <w:lvlJc w:val="left"/>
      <w:pPr>
        <w:tabs>
          <w:tab w:val="num" w:pos="1004"/>
        </w:tabs>
        <w:ind w:left="1004" w:hanging="720"/>
      </w:pPr>
      <w:rPr>
        <w:spacing w:val="0"/>
        <w:sz w:val="22"/>
        <w:szCs w:val="22"/>
      </w:rPr>
    </w:lvl>
    <w:lvl w:ilvl="2">
      <w:start w:val="1"/>
      <w:numFmt w:val="lowerLetter"/>
      <w:pStyle w:val="AOHead3"/>
      <w:lvlText w:val="(%3)"/>
      <w:lvlJc w:val="left"/>
      <w:pPr>
        <w:tabs>
          <w:tab w:val="num" w:pos="1430"/>
        </w:tabs>
        <w:ind w:left="1430" w:hanging="720"/>
      </w:pPr>
      <w:rPr>
        <w:spacing w:val="0"/>
      </w:rPr>
    </w:lvl>
    <w:lvl w:ilvl="3">
      <w:start w:val="1"/>
      <w:numFmt w:val="lowerRoman"/>
      <w:pStyle w:val="AOHead4"/>
      <w:lvlText w:val="(%4)"/>
      <w:lvlJc w:val="left"/>
      <w:pPr>
        <w:tabs>
          <w:tab w:val="num" w:pos="2160"/>
        </w:tabs>
        <w:ind w:left="2160" w:hanging="720"/>
      </w:pPr>
      <w:rPr>
        <w:spacing w:val="0"/>
      </w:rPr>
    </w:lvl>
    <w:lvl w:ilvl="4">
      <w:start w:val="1"/>
      <w:numFmt w:val="upperLetter"/>
      <w:pStyle w:val="AOHead5"/>
      <w:lvlText w:val="(%5)"/>
      <w:lvlJc w:val="left"/>
      <w:pPr>
        <w:tabs>
          <w:tab w:val="num" w:pos="2880"/>
        </w:tabs>
        <w:ind w:left="2880" w:hanging="720"/>
      </w:pPr>
      <w:rPr>
        <w:spacing w:val="0"/>
      </w:rPr>
    </w:lvl>
    <w:lvl w:ilvl="5">
      <w:start w:val="1"/>
      <w:numFmt w:val="upperRoman"/>
      <w:pStyle w:val="AOHead6"/>
      <w:lvlText w:val="%6."/>
      <w:lvlJc w:val="left"/>
      <w:pPr>
        <w:tabs>
          <w:tab w:val="num" w:pos="3600"/>
        </w:tabs>
        <w:ind w:left="3600" w:hanging="720"/>
      </w:pPr>
      <w:rPr>
        <w:spacing w:val="0"/>
      </w:rPr>
    </w:lvl>
    <w:lvl w:ilvl="6">
      <w:start w:val="1"/>
      <w:numFmt w:val="none"/>
      <w:lvlRestart w:val="0"/>
      <w:suff w:val="nothing"/>
      <w:lvlText w:val=""/>
      <w:lvlJc w:val="left"/>
      <w:rPr>
        <w:spacing w:val="0"/>
      </w:rPr>
    </w:lvl>
    <w:lvl w:ilvl="7">
      <w:start w:val="1"/>
      <w:numFmt w:val="none"/>
      <w:lvlRestart w:val="0"/>
      <w:suff w:val="nothing"/>
      <w:lvlText w:val=""/>
      <w:lvlJc w:val="left"/>
      <w:rPr>
        <w:spacing w:val="0"/>
      </w:rPr>
    </w:lvl>
    <w:lvl w:ilvl="8">
      <w:start w:val="1"/>
      <w:numFmt w:val="none"/>
      <w:lvlRestart w:val="0"/>
      <w:suff w:val="nothing"/>
      <w:lvlText w:val=""/>
      <w:lvlJc w:val="left"/>
      <w:rPr>
        <w:spacing w:val="0"/>
      </w:rPr>
    </w:lvl>
  </w:abstractNum>
  <w:abstractNum w:abstractNumId="36" w15:restartNumberingAfterBreak="0">
    <w:nsid w:val="3AFA3C98"/>
    <w:multiLevelType w:val="multilevel"/>
    <w:tmpl w:val="85EC26A0"/>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3C931099"/>
    <w:multiLevelType w:val="hybridMultilevel"/>
    <w:tmpl w:val="47F01EFA"/>
    <w:lvl w:ilvl="0" w:tplc="D10A03EE">
      <w:start w:val="1"/>
      <w:numFmt w:val="decimal"/>
      <w:pStyle w:val="Listapunktowana3"/>
      <w:lvlText w:val="%1."/>
      <w:lvlJc w:val="left"/>
      <w:pPr>
        <w:ind w:left="1440" w:hanging="360"/>
      </w:pPr>
      <w:rPr>
        <w:color w:val="auto"/>
        <w:sz w:val="22"/>
        <w:szCs w:val="22"/>
      </w:rPr>
    </w:lvl>
    <w:lvl w:ilvl="1" w:tplc="04150019">
      <w:start w:val="1"/>
      <w:numFmt w:val="lowerLetter"/>
      <w:lvlText w:val="%2."/>
      <w:lvlJc w:val="left"/>
      <w:pPr>
        <w:ind w:left="2160" w:hanging="360"/>
      </w:pPr>
    </w:lvl>
    <w:lvl w:ilvl="2" w:tplc="D772C1FE">
      <w:start w:val="1"/>
      <w:numFmt w:val="decimal"/>
      <w:lvlText w:val="%3)"/>
      <w:lvlJc w:val="left"/>
      <w:pPr>
        <w:ind w:left="180" w:hanging="180"/>
      </w:pPr>
      <w:rPr>
        <w:b w:val="0"/>
      </w:r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38" w15:restartNumberingAfterBreak="0">
    <w:nsid w:val="3CD20250"/>
    <w:multiLevelType w:val="hybridMultilevel"/>
    <w:tmpl w:val="E8081104"/>
    <w:lvl w:ilvl="0" w:tplc="4F5E2188">
      <w:start w:val="1"/>
      <w:numFmt w:val="lowerLetter"/>
      <w:lvlText w:val="%1)"/>
      <w:lvlJc w:val="left"/>
      <w:pPr>
        <w:ind w:left="28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3FFA2C5B"/>
    <w:multiLevelType w:val="hybridMultilevel"/>
    <w:tmpl w:val="45A419F2"/>
    <w:lvl w:ilvl="0" w:tplc="56D45D98">
      <w:start w:val="1"/>
      <w:numFmt w:val="lowerLetter"/>
      <w:lvlText w:val="%1)"/>
      <w:lvlJc w:val="left"/>
      <w:pPr>
        <w:tabs>
          <w:tab w:val="num" w:pos="600"/>
        </w:tabs>
        <w:ind w:left="600" w:hanging="360"/>
      </w:pPr>
      <w:rPr>
        <w:rFonts w:hint="default"/>
        <w:color w:val="auto"/>
      </w:rPr>
    </w:lvl>
    <w:lvl w:ilvl="1" w:tplc="A6D00378">
      <w:start w:val="1"/>
      <w:numFmt w:val="lowerLetter"/>
      <w:lvlText w:val="%2)"/>
      <w:lvlJc w:val="left"/>
      <w:pPr>
        <w:tabs>
          <w:tab w:val="num" w:pos="1440"/>
        </w:tabs>
        <w:ind w:left="1440" w:hanging="360"/>
      </w:pPr>
      <w:rPr>
        <w:rFonts w:ascii="Arial" w:eastAsiaTheme="minorHAnsi" w:hAnsi="Arial" w:cs="Arial"/>
        <w:color w:val="auto"/>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40E314CC"/>
    <w:multiLevelType w:val="multilevel"/>
    <w:tmpl w:val="130C26A6"/>
    <w:lvl w:ilvl="0">
      <w:start w:val="1"/>
      <w:numFmt w:val="decimal"/>
      <w:lvlText w:val="%1."/>
      <w:lvlJc w:val="left"/>
      <w:pPr>
        <w:ind w:left="796" w:hanging="360"/>
      </w:pPr>
      <w:rPr>
        <w:b/>
      </w:rPr>
    </w:lvl>
    <w:lvl w:ilvl="1">
      <w:start w:val="1"/>
      <w:numFmt w:val="decimal"/>
      <w:lvlText w:val="%1.%2."/>
      <w:lvlJc w:val="left"/>
      <w:pPr>
        <w:ind w:left="1228" w:hanging="432"/>
      </w:pPr>
    </w:lvl>
    <w:lvl w:ilvl="2">
      <w:start w:val="1"/>
      <w:numFmt w:val="lowerLetter"/>
      <w:lvlText w:val="%3)"/>
      <w:lvlJc w:val="left"/>
      <w:pPr>
        <w:ind w:left="1660" w:hanging="504"/>
      </w:pPr>
      <w:rPr>
        <w:rFonts w:ascii="Arial" w:eastAsia="Arial" w:hAnsi="Arial" w:cs="Arial"/>
      </w:rPr>
    </w:lvl>
    <w:lvl w:ilvl="3">
      <w:start w:val="1"/>
      <w:numFmt w:val="decimal"/>
      <w:lvlText w:val="%1.%2.%3.%4."/>
      <w:lvlJc w:val="left"/>
      <w:pPr>
        <w:ind w:left="2164" w:hanging="648"/>
      </w:pPr>
    </w:lvl>
    <w:lvl w:ilvl="4">
      <w:start w:val="1"/>
      <w:numFmt w:val="decimal"/>
      <w:lvlText w:val="%1.%2.%3.%4.%5."/>
      <w:lvlJc w:val="left"/>
      <w:pPr>
        <w:ind w:left="2668" w:hanging="792"/>
      </w:pPr>
    </w:lvl>
    <w:lvl w:ilvl="5">
      <w:start w:val="1"/>
      <w:numFmt w:val="decimal"/>
      <w:lvlText w:val="%1.%2.%3.%4.%5.%6."/>
      <w:lvlJc w:val="left"/>
      <w:pPr>
        <w:ind w:left="3172" w:hanging="936"/>
      </w:pPr>
    </w:lvl>
    <w:lvl w:ilvl="6">
      <w:start w:val="1"/>
      <w:numFmt w:val="decimal"/>
      <w:lvlText w:val="%1.%2.%3.%4.%5.%6.%7."/>
      <w:lvlJc w:val="left"/>
      <w:pPr>
        <w:ind w:left="3676" w:hanging="1080"/>
      </w:pPr>
    </w:lvl>
    <w:lvl w:ilvl="7">
      <w:start w:val="1"/>
      <w:numFmt w:val="decimal"/>
      <w:lvlText w:val="%1.%2.%3.%4.%5.%6.%7.%8."/>
      <w:lvlJc w:val="left"/>
      <w:pPr>
        <w:ind w:left="4180" w:hanging="1224"/>
      </w:pPr>
    </w:lvl>
    <w:lvl w:ilvl="8">
      <w:start w:val="1"/>
      <w:numFmt w:val="decimal"/>
      <w:lvlText w:val="%1.%2.%3.%4.%5.%6.%7.%8.%9."/>
      <w:lvlJc w:val="left"/>
      <w:pPr>
        <w:ind w:left="4756" w:hanging="1440"/>
      </w:pPr>
    </w:lvl>
  </w:abstractNum>
  <w:abstractNum w:abstractNumId="41" w15:restartNumberingAfterBreak="0">
    <w:nsid w:val="42713452"/>
    <w:multiLevelType w:val="singleLevel"/>
    <w:tmpl w:val="3B8CC7EA"/>
    <w:name w:val="Tiret 1"/>
    <w:lvl w:ilvl="0">
      <w:start w:val="1"/>
      <w:numFmt w:val="bullet"/>
      <w:lvlRestart w:val="0"/>
      <w:pStyle w:val="Tiret1"/>
      <w:lvlText w:val="–"/>
      <w:lvlJc w:val="left"/>
      <w:pPr>
        <w:tabs>
          <w:tab w:val="num" w:pos="1417"/>
        </w:tabs>
        <w:ind w:left="1417" w:hanging="567"/>
      </w:pPr>
    </w:lvl>
  </w:abstractNum>
  <w:abstractNum w:abstractNumId="42" w15:restartNumberingAfterBreak="0">
    <w:nsid w:val="42A73741"/>
    <w:multiLevelType w:val="hybridMultilevel"/>
    <w:tmpl w:val="FBCC5AAE"/>
    <w:lvl w:ilvl="0" w:tplc="0415000F">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3" w15:restartNumberingAfterBreak="0">
    <w:nsid w:val="439F5CB4"/>
    <w:multiLevelType w:val="multilevel"/>
    <w:tmpl w:val="4260C50A"/>
    <w:lvl w:ilvl="0">
      <w:start w:val="1"/>
      <w:numFmt w:val="decimal"/>
      <w:lvlText w:val="%1."/>
      <w:lvlJc w:val="left"/>
      <w:pPr>
        <w:ind w:left="360" w:hanging="360"/>
      </w:pPr>
      <w:rPr>
        <w:rFonts w:hint="default"/>
        <w:b/>
      </w:rPr>
    </w:lvl>
    <w:lvl w:ilvl="1">
      <w:start w:val="1"/>
      <w:numFmt w:val="decimal"/>
      <w:lvlText w:val="%2)"/>
      <w:lvlJc w:val="left"/>
      <w:pPr>
        <w:ind w:left="360" w:hanging="360"/>
      </w:pPr>
    </w:lvl>
    <w:lvl w:ilvl="2">
      <w:start w:val="1"/>
      <w:numFmt w:val="lowerLetter"/>
      <w:lvlText w:val="%3)"/>
      <w:lvlJc w:val="left"/>
      <w:pPr>
        <w:ind w:left="1072" w:hanging="504"/>
      </w:pPr>
      <w:rPr>
        <w:rFonts w:ascii="Arial" w:eastAsiaTheme="minorEastAsia" w:hAnsi="Arial" w:cs="Arial"/>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43C92CD6"/>
    <w:multiLevelType w:val="hybridMultilevel"/>
    <w:tmpl w:val="A60219EA"/>
    <w:lvl w:ilvl="0" w:tplc="7D06D2E8">
      <w:start w:val="1"/>
      <w:numFmt w:val="decimal"/>
      <w:lvlText w:val="2.1.%1."/>
      <w:lvlJc w:val="left"/>
      <w:pPr>
        <w:ind w:left="1440" w:hanging="360"/>
      </w:pPr>
      <w:rPr>
        <w:rFonts w:ascii="Arial" w:hAnsi="Arial" w:cs="Arial" w:hint="default"/>
      </w:rPr>
    </w:lvl>
    <w:lvl w:ilvl="1" w:tplc="9B8EFC94">
      <w:start w:val="1"/>
      <w:numFmt w:val="lowerLetter"/>
      <w:lvlText w:val="%2)"/>
      <w:lvlJc w:val="left"/>
      <w:pPr>
        <w:ind w:left="1440" w:hanging="360"/>
      </w:pPr>
      <w:rPr>
        <w:rFonts w:hint="default"/>
      </w:rPr>
    </w:lvl>
    <w:lvl w:ilvl="2" w:tplc="B5169DDE">
      <w:start w:val="1"/>
      <w:numFmt w:val="decimal"/>
      <w:lvlText w:val="2.1.%3."/>
      <w:lvlJc w:val="right"/>
      <w:pPr>
        <w:ind w:left="748" w:hanging="18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44595D10"/>
    <w:multiLevelType w:val="multilevel"/>
    <w:tmpl w:val="9C0E6090"/>
    <w:lvl w:ilvl="0">
      <w:start w:val="1"/>
      <w:numFmt w:val="decimal"/>
      <w:lvlText w:val="%1."/>
      <w:lvlJc w:val="left"/>
      <w:pPr>
        <w:ind w:left="360" w:hanging="36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2140" w:hanging="720"/>
      </w:pPr>
      <w:rPr>
        <w:rFonts w:hint="default"/>
        <w:color w:val="auto"/>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480" w:hanging="1800"/>
      </w:pPr>
      <w:rPr>
        <w:rFonts w:hint="default"/>
      </w:rPr>
    </w:lvl>
  </w:abstractNum>
  <w:abstractNum w:abstractNumId="46" w15:restartNumberingAfterBreak="0">
    <w:nsid w:val="46D51EE3"/>
    <w:multiLevelType w:val="hybridMultilevel"/>
    <w:tmpl w:val="83CCAD7E"/>
    <w:lvl w:ilvl="0" w:tplc="9B8EFC94">
      <w:start w:val="1"/>
      <w:numFmt w:val="low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47A678C6"/>
    <w:multiLevelType w:val="hybridMultilevel"/>
    <w:tmpl w:val="31CE32C0"/>
    <w:lvl w:ilvl="0" w:tplc="79CE45AC">
      <w:start w:val="1"/>
      <w:numFmt w:val="lowerLetter"/>
      <w:lvlText w:val="%1)"/>
      <w:lvlJc w:val="left"/>
      <w:pPr>
        <w:tabs>
          <w:tab w:val="num" w:pos="786"/>
        </w:tabs>
        <w:ind w:left="786" w:hanging="360"/>
      </w:pPr>
      <w:rPr>
        <w:rFonts w:hint="default"/>
        <w:sz w:val="22"/>
        <w:szCs w:val="24"/>
      </w:rPr>
    </w:lvl>
    <w:lvl w:ilvl="1" w:tplc="04090019" w:tentative="1">
      <w:start w:val="1"/>
      <w:numFmt w:val="lowerLetter"/>
      <w:lvlText w:val="%2."/>
      <w:lvlJc w:val="left"/>
      <w:pPr>
        <w:tabs>
          <w:tab w:val="num" w:pos="966"/>
        </w:tabs>
        <w:ind w:left="966" w:hanging="360"/>
      </w:pPr>
    </w:lvl>
    <w:lvl w:ilvl="2" w:tplc="0409001B" w:tentative="1">
      <w:start w:val="1"/>
      <w:numFmt w:val="lowerRoman"/>
      <w:lvlText w:val="%3."/>
      <w:lvlJc w:val="right"/>
      <w:pPr>
        <w:tabs>
          <w:tab w:val="num" w:pos="1686"/>
        </w:tabs>
        <w:ind w:left="1686" w:hanging="180"/>
      </w:pPr>
    </w:lvl>
    <w:lvl w:ilvl="3" w:tplc="0409000F" w:tentative="1">
      <w:start w:val="1"/>
      <w:numFmt w:val="decimal"/>
      <w:lvlText w:val="%4."/>
      <w:lvlJc w:val="left"/>
      <w:pPr>
        <w:tabs>
          <w:tab w:val="num" w:pos="2406"/>
        </w:tabs>
        <w:ind w:left="2406" w:hanging="360"/>
      </w:pPr>
    </w:lvl>
    <w:lvl w:ilvl="4" w:tplc="04090019" w:tentative="1">
      <w:start w:val="1"/>
      <w:numFmt w:val="lowerLetter"/>
      <w:lvlText w:val="%5."/>
      <w:lvlJc w:val="left"/>
      <w:pPr>
        <w:tabs>
          <w:tab w:val="num" w:pos="3126"/>
        </w:tabs>
        <w:ind w:left="3126" w:hanging="360"/>
      </w:pPr>
    </w:lvl>
    <w:lvl w:ilvl="5" w:tplc="0409001B" w:tentative="1">
      <w:start w:val="1"/>
      <w:numFmt w:val="lowerRoman"/>
      <w:lvlText w:val="%6."/>
      <w:lvlJc w:val="right"/>
      <w:pPr>
        <w:tabs>
          <w:tab w:val="num" w:pos="3846"/>
        </w:tabs>
        <w:ind w:left="3846" w:hanging="180"/>
      </w:pPr>
    </w:lvl>
    <w:lvl w:ilvl="6" w:tplc="0409000F" w:tentative="1">
      <w:start w:val="1"/>
      <w:numFmt w:val="decimal"/>
      <w:lvlText w:val="%7."/>
      <w:lvlJc w:val="left"/>
      <w:pPr>
        <w:tabs>
          <w:tab w:val="num" w:pos="4566"/>
        </w:tabs>
        <w:ind w:left="4566" w:hanging="360"/>
      </w:pPr>
    </w:lvl>
    <w:lvl w:ilvl="7" w:tplc="04090019" w:tentative="1">
      <w:start w:val="1"/>
      <w:numFmt w:val="lowerLetter"/>
      <w:lvlText w:val="%8."/>
      <w:lvlJc w:val="left"/>
      <w:pPr>
        <w:tabs>
          <w:tab w:val="num" w:pos="5286"/>
        </w:tabs>
        <w:ind w:left="5286" w:hanging="360"/>
      </w:pPr>
    </w:lvl>
    <w:lvl w:ilvl="8" w:tplc="0409001B" w:tentative="1">
      <w:start w:val="1"/>
      <w:numFmt w:val="lowerRoman"/>
      <w:lvlText w:val="%9."/>
      <w:lvlJc w:val="right"/>
      <w:pPr>
        <w:tabs>
          <w:tab w:val="num" w:pos="6006"/>
        </w:tabs>
        <w:ind w:left="6006" w:hanging="180"/>
      </w:pPr>
    </w:lvl>
  </w:abstractNum>
  <w:abstractNum w:abstractNumId="48" w15:restartNumberingAfterBreak="0">
    <w:nsid w:val="4D672FAF"/>
    <w:multiLevelType w:val="multilevel"/>
    <w:tmpl w:val="32FC44FE"/>
    <w:lvl w:ilvl="0">
      <w:start w:val="1"/>
      <w:numFmt w:val="decimal"/>
      <w:lvlText w:val="%1."/>
      <w:lvlJc w:val="left"/>
      <w:pPr>
        <w:ind w:left="360" w:hanging="360"/>
      </w:pPr>
      <w:rPr>
        <w:b/>
        <w:bCs/>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lowerLetter"/>
      <w:lvlText w:val="%4)"/>
      <w:lvlJc w:val="left"/>
      <w:pPr>
        <w:ind w:left="1728" w:hanging="648"/>
      </w:pPr>
      <w:rPr>
        <w:rFonts w:ascii="Arial" w:eastAsia="Times New Roman" w:hAnsi="Arial" w:cs="Arial"/>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4D6B5274"/>
    <w:multiLevelType w:val="multilevel"/>
    <w:tmpl w:val="45E855E4"/>
    <w:lvl w:ilvl="0">
      <w:start w:val="3"/>
      <w:numFmt w:val="decimal"/>
      <w:lvlText w:val="%1."/>
      <w:lvlJc w:val="left"/>
      <w:pPr>
        <w:ind w:left="2820" w:hanging="360"/>
      </w:pPr>
      <w:rPr>
        <w:rFonts w:hint="default"/>
      </w:rPr>
    </w:lvl>
    <w:lvl w:ilvl="1">
      <w:start w:val="1"/>
      <w:numFmt w:val="decimal"/>
      <w:isLgl/>
      <w:lvlText w:val="%1.%2."/>
      <w:lvlJc w:val="left"/>
      <w:pPr>
        <w:ind w:left="3180" w:hanging="720"/>
      </w:pPr>
      <w:rPr>
        <w:rFonts w:hint="default"/>
        <w:b w:val="0"/>
        <w:color w:val="auto"/>
      </w:rPr>
    </w:lvl>
    <w:lvl w:ilvl="2">
      <w:start w:val="1"/>
      <w:numFmt w:val="decimal"/>
      <w:isLgl/>
      <w:lvlText w:val="%1.%2.%3."/>
      <w:lvlJc w:val="left"/>
      <w:pPr>
        <w:ind w:left="3180" w:hanging="720"/>
      </w:pPr>
      <w:rPr>
        <w:rFonts w:hint="default"/>
      </w:rPr>
    </w:lvl>
    <w:lvl w:ilvl="3">
      <w:start w:val="1"/>
      <w:numFmt w:val="decimal"/>
      <w:lvlText w:val="%4)"/>
      <w:lvlJc w:val="left"/>
      <w:pPr>
        <w:ind w:left="3540" w:hanging="1080"/>
      </w:pPr>
      <w:rPr>
        <w:rFonts w:ascii="Arial" w:eastAsiaTheme="minorHAnsi" w:hAnsi="Arial" w:cs="Arial"/>
      </w:rPr>
    </w:lvl>
    <w:lvl w:ilvl="4">
      <w:start w:val="1"/>
      <w:numFmt w:val="decimal"/>
      <w:isLgl/>
      <w:lvlText w:val="%1.%2.%3.%4.%5."/>
      <w:lvlJc w:val="left"/>
      <w:pPr>
        <w:ind w:left="3540" w:hanging="1080"/>
      </w:pPr>
      <w:rPr>
        <w:rFonts w:hint="default"/>
      </w:rPr>
    </w:lvl>
    <w:lvl w:ilvl="5">
      <w:start w:val="1"/>
      <w:numFmt w:val="decimal"/>
      <w:isLgl/>
      <w:lvlText w:val="%1.%2.%3.%4.%5.%6."/>
      <w:lvlJc w:val="left"/>
      <w:pPr>
        <w:ind w:left="3900" w:hanging="1440"/>
      </w:pPr>
      <w:rPr>
        <w:rFonts w:hint="default"/>
      </w:rPr>
    </w:lvl>
    <w:lvl w:ilvl="6">
      <w:start w:val="1"/>
      <w:numFmt w:val="decimal"/>
      <w:isLgl/>
      <w:lvlText w:val="%1.%2.%3.%4.%5.%6.%7."/>
      <w:lvlJc w:val="left"/>
      <w:pPr>
        <w:ind w:left="3900" w:hanging="1440"/>
      </w:pPr>
      <w:rPr>
        <w:rFonts w:hint="default"/>
      </w:rPr>
    </w:lvl>
    <w:lvl w:ilvl="7">
      <w:start w:val="1"/>
      <w:numFmt w:val="decimal"/>
      <w:isLgl/>
      <w:lvlText w:val="%1.%2.%3.%4.%5.%6.%7.%8."/>
      <w:lvlJc w:val="left"/>
      <w:pPr>
        <w:ind w:left="4260" w:hanging="1800"/>
      </w:pPr>
      <w:rPr>
        <w:rFonts w:hint="default"/>
      </w:rPr>
    </w:lvl>
    <w:lvl w:ilvl="8">
      <w:start w:val="1"/>
      <w:numFmt w:val="decimal"/>
      <w:isLgl/>
      <w:lvlText w:val="%1.%2.%3.%4.%5.%6.%7.%8.%9."/>
      <w:lvlJc w:val="left"/>
      <w:pPr>
        <w:ind w:left="4260" w:hanging="1800"/>
      </w:pPr>
      <w:rPr>
        <w:rFonts w:hint="default"/>
      </w:rPr>
    </w:lvl>
  </w:abstractNum>
  <w:abstractNum w:abstractNumId="50" w15:restartNumberingAfterBreak="0">
    <w:nsid w:val="4D6E42ED"/>
    <w:multiLevelType w:val="multilevel"/>
    <w:tmpl w:val="B060E544"/>
    <w:lvl w:ilvl="0">
      <w:start w:val="1"/>
      <w:numFmt w:val="decimal"/>
      <w:pStyle w:val="AK1"/>
      <w:lvlText w:val="%1"/>
      <w:lvlJc w:val="left"/>
      <w:pPr>
        <w:ind w:left="567" w:hanging="567"/>
      </w:pPr>
      <w:rPr>
        <w:color w:val="FFFFFF" w:themeColor="background1"/>
      </w:rPr>
    </w:lvl>
    <w:lvl w:ilvl="1">
      <w:start w:val="1"/>
      <w:numFmt w:val="decimal"/>
      <w:pStyle w:val="AK2"/>
      <w:lvlText w:val="%1.%2"/>
      <w:lvlJc w:val="left"/>
      <w:pPr>
        <w:ind w:left="1277" w:hanging="567"/>
      </w:pPr>
      <w:rPr>
        <w:i w:val="0"/>
      </w:rPr>
    </w:lvl>
    <w:lvl w:ilvl="2">
      <w:start w:val="1"/>
      <w:numFmt w:val="decimal"/>
      <w:pStyle w:val="AK3"/>
      <w:lvlText w:val="%1.%2.%3"/>
      <w:lvlJc w:val="left"/>
      <w:pPr>
        <w:ind w:left="1985" w:hanging="851"/>
      </w:pPr>
      <w:rPr>
        <w:rFonts w:ascii="Arial" w:hAnsi="Arial" w:cs="Arial" w:hint="default"/>
        <w:b w:val="0"/>
        <w:i w:val="0"/>
        <w:sz w:val="22"/>
        <w:szCs w:val="22"/>
      </w:rPr>
    </w:lvl>
    <w:lvl w:ilvl="3">
      <w:start w:val="1"/>
      <w:numFmt w:val="decimal"/>
      <w:pStyle w:val="AK4"/>
      <w:lvlText w:val="%1.%2.%3.%4"/>
      <w:lvlJc w:val="left"/>
      <w:pPr>
        <w:tabs>
          <w:tab w:val="num" w:pos="3261"/>
        </w:tabs>
        <w:ind w:left="4111" w:hanging="850"/>
      </w:pPr>
      <w:rPr>
        <w:rFonts w:ascii="Arial" w:hAnsi="Arial" w:cs="Arial" w:hint="default"/>
        <w:b w:val="0"/>
        <w:i w:val="0"/>
        <w:sz w:val="22"/>
        <w:szCs w:val="22"/>
      </w:rPr>
    </w:lvl>
    <w:lvl w:ilvl="4">
      <w:start w:val="1"/>
      <w:numFmt w:val="decimal"/>
      <w:pStyle w:val="AK5"/>
      <w:lvlText w:val="%1.%2.%3.%4.%5"/>
      <w:lvlJc w:val="left"/>
      <w:pPr>
        <w:ind w:left="3402" w:hanging="850"/>
      </w:pPr>
      <w:rPr>
        <w:b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4E027ACA"/>
    <w:multiLevelType w:val="multilevel"/>
    <w:tmpl w:val="C62E83C6"/>
    <w:lvl w:ilvl="0">
      <w:start w:val="4"/>
      <w:numFmt w:val="decimal"/>
      <w:lvlText w:val="%1."/>
      <w:lvlJc w:val="left"/>
      <w:pPr>
        <w:ind w:left="360" w:hanging="360"/>
      </w:pPr>
      <w:rPr>
        <w:rFonts w:hint="default"/>
      </w:rPr>
    </w:lvl>
    <w:lvl w:ilvl="1">
      <w:start w:val="1"/>
      <w:numFmt w:val="decimal"/>
      <w:lvlText w:val="%1.%2."/>
      <w:lvlJc w:val="left"/>
      <w:pPr>
        <w:ind w:left="3114" w:hanging="360"/>
      </w:pPr>
      <w:rPr>
        <w:rFonts w:hint="default"/>
      </w:rPr>
    </w:lvl>
    <w:lvl w:ilvl="2">
      <w:start w:val="1"/>
      <w:numFmt w:val="decimal"/>
      <w:lvlText w:val="%1.%2.%3."/>
      <w:lvlJc w:val="left"/>
      <w:pPr>
        <w:ind w:left="6228" w:hanging="720"/>
      </w:pPr>
      <w:rPr>
        <w:rFonts w:hint="default"/>
      </w:rPr>
    </w:lvl>
    <w:lvl w:ilvl="3">
      <w:start w:val="1"/>
      <w:numFmt w:val="decimal"/>
      <w:lvlText w:val="%1.%2.%3.%4."/>
      <w:lvlJc w:val="left"/>
      <w:pPr>
        <w:ind w:left="8982" w:hanging="720"/>
      </w:pPr>
      <w:rPr>
        <w:rFonts w:hint="default"/>
      </w:rPr>
    </w:lvl>
    <w:lvl w:ilvl="4">
      <w:start w:val="1"/>
      <w:numFmt w:val="decimal"/>
      <w:lvlText w:val="%1.%2.%3.%4.%5."/>
      <w:lvlJc w:val="left"/>
      <w:pPr>
        <w:ind w:left="12096" w:hanging="1080"/>
      </w:pPr>
      <w:rPr>
        <w:rFonts w:hint="default"/>
      </w:rPr>
    </w:lvl>
    <w:lvl w:ilvl="5">
      <w:start w:val="1"/>
      <w:numFmt w:val="decimal"/>
      <w:lvlText w:val="%1.%2.%3.%4.%5.%6."/>
      <w:lvlJc w:val="left"/>
      <w:pPr>
        <w:ind w:left="14850" w:hanging="1080"/>
      </w:pPr>
      <w:rPr>
        <w:rFonts w:hint="default"/>
      </w:rPr>
    </w:lvl>
    <w:lvl w:ilvl="6">
      <w:start w:val="1"/>
      <w:numFmt w:val="decimal"/>
      <w:lvlText w:val="%1.%2.%3.%4.%5.%6.%7."/>
      <w:lvlJc w:val="left"/>
      <w:pPr>
        <w:ind w:left="17964" w:hanging="1440"/>
      </w:pPr>
      <w:rPr>
        <w:rFonts w:hint="default"/>
      </w:rPr>
    </w:lvl>
    <w:lvl w:ilvl="7">
      <w:start w:val="1"/>
      <w:numFmt w:val="decimal"/>
      <w:lvlText w:val="%1.%2.%3.%4.%5.%6.%7.%8."/>
      <w:lvlJc w:val="left"/>
      <w:pPr>
        <w:ind w:left="20718" w:hanging="1440"/>
      </w:pPr>
      <w:rPr>
        <w:rFonts w:hint="default"/>
      </w:rPr>
    </w:lvl>
    <w:lvl w:ilvl="8">
      <w:start w:val="1"/>
      <w:numFmt w:val="decimal"/>
      <w:lvlText w:val="%1.%2.%3.%4.%5.%6.%7.%8.%9."/>
      <w:lvlJc w:val="left"/>
      <w:pPr>
        <w:ind w:left="23832" w:hanging="1800"/>
      </w:pPr>
      <w:rPr>
        <w:rFonts w:hint="default"/>
      </w:rPr>
    </w:lvl>
  </w:abstractNum>
  <w:abstractNum w:abstractNumId="52" w15:restartNumberingAfterBreak="0">
    <w:nsid w:val="4F2E4F76"/>
    <w:multiLevelType w:val="hybridMultilevel"/>
    <w:tmpl w:val="4606CE46"/>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53" w15:restartNumberingAfterBreak="0">
    <w:nsid w:val="4F8A21BC"/>
    <w:multiLevelType w:val="multilevel"/>
    <w:tmpl w:val="5F3A9DC6"/>
    <w:lvl w:ilvl="0">
      <w:start w:val="7"/>
      <w:numFmt w:val="decimal"/>
      <w:lvlText w:val="%1"/>
      <w:lvlJc w:val="left"/>
      <w:pPr>
        <w:ind w:left="360" w:hanging="360"/>
      </w:pPr>
      <w:rPr>
        <w:rFonts w:hint="default"/>
      </w:rPr>
    </w:lvl>
    <w:lvl w:ilvl="1">
      <w:start w:val="1"/>
      <w:numFmt w:val="decimal"/>
      <w:lvlText w:val="%1.%2"/>
      <w:lvlJc w:val="left"/>
      <w:pPr>
        <w:ind w:left="1080" w:hanging="360"/>
      </w:pPr>
      <w:rPr>
        <w:rFonts w:hint="default"/>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4" w15:restartNumberingAfterBreak="0">
    <w:nsid w:val="53064EBA"/>
    <w:multiLevelType w:val="hybridMultilevel"/>
    <w:tmpl w:val="D562A70E"/>
    <w:lvl w:ilvl="0" w:tplc="20CCADAA">
      <w:start w:val="1"/>
      <w:numFmt w:val="bullet"/>
      <w:lvlText w:val="-"/>
      <w:lvlJc w:val="left"/>
      <w:pPr>
        <w:ind w:left="1004" w:hanging="360"/>
      </w:pPr>
      <w:rPr>
        <w:rFonts w:ascii="Arial" w:hAnsi="Aria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5" w15:restartNumberingAfterBreak="0">
    <w:nsid w:val="53F76687"/>
    <w:multiLevelType w:val="hybridMultilevel"/>
    <w:tmpl w:val="2C4AA232"/>
    <w:lvl w:ilvl="0" w:tplc="7A521496">
      <w:start w:val="1"/>
      <w:numFmt w:val="decimal"/>
      <w:pStyle w:val="Prambule"/>
      <w:lvlText w:val="%1."/>
      <w:lvlJc w:val="left"/>
      <w:pPr>
        <w:tabs>
          <w:tab w:val="num" w:pos="405"/>
        </w:tabs>
        <w:ind w:left="405" w:hanging="405"/>
      </w:pPr>
      <w:rPr>
        <w:rFonts w:cs="Times New Roman"/>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56" w15:restartNumberingAfterBreak="0">
    <w:nsid w:val="560B1E6D"/>
    <w:multiLevelType w:val="multilevel"/>
    <w:tmpl w:val="BB3A3990"/>
    <w:lvl w:ilvl="0">
      <w:start w:val="4"/>
      <w:numFmt w:val="decimal"/>
      <w:lvlText w:val="%1."/>
      <w:lvlJc w:val="left"/>
      <w:pPr>
        <w:ind w:left="360" w:hanging="360"/>
      </w:pPr>
      <w:rPr>
        <w:rFonts w:hint="default"/>
      </w:rPr>
    </w:lvl>
    <w:lvl w:ilvl="1">
      <w:start w:val="1"/>
      <w:numFmt w:val="decimal"/>
      <w:lvlText w:val="%1.%2."/>
      <w:lvlJc w:val="left"/>
      <w:pPr>
        <w:ind w:left="1495" w:hanging="360"/>
      </w:pPr>
      <w:rPr>
        <w:rFonts w:hint="default"/>
      </w:rPr>
    </w:lvl>
    <w:lvl w:ilvl="2">
      <w:start w:val="1"/>
      <w:numFmt w:val="decimal"/>
      <w:lvlText w:val="%1.%2.%3."/>
      <w:lvlJc w:val="left"/>
      <w:pPr>
        <w:ind w:left="2990" w:hanging="720"/>
      </w:pPr>
      <w:rPr>
        <w:rFonts w:hint="default"/>
        <w:b w:val="0"/>
      </w:rPr>
    </w:lvl>
    <w:lvl w:ilvl="3">
      <w:start w:val="1"/>
      <w:numFmt w:val="decimal"/>
      <w:lvlText w:val="%1.%2.%3.%4."/>
      <w:lvlJc w:val="left"/>
      <w:pPr>
        <w:ind w:left="4125" w:hanging="720"/>
      </w:pPr>
      <w:rPr>
        <w:rFonts w:hint="default"/>
      </w:rPr>
    </w:lvl>
    <w:lvl w:ilvl="4">
      <w:start w:val="1"/>
      <w:numFmt w:val="decimal"/>
      <w:lvlText w:val="%1.%2.%3.%4.%5."/>
      <w:lvlJc w:val="left"/>
      <w:pPr>
        <w:ind w:left="5620" w:hanging="1080"/>
      </w:pPr>
      <w:rPr>
        <w:rFonts w:hint="default"/>
      </w:rPr>
    </w:lvl>
    <w:lvl w:ilvl="5">
      <w:start w:val="1"/>
      <w:numFmt w:val="decimal"/>
      <w:lvlText w:val="%1.%2.%3.%4.%5.%6."/>
      <w:lvlJc w:val="left"/>
      <w:pPr>
        <w:ind w:left="6755" w:hanging="1080"/>
      </w:pPr>
      <w:rPr>
        <w:rFonts w:hint="default"/>
      </w:rPr>
    </w:lvl>
    <w:lvl w:ilvl="6">
      <w:start w:val="1"/>
      <w:numFmt w:val="decimal"/>
      <w:lvlText w:val="%1.%2.%3.%4.%5.%6.%7."/>
      <w:lvlJc w:val="left"/>
      <w:pPr>
        <w:ind w:left="8250" w:hanging="1440"/>
      </w:pPr>
      <w:rPr>
        <w:rFonts w:hint="default"/>
      </w:rPr>
    </w:lvl>
    <w:lvl w:ilvl="7">
      <w:start w:val="1"/>
      <w:numFmt w:val="decimal"/>
      <w:lvlText w:val="%1.%2.%3.%4.%5.%6.%7.%8."/>
      <w:lvlJc w:val="left"/>
      <w:pPr>
        <w:ind w:left="9385" w:hanging="1440"/>
      </w:pPr>
      <w:rPr>
        <w:rFonts w:hint="default"/>
      </w:rPr>
    </w:lvl>
    <w:lvl w:ilvl="8">
      <w:start w:val="1"/>
      <w:numFmt w:val="decimal"/>
      <w:lvlText w:val="%1.%2.%3.%4.%5.%6.%7.%8.%9."/>
      <w:lvlJc w:val="left"/>
      <w:pPr>
        <w:ind w:left="10880" w:hanging="1800"/>
      </w:pPr>
      <w:rPr>
        <w:rFonts w:hint="default"/>
      </w:rPr>
    </w:lvl>
  </w:abstractNum>
  <w:abstractNum w:abstractNumId="57" w15:restartNumberingAfterBreak="0">
    <w:nsid w:val="56C32D3B"/>
    <w:multiLevelType w:val="multilevel"/>
    <w:tmpl w:val="FDDA382A"/>
    <w:lvl w:ilvl="0">
      <w:start w:val="6"/>
      <w:numFmt w:val="decimal"/>
      <w:lvlText w:val="%1."/>
      <w:lvlJc w:val="left"/>
      <w:pPr>
        <w:ind w:left="495" w:hanging="495"/>
      </w:pPr>
      <w:rPr>
        <w:rFonts w:hint="default"/>
      </w:rPr>
    </w:lvl>
    <w:lvl w:ilvl="1">
      <w:start w:val="6"/>
      <w:numFmt w:val="decimal"/>
      <w:lvlText w:val="%1.%2."/>
      <w:lvlJc w:val="left"/>
      <w:pPr>
        <w:ind w:left="855" w:hanging="49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8" w15:restartNumberingAfterBreak="0">
    <w:nsid w:val="584923AC"/>
    <w:multiLevelType w:val="multilevel"/>
    <w:tmpl w:val="725C9FF4"/>
    <w:lvl w:ilvl="0">
      <w:start w:val="1"/>
      <w:numFmt w:val="decimal"/>
      <w:lvlText w:val="%1."/>
      <w:lvlJc w:val="left"/>
      <w:pPr>
        <w:ind w:left="360" w:hanging="360"/>
      </w:pPr>
      <w:rPr>
        <w:rFonts w:hint="default"/>
        <w:b/>
      </w:rPr>
    </w:lvl>
    <w:lvl w:ilvl="1">
      <w:start w:val="1"/>
      <w:numFmt w:val="decimal"/>
      <w:lvlText w:val="%1.%2."/>
      <w:lvlJc w:val="left"/>
      <w:pPr>
        <w:ind w:left="858" w:hanging="432"/>
      </w:pPr>
      <w:rPr>
        <w:rFonts w:hint="default"/>
        <w:b w:val="0"/>
        <w:i w:val="0"/>
        <w:strike w:val="0"/>
        <w:color w:val="auto"/>
      </w:rPr>
    </w:lvl>
    <w:lvl w:ilvl="2">
      <w:start w:val="1"/>
      <w:numFmt w:val="lowerLetter"/>
      <w:lvlText w:val="%3)"/>
      <w:lvlJc w:val="left"/>
      <w:pPr>
        <w:ind w:left="1355" w:hanging="504"/>
      </w:pPr>
      <w:rPr>
        <w:rFonts w:ascii="Arial" w:eastAsia="Times New Roman" w:hAnsi="Arial" w:cs="Arial"/>
        <w:sz w:val="20"/>
        <w:szCs w:val="2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58CE2F4E"/>
    <w:multiLevelType w:val="multilevel"/>
    <w:tmpl w:val="0C1291B6"/>
    <w:lvl w:ilvl="0">
      <w:start w:val="3"/>
      <w:numFmt w:val="decimal"/>
      <w:lvlText w:val="%1."/>
      <w:lvlJc w:val="left"/>
      <w:pPr>
        <w:ind w:left="360" w:hanging="360"/>
      </w:pPr>
      <w:rPr>
        <w:rFonts w:eastAsia="Times New Roman" w:hint="default"/>
        <w:b w:val="0"/>
      </w:rPr>
    </w:lvl>
    <w:lvl w:ilvl="1">
      <w:start w:val="1"/>
      <w:numFmt w:val="decimal"/>
      <w:lvlText w:val="%1.%2."/>
      <w:lvlJc w:val="left"/>
      <w:pPr>
        <w:ind w:left="644" w:hanging="360"/>
      </w:pPr>
      <w:rPr>
        <w:rFonts w:eastAsia="Times New Roman" w:hint="default"/>
        <w:b w:val="0"/>
      </w:rPr>
    </w:lvl>
    <w:lvl w:ilvl="2">
      <w:start w:val="1"/>
      <w:numFmt w:val="decimal"/>
      <w:lvlText w:val="%1.%2.%3."/>
      <w:lvlJc w:val="left"/>
      <w:pPr>
        <w:ind w:left="1288" w:hanging="720"/>
      </w:pPr>
      <w:rPr>
        <w:rFonts w:eastAsia="Times New Roman" w:hint="default"/>
        <w:b w:val="0"/>
      </w:rPr>
    </w:lvl>
    <w:lvl w:ilvl="3">
      <w:start w:val="1"/>
      <w:numFmt w:val="decimal"/>
      <w:lvlText w:val="%1.%2.%3.%4."/>
      <w:lvlJc w:val="left"/>
      <w:pPr>
        <w:ind w:left="1572" w:hanging="720"/>
      </w:pPr>
      <w:rPr>
        <w:rFonts w:eastAsia="Times New Roman" w:hint="default"/>
        <w:b w:val="0"/>
      </w:rPr>
    </w:lvl>
    <w:lvl w:ilvl="4">
      <w:start w:val="1"/>
      <w:numFmt w:val="decimal"/>
      <w:lvlText w:val="%1.%2.%3.%4.%5."/>
      <w:lvlJc w:val="left"/>
      <w:pPr>
        <w:ind w:left="2216" w:hanging="1080"/>
      </w:pPr>
      <w:rPr>
        <w:rFonts w:eastAsia="Times New Roman" w:hint="default"/>
        <w:b w:val="0"/>
      </w:rPr>
    </w:lvl>
    <w:lvl w:ilvl="5">
      <w:start w:val="1"/>
      <w:numFmt w:val="decimal"/>
      <w:lvlText w:val="%1.%2.%3.%4.%5.%6."/>
      <w:lvlJc w:val="left"/>
      <w:pPr>
        <w:ind w:left="2500" w:hanging="1080"/>
      </w:pPr>
      <w:rPr>
        <w:rFonts w:eastAsia="Times New Roman" w:hint="default"/>
        <w:b w:val="0"/>
      </w:rPr>
    </w:lvl>
    <w:lvl w:ilvl="6">
      <w:start w:val="1"/>
      <w:numFmt w:val="decimal"/>
      <w:lvlText w:val="%1.%2.%3.%4.%5.%6.%7."/>
      <w:lvlJc w:val="left"/>
      <w:pPr>
        <w:ind w:left="3144" w:hanging="1440"/>
      </w:pPr>
      <w:rPr>
        <w:rFonts w:eastAsia="Times New Roman" w:hint="default"/>
        <w:b w:val="0"/>
      </w:rPr>
    </w:lvl>
    <w:lvl w:ilvl="7">
      <w:start w:val="1"/>
      <w:numFmt w:val="decimal"/>
      <w:lvlText w:val="%1.%2.%3.%4.%5.%6.%7.%8."/>
      <w:lvlJc w:val="left"/>
      <w:pPr>
        <w:ind w:left="3428" w:hanging="1440"/>
      </w:pPr>
      <w:rPr>
        <w:rFonts w:eastAsia="Times New Roman" w:hint="default"/>
        <w:b w:val="0"/>
      </w:rPr>
    </w:lvl>
    <w:lvl w:ilvl="8">
      <w:start w:val="1"/>
      <w:numFmt w:val="decimal"/>
      <w:lvlText w:val="%1.%2.%3.%4.%5.%6.%7.%8.%9."/>
      <w:lvlJc w:val="left"/>
      <w:pPr>
        <w:ind w:left="4072" w:hanging="1800"/>
      </w:pPr>
      <w:rPr>
        <w:rFonts w:eastAsia="Times New Roman" w:hint="default"/>
        <w:b w:val="0"/>
      </w:rPr>
    </w:lvl>
  </w:abstractNum>
  <w:abstractNum w:abstractNumId="60" w15:restartNumberingAfterBreak="0">
    <w:nsid w:val="59682F86"/>
    <w:multiLevelType w:val="hybridMultilevel"/>
    <w:tmpl w:val="E7A2ECC4"/>
    <w:lvl w:ilvl="0" w:tplc="A6D00378">
      <w:start w:val="1"/>
      <w:numFmt w:val="lowerLetter"/>
      <w:lvlText w:val="%1)"/>
      <w:lvlJc w:val="left"/>
      <w:pPr>
        <w:tabs>
          <w:tab w:val="num" w:pos="1440"/>
        </w:tabs>
        <w:ind w:left="1440" w:hanging="360"/>
      </w:pPr>
      <w:rPr>
        <w:rFonts w:ascii="Arial" w:eastAsiaTheme="minorHAnsi" w:hAnsi="Arial" w:cs="Arial"/>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5CA31A15"/>
    <w:multiLevelType w:val="singleLevel"/>
    <w:tmpl w:val="CB981644"/>
    <w:name w:val="Tiret 0"/>
    <w:lvl w:ilvl="0">
      <w:start w:val="1"/>
      <w:numFmt w:val="bullet"/>
      <w:lvlRestart w:val="0"/>
      <w:pStyle w:val="Tiret0"/>
      <w:lvlText w:val="–"/>
      <w:lvlJc w:val="left"/>
      <w:pPr>
        <w:tabs>
          <w:tab w:val="num" w:pos="850"/>
        </w:tabs>
        <w:ind w:left="850" w:hanging="850"/>
      </w:pPr>
    </w:lvl>
  </w:abstractNum>
  <w:abstractNum w:abstractNumId="62" w15:restartNumberingAfterBreak="0">
    <w:nsid w:val="5DB65C65"/>
    <w:multiLevelType w:val="multilevel"/>
    <w:tmpl w:val="3CBA246A"/>
    <w:lvl w:ilvl="0">
      <w:start w:val="3"/>
      <w:numFmt w:val="decimal"/>
      <w:lvlText w:val="%1"/>
      <w:lvlJc w:val="left"/>
      <w:pPr>
        <w:tabs>
          <w:tab w:val="num" w:pos="360"/>
        </w:tabs>
        <w:ind w:left="360" w:hanging="360"/>
      </w:pPr>
      <w:rPr>
        <w:rFonts w:hint="default"/>
      </w:rPr>
    </w:lvl>
    <w:lvl w:ilvl="1">
      <w:start w:val="1"/>
      <w:numFmt w:val="decimal"/>
      <w:lvlText w:val="4.9.%2."/>
      <w:lvlJc w:val="left"/>
      <w:pPr>
        <w:tabs>
          <w:tab w:val="num" w:pos="1080"/>
        </w:tabs>
        <w:ind w:left="1080" w:hanging="360"/>
      </w:pPr>
      <w:rPr>
        <w:rFonts w:hint="default"/>
        <w:color w:val="auto"/>
      </w:rPr>
    </w:lvl>
    <w:lvl w:ilvl="2">
      <w:start w:val="1"/>
      <w:numFmt w:val="decimal"/>
      <w:lvlText w:val="%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63" w15:restartNumberingAfterBreak="0">
    <w:nsid w:val="60CD5DC8"/>
    <w:multiLevelType w:val="multilevel"/>
    <w:tmpl w:val="0415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4" w15:restartNumberingAfterBreak="0">
    <w:nsid w:val="619559CF"/>
    <w:multiLevelType w:val="hybridMultilevel"/>
    <w:tmpl w:val="EA52CF00"/>
    <w:lvl w:ilvl="0" w:tplc="B6929D36">
      <w:start w:val="1"/>
      <w:numFmt w:val="decimal"/>
      <w:lvlText w:val="2.2.%1."/>
      <w:lvlJc w:val="right"/>
      <w:pPr>
        <w:ind w:left="4554" w:hanging="180"/>
      </w:pPr>
      <w:rPr>
        <w:rFonts w:hint="default"/>
      </w:rPr>
    </w:lvl>
    <w:lvl w:ilvl="1" w:tplc="40240396">
      <w:start w:val="1"/>
      <w:numFmt w:val="decimal"/>
      <w:lvlText w:val="2.2.%2."/>
      <w:lvlJc w:val="right"/>
      <w:pPr>
        <w:ind w:left="1440" w:hanging="360"/>
      </w:pPr>
      <w:rPr>
        <w:rFonts w:hint="default"/>
      </w:rPr>
    </w:lvl>
    <w:lvl w:ilvl="2" w:tplc="77940B66">
      <w:start w:val="1"/>
      <w:numFmt w:val="decimal"/>
      <w:lvlText w:val="%3."/>
      <w:lvlJc w:val="left"/>
      <w:pPr>
        <w:ind w:left="2340" w:hanging="360"/>
      </w:pPr>
      <w:rPr>
        <w:rFonts w:hint="default"/>
        <w:b/>
      </w:rPr>
    </w:lvl>
    <w:lvl w:ilvl="3" w:tplc="ED1A7D04">
      <w:start w:val="1"/>
      <w:numFmt w:val="lowerLetter"/>
      <w:lvlText w:val="%4)"/>
      <w:lvlJc w:val="left"/>
      <w:pPr>
        <w:ind w:left="2880" w:hanging="360"/>
      </w:pPr>
      <w:rPr>
        <w:rFonts w:hint="default"/>
        <w:strike w:val="0"/>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63E6398C"/>
    <w:multiLevelType w:val="multilevel"/>
    <w:tmpl w:val="07D6E544"/>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b w:val="0"/>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65EE16DA"/>
    <w:multiLevelType w:val="hybridMultilevel"/>
    <w:tmpl w:val="C20030E6"/>
    <w:lvl w:ilvl="0" w:tplc="20CCADAA">
      <w:start w:val="1"/>
      <w:numFmt w:val="bullet"/>
      <w:lvlText w:val="-"/>
      <w:lvlJc w:val="left"/>
      <w:pPr>
        <w:ind w:left="1996" w:hanging="360"/>
      </w:pPr>
      <w:rPr>
        <w:rFonts w:ascii="Arial" w:hAnsi="Arial"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67" w15:restartNumberingAfterBreak="0">
    <w:nsid w:val="65F53BAE"/>
    <w:multiLevelType w:val="multilevel"/>
    <w:tmpl w:val="130C26A6"/>
    <w:lvl w:ilvl="0">
      <w:start w:val="1"/>
      <w:numFmt w:val="decimal"/>
      <w:lvlText w:val="%1."/>
      <w:lvlJc w:val="left"/>
      <w:pPr>
        <w:ind w:left="796" w:hanging="360"/>
      </w:pPr>
      <w:rPr>
        <w:b/>
      </w:rPr>
    </w:lvl>
    <w:lvl w:ilvl="1">
      <w:start w:val="1"/>
      <w:numFmt w:val="decimal"/>
      <w:lvlText w:val="%1.%2."/>
      <w:lvlJc w:val="left"/>
      <w:pPr>
        <w:ind w:left="1228" w:hanging="432"/>
      </w:pPr>
    </w:lvl>
    <w:lvl w:ilvl="2">
      <w:start w:val="1"/>
      <w:numFmt w:val="lowerLetter"/>
      <w:lvlText w:val="%3)"/>
      <w:lvlJc w:val="left"/>
      <w:pPr>
        <w:ind w:left="1660" w:hanging="504"/>
      </w:pPr>
      <w:rPr>
        <w:rFonts w:ascii="Arial" w:eastAsia="Arial" w:hAnsi="Arial" w:cs="Arial"/>
      </w:rPr>
    </w:lvl>
    <w:lvl w:ilvl="3">
      <w:start w:val="1"/>
      <w:numFmt w:val="decimal"/>
      <w:lvlText w:val="%1.%2.%3.%4."/>
      <w:lvlJc w:val="left"/>
      <w:pPr>
        <w:ind w:left="2164" w:hanging="648"/>
      </w:pPr>
    </w:lvl>
    <w:lvl w:ilvl="4">
      <w:start w:val="1"/>
      <w:numFmt w:val="decimal"/>
      <w:lvlText w:val="%1.%2.%3.%4.%5."/>
      <w:lvlJc w:val="left"/>
      <w:pPr>
        <w:ind w:left="2668" w:hanging="792"/>
      </w:pPr>
    </w:lvl>
    <w:lvl w:ilvl="5">
      <w:start w:val="1"/>
      <w:numFmt w:val="decimal"/>
      <w:lvlText w:val="%1.%2.%3.%4.%5.%6."/>
      <w:lvlJc w:val="left"/>
      <w:pPr>
        <w:ind w:left="3172" w:hanging="936"/>
      </w:pPr>
    </w:lvl>
    <w:lvl w:ilvl="6">
      <w:start w:val="1"/>
      <w:numFmt w:val="decimal"/>
      <w:lvlText w:val="%1.%2.%3.%4.%5.%6.%7."/>
      <w:lvlJc w:val="left"/>
      <w:pPr>
        <w:ind w:left="3676" w:hanging="1080"/>
      </w:pPr>
    </w:lvl>
    <w:lvl w:ilvl="7">
      <w:start w:val="1"/>
      <w:numFmt w:val="decimal"/>
      <w:lvlText w:val="%1.%2.%3.%4.%5.%6.%7.%8."/>
      <w:lvlJc w:val="left"/>
      <w:pPr>
        <w:ind w:left="4180" w:hanging="1224"/>
      </w:pPr>
    </w:lvl>
    <w:lvl w:ilvl="8">
      <w:start w:val="1"/>
      <w:numFmt w:val="decimal"/>
      <w:lvlText w:val="%1.%2.%3.%4.%5.%6.%7.%8.%9."/>
      <w:lvlJc w:val="left"/>
      <w:pPr>
        <w:ind w:left="4756" w:hanging="1440"/>
      </w:pPr>
    </w:lvl>
  </w:abstractNum>
  <w:abstractNum w:abstractNumId="68" w15:restartNumberingAfterBreak="0">
    <w:nsid w:val="68A3784B"/>
    <w:multiLevelType w:val="hybridMultilevel"/>
    <w:tmpl w:val="45F05600"/>
    <w:lvl w:ilvl="0" w:tplc="FFDAF7EE">
      <w:start w:val="1"/>
      <w:numFmt w:val="bullet"/>
      <w:lvlText w:val="-"/>
      <w:lvlJc w:val="left"/>
      <w:pPr>
        <w:ind w:left="2706" w:hanging="360"/>
      </w:pPr>
      <w:rPr>
        <w:rFonts w:ascii="Courier New" w:hAnsi="Courier New" w:hint="default"/>
        <w:color w:val="auto"/>
      </w:rPr>
    </w:lvl>
    <w:lvl w:ilvl="1" w:tplc="04150003">
      <w:start w:val="1"/>
      <w:numFmt w:val="bullet"/>
      <w:lvlText w:val="o"/>
      <w:lvlJc w:val="left"/>
      <w:pPr>
        <w:ind w:left="3426" w:hanging="360"/>
      </w:pPr>
      <w:rPr>
        <w:rFonts w:ascii="Courier New" w:hAnsi="Courier New" w:cs="Courier New" w:hint="default"/>
      </w:rPr>
    </w:lvl>
    <w:lvl w:ilvl="2" w:tplc="04150005" w:tentative="1">
      <w:start w:val="1"/>
      <w:numFmt w:val="bullet"/>
      <w:lvlText w:val=""/>
      <w:lvlJc w:val="left"/>
      <w:pPr>
        <w:ind w:left="4146" w:hanging="360"/>
      </w:pPr>
      <w:rPr>
        <w:rFonts w:ascii="Wingdings" w:hAnsi="Wingdings" w:hint="default"/>
      </w:rPr>
    </w:lvl>
    <w:lvl w:ilvl="3" w:tplc="04150001" w:tentative="1">
      <w:start w:val="1"/>
      <w:numFmt w:val="bullet"/>
      <w:lvlText w:val=""/>
      <w:lvlJc w:val="left"/>
      <w:pPr>
        <w:ind w:left="4866" w:hanging="360"/>
      </w:pPr>
      <w:rPr>
        <w:rFonts w:ascii="Symbol" w:hAnsi="Symbol" w:hint="default"/>
      </w:rPr>
    </w:lvl>
    <w:lvl w:ilvl="4" w:tplc="04150003" w:tentative="1">
      <w:start w:val="1"/>
      <w:numFmt w:val="bullet"/>
      <w:lvlText w:val="o"/>
      <w:lvlJc w:val="left"/>
      <w:pPr>
        <w:ind w:left="5586" w:hanging="360"/>
      </w:pPr>
      <w:rPr>
        <w:rFonts w:ascii="Courier New" w:hAnsi="Courier New" w:cs="Courier New" w:hint="default"/>
      </w:rPr>
    </w:lvl>
    <w:lvl w:ilvl="5" w:tplc="04150005" w:tentative="1">
      <w:start w:val="1"/>
      <w:numFmt w:val="bullet"/>
      <w:lvlText w:val=""/>
      <w:lvlJc w:val="left"/>
      <w:pPr>
        <w:ind w:left="6306" w:hanging="360"/>
      </w:pPr>
      <w:rPr>
        <w:rFonts w:ascii="Wingdings" w:hAnsi="Wingdings" w:hint="default"/>
      </w:rPr>
    </w:lvl>
    <w:lvl w:ilvl="6" w:tplc="04150001" w:tentative="1">
      <w:start w:val="1"/>
      <w:numFmt w:val="bullet"/>
      <w:lvlText w:val=""/>
      <w:lvlJc w:val="left"/>
      <w:pPr>
        <w:ind w:left="7026" w:hanging="360"/>
      </w:pPr>
      <w:rPr>
        <w:rFonts w:ascii="Symbol" w:hAnsi="Symbol" w:hint="default"/>
      </w:rPr>
    </w:lvl>
    <w:lvl w:ilvl="7" w:tplc="04150003" w:tentative="1">
      <w:start w:val="1"/>
      <w:numFmt w:val="bullet"/>
      <w:lvlText w:val="o"/>
      <w:lvlJc w:val="left"/>
      <w:pPr>
        <w:ind w:left="7746" w:hanging="360"/>
      </w:pPr>
      <w:rPr>
        <w:rFonts w:ascii="Courier New" w:hAnsi="Courier New" w:cs="Courier New" w:hint="default"/>
      </w:rPr>
    </w:lvl>
    <w:lvl w:ilvl="8" w:tplc="04150005" w:tentative="1">
      <w:start w:val="1"/>
      <w:numFmt w:val="bullet"/>
      <w:lvlText w:val=""/>
      <w:lvlJc w:val="left"/>
      <w:pPr>
        <w:ind w:left="8466" w:hanging="360"/>
      </w:pPr>
      <w:rPr>
        <w:rFonts w:ascii="Wingdings" w:hAnsi="Wingdings" w:hint="default"/>
      </w:rPr>
    </w:lvl>
  </w:abstractNum>
  <w:abstractNum w:abstractNumId="69" w15:restartNumberingAfterBreak="0">
    <w:nsid w:val="6A214982"/>
    <w:multiLevelType w:val="hybridMultilevel"/>
    <w:tmpl w:val="FA0C55AE"/>
    <w:lvl w:ilvl="0" w:tplc="4672E13A">
      <w:start w:val="1"/>
      <w:numFmt w:val="lowerLetter"/>
      <w:lvlText w:val="%1)"/>
      <w:lvlJc w:val="left"/>
      <w:pPr>
        <w:tabs>
          <w:tab w:val="num" w:pos="1080"/>
        </w:tabs>
        <w:ind w:left="1080" w:hanging="360"/>
      </w:pPr>
      <w:rPr>
        <w:rFonts w:ascii="Arial" w:eastAsiaTheme="minorHAnsi" w:hAnsi="Arial" w:cs="Arial"/>
        <w:b w:val="0"/>
        <w:sz w:val="20"/>
        <w:szCs w:val="22"/>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0" w15:restartNumberingAfterBreak="0">
    <w:nsid w:val="6A88400D"/>
    <w:multiLevelType w:val="multilevel"/>
    <w:tmpl w:val="FF5E8524"/>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1" w15:restartNumberingAfterBreak="0">
    <w:nsid w:val="6E440456"/>
    <w:multiLevelType w:val="hybridMultilevel"/>
    <w:tmpl w:val="A6DE2EC4"/>
    <w:lvl w:ilvl="0" w:tplc="685860E8">
      <w:start w:val="1"/>
      <w:numFmt w:val="lowerLetter"/>
      <w:lvlText w:val="%1)"/>
      <w:lvlJc w:val="left"/>
      <w:pPr>
        <w:ind w:left="1135" w:hanging="360"/>
      </w:pPr>
      <w:rPr>
        <w:rFonts w:ascii="Arial" w:eastAsia="Times New Roman" w:hAnsi="Arial" w:cs="Arial"/>
      </w:rPr>
    </w:lvl>
    <w:lvl w:ilvl="1" w:tplc="04150003" w:tentative="1">
      <w:start w:val="1"/>
      <w:numFmt w:val="bullet"/>
      <w:lvlText w:val="o"/>
      <w:lvlJc w:val="left"/>
      <w:pPr>
        <w:ind w:left="1855" w:hanging="360"/>
      </w:pPr>
      <w:rPr>
        <w:rFonts w:ascii="Courier New" w:hAnsi="Courier New" w:cs="Courier New" w:hint="default"/>
      </w:rPr>
    </w:lvl>
    <w:lvl w:ilvl="2" w:tplc="04150005" w:tentative="1">
      <w:start w:val="1"/>
      <w:numFmt w:val="bullet"/>
      <w:lvlText w:val=""/>
      <w:lvlJc w:val="left"/>
      <w:pPr>
        <w:ind w:left="2575" w:hanging="360"/>
      </w:pPr>
      <w:rPr>
        <w:rFonts w:ascii="Wingdings" w:hAnsi="Wingdings" w:hint="default"/>
      </w:rPr>
    </w:lvl>
    <w:lvl w:ilvl="3" w:tplc="04150001" w:tentative="1">
      <w:start w:val="1"/>
      <w:numFmt w:val="bullet"/>
      <w:lvlText w:val=""/>
      <w:lvlJc w:val="left"/>
      <w:pPr>
        <w:ind w:left="3295" w:hanging="360"/>
      </w:pPr>
      <w:rPr>
        <w:rFonts w:ascii="Symbol" w:hAnsi="Symbol" w:hint="default"/>
      </w:rPr>
    </w:lvl>
    <w:lvl w:ilvl="4" w:tplc="04150003" w:tentative="1">
      <w:start w:val="1"/>
      <w:numFmt w:val="bullet"/>
      <w:lvlText w:val="o"/>
      <w:lvlJc w:val="left"/>
      <w:pPr>
        <w:ind w:left="4015" w:hanging="360"/>
      </w:pPr>
      <w:rPr>
        <w:rFonts w:ascii="Courier New" w:hAnsi="Courier New" w:cs="Courier New" w:hint="default"/>
      </w:rPr>
    </w:lvl>
    <w:lvl w:ilvl="5" w:tplc="04150005" w:tentative="1">
      <w:start w:val="1"/>
      <w:numFmt w:val="bullet"/>
      <w:lvlText w:val=""/>
      <w:lvlJc w:val="left"/>
      <w:pPr>
        <w:ind w:left="4735" w:hanging="360"/>
      </w:pPr>
      <w:rPr>
        <w:rFonts w:ascii="Wingdings" w:hAnsi="Wingdings" w:hint="default"/>
      </w:rPr>
    </w:lvl>
    <w:lvl w:ilvl="6" w:tplc="04150001" w:tentative="1">
      <w:start w:val="1"/>
      <w:numFmt w:val="bullet"/>
      <w:lvlText w:val=""/>
      <w:lvlJc w:val="left"/>
      <w:pPr>
        <w:ind w:left="5455" w:hanging="360"/>
      </w:pPr>
      <w:rPr>
        <w:rFonts w:ascii="Symbol" w:hAnsi="Symbol" w:hint="default"/>
      </w:rPr>
    </w:lvl>
    <w:lvl w:ilvl="7" w:tplc="04150003" w:tentative="1">
      <w:start w:val="1"/>
      <w:numFmt w:val="bullet"/>
      <w:lvlText w:val="o"/>
      <w:lvlJc w:val="left"/>
      <w:pPr>
        <w:ind w:left="6175" w:hanging="360"/>
      </w:pPr>
      <w:rPr>
        <w:rFonts w:ascii="Courier New" w:hAnsi="Courier New" w:cs="Courier New" w:hint="default"/>
      </w:rPr>
    </w:lvl>
    <w:lvl w:ilvl="8" w:tplc="04150005" w:tentative="1">
      <w:start w:val="1"/>
      <w:numFmt w:val="bullet"/>
      <w:lvlText w:val=""/>
      <w:lvlJc w:val="left"/>
      <w:pPr>
        <w:ind w:left="6895" w:hanging="360"/>
      </w:pPr>
      <w:rPr>
        <w:rFonts w:ascii="Wingdings" w:hAnsi="Wingdings" w:hint="default"/>
      </w:rPr>
    </w:lvl>
  </w:abstractNum>
  <w:abstractNum w:abstractNumId="72" w15:restartNumberingAfterBreak="0">
    <w:nsid w:val="75D35F2A"/>
    <w:multiLevelType w:val="multilevel"/>
    <w:tmpl w:val="404ADFDC"/>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3" w15:restartNumberingAfterBreak="0">
    <w:nsid w:val="76D63C13"/>
    <w:multiLevelType w:val="multilevel"/>
    <w:tmpl w:val="1968269C"/>
    <w:lvl w:ilvl="0">
      <w:start w:val="6"/>
      <w:numFmt w:val="decimal"/>
      <w:lvlText w:val="%1."/>
      <w:lvlJc w:val="left"/>
      <w:pPr>
        <w:ind w:left="495" w:hanging="495"/>
      </w:pPr>
      <w:rPr>
        <w:rFonts w:hint="default"/>
      </w:rPr>
    </w:lvl>
    <w:lvl w:ilvl="1">
      <w:start w:val="1"/>
      <w:numFmt w:val="decimal"/>
      <w:lvlText w:val="%1.%2."/>
      <w:lvlJc w:val="left"/>
      <w:pPr>
        <w:ind w:left="855" w:hanging="495"/>
      </w:pPr>
      <w:rPr>
        <w:rFonts w:hint="default"/>
      </w:rPr>
    </w:lvl>
    <w:lvl w:ilvl="2">
      <w:start w:val="1"/>
      <w:numFmt w:val="decimal"/>
      <w:lvlText w:val="%1.%2.%3."/>
      <w:lvlJc w:val="left"/>
      <w:pPr>
        <w:ind w:left="1440" w:hanging="720"/>
      </w:pPr>
      <w:rPr>
        <w:rFonts w:hint="default"/>
        <w:strike w:val="0"/>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4" w15:restartNumberingAfterBreak="0">
    <w:nsid w:val="78BC17FE"/>
    <w:multiLevelType w:val="hybridMultilevel"/>
    <w:tmpl w:val="C6427DEE"/>
    <w:lvl w:ilvl="0" w:tplc="A75E6FD0">
      <w:start w:val="1"/>
      <w:numFmt w:val="bullet"/>
      <w:pStyle w:val="Tekstumowy"/>
      <w:lvlText w:val=""/>
      <w:lvlJc w:val="left"/>
      <w:pPr>
        <w:tabs>
          <w:tab w:val="num" w:pos="568"/>
        </w:tabs>
        <w:ind w:left="455" w:hanging="171"/>
      </w:pPr>
      <w:rPr>
        <w:rFonts w:ascii="Symbol" w:hAnsi="Symbol" w:cs="Symbol" w:hint="default"/>
        <w:b w:val="0"/>
        <w:bCs w:val="0"/>
        <w:sz w:val="24"/>
        <w:szCs w:val="24"/>
      </w:rPr>
    </w:lvl>
    <w:lvl w:ilvl="1" w:tplc="04150019">
      <w:start w:val="1"/>
      <w:numFmt w:val="lowerLetter"/>
      <w:lvlText w:val="%2."/>
      <w:lvlJc w:val="left"/>
      <w:pPr>
        <w:tabs>
          <w:tab w:val="num" w:pos="1440"/>
        </w:tabs>
        <w:ind w:left="1440" w:hanging="360"/>
      </w:pPr>
      <w:rPr>
        <w:rFonts w:ascii="Times New Roman" w:hAnsi="Times New Roman" w:cs="Times New Roman"/>
      </w:rPr>
    </w:lvl>
    <w:lvl w:ilvl="2" w:tplc="0415001B">
      <w:start w:val="1"/>
      <w:numFmt w:val="lowerRoman"/>
      <w:lvlText w:val="%3."/>
      <w:lvlJc w:val="right"/>
      <w:pPr>
        <w:tabs>
          <w:tab w:val="num" w:pos="2160"/>
        </w:tabs>
        <w:ind w:left="2160" w:hanging="180"/>
      </w:pPr>
      <w:rPr>
        <w:rFonts w:ascii="Times New Roman" w:hAnsi="Times New Roman" w:cs="Times New Roman"/>
      </w:rPr>
    </w:lvl>
    <w:lvl w:ilvl="3" w:tplc="0415000F">
      <w:start w:val="1"/>
      <w:numFmt w:val="decimal"/>
      <w:lvlText w:val="%4."/>
      <w:lvlJc w:val="left"/>
      <w:pPr>
        <w:tabs>
          <w:tab w:val="num" w:pos="2880"/>
        </w:tabs>
        <w:ind w:left="2880" w:hanging="360"/>
      </w:pPr>
      <w:rPr>
        <w:rFonts w:ascii="Times New Roman" w:hAnsi="Times New Roman" w:cs="Times New Roman"/>
      </w:rPr>
    </w:lvl>
    <w:lvl w:ilvl="4" w:tplc="04150019">
      <w:start w:val="1"/>
      <w:numFmt w:val="lowerLetter"/>
      <w:lvlText w:val="%5."/>
      <w:lvlJc w:val="left"/>
      <w:pPr>
        <w:tabs>
          <w:tab w:val="num" w:pos="3600"/>
        </w:tabs>
        <w:ind w:left="3600" w:hanging="360"/>
      </w:pPr>
      <w:rPr>
        <w:rFonts w:ascii="Times New Roman" w:hAnsi="Times New Roman" w:cs="Times New Roman"/>
      </w:rPr>
    </w:lvl>
    <w:lvl w:ilvl="5" w:tplc="0415001B">
      <w:start w:val="1"/>
      <w:numFmt w:val="lowerRoman"/>
      <w:lvlText w:val="%6."/>
      <w:lvlJc w:val="right"/>
      <w:pPr>
        <w:tabs>
          <w:tab w:val="num" w:pos="4320"/>
        </w:tabs>
        <w:ind w:left="4320" w:hanging="180"/>
      </w:pPr>
      <w:rPr>
        <w:rFonts w:ascii="Times New Roman" w:hAnsi="Times New Roman" w:cs="Times New Roman"/>
      </w:rPr>
    </w:lvl>
    <w:lvl w:ilvl="6" w:tplc="0415000F">
      <w:start w:val="1"/>
      <w:numFmt w:val="decimal"/>
      <w:lvlText w:val="%7."/>
      <w:lvlJc w:val="left"/>
      <w:pPr>
        <w:tabs>
          <w:tab w:val="num" w:pos="5040"/>
        </w:tabs>
        <w:ind w:left="5040" w:hanging="360"/>
      </w:pPr>
      <w:rPr>
        <w:rFonts w:ascii="Times New Roman" w:hAnsi="Times New Roman" w:cs="Times New Roman"/>
      </w:rPr>
    </w:lvl>
    <w:lvl w:ilvl="7" w:tplc="04150019">
      <w:start w:val="1"/>
      <w:numFmt w:val="lowerLetter"/>
      <w:lvlText w:val="%8."/>
      <w:lvlJc w:val="left"/>
      <w:pPr>
        <w:tabs>
          <w:tab w:val="num" w:pos="5760"/>
        </w:tabs>
        <w:ind w:left="5760" w:hanging="360"/>
      </w:pPr>
      <w:rPr>
        <w:rFonts w:ascii="Times New Roman" w:hAnsi="Times New Roman" w:cs="Times New Roman"/>
      </w:rPr>
    </w:lvl>
    <w:lvl w:ilvl="8" w:tplc="0415001B">
      <w:start w:val="1"/>
      <w:numFmt w:val="lowerRoman"/>
      <w:lvlText w:val="%9."/>
      <w:lvlJc w:val="right"/>
      <w:pPr>
        <w:tabs>
          <w:tab w:val="num" w:pos="6480"/>
        </w:tabs>
        <w:ind w:left="6480" w:hanging="180"/>
      </w:pPr>
      <w:rPr>
        <w:rFonts w:ascii="Times New Roman" w:hAnsi="Times New Roman" w:cs="Times New Roman"/>
      </w:rPr>
    </w:lvl>
  </w:abstractNum>
  <w:abstractNum w:abstractNumId="75" w15:restartNumberingAfterBreak="0">
    <w:nsid w:val="7C3B24C9"/>
    <w:multiLevelType w:val="multilevel"/>
    <w:tmpl w:val="6BCE1554"/>
    <w:lvl w:ilvl="0">
      <w:start w:val="1"/>
      <w:numFmt w:val="decimal"/>
      <w:lvlText w:val="%1."/>
      <w:lvlJc w:val="left"/>
      <w:pPr>
        <w:ind w:left="786" w:hanging="360"/>
      </w:pPr>
      <w:rPr>
        <w:rFonts w:hint="default"/>
        <w:b/>
        <w:color w:val="auto"/>
      </w:rPr>
    </w:lvl>
    <w:lvl w:ilvl="1">
      <w:start w:val="1"/>
      <w:numFmt w:val="decimal"/>
      <w:isLgl/>
      <w:lvlText w:val="%1.%2."/>
      <w:lvlJc w:val="left"/>
      <w:pPr>
        <w:ind w:left="720" w:hanging="720"/>
      </w:pPr>
      <w:rPr>
        <w:rFonts w:hint="default"/>
        <w:b w:val="0"/>
        <w:strike w:val="0"/>
        <w:color w:val="auto"/>
      </w:rPr>
    </w:lvl>
    <w:lvl w:ilvl="2">
      <w:start w:val="1"/>
      <w:numFmt w:val="lowerLetter"/>
      <w:lvlText w:val="%3)"/>
      <w:lvlJc w:val="left"/>
      <w:pPr>
        <w:ind w:left="1146" w:hanging="720"/>
      </w:p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226" w:hanging="1800"/>
      </w:pPr>
      <w:rPr>
        <w:rFonts w:hint="default"/>
      </w:rPr>
    </w:lvl>
  </w:abstractNum>
  <w:abstractNum w:abstractNumId="76" w15:restartNumberingAfterBreak="0">
    <w:nsid w:val="7D7D7822"/>
    <w:multiLevelType w:val="multilevel"/>
    <w:tmpl w:val="130C26A6"/>
    <w:lvl w:ilvl="0">
      <w:start w:val="1"/>
      <w:numFmt w:val="decimal"/>
      <w:lvlText w:val="%1."/>
      <w:lvlJc w:val="left"/>
      <w:pPr>
        <w:ind w:left="796" w:hanging="360"/>
      </w:pPr>
      <w:rPr>
        <w:b/>
      </w:rPr>
    </w:lvl>
    <w:lvl w:ilvl="1">
      <w:start w:val="1"/>
      <w:numFmt w:val="decimal"/>
      <w:lvlText w:val="%1.%2."/>
      <w:lvlJc w:val="left"/>
      <w:pPr>
        <w:ind w:left="1228" w:hanging="432"/>
      </w:pPr>
    </w:lvl>
    <w:lvl w:ilvl="2">
      <w:start w:val="1"/>
      <w:numFmt w:val="lowerLetter"/>
      <w:lvlText w:val="%3)"/>
      <w:lvlJc w:val="left"/>
      <w:pPr>
        <w:ind w:left="1660" w:hanging="504"/>
      </w:pPr>
      <w:rPr>
        <w:rFonts w:ascii="Arial" w:eastAsia="Arial" w:hAnsi="Arial" w:cs="Arial"/>
      </w:rPr>
    </w:lvl>
    <w:lvl w:ilvl="3">
      <w:start w:val="1"/>
      <w:numFmt w:val="decimal"/>
      <w:lvlText w:val="%1.%2.%3.%4."/>
      <w:lvlJc w:val="left"/>
      <w:pPr>
        <w:ind w:left="2164" w:hanging="648"/>
      </w:pPr>
    </w:lvl>
    <w:lvl w:ilvl="4">
      <w:start w:val="1"/>
      <w:numFmt w:val="decimal"/>
      <w:lvlText w:val="%1.%2.%3.%4.%5."/>
      <w:lvlJc w:val="left"/>
      <w:pPr>
        <w:ind w:left="2668" w:hanging="792"/>
      </w:pPr>
    </w:lvl>
    <w:lvl w:ilvl="5">
      <w:start w:val="1"/>
      <w:numFmt w:val="decimal"/>
      <w:lvlText w:val="%1.%2.%3.%4.%5.%6."/>
      <w:lvlJc w:val="left"/>
      <w:pPr>
        <w:ind w:left="3172" w:hanging="936"/>
      </w:pPr>
    </w:lvl>
    <w:lvl w:ilvl="6">
      <w:start w:val="1"/>
      <w:numFmt w:val="decimal"/>
      <w:lvlText w:val="%1.%2.%3.%4.%5.%6.%7."/>
      <w:lvlJc w:val="left"/>
      <w:pPr>
        <w:ind w:left="3676" w:hanging="1080"/>
      </w:pPr>
    </w:lvl>
    <w:lvl w:ilvl="7">
      <w:start w:val="1"/>
      <w:numFmt w:val="decimal"/>
      <w:lvlText w:val="%1.%2.%3.%4.%5.%6.%7.%8."/>
      <w:lvlJc w:val="left"/>
      <w:pPr>
        <w:ind w:left="4180" w:hanging="1224"/>
      </w:pPr>
    </w:lvl>
    <w:lvl w:ilvl="8">
      <w:start w:val="1"/>
      <w:numFmt w:val="decimal"/>
      <w:lvlText w:val="%1.%2.%3.%4.%5.%6.%7.%8.%9."/>
      <w:lvlJc w:val="left"/>
      <w:pPr>
        <w:ind w:left="4756" w:hanging="1440"/>
      </w:pPr>
    </w:lvl>
  </w:abstractNum>
  <w:abstractNum w:abstractNumId="77" w15:restartNumberingAfterBreak="0">
    <w:nsid w:val="7D980C36"/>
    <w:multiLevelType w:val="hybridMultilevel"/>
    <w:tmpl w:val="9ED022A6"/>
    <w:lvl w:ilvl="0" w:tplc="7F5A45D0">
      <w:start w:val="1"/>
      <w:numFmt w:val="lowerLetter"/>
      <w:lvlText w:val="%1)"/>
      <w:lvlJc w:val="left"/>
      <w:pPr>
        <w:ind w:left="1353" w:hanging="360"/>
      </w:pPr>
      <w:rPr>
        <w:rFonts w:ascii="Arial" w:eastAsia="Times New Roman" w:hAnsi="Arial" w:cs="Arial" w:hint="default"/>
        <w:strike w:val="0"/>
        <w:sz w:val="22"/>
        <w:szCs w:val="22"/>
      </w:rPr>
    </w:lvl>
    <w:lvl w:ilvl="1" w:tplc="04150003">
      <w:start w:val="1"/>
      <w:numFmt w:val="bullet"/>
      <w:lvlText w:val="o"/>
      <w:lvlJc w:val="left"/>
      <w:pPr>
        <w:ind w:left="2073" w:hanging="360"/>
      </w:pPr>
      <w:rPr>
        <w:rFonts w:ascii="Courier New" w:hAnsi="Courier New" w:cs="Courier New" w:hint="default"/>
      </w:rPr>
    </w:lvl>
    <w:lvl w:ilvl="2" w:tplc="04150005" w:tentative="1">
      <w:start w:val="1"/>
      <w:numFmt w:val="bullet"/>
      <w:lvlText w:val=""/>
      <w:lvlJc w:val="left"/>
      <w:pPr>
        <w:ind w:left="2793" w:hanging="360"/>
      </w:pPr>
      <w:rPr>
        <w:rFonts w:ascii="Wingdings" w:hAnsi="Wingdings" w:hint="default"/>
      </w:rPr>
    </w:lvl>
    <w:lvl w:ilvl="3" w:tplc="04150001">
      <w:start w:val="1"/>
      <w:numFmt w:val="bullet"/>
      <w:lvlText w:val=""/>
      <w:lvlJc w:val="left"/>
      <w:pPr>
        <w:ind w:left="3513" w:hanging="360"/>
      </w:pPr>
      <w:rPr>
        <w:rFonts w:ascii="Symbol" w:hAnsi="Symbol" w:hint="default"/>
      </w:rPr>
    </w:lvl>
    <w:lvl w:ilvl="4" w:tplc="04150003" w:tentative="1">
      <w:start w:val="1"/>
      <w:numFmt w:val="bullet"/>
      <w:lvlText w:val="o"/>
      <w:lvlJc w:val="left"/>
      <w:pPr>
        <w:ind w:left="4233" w:hanging="360"/>
      </w:pPr>
      <w:rPr>
        <w:rFonts w:ascii="Courier New" w:hAnsi="Courier New" w:cs="Courier New" w:hint="default"/>
      </w:rPr>
    </w:lvl>
    <w:lvl w:ilvl="5" w:tplc="04150005" w:tentative="1">
      <w:start w:val="1"/>
      <w:numFmt w:val="bullet"/>
      <w:lvlText w:val=""/>
      <w:lvlJc w:val="left"/>
      <w:pPr>
        <w:ind w:left="4953" w:hanging="360"/>
      </w:pPr>
      <w:rPr>
        <w:rFonts w:ascii="Wingdings" w:hAnsi="Wingdings" w:hint="default"/>
      </w:rPr>
    </w:lvl>
    <w:lvl w:ilvl="6" w:tplc="04150001" w:tentative="1">
      <w:start w:val="1"/>
      <w:numFmt w:val="bullet"/>
      <w:lvlText w:val=""/>
      <w:lvlJc w:val="left"/>
      <w:pPr>
        <w:ind w:left="5673" w:hanging="360"/>
      </w:pPr>
      <w:rPr>
        <w:rFonts w:ascii="Symbol" w:hAnsi="Symbol" w:hint="default"/>
      </w:rPr>
    </w:lvl>
    <w:lvl w:ilvl="7" w:tplc="04150003" w:tentative="1">
      <w:start w:val="1"/>
      <w:numFmt w:val="bullet"/>
      <w:lvlText w:val="o"/>
      <w:lvlJc w:val="left"/>
      <w:pPr>
        <w:ind w:left="6393" w:hanging="360"/>
      </w:pPr>
      <w:rPr>
        <w:rFonts w:ascii="Courier New" w:hAnsi="Courier New" w:cs="Courier New" w:hint="default"/>
      </w:rPr>
    </w:lvl>
    <w:lvl w:ilvl="8" w:tplc="04150005" w:tentative="1">
      <w:start w:val="1"/>
      <w:numFmt w:val="bullet"/>
      <w:lvlText w:val=""/>
      <w:lvlJc w:val="left"/>
      <w:pPr>
        <w:ind w:left="7113" w:hanging="360"/>
      </w:pPr>
      <w:rPr>
        <w:rFonts w:ascii="Wingdings" w:hAnsi="Wingdings" w:hint="default"/>
      </w:rPr>
    </w:lvl>
  </w:abstractNum>
  <w:abstractNum w:abstractNumId="78" w15:restartNumberingAfterBreak="0">
    <w:nsid w:val="7F983AA2"/>
    <w:multiLevelType w:val="multilevel"/>
    <w:tmpl w:val="A44685F2"/>
    <w:lvl w:ilvl="0">
      <w:start w:val="1"/>
      <w:numFmt w:val="decimal"/>
      <w:lvlText w:val="%1."/>
      <w:lvlJc w:val="left"/>
      <w:pPr>
        <w:ind w:left="720" w:hanging="360"/>
      </w:pPr>
      <w:rPr>
        <w:rFonts w:hint="default"/>
        <w:b w:val="0"/>
        <w:i w:val="0"/>
        <w:color w:val="auto"/>
        <w:sz w:val="22"/>
      </w:rPr>
    </w:lvl>
    <w:lvl w:ilvl="1">
      <w:start w:val="1"/>
      <w:numFmt w:val="decimal"/>
      <w:isLgl/>
      <w:lvlText w:val="%1.%2."/>
      <w:lvlJc w:val="left"/>
      <w:pPr>
        <w:ind w:left="3272" w:hanging="720"/>
      </w:pPr>
      <w:rPr>
        <w:rFonts w:hint="default"/>
        <w:b w:val="0"/>
        <w:i w:val="0"/>
        <w:strike w:val="0"/>
        <w:color w:val="auto"/>
        <w:sz w:val="22"/>
      </w:rPr>
    </w:lvl>
    <w:lvl w:ilvl="2">
      <w:start w:val="1"/>
      <w:numFmt w:val="decimal"/>
      <w:isLgl/>
      <w:lvlText w:val="%1.%2.%3."/>
      <w:lvlJc w:val="left"/>
      <w:pPr>
        <w:ind w:left="1571" w:hanging="720"/>
      </w:pPr>
      <w:rPr>
        <w:rFonts w:hint="default"/>
        <w:i w:val="0"/>
        <w:strike w:val="0"/>
        <w:color w:val="auto"/>
      </w:rPr>
    </w:lvl>
    <w:lvl w:ilvl="3">
      <w:start w:val="1"/>
      <w:numFmt w:val="decimal"/>
      <w:isLgl/>
      <w:lvlText w:val="%1.%2.%3.%4."/>
      <w:lvlJc w:val="left"/>
      <w:pPr>
        <w:ind w:left="1364" w:hanging="1080"/>
      </w:pPr>
      <w:rPr>
        <w:rFonts w:hint="default"/>
        <w:i w:val="0"/>
        <w:color w:val="auto"/>
      </w:rPr>
    </w:lvl>
    <w:lvl w:ilvl="4">
      <w:start w:val="1"/>
      <w:numFmt w:val="decimal"/>
      <w:isLgl/>
      <w:lvlText w:val="%1.%2.%3.%4.%5."/>
      <w:lvlJc w:val="left"/>
      <w:pPr>
        <w:ind w:left="1648" w:hanging="1080"/>
      </w:pPr>
      <w:rPr>
        <w:rFonts w:hint="default"/>
        <w:i/>
        <w:color w:val="auto"/>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6"/>
  </w:num>
  <w:num w:numId="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4"/>
  </w:num>
  <w:num w:numId="8">
    <w:abstractNumId w:val="62"/>
  </w:num>
  <w:num w:numId="9">
    <w:abstractNumId w:val="64"/>
  </w:num>
  <w:num w:numId="10">
    <w:abstractNumId w:val="7"/>
  </w:num>
  <w:num w:numId="11">
    <w:abstractNumId w:val="28"/>
  </w:num>
  <w:num w:numId="12">
    <w:abstractNumId w:val="14"/>
  </w:num>
  <w:num w:numId="13">
    <w:abstractNumId w:val="50"/>
  </w:num>
  <w:num w:numId="14">
    <w:abstractNumId w:val="20"/>
  </w:num>
  <w:num w:numId="15">
    <w:abstractNumId w:val="10"/>
  </w:num>
  <w:num w:numId="16">
    <w:abstractNumId w:val="71"/>
  </w:num>
  <w:num w:numId="17">
    <w:abstractNumId w:val="77"/>
  </w:num>
  <w:num w:numId="18">
    <w:abstractNumId w:val="58"/>
  </w:num>
  <w:num w:numId="19">
    <w:abstractNumId w:val="5"/>
  </w:num>
  <w:num w:numId="20">
    <w:abstractNumId w:val="68"/>
  </w:num>
  <w:num w:numId="21">
    <w:abstractNumId w:val="3"/>
  </w:num>
  <w:num w:numId="22">
    <w:abstractNumId w:val="8"/>
  </w:num>
  <w:num w:numId="23">
    <w:abstractNumId w:val="38"/>
  </w:num>
  <w:num w:numId="24">
    <w:abstractNumId w:val="39"/>
  </w:num>
  <w:num w:numId="25">
    <w:abstractNumId w:val="78"/>
  </w:num>
  <w:num w:numId="26">
    <w:abstractNumId w:val="49"/>
  </w:num>
  <w:num w:numId="27">
    <w:abstractNumId w:val="2"/>
  </w:num>
  <w:num w:numId="28">
    <w:abstractNumId w:val="69"/>
  </w:num>
  <w:num w:numId="29">
    <w:abstractNumId w:val="59"/>
  </w:num>
  <w:num w:numId="30">
    <w:abstractNumId w:val="56"/>
  </w:num>
  <w:num w:numId="31">
    <w:abstractNumId w:val="66"/>
  </w:num>
  <w:num w:numId="32">
    <w:abstractNumId w:val="32"/>
  </w:num>
  <w:num w:numId="33">
    <w:abstractNumId w:val="44"/>
  </w:num>
  <w:num w:numId="34">
    <w:abstractNumId w:val="6"/>
  </w:num>
  <w:num w:numId="35">
    <w:abstractNumId w:val="46"/>
  </w:num>
  <w:num w:numId="36">
    <w:abstractNumId w:val="60"/>
  </w:num>
  <w:num w:numId="37">
    <w:abstractNumId w:val="22"/>
  </w:num>
  <w:num w:numId="38">
    <w:abstractNumId w:val="36"/>
  </w:num>
  <w:num w:numId="39">
    <w:abstractNumId w:val="11"/>
  </w:num>
  <w:num w:numId="40">
    <w:abstractNumId w:val="0"/>
  </w:num>
  <w:num w:numId="41">
    <w:abstractNumId w:val="75"/>
  </w:num>
  <w:num w:numId="42">
    <w:abstractNumId w:val="73"/>
  </w:num>
  <w:num w:numId="43">
    <w:abstractNumId w:val="4"/>
  </w:num>
  <w:num w:numId="44">
    <w:abstractNumId w:val="54"/>
  </w:num>
  <w:num w:numId="45">
    <w:abstractNumId w:val="57"/>
  </w:num>
  <w:num w:numId="46">
    <w:abstractNumId w:val="61"/>
    <w:lvlOverride w:ilvl="0">
      <w:startOverride w:val="1"/>
    </w:lvlOverride>
  </w:num>
  <w:num w:numId="47">
    <w:abstractNumId w:val="41"/>
    <w:lvlOverride w:ilvl="0">
      <w:startOverride w:val="1"/>
    </w:lvlOverride>
  </w:num>
  <w:num w:numId="48">
    <w:abstractNumId w:val="18"/>
  </w:num>
  <w:num w:numId="49">
    <w:abstractNumId w:val="63"/>
  </w:num>
  <w:num w:numId="5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5"/>
  </w:num>
  <w:num w:numId="52">
    <w:abstractNumId w:val="24"/>
  </w:num>
  <w:num w:numId="53">
    <w:abstractNumId w:val="47"/>
  </w:num>
  <w:num w:numId="54">
    <w:abstractNumId w:val="13"/>
  </w:num>
  <w:num w:numId="55">
    <w:abstractNumId w:val="31"/>
  </w:num>
  <w:num w:numId="56">
    <w:abstractNumId w:val="45"/>
  </w:num>
  <w:num w:numId="57">
    <w:abstractNumId w:val="65"/>
  </w:num>
  <w:num w:numId="58">
    <w:abstractNumId w:val="29"/>
  </w:num>
  <w:num w:numId="59">
    <w:abstractNumId w:val="9"/>
  </w:num>
  <w:num w:numId="60">
    <w:abstractNumId w:val="52"/>
  </w:num>
  <w:num w:numId="61">
    <w:abstractNumId w:val="17"/>
  </w:num>
  <w:num w:numId="62">
    <w:abstractNumId w:val="19"/>
  </w:num>
  <w:num w:numId="63">
    <w:abstractNumId w:val="43"/>
  </w:num>
  <w:num w:numId="64">
    <w:abstractNumId w:val="48"/>
  </w:num>
  <w:num w:numId="65">
    <w:abstractNumId w:val="40"/>
  </w:num>
  <w:num w:numId="66">
    <w:abstractNumId w:val="1"/>
  </w:num>
  <w:num w:numId="67">
    <w:abstractNumId w:val="15"/>
  </w:num>
  <w:num w:numId="68">
    <w:abstractNumId w:val="51"/>
  </w:num>
  <w:num w:numId="69">
    <w:abstractNumId w:val="76"/>
  </w:num>
  <w:num w:numId="70">
    <w:abstractNumId w:val="67"/>
  </w:num>
  <w:num w:numId="71">
    <w:abstractNumId w:val="23"/>
  </w:num>
  <w:num w:numId="72">
    <w:abstractNumId w:val="21"/>
  </w:num>
  <w:num w:numId="7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num>
  <w:num w:numId="75">
    <w:abstractNumId w:val="72"/>
  </w:num>
  <w:num w:numId="76">
    <w:abstractNumId w:val="33"/>
  </w:num>
  <w:num w:numId="77">
    <w:abstractNumId w:val="70"/>
  </w:num>
  <w:num w:numId="78">
    <w:abstractNumId w:val="53"/>
  </w:num>
  <w:num w:numId="79">
    <w:abstractNumId w:val="30"/>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08"/>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4153"/>
    <w:rsid w:val="00003C50"/>
    <w:rsid w:val="000102A1"/>
    <w:rsid w:val="0001052B"/>
    <w:rsid w:val="0001233A"/>
    <w:rsid w:val="00013B35"/>
    <w:rsid w:val="00023474"/>
    <w:rsid w:val="00023A72"/>
    <w:rsid w:val="00025482"/>
    <w:rsid w:val="000258DF"/>
    <w:rsid w:val="00030520"/>
    <w:rsid w:val="00031D7F"/>
    <w:rsid w:val="000328FD"/>
    <w:rsid w:val="000337D3"/>
    <w:rsid w:val="00035395"/>
    <w:rsid w:val="0003542F"/>
    <w:rsid w:val="000355C1"/>
    <w:rsid w:val="0003567F"/>
    <w:rsid w:val="00035D5C"/>
    <w:rsid w:val="00040412"/>
    <w:rsid w:val="00041FBF"/>
    <w:rsid w:val="0004458A"/>
    <w:rsid w:val="00047008"/>
    <w:rsid w:val="000517F8"/>
    <w:rsid w:val="000527EE"/>
    <w:rsid w:val="00052D5B"/>
    <w:rsid w:val="000533F0"/>
    <w:rsid w:val="000537CE"/>
    <w:rsid w:val="00055083"/>
    <w:rsid w:val="0005587A"/>
    <w:rsid w:val="0006216D"/>
    <w:rsid w:val="00064A74"/>
    <w:rsid w:val="00065001"/>
    <w:rsid w:val="0006609F"/>
    <w:rsid w:val="00070640"/>
    <w:rsid w:val="0007165A"/>
    <w:rsid w:val="00072EA0"/>
    <w:rsid w:val="00074FD0"/>
    <w:rsid w:val="00077362"/>
    <w:rsid w:val="00080538"/>
    <w:rsid w:val="0008087E"/>
    <w:rsid w:val="00084701"/>
    <w:rsid w:val="0008796E"/>
    <w:rsid w:val="000941C5"/>
    <w:rsid w:val="000955DE"/>
    <w:rsid w:val="0009676D"/>
    <w:rsid w:val="00096C94"/>
    <w:rsid w:val="000A19DC"/>
    <w:rsid w:val="000A1AC2"/>
    <w:rsid w:val="000A30F8"/>
    <w:rsid w:val="000A47E2"/>
    <w:rsid w:val="000A5F5F"/>
    <w:rsid w:val="000B2C41"/>
    <w:rsid w:val="000B4252"/>
    <w:rsid w:val="000B5BFC"/>
    <w:rsid w:val="000B67D7"/>
    <w:rsid w:val="000B696E"/>
    <w:rsid w:val="000B6ED9"/>
    <w:rsid w:val="000C0359"/>
    <w:rsid w:val="000C631E"/>
    <w:rsid w:val="000C6A6B"/>
    <w:rsid w:val="000D05F7"/>
    <w:rsid w:val="000D12EA"/>
    <w:rsid w:val="000D34E4"/>
    <w:rsid w:val="000E165D"/>
    <w:rsid w:val="000E6EE3"/>
    <w:rsid w:val="000F2993"/>
    <w:rsid w:val="000F4B13"/>
    <w:rsid w:val="000F6FBE"/>
    <w:rsid w:val="00101F58"/>
    <w:rsid w:val="0010324B"/>
    <w:rsid w:val="00110C63"/>
    <w:rsid w:val="00111D8B"/>
    <w:rsid w:val="00112B2D"/>
    <w:rsid w:val="0011725E"/>
    <w:rsid w:val="00122FFF"/>
    <w:rsid w:val="001231B4"/>
    <w:rsid w:val="00123EFB"/>
    <w:rsid w:val="00126C4B"/>
    <w:rsid w:val="001313E8"/>
    <w:rsid w:val="00131777"/>
    <w:rsid w:val="00131C03"/>
    <w:rsid w:val="00132A65"/>
    <w:rsid w:val="00133BD9"/>
    <w:rsid w:val="00133C53"/>
    <w:rsid w:val="00135917"/>
    <w:rsid w:val="0013607A"/>
    <w:rsid w:val="00136A1A"/>
    <w:rsid w:val="00136D58"/>
    <w:rsid w:val="001378DD"/>
    <w:rsid w:val="00137B1F"/>
    <w:rsid w:val="0014306A"/>
    <w:rsid w:val="001516E3"/>
    <w:rsid w:val="00154A61"/>
    <w:rsid w:val="00157866"/>
    <w:rsid w:val="00165737"/>
    <w:rsid w:val="001671AA"/>
    <w:rsid w:val="00171AE9"/>
    <w:rsid w:val="00176123"/>
    <w:rsid w:val="001768D4"/>
    <w:rsid w:val="001815CE"/>
    <w:rsid w:val="0018445A"/>
    <w:rsid w:val="001846DE"/>
    <w:rsid w:val="001851E3"/>
    <w:rsid w:val="001A37C3"/>
    <w:rsid w:val="001A37F8"/>
    <w:rsid w:val="001A67E3"/>
    <w:rsid w:val="001B242F"/>
    <w:rsid w:val="001B6394"/>
    <w:rsid w:val="001B7D8C"/>
    <w:rsid w:val="001B7F53"/>
    <w:rsid w:val="001C0C9D"/>
    <w:rsid w:val="001C2A51"/>
    <w:rsid w:val="001C34DA"/>
    <w:rsid w:val="001C3B2E"/>
    <w:rsid w:val="001C558F"/>
    <w:rsid w:val="001C6B24"/>
    <w:rsid w:val="001C720B"/>
    <w:rsid w:val="001D2482"/>
    <w:rsid w:val="001D6B3F"/>
    <w:rsid w:val="001D7035"/>
    <w:rsid w:val="001D7F16"/>
    <w:rsid w:val="001E6003"/>
    <w:rsid w:val="001E63EA"/>
    <w:rsid w:val="001E6A2B"/>
    <w:rsid w:val="001F43E3"/>
    <w:rsid w:val="001F5AFD"/>
    <w:rsid w:val="00200B39"/>
    <w:rsid w:val="00202934"/>
    <w:rsid w:val="00206969"/>
    <w:rsid w:val="00210027"/>
    <w:rsid w:val="00213530"/>
    <w:rsid w:val="002231F0"/>
    <w:rsid w:val="002275D2"/>
    <w:rsid w:val="002353EC"/>
    <w:rsid w:val="002354D8"/>
    <w:rsid w:val="002365E9"/>
    <w:rsid w:val="00237DFB"/>
    <w:rsid w:val="002418C4"/>
    <w:rsid w:val="00242416"/>
    <w:rsid w:val="00245689"/>
    <w:rsid w:val="002458B5"/>
    <w:rsid w:val="00246025"/>
    <w:rsid w:val="00246835"/>
    <w:rsid w:val="00255D3D"/>
    <w:rsid w:val="00256134"/>
    <w:rsid w:val="00257605"/>
    <w:rsid w:val="00257A38"/>
    <w:rsid w:val="00264240"/>
    <w:rsid w:val="00266B54"/>
    <w:rsid w:val="00270F98"/>
    <w:rsid w:val="00272CF4"/>
    <w:rsid w:val="00273E0F"/>
    <w:rsid w:val="00274CB3"/>
    <w:rsid w:val="002761E5"/>
    <w:rsid w:val="00276713"/>
    <w:rsid w:val="0028061D"/>
    <w:rsid w:val="00284DF6"/>
    <w:rsid w:val="00285CBE"/>
    <w:rsid w:val="00285D9D"/>
    <w:rsid w:val="00286D9E"/>
    <w:rsid w:val="00290166"/>
    <w:rsid w:val="00292CE5"/>
    <w:rsid w:val="00293419"/>
    <w:rsid w:val="00295BBD"/>
    <w:rsid w:val="00297F8F"/>
    <w:rsid w:val="002A0FEB"/>
    <w:rsid w:val="002A17D5"/>
    <w:rsid w:val="002A180F"/>
    <w:rsid w:val="002A5F17"/>
    <w:rsid w:val="002B3D9D"/>
    <w:rsid w:val="002B3EC2"/>
    <w:rsid w:val="002B4973"/>
    <w:rsid w:val="002B78F5"/>
    <w:rsid w:val="002C0419"/>
    <w:rsid w:val="002C42C6"/>
    <w:rsid w:val="002C5EA8"/>
    <w:rsid w:val="002C7AED"/>
    <w:rsid w:val="002D170F"/>
    <w:rsid w:val="002D23A1"/>
    <w:rsid w:val="002D2ABD"/>
    <w:rsid w:val="002D4B34"/>
    <w:rsid w:val="002E174B"/>
    <w:rsid w:val="002E43E4"/>
    <w:rsid w:val="002E4886"/>
    <w:rsid w:val="002E5915"/>
    <w:rsid w:val="002E5BF3"/>
    <w:rsid w:val="002E5F6C"/>
    <w:rsid w:val="002E5F85"/>
    <w:rsid w:val="002F1E8F"/>
    <w:rsid w:val="002F3CDF"/>
    <w:rsid w:val="002F45BF"/>
    <w:rsid w:val="002F6A17"/>
    <w:rsid w:val="00300808"/>
    <w:rsid w:val="00303044"/>
    <w:rsid w:val="003034D4"/>
    <w:rsid w:val="003064DC"/>
    <w:rsid w:val="00307B25"/>
    <w:rsid w:val="00310D07"/>
    <w:rsid w:val="003130E9"/>
    <w:rsid w:val="00316B87"/>
    <w:rsid w:val="00316BC9"/>
    <w:rsid w:val="0032092F"/>
    <w:rsid w:val="003226F0"/>
    <w:rsid w:val="003249C2"/>
    <w:rsid w:val="00326D3C"/>
    <w:rsid w:val="00334AC2"/>
    <w:rsid w:val="00337072"/>
    <w:rsid w:val="003378CD"/>
    <w:rsid w:val="00341244"/>
    <w:rsid w:val="003422D8"/>
    <w:rsid w:val="00343609"/>
    <w:rsid w:val="0034465C"/>
    <w:rsid w:val="00347ED7"/>
    <w:rsid w:val="00350607"/>
    <w:rsid w:val="00350DFF"/>
    <w:rsid w:val="003519F9"/>
    <w:rsid w:val="003534A2"/>
    <w:rsid w:val="003543AB"/>
    <w:rsid w:val="00354C34"/>
    <w:rsid w:val="00354EB1"/>
    <w:rsid w:val="00357191"/>
    <w:rsid w:val="0036167E"/>
    <w:rsid w:val="003671BC"/>
    <w:rsid w:val="00372CDC"/>
    <w:rsid w:val="00381F55"/>
    <w:rsid w:val="0039113A"/>
    <w:rsid w:val="00391BEF"/>
    <w:rsid w:val="0039352D"/>
    <w:rsid w:val="00397C93"/>
    <w:rsid w:val="003A0589"/>
    <w:rsid w:val="003A2C25"/>
    <w:rsid w:val="003A32D8"/>
    <w:rsid w:val="003A6DE9"/>
    <w:rsid w:val="003A6F99"/>
    <w:rsid w:val="003B18A3"/>
    <w:rsid w:val="003B21B5"/>
    <w:rsid w:val="003B2874"/>
    <w:rsid w:val="003B5175"/>
    <w:rsid w:val="003B7561"/>
    <w:rsid w:val="003C03C5"/>
    <w:rsid w:val="003C1D2E"/>
    <w:rsid w:val="003E0CBC"/>
    <w:rsid w:val="003E35E6"/>
    <w:rsid w:val="003E4E75"/>
    <w:rsid w:val="003E668B"/>
    <w:rsid w:val="003F0BA8"/>
    <w:rsid w:val="003F3BE5"/>
    <w:rsid w:val="003F43AA"/>
    <w:rsid w:val="003F4D97"/>
    <w:rsid w:val="004025A0"/>
    <w:rsid w:val="00402D37"/>
    <w:rsid w:val="00404CA9"/>
    <w:rsid w:val="004172FE"/>
    <w:rsid w:val="004174E3"/>
    <w:rsid w:val="004177A9"/>
    <w:rsid w:val="00427376"/>
    <w:rsid w:val="00434394"/>
    <w:rsid w:val="0043512A"/>
    <w:rsid w:val="00442E2A"/>
    <w:rsid w:val="00446BF2"/>
    <w:rsid w:val="004517F3"/>
    <w:rsid w:val="00451B25"/>
    <w:rsid w:val="00453496"/>
    <w:rsid w:val="00453C20"/>
    <w:rsid w:val="00453D35"/>
    <w:rsid w:val="0046056C"/>
    <w:rsid w:val="00460B0F"/>
    <w:rsid w:val="00463F46"/>
    <w:rsid w:val="0046475A"/>
    <w:rsid w:val="0046612D"/>
    <w:rsid w:val="004702D8"/>
    <w:rsid w:val="00470665"/>
    <w:rsid w:val="00470B73"/>
    <w:rsid w:val="00470D01"/>
    <w:rsid w:val="00472717"/>
    <w:rsid w:val="00473B4E"/>
    <w:rsid w:val="004744C5"/>
    <w:rsid w:val="0047471E"/>
    <w:rsid w:val="00477D43"/>
    <w:rsid w:val="00482D37"/>
    <w:rsid w:val="004867B0"/>
    <w:rsid w:val="004872DC"/>
    <w:rsid w:val="00493289"/>
    <w:rsid w:val="00493955"/>
    <w:rsid w:val="00495E20"/>
    <w:rsid w:val="00497DDD"/>
    <w:rsid w:val="004A2B01"/>
    <w:rsid w:val="004A5804"/>
    <w:rsid w:val="004A6B6E"/>
    <w:rsid w:val="004B02C2"/>
    <w:rsid w:val="004B098F"/>
    <w:rsid w:val="004B22CE"/>
    <w:rsid w:val="004B2BA8"/>
    <w:rsid w:val="004B32B7"/>
    <w:rsid w:val="004B4F62"/>
    <w:rsid w:val="004B5010"/>
    <w:rsid w:val="004B548C"/>
    <w:rsid w:val="004B5E90"/>
    <w:rsid w:val="004B62AB"/>
    <w:rsid w:val="004C06BD"/>
    <w:rsid w:val="004C2885"/>
    <w:rsid w:val="004C7C91"/>
    <w:rsid w:val="004D101F"/>
    <w:rsid w:val="004D1D96"/>
    <w:rsid w:val="004D7352"/>
    <w:rsid w:val="004E2135"/>
    <w:rsid w:val="004E2848"/>
    <w:rsid w:val="004E3CF5"/>
    <w:rsid w:val="004E484A"/>
    <w:rsid w:val="004F023A"/>
    <w:rsid w:val="004F381E"/>
    <w:rsid w:val="004F5A07"/>
    <w:rsid w:val="005063E5"/>
    <w:rsid w:val="0050744B"/>
    <w:rsid w:val="005164F8"/>
    <w:rsid w:val="005173F3"/>
    <w:rsid w:val="00517E61"/>
    <w:rsid w:val="005215AE"/>
    <w:rsid w:val="00521AC2"/>
    <w:rsid w:val="0052276F"/>
    <w:rsid w:val="005308A4"/>
    <w:rsid w:val="00534D39"/>
    <w:rsid w:val="00534D7C"/>
    <w:rsid w:val="00535470"/>
    <w:rsid w:val="00536442"/>
    <w:rsid w:val="00537115"/>
    <w:rsid w:val="00540A98"/>
    <w:rsid w:val="00541818"/>
    <w:rsid w:val="005427F9"/>
    <w:rsid w:val="00543654"/>
    <w:rsid w:val="005437F0"/>
    <w:rsid w:val="00546CFD"/>
    <w:rsid w:val="00547211"/>
    <w:rsid w:val="0055131E"/>
    <w:rsid w:val="00551C00"/>
    <w:rsid w:val="00551E1B"/>
    <w:rsid w:val="00551EB0"/>
    <w:rsid w:val="00552B81"/>
    <w:rsid w:val="005553E0"/>
    <w:rsid w:val="00555427"/>
    <w:rsid w:val="00555639"/>
    <w:rsid w:val="0055576C"/>
    <w:rsid w:val="00557F74"/>
    <w:rsid w:val="0056069C"/>
    <w:rsid w:val="00563F0A"/>
    <w:rsid w:val="005657E2"/>
    <w:rsid w:val="005675D8"/>
    <w:rsid w:val="00570EC0"/>
    <w:rsid w:val="005713FB"/>
    <w:rsid w:val="00574BC9"/>
    <w:rsid w:val="005752FE"/>
    <w:rsid w:val="00577C9F"/>
    <w:rsid w:val="00577E97"/>
    <w:rsid w:val="005807D7"/>
    <w:rsid w:val="00581271"/>
    <w:rsid w:val="00582DFD"/>
    <w:rsid w:val="00586218"/>
    <w:rsid w:val="0059459E"/>
    <w:rsid w:val="005963D4"/>
    <w:rsid w:val="005969E0"/>
    <w:rsid w:val="005A23A5"/>
    <w:rsid w:val="005A5785"/>
    <w:rsid w:val="005A5C84"/>
    <w:rsid w:val="005B13A9"/>
    <w:rsid w:val="005B6DE4"/>
    <w:rsid w:val="005C6A0C"/>
    <w:rsid w:val="005C7ABF"/>
    <w:rsid w:val="005D031C"/>
    <w:rsid w:val="005D03F5"/>
    <w:rsid w:val="005D288C"/>
    <w:rsid w:val="005D570B"/>
    <w:rsid w:val="005E73B6"/>
    <w:rsid w:val="005F020C"/>
    <w:rsid w:val="005F7223"/>
    <w:rsid w:val="00605A4A"/>
    <w:rsid w:val="006074A4"/>
    <w:rsid w:val="006078EE"/>
    <w:rsid w:val="00607B14"/>
    <w:rsid w:val="00607D0A"/>
    <w:rsid w:val="006103FF"/>
    <w:rsid w:val="00612026"/>
    <w:rsid w:val="006136BC"/>
    <w:rsid w:val="006211BC"/>
    <w:rsid w:val="006242F5"/>
    <w:rsid w:val="006250B4"/>
    <w:rsid w:val="00626503"/>
    <w:rsid w:val="006279F1"/>
    <w:rsid w:val="006316DC"/>
    <w:rsid w:val="00635564"/>
    <w:rsid w:val="006375DE"/>
    <w:rsid w:val="006415BF"/>
    <w:rsid w:val="0064303C"/>
    <w:rsid w:val="00643ACC"/>
    <w:rsid w:val="00643C54"/>
    <w:rsid w:val="00644AA0"/>
    <w:rsid w:val="00644D8D"/>
    <w:rsid w:val="006458CE"/>
    <w:rsid w:val="00646F99"/>
    <w:rsid w:val="00656589"/>
    <w:rsid w:val="00662E84"/>
    <w:rsid w:val="006630FE"/>
    <w:rsid w:val="00663C9D"/>
    <w:rsid w:val="006647C6"/>
    <w:rsid w:val="00665895"/>
    <w:rsid w:val="00666863"/>
    <w:rsid w:val="00670275"/>
    <w:rsid w:val="0067293A"/>
    <w:rsid w:val="00676C5F"/>
    <w:rsid w:val="0068017B"/>
    <w:rsid w:val="00681BDF"/>
    <w:rsid w:val="00683339"/>
    <w:rsid w:val="00684CE4"/>
    <w:rsid w:val="006855D7"/>
    <w:rsid w:val="00685A69"/>
    <w:rsid w:val="006867B5"/>
    <w:rsid w:val="00686C28"/>
    <w:rsid w:val="006921D1"/>
    <w:rsid w:val="006A0B32"/>
    <w:rsid w:val="006A4F3D"/>
    <w:rsid w:val="006A675F"/>
    <w:rsid w:val="006B0B74"/>
    <w:rsid w:val="006B3CF5"/>
    <w:rsid w:val="006B45C2"/>
    <w:rsid w:val="006B4C85"/>
    <w:rsid w:val="006B656A"/>
    <w:rsid w:val="006B6C63"/>
    <w:rsid w:val="006C1038"/>
    <w:rsid w:val="006C173F"/>
    <w:rsid w:val="006C4AEE"/>
    <w:rsid w:val="006C548A"/>
    <w:rsid w:val="006C56DA"/>
    <w:rsid w:val="006C782C"/>
    <w:rsid w:val="006C787B"/>
    <w:rsid w:val="006C7BD1"/>
    <w:rsid w:val="006D3A43"/>
    <w:rsid w:val="006D4DF8"/>
    <w:rsid w:val="006D7BBA"/>
    <w:rsid w:val="006E0F24"/>
    <w:rsid w:val="006E6E87"/>
    <w:rsid w:val="006F4A75"/>
    <w:rsid w:val="00700936"/>
    <w:rsid w:val="00706601"/>
    <w:rsid w:val="00711CAD"/>
    <w:rsid w:val="00713885"/>
    <w:rsid w:val="0071522E"/>
    <w:rsid w:val="00716AEC"/>
    <w:rsid w:val="00716E3E"/>
    <w:rsid w:val="00720015"/>
    <w:rsid w:val="00720EC9"/>
    <w:rsid w:val="00730CBE"/>
    <w:rsid w:val="00731906"/>
    <w:rsid w:val="00734BB0"/>
    <w:rsid w:val="00735D3E"/>
    <w:rsid w:val="00735DF5"/>
    <w:rsid w:val="00743A90"/>
    <w:rsid w:val="00745CEF"/>
    <w:rsid w:val="0074674B"/>
    <w:rsid w:val="00751D2F"/>
    <w:rsid w:val="00754361"/>
    <w:rsid w:val="0075438C"/>
    <w:rsid w:val="00765634"/>
    <w:rsid w:val="00771611"/>
    <w:rsid w:val="00772725"/>
    <w:rsid w:val="007734C6"/>
    <w:rsid w:val="0077537A"/>
    <w:rsid w:val="00776082"/>
    <w:rsid w:val="00777361"/>
    <w:rsid w:val="00782ADB"/>
    <w:rsid w:val="00783B88"/>
    <w:rsid w:val="00785B28"/>
    <w:rsid w:val="00786BF1"/>
    <w:rsid w:val="007875C3"/>
    <w:rsid w:val="00792638"/>
    <w:rsid w:val="00792784"/>
    <w:rsid w:val="007933F0"/>
    <w:rsid w:val="00795FC7"/>
    <w:rsid w:val="007A01E7"/>
    <w:rsid w:val="007A1402"/>
    <w:rsid w:val="007A2BA2"/>
    <w:rsid w:val="007A7ACA"/>
    <w:rsid w:val="007B0519"/>
    <w:rsid w:val="007B1C37"/>
    <w:rsid w:val="007B1F33"/>
    <w:rsid w:val="007B3D74"/>
    <w:rsid w:val="007B420E"/>
    <w:rsid w:val="007B450D"/>
    <w:rsid w:val="007C00AD"/>
    <w:rsid w:val="007C1433"/>
    <w:rsid w:val="007C50B5"/>
    <w:rsid w:val="007C56B5"/>
    <w:rsid w:val="007C6860"/>
    <w:rsid w:val="007D2964"/>
    <w:rsid w:val="007D2E55"/>
    <w:rsid w:val="007D5050"/>
    <w:rsid w:val="007D7A4A"/>
    <w:rsid w:val="007E07F5"/>
    <w:rsid w:val="007E37B9"/>
    <w:rsid w:val="007E51A1"/>
    <w:rsid w:val="007E7602"/>
    <w:rsid w:val="007F41FA"/>
    <w:rsid w:val="0080033B"/>
    <w:rsid w:val="008008F8"/>
    <w:rsid w:val="008017FC"/>
    <w:rsid w:val="00803CE6"/>
    <w:rsid w:val="008055CB"/>
    <w:rsid w:val="00805B52"/>
    <w:rsid w:val="008156F0"/>
    <w:rsid w:val="00817398"/>
    <w:rsid w:val="00817657"/>
    <w:rsid w:val="00822D85"/>
    <w:rsid w:val="0082300A"/>
    <w:rsid w:val="008270E0"/>
    <w:rsid w:val="0083392C"/>
    <w:rsid w:val="008364F0"/>
    <w:rsid w:val="008376B6"/>
    <w:rsid w:val="0084066A"/>
    <w:rsid w:val="008417BC"/>
    <w:rsid w:val="00842315"/>
    <w:rsid w:val="00842E68"/>
    <w:rsid w:val="00843376"/>
    <w:rsid w:val="00843524"/>
    <w:rsid w:val="008442F2"/>
    <w:rsid w:val="00854F56"/>
    <w:rsid w:val="00863D97"/>
    <w:rsid w:val="008650D8"/>
    <w:rsid w:val="008679EF"/>
    <w:rsid w:val="0087785E"/>
    <w:rsid w:val="00883031"/>
    <w:rsid w:val="00885B4A"/>
    <w:rsid w:val="008976AF"/>
    <w:rsid w:val="008A2632"/>
    <w:rsid w:val="008A4BE9"/>
    <w:rsid w:val="008A6115"/>
    <w:rsid w:val="008A7C89"/>
    <w:rsid w:val="008B0087"/>
    <w:rsid w:val="008B02D3"/>
    <w:rsid w:val="008B457D"/>
    <w:rsid w:val="008B48C1"/>
    <w:rsid w:val="008B51EA"/>
    <w:rsid w:val="008B52DB"/>
    <w:rsid w:val="008B709F"/>
    <w:rsid w:val="008B7FBA"/>
    <w:rsid w:val="008C0FB6"/>
    <w:rsid w:val="008C28F0"/>
    <w:rsid w:val="008C2E91"/>
    <w:rsid w:val="008D3135"/>
    <w:rsid w:val="008D465C"/>
    <w:rsid w:val="008D649C"/>
    <w:rsid w:val="008E09C1"/>
    <w:rsid w:val="008E37B7"/>
    <w:rsid w:val="008E6C0F"/>
    <w:rsid w:val="008E7BB1"/>
    <w:rsid w:val="008F1E16"/>
    <w:rsid w:val="008F264E"/>
    <w:rsid w:val="00901DF6"/>
    <w:rsid w:val="00903A23"/>
    <w:rsid w:val="00910136"/>
    <w:rsid w:val="0091123A"/>
    <w:rsid w:val="00914255"/>
    <w:rsid w:val="009144DA"/>
    <w:rsid w:val="00916FCA"/>
    <w:rsid w:val="00922EC3"/>
    <w:rsid w:val="00923292"/>
    <w:rsid w:val="009244CE"/>
    <w:rsid w:val="00924AEF"/>
    <w:rsid w:val="00932783"/>
    <w:rsid w:val="00936944"/>
    <w:rsid w:val="009378B7"/>
    <w:rsid w:val="00945264"/>
    <w:rsid w:val="00945C53"/>
    <w:rsid w:val="00946DF2"/>
    <w:rsid w:val="0094732C"/>
    <w:rsid w:val="0095015A"/>
    <w:rsid w:val="00952505"/>
    <w:rsid w:val="00953860"/>
    <w:rsid w:val="00953983"/>
    <w:rsid w:val="00955040"/>
    <w:rsid w:val="009554F3"/>
    <w:rsid w:val="0095661B"/>
    <w:rsid w:val="00957E1A"/>
    <w:rsid w:val="00962594"/>
    <w:rsid w:val="009633AD"/>
    <w:rsid w:val="00970F1B"/>
    <w:rsid w:val="009710FB"/>
    <w:rsid w:val="00971897"/>
    <w:rsid w:val="009725BD"/>
    <w:rsid w:val="00975F22"/>
    <w:rsid w:val="00985A6C"/>
    <w:rsid w:val="00986FFA"/>
    <w:rsid w:val="00993147"/>
    <w:rsid w:val="00995361"/>
    <w:rsid w:val="00996937"/>
    <w:rsid w:val="00996CA3"/>
    <w:rsid w:val="009978B8"/>
    <w:rsid w:val="009A16A9"/>
    <w:rsid w:val="009A3519"/>
    <w:rsid w:val="009B31A6"/>
    <w:rsid w:val="009B343A"/>
    <w:rsid w:val="009C1E24"/>
    <w:rsid w:val="009C2BF4"/>
    <w:rsid w:val="009C3FDA"/>
    <w:rsid w:val="009D05C1"/>
    <w:rsid w:val="009D05EE"/>
    <w:rsid w:val="009D3BAD"/>
    <w:rsid w:val="009D68F8"/>
    <w:rsid w:val="009D74D4"/>
    <w:rsid w:val="009E3510"/>
    <w:rsid w:val="009F22A9"/>
    <w:rsid w:val="00A02ABA"/>
    <w:rsid w:val="00A04186"/>
    <w:rsid w:val="00A047F5"/>
    <w:rsid w:val="00A04D77"/>
    <w:rsid w:val="00A04FD8"/>
    <w:rsid w:val="00A05056"/>
    <w:rsid w:val="00A12566"/>
    <w:rsid w:val="00A14543"/>
    <w:rsid w:val="00A1553B"/>
    <w:rsid w:val="00A23219"/>
    <w:rsid w:val="00A23B8F"/>
    <w:rsid w:val="00A255AB"/>
    <w:rsid w:val="00A25ACB"/>
    <w:rsid w:val="00A3551F"/>
    <w:rsid w:val="00A437A4"/>
    <w:rsid w:val="00A45ED0"/>
    <w:rsid w:val="00A515AF"/>
    <w:rsid w:val="00A5469F"/>
    <w:rsid w:val="00A62654"/>
    <w:rsid w:val="00A6269A"/>
    <w:rsid w:val="00A63164"/>
    <w:rsid w:val="00A63346"/>
    <w:rsid w:val="00A64E7A"/>
    <w:rsid w:val="00A71F18"/>
    <w:rsid w:val="00A72486"/>
    <w:rsid w:val="00A74EA8"/>
    <w:rsid w:val="00A77B39"/>
    <w:rsid w:val="00A84D0D"/>
    <w:rsid w:val="00A942CD"/>
    <w:rsid w:val="00AA0B02"/>
    <w:rsid w:val="00AB459F"/>
    <w:rsid w:val="00AB4612"/>
    <w:rsid w:val="00AC377B"/>
    <w:rsid w:val="00AC51CF"/>
    <w:rsid w:val="00AD0434"/>
    <w:rsid w:val="00AD2C0B"/>
    <w:rsid w:val="00AD5FDB"/>
    <w:rsid w:val="00AE17EE"/>
    <w:rsid w:val="00AE353E"/>
    <w:rsid w:val="00AE4F6D"/>
    <w:rsid w:val="00AE6A09"/>
    <w:rsid w:val="00AE7EF6"/>
    <w:rsid w:val="00AF08A4"/>
    <w:rsid w:val="00AF0B65"/>
    <w:rsid w:val="00AF10D5"/>
    <w:rsid w:val="00AF3ACA"/>
    <w:rsid w:val="00AF3C48"/>
    <w:rsid w:val="00AF4223"/>
    <w:rsid w:val="00B01FFD"/>
    <w:rsid w:val="00B0755C"/>
    <w:rsid w:val="00B12A60"/>
    <w:rsid w:val="00B2500B"/>
    <w:rsid w:val="00B2709D"/>
    <w:rsid w:val="00B27BEE"/>
    <w:rsid w:val="00B30224"/>
    <w:rsid w:val="00B31DD9"/>
    <w:rsid w:val="00B35D91"/>
    <w:rsid w:val="00B419A4"/>
    <w:rsid w:val="00B454DD"/>
    <w:rsid w:val="00B45DB0"/>
    <w:rsid w:val="00B5076E"/>
    <w:rsid w:val="00B50FD4"/>
    <w:rsid w:val="00B511B0"/>
    <w:rsid w:val="00B551EE"/>
    <w:rsid w:val="00B55991"/>
    <w:rsid w:val="00B564DE"/>
    <w:rsid w:val="00B57E99"/>
    <w:rsid w:val="00B6063F"/>
    <w:rsid w:val="00B60A10"/>
    <w:rsid w:val="00B63889"/>
    <w:rsid w:val="00B65395"/>
    <w:rsid w:val="00B6651F"/>
    <w:rsid w:val="00B712B7"/>
    <w:rsid w:val="00B716C6"/>
    <w:rsid w:val="00B75005"/>
    <w:rsid w:val="00B81D9A"/>
    <w:rsid w:val="00B82F6F"/>
    <w:rsid w:val="00B90856"/>
    <w:rsid w:val="00B922A0"/>
    <w:rsid w:val="00B92872"/>
    <w:rsid w:val="00B95CD2"/>
    <w:rsid w:val="00B969E7"/>
    <w:rsid w:val="00BA081D"/>
    <w:rsid w:val="00BA1427"/>
    <w:rsid w:val="00BA4590"/>
    <w:rsid w:val="00BA56E1"/>
    <w:rsid w:val="00BA5DF8"/>
    <w:rsid w:val="00BA5ECC"/>
    <w:rsid w:val="00BA6E88"/>
    <w:rsid w:val="00BA7774"/>
    <w:rsid w:val="00BB1C57"/>
    <w:rsid w:val="00BB1DFC"/>
    <w:rsid w:val="00BB35C2"/>
    <w:rsid w:val="00BB3D8D"/>
    <w:rsid w:val="00BB3F08"/>
    <w:rsid w:val="00BB4349"/>
    <w:rsid w:val="00BC30DE"/>
    <w:rsid w:val="00BC40F3"/>
    <w:rsid w:val="00BC6EF2"/>
    <w:rsid w:val="00BD390B"/>
    <w:rsid w:val="00BD63DC"/>
    <w:rsid w:val="00BE056E"/>
    <w:rsid w:val="00BE3E76"/>
    <w:rsid w:val="00BF2A5E"/>
    <w:rsid w:val="00BF587E"/>
    <w:rsid w:val="00C01042"/>
    <w:rsid w:val="00C01CD6"/>
    <w:rsid w:val="00C0256C"/>
    <w:rsid w:val="00C0405F"/>
    <w:rsid w:val="00C04BF9"/>
    <w:rsid w:val="00C04C37"/>
    <w:rsid w:val="00C05EA2"/>
    <w:rsid w:val="00C12D51"/>
    <w:rsid w:val="00C163B5"/>
    <w:rsid w:val="00C1664F"/>
    <w:rsid w:val="00C2204C"/>
    <w:rsid w:val="00C25E07"/>
    <w:rsid w:val="00C25F5E"/>
    <w:rsid w:val="00C26DF5"/>
    <w:rsid w:val="00C3334D"/>
    <w:rsid w:val="00C33A0E"/>
    <w:rsid w:val="00C36A3D"/>
    <w:rsid w:val="00C40577"/>
    <w:rsid w:val="00C612F3"/>
    <w:rsid w:val="00C71C78"/>
    <w:rsid w:val="00C71CE2"/>
    <w:rsid w:val="00C7440C"/>
    <w:rsid w:val="00C744B7"/>
    <w:rsid w:val="00C76CBF"/>
    <w:rsid w:val="00C7773B"/>
    <w:rsid w:val="00C77948"/>
    <w:rsid w:val="00C80C27"/>
    <w:rsid w:val="00C83461"/>
    <w:rsid w:val="00C85F8E"/>
    <w:rsid w:val="00C86ACF"/>
    <w:rsid w:val="00C90EF2"/>
    <w:rsid w:val="00C9257D"/>
    <w:rsid w:val="00C933FA"/>
    <w:rsid w:val="00C96A2A"/>
    <w:rsid w:val="00C97677"/>
    <w:rsid w:val="00CA46D0"/>
    <w:rsid w:val="00CA49D0"/>
    <w:rsid w:val="00CA5722"/>
    <w:rsid w:val="00CA5743"/>
    <w:rsid w:val="00CA6163"/>
    <w:rsid w:val="00CB306E"/>
    <w:rsid w:val="00CB6234"/>
    <w:rsid w:val="00CC1B4D"/>
    <w:rsid w:val="00CC4E27"/>
    <w:rsid w:val="00CC5166"/>
    <w:rsid w:val="00CC544F"/>
    <w:rsid w:val="00CD35B2"/>
    <w:rsid w:val="00CD4075"/>
    <w:rsid w:val="00CD4278"/>
    <w:rsid w:val="00CD4ADE"/>
    <w:rsid w:val="00CD5E4C"/>
    <w:rsid w:val="00CD5E57"/>
    <w:rsid w:val="00CD71C4"/>
    <w:rsid w:val="00CE300D"/>
    <w:rsid w:val="00CE5030"/>
    <w:rsid w:val="00CE7899"/>
    <w:rsid w:val="00CF7716"/>
    <w:rsid w:val="00CF79C5"/>
    <w:rsid w:val="00D02F4D"/>
    <w:rsid w:val="00D033AD"/>
    <w:rsid w:val="00D03674"/>
    <w:rsid w:val="00D059F4"/>
    <w:rsid w:val="00D12DE9"/>
    <w:rsid w:val="00D179D7"/>
    <w:rsid w:val="00D201AB"/>
    <w:rsid w:val="00D24993"/>
    <w:rsid w:val="00D252D3"/>
    <w:rsid w:val="00D2643D"/>
    <w:rsid w:val="00D2773B"/>
    <w:rsid w:val="00D33045"/>
    <w:rsid w:val="00D34E59"/>
    <w:rsid w:val="00D369FF"/>
    <w:rsid w:val="00D37913"/>
    <w:rsid w:val="00D41CD3"/>
    <w:rsid w:val="00D4231D"/>
    <w:rsid w:val="00D440DC"/>
    <w:rsid w:val="00D44FA0"/>
    <w:rsid w:val="00D45CBA"/>
    <w:rsid w:val="00D5647C"/>
    <w:rsid w:val="00D64BE0"/>
    <w:rsid w:val="00D6694A"/>
    <w:rsid w:val="00D67D13"/>
    <w:rsid w:val="00D701B6"/>
    <w:rsid w:val="00D75E76"/>
    <w:rsid w:val="00D84657"/>
    <w:rsid w:val="00D84C4B"/>
    <w:rsid w:val="00D8534C"/>
    <w:rsid w:val="00D85BAE"/>
    <w:rsid w:val="00D85BB7"/>
    <w:rsid w:val="00D86B07"/>
    <w:rsid w:val="00D86E45"/>
    <w:rsid w:val="00D95C2B"/>
    <w:rsid w:val="00D977B9"/>
    <w:rsid w:val="00D97816"/>
    <w:rsid w:val="00DA033C"/>
    <w:rsid w:val="00DA4153"/>
    <w:rsid w:val="00DA75F8"/>
    <w:rsid w:val="00DA7E1E"/>
    <w:rsid w:val="00DB606D"/>
    <w:rsid w:val="00DB7546"/>
    <w:rsid w:val="00DC2446"/>
    <w:rsid w:val="00DD0E95"/>
    <w:rsid w:val="00DD117C"/>
    <w:rsid w:val="00DD1797"/>
    <w:rsid w:val="00DD7319"/>
    <w:rsid w:val="00DE7EA7"/>
    <w:rsid w:val="00DF076D"/>
    <w:rsid w:val="00DF387D"/>
    <w:rsid w:val="00DF72EA"/>
    <w:rsid w:val="00E00169"/>
    <w:rsid w:val="00E00D8A"/>
    <w:rsid w:val="00E03796"/>
    <w:rsid w:val="00E072AA"/>
    <w:rsid w:val="00E0750B"/>
    <w:rsid w:val="00E11E6B"/>
    <w:rsid w:val="00E13591"/>
    <w:rsid w:val="00E13BD3"/>
    <w:rsid w:val="00E21CBD"/>
    <w:rsid w:val="00E246A1"/>
    <w:rsid w:val="00E257BE"/>
    <w:rsid w:val="00E31202"/>
    <w:rsid w:val="00E335F1"/>
    <w:rsid w:val="00E33B8E"/>
    <w:rsid w:val="00E40447"/>
    <w:rsid w:val="00E45AB6"/>
    <w:rsid w:val="00E46E56"/>
    <w:rsid w:val="00E51261"/>
    <w:rsid w:val="00E51E2B"/>
    <w:rsid w:val="00E52740"/>
    <w:rsid w:val="00E53801"/>
    <w:rsid w:val="00E548CA"/>
    <w:rsid w:val="00E62A72"/>
    <w:rsid w:val="00E63AAD"/>
    <w:rsid w:val="00E668B7"/>
    <w:rsid w:val="00E7186E"/>
    <w:rsid w:val="00E735FD"/>
    <w:rsid w:val="00E74B09"/>
    <w:rsid w:val="00E77B92"/>
    <w:rsid w:val="00E8080B"/>
    <w:rsid w:val="00E822E8"/>
    <w:rsid w:val="00E829A9"/>
    <w:rsid w:val="00E86C39"/>
    <w:rsid w:val="00E87ABD"/>
    <w:rsid w:val="00E93253"/>
    <w:rsid w:val="00E93528"/>
    <w:rsid w:val="00EA0326"/>
    <w:rsid w:val="00EA1B54"/>
    <w:rsid w:val="00EA2896"/>
    <w:rsid w:val="00EA3F88"/>
    <w:rsid w:val="00EA7653"/>
    <w:rsid w:val="00EB0548"/>
    <w:rsid w:val="00EB644C"/>
    <w:rsid w:val="00EC3B9E"/>
    <w:rsid w:val="00EC4DFF"/>
    <w:rsid w:val="00EC79FA"/>
    <w:rsid w:val="00ED1B84"/>
    <w:rsid w:val="00ED7F01"/>
    <w:rsid w:val="00EE507D"/>
    <w:rsid w:val="00EE6DCE"/>
    <w:rsid w:val="00EF175C"/>
    <w:rsid w:val="00F026E4"/>
    <w:rsid w:val="00F10595"/>
    <w:rsid w:val="00F11C54"/>
    <w:rsid w:val="00F20466"/>
    <w:rsid w:val="00F20DAC"/>
    <w:rsid w:val="00F21569"/>
    <w:rsid w:val="00F23D9D"/>
    <w:rsid w:val="00F30708"/>
    <w:rsid w:val="00F313C6"/>
    <w:rsid w:val="00F324A2"/>
    <w:rsid w:val="00F400E1"/>
    <w:rsid w:val="00F408D8"/>
    <w:rsid w:val="00F41B92"/>
    <w:rsid w:val="00F453A3"/>
    <w:rsid w:val="00F4554A"/>
    <w:rsid w:val="00F516BD"/>
    <w:rsid w:val="00F551F5"/>
    <w:rsid w:val="00F5634C"/>
    <w:rsid w:val="00F66819"/>
    <w:rsid w:val="00F7430E"/>
    <w:rsid w:val="00F76031"/>
    <w:rsid w:val="00F77531"/>
    <w:rsid w:val="00F8049E"/>
    <w:rsid w:val="00F82F47"/>
    <w:rsid w:val="00F83521"/>
    <w:rsid w:val="00F84C08"/>
    <w:rsid w:val="00F84D03"/>
    <w:rsid w:val="00F903DE"/>
    <w:rsid w:val="00F90800"/>
    <w:rsid w:val="00F92C9D"/>
    <w:rsid w:val="00F94153"/>
    <w:rsid w:val="00F94EC4"/>
    <w:rsid w:val="00F96EBC"/>
    <w:rsid w:val="00FA627D"/>
    <w:rsid w:val="00FB0EA2"/>
    <w:rsid w:val="00FB1337"/>
    <w:rsid w:val="00FB3839"/>
    <w:rsid w:val="00FB42B0"/>
    <w:rsid w:val="00FC1379"/>
    <w:rsid w:val="00FC21CF"/>
    <w:rsid w:val="00FC37A4"/>
    <w:rsid w:val="00FC3CB4"/>
    <w:rsid w:val="00FC6650"/>
    <w:rsid w:val="00FD04A5"/>
    <w:rsid w:val="00FD4C97"/>
    <w:rsid w:val="00FD667A"/>
    <w:rsid w:val="00FE1769"/>
    <w:rsid w:val="00FF0C1B"/>
    <w:rsid w:val="00FF1957"/>
    <w:rsid w:val="00FF5DD6"/>
    <w:rsid w:val="00FF76EA"/>
    <w:rsid w:val="00FF786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1"/>
    <o:shapelayout v:ext="edit">
      <o:idmap v:ext="edit" data="2"/>
    </o:shapelayout>
  </w:shapeDefaults>
  <w:decimalSymbol w:val=","/>
  <w:listSeparator w:val=";"/>
  <w14:docId w14:val="6A481ADA"/>
  <w15:chartTrackingRefBased/>
  <w15:docId w15:val="{778A9D86-BB99-494D-A361-70CC4B14E2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7933F0"/>
  </w:style>
  <w:style w:type="paragraph" w:styleId="Nagwek1">
    <w:name w:val="heading 1"/>
    <w:aliases w:val="h1,H1,1st level,I1,heading 1,Chapter title,l1,l1+toc 1,Level 1,Level 11,Head 1,Head 11,Head 12,Head 111,Head 13,Head 112,Head 14,Head 113,Head 15,Head 114,Head 16,Head 115,Head 17,Head 116,Head 18,Head 117,Head 19,Head 118,Head 121,Head 1111"/>
    <w:basedOn w:val="Normalny"/>
    <w:next w:val="Normalny"/>
    <w:link w:val="Nagwek1Znak"/>
    <w:qFormat/>
    <w:rsid w:val="00DA4153"/>
    <w:pPr>
      <w:keepNext/>
      <w:spacing w:before="240" w:after="60"/>
      <w:outlineLvl w:val="0"/>
    </w:pPr>
    <w:rPr>
      <w:rFonts w:ascii="Arial" w:eastAsia="Times New Roman" w:hAnsi="Arial" w:cs="Arial"/>
      <w:b/>
      <w:bCs/>
      <w:kern w:val="32"/>
      <w:sz w:val="32"/>
      <w:szCs w:val="32"/>
      <w:lang w:eastAsia="pl-PL"/>
    </w:rPr>
  </w:style>
  <w:style w:type="paragraph" w:styleId="Nagwek2">
    <w:name w:val="heading 2"/>
    <w:basedOn w:val="Normalny"/>
    <w:next w:val="Normalny"/>
    <w:link w:val="Nagwek2Znak1"/>
    <w:unhideWhenUsed/>
    <w:qFormat/>
    <w:rsid w:val="00DA4153"/>
    <w:pPr>
      <w:keepNext/>
      <w:spacing w:before="240" w:after="60"/>
      <w:outlineLvl w:val="1"/>
    </w:pPr>
    <w:rPr>
      <w:rFonts w:ascii="Arial" w:eastAsia="Times New Roman" w:hAnsi="Arial" w:cs="Arial"/>
      <w:b/>
      <w:bCs/>
      <w:i/>
      <w:iCs/>
      <w:sz w:val="28"/>
      <w:szCs w:val="28"/>
      <w:lang w:eastAsia="pl-PL"/>
    </w:rPr>
  </w:style>
  <w:style w:type="paragraph" w:styleId="Nagwek3">
    <w:name w:val="heading 3"/>
    <w:basedOn w:val="Normalny"/>
    <w:next w:val="Normalny"/>
    <w:link w:val="Nagwek3Znak"/>
    <w:unhideWhenUsed/>
    <w:qFormat/>
    <w:rsid w:val="00DA4153"/>
    <w:pPr>
      <w:keepNext/>
      <w:spacing w:before="240" w:after="60"/>
      <w:outlineLvl w:val="2"/>
    </w:pPr>
    <w:rPr>
      <w:rFonts w:ascii="Arial" w:eastAsia="Times New Roman" w:hAnsi="Arial" w:cs="Arial"/>
      <w:b/>
      <w:bCs/>
      <w:sz w:val="26"/>
      <w:szCs w:val="26"/>
      <w:lang w:eastAsia="pl-PL"/>
    </w:rPr>
  </w:style>
  <w:style w:type="paragraph" w:styleId="Nagwek4">
    <w:name w:val="heading 4"/>
    <w:basedOn w:val="Normalny"/>
    <w:next w:val="Normalny"/>
    <w:link w:val="Nagwek4Znak"/>
    <w:unhideWhenUsed/>
    <w:qFormat/>
    <w:rsid w:val="00DA4153"/>
    <w:pPr>
      <w:keepNext/>
      <w:jc w:val="center"/>
      <w:outlineLvl w:val="3"/>
    </w:pPr>
    <w:rPr>
      <w:rFonts w:ascii="Times New Roman" w:eastAsia="Times New Roman" w:hAnsi="Times New Roman" w:cs="Times New Roman"/>
      <w:sz w:val="28"/>
      <w:szCs w:val="28"/>
      <w:lang w:eastAsia="pl-PL"/>
    </w:rPr>
  </w:style>
  <w:style w:type="paragraph" w:styleId="Nagwek5">
    <w:name w:val="heading 5"/>
    <w:basedOn w:val="Normalny"/>
    <w:next w:val="Normalny"/>
    <w:link w:val="Nagwek5Znak"/>
    <w:unhideWhenUsed/>
    <w:qFormat/>
    <w:rsid w:val="00DA4153"/>
    <w:pPr>
      <w:spacing w:before="240" w:after="60"/>
      <w:outlineLvl w:val="4"/>
    </w:pPr>
    <w:rPr>
      <w:rFonts w:ascii="Times New Roman" w:eastAsia="Times New Roman" w:hAnsi="Times New Roman" w:cs="Times New Roman"/>
      <w:b/>
      <w:bCs/>
      <w:i/>
      <w:iCs/>
      <w:sz w:val="26"/>
      <w:szCs w:val="26"/>
      <w:lang w:eastAsia="pl-PL"/>
    </w:rPr>
  </w:style>
  <w:style w:type="paragraph" w:styleId="Nagwek6">
    <w:name w:val="heading 6"/>
    <w:basedOn w:val="Normalny"/>
    <w:next w:val="Normalny"/>
    <w:link w:val="Nagwek6Znak"/>
    <w:unhideWhenUsed/>
    <w:qFormat/>
    <w:rsid w:val="00DA4153"/>
    <w:pPr>
      <w:spacing w:before="240" w:after="60"/>
      <w:ind w:left="284" w:hanging="284"/>
      <w:jc w:val="both"/>
      <w:outlineLvl w:val="5"/>
    </w:pPr>
    <w:rPr>
      <w:rFonts w:ascii="Times New Roman" w:eastAsia="Times New Roman" w:hAnsi="Times New Roman" w:cs="Times New Roman"/>
      <w:b/>
      <w:bCs/>
      <w:lang w:eastAsia="pl-PL"/>
    </w:rPr>
  </w:style>
  <w:style w:type="paragraph" w:styleId="Nagwek7">
    <w:name w:val="heading 7"/>
    <w:basedOn w:val="Normalny"/>
    <w:next w:val="Normalny"/>
    <w:link w:val="Nagwek7Znak"/>
    <w:unhideWhenUsed/>
    <w:qFormat/>
    <w:rsid w:val="00DA4153"/>
    <w:pPr>
      <w:spacing w:before="240" w:after="60"/>
      <w:outlineLvl w:val="6"/>
    </w:pPr>
    <w:rPr>
      <w:rFonts w:ascii="Times New Roman" w:eastAsia="Times New Roman" w:hAnsi="Times New Roman" w:cs="Times New Roman"/>
      <w:sz w:val="24"/>
      <w:szCs w:val="24"/>
      <w:lang w:eastAsia="pl-PL"/>
    </w:rPr>
  </w:style>
  <w:style w:type="paragraph" w:styleId="Nagwek8">
    <w:name w:val="heading 8"/>
    <w:basedOn w:val="Normalny"/>
    <w:next w:val="Normalny"/>
    <w:link w:val="Nagwek8Znak"/>
    <w:unhideWhenUsed/>
    <w:qFormat/>
    <w:rsid w:val="00DA4153"/>
    <w:pPr>
      <w:spacing w:before="240" w:after="60"/>
      <w:outlineLvl w:val="7"/>
    </w:pPr>
    <w:rPr>
      <w:rFonts w:ascii="Times New Roman" w:eastAsia="Times New Roman" w:hAnsi="Times New Roman" w:cs="Times New Roman"/>
      <w:i/>
      <w:iCs/>
      <w:sz w:val="24"/>
      <w:szCs w:val="24"/>
      <w:lang w:eastAsia="pl-PL"/>
    </w:rPr>
  </w:style>
  <w:style w:type="paragraph" w:styleId="Nagwek9">
    <w:name w:val="heading 9"/>
    <w:basedOn w:val="Normalny"/>
    <w:next w:val="Normalny"/>
    <w:link w:val="Nagwek9Znak"/>
    <w:unhideWhenUsed/>
    <w:qFormat/>
    <w:rsid w:val="00DA4153"/>
    <w:pPr>
      <w:spacing w:before="240" w:after="60"/>
      <w:outlineLvl w:val="8"/>
    </w:pPr>
    <w:rPr>
      <w:rFonts w:ascii="Arial" w:eastAsia="Times New Roman" w:hAnsi="Arial" w:cs="Arial"/>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h1 Znak1,H1 Znak1,1st level Znak1,I1 Znak1,heading 1 Znak1,Chapter title Znak1,l1 Znak1,l1+toc 1 Znak1,Level 1 Znak1,Level 11 Znak1,Head 1 Znak1,Head 11 Znak1,Head 12 Znak1,Head 111 Znak1,Head 13 Znak1,Head 112 Znak1,Head 14 Znak1"/>
    <w:basedOn w:val="Domylnaczcionkaakapitu"/>
    <w:link w:val="Nagwek1"/>
    <w:rsid w:val="00DA4153"/>
    <w:rPr>
      <w:rFonts w:ascii="Arial" w:eastAsia="Times New Roman" w:hAnsi="Arial" w:cs="Arial"/>
      <w:b/>
      <w:bCs/>
      <w:kern w:val="32"/>
      <w:sz w:val="32"/>
      <w:szCs w:val="32"/>
      <w:lang w:eastAsia="pl-PL"/>
    </w:rPr>
  </w:style>
  <w:style w:type="character" w:customStyle="1" w:styleId="Nagwek2Znak">
    <w:name w:val="Nagłówek 2 Znak"/>
    <w:basedOn w:val="Domylnaczcionkaakapitu"/>
    <w:rsid w:val="00DA4153"/>
    <w:rPr>
      <w:rFonts w:asciiTheme="majorHAnsi" w:eastAsiaTheme="majorEastAsia" w:hAnsiTheme="majorHAnsi" w:cstheme="majorBidi"/>
      <w:color w:val="2E74B5" w:themeColor="accent1" w:themeShade="BF"/>
      <w:sz w:val="26"/>
      <w:szCs w:val="26"/>
    </w:rPr>
  </w:style>
  <w:style w:type="character" w:customStyle="1" w:styleId="Nagwek3Znak">
    <w:name w:val="Nagłówek 3 Znak"/>
    <w:basedOn w:val="Domylnaczcionkaakapitu"/>
    <w:link w:val="Nagwek3"/>
    <w:rsid w:val="00DA4153"/>
    <w:rPr>
      <w:rFonts w:ascii="Arial" w:eastAsia="Times New Roman" w:hAnsi="Arial" w:cs="Arial"/>
      <w:b/>
      <w:bCs/>
      <w:sz w:val="26"/>
      <w:szCs w:val="26"/>
      <w:lang w:eastAsia="pl-PL"/>
    </w:rPr>
  </w:style>
  <w:style w:type="character" w:customStyle="1" w:styleId="Nagwek4Znak">
    <w:name w:val="Nagłówek 4 Znak"/>
    <w:basedOn w:val="Domylnaczcionkaakapitu"/>
    <w:link w:val="Nagwek4"/>
    <w:rsid w:val="00DA4153"/>
    <w:rPr>
      <w:rFonts w:ascii="Times New Roman" w:eastAsia="Times New Roman" w:hAnsi="Times New Roman" w:cs="Times New Roman"/>
      <w:sz w:val="28"/>
      <w:szCs w:val="28"/>
      <w:lang w:eastAsia="pl-PL"/>
    </w:rPr>
  </w:style>
  <w:style w:type="character" w:customStyle="1" w:styleId="Nagwek5Znak">
    <w:name w:val="Nagłówek 5 Znak"/>
    <w:basedOn w:val="Domylnaczcionkaakapitu"/>
    <w:link w:val="Nagwek5"/>
    <w:rsid w:val="00DA4153"/>
    <w:rPr>
      <w:rFonts w:ascii="Times New Roman" w:eastAsia="Times New Roman" w:hAnsi="Times New Roman" w:cs="Times New Roman"/>
      <w:b/>
      <w:bCs/>
      <w:i/>
      <w:iCs/>
      <w:sz w:val="26"/>
      <w:szCs w:val="26"/>
      <w:lang w:eastAsia="pl-PL"/>
    </w:rPr>
  </w:style>
  <w:style w:type="character" w:customStyle="1" w:styleId="Nagwek6Znak">
    <w:name w:val="Nagłówek 6 Znak"/>
    <w:basedOn w:val="Domylnaczcionkaakapitu"/>
    <w:link w:val="Nagwek6"/>
    <w:rsid w:val="00DA4153"/>
    <w:rPr>
      <w:rFonts w:ascii="Times New Roman" w:eastAsia="Times New Roman" w:hAnsi="Times New Roman" w:cs="Times New Roman"/>
      <w:b/>
      <w:bCs/>
      <w:lang w:eastAsia="pl-PL"/>
    </w:rPr>
  </w:style>
  <w:style w:type="character" w:customStyle="1" w:styleId="Nagwek7Znak">
    <w:name w:val="Nagłówek 7 Znak"/>
    <w:basedOn w:val="Domylnaczcionkaakapitu"/>
    <w:link w:val="Nagwek7"/>
    <w:rsid w:val="00DA4153"/>
    <w:rPr>
      <w:rFonts w:ascii="Times New Roman" w:eastAsia="Times New Roman" w:hAnsi="Times New Roman" w:cs="Times New Roman"/>
      <w:sz w:val="24"/>
      <w:szCs w:val="24"/>
      <w:lang w:eastAsia="pl-PL"/>
    </w:rPr>
  </w:style>
  <w:style w:type="character" w:customStyle="1" w:styleId="Nagwek8Znak">
    <w:name w:val="Nagłówek 8 Znak"/>
    <w:basedOn w:val="Domylnaczcionkaakapitu"/>
    <w:link w:val="Nagwek8"/>
    <w:rsid w:val="00DA4153"/>
    <w:rPr>
      <w:rFonts w:ascii="Times New Roman" w:eastAsia="Times New Roman" w:hAnsi="Times New Roman" w:cs="Times New Roman"/>
      <w:i/>
      <w:iCs/>
      <w:sz w:val="24"/>
      <w:szCs w:val="24"/>
      <w:lang w:eastAsia="pl-PL"/>
    </w:rPr>
  </w:style>
  <w:style w:type="character" w:customStyle="1" w:styleId="Nagwek9Znak">
    <w:name w:val="Nagłówek 9 Znak"/>
    <w:basedOn w:val="Domylnaczcionkaakapitu"/>
    <w:link w:val="Nagwek9"/>
    <w:rsid w:val="00DA4153"/>
    <w:rPr>
      <w:rFonts w:ascii="Arial" w:eastAsia="Times New Roman" w:hAnsi="Arial" w:cs="Arial"/>
      <w:lang w:eastAsia="pl-PL"/>
    </w:rPr>
  </w:style>
  <w:style w:type="character" w:styleId="Hipercze">
    <w:name w:val="Hyperlink"/>
    <w:unhideWhenUsed/>
    <w:rsid w:val="00DA4153"/>
    <w:rPr>
      <w:color w:val="0000FF"/>
      <w:u w:val="single"/>
    </w:rPr>
  </w:style>
  <w:style w:type="character" w:styleId="UyteHipercze">
    <w:name w:val="FollowedHyperlink"/>
    <w:unhideWhenUsed/>
    <w:rsid w:val="00DA4153"/>
    <w:rPr>
      <w:rFonts w:ascii="Times New Roman" w:hAnsi="Times New Roman" w:cs="Times New Roman" w:hint="default"/>
      <w:color w:val="800080"/>
      <w:u w:val="single"/>
    </w:rPr>
  </w:style>
  <w:style w:type="character" w:styleId="Pogrubienie">
    <w:name w:val="Strong"/>
    <w:qFormat/>
    <w:rsid w:val="00DA4153"/>
    <w:rPr>
      <w:rFonts w:ascii="Times New Roman" w:hAnsi="Times New Roman" w:cs="Times New Roman" w:hint="default"/>
      <w:b/>
      <w:bCs/>
    </w:rPr>
  </w:style>
  <w:style w:type="paragraph" w:styleId="NormalnyWeb">
    <w:name w:val="Normal (Web)"/>
    <w:basedOn w:val="Normalny"/>
    <w:unhideWhenUsed/>
    <w:rsid w:val="00DA4153"/>
    <w:pPr>
      <w:spacing w:before="100" w:beforeAutospacing="1" w:after="100" w:afterAutospacing="1"/>
      <w:jc w:val="both"/>
    </w:pPr>
    <w:rPr>
      <w:rFonts w:ascii="Times New Roman" w:eastAsia="Times New Roman" w:hAnsi="Times New Roman" w:cs="Times New Roman"/>
      <w:sz w:val="20"/>
      <w:szCs w:val="20"/>
      <w:lang w:eastAsia="pl-PL"/>
    </w:rPr>
  </w:style>
  <w:style w:type="paragraph" w:styleId="Spistreci1">
    <w:name w:val="toc 1"/>
    <w:basedOn w:val="Normalny"/>
    <w:next w:val="Normalny"/>
    <w:autoRedefine/>
    <w:uiPriority w:val="39"/>
    <w:unhideWhenUsed/>
    <w:rsid w:val="00DA4153"/>
    <w:pPr>
      <w:tabs>
        <w:tab w:val="left" w:pos="1260"/>
        <w:tab w:val="right" w:leader="dot" w:pos="9399"/>
      </w:tabs>
      <w:spacing w:before="120" w:after="120"/>
    </w:pPr>
    <w:rPr>
      <w:rFonts w:ascii="Times New Roman" w:eastAsia="Times New Roman" w:hAnsi="Times New Roman" w:cs="Times New Roman"/>
      <w:b/>
      <w:noProof/>
      <w:sz w:val="24"/>
      <w:szCs w:val="24"/>
      <w:lang w:eastAsia="pl-PL"/>
    </w:rPr>
  </w:style>
  <w:style w:type="paragraph" w:styleId="Spistreci2">
    <w:name w:val="toc 2"/>
    <w:basedOn w:val="Normalny"/>
    <w:next w:val="Normalny"/>
    <w:autoRedefine/>
    <w:unhideWhenUsed/>
    <w:rsid w:val="00DA4153"/>
    <w:pPr>
      <w:tabs>
        <w:tab w:val="left" w:pos="360"/>
        <w:tab w:val="right" w:leader="dot" w:pos="9399"/>
      </w:tabs>
      <w:spacing w:after="120"/>
      <w:ind w:left="357" w:hanging="357"/>
    </w:pPr>
    <w:rPr>
      <w:rFonts w:ascii="Arial" w:eastAsia="Times New Roman" w:hAnsi="Arial" w:cs="Arial"/>
      <w:noProof/>
      <w:lang w:eastAsia="pl-PL"/>
    </w:rPr>
  </w:style>
  <w:style w:type="paragraph" w:styleId="Spistreci3">
    <w:name w:val="toc 3"/>
    <w:basedOn w:val="Normalny"/>
    <w:next w:val="Normalny"/>
    <w:autoRedefine/>
    <w:unhideWhenUsed/>
    <w:rsid w:val="00DA4153"/>
    <w:pPr>
      <w:tabs>
        <w:tab w:val="right" w:leader="dot" w:pos="9399"/>
      </w:tabs>
      <w:ind w:left="480" w:hanging="120"/>
    </w:pPr>
    <w:rPr>
      <w:rFonts w:ascii="Times New Roman" w:eastAsia="Times New Roman" w:hAnsi="Times New Roman" w:cs="Times New Roman"/>
      <w:sz w:val="24"/>
      <w:szCs w:val="24"/>
      <w:lang w:eastAsia="pl-PL"/>
    </w:rPr>
  </w:style>
  <w:style w:type="paragraph" w:styleId="Spistreci4">
    <w:name w:val="toc 4"/>
    <w:basedOn w:val="Normalny"/>
    <w:next w:val="Normalny"/>
    <w:autoRedefine/>
    <w:semiHidden/>
    <w:unhideWhenUsed/>
    <w:rsid w:val="00DA4153"/>
    <w:pPr>
      <w:ind w:left="720"/>
    </w:pPr>
    <w:rPr>
      <w:rFonts w:ascii="Times New Roman" w:eastAsia="Times New Roman" w:hAnsi="Times New Roman" w:cs="Times New Roman"/>
      <w:sz w:val="24"/>
      <w:szCs w:val="24"/>
      <w:lang w:eastAsia="pl-PL"/>
    </w:rPr>
  </w:style>
  <w:style w:type="paragraph" w:styleId="Spistreci5">
    <w:name w:val="toc 5"/>
    <w:basedOn w:val="Normalny"/>
    <w:next w:val="Normalny"/>
    <w:autoRedefine/>
    <w:semiHidden/>
    <w:unhideWhenUsed/>
    <w:rsid w:val="00DA4153"/>
    <w:pPr>
      <w:ind w:left="960"/>
    </w:pPr>
    <w:rPr>
      <w:rFonts w:ascii="Times New Roman" w:eastAsia="Times New Roman" w:hAnsi="Times New Roman" w:cs="Times New Roman"/>
      <w:sz w:val="24"/>
      <w:szCs w:val="24"/>
      <w:lang w:eastAsia="pl-PL"/>
    </w:rPr>
  </w:style>
  <w:style w:type="paragraph" w:styleId="Spistreci6">
    <w:name w:val="toc 6"/>
    <w:basedOn w:val="Normalny"/>
    <w:next w:val="Normalny"/>
    <w:autoRedefine/>
    <w:semiHidden/>
    <w:unhideWhenUsed/>
    <w:rsid w:val="00DA4153"/>
    <w:pPr>
      <w:ind w:left="1200"/>
    </w:pPr>
    <w:rPr>
      <w:rFonts w:ascii="Times New Roman" w:eastAsia="Times New Roman" w:hAnsi="Times New Roman" w:cs="Times New Roman"/>
      <w:sz w:val="24"/>
      <w:szCs w:val="24"/>
      <w:lang w:eastAsia="pl-PL"/>
    </w:rPr>
  </w:style>
  <w:style w:type="paragraph" w:styleId="Spistreci7">
    <w:name w:val="toc 7"/>
    <w:basedOn w:val="Normalny"/>
    <w:next w:val="Normalny"/>
    <w:autoRedefine/>
    <w:semiHidden/>
    <w:unhideWhenUsed/>
    <w:rsid w:val="00DA4153"/>
    <w:pPr>
      <w:ind w:left="1440"/>
    </w:pPr>
    <w:rPr>
      <w:rFonts w:ascii="Times New Roman" w:eastAsia="Times New Roman" w:hAnsi="Times New Roman" w:cs="Times New Roman"/>
      <w:sz w:val="24"/>
      <w:szCs w:val="24"/>
      <w:lang w:eastAsia="pl-PL"/>
    </w:rPr>
  </w:style>
  <w:style w:type="paragraph" w:styleId="Spistreci8">
    <w:name w:val="toc 8"/>
    <w:basedOn w:val="Normalny"/>
    <w:next w:val="Normalny"/>
    <w:autoRedefine/>
    <w:semiHidden/>
    <w:unhideWhenUsed/>
    <w:rsid w:val="00DA4153"/>
    <w:pPr>
      <w:ind w:left="1680"/>
    </w:pPr>
    <w:rPr>
      <w:rFonts w:ascii="Times New Roman" w:eastAsia="Times New Roman" w:hAnsi="Times New Roman" w:cs="Times New Roman"/>
      <w:sz w:val="24"/>
      <w:szCs w:val="24"/>
      <w:lang w:eastAsia="pl-PL"/>
    </w:rPr>
  </w:style>
  <w:style w:type="paragraph" w:styleId="Spistreci9">
    <w:name w:val="toc 9"/>
    <w:basedOn w:val="Normalny"/>
    <w:next w:val="Normalny"/>
    <w:autoRedefine/>
    <w:semiHidden/>
    <w:unhideWhenUsed/>
    <w:rsid w:val="00DA4153"/>
    <w:pPr>
      <w:ind w:left="1920"/>
    </w:pPr>
    <w:rPr>
      <w:rFonts w:ascii="Times New Roman" w:eastAsia="Times New Roman" w:hAnsi="Times New Roman" w:cs="Times New Roman"/>
      <w:sz w:val="24"/>
      <w:szCs w:val="24"/>
      <w:lang w:eastAsia="pl-PL"/>
    </w:rPr>
  </w:style>
  <w:style w:type="paragraph" w:styleId="Wcicienormalne">
    <w:name w:val="Normal Indent"/>
    <w:basedOn w:val="Normalny"/>
    <w:semiHidden/>
    <w:unhideWhenUsed/>
    <w:rsid w:val="00DA4153"/>
    <w:pPr>
      <w:ind w:left="708" w:hanging="284"/>
      <w:jc w:val="both"/>
    </w:pPr>
    <w:rPr>
      <w:rFonts w:ascii="Times New Roman" w:eastAsia="Times New Roman" w:hAnsi="Times New Roman" w:cs="Times New Roman"/>
      <w:sz w:val="24"/>
      <w:szCs w:val="24"/>
      <w:lang w:eastAsia="pl-PL"/>
    </w:rPr>
  </w:style>
  <w:style w:type="paragraph" w:styleId="Tekstprzypisudolnego">
    <w:name w:val="footnote text"/>
    <w:basedOn w:val="Normalny"/>
    <w:link w:val="TekstprzypisudolnegoZnak"/>
    <w:uiPriority w:val="99"/>
    <w:unhideWhenUsed/>
    <w:rsid w:val="00DA4153"/>
    <w:pPr>
      <w:widowControl w:val="0"/>
      <w:overflowPunct w:val="0"/>
      <w:autoSpaceDE w:val="0"/>
      <w:autoSpaceDN w:val="0"/>
      <w:adjustRightInd w:val="0"/>
    </w:pPr>
    <w:rPr>
      <w:rFonts w:ascii="Times New Roman" w:eastAsia="Times New Roman" w:hAnsi="Times New Roman" w:cs="Times New Roman"/>
      <w:sz w:val="20"/>
      <w:szCs w:val="20"/>
    </w:rPr>
  </w:style>
  <w:style w:type="character" w:customStyle="1" w:styleId="TekstprzypisudolnegoZnak">
    <w:name w:val="Tekst przypisu dolnego Znak"/>
    <w:basedOn w:val="Domylnaczcionkaakapitu"/>
    <w:link w:val="Tekstprzypisudolnego"/>
    <w:uiPriority w:val="99"/>
    <w:rsid w:val="00DA4153"/>
    <w:rPr>
      <w:rFonts w:ascii="Times New Roman" w:eastAsia="Times New Roman" w:hAnsi="Times New Roman" w:cs="Times New Roman"/>
      <w:sz w:val="20"/>
      <w:szCs w:val="20"/>
    </w:rPr>
  </w:style>
  <w:style w:type="paragraph" w:styleId="Tekstkomentarza">
    <w:name w:val="annotation text"/>
    <w:basedOn w:val="Normalny"/>
    <w:link w:val="TekstkomentarzaZnak"/>
    <w:uiPriority w:val="99"/>
    <w:unhideWhenUsed/>
    <w:rsid w:val="00DA4153"/>
    <w:rPr>
      <w:rFonts w:ascii="Times New Roman" w:eastAsia="Times New Roman" w:hAnsi="Times New Roman" w:cs="Times New Roman"/>
      <w:sz w:val="20"/>
      <w:szCs w:val="20"/>
      <w:lang w:eastAsia="pl-PL"/>
    </w:rPr>
  </w:style>
  <w:style w:type="character" w:customStyle="1" w:styleId="TekstkomentarzaZnak">
    <w:name w:val="Tekst komentarza Znak"/>
    <w:basedOn w:val="Domylnaczcionkaakapitu"/>
    <w:link w:val="Tekstkomentarza"/>
    <w:uiPriority w:val="99"/>
    <w:rsid w:val="00DA4153"/>
    <w:rPr>
      <w:rFonts w:ascii="Times New Roman" w:eastAsia="Times New Roman" w:hAnsi="Times New Roman" w:cs="Times New Roman"/>
      <w:sz w:val="20"/>
      <w:szCs w:val="20"/>
      <w:lang w:eastAsia="pl-PL"/>
    </w:rPr>
  </w:style>
  <w:style w:type="paragraph" w:styleId="Nagwek">
    <w:name w:val="header"/>
    <w:basedOn w:val="Normalny"/>
    <w:link w:val="NagwekZnak"/>
    <w:unhideWhenUsed/>
    <w:rsid w:val="00DA4153"/>
    <w:pPr>
      <w:tabs>
        <w:tab w:val="center" w:pos="4536"/>
        <w:tab w:val="right" w:pos="9072"/>
      </w:tabs>
    </w:pPr>
    <w:rPr>
      <w:rFonts w:ascii="Times New Roman" w:eastAsia="Times New Roman" w:hAnsi="Times New Roman" w:cs="Times New Roman"/>
      <w:sz w:val="24"/>
      <w:szCs w:val="24"/>
      <w:lang w:eastAsia="pl-PL"/>
    </w:rPr>
  </w:style>
  <w:style w:type="character" w:customStyle="1" w:styleId="NagwekZnak">
    <w:name w:val="Nagłówek Znak"/>
    <w:basedOn w:val="Domylnaczcionkaakapitu"/>
    <w:link w:val="Nagwek"/>
    <w:rsid w:val="00DA4153"/>
    <w:rPr>
      <w:rFonts w:ascii="Times New Roman" w:eastAsia="Times New Roman" w:hAnsi="Times New Roman" w:cs="Times New Roman"/>
      <w:sz w:val="24"/>
      <w:szCs w:val="24"/>
      <w:lang w:eastAsia="pl-PL"/>
    </w:rPr>
  </w:style>
  <w:style w:type="paragraph" w:styleId="Stopka">
    <w:name w:val="footer"/>
    <w:basedOn w:val="Normalny"/>
    <w:link w:val="StopkaZnak"/>
    <w:uiPriority w:val="99"/>
    <w:unhideWhenUsed/>
    <w:rsid w:val="00DA4153"/>
    <w:pPr>
      <w:tabs>
        <w:tab w:val="center" w:pos="4536"/>
        <w:tab w:val="right" w:pos="9072"/>
      </w:tabs>
    </w:pPr>
    <w:rPr>
      <w:rFonts w:ascii="Times New Roman" w:eastAsia="Times New Roman" w:hAnsi="Times New Roman" w:cs="Times New Roman"/>
      <w:sz w:val="24"/>
      <w:szCs w:val="24"/>
      <w:lang w:eastAsia="pl-PL"/>
    </w:rPr>
  </w:style>
  <w:style w:type="character" w:customStyle="1" w:styleId="StopkaZnak">
    <w:name w:val="Stopka Znak"/>
    <w:basedOn w:val="Domylnaczcionkaakapitu"/>
    <w:link w:val="Stopka"/>
    <w:uiPriority w:val="99"/>
    <w:rsid w:val="00DA4153"/>
    <w:rPr>
      <w:rFonts w:ascii="Times New Roman" w:eastAsia="Times New Roman" w:hAnsi="Times New Roman" w:cs="Times New Roman"/>
      <w:sz w:val="24"/>
      <w:szCs w:val="24"/>
      <w:lang w:eastAsia="pl-PL"/>
    </w:rPr>
  </w:style>
  <w:style w:type="paragraph" w:styleId="Legenda">
    <w:name w:val="caption"/>
    <w:basedOn w:val="Normalny"/>
    <w:next w:val="Normalny"/>
    <w:unhideWhenUsed/>
    <w:qFormat/>
    <w:rsid w:val="00DA4153"/>
    <w:pPr>
      <w:spacing w:before="120" w:after="120"/>
      <w:ind w:left="284" w:hanging="284"/>
      <w:jc w:val="both"/>
    </w:pPr>
    <w:rPr>
      <w:rFonts w:ascii="Times New Roman" w:eastAsia="Times New Roman" w:hAnsi="Times New Roman" w:cs="Times New Roman"/>
      <w:b/>
      <w:bCs/>
      <w:sz w:val="20"/>
      <w:szCs w:val="20"/>
      <w:lang w:eastAsia="pl-PL"/>
    </w:rPr>
  </w:style>
  <w:style w:type="paragraph" w:styleId="Tekstprzypisukocowego">
    <w:name w:val="endnote text"/>
    <w:basedOn w:val="Normalny"/>
    <w:link w:val="TekstprzypisukocowegoZnak"/>
    <w:unhideWhenUsed/>
    <w:rsid w:val="00DA4153"/>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rsid w:val="00DA4153"/>
    <w:rPr>
      <w:rFonts w:ascii="Times New Roman" w:eastAsia="Times New Roman" w:hAnsi="Times New Roman" w:cs="Times New Roman"/>
      <w:sz w:val="20"/>
      <w:szCs w:val="20"/>
      <w:lang w:eastAsia="pl-PL"/>
    </w:rPr>
  </w:style>
  <w:style w:type="paragraph" w:styleId="Lista">
    <w:name w:val="List"/>
    <w:basedOn w:val="Normalny"/>
    <w:unhideWhenUsed/>
    <w:rsid w:val="00DA4153"/>
    <w:pPr>
      <w:ind w:left="283" w:hanging="283"/>
      <w:contextualSpacing/>
    </w:pPr>
    <w:rPr>
      <w:rFonts w:ascii="Times New Roman" w:eastAsia="Times New Roman" w:hAnsi="Times New Roman" w:cs="Times New Roman"/>
      <w:sz w:val="24"/>
      <w:szCs w:val="24"/>
      <w:lang w:eastAsia="pl-PL"/>
    </w:rPr>
  </w:style>
  <w:style w:type="paragraph" w:styleId="Listapunktowana">
    <w:name w:val="List Bullet"/>
    <w:basedOn w:val="Normalny"/>
    <w:autoRedefine/>
    <w:unhideWhenUsed/>
    <w:rsid w:val="00DA4153"/>
    <w:pPr>
      <w:numPr>
        <w:numId w:val="1"/>
      </w:numPr>
      <w:tabs>
        <w:tab w:val="num" w:pos="851"/>
      </w:tabs>
      <w:ind w:left="1440" w:hanging="1014"/>
      <w:jc w:val="both"/>
    </w:pPr>
    <w:rPr>
      <w:rFonts w:ascii="Arial" w:eastAsia="Times New Roman" w:hAnsi="Arial" w:cs="Arial"/>
      <w:lang w:eastAsia="pl-PL"/>
    </w:rPr>
  </w:style>
  <w:style w:type="paragraph" w:styleId="Lista2">
    <w:name w:val="List 2"/>
    <w:basedOn w:val="Normalny"/>
    <w:unhideWhenUsed/>
    <w:rsid w:val="00DA4153"/>
    <w:pPr>
      <w:ind w:left="566" w:hanging="283"/>
    </w:pPr>
    <w:rPr>
      <w:rFonts w:ascii="Times New Roman" w:eastAsia="Times New Roman" w:hAnsi="Times New Roman" w:cs="Times New Roman"/>
      <w:sz w:val="24"/>
      <w:szCs w:val="24"/>
      <w:lang w:eastAsia="pl-PL"/>
    </w:rPr>
  </w:style>
  <w:style w:type="paragraph" w:styleId="Lista3">
    <w:name w:val="List 3"/>
    <w:basedOn w:val="Normalny"/>
    <w:semiHidden/>
    <w:unhideWhenUsed/>
    <w:rsid w:val="00DA4153"/>
    <w:pPr>
      <w:ind w:left="849" w:hanging="283"/>
      <w:jc w:val="both"/>
    </w:pPr>
    <w:rPr>
      <w:rFonts w:ascii="Times New Roman" w:eastAsia="Times New Roman" w:hAnsi="Times New Roman" w:cs="Times New Roman"/>
      <w:sz w:val="24"/>
      <w:szCs w:val="24"/>
      <w:lang w:eastAsia="pl-PL"/>
    </w:rPr>
  </w:style>
  <w:style w:type="paragraph" w:styleId="Lista4">
    <w:name w:val="List 4"/>
    <w:basedOn w:val="Normalny"/>
    <w:semiHidden/>
    <w:unhideWhenUsed/>
    <w:rsid w:val="00DA4153"/>
    <w:pPr>
      <w:ind w:left="1132" w:hanging="283"/>
      <w:jc w:val="both"/>
    </w:pPr>
    <w:rPr>
      <w:rFonts w:ascii="Times New Roman" w:eastAsia="Times New Roman" w:hAnsi="Times New Roman" w:cs="Times New Roman"/>
      <w:sz w:val="24"/>
      <w:szCs w:val="24"/>
      <w:lang w:eastAsia="pl-PL"/>
    </w:rPr>
  </w:style>
  <w:style w:type="paragraph" w:styleId="Lista5">
    <w:name w:val="List 5"/>
    <w:basedOn w:val="Normalny"/>
    <w:semiHidden/>
    <w:unhideWhenUsed/>
    <w:rsid w:val="00DA4153"/>
    <w:pPr>
      <w:ind w:left="1415" w:hanging="283"/>
      <w:jc w:val="both"/>
    </w:pPr>
    <w:rPr>
      <w:rFonts w:ascii="Times New Roman" w:eastAsia="Times New Roman" w:hAnsi="Times New Roman" w:cs="Times New Roman"/>
      <w:sz w:val="24"/>
      <w:szCs w:val="24"/>
      <w:lang w:eastAsia="pl-PL"/>
    </w:rPr>
  </w:style>
  <w:style w:type="paragraph" w:styleId="Listapunktowana2">
    <w:name w:val="List Bullet 2"/>
    <w:basedOn w:val="Normalny"/>
    <w:autoRedefine/>
    <w:unhideWhenUsed/>
    <w:rsid w:val="00DA4153"/>
    <w:pPr>
      <w:widowControl w:val="0"/>
      <w:numPr>
        <w:numId w:val="2"/>
      </w:numPr>
      <w:autoSpaceDE w:val="0"/>
      <w:autoSpaceDN w:val="0"/>
      <w:adjustRightInd w:val="0"/>
    </w:pPr>
    <w:rPr>
      <w:rFonts w:ascii="Times New Roman" w:eastAsia="Times New Roman" w:hAnsi="Times New Roman" w:cs="Times New Roman"/>
      <w:sz w:val="20"/>
      <w:szCs w:val="20"/>
      <w:lang w:eastAsia="pl-PL"/>
    </w:rPr>
  </w:style>
  <w:style w:type="paragraph" w:styleId="Listapunktowana3">
    <w:name w:val="List Bullet 3"/>
    <w:basedOn w:val="Normalny"/>
    <w:autoRedefine/>
    <w:uiPriority w:val="99"/>
    <w:unhideWhenUsed/>
    <w:rsid w:val="00DA4153"/>
    <w:pPr>
      <w:numPr>
        <w:numId w:val="3"/>
      </w:numPr>
      <w:tabs>
        <w:tab w:val="num" w:pos="720"/>
        <w:tab w:val="num" w:pos="926"/>
      </w:tabs>
      <w:ind w:left="926"/>
    </w:pPr>
    <w:rPr>
      <w:rFonts w:ascii="Times New Roman" w:eastAsia="Times New Roman" w:hAnsi="Times New Roman" w:cs="Times New Roman"/>
      <w:sz w:val="24"/>
      <w:szCs w:val="24"/>
      <w:lang w:eastAsia="pl-PL"/>
    </w:rPr>
  </w:style>
  <w:style w:type="paragraph" w:styleId="Listapunktowana4">
    <w:name w:val="List Bullet 4"/>
    <w:basedOn w:val="Normalny"/>
    <w:autoRedefine/>
    <w:semiHidden/>
    <w:unhideWhenUsed/>
    <w:rsid w:val="00DA4153"/>
    <w:pPr>
      <w:numPr>
        <w:numId w:val="4"/>
      </w:numPr>
      <w:tabs>
        <w:tab w:val="num" w:pos="720"/>
        <w:tab w:val="num" w:pos="1209"/>
        <w:tab w:val="num" w:pos="1800"/>
      </w:tabs>
      <w:ind w:left="1209"/>
      <w:jc w:val="both"/>
    </w:pPr>
    <w:rPr>
      <w:rFonts w:ascii="Times New Roman" w:eastAsia="Times New Roman" w:hAnsi="Times New Roman" w:cs="Times New Roman"/>
      <w:sz w:val="24"/>
      <w:szCs w:val="24"/>
      <w:lang w:eastAsia="pl-PL"/>
    </w:rPr>
  </w:style>
  <w:style w:type="paragraph" w:styleId="Listapunktowana5">
    <w:name w:val="List Bullet 5"/>
    <w:basedOn w:val="Normalny"/>
    <w:autoRedefine/>
    <w:semiHidden/>
    <w:unhideWhenUsed/>
    <w:rsid w:val="00DA4153"/>
    <w:pPr>
      <w:numPr>
        <w:numId w:val="5"/>
      </w:numPr>
      <w:tabs>
        <w:tab w:val="num" w:pos="720"/>
        <w:tab w:val="num" w:pos="1428"/>
        <w:tab w:val="num" w:pos="1492"/>
      </w:tabs>
      <w:ind w:left="1492"/>
      <w:jc w:val="both"/>
    </w:pPr>
    <w:rPr>
      <w:rFonts w:ascii="Times New Roman" w:eastAsia="Times New Roman" w:hAnsi="Times New Roman" w:cs="Times New Roman"/>
      <w:sz w:val="24"/>
      <w:szCs w:val="24"/>
      <w:lang w:eastAsia="pl-PL"/>
    </w:rPr>
  </w:style>
  <w:style w:type="paragraph" w:styleId="Tytu">
    <w:name w:val="Title"/>
    <w:basedOn w:val="Normalny"/>
    <w:link w:val="TytuZnak"/>
    <w:qFormat/>
    <w:rsid w:val="00DA4153"/>
    <w:pPr>
      <w:overflowPunct w:val="0"/>
      <w:autoSpaceDE w:val="0"/>
      <w:autoSpaceDN w:val="0"/>
      <w:adjustRightInd w:val="0"/>
      <w:ind w:left="284" w:hanging="284"/>
      <w:jc w:val="center"/>
    </w:pPr>
    <w:rPr>
      <w:rFonts w:ascii="Times New Roman" w:eastAsia="Times New Roman" w:hAnsi="Times New Roman" w:cs="Times New Roman"/>
      <w:b/>
      <w:bCs/>
      <w:noProof/>
      <w:sz w:val="28"/>
      <w:szCs w:val="28"/>
      <w:lang w:eastAsia="pl-PL"/>
    </w:rPr>
  </w:style>
  <w:style w:type="character" w:customStyle="1" w:styleId="TytuZnak">
    <w:name w:val="Tytuł Znak"/>
    <w:basedOn w:val="Domylnaczcionkaakapitu"/>
    <w:link w:val="Tytu"/>
    <w:rsid w:val="00DA4153"/>
    <w:rPr>
      <w:rFonts w:ascii="Times New Roman" w:eastAsia="Times New Roman" w:hAnsi="Times New Roman" w:cs="Times New Roman"/>
      <w:b/>
      <w:bCs/>
      <w:noProof/>
      <w:sz w:val="28"/>
      <w:szCs w:val="28"/>
      <w:lang w:eastAsia="pl-PL"/>
    </w:rPr>
  </w:style>
  <w:style w:type="paragraph" w:styleId="Podpis">
    <w:name w:val="Signature"/>
    <w:basedOn w:val="Normalny"/>
    <w:link w:val="PodpisZnak"/>
    <w:semiHidden/>
    <w:unhideWhenUsed/>
    <w:rsid w:val="00DA4153"/>
    <w:pPr>
      <w:ind w:left="4252" w:hanging="284"/>
      <w:jc w:val="both"/>
    </w:pPr>
    <w:rPr>
      <w:rFonts w:ascii="Times New Roman" w:eastAsia="Times New Roman" w:hAnsi="Times New Roman" w:cs="Times New Roman"/>
      <w:sz w:val="24"/>
      <w:szCs w:val="24"/>
      <w:lang w:eastAsia="pl-PL"/>
    </w:rPr>
  </w:style>
  <w:style w:type="character" w:customStyle="1" w:styleId="PodpisZnak">
    <w:name w:val="Podpis Znak"/>
    <w:basedOn w:val="Domylnaczcionkaakapitu"/>
    <w:link w:val="Podpis"/>
    <w:semiHidden/>
    <w:rsid w:val="00DA4153"/>
    <w:rPr>
      <w:rFonts w:ascii="Times New Roman" w:eastAsia="Times New Roman" w:hAnsi="Times New Roman" w:cs="Times New Roman"/>
      <w:sz w:val="24"/>
      <w:szCs w:val="24"/>
      <w:lang w:eastAsia="pl-PL"/>
    </w:rPr>
  </w:style>
  <w:style w:type="character" w:customStyle="1" w:styleId="TekstpodstawowyZnak">
    <w:name w:val="Tekst podstawowy Znak"/>
    <w:aliases w:val="Tekst podstawowy Znak Znak Znak Znak,Tekst podstawowy Znak Znak Znak Znak Znak Znak,body text Znak,UNI-Tekst w tabeli Znak"/>
    <w:basedOn w:val="Domylnaczcionkaakapitu"/>
    <w:link w:val="Tekstpodstawowy"/>
    <w:locked/>
    <w:rsid w:val="00DA4153"/>
    <w:rPr>
      <w:rFonts w:ascii="Times New Roman" w:eastAsia="Times New Roman" w:hAnsi="Times New Roman" w:cs="Times New Roman"/>
      <w:sz w:val="24"/>
      <w:szCs w:val="24"/>
      <w:lang w:eastAsia="pl-PL"/>
    </w:rPr>
  </w:style>
  <w:style w:type="paragraph" w:styleId="Tekstpodstawowy">
    <w:name w:val="Body Text"/>
    <w:aliases w:val="Tekst podstawowy Znak Znak Znak,Tekst podstawowy Znak Znak Znak Znak Znak,body text,UNI-Tekst w tabeli"/>
    <w:basedOn w:val="Normalny"/>
    <w:link w:val="TekstpodstawowyZnak"/>
    <w:unhideWhenUsed/>
    <w:rsid w:val="00DA4153"/>
    <w:pPr>
      <w:spacing w:after="120"/>
    </w:pPr>
    <w:rPr>
      <w:rFonts w:ascii="Times New Roman" w:eastAsia="Times New Roman" w:hAnsi="Times New Roman" w:cs="Times New Roman"/>
      <w:sz w:val="24"/>
      <w:szCs w:val="24"/>
      <w:lang w:eastAsia="pl-PL"/>
    </w:rPr>
  </w:style>
  <w:style w:type="character" w:customStyle="1" w:styleId="TekstpodstawowyZnak1">
    <w:name w:val="Tekst podstawowy Znak1"/>
    <w:aliases w:val="Tekst podstawowy Znak Znak Znak Znak1,Tekst podstawowy Znak Znak Znak Znak Znak Znak1"/>
    <w:basedOn w:val="Domylnaczcionkaakapitu"/>
    <w:semiHidden/>
    <w:rsid w:val="00DA4153"/>
  </w:style>
  <w:style w:type="paragraph" w:styleId="Tekstpodstawowywcity">
    <w:name w:val="Body Text Indent"/>
    <w:basedOn w:val="Normalny"/>
    <w:link w:val="TekstpodstawowywcityZnak"/>
    <w:unhideWhenUsed/>
    <w:rsid w:val="00DA4153"/>
    <w:pPr>
      <w:spacing w:after="120"/>
      <w:ind w:left="283"/>
    </w:pPr>
    <w:rPr>
      <w:rFonts w:ascii="Times New Roman" w:eastAsia="Times New Roman" w:hAnsi="Times New Roman" w:cs="Times New Roman"/>
      <w:sz w:val="24"/>
      <w:szCs w:val="24"/>
      <w:lang w:eastAsia="pl-PL"/>
    </w:rPr>
  </w:style>
  <w:style w:type="character" w:customStyle="1" w:styleId="TekstpodstawowywcityZnak">
    <w:name w:val="Tekst podstawowy wcięty Znak"/>
    <w:basedOn w:val="Domylnaczcionkaakapitu"/>
    <w:link w:val="Tekstpodstawowywcity"/>
    <w:rsid w:val="00DA4153"/>
    <w:rPr>
      <w:rFonts w:ascii="Times New Roman" w:eastAsia="Times New Roman" w:hAnsi="Times New Roman" w:cs="Times New Roman"/>
      <w:sz w:val="24"/>
      <w:szCs w:val="24"/>
      <w:lang w:eastAsia="pl-PL"/>
    </w:rPr>
  </w:style>
  <w:style w:type="paragraph" w:styleId="Lista-kontynuacja">
    <w:name w:val="List Continue"/>
    <w:basedOn w:val="Normalny"/>
    <w:semiHidden/>
    <w:unhideWhenUsed/>
    <w:rsid w:val="00DA4153"/>
    <w:pPr>
      <w:spacing w:after="120"/>
      <w:ind w:left="283" w:hanging="284"/>
      <w:jc w:val="both"/>
    </w:pPr>
    <w:rPr>
      <w:rFonts w:ascii="Times New Roman" w:eastAsia="Times New Roman" w:hAnsi="Times New Roman" w:cs="Times New Roman"/>
      <w:sz w:val="24"/>
      <w:szCs w:val="24"/>
      <w:lang w:eastAsia="pl-PL"/>
    </w:rPr>
  </w:style>
  <w:style w:type="paragraph" w:styleId="Lista-kontynuacja2">
    <w:name w:val="List Continue 2"/>
    <w:basedOn w:val="Normalny"/>
    <w:semiHidden/>
    <w:unhideWhenUsed/>
    <w:rsid w:val="00DA4153"/>
    <w:pPr>
      <w:spacing w:after="120"/>
      <w:ind w:left="566" w:hanging="284"/>
      <w:jc w:val="both"/>
    </w:pPr>
    <w:rPr>
      <w:rFonts w:ascii="Times New Roman" w:eastAsia="Times New Roman" w:hAnsi="Times New Roman" w:cs="Times New Roman"/>
      <w:sz w:val="24"/>
      <w:szCs w:val="24"/>
      <w:lang w:eastAsia="pl-PL"/>
    </w:rPr>
  </w:style>
  <w:style w:type="paragraph" w:styleId="Lista-kontynuacja3">
    <w:name w:val="List Continue 3"/>
    <w:basedOn w:val="Normalny"/>
    <w:semiHidden/>
    <w:unhideWhenUsed/>
    <w:rsid w:val="00DA4153"/>
    <w:pPr>
      <w:spacing w:after="120"/>
      <w:ind w:left="849" w:hanging="284"/>
      <w:jc w:val="both"/>
    </w:pPr>
    <w:rPr>
      <w:rFonts w:ascii="Times New Roman" w:eastAsia="Times New Roman" w:hAnsi="Times New Roman" w:cs="Times New Roman"/>
      <w:sz w:val="24"/>
      <w:szCs w:val="24"/>
      <w:lang w:eastAsia="pl-PL"/>
    </w:rPr>
  </w:style>
  <w:style w:type="paragraph" w:styleId="Lista-kontynuacja4">
    <w:name w:val="List Continue 4"/>
    <w:basedOn w:val="Normalny"/>
    <w:semiHidden/>
    <w:unhideWhenUsed/>
    <w:rsid w:val="00DA4153"/>
    <w:pPr>
      <w:spacing w:after="120"/>
      <w:ind w:left="1132" w:hanging="284"/>
      <w:jc w:val="both"/>
    </w:pPr>
    <w:rPr>
      <w:rFonts w:ascii="Times New Roman" w:eastAsia="Times New Roman" w:hAnsi="Times New Roman" w:cs="Times New Roman"/>
      <w:sz w:val="24"/>
      <w:szCs w:val="24"/>
      <w:lang w:eastAsia="pl-PL"/>
    </w:rPr>
  </w:style>
  <w:style w:type="paragraph" w:styleId="Lista-kontynuacja5">
    <w:name w:val="List Continue 5"/>
    <w:basedOn w:val="Normalny"/>
    <w:semiHidden/>
    <w:unhideWhenUsed/>
    <w:rsid w:val="00DA4153"/>
    <w:pPr>
      <w:spacing w:after="120"/>
      <w:ind w:left="1415" w:hanging="284"/>
      <w:jc w:val="both"/>
    </w:pPr>
    <w:rPr>
      <w:rFonts w:ascii="Times New Roman" w:eastAsia="Times New Roman" w:hAnsi="Times New Roman" w:cs="Times New Roman"/>
      <w:sz w:val="24"/>
      <w:szCs w:val="24"/>
      <w:lang w:eastAsia="pl-PL"/>
    </w:rPr>
  </w:style>
  <w:style w:type="paragraph" w:styleId="Podtytu">
    <w:name w:val="Subtitle"/>
    <w:basedOn w:val="Normalny"/>
    <w:next w:val="Normalny"/>
    <w:link w:val="PodtytuZnak"/>
    <w:uiPriority w:val="99"/>
    <w:qFormat/>
    <w:rsid w:val="00DA4153"/>
    <w:rPr>
      <w:rFonts w:ascii="Cambria" w:eastAsia="Times New Roman" w:hAnsi="Cambria" w:cs="Times New Roman"/>
      <w:i/>
      <w:iCs/>
      <w:color w:val="4F81BD"/>
      <w:spacing w:val="15"/>
      <w:sz w:val="24"/>
      <w:szCs w:val="24"/>
      <w:lang w:eastAsia="pl-PL"/>
    </w:rPr>
  </w:style>
  <w:style w:type="character" w:customStyle="1" w:styleId="PodtytuZnak">
    <w:name w:val="Podtytuł Znak"/>
    <w:basedOn w:val="Domylnaczcionkaakapitu"/>
    <w:link w:val="Podtytu"/>
    <w:uiPriority w:val="99"/>
    <w:rsid w:val="00DA4153"/>
    <w:rPr>
      <w:rFonts w:ascii="Cambria" w:eastAsia="Times New Roman" w:hAnsi="Cambria" w:cs="Times New Roman"/>
      <w:i/>
      <w:iCs/>
      <w:color w:val="4F81BD"/>
      <w:spacing w:val="15"/>
      <w:sz w:val="24"/>
      <w:szCs w:val="24"/>
      <w:lang w:eastAsia="pl-PL"/>
    </w:rPr>
  </w:style>
  <w:style w:type="paragraph" w:styleId="Tekstpodstawowy2">
    <w:name w:val="Body Text 2"/>
    <w:basedOn w:val="Normalny"/>
    <w:link w:val="Tekstpodstawowy2Znak"/>
    <w:unhideWhenUsed/>
    <w:rsid w:val="00DA4153"/>
    <w:pPr>
      <w:spacing w:after="120" w:line="480" w:lineRule="auto"/>
    </w:pPr>
    <w:rPr>
      <w:rFonts w:ascii="Times New Roman" w:eastAsia="Times New Roman" w:hAnsi="Times New Roman" w:cs="Times New Roman"/>
      <w:sz w:val="24"/>
      <w:szCs w:val="24"/>
      <w:lang w:eastAsia="pl-PL"/>
    </w:rPr>
  </w:style>
  <w:style w:type="character" w:customStyle="1" w:styleId="Tekstpodstawowy2Znak">
    <w:name w:val="Tekst podstawowy 2 Znak"/>
    <w:basedOn w:val="Domylnaczcionkaakapitu"/>
    <w:link w:val="Tekstpodstawowy2"/>
    <w:rsid w:val="00DA4153"/>
    <w:rPr>
      <w:rFonts w:ascii="Times New Roman" w:eastAsia="Times New Roman" w:hAnsi="Times New Roman" w:cs="Times New Roman"/>
      <w:sz w:val="24"/>
      <w:szCs w:val="24"/>
      <w:lang w:eastAsia="pl-PL"/>
    </w:rPr>
  </w:style>
  <w:style w:type="paragraph" w:styleId="Tekstpodstawowy3">
    <w:name w:val="Body Text 3"/>
    <w:basedOn w:val="Normalny"/>
    <w:link w:val="Tekstpodstawowy3Znak"/>
    <w:unhideWhenUsed/>
    <w:rsid w:val="00DA4153"/>
    <w:pPr>
      <w:spacing w:after="120"/>
    </w:pPr>
    <w:rPr>
      <w:rFonts w:ascii="Times New Roman" w:eastAsia="Times New Roman" w:hAnsi="Times New Roman" w:cs="Times New Roman"/>
      <w:sz w:val="16"/>
      <w:szCs w:val="16"/>
      <w:lang w:eastAsia="pl-PL"/>
    </w:rPr>
  </w:style>
  <w:style w:type="character" w:customStyle="1" w:styleId="Tekstpodstawowy3Znak">
    <w:name w:val="Tekst podstawowy 3 Znak"/>
    <w:basedOn w:val="Domylnaczcionkaakapitu"/>
    <w:link w:val="Tekstpodstawowy3"/>
    <w:rsid w:val="00DA4153"/>
    <w:rPr>
      <w:rFonts w:ascii="Times New Roman" w:eastAsia="Times New Roman" w:hAnsi="Times New Roman" w:cs="Times New Roman"/>
      <w:sz w:val="16"/>
      <w:szCs w:val="16"/>
      <w:lang w:eastAsia="pl-PL"/>
    </w:rPr>
  </w:style>
  <w:style w:type="paragraph" w:styleId="Tekstpodstawowywcity2">
    <w:name w:val="Body Text Indent 2"/>
    <w:basedOn w:val="Normalny"/>
    <w:link w:val="Tekstpodstawowywcity2Znak"/>
    <w:unhideWhenUsed/>
    <w:rsid w:val="00DA4153"/>
    <w:pPr>
      <w:spacing w:after="120" w:line="480" w:lineRule="auto"/>
      <w:ind w:left="283"/>
    </w:pPr>
    <w:rPr>
      <w:rFonts w:ascii="Times New Roman" w:eastAsia="Times New Roman" w:hAnsi="Times New Roman" w:cs="Times New Roman"/>
      <w:sz w:val="24"/>
      <w:szCs w:val="24"/>
      <w:lang w:eastAsia="pl-PL"/>
    </w:rPr>
  </w:style>
  <w:style w:type="character" w:customStyle="1" w:styleId="Tekstpodstawowywcity2Znak">
    <w:name w:val="Tekst podstawowy wcięty 2 Znak"/>
    <w:basedOn w:val="Domylnaczcionkaakapitu"/>
    <w:link w:val="Tekstpodstawowywcity2"/>
    <w:rsid w:val="00DA4153"/>
    <w:rPr>
      <w:rFonts w:ascii="Times New Roman" w:eastAsia="Times New Roman" w:hAnsi="Times New Roman" w:cs="Times New Roman"/>
      <w:sz w:val="24"/>
      <w:szCs w:val="24"/>
      <w:lang w:eastAsia="pl-PL"/>
    </w:rPr>
  </w:style>
  <w:style w:type="paragraph" w:styleId="Tekstpodstawowywcity3">
    <w:name w:val="Body Text Indent 3"/>
    <w:basedOn w:val="Normalny"/>
    <w:link w:val="Tekstpodstawowywcity3Znak"/>
    <w:unhideWhenUsed/>
    <w:rsid w:val="00DA4153"/>
    <w:pPr>
      <w:spacing w:after="120"/>
      <w:ind w:left="283"/>
    </w:pPr>
    <w:rPr>
      <w:rFonts w:ascii="Times New Roman" w:eastAsia="Times New Roman" w:hAnsi="Times New Roman" w:cs="Times New Roman"/>
      <w:sz w:val="16"/>
      <w:szCs w:val="16"/>
      <w:lang w:eastAsia="pl-PL"/>
    </w:rPr>
  </w:style>
  <w:style w:type="character" w:customStyle="1" w:styleId="Tekstpodstawowywcity3Znak">
    <w:name w:val="Tekst podstawowy wcięty 3 Znak"/>
    <w:basedOn w:val="Domylnaczcionkaakapitu"/>
    <w:link w:val="Tekstpodstawowywcity3"/>
    <w:rsid w:val="00DA4153"/>
    <w:rPr>
      <w:rFonts w:ascii="Times New Roman" w:eastAsia="Times New Roman" w:hAnsi="Times New Roman" w:cs="Times New Roman"/>
      <w:sz w:val="16"/>
      <w:szCs w:val="16"/>
      <w:lang w:eastAsia="pl-PL"/>
    </w:rPr>
  </w:style>
  <w:style w:type="paragraph" w:styleId="Tekstblokowy">
    <w:name w:val="Block Text"/>
    <w:basedOn w:val="Normalny"/>
    <w:unhideWhenUsed/>
    <w:rsid w:val="00DA4153"/>
    <w:pPr>
      <w:numPr>
        <w:ilvl w:val="12"/>
      </w:numPr>
      <w:tabs>
        <w:tab w:val="left" w:pos="7200"/>
      </w:tabs>
      <w:ind w:left="567" w:right="50" w:hanging="567"/>
      <w:jc w:val="both"/>
    </w:pPr>
    <w:rPr>
      <w:rFonts w:ascii="Times New Roman" w:eastAsia="Times New Roman" w:hAnsi="Times New Roman" w:cs="Times New Roman"/>
      <w:szCs w:val="20"/>
      <w:lang w:eastAsia="pl-PL"/>
    </w:rPr>
  </w:style>
  <w:style w:type="paragraph" w:styleId="Mapadokumentu">
    <w:name w:val="Document Map"/>
    <w:basedOn w:val="Normalny"/>
    <w:link w:val="MapadokumentuZnak"/>
    <w:unhideWhenUsed/>
    <w:rsid w:val="00DA4153"/>
    <w:pPr>
      <w:shd w:val="clear" w:color="auto" w:fill="000080"/>
    </w:pPr>
    <w:rPr>
      <w:rFonts w:ascii="Tahoma" w:eastAsia="Times New Roman" w:hAnsi="Tahoma" w:cs="Tahoma"/>
      <w:sz w:val="24"/>
      <w:szCs w:val="24"/>
      <w:lang w:eastAsia="pl-PL"/>
    </w:rPr>
  </w:style>
  <w:style w:type="character" w:customStyle="1" w:styleId="MapadokumentuZnak">
    <w:name w:val="Mapa dokumentu Znak"/>
    <w:basedOn w:val="Domylnaczcionkaakapitu"/>
    <w:link w:val="Mapadokumentu"/>
    <w:rsid w:val="00DA4153"/>
    <w:rPr>
      <w:rFonts w:ascii="Tahoma" w:eastAsia="Times New Roman" w:hAnsi="Tahoma" w:cs="Tahoma"/>
      <w:sz w:val="24"/>
      <w:szCs w:val="24"/>
      <w:shd w:val="clear" w:color="auto" w:fill="000080"/>
      <w:lang w:eastAsia="pl-PL"/>
    </w:rPr>
  </w:style>
  <w:style w:type="paragraph" w:styleId="Zwykytekst">
    <w:name w:val="Plain Text"/>
    <w:basedOn w:val="Normalny"/>
    <w:link w:val="ZwykytekstZnak"/>
    <w:unhideWhenUsed/>
    <w:rsid w:val="00DA4153"/>
    <w:rPr>
      <w:rFonts w:ascii="Courier New" w:eastAsia="Times New Roman" w:hAnsi="Courier New" w:cs="Courier New"/>
      <w:sz w:val="20"/>
      <w:szCs w:val="20"/>
      <w:lang w:eastAsia="pl-PL"/>
    </w:rPr>
  </w:style>
  <w:style w:type="character" w:customStyle="1" w:styleId="ZwykytekstZnak">
    <w:name w:val="Zwykły tekst Znak"/>
    <w:basedOn w:val="Domylnaczcionkaakapitu"/>
    <w:link w:val="Zwykytekst"/>
    <w:rsid w:val="00DA4153"/>
    <w:rPr>
      <w:rFonts w:ascii="Courier New" w:eastAsia="Times New Roman" w:hAnsi="Courier New" w:cs="Courier New"/>
      <w:sz w:val="20"/>
      <w:szCs w:val="20"/>
      <w:lang w:eastAsia="pl-PL"/>
    </w:rPr>
  </w:style>
  <w:style w:type="paragraph" w:styleId="Tematkomentarza">
    <w:name w:val="annotation subject"/>
    <w:basedOn w:val="Tekstkomentarza"/>
    <w:next w:val="Tekstkomentarza"/>
    <w:link w:val="TematkomentarzaZnak"/>
    <w:unhideWhenUsed/>
    <w:rsid w:val="00DA4153"/>
    <w:rPr>
      <w:b/>
      <w:bCs/>
    </w:rPr>
  </w:style>
  <w:style w:type="character" w:customStyle="1" w:styleId="TematkomentarzaZnak">
    <w:name w:val="Temat komentarza Znak"/>
    <w:basedOn w:val="TekstkomentarzaZnak"/>
    <w:link w:val="Tematkomentarza"/>
    <w:rsid w:val="00DA4153"/>
    <w:rPr>
      <w:rFonts w:ascii="Times New Roman" w:eastAsia="Times New Roman" w:hAnsi="Times New Roman" w:cs="Times New Roman"/>
      <w:b/>
      <w:bCs/>
      <w:sz w:val="20"/>
      <w:szCs w:val="20"/>
      <w:lang w:eastAsia="pl-PL"/>
    </w:rPr>
  </w:style>
  <w:style w:type="paragraph" w:styleId="Tekstdymka">
    <w:name w:val="Balloon Text"/>
    <w:basedOn w:val="Normalny"/>
    <w:link w:val="TekstdymkaZnak"/>
    <w:unhideWhenUsed/>
    <w:rsid w:val="00DA4153"/>
    <w:rPr>
      <w:rFonts w:ascii="Tahoma" w:eastAsia="Times New Roman" w:hAnsi="Tahoma" w:cs="Tahoma"/>
      <w:sz w:val="16"/>
      <w:szCs w:val="16"/>
      <w:lang w:eastAsia="pl-PL"/>
    </w:rPr>
  </w:style>
  <w:style w:type="character" w:customStyle="1" w:styleId="TekstdymkaZnak">
    <w:name w:val="Tekst dymka Znak"/>
    <w:basedOn w:val="Domylnaczcionkaakapitu"/>
    <w:link w:val="Tekstdymka"/>
    <w:rsid w:val="00DA4153"/>
    <w:rPr>
      <w:rFonts w:ascii="Tahoma" w:eastAsia="Times New Roman" w:hAnsi="Tahoma" w:cs="Tahoma"/>
      <w:sz w:val="16"/>
      <w:szCs w:val="16"/>
      <w:lang w:eastAsia="pl-PL"/>
    </w:rPr>
  </w:style>
  <w:style w:type="paragraph" w:styleId="Bezodstpw">
    <w:name w:val="No Spacing"/>
    <w:uiPriority w:val="1"/>
    <w:qFormat/>
    <w:rsid w:val="00DA4153"/>
    <w:rPr>
      <w:rFonts w:ascii="Calibri" w:eastAsia="Calibri" w:hAnsi="Calibri" w:cs="Times New Roman"/>
    </w:rPr>
  </w:style>
  <w:style w:type="paragraph" w:styleId="Poprawka">
    <w:name w:val="Revision"/>
    <w:uiPriority w:val="99"/>
    <w:semiHidden/>
    <w:rsid w:val="00DA4153"/>
    <w:rPr>
      <w:rFonts w:ascii="Times New Roman" w:eastAsia="Times New Roman" w:hAnsi="Times New Roman" w:cs="Times New Roman"/>
      <w:sz w:val="24"/>
      <w:szCs w:val="24"/>
      <w:lang w:eastAsia="pl-PL"/>
    </w:rPr>
  </w:style>
  <w:style w:type="character" w:customStyle="1" w:styleId="AkapitzlistZnak">
    <w:name w:val="Akapit z listą Znak"/>
    <w:aliases w:val="Normal Znak,Akapit z listą3 Znak,Akapit z listą31 Znak,Podsis rysunku Znak,List Paragraph Znak,Tytuły Znak,Podsis rysunku Znak Znak Znak,List Paragraph2 Znak,Normalny1 Znak,Normalny2 Znak,Normalny3 Znak,Normalny4 Znak,Normalny5 Znak"/>
    <w:link w:val="Akapitzlist"/>
    <w:uiPriority w:val="34"/>
    <w:qFormat/>
    <w:locked/>
    <w:rsid w:val="00DA4153"/>
    <w:rPr>
      <w:rFonts w:ascii="Times New Roman" w:eastAsia="Times New Roman" w:hAnsi="Times New Roman" w:cs="Times New Roman"/>
      <w:sz w:val="24"/>
      <w:szCs w:val="24"/>
      <w:lang w:eastAsia="pl-PL"/>
    </w:rPr>
  </w:style>
  <w:style w:type="paragraph" w:styleId="Akapitzlist">
    <w:name w:val="List Paragraph"/>
    <w:aliases w:val="Normal,Akapit z listą3,Akapit z listą31,Podsis rysunku,List Paragraph,Tytuły,Podsis rysunku Znak Znak,List Paragraph2,Normalny1,Normalny2,Normalny3,Normalny4,Normalny5,1_literowka,Literowanie,Punktowanie,lp1"/>
    <w:basedOn w:val="Normalny"/>
    <w:link w:val="AkapitzlistZnak"/>
    <w:uiPriority w:val="34"/>
    <w:qFormat/>
    <w:rsid w:val="00DA4153"/>
    <w:pPr>
      <w:ind w:left="720"/>
      <w:contextualSpacing/>
    </w:pPr>
    <w:rPr>
      <w:rFonts w:ascii="Times New Roman" w:eastAsia="Times New Roman" w:hAnsi="Times New Roman" w:cs="Times New Roman"/>
      <w:sz w:val="24"/>
      <w:szCs w:val="24"/>
      <w:lang w:eastAsia="pl-PL"/>
    </w:rPr>
  </w:style>
  <w:style w:type="paragraph" w:styleId="Nagwekspisutreci">
    <w:name w:val="TOC Heading"/>
    <w:basedOn w:val="Nagwek1"/>
    <w:next w:val="Normalny"/>
    <w:uiPriority w:val="39"/>
    <w:semiHidden/>
    <w:unhideWhenUsed/>
    <w:qFormat/>
    <w:rsid w:val="00DA4153"/>
    <w:pPr>
      <w:keepLines/>
      <w:spacing w:before="480" w:after="0" w:line="276" w:lineRule="auto"/>
      <w:outlineLvl w:val="9"/>
    </w:pPr>
    <w:rPr>
      <w:rFonts w:ascii="Cambria" w:hAnsi="Cambria" w:cs="Times New Roman"/>
      <w:color w:val="365F91"/>
      <w:kern w:val="0"/>
      <w:sz w:val="28"/>
      <w:szCs w:val="28"/>
      <w:lang w:eastAsia="en-US"/>
    </w:rPr>
  </w:style>
  <w:style w:type="paragraph" w:customStyle="1" w:styleId="FR1">
    <w:name w:val="FR1"/>
    <w:rsid w:val="00DA4153"/>
    <w:pPr>
      <w:widowControl w:val="0"/>
      <w:spacing w:before="560"/>
    </w:pPr>
    <w:rPr>
      <w:rFonts w:ascii="Arial" w:eastAsia="Times New Roman" w:hAnsi="Arial" w:cs="Times New Roman"/>
      <w:sz w:val="12"/>
      <w:szCs w:val="20"/>
      <w:lang w:eastAsia="pl-PL"/>
    </w:rPr>
  </w:style>
  <w:style w:type="character" w:customStyle="1" w:styleId="BlockquoteZnakZnak">
    <w:name w:val="Blockquote Znak Znak"/>
    <w:link w:val="BlockquoteZnak"/>
    <w:locked/>
    <w:rsid w:val="00DA4153"/>
    <w:rPr>
      <w:rFonts w:ascii="Times New Roman" w:eastAsia="Times New Roman" w:hAnsi="Times New Roman" w:cs="Times New Roman"/>
      <w:sz w:val="24"/>
      <w:szCs w:val="24"/>
      <w:lang w:eastAsia="pl-PL"/>
    </w:rPr>
  </w:style>
  <w:style w:type="paragraph" w:customStyle="1" w:styleId="BlockquoteZnak">
    <w:name w:val="Blockquote Znak"/>
    <w:basedOn w:val="Normalny"/>
    <w:link w:val="BlockquoteZnakZnak"/>
    <w:rsid w:val="00DA4153"/>
    <w:pPr>
      <w:snapToGrid w:val="0"/>
      <w:spacing w:before="100" w:after="100"/>
      <w:ind w:left="360" w:right="360"/>
    </w:pPr>
    <w:rPr>
      <w:rFonts w:ascii="Times New Roman" w:eastAsia="Times New Roman" w:hAnsi="Times New Roman" w:cs="Times New Roman"/>
      <w:sz w:val="24"/>
      <w:szCs w:val="24"/>
      <w:lang w:eastAsia="pl-PL"/>
    </w:rPr>
  </w:style>
  <w:style w:type="character" w:customStyle="1" w:styleId="DefaultTextZnakZnak">
    <w:name w:val="Default Text Znak Znak"/>
    <w:link w:val="DefaultTextZnak"/>
    <w:locked/>
    <w:rsid w:val="00DA4153"/>
    <w:rPr>
      <w:rFonts w:ascii="Times New Roman" w:eastAsia="Times New Roman" w:hAnsi="Times New Roman" w:cs="Times New Roman"/>
      <w:sz w:val="24"/>
      <w:szCs w:val="24"/>
      <w:lang w:eastAsia="pl-PL"/>
    </w:rPr>
  </w:style>
  <w:style w:type="paragraph" w:customStyle="1" w:styleId="DefaultTextZnak">
    <w:name w:val="Default Text Znak"/>
    <w:basedOn w:val="Normalny"/>
    <w:link w:val="DefaultTextZnakZnak"/>
    <w:rsid w:val="00DA4153"/>
    <w:rPr>
      <w:rFonts w:ascii="Times New Roman" w:eastAsia="Times New Roman" w:hAnsi="Times New Roman" w:cs="Times New Roman"/>
      <w:sz w:val="24"/>
      <w:szCs w:val="24"/>
      <w:lang w:eastAsia="pl-PL"/>
    </w:rPr>
  </w:style>
  <w:style w:type="paragraph" w:customStyle="1" w:styleId="SIWZPodstawowy">
    <w:name w:val="SIWZ Podstawowy"/>
    <w:basedOn w:val="Normalny"/>
    <w:rsid w:val="00DA4153"/>
    <w:pPr>
      <w:jc w:val="both"/>
    </w:pPr>
    <w:rPr>
      <w:rFonts w:ascii="Times New Roman" w:eastAsia="Times New Roman" w:hAnsi="Times New Roman" w:cs="Times New Roman"/>
      <w:sz w:val="24"/>
      <w:szCs w:val="20"/>
      <w:lang w:eastAsia="pl-PL"/>
    </w:rPr>
  </w:style>
  <w:style w:type="paragraph" w:customStyle="1" w:styleId="Standardowy1">
    <w:name w:val="Standardowy1"/>
    <w:rsid w:val="00DA4153"/>
    <w:pPr>
      <w:overflowPunct w:val="0"/>
      <w:autoSpaceDE w:val="0"/>
      <w:autoSpaceDN w:val="0"/>
      <w:adjustRightInd w:val="0"/>
    </w:pPr>
    <w:rPr>
      <w:rFonts w:ascii="Times New Roman" w:eastAsia="Times New Roman" w:hAnsi="Times New Roman" w:cs="Times New Roman"/>
      <w:sz w:val="24"/>
      <w:szCs w:val="20"/>
    </w:rPr>
  </w:style>
  <w:style w:type="paragraph" w:customStyle="1" w:styleId="Regulamin">
    <w:name w:val="Regulamin"/>
    <w:basedOn w:val="Normalny"/>
    <w:rsid w:val="00DA4153"/>
    <w:pPr>
      <w:widowControl w:val="0"/>
      <w:autoSpaceDE w:val="0"/>
      <w:autoSpaceDN w:val="0"/>
      <w:adjustRightInd w:val="0"/>
      <w:spacing w:line="300" w:lineRule="exact"/>
      <w:jc w:val="both"/>
    </w:pPr>
    <w:rPr>
      <w:rFonts w:ascii="Verdana" w:eastAsia="Times New Roman" w:hAnsi="Verdana" w:cs="Times New Roman"/>
      <w:bCs/>
      <w:sz w:val="20"/>
      <w:szCs w:val="28"/>
      <w:lang w:eastAsia="pl-PL"/>
    </w:rPr>
  </w:style>
  <w:style w:type="paragraph" w:customStyle="1" w:styleId="Instrukcja">
    <w:name w:val="Instrukcja"/>
    <w:basedOn w:val="Normalny"/>
    <w:rsid w:val="00DA4153"/>
    <w:pPr>
      <w:widowControl w:val="0"/>
      <w:autoSpaceDE w:val="0"/>
      <w:autoSpaceDN w:val="0"/>
      <w:adjustRightInd w:val="0"/>
      <w:spacing w:line="300" w:lineRule="exact"/>
      <w:jc w:val="both"/>
    </w:pPr>
    <w:rPr>
      <w:rFonts w:ascii="Verdana" w:eastAsia="Times New Roman" w:hAnsi="Verdana" w:cs="Times New Roman"/>
      <w:sz w:val="20"/>
      <w:szCs w:val="10"/>
      <w:lang w:eastAsia="pl-PL"/>
    </w:rPr>
  </w:style>
  <w:style w:type="paragraph" w:customStyle="1" w:styleId="pkt">
    <w:name w:val="pkt"/>
    <w:basedOn w:val="Normalny"/>
    <w:rsid w:val="00DA4153"/>
    <w:pPr>
      <w:spacing w:before="60" w:after="60"/>
      <w:ind w:left="851" w:hanging="295"/>
      <w:jc w:val="both"/>
    </w:pPr>
    <w:rPr>
      <w:rFonts w:ascii="Times New Roman" w:eastAsia="Times New Roman" w:hAnsi="Times New Roman" w:cs="Times New Roman"/>
      <w:sz w:val="24"/>
      <w:szCs w:val="20"/>
      <w:lang w:eastAsia="pl-PL"/>
    </w:rPr>
  </w:style>
  <w:style w:type="paragraph" w:customStyle="1" w:styleId="lit">
    <w:name w:val="lit"/>
    <w:rsid w:val="00DA4153"/>
    <w:pPr>
      <w:spacing w:before="60" w:after="60"/>
      <w:ind w:left="1281" w:hanging="272"/>
      <w:jc w:val="both"/>
    </w:pPr>
    <w:rPr>
      <w:rFonts w:ascii="Times New Roman" w:eastAsia="Times New Roman" w:hAnsi="Times New Roman" w:cs="Times New Roman"/>
      <w:sz w:val="24"/>
      <w:szCs w:val="20"/>
      <w:lang w:eastAsia="pl-PL"/>
    </w:rPr>
  </w:style>
  <w:style w:type="paragraph" w:customStyle="1" w:styleId="ust">
    <w:name w:val="ust"/>
    <w:rsid w:val="00DA4153"/>
    <w:pPr>
      <w:spacing w:before="60" w:after="60"/>
      <w:ind w:left="426" w:hanging="284"/>
      <w:jc w:val="both"/>
    </w:pPr>
    <w:rPr>
      <w:rFonts w:ascii="Times New Roman" w:eastAsia="Times New Roman" w:hAnsi="Times New Roman" w:cs="Times New Roman"/>
      <w:sz w:val="24"/>
      <w:szCs w:val="20"/>
      <w:lang w:eastAsia="pl-PL"/>
    </w:rPr>
  </w:style>
  <w:style w:type="paragraph" w:customStyle="1" w:styleId="pkt1">
    <w:name w:val="pkt1"/>
    <w:basedOn w:val="pkt"/>
    <w:rsid w:val="00DA4153"/>
    <w:pPr>
      <w:ind w:left="850" w:hanging="425"/>
    </w:pPr>
  </w:style>
  <w:style w:type="character" w:customStyle="1" w:styleId="Styl1Znak">
    <w:name w:val="Styl1 Znak"/>
    <w:link w:val="Styl1"/>
    <w:locked/>
    <w:rsid w:val="00DA4153"/>
    <w:rPr>
      <w:rFonts w:ascii="Arial" w:eastAsia="Times New Roman" w:hAnsi="Arial" w:cs="Arial"/>
      <w:sz w:val="24"/>
      <w:szCs w:val="24"/>
      <w:lang w:eastAsia="pl-PL"/>
    </w:rPr>
  </w:style>
  <w:style w:type="paragraph" w:customStyle="1" w:styleId="Styl1">
    <w:name w:val="Styl1"/>
    <w:basedOn w:val="Nagwek2"/>
    <w:link w:val="Styl1Znak"/>
    <w:qFormat/>
    <w:rsid w:val="00DA4153"/>
    <w:pPr>
      <w:jc w:val="center"/>
    </w:pPr>
    <w:rPr>
      <w:b w:val="0"/>
      <w:bCs w:val="0"/>
      <w:i w:val="0"/>
      <w:iCs w:val="0"/>
      <w:sz w:val="24"/>
      <w:szCs w:val="24"/>
    </w:rPr>
  </w:style>
  <w:style w:type="character" w:customStyle="1" w:styleId="Styl2Znak">
    <w:name w:val="Styl2 Znak"/>
    <w:link w:val="Styl2"/>
    <w:locked/>
    <w:rsid w:val="00DA4153"/>
    <w:rPr>
      <w:rFonts w:ascii="Arial" w:eastAsia="Times New Roman" w:hAnsi="Arial" w:cs="Times New Roman"/>
      <w:i/>
      <w:sz w:val="16"/>
      <w:szCs w:val="16"/>
      <w:lang w:eastAsia="pl-PL"/>
    </w:rPr>
  </w:style>
  <w:style w:type="paragraph" w:customStyle="1" w:styleId="Styl2">
    <w:name w:val="Styl2"/>
    <w:basedOn w:val="Stopka"/>
    <w:link w:val="Styl2Znak"/>
    <w:qFormat/>
    <w:rsid w:val="00DA4153"/>
    <w:pPr>
      <w:pBdr>
        <w:top w:val="thinThickSmallGap" w:sz="24" w:space="1" w:color="AD0040"/>
      </w:pBdr>
    </w:pPr>
    <w:rPr>
      <w:rFonts w:ascii="Arial" w:hAnsi="Arial"/>
      <w:i/>
      <w:sz w:val="16"/>
      <w:szCs w:val="16"/>
    </w:rPr>
  </w:style>
  <w:style w:type="character" w:customStyle="1" w:styleId="NUMEROWANIEPUNKTWWUSTPACHZnak">
    <w:name w:val="NUMEROWANIE PUNKTÓW W USTĘPACH Znak"/>
    <w:link w:val="NUMEROWANIEPUNKTWWUSTPACH"/>
    <w:locked/>
    <w:rsid w:val="00DA4153"/>
    <w:rPr>
      <w:rFonts w:ascii="Arial" w:eastAsia="Times New Roman" w:hAnsi="Arial" w:cs="Times New Roman"/>
      <w:lang w:eastAsia="pl-PL"/>
    </w:rPr>
  </w:style>
  <w:style w:type="paragraph" w:customStyle="1" w:styleId="NUMEROWANIEPUNKTWWUSTPACH">
    <w:name w:val="NUMEROWANIE PUNKTÓW W USTĘPACH"/>
    <w:basedOn w:val="Tekstpodstawowy"/>
    <w:link w:val="NUMEROWANIEPUNKTWWUSTPACHZnak"/>
    <w:qFormat/>
    <w:rsid w:val="00DA4153"/>
    <w:pPr>
      <w:overflowPunct w:val="0"/>
      <w:autoSpaceDE w:val="0"/>
      <w:autoSpaceDN w:val="0"/>
      <w:adjustRightInd w:val="0"/>
      <w:spacing w:before="120" w:after="0" w:line="276" w:lineRule="auto"/>
      <w:jc w:val="both"/>
    </w:pPr>
    <w:rPr>
      <w:rFonts w:ascii="Arial" w:hAnsi="Arial"/>
      <w:sz w:val="22"/>
      <w:szCs w:val="22"/>
    </w:rPr>
  </w:style>
  <w:style w:type="character" w:customStyle="1" w:styleId="SPISTRECI1Znak">
    <w:name w:val="SPIS TREŚCI1 Znak"/>
    <w:link w:val="SPISTRECI10"/>
    <w:locked/>
    <w:rsid w:val="00DA4153"/>
    <w:rPr>
      <w:rFonts w:ascii="Arial" w:eastAsia="Times New Roman" w:hAnsi="Arial" w:cs="Arial"/>
      <w:sz w:val="24"/>
      <w:szCs w:val="24"/>
      <w:lang w:eastAsia="pl-PL"/>
    </w:rPr>
  </w:style>
  <w:style w:type="paragraph" w:customStyle="1" w:styleId="SPISTRECI10">
    <w:name w:val="SPIS TREŚCI1"/>
    <w:basedOn w:val="Styl1"/>
    <w:link w:val="SPISTRECI1Znak"/>
    <w:qFormat/>
    <w:rsid w:val="00DA4153"/>
    <w:pPr>
      <w:spacing w:line="276" w:lineRule="auto"/>
    </w:pPr>
  </w:style>
  <w:style w:type="character" w:customStyle="1" w:styleId="2SPISTRECIZnak">
    <w:name w:val="2 SPIS TREŚCI Znak"/>
    <w:link w:val="2SPISTRECI"/>
    <w:locked/>
    <w:rsid w:val="00DA4153"/>
    <w:rPr>
      <w:rFonts w:ascii="Arial" w:eastAsia="Times New Roman" w:hAnsi="Arial" w:cs="Arial"/>
      <w:b/>
      <w:lang w:eastAsia="pl-PL"/>
    </w:rPr>
  </w:style>
  <w:style w:type="paragraph" w:customStyle="1" w:styleId="2SPISTRECI">
    <w:name w:val="2 SPIS TREŚCI"/>
    <w:basedOn w:val="Styl1"/>
    <w:link w:val="2SPISTRECIZnak"/>
    <w:qFormat/>
    <w:rsid w:val="00DA4153"/>
    <w:pPr>
      <w:spacing w:line="276" w:lineRule="auto"/>
    </w:pPr>
    <w:rPr>
      <w:b/>
      <w:sz w:val="22"/>
      <w:szCs w:val="22"/>
    </w:rPr>
  </w:style>
  <w:style w:type="paragraph" w:customStyle="1" w:styleId="StyleJustified">
    <w:name w:val="Style Justified"/>
    <w:basedOn w:val="Normalny"/>
    <w:rsid w:val="00DA4153"/>
    <w:pPr>
      <w:spacing w:before="120" w:after="120" w:line="360" w:lineRule="auto"/>
      <w:jc w:val="both"/>
    </w:pPr>
    <w:rPr>
      <w:rFonts w:ascii="Arial" w:eastAsia="Times New Roman" w:hAnsi="Arial" w:cs="Times New Roman"/>
      <w:color w:val="3A4972"/>
      <w:szCs w:val="24"/>
      <w:lang w:val="en-GB" w:eastAsia="ko-KR"/>
    </w:rPr>
  </w:style>
  <w:style w:type="paragraph" w:customStyle="1" w:styleId="Podpis2">
    <w:name w:val="Podpis2"/>
    <w:basedOn w:val="Normalny"/>
    <w:next w:val="Normalny"/>
    <w:rsid w:val="00DA4153"/>
    <w:pPr>
      <w:tabs>
        <w:tab w:val="right" w:pos="9072"/>
      </w:tabs>
      <w:jc w:val="both"/>
    </w:pPr>
    <w:rPr>
      <w:rFonts w:ascii="Times New Roman" w:eastAsia="Times New Roman" w:hAnsi="Times New Roman" w:cs="Times New Roman"/>
      <w:noProof/>
      <w:sz w:val="24"/>
      <w:szCs w:val="20"/>
      <w:lang w:eastAsia="pl-PL"/>
    </w:rPr>
  </w:style>
  <w:style w:type="paragraph" w:customStyle="1" w:styleId="StylNagwek2TimesNewRoman12ptWyjustowanyPrzed5pt">
    <w:name w:val="Styl Nagłówek 2 + Times New Roman 12 pt Wyjustowany Przed:  5 pt"/>
    <w:basedOn w:val="Nagwek2"/>
    <w:autoRedefine/>
    <w:rsid w:val="00DA4153"/>
    <w:pPr>
      <w:suppressAutoHyphens/>
      <w:spacing w:before="100"/>
      <w:ind w:left="426"/>
      <w:jc w:val="both"/>
    </w:pPr>
    <w:rPr>
      <w:b w:val="0"/>
      <w:sz w:val="22"/>
      <w:szCs w:val="22"/>
      <w:lang w:eastAsia="ar-SA"/>
    </w:rPr>
  </w:style>
  <w:style w:type="paragraph" w:customStyle="1" w:styleId="Default">
    <w:name w:val="Default"/>
    <w:rsid w:val="00DA4153"/>
    <w:pPr>
      <w:autoSpaceDE w:val="0"/>
      <w:autoSpaceDN w:val="0"/>
      <w:adjustRightInd w:val="0"/>
    </w:pPr>
    <w:rPr>
      <w:rFonts w:ascii="Arial" w:eastAsia="Calibri" w:hAnsi="Arial" w:cs="Arial"/>
      <w:color w:val="000000"/>
      <w:sz w:val="24"/>
      <w:szCs w:val="24"/>
    </w:rPr>
  </w:style>
  <w:style w:type="paragraph" w:customStyle="1" w:styleId="Akapitzlist1">
    <w:name w:val="Akapit z listą1"/>
    <w:basedOn w:val="Normalny"/>
    <w:qFormat/>
    <w:rsid w:val="00DA4153"/>
    <w:pPr>
      <w:ind w:left="708" w:hanging="284"/>
      <w:jc w:val="both"/>
    </w:pPr>
    <w:rPr>
      <w:rFonts w:ascii="Times New Roman" w:eastAsia="Times New Roman" w:hAnsi="Times New Roman" w:cs="Times New Roman"/>
      <w:sz w:val="24"/>
      <w:szCs w:val="24"/>
      <w:lang w:eastAsia="pl-PL"/>
    </w:rPr>
  </w:style>
  <w:style w:type="paragraph" w:customStyle="1" w:styleId="Tekstpodstawowy21">
    <w:name w:val="Tekst podstawowy 21"/>
    <w:basedOn w:val="Normalny"/>
    <w:rsid w:val="00DA4153"/>
    <w:pPr>
      <w:widowControl w:val="0"/>
      <w:ind w:left="284" w:hanging="284"/>
      <w:jc w:val="both"/>
    </w:pPr>
    <w:rPr>
      <w:rFonts w:ascii="Times New Roman" w:eastAsia="Times New Roman" w:hAnsi="Times New Roman" w:cs="Times New Roman"/>
      <w:sz w:val="24"/>
      <w:szCs w:val="24"/>
      <w:lang w:eastAsia="pl-PL"/>
    </w:rPr>
  </w:style>
  <w:style w:type="paragraph" w:customStyle="1" w:styleId="Tekstpodstawowy31">
    <w:name w:val="Tekst podstawowy 31"/>
    <w:basedOn w:val="Normalny"/>
    <w:rsid w:val="00DA4153"/>
    <w:pPr>
      <w:ind w:left="284" w:hanging="284"/>
      <w:jc w:val="both"/>
    </w:pPr>
    <w:rPr>
      <w:rFonts w:ascii="Times New Roman" w:eastAsia="Times New Roman" w:hAnsi="Times New Roman" w:cs="Times New Roman"/>
      <w:sz w:val="24"/>
      <w:szCs w:val="24"/>
      <w:lang w:eastAsia="pl-PL"/>
    </w:rPr>
  </w:style>
  <w:style w:type="paragraph" w:customStyle="1" w:styleId="Tekstpodstawowywcity31">
    <w:name w:val="Tekst podstawowy wcięty 31"/>
    <w:basedOn w:val="Normalny"/>
    <w:rsid w:val="00DA4153"/>
    <w:pPr>
      <w:ind w:left="284" w:hanging="284"/>
      <w:jc w:val="both"/>
    </w:pPr>
    <w:rPr>
      <w:rFonts w:ascii="Times New Roman" w:eastAsia="Times New Roman" w:hAnsi="Times New Roman" w:cs="Times New Roman"/>
      <w:lang w:eastAsia="pl-PL"/>
    </w:rPr>
  </w:style>
  <w:style w:type="paragraph" w:customStyle="1" w:styleId="Tekstpodstawowy32">
    <w:name w:val="Tekst podstawowy 32"/>
    <w:basedOn w:val="Normalny"/>
    <w:rsid w:val="00DA4153"/>
    <w:pPr>
      <w:ind w:left="284" w:hanging="284"/>
      <w:jc w:val="both"/>
    </w:pPr>
    <w:rPr>
      <w:rFonts w:ascii="Times New Roman" w:eastAsia="Times New Roman" w:hAnsi="Times New Roman" w:cs="Times New Roman"/>
      <w:sz w:val="24"/>
      <w:szCs w:val="24"/>
      <w:lang w:eastAsia="pl-PL"/>
    </w:rPr>
  </w:style>
  <w:style w:type="paragraph" w:customStyle="1" w:styleId="Tekstpodstawowy22">
    <w:name w:val="Tekst podstawowy 22"/>
    <w:basedOn w:val="Normalny"/>
    <w:rsid w:val="00DA4153"/>
    <w:pPr>
      <w:overflowPunct w:val="0"/>
      <w:autoSpaceDE w:val="0"/>
      <w:autoSpaceDN w:val="0"/>
      <w:adjustRightInd w:val="0"/>
      <w:ind w:left="284" w:firstLine="900"/>
      <w:jc w:val="both"/>
    </w:pPr>
    <w:rPr>
      <w:rFonts w:ascii="Times New Roman" w:eastAsia="Times New Roman" w:hAnsi="Times New Roman" w:cs="Times New Roman"/>
      <w:lang w:eastAsia="pl-PL"/>
    </w:rPr>
  </w:style>
  <w:style w:type="paragraph" w:customStyle="1" w:styleId="Tekstpodstawowywcity32">
    <w:name w:val="Tekst podstawowy wcięty 32"/>
    <w:basedOn w:val="Normalny"/>
    <w:rsid w:val="00DA4153"/>
    <w:pPr>
      <w:ind w:left="284" w:hanging="284"/>
      <w:jc w:val="both"/>
    </w:pPr>
    <w:rPr>
      <w:rFonts w:ascii="Times New Roman" w:eastAsia="Times New Roman" w:hAnsi="Times New Roman" w:cs="Times New Roman"/>
      <w:lang w:eastAsia="pl-PL"/>
    </w:rPr>
  </w:style>
  <w:style w:type="paragraph" w:customStyle="1" w:styleId="Tekstumowy">
    <w:name w:val="Tekst umowy"/>
    <w:basedOn w:val="Tekstpodstawowy3"/>
    <w:autoRedefine/>
    <w:rsid w:val="00DA4153"/>
    <w:pPr>
      <w:numPr>
        <w:numId w:val="6"/>
      </w:numPr>
      <w:spacing w:after="60"/>
      <w:jc w:val="both"/>
    </w:pPr>
    <w:rPr>
      <w:sz w:val="24"/>
      <w:szCs w:val="24"/>
    </w:rPr>
  </w:style>
  <w:style w:type="paragraph" w:customStyle="1" w:styleId="font5">
    <w:name w:val="font5"/>
    <w:basedOn w:val="Normalny"/>
    <w:link w:val="font5Znak"/>
    <w:rsid w:val="00DA4153"/>
    <w:pPr>
      <w:spacing w:before="100" w:beforeAutospacing="1" w:after="100" w:afterAutospacing="1"/>
    </w:pPr>
    <w:rPr>
      <w:rFonts w:ascii="Times New Roman" w:eastAsia="Times New Roman" w:hAnsi="Times New Roman" w:cs="Times New Roman"/>
      <w:lang w:eastAsia="pl-PL"/>
    </w:rPr>
  </w:style>
  <w:style w:type="paragraph" w:customStyle="1" w:styleId="Punkt">
    <w:name w:val="Punkt"/>
    <w:basedOn w:val="Normalny"/>
    <w:rsid w:val="00DA4153"/>
    <w:pPr>
      <w:widowControl w:val="0"/>
      <w:snapToGrid w:val="0"/>
      <w:spacing w:line="360" w:lineRule="auto"/>
      <w:ind w:left="227" w:hanging="227"/>
      <w:jc w:val="both"/>
    </w:pPr>
    <w:rPr>
      <w:rFonts w:ascii="Times New Roman" w:eastAsia="Times New Roman" w:hAnsi="Times New Roman" w:cs="Times New Roman"/>
      <w:sz w:val="24"/>
      <w:szCs w:val="24"/>
      <w:lang w:eastAsia="pl-PL"/>
    </w:rPr>
  </w:style>
  <w:style w:type="paragraph" w:customStyle="1" w:styleId="WW-Tekstpodstawowywcity3">
    <w:name w:val="WW-Tekst podstawowy wci?ty 3"/>
    <w:basedOn w:val="Normalny"/>
    <w:rsid w:val="00DA4153"/>
    <w:pPr>
      <w:suppressAutoHyphens/>
      <w:overflowPunct w:val="0"/>
      <w:autoSpaceDE w:val="0"/>
      <w:autoSpaceDN w:val="0"/>
      <w:adjustRightInd w:val="0"/>
      <w:spacing w:before="120"/>
      <w:ind w:left="142" w:hanging="142"/>
    </w:pPr>
    <w:rPr>
      <w:rFonts w:ascii="Arial" w:eastAsia="Times New Roman" w:hAnsi="Arial" w:cs="Arial"/>
      <w:sz w:val="20"/>
      <w:szCs w:val="20"/>
      <w:lang w:eastAsia="pl-PL"/>
    </w:rPr>
  </w:style>
  <w:style w:type="paragraph" w:customStyle="1" w:styleId="WW-Tekstpodstawowy2">
    <w:name w:val="WW-Tekst podstawowy 2"/>
    <w:basedOn w:val="Normalny"/>
    <w:rsid w:val="00DA4153"/>
    <w:pPr>
      <w:suppressAutoHyphens/>
      <w:overflowPunct w:val="0"/>
      <w:autoSpaceDE w:val="0"/>
      <w:autoSpaceDN w:val="0"/>
      <w:adjustRightInd w:val="0"/>
    </w:pPr>
    <w:rPr>
      <w:rFonts w:ascii="Arial" w:eastAsia="Times New Roman" w:hAnsi="Arial" w:cs="Arial"/>
      <w:sz w:val="20"/>
      <w:szCs w:val="20"/>
      <w:lang w:eastAsia="pl-PL"/>
    </w:rPr>
  </w:style>
  <w:style w:type="paragraph" w:customStyle="1" w:styleId="Rub2">
    <w:name w:val="Rub2"/>
    <w:basedOn w:val="Normalny"/>
    <w:next w:val="Normalny"/>
    <w:rsid w:val="00DA4153"/>
    <w:pPr>
      <w:tabs>
        <w:tab w:val="left" w:pos="709"/>
        <w:tab w:val="left" w:pos="5670"/>
        <w:tab w:val="left" w:pos="6663"/>
        <w:tab w:val="left" w:pos="7088"/>
      </w:tabs>
      <w:ind w:right="-596"/>
    </w:pPr>
    <w:rPr>
      <w:rFonts w:ascii="Times New Roman" w:eastAsia="MS Mincho" w:hAnsi="Times New Roman" w:cs="Times New Roman"/>
      <w:smallCaps/>
      <w:sz w:val="20"/>
      <w:szCs w:val="20"/>
      <w:lang w:val="en-GB" w:eastAsia="pl-PL"/>
    </w:rPr>
  </w:style>
  <w:style w:type="paragraph" w:customStyle="1" w:styleId="1">
    <w:name w:val="1"/>
    <w:basedOn w:val="Normalny"/>
    <w:next w:val="Nagwek"/>
    <w:rsid w:val="00DA4153"/>
    <w:pPr>
      <w:tabs>
        <w:tab w:val="center" w:pos="4536"/>
        <w:tab w:val="right" w:pos="9072"/>
      </w:tabs>
    </w:pPr>
    <w:rPr>
      <w:rFonts w:ascii="Times New Roman" w:eastAsia="Times New Roman" w:hAnsi="Times New Roman" w:cs="Times New Roman"/>
      <w:sz w:val="24"/>
      <w:szCs w:val="24"/>
      <w:lang w:eastAsia="pl-PL"/>
    </w:rPr>
  </w:style>
  <w:style w:type="paragraph" w:customStyle="1" w:styleId="xl31">
    <w:name w:val="xl31"/>
    <w:basedOn w:val="Normalny"/>
    <w:rsid w:val="00DA4153"/>
    <w:pPr>
      <w:pBdr>
        <w:left w:val="single" w:sz="12" w:space="0" w:color="auto"/>
        <w:bottom w:val="single" w:sz="12" w:space="0" w:color="auto"/>
      </w:pBdr>
      <w:spacing w:before="100" w:beforeAutospacing="1" w:after="100" w:afterAutospacing="1"/>
      <w:jc w:val="center"/>
    </w:pPr>
    <w:rPr>
      <w:rFonts w:ascii="Times New Roman" w:eastAsia="Times New Roman" w:hAnsi="Times New Roman" w:cs="Times New Roman"/>
      <w:b/>
      <w:bCs/>
      <w:lang w:eastAsia="pl-PL"/>
    </w:rPr>
  </w:style>
  <w:style w:type="paragraph" w:customStyle="1" w:styleId="xl32">
    <w:name w:val="xl32"/>
    <w:basedOn w:val="Normalny"/>
    <w:rsid w:val="00DA4153"/>
    <w:pPr>
      <w:pBdr>
        <w:left w:val="single" w:sz="8" w:space="0" w:color="auto"/>
        <w:bottom w:val="single" w:sz="12" w:space="0" w:color="auto"/>
        <w:right w:val="single" w:sz="8" w:space="0" w:color="auto"/>
      </w:pBdr>
      <w:spacing w:before="100" w:beforeAutospacing="1" w:after="100" w:afterAutospacing="1"/>
    </w:pPr>
    <w:rPr>
      <w:rFonts w:ascii="Times New Roman" w:eastAsia="Times New Roman" w:hAnsi="Times New Roman" w:cs="Times New Roman"/>
      <w:b/>
      <w:bCs/>
      <w:lang w:eastAsia="pl-PL"/>
    </w:rPr>
  </w:style>
  <w:style w:type="paragraph" w:customStyle="1" w:styleId="font6">
    <w:name w:val="font6"/>
    <w:basedOn w:val="Normalny"/>
    <w:rsid w:val="00DA4153"/>
    <w:pPr>
      <w:spacing w:before="100" w:beforeAutospacing="1" w:after="100" w:afterAutospacing="1"/>
    </w:pPr>
    <w:rPr>
      <w:rFonts w:ascii="Times New Roman" w:eastAsia="Times New Roman" w:hAnsi="Times New Roman" w:cs="Times New Roman"/>
      <w:u w:val="single"/>
      <w:lang w:eastAsia="pl-PL"/>
    </w:rPr>
  </w:style>
  <w:style w:type="paragraph" w:customStyle="1" w:styleId="xl24">
    <w:name w:val="xl24"/>
    <w:basedOn w:val="Normalny"/>
    <w:rsid w:val="00DA4153"/>
    <w:pPr>
      <w:pBdr>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eastAsia="pl-PL"/>
    </w:rPr>
  </w:style>
  <w:style w:type="paragraph" w:customStyle="1" w:styleId="FR2">
    <w:name w:val="FR2"/>
    <w:rsid w:val="00DA4153"/>
    <w:pPr>
      <w:widowControl w:val="0"/>
      <w:autoSpaceDE w:val="0"/>
      <w:autoSpaceDN w:val="0"/>
      <w:adjustRightInd w:val="0"/>
      <w:spacing w:before="600"/>
      <w:ind w:left="200" w:hanging="180"/>
    </w:pPr>
    <w:rPr>
      <w:rFonts w:ascii="Arial" w:eastAsia="Times New Roman" w:hAnsi="Arial" w:cs="Arial"/>
      <w:sz w:val="24"/>
      <w:szCs w:val="24"/>
      <w:lang w:eastAsia="pl-PL"/>
    </w:rPr>
  </w:style>
  <w:style w:type="paragraph" w:customStyle="1" w:styleId="BodyText21">
    <w:name w:val="Body Text 21"/>
    <w:basedOn w:val="Normalny"/>
    <w:rsid w:val="00DA4153"/>
    <w:pPr>
      <w:widowControl w:val="0"/>
      <w:jc w:val="both"/>
    </w:pPr>
    <w:rPr>
      <w:rFonts w:ascii="Times New Roman" w:eastAsia="Times New Roman" w:hAnsi="Times New Roman" w:cs="Times New Roman"/>
      <w:lang w:eastAsia="pl-PL"/>
    </w:rPr>
  </w:style>
  <w:style w:type="paragraph" w:customStyle="1" w:styleId="StandardowyStandardowy1">
    <w:name w:val="Standardowy.Standardowy1"/>
    <w:rsid w:val="00DA4153"/>
    <w:rPr>
      <w:rFonts w:ascii="Times New Roman" w:eastAsia="Times New Roman" w:hAnsi="Times New Roman" w:cs="Times New Roman"/>
      <w:sz w:val="20"/>
      <w:szCs w:val="20"/>
      <w:lang w:eastAsia="pl-PL"/>
    </w:rPr>
  </w:style>
  <w:style w:type="paragraph" w:customStyle="1" w:styleId="Art2">
    <w:name w:val="Art2"/>
    <w:basedOn w:val="Normalny"/>
    <w:next w:val="Normalny"/>
    <w:rsid w:val="00DA4153"/>
    <w:pPr>
      <w:jc w:val="both"/>
    </w:pPr>
    <w:rPr>
      <w:rFonts w:ascii="Times New Roman" w:eastAsia="Times New Roman" w:hAnsi="Times New Roman" w:cs="Times New Roman"/>
      <w:sz w:val="24"/>
      <w:szCs w:val="24"/>
      <w:u w:val="single"/>
      <w:lang w:eastAsia="pl-PL"/>
    </w:rPr>
  </w:style>
  <w:style w:type="paragraph" w:customStyle="1" w:styleId="Art1">
    <w:name w:val="Art1"/>
    <w:basedOn w:val="Normalny"/>
    <w:rsid w:val="00DA4153"/>
    <w:pPr>
      <w:keepNext/>
      <w:widowControl w:val="0"/>
      <w:snapToGrid w:val="0"/>
      <w:jc w:val="both"/>
    </w:pPr>
    <w:rPr>
      <w:rFonts w:ascii="Times New Roman" w:eastAsia="Times New Roman" w:hAnsi="Times New Roman" w:cs="Times New Roman"/>
      <w:b/>
      <w:bCs/>
      <w:sz w:val="24"/>
      <w:szCs w:val="24"/>
      <w:u w:val="single"/>
      <w:lang w:eastAsia="pl-PL"/>
    </w:rPr>
  </w:style>
  <w:style w:type="paragraph" w:customStyle="1" w:styleId="Skrconyadreszwrotny">
    <w:name w:val="Skrócony adres zwrotny"/>
    <w:basedOn w:val="Normalny"/>
    <w:rsid w:val="00DA4153"/>
    <w:pPr>
      <w:ind w:left="284" w:hanging="284"/>
      <w:jc w:val="both"/>
    </w:pPr>
    <w:rPr>
      <w:rFonts w:ascii="Times New Roman" w:eastAsia="Times New Roman" w:hAnsi="Times New Roman" w:cs="Times New Roman"/>
      <w:sz w:val="24"/>
      <w:szCs w:val="24"/>
      <w:lang w:eastAsia="pl-PL"/>
    </w:rPr>
  </w:style>
  <w:style w:type="paragraph" w:customStyle="1" w:styleId="WierszPP">
    <w:name w:val="Wiersz PP"/>
    <w:basedOn w:val="Podpis"/>
    <w:rsid w:val="00DA4153"/>
  </w:style>
  <w:style w:type="paragraph" w:customStyle="1" w:styleId="Tekstpodstawowywcity33">
    <w:name w:val="Tekst podstawowy wcięty 33"/>
    <w:basedOn w:val="Normalny"/>
    <w:rsid w:val="00DA4153"/>
    <w:pPr>
      <w:ind w:left="284" w:hanging="284"/>
      <w:jc w:val="both"/>
    </w:pPr>
    <w:rPr>
      <w:rFonts w:ascii="Times New Roman" w:eastAsia="Times New Roman" w:hAnsi="Times New Roman" w:cs="Times New Roman"/>
      <w:szCs w:val="20"/>
      <w:lang w:eastAsia="pl-PL"/>
    </w:rPr>
  </w:style>
  <w:style w:type="paragraph" w:customStyle="1" w:styleId="Tekstpodstawowywcity21">
    <w:name w:val="Tekst podstawowy wcięty 21"/>
    <w:basedOn w:val="Normalny"/>
    <w:rsid w:val="00DA4153"/>
    <w:pPr>
      <w:ind w:left="284" w:hanging="284"/>
    </w:pPr>
    <w:rPr>
      <w:rFonts w:ascii="Times New Roman" w:eastAsia="Times New Roman" w:hAnsi="Times New Roman" w:cs="Times New Roman"/>
      <w:sz w:val="20"/>
      <w:szCs w:val="24"/>
      <w:lang w:eastAsia="pl-PL"/>
    </w:rPr>
  </w:style>
  <w:style w:type="paragraph" w:customStyle="1" w:styleId="Tekstpodstawowy33">
    <w:name w:val="Tekst podstawowy 33"/>
    <w:basedOn w:val="Normalny"/>
    <w:rsid w:val="00DA4153"/>
    <w:pPr>
      <w:jc w:val="both"/>
    </w:pPr>
    <w:rPr>
      <w:rFonts w:ascii="Times New Roman" w:eastAsia="Times New Roman" w:hAnsi="Times New Roman" w:cs="Times New Roman"/>
      <w:sz w:val="24"/>
      <w:szCs w:val="20"/>
      <w:lang w:eastAsia="pl-PL"/>
    </w:rPr>
  </w:style>
  <w:style w:type="paragraph" w:customStyle="1" w:styleId="Tekstpodstawowy23">
    <w:name w:val="Tekst podstawowy 23"/>
    <w:basedOn w:val="Normalny"/>
    <w:rsid w:val="00DA4153"/>
    <w:pPr>
      <w:overflowPunct w:val="0"/>
      <w:autoSpaceDE w:val="0"/>
      <w:autoSpaceDN w:val="0"/>
      <w:adjustRightInd w:val="0"/>
      <w:ind w:firstLine="900"/>
    </w:pPr>
    <w:rPr>
      <w:rFonts w:ascii="Times New Roman" w:eastAsia="Times New Roman" w:hAnsi="Times New Roman" w:cs="Times New Roman"/>
      <w:szCs w:val="20"/>
      <w:lang w:eastAsia="pl-PL"/>
    </w:rPr>
  </w:style>
  <w:style w:type="paragraph" w:customStyle="1" w:styleId="xl26">
    <w:name w:val="xl26"/>
    <w:basedOn w:val="Normalny"/>
    <w:rsid w:val="00DA4153"/>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pl-PL"/>
    </w:rPr>
  </w:style>
  <w:style w:type="paragraph" w:customStyle="1" w:styleId="xl30">
    <w:name w:val="xl30"/>
    <w:basedOn w:val="Normalny"/>
    <w:rsid w:val="00DA4153"/>
    <w:pPr>
      <w:pBdr>
        <w:bottom w:val="single" w:sz="8" w:space="0" w:color="auto"/>
        <w:right w:val="single" w:sz="8" w:space="0" w:color="auto"/>
      </w:pBdr>
      <w:spacing w:before="100" w:beforeAutospacing="1" w:after="100" w:afterAutospacing="1"/>
    </w:pPr>
    <w:rPr>
      <w:rFonts w:ascii="Times New Roman" w:eastAsia="Times New Roman" w:hAnsi="Times New Roman" w:cs="Times New Roman"/>
      <w:sz w:val="24"/>
      <w:szCs w:val="24"/>
      <w:lang w:eastAsia="pl-PL"/>
    </w:rPr>
  </w:style>
  <w:style w:type="paragraph" w:customStyle="1" w:styleId="xl65">
    <w:name w:val="xl65"/>
    <w:basedOn w:val="Normalny"/>
    <w:rsid w:val="00DA4153"/>
    <w:pPr>
      <w:spacing w:before="100" w:beforeAutospacing="1" w:after="100" w:afterAutospacing="1"/>
    </w:pPr>
    <w:rPr>
      <w:rFonts w:ascii="Verdana" w:eastAsia="Times New Roman" w:hAnsi="Verdana" w:cs="Times New Roman"/>
      <w:color w:val="000000"/>
      <w:sz w:val="18"/>
      <w:szCs w:val="18"/>
      <w:lang w:eastAsia="pl-PL"/>
    </w:rPr>
  </w:style>
  <w:style w:type="paragraph" w:customStyle="1" w:styleId="xl66">
    <w:name w:val="xl66"/>
    <w:basedOn w:val="Normalny"/>
    <w:rsid w:val="00DA4153"/>
    <w:pPr>
      <w:spacing w:before="100" w:beforeAutospacing="1" w:after="100" w:afterAutospacing="1"/>
      <w:jc w:val="center"/>
    </w:pPr>
    <w:rPr>
      <w:rFonts w:ascii="Verdana" w:eastAsia="Times New Roman" w:hAnsi="Verdana" w:cs="Times New Roman"/>
      <w:color w:val="000000"/>
      <w:sz w:val="18"/>
      <w:szCs w:val="18"/>
      <w:lang w:eastAsia="pl-PL"/>
    </w:rPr>
  </w:style>
  <w:style w:type="paragraph" w:customStyle="1" w:styleId="xl67">
    <w:name w:val="xl67"/>
    <w:basedOn w:val="Normalny"/>
    <w:rsid w:val="00DA4153"/>
    <w:pPr>
      <w:spacing w:before="100" w:beforeAutospacing="1" w:after="100" w:afterAutospacing="1"/>
      <w:jc w:val="center"/>
    </w:pPr>
    <w:rPr>
      <w:rFonts w:ascii="Verdana" w:eastAsia="Times New Roman" w:hAnsi="Verdana" w:cs="Times New Roman"/>
      <w:color w:val="000000"/>
      <w:sz w:val="18"/>
      <w:szCs w:val="18"/>
      <w:lang w:eastAsia="pl-PL"/>
    </w:rPr>
  </w:style>
  <w:style w:type="paragraph" w:customStyle="1" w:styleId="xl68">
    <w:name w:val="xl68"/>
    <w:basedOn w:val="Normalny"/>
    <w:rsid w:val="00DA4153"/>
    <w:pPr>
      <w:spacing w:before="100" w:beforeAutospacing="1" w:after="100" w:afterAutospacing="1"/>
    </w:pPr>
    <w:rPr>
      <w:rFonts w:ascii="Verdana" w:eastAsia="Times New Roman" w:hAnsi="Verdana" w:cs="Times New Roman"/>
      <w:color w:val="000000"/>
      <w:sz w:val="18"/>
      <w:szCs w:val="18"/>
      <w:lang w:eastAsia="pl-PL"/>
    </w:rPr>
  </w:style>
  <w:style w:type="paragraph" w:customStyle="1" w:styleId="xl69">
    <w:name w:val="xl69"/>
    <w:basedOn w:val="Normalny"/>
    <w:rsid w:val="00DA415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000000"/>
      <w:sz w:val="18"/>
      <w:szCs w:val="18"/>
      <w:lang w:eastAsia="pl-PL"/>
    </w:rPr>
  </w:style>
  <w:style w:type="paragraph" w:customStyle="1" w:styleId="xl70">
    <w:name w:val="xl70"/>
    <w:basedOn w:val="Normalny"/>
    <w:rsid w:val="00DA4153"/>
    <w:pPr>
      <w:pBdr>
        <w:top w:val="single" w:sz="4" w:space="0" w:color="auto"/>
        <w:left w:val="single" w:sz="4" w:space="0" w:color="auto"/>
        <w:bottom w:val="single" w:sz="4" w:space="0" w:color="auto"/>
        <w:right w:val="single" w:sz="4" w:space="0" w:color="auto"/>
      </w:pBdr>
      <w:spacing w:before="100" w:beforeAutospacing="1" w:after="100" w:afterAutospacing="1"/>
    </w:pPr>
    <w:rPr>
      <w:rFonts w:ascii="Verdana" w:eastAsia="Times New Roman" w:hAnsi="Verdana" w:cs="Times New Roman"/>
      <w:color w:val="000000"/>
      <w:sz w:val="18"/>
      <w:szCs w:val="18"/>
      <w:lang w:eastAsia="pl-PL"/>
    </w:rPr>
  </w:style>
  <w:style w:type="paragraph" w:customStyle="1" w:styleId="xl71">
    <w:name w:val="xl71"/>
    <w:basedOn w:val="Normalny"/>
    <w:rsid w:val="00DA415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erdana" w:eastAsia="Times New Roman" w:hAnsi="Verdana" w:cs="Times New Roman"/>
      <w:color w:val="000000"/>
      <w:sz w:val="18"/>
      <w:szCs w:val="18"/>
      <w:lang w:eastAsia="pl-PL"/>
    </w:rPr>
  </w:style>
  <w:style w:type="paragraph" w:customStyle="1" w:styleId="xl72">
    <w:name w:val="xl72"/>
    <w:basedOn w:val="Normalny"/>
    <w:rsid w:val="00DA4153"/>
    <w:pPr>
      <w:pBdr>
        <w:top w:val="single" w:sz="4" w:space="0" w:color="auto"/>
        <w:left w:val="single" w:sz="4" w:space="0" w:color="auto"/>
        <w:bottom w:val="single" w:sz="4" w:space="0" w:color="auto"/>
        <w:right w:val="single" w:sz="4" w:space="0" w:color="auto"/>
      </w:pBdr>
      <w:spacing w:before="100" w:beforeAutospacing="1" w:after="100" w:afterAutospacing="1"/>
    </w:pPr>
    <w:rPr>
      <w:rFonts w:ascii="Verdana" w:eastAsia="Times New Roman" w:hAnsi="Verdana" w:cs="Times New Roman"/>
      <w:color w:val="000000"/>
      <w:sz w:val="18"/>
      <w:szCs w:val="18"/>
      <w:lang w:eastAsia="pl-PL"/>
    </w:rPr>
  </w:style>
  <w:style w:type="paragraph" w:customStyle="1" w:styleId="xl73">
    <w:name w:val="xl73"/>
    <w:basedOn w:val="Normalny"/>
    <w:rsid w:val="00DA415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erdana" w:eastAsia="Times New Roman" w:hAnsi="Verdana" w:cs="Times New Roman"/>
      <w:color w:val="000000"/>
      <w:sz w:val="18"/>
      <w:szCs w:val="18"/>
      <w:lang w:eastAsia="pl-PL"/>
    </w:rPr>
  </w:style>
  <w:style w:type="paragraph" w:customStyle="1" w:styleId="xl74">
    <w:name w:val="xl74"/>
    <w:basedOn w:val="Normalny"/>
    <w:rsid w:val="00DA4153"/>
    <w:pPr>
      <w:pBdr>
        <w:top w:val="single" w:sz="4" w:space="0" w:color="auto"/>
        <w:left w:val="single" w:sz="4" w:space="0" w:color="auto"/>
        <w:bottom w:val="single" w:sz="4" w:space="0" w:color="auto"/>
        <w:right w:val="single" w:sz="4" w:space="0" w:color="auto"/>
      </w:pBdr>
      <w:spacing w:before="100" w:beforeAutospacing="1" w:after="100" w:afterAutospacing="1"/>
    </w:pPr>
    <w:rPr>
      <w:rFonts w:ascii="Verdana" w:eastAsia="Times New Roman" w:hAnsi="Verdana" w:cs="Times New Roman"/>
      <w:sz w:val="18"/>
      <w:szCs w:val="18"/>
      <w:lang w:eastAsia="pl-PL"/>
    </w:rPr>
  </w:style>
  <w:style w:type="paragraph" w:customStyle="1" w:styleId="xl75">
    <w:name w:val="xl75"/>
    <w:basedOn w:val="Normalny"/>
    <w:rsid w:val="00DA415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erdana" w:eastAsia="Times New Roman" w:hAnsi="Verdana" w:cs="Times New Roman"/>
      <w:sz w:val="18"/>
      <w:szCs w:val="18"/>
      <w:lang w:eastAsia="pl-PL"/>
    </w:rPr>
  </w:style>
  <w:style w:type="paragraph" w:customStyle="1" w:styleId="xl76">
    <w:name w:val="xl76"/>
    <w:basedOn w:val="Normalny"/>
    <w:rsid w:val="00DA4153"/>
    <w:pPr>
      <w:pBdr>
        <w:top w:val="single" w:sz="4" w:space="0" w:color="auto"/>
        <w:left w:val="single" w:sz="4" w:space="0" w:color="auto"/>
        <w:bottom w:val="single" w:sz="4" w:space="0" w:color="auto"/>
        <w:right w:val="single" w:sz="4" w:space="0" w:color="auto"/>
      </w:pBdr>
      <w:spacing w:before="100" w:beforeAutospacing="1" w:after="100" w:afterAutospacing="1"/>
    </w:pPr>
    <w:rPr>
      <w:rFonts w:ascii="Verdana" w:eastAsia="Times New Roman" w:hAnsi="Verdana" w:cs="Times New Roman"/>
      <w:sz w:val="18"/>
      <w:szCs w:val="18"/>
      <w:lang w:eastAsia="pl-PL"/>
    </w:rPr>
  </w:style>
  <w:style w:type="paragraph" w:customStyle="1" w:styleId="xl77">
    <w:name w:val="xl77"/>
    <w:basedOn w:val="Normalny"/>
    <w:rsid w:val="00DA415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erdana" w:eastAsia="Times New Roman" w:hAnsi="Verdana" w:cs="Times New Roman"/>
      <w:sz w:val="18"/>
      <w:szCs w:val="18"/>
      <w:lang w:eastAsia="pl-PL"/>
    </w:rPr>
  </w:style>
  <w:style w:type="paragraph" w:customStyle="1" w:styleId="xl78">
    <w:name w:val="xl78"/>
    <w:basedOn w:val="Normalny"/>
    <w:rsid w:val="00DA4153"/>
    <w:pPr>
      <w:pBdr>
        <w:top w:val="single" w:sz="4" w:space="0" w:color="auto"/>
        <w:left w:val="single" w:sz="4" w:space="0" w:color="auto"/>
        <w:bottom w:val="single" w:sz="4" w:space="0" w:color="auto"/>
        <w:right w:val="single" w:sz="4" w:space="0" w:color="auto"/>
      </w:pBdr>
      <w:spacing w:before="100" w:beforeAutospacing="1" w:after="100" w:afterAutospacing="1"/>
    </w:pPr>
    <w:rPr>
      <w:rFonts w:ascii="Verdana" w:eastAsia="Times New Roman" w:hAnsi="Verdana" w:cs="Times New Roman"/>
      <w:sz w:val="18"/>
      <w:szCs w:val="18"/>
      <w:lang w:eastAsia="pl-PL"/>
    </w:rPr>
  </w:style>
  <w:style w:type="paragraph" w:customStyle="1" w:styleId="xl79">
    <w:name w:val="xl79"/>
    <w:basedOn w:val="Normalny"/>
    <w:rsid w:val="00DA415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erdana" w:eastAsia="Times New Roman" w:hAnsi="Verdana" w:cs="Times New Roman"/>
      <w:sz w:val="18"/>
      <w:szCs w:val="18"/>
      <w:lang w:eastAsia="pl-PL"/>
    </w:rPr>
  </w:style>
  <w:style w:type="paragraph" w:customStyle="1" w:styleId="xl80">
    <w:name w:val="xl80"/>
    <w:basedOn w:val="Normalny"/>
    <w:rsid w:val="00DA4153"/>
    <w:pPr>
      <w:pBdr>
        <w:top w:val="single" w:sz="4" w:space="0" w:color="auto"/>
        <w:left w:val="single" w:sz="4" w:space="0" w:color="auto"/>
        <w:bottom w:val="single" w:sz="4" w:space="0" w:color="auto"/>
        <w:right w:val="single" w:sz="4" w:space="0" w:color="auto"/>
      </w:pBdr>
      <w:spacing w:before="100" w:beforeAutospacing="1" w:after="100" w:afterAutospacing="1"/>
    </w:pPr>
    <w:rPr>
      <w:rFonts w:ascii="Verdana" w:eastAsia="Times New Roman" w:hAnsi="Verdana" w:cs="Times New Roman"/>
      <w:sz w:val="18"/>
      <w:szCs w:val="18"/>
      <w:lang w:eastAsia="pl-PL"/>
    </w:rPr>
  </w:style>
  <w:style w:type="paragraph" w:customStyle="1" w:styleId="Akapitzlist2">
    <w:name w:val="Akapit z listą2"/>
    <w:basedOn w:val="Normalny"/>
    <w:uiPriority w:val="99"/>
    <w:qFormat/>
    <w:rsid w:val="00DA4153"/>
    <w:pPr>
      <w:ind w:left="708" w:hanging="284"/>
      <w:jc w:val="both"/>
    </w:pPr>
    <w:rPr>
      <w:rFonts w:ascii="Times New Roman" w:eastAsia="Times New Roman" w:hAnsi="Times New Roman" w:cs="Times New Roman"/>
      <w:sz w:val="24"/>
      <w:szCs w:val="24"/>
      <w:lang w:eastAsia="pl-PL"/>
    </w:rPr>
  </w:style>
  <w:style w:type="paragraph" w:customStyle="1" w:styleId="Tekstpodstawowywcity34">
    <w:name w:val="Tekst podstawowy wcięty 34"/>
    <w:basedOn w:val="Normalny"/>
    <w:rsid w:val="00DA4153"/>
    <w:pPr>
      <w:ind w:left="284" w:hanging="284"/>
      <w:jc w:val="both"/>
    </w:pPr>
    <w:rPr>
      <w:rFonts w:ascii="Times New Roman" w:eastAsia="Times New Roman" w:hAnsi="Times New Roman" w:cs="Times New Roman"/>
      <w:szCs w:val="20"/>
      <w:lang w:eastAsia="pl-PL"/>
    </w:rPr>
  </w:style>
  <w:style w:type="paragraph" w:customStyle="1" w:styleId="Tekstpodstawowywcity22">
    <w:name w:val="Tekst podstawowy wcięty 22"/>
    <w:basedOn w:val="Normalny"/>
    <w:rsid w:val="00DA4153"/>
    <w:pPr>
      <w:ind w:left="284" w:hanging="284"/>
    </w:pPr>
    <w:rPr>
      <w:rFonts w:ascii="Times New Roman" w:eastAsia="Times New Roman" w:hAnsi="Times New Roman" w:cs="Times New Roman"/>
      <w:sz w:val="20"/>
      <w:szCs w:val="24"/>
      <w:lang w:eastAsia="pl-PL"/>
    </w:rPr>
  </w:style>
  <w:style w:type="paragraph" w:customStyle="1" w:styleId="Tekstpodstawowy34">
    <w:name w:val="Tekst podstawowy 34"/>
    <w:basedOn w:val="Normalny"/>
    <w:rsid w:val="00DA4153"/>
    <w:pPr>
      <w:jc w:val="both"/>
    </w:pPr>
    <w:rPr>
      <w:rFonts w:ascii="Times New Roman" w:eastAsia="Times New Roman" w:hAnsi="Times New Roman" w:cs="Times New Roman"/>
      <w:sz w:val="24"/>
      <w:szCs w:val="20"/>
      <w:lang w:eastAsia="pl-PL"/>
    </w:rPr>
  </w:style>
  <w:style w:type="paragraph" w:customStyle="1" w:styleId="Tekstpodstawowy24">
    <w:name w:val="Tekst podstawowy 24"/>
    <w:basedOn w:val="Normalny"/>
    <w:rsid w:val="00DA4153"/>
    <w:pPr>
      <w:overflowPunct w:val="0"/>
      <w:autoSpaceDE w:val="0"/>
      <w:autoSpaceDN w:val="0"/>
      <w:adjustRightInd w:val="0"/>
      <w:ind w:firstLine="900"/>
    </w:pPr>
    <w:rPr>
      <w:rFonts w:ascii="Times New Roman" w:eastAsia="Times New Roman" w:hAnsi="Times New Roman" w:cs="Times New Roman"/>
      <w:szCs w:val="20"/>
      <w:lang w:eastAsia="pl-PL"/>
    </w:rPr>
  </w:style>
  <w:style w:type="character" w:styleId="Odwoanieprzypisudolnego">
    <w:name w:val="footnote reference"/>
    <w:unhideWhenUsed/>
    <w:rsid w:val="00DA4153"/>
    <w:rPr>
      <w:vertAlign w:val="superscript"/>
    </w:rPr>
  </w:style>
  <w:style w:type="character" w:styleId="Odwoaniedokomentarza">
    <w:name w:val="annotation reference"/>
    <w:uiPriority w:val="99"/>
    <w:unhideWhenUsed/>
    <w:rsid w:val="00DA4153"/>
    <w:rPr>
      <w:sz w:val="16"/>
      <w:szCs w:val="16"/>
    </w:rPr>
  </w:style>
  <w:style w:type="character" w:styleId="Odwoanieprzypisukocowego">
    <w:name w:val="endnote reference"/>
    <w:unhideWhenUsed/>
    <w:rsid w:val="00DA4153"/>
    <w:rPr>
      <w:vertAlign w:val="superscript"/>
    </w:rPr>
  </w:style>
  <w:style w:type="character" w:styleId="Tekstzastpczy">
    <w:name w:val="Placeholder Text"/>
    <w:basedOn w:val="Domylnaczcionkaakapitu"/>
    <w:uiPriority w:val="99"/>
    <w:semiHidden/>
    <w:rsid w:val="00DA4153"/>
    <w:rPr>
      <w:color w:val="808080"/>
    </w:rPr>
  </w:style>
  <w:style w:type="character" w:customStyle="1" w:styleId="Nagwek2Znak1">
    <w:name w:val="Nagłówek 2 Znak1"/>
    <w:link w:val="Nagwek2"/>
    <w:locked/>
    <w:rsid w:val="00DA4153"/>
    <w:rPr>
      <w:rFonts w:ascii="Arial" w:eastAsia="Times New Roman" w:hAnsi="Arial" w:cs="Arial"/>
      <w:b/>
      <w:bCs/>
      <w:i/>
      <w:iCs/>
      <w:sz w:val="28"/>
      <w:szCs w:val="28"/>
      <w:lang w:eastAsia="pl-PL"/>
    </w:rPr>
  </w:style>
  <w:style w:type="character" w:customStyle="1" w:styleId="Teksttreci6Pogrubienie">
    <w:name w:val="Tekst treści (6) + Pogrubienie"/>
    <w:uiPriority w:val="99"/>
    <w:rsid w:val="00DA4153"/>
    <w:rPr>
      <w:rFonts w:ascii="Arial" w:hAnsi="Arial" w:cs="Arial" w:hint="default"/>
      <w:b/>
      <w:bCs w:val="0"/>
      <w:sz w:val="22"/>
    </w:rPr>
  </w:style>
  <w:style w:type="character" w:customStyle="1" w:styleId="Heading1Char">
    <w:name w:val="Heading 1 Char"/>
    <w:rsid w:val="00DA4153"/>
    <w:rPr>
      <w:rFonts w:ascii="Cambria" w:hAnsi="Cambria" w:cs="Cambria" w:hint="default"/>
      <w:b/>
      <w:bCs/>
      <w:kern w:val="32"/>
      <w:sz w:val="32"/>
      <w:szCs w:val="32"/>
    </w:rPr>
  </w:style>
  <w:style w:type="character" w:customStyle="1" w:styleId="Heading2Char">
    <w:name w:val="Heading 2 Char"/>
    <w:rsid w:val="00DA4153"/>
    <w:rPr>
      <w:rFonts w:ascii="Cambria" w:hAnsi="Cambria" w:cs="Cambria" w:hint="default"/>
      <w:b/>
      <w:bCs/>
      <w:i/>
      <w:iCs/>
      <w:sz w:val="28"/>
      <w:szCs w:val="28"/>
    </w:rPr>
  </w:style>
  <w:style w:type="character" w:customStyle="1" w:styleId="Heading3Char">
    <w:name w:val="Heading 3 Char"/>
    <w:rsid w:val="00DA4153"/>
    <w:rPr>
      <w:rFonts w:ascii="Cambria" w:hAnsi="Cambria" w:cs="Cambria" w:hint="default"/>
      <w:b/>
      <w:bCs/>
      <w:sz w:val="26"/>
      <w:szCs w:val="26"/>
    </w:rPr>
  </w:style>
  <w:style w:type="character" w:customStyle="1" w:styleId="Heading4Char">
    <w:name w:val="Heading 4 Char"/>
    <w:rsid w:val="00DA4153"/>
    <w:rPr>
      <w:rFonts w:ascii="Times New Roman" w:hAnsi="Times New Roman" w:cs="Times New Roman" w:hint="default"/>
      <w:b/>
      <w:bCs/>
      <w:sz w:val="28"/>
      <w:szCs w:val="28"/>
    </w:rPr>
  </w:style>
  <w:style w:type="character" w:customStyle="1" w:styleId="Heading5Char">
    <w:name w:val="Heading 5 Char"/>
    <w:rsid w:val="00DA4153"/>
    <w:rPr>
      <w:rFonts w:ascii="Times New Roman" w:hAnsi="Times New Roman" w:cs="Times New Roman" w:hint="default"/>
      <w:b/>
      <w:bCs/>
      <w:i/>
      <w:iCs/>
      <w:sz w:val="26"/>
      <w:szCs w:val="26"/>
    </w:rPr>
  </w:style>
  <w:style w:type="character" w:customStyle="1" w:styleId="Heading6Char">
    <w:name w:val="Heading 6 Char"/>
    <w:rsid w:val="00DA4153"/>
    <w:rPr>
      <w:rFonts w:ascii="Times New Roman" w:hAnsi="Times New Roman" w:cs="Times New Roman" w:hint="default"/>
      <w:b/>
      <w:bCs/>
    </w:rPr>
  </w:style>
  <w:style w:type="character" w:customStyle="1" w:styleId="Heading7Char">
    <w:name w:val="Heading 7 Char"/>
    <w:rsid w:val="00DA4153"/>
    <w:rPr>
      <w:rFonts w:ascii="Times New Roman" w:hAnsi="Times New Roman" w:cs="Times New Roman" w:hint="default"/>
      <w:sz w:val="24"/>
      <w:szCs w:val="24"/>
    </w:rPr>
  </w:style>
  <w:style w:type="character" w:customStyle="1" w:styleId="Heading8Char">
    <w:name w:val="Heading 8 Char"/>
    <w:rsid w:val="00DA4153"/>
    <w:rPr>
      <w:rFonts w:ascii="Times New Roman" w:hAnsi="Times New Roman" w:cs="Times New Roman" w:hint="default"/>
      <w:i/>
      <w:iCs/>
      <w:sz w:val="24"/>
      <w:szCs w:val="24"/>
    </w:rPr>
  </w:style>
  <w:style w:type="character" w:customStyle="1" w:styleId="Heading9Char">
    <w:name w:val="Heading 9 Char"/>
    <w:rsid w:val="00DA4153"/>
    <w:rPr>
      <w:rFonts w:ascii="Cambria" w:hAnsi="Cambria" w:cs="Cambria" w:hint="default"/>
    </w:rPr>
  </w:style>
  <w:style w:type="character" w:customStyle="1" w:styleId="BodyTextIndentChar">
    <w:name w:val="Body Text Indent Char"/>
    <w:rsid w:val="00DA4153"/>
    <w:rPr>
      <w:rFonts w:ascii="Times New Roman" w:hAnsi="Times New Roman" w:cs="Times New Roman" w:hint="default"/>
      <w:sz w:val="24"/>
      <w:szCs w:val="24"/>
    </w:rPr>
  </w:style>
  <w:style w:type="character" w:customStyle="1" w:styleId="BodyText3Char">
    <w:name w:val="Body Text 3 Char"/>
    <w:rsid w:val="00DA4153"/>
    <w:rPr>
      <w:rFonts w:ascii="Times New Roman" w:hAnsi="Times New Roman" w:cs="Times New Roman" w:hint="default"/>
      <w:sz w:val="16"/>
      <w:szCs w:val="16"/>
    </w:rPr>
  </w:style>
  <w:style w:type="character" w:customStyle="1" w:styleId="HeaderChar">
    <w:name w:val="Header Char"/>
    <w:rsid w:val="00DA4153"/>
    <w:rPr>
      <w:rFonts w:ascii="Times New Roman" w:hAnsi="Times New Roman" w:cs="Times New Roman" w:hint="default"/>
      <w:sz w:val="24"/>
      <w:szCs w:val="24"/>
    </w:rPr>
  </w:style>
  <w:style w:type="character" w:customStyle="1" w:styleId="FooterChar">
    <w:name w:val="Footer Char"/>
    <w:rsid w:val="00DA4153"/>
    <w:rPr>
      <w:rFonts w:ascii="Times New Roman" w:hAnsi="Times New Roman" w:cs="Times New Roman" w:hint="default"/>
      <w:sz w:val="24"/>
      <w:szCs w:val="24"/>
    </w:rPr>
  </w:style>
  <w:style w:type="character" w:customStyle="1" w:styleId="TitleChar">
    <w:name w:val="Title Char"/>
    <w:rsid w:val="00DA4153"/>
    <w:rPr>
      <w:rFonts w:ascii="Times New Roman" w:hAnsi="Times New Roman" w:cs="Times New Roman" w:hint="default"/>
      <w:b/>
      <w:bCs/>
      <w:noProof/>
      <w:sz w:val="28"/>
      <w:szCs w:val="28"/>
    </w:rPr>
  </w:style>
  <w:style w:type="character" w:customStyle="1" w:styleId="BodyTextIndent2Char">
    <w:name w:val="Body Text Indent 2 Char"/>
    <w:rsid w:val="00DA4153"/>
    <w:rPr>
      <w:rFonts w:ascii="Times New Roman" w:hAnsi="Times New Roman" w:cs="Times New Roman" w:hint="default"/>
      <w:sz w:val="24"/>
      <w:szCs w:val="24"/>
    </w:rPr>
  </w:style>
  <w:style w:type="character" w:customStyle="1" w:styleId="BodyTextChar">
    <w:name w:val="Body Text Char"/>
    <w:aliases w:val="Tekst podstawowy Znak Znak Znak Char,Tekst podstawowy Znak Znak Znak Znak Znak Char"/>
    <w:rsid w:val="00DA4153"/>
    <w:rPr>
      <w:rFonts w:ascii="Times New Roman" w:hAnsi="Times New Roman" w:cs="Times New Roman" w:hint="default"/>
      <w:sz w:val="24"/>
      <w:szCs w:val="24"/>
      <w:lang w:val="pl-PL" w:eastAsia="pl-PL"/>
    </w:rPr>
  </w:style>
  <w:style w:type="character" w:customStyle="1" w:styleId="BodyText2Char">
    <w:name w:val="Body Text 2 Char"/>
    <w:rsid w:val="00DA4153"/>
    <w:rPr>
      <w:rFonts w:ascii="Times New Roman" w:hAnsi="Times New Roman" w:cs="Times New Roman" w:hint="default"/>
      <w:sz w:val="24"/>
      <w:szCs w:val="24"/>
    </w:rPr>
  </w:style>
  <w:style w:type="character" w:customStyle="1" w:styleId="BodyTextIndent3Char">
    <w:name w:val="Body Text Indent 3 Char"/>
    <w:rsid w:val="00DA4153"/>
    <w:rPr>
      <w:rFonts w:ascii="Times New Roman" w:hAnsi="Times New Roman" w:cs="Times New Roman" w:hint="default"/>
      <w:sz w:val="16"/>
      <w:szCs w:val="16"/>
    </w:rPr>
  </w:style>
  <w:style w:type="character" w:customStyle="1" w:styleId="CommentTextChar">
    <w:name w:val="Comment Text Char"/>
    <w:rsid w:val="00DA4153"/>
    <w:rPr>
      <w:rFonts w:ascii="Times New Roman" w:hAnsi="Times New Roman" w:cs="Times New Roman" w:hint="default"/>
      <w:sz w:val="20"/>
      <w:szCs w:val="20"/>
    </w:rPr>
  </w:style>
  <w:style w:type="character" w:customStyle="1" w:styleId="PlainTextChar">
    <w:name w:val="Plain Text Char"/>
    <w:rsid w:val="00DA4153"/>
    <w:rPr>
      <w:rFonts w:ascii="Courier New" w:hAnsi="Courier New" w:cs="Courier New" w:hint="default"/>
      <w:sz w:val="20"/>
      <w:szCs w:val="20"/>
    </w:rPr>
  </w:style>
  <w:style w:type="character" w:customStyle="1" w:styleId="tresctd">
    <w:name w:val="tresctd"/>
    <w:rsid w:val="00DA4153"/>
    <w:rPr>
      <w:rFonts w:ascii="Times New Roman" w:hAnsi="Times New Roman" w:cs="Times New Roman" w:hint="default"/>
    </w:rPr>
  </w:style>
  <w:style w:type="character" w:customStyle="1" w:styleId="trescstyle5">
    <w:name w:val="tresc style5"/>
    <w:rsid w:val="00DA4153"/>
    <w:rPr>
      <w:rFonts w:ascii="Times New Roman" w:hAnsi="Times New Roman" w:cs="Times New Roman" w:hint="default"/>
    </w:rPr>
  </w:style>
  <w:style w:type="character" w:customStyle="1" w:styleId="PlandokumentuZnak">
    <w:name w:val="Plan dokumentu Znak"/>
    <w:rsid w:val="00DA4153"/>
    <w:rPr>
      <w:rFonts w:ascii="Tahoma" w:hAnsi="Tahoma" w:cs="Tahoma" w:hint="default"/>
      <w:shd w:val="clear" w:color="auto" w:fill="000080"/>
    </w:rPr>
  </w:style>
  <w:style w:type="character" w:customStyle="1" w:styleId="DocumentMapChar">
    <w:name w:val="Document Map Char"/>
    <w:rsid w:val="00DA4153"/>
    <w:rPr>
      <w:rFonts w:ascii="Times New Roman" w:hAnsi="Times New Roman" w:cs="Times New Roman" w:hint="default"/>
      <w:sz w:val="2"/>
      <w:szCs w:val="2"/>
    </w:rPr>
  </w:style>
  <w:style w:type="character" w:customStyle="1" w:styleId="EndnoteTextChar">
    <w:name w:val="Endnote Text Char"/>
    <w:rsid w:val="00DA4153"/>
    <w:rPr>
      <w:rFonts w:ascii="Times New Roman" w:hAnsi="Times New Roman" w:cs="Times New Roman" w:hint="default"/>
      <w:sz w:val="20"/>
      <w:szCs w:val="20"/>
    </w:rPr>
  </w:style>
  <w:style w:type="character" w:customStyle="1" w:styleId="FootnoteTextChar">
    <w:name w:val="Footnote Text Char"/>
    <w:rsid w:val="00DA4153"/>
    <w:rPr>
      <w:rFonts w:ascii="Times New Roman" w:hAnsi="Times New Roman" w:cs="Times New Roman" w:hint="default"/>
      <w:sz w:val="20"/>
      <w:szCs w:val="20"/>
    </w:rPr>
  </w:style>
  <w:style w:type="character" w:customStyle="1" w:styleId="NormalnyWebZnak">
    <w:name w:val="Normalny (Web) Znak"/>
    <w:rsid w:val="00DA4153"/>
    <w:rPr>
      <w:rFonts w:ascii="Times New Roman" w:hAnsi="Times New Roman" w:cs="Times New Roman" w:hint="default"/>
      <w:sz w:val="24"/>
      <w:szCs w:val="24"/>
    </w:rPr>
  </w:style>
  <w:style w:type="character" w:customStyle="1" w:styleId="tekst">
    <w:name w:val="tekst"/>
    <w:rsid w:val="00DA4153"/>
    <w:rPr>
      <w:rFonts w:ascii="Times New Roman" w:hAnsi="Times New Roman" w:cs="Times New Roman" w:hint="default"/>
    </w:rPr>
  </w:style>
  <w:style w:type="character" w:customStyle="1" w:styleId="1Znak">
    <w:name w:val="1 Znak"/>
    <w:rsid w:val="00DA4153"/>
    <w:rPr>
      <w:rFonts w:ascii="Times New Roman" w:hAnsi="Times New Roman" w:cs="Times New Roman" w:hint="default"/>
      <w:sz w:val="24"/>
      <w:szCs w:val="24"/>
      <w:lang w:val="pl-PL" w:eastAsia="pl-PL"/>
    </w:rPr>
  </w:style>
  <w:style w:type="character" w:customStyle="1" w:styleId="Lista2Znak">
    <w:name w:val="Lista 2 Znak"/>
    <w:rsid w:val="00DA4153"/>
    <w:rPr>
      <w:rFonts w:ascii="Times New Roman" w:hAnsi="Times New Roman" w:cs="Times New Roman" w:hint="default"/>
      <w:sz w:val="24"/>
      <w:szCs w:val="24"/>
      <w:lang w:val="pl-PL" w:eastAsia="pl-PL"/>
    </w:rPr>
  </w:style>
  <w:style w:type="character" w:customStyle="1" w:styleId="SubtitleChar">
    <w:name w:val="Subtitle Char"/>
    <w:rsid w:val="00DA4153"/>
    <w:rPr>
      <w:rFonts w:ascii="Cambria" w:hAnsi="Cambria" w:cs="Cambria" w:hint="default"/>
      <w:sz w:val="24"/>
      <w:szCs w:val="24"/>
    </w:rPr>
  </w:style>
  <w:style w:type="character" w:customStyle="1" w:styleId="SignatureChar">
    <w:name w:val="Signature Char"/>
    <w:rsid w:val="00DA4153"/>
    <w:rPr>
      <w:rFonts w:ascii="Times New Roman" w:hAnsi="Times New Roman" w:cs="Times New Roman" w:hint="default"/>
      <w:sz w:val="24"/>
      <w:szCs w:val="24"/>
    </w:rPr>
  </w:style>
  <w:style w:type="character" w:customStyle="1" w:styleId="TekstprzypisukocowegoZnak1">
    <w:name w:val="Tekst przypisu końcowego Znak1"/>
    <w:basedOn w:val="Domylnaczcionkaakapitu"/>
    <w:rsid w:val="00DA4153"/>
    <w:rPr>
      <w:rFonts w:ascii="Times New Roman" w:eastAsia="Times New Roman" w:hAnsi="Times New Roman" w:cs="Times New Roman" w:hint="default"/>
      <w:sz w:val="20"/>
      <w:szCs w:val="20"/>
      <w:lang w:eastAsia="pl-PL"/>
    </w:rPr>
  </w:style>
  <w:style w:type="table" w:styleId="Tabela-Siatka">
    <w:name w:val="Table Grid"/>
    <w:basedOn w:val="Standardowy"/>
    <w:rsid w:val="00DA4153"/>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uiPriority w:val="59"/>
    <w:rsid w:val="00DA4153"/>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3">
    <w:name w:val="Styl3"/>
    <w:uiPriority w:val="99"/>
    <w:rsid w:val="00DA4153"/>
    <w:pPr>
      <w:numPr>
        <w:numId w:val="7"/>
      </w:numPr>
    </w:pPr>
  </w:style>
  <w:style w:type="paragraph" w:customStyle="1" w:styleId="AK1">
    <w:name w:val="AK1"/>
    <w:basedOn w:val="Normalny"/>
    <w:qFormat/>
    <w:rsid w:val="00975F22"/>
    <w:pPr>
      <w:numPr>
        <w:numId w:val="13"/>
      </w:numPr>
      <w:autoSpaceDE w:val="0"/>
      <w:autoSpaceDN w:val="0"/>
      <w:adjustRightInd w:val="0"/>
      <w:jc w:val="both"/>
    </w:pPr>
    <w:rPr>
      <w:rFonts w:ascii="Arial" w:eastAsia="Calibri" w:hAnsi="Arial" w:cs="MyriadPro-Semibold"/>
      <w:b/>
      <w:szCs w:val="20"/>
    </w:rPr>
  </w:style>
  <w:style w:type="paragraph" w:customStyle="1" w:styleId="AK2">
    <w:name w:val="AK2"/>
    <w:basedOn w:val="Normalny"/>
    <w:qFormat/>
    <w:rsid w:val="00975F22"/>
    <w:pPr>
      <w:numPr>
        <w:ilvl w:val="1"/>
        <w:numId w:val="13"/>
      </w:numPr>
      <w:autoSpaceDE w:val="0"/>
      <w:autoSpaceDN w:val="0"/>
      <w:adjustRightInd w:val="0"/>
      <w:spacing w:before="120" w:after="120"/>
      <w:jc w:val="both"/>
    </w:pPr>
    <w:rPr>
      <w:rFonts w:ascii="Arial" w:eastAsia="Calibri" w:hAnsi="Arial" w:cs="MyriadPro-Semibold"/>
      <w:b/>
      <w:szCs w:val="20"/>
    </w:rPr>
  </w:style>
  <w:style w:type="paragraph" w:customStyle="1" w:styleId="AK3">
    <w:name w:val="AK3"/>
    <w:basedOn w:val="Normalny"/>
    <w:qFormat/>
    <w:rsid w:val="00975F22"/>
    <w:pPr>
      <w:numPr>
        <w:ilvl w:val="2"/>
        <w:numId w:val="13"/>
      </w:numPr>
      <w:autoSpaceDE w:val="0"/>
      <w:autoSpaceDN w:val="0"/>
      <w:adjustRightInd w:val="0"/>
      <w:spacing w:before="120" w:after="120"/>
      <w:jc w:val="both"/>
    </w:pPr>
    <w:rPr>
      <w:rFonts w:ascii="Arial" w:eastAsia="Calibri" w:hAnsi="Arial" w:cs="MyriadPro-Semibold"/>
      <w:szCs w:val="20"/>
    </w:rPr>
  </w:style>
  <w:style w:type="paragraph" w:customStyle="1" w:styleId="AK4">
    <w:name w:val="AK4"/>
    <w:basedOn w:val="Normalny"/>
    <w:qFormat/>
    <w:rsid w:val="00975F22"/>
    <w:pPr>
      <w:numPr>
        <w:ilvl w:val="3"/>
        <w:numId w:val="13"/>
      </w:numPr>
      <w:autoSpaceDE w:val="0"/>
      <w:autoSpaceDN w:val="0"/>
      <w:adjustRightInd w:val="0"/>
      <w:spacing w:before="120" w:after="120"/>
      <w:jc w:val="both"/>
    </w:pPr>
    <w:rPr>
      <w:rFonts w:ascii="Arial" w:eastAsia="Calibri" w:hAnsi="Arial" w:cs="MyriadPro-Semibold"/>
      <w:szCs w:val="20"/>
    </w:rPr>
  </w:style>
  <w:style w:type="paragraph" w:customStyle="1" w:styleId="AK5">
    <w:name w:val="AK5"/>
    <w:basedOn w:val="Normalny"/>
    <w:qFormat/>
    <w:rsid w:val="00975F22"/>
    <w:pPr>
      <w:numPr>
        <w:ilvl w:val="4"/>
        <w:numId w:val="13"/>
      </w:numPr>
      <w:autoSpaceDE w:val="0"/>
      <w:autoSpaceDN w:val="0"/>
      <w:adjustRightInd w:val="0"/>
      <w:spacing w:before="120" w:after="120"/>
      <w:jc w:val="both"/>
    </w:pPr>
    <w:rPr>
      <w:rFonts w:ascii="Arial" w:eastAsia="Calibri" w:hAnsi="Arial" w:cs="MyriadPro-Semibold"/>
      <w:szCs w:val="20"/>
    </w:rPr>
  </w:style>
  <w:style w:type="character" w:customStyle="1" w:styleId="Teksttreci">
    <w:name w:val="Tekst treści_"/>
    <w:link w:val="Teksttreci1"/>
    <w:uiPriority w:val="99"/>
    <w:locked/>
    <w:rsid w:val="0006216D"/>
    <w:rPr>
      <w:rFonts w:ascii="Arial" w:hAnsi="Arial" w:cs="Arial"/>
      <w:shd w:val="clear" w:color="auto" w:fill="FFFFFF"/>
    </w:rPr>
  </w:style>
  <w:style w:type="paragraph" w:customStyle="1" w:styleId="Teksttreci1">
    <w:name w:val="Tekst treści1"/>
    <w:basedOn w:val="Normalny"/>
    <w:link w:val="Teksttreci"/>
    <w:uiPriority w:val="99"/>
    <w:rsid w:val="0006216D"/>
    <w:pPr>
      <w:widowControl w:val="0"/>
      <w:shd w:val="clear" w:color="auto" w:fill="FFFFFF"/>
      <w:spacing w:line="240" w:lineRule="atLeast"/>
      <w:ind w:hanging="360"/>
    </w:pPr>
    <w:rPr>
      <w:rFonts w:ascii="Arial" w:hAnsi="Arial" w:cs="Arial"/>
    </w:rPr>
  </w:style>
  <w:style w:type="character" w:customStyle="1" w:styleId="Teksttreci95pt">
    <w:name w:val="Tekst treści + 9.5 pt"/>
    <w:basedOn w:val="Teksttreci"/>
    <w:uiPriority w:val="99"/>
    <w:rsid w:val="00137B1F"/>
    <w:rPr>
      <w:rFonts w:ascii="Arial" w:hAnsi="Arial" w:cs="Arial"/>
      <w:sz w:val="19"/>
      <w:szCs w:val="19"/>
      <w:u w:val="none"/>
      <w:shd w:val="clear" w:color="auto" w:fill="FFFFFF"/>
    </w:rPr>
  </w:style>
  <w:style w:type="character" w:customStyle="1" w:styleId="DeltaViewInsertion">
    <w:name w:val="DeltaView Insertion"/>
    <w:rsid w:val="002A5F17"/>
    <w:rPr>
      <w:b/>
      <w:i/>
      <w:spacing w:val="0"/>
    </w:rPr>
  </w:style>
  <w:style w:type="paragraph" w:customStyle="1" w:styleId="Tiret0">
    <w:name w:val="Tiret 0"/>
    <w:basedOn w:val="Normalny"/>
    <w:rsid w:val="002A5F17"/>
    <w:pPr>
      <w:numPr>
        <w:numId w:val="46"/>
      </w:numPr>
      <w:spacing w:before="120" w:after="120"/>
      <w:jc w:val="both"/>
    </w:pPr>
    <w:rPr>
      <w:rFonts w:ascii="Times New Roman" w:eastAsia="Calibri" w:hAnsi="Times New Roman" w:cs="Times New Roman"/>
      <w:sz w:val="24"/>
      <w:lang w:eastAsia="en-GB"/>
    </w:rPr>
  </w:style>
  <w:style w:type="paragraph" w:customStyle="1" w:styleId="Tiret1">
    <w:name w:val="Tiret 1"/>
    <w:basedOn w:val="Normalny"/>
    <w:rsid w:val="002A5F17"/>
    <w:pPr>
      <w:numPr>
        <w:numId w:val="47"/>
      </w:numPr>
      <w:spacing w:before="120" w:after="120"/>
      <w:jc w:val="both"/>
    </w:pPr>
    <w:rPr>
      <w:rFonts w:ascii="Times New Roman" w:eastAsia="Calibri" w:hAnsi="Times New Roman" w:cs="Times New Roman"/>
      <w:sz w:val="24"/>
      <w:lang w:eastAsia="en-GB"/>
    </w:rPr>
  </w:style>
  <w:style w:type="paragraph" w:customStyle="1" w:styleId="NumPar1">
    <w:name w:val="NumPar 1"/>
    <w:basedOn w:val="Normalny"/>
    <w:next w:val="Normalny"/>
    <w:rsid w:val="002A5F17"/>
    <w:pPr>
      <w:numPr>
        <w:numId w:val="48"/>
      </w:numPr>
      <w:spacing w:before="120" w:after="120"/>
      <w:jc w:val="both"/>
    </w:pPr>
    <w:rPr>
      <w:rFonts w:ascii="Times New Roman" w:eastAsia="Calibri" w:hAnsi="Times New Roman" w:cs="Times New Roman"/>
      <w:sz w:val="24"/>
      <w:lang w:eastAsia="en-GB"/>
    </w:rPr>
  </w:style>
  <w:style w:type="paragraph" w:customStyle="1" w:styleId="NumPar2">
    <w:name w:val="NumPar 2"/>
    <w:basedOn w:val="Normalny"/>
    <w:next w:val="Normalny"/>
    <w:rsid w:val="002A5F17"/>
    <w:pPr>
      <w:numPr>
        <w:ilvl w:val="1"/>
        <w:numId w:val="48"/>
      </w:numPr>
      <w:spacing w:before="120" w:after="120"/>
      <w:jc w:val="both"/>
    </w:pPr>
    <w:rPr>
      <w:rFonts w:ascii="Times New Roman" w:eastAsia="Calibri" w:hAnsi="Times New Roman" w:cs="Times New Roman"/>
      <w:sz w:val="24"/>
      <w:lang w:eastAsia="en-GB"/>
    </w:rPr>
  </w:style>
  <w:style w:type="paragraph" w:customStyle="1" w:styleId="NumPar3">
    <w:name w:val="NumPar 3"/>
    <w:basedOn w:val="Normalny"/>
    <w:next w:val="Normalny"/>
    <w:rsid w:val="002A5F17"/>
    <w:pPr>
      <w:numPr>
        <w:ilvl w:val="2"/>
        <w:numId w:val="48"/>
      </w:numPr>
      <w:spacing w:before="120" w:after="120"/>
      <w:jc w:val="both"/>
    </w:pPr>
    <w:rPr>
      <w:rFonts w:ascii="Times New Roman" w:eastAsia="Calibri" w:hAnsi="Times New Roman" w:cs="Times New Roman"/>
      <w:sz w:val="24"/>
      <w:lang w:eastAsia="en-GB"/>
    </w:rPr>
  </w:style>
  <w:style w:type="paragraph" w:customStyle="1" w:styleId="NumPar4">
    <w:name w:val="NumPar 4"/>
    <w:basedOn w:val="Normalny"/>
    <w:next w:val="Normalny"/>
    <w:rsid w:val="002A5F17"/>
    <w:pPr>
      <w:numPr>
        <w:ilvl w:val="3"/>
        <w:numId w:val="48"/>
      </w:numPr>
      <w:spacing w:before="120" w:after="120"/>
      <w:jc w:val="both"/>
    </w:pPr>
    <w:rPr>
      <w:rFonts w:ascii="Times New Roman" w:eastAsia="Calibri" w:hAnsi="Times New Roman" w:cs="Times New Roman"/>
      <w:sz w:val="24"/>
      <w:lang w:eastAsia="en-GB"/>
    </w:rPr>
  </w:style>
  <w:style w:type="numbering" w:customStyle="1" w:styleId="Styl11">
    <w:name w:val="Styl11"/>
    <w:uiPriority w:val="99"/>
    <w:rsid w:val="002A5F17"/>
  </w:style>
  <w:style w:type="numbering" w:customStyle="1" w:styleId="Styl12">
    <w:name w:val="Styl12"/>
    <w:uiPriority w:val="99"/>
    <w:rsid w:val="002A5F17"/>
  </w:style>
  <w:style w:type="paragraph" w:customStyle="1" w:styleId="Tekstpodstawowy1">
    <w:name w:val="Tekst podstawowy1"/>
    <w:rsid w:val="002A5F17"/>
    <w:rPr>
      <w:rFonts w:ascii="Tms Rmn" w:eastAsia="Times New Roman" w:hAnsi="Tms Rmn" w:cs="Times New Roman"/>
      <w:color w:val="000000"/>
      <w:sz w:val="24"/>
      <w:szCs w:val="20"/>
      <w:lang w:val="en-US" w:eastAsia="pl-PL"/>
    </w:rPr>
  </w:style>
  <w:style w:type="character" w:styleId="Numerstrony">
    <w:name w:val="page number"/>
    <w:basedOn w:val="Domylnaczcionkaakapitu"/>
    <w:rsid w:val="002A5F17"/>
  </w:style>
  <w:style w:type="numbering" w:styleId="1ai">
    <w:name w:val="Outline List 1"/>
    <w:basedOn w:val="Bezlisty"/>
    <w:rsid w:val="002A5F17"/>
    <w:pPr>
      <w:numPr>
        <w:numId w:val="49"/>
      </w:numPr>
    </w:pPr>
  </w:style>
  <w:style w:type="character" w:customStyle="1" w:styleId="symbol">
    <w:name w:val="symbol"/>
    <w:uiPriority w:val="99"/>
    <w:rsid w:val="002A5F17"/>
    <w:rPr>
      <w:rFonts w:ascii="Times New Roman" w:hAnsi="Times New Roman" w:cs="Times New Roman" w:hint="default"/>
    </w:rPr>
  </w:style>
  <w:style w:type="paragraph" w:customStyle="1" w:styleId="Tekstpodstawowy211">
    <w:name w:val="Tekst podstawowy 211"/>
    <w:basedOn w:val="Normalny"/>
    <w:uiPriority w:val="99"/>
    <w:rsid w:val="002A5F17"/>
    <w:pPr>
      <w:widowControl w:val="0"/>
      <w:jc w:val="both"/>
    </w:pPr>
    <w:rPr>
      <w:rFonts w:ascii="Times New Roman" w:eastAsia="Times New Roman" w:hAnsi="Times New Roman" w:cs="Times New Roman"/>
      <w:szCs w:val="20"/>
      <w:lang w:eastAsia="pl-PL"/>
    </w:rPr>
  </w:style>
  <w:style w:type="paragraph" w:customStyle="1" w:styleId="Tekstpodstawowywcity211">
    <w:name w:val="Tekst podstawowy wcięty 211"/>
    <w:basedOn w:val="Normalny"/>
    <w:uiPriority w:val="99"/>
    <w:rsid w:val="002A5F17"/>
    <w:pPr>
      <w:ind w:left="360" w:hanging="360"/>
      <w:jc w:val="both"/>
    </w:pPr>
    <w:rPr>
      <w:rFonts w:ascii="Times New Roman" w:eastAsia="Times New Roman" w:hAnsi="Times New Roman" w:cs="Times New Roman"/>
      <w:szCs w:val="20"/>
      <w:lang w:eastAsia="pl-PL"/>
    </w:rPr>
  </w:style>
  <w:style w:type="paragraph" w:customStyle="1" w:styleId="Tekstpodstawowy11">
    <w:name w:val="Tekst podstawowy11"/>
    <w:uiPriority w:val="99"/>
    <w:rsid w:val="002A5F17"/>
    <w:rPr>
      <w:rFonts w:ascii="Tms Rmn" w:eastAsia="Times New Roman" w:hAnsi="Tms Rmn" w:cs="Times New Roman"/>
      <w:color w:val="000000"/>
      <w:sz w:val="24"/>
      <w:szCs w:val="20"/>
      <w:lang w:val="en-US" w:eastAsia="pl-PL"/>
    </w:rPr>
  </w:style>
  <w:style w:type="paragraph" w:customStyle="1" w:styleId="Tekstpodstawowy311">
    <w:name w:val="Tekst podstawowy 311"/>
    <w:basedOn w:val="Normalny"/>
    <w:uiPriority w:val="99"/>
    <w:rsid w:val="002A5F17"/>
    <w:pPr>
      <w:jc w:val="both"/>
    </w:pPr>
    <w:rPr>
      <w:rFonts w:ascii="Times New Roman" w:eastAsia="Times New Roman" w:hAnsi="Times New Roman" w:cs="Times New Roman"/>
      <w:sz w:val="24"/>
      <w:szCs w:val="20"/>
      <w:lang w:eastAsia="pl-PL"/>
    </w:rPr>
  </w:style>
  <w:style w:type="paragraph" w:customStyle="1" w:styleId="I1Punkt">
    <w:name w:val="I.1. Punkt"/>
    <w:basedOn w:val="Normalny"/>
    <w:rsid w:val="002A5F17"/>
    <w:pPr>
      <w:spacing w:before="120"/>
      <w:ind w:left="709" w:right="-1" w:hanging="425"/>
      <w:jc w:val="both"/>
    </w:pPr>
    <w:rPr>
      <w:rFonts w:ascii="Arial" w:eastAsia="Times New Roman" w:hAnsi="Arial" w:cs="Times New Roman"/>
      <w:b/>
      <w:sz w:val="23"/>
      <w:szCs w:val="20"/>
      <w:u w:val="single"/>
      <w:lang w:eastAsia="ar-SA"/>
    </w:rPr>
  </w:style>
  <w:style w:type="character" w:customStyle="1" w:styleId="font5Znak">
    <w:name w:val="font5 Znak"/>
    <w:link w:val="font5"/>
    <w:locked/>
    <w:rsid w:val="002A5F17"/>
    <w:rPr>
      <w:rFonts w:ascii="Times New Roman" w:eastAsia="Times New Roman" w:hAnsi="Times New Roman" w:cs="Times New Roman"/>
      <w:lang w:eastAsia="pl-PL"/>
    </w:rPr>
  </w:style>
  <w:style w:type="paragraph" w:customStyle="1" w:styleId="Rub3">
    <w:name w:val="Rub3"/>
    <w:basedOn w:val="Normalny"/>
    <w:next w:val="Normalny"/>
    <w:rsid w:val="002A5F17"/>
    <w:pPr>
      <w:tabs>
        <w:tab w:val="left" w:pos="709"/>
      </w:tabs>
      <w:jc w:val="both"/>
    </w:pPr>
    <w:rPr>
      <w:rFonts w:ascii="Times New Roman" w:eastAsia="Times New Roman" w:hAnsi="Times New Roman" w:cs="Times New Roman"/>
      <w:b/>
      <w:i/>
      <w:sz w:val="20"/>
      <w:szCs w:val="20"/>
      <w:lang w:val="en-GB" w:eastAsia="pl-PL"/>
    </w:rPr>
  </w:style>
  <w:style w:type="paragraph" w:customStyle="1" w:styleId="Tekstpodstawowywcity311">
    <w:name w:val="Tekst podstawowy wcięty 311"/>
    <w:basedOn w:val="Normalny"/>
    <w:uiPriority w:val="99"/>
    <w:rsid w:val="002A5F17"/>
    <w:pPr>
      <w:ind w:left="284" w:hanging="284"/>
      <w:jc w:val="both"/>
    </w:pPr>
    <w:rPr>
      <w:rFonts w:ascii="Times New Roman" w:eastAsia="Times New Roman" w:hAnsi="Times New Roman" w:cs="Times New Roman"/>
      <w:szCs w:val="20"/>
      <w:lang w:eastAsia="pl-PL"/>
    </w:rPr>
  </w:style>
  <w:style w:type="character" w:styleId="Numerwiersza">
    <w:name w:val="line number"/>
    <w:rsid w:val="002A5F17"/>
    <w:rPr>
      <w:rFonts w:cs="Times New Roman"/>
    </w:rPr>
  </w:style>
  <w:style w:type="numbering" w:customStyle="1" w:styleId="Bezlisty1">
    <w:name w:val="Bez listy1"/>
    <w:next w:val="Bezlisty"/>
    <w:uiPriority w:val="99"/>
    <w:semiHidden/>
    <w:unhideWhenUsed/>
    <w:rsid w:val="002A5F17"/>
  </w:style>
  <w:style w:type="paragraph" w:customStyle="1" w:styleId="Prambule">
    <w:name w:val="Préambule"/>
    <w:basedOn w:val="Normalny"/>
    <w:rsid w:val="002A5F17"/>
    <w:pPr>
      <w:keepLines/>
      <w:numPr>
        <w:numId w:val="50"/>
      </w:numPr>
      <w:tabs>
        <w:tab w:val="num" w:pos="709"/>
      </w:tabs>
      <w:spacing w:before="120" w:after="120"/>
      <w:ind w:left="709" w:hanging="709"/>
      <w:jc w:val="both"/>
    </w:pPr>
    <w:rPr>
      <w:rFonts w:ascii="Arial" w:eastAsia="Times New Roman" w:hAnsi="Arial" w:cs="Times New Roman"/>
      <w:szCs w:val="20"/>
      <w:lang w:eastAsia="pl-PL"/>
    </w:rPr>
  </w:style>
  <w:style w:type="paragraph" w:customStyle="1" w:styleId="tyt">
    <w:name w:val="tyt"/>
    <w:basedOn w:val="Normalny"/>
    <w:rsid w:val="002A5F17"/>
    <w:pPr>
      <w:keepNext/>
      <w:autoSpaceDN w:val="0"/>
      <w:spacing w:before="60" w:after="60"/>
      <w:jc w:val="center"/>
    </w:pPr>
    <w:rPr>
      <w:rFonts w:ascii="Arial" w:eastAsia="Times New Roman" w:hAnsi="Arial" w:cs="Times New Roman"/>
      <w:b/>
      <w:sz w:val="20"/>
      <w:szCs w:val="20"/>
      <w:lang w:eastAsia="pl-PL"/>
    </w:rPr>
  </w:style>
  <w:style w:type="paragraph" w:customStyle="1" w:styleId="AODocTxtL1">
    <w:name w:val="AODocTxtL1"/>
    <w:basedOn w:val="Normalny"/>
    <w:rsid w:val="002A5F17"/>
    <w:pPr>
      <w:spacing w:before="240" w:line="260" w:lineRule="atLeast"/>
      <w:jc w:val="both"/>
    </w:pPr>
    <w:rPr>
      <w:rFonts w:ascii="Arial" w:eastAsia="SimSun" w:hAnsi="Arial" w:cs="Times New Roman"/>
    </w:rPr>
  </w:style>
  <w:style w:type="paragraph" w:customStyle="1" w:styleId="AOHead1">
    <w:name w:val="AOHead1"/>
    <w:basedOn w:val="Normalny"/>
    <w:next w:val="AODocTxtL1"/>
    <w:rsid w:val="002A5F17"/>
    <w:pPr>
      <w:keepNext/>
      <w:numPr>
        <w:numId w:val="51"/>
      </w:numPr>
      <w:spacing w:before="240" w:line="260" w:lineRule="atLeast"/>
      <w:jc w:val="both"/>
      <w:outlineLvl w:val="0"/>
    </w:pPr>
    <w:rPr>
      <w:rFonts w:ascii="Arial" w:eastAsia="SimSun" w:hAnsi="Arial" w:cs="Times New Roman"/>
      <w:b/>
      <w:caps/>
      <w:kern w:val="28"/>
    </w:rPr>
  </w:style>
  <w:style w:type="paragraph" w:customStyle="1" w:styleId="AOHead2">
    <w:name w:val="AOHead2"/>
    <w:basedOn w:val="Normalny"/>
    <w:next w:val="AODocTxtL1"/>
    <w:rsid w:val="002A5F17"/>
    <w:pPr>
      <w:keepNext/>
      <w:numPr>
        <w:ilvl w:val="1"/>
        <w:numId w:val="51"/>
      </w:numPr>
      <w:spacing w:before="240" w:line="260" w:lineRule="atLeast"/>
      <w:jc w:val="both"/>
      <w:outlineLvl w:val="1"/>
    </w:pPr>
    <w:rPr>
      <w:rFonts w:ascii="Arial" w:eastAsia="SimSun" w:hAnsi="Arial" w:cs="Times New Roman"/>
      <w:b/>
    </w:rPr>
  </w:style>
  <w:style w:type="paragraph" w:customStyle="1" w:styleId="AOHead3">
    <w:name w:val="AOHead3"/>
    <w:basedOn w:val="Normalny"/>
    <w:next w:val="Normalny"/>
    <w:rsid w:val="002A5F17"/>
    <w:pPr>
      <w:numPr>
        <w:ilvl w:val="2"/>
        <w:numId w:val="51"/>
      </w:numPr>
      <w:spacing w:before="240" w:line="260" w:lineRule="atLeast"/>
      <w:jc w:val="both"/>
      <w:outlineLvl w:val="2"/>
    </w:pPr>
    <w:rPr>
      <w:rFonts w:ascii="Arial" w:eastAsia="SimSun" w:hAnsi="Arial" w:cs="Times New Roman"/>
    </w:rPr>
  </w:style>
  <w:style w:type="paragraph" w:customStyle="1" w:styleId="AOHead4">
    <w:name w:val="AOHead4"/>
    <w:basedOn w:val="Normalny"/>
    <w:next w:val="Normalny"/>
    <w:rsid w:val="002A5F17"/>
    <w:pPr>
      <w:numPr>
        <w:ilvl w:val="3"/>
        <w:numId w:val="51"/>
      </w:numPr>
      <w:spacing w:before="240" w:line="260" w:lineRule="atLeast"/>
      <w:jc w:val="both"/>
      <w:outlineLvl w:val="3"/>
    </w:pPr>
    <w:rPr>
      <w:rFonts w:ascii="Arial" w:eastAsia="SimSun" w:hAnsi="Arial" w:cs="Times New Roman"/>
    </w:rPr>
  </w:style>
  <w:style w:type="paragraph" w:customStyle="1" w:styleId="AOHead5">
    <w:name w:val="AOHead5"/>
    <w:basedOn w:val="Normalny"/>
    <w:next w:val="Normalny"/>
    <w:rsid w:val="002A5F17"/>
    <w:pPr>
      <w:numPr>
        <w:ilvl w:val="4"/>
        <w:numId w:val="51"/>
      </w:numPr>
      <w:spacing w:before="240" w:line="260" w:lineRule="atLeast"/>
      <w:jc w:val="both"/>
      <w:outlineLvl w:val="4"/>
    </w:pPr>
    <w:rPr>
      <w:rFonts w:ascii="Arial" w:eastAsia="SimSun" w:hAnsi="Arial" w:cs="Times New Roman"/>
    </w:rPr>
  </w:style>
  <w:style w:type="paragraph" w:customStyle="1" w:styleId="AOHead6">
    <w:name w:val="AOHead6"/>
    <w:basedOn w:val="Normalny"/>
    <w:next w:val="Normalny"/>
    <w:rsid w:val="002A5F17"/>
    <w:pPr>
      <w:numPr>
        <w:ilvl w:val="5"/>
        <w:numId w:val="51"/>
      </w:numPr>
      <w:spacing w:before="240" w:line="260" w:lineRule="atLeast"/>
      <w:jc w:val="both"/>
      <w:outlineLvl w:val="5"/>
    </w:pPr>
    <w:rPr>
      <w:rFonts w:ascii="Arial" w:eastAsia="SimSun" w:hAnsi="Arial" w:cs="Times New Roman"/>
    </w:rPr>
  </w:style>
  <w:style w:type="paragraph" w:customStyle="1" w:styleId="AOAltHead2">
    <w:name w:val="AOAltHead2"/>
    <w:basedOn w:val="AOHead2"/>
    <w:next w:val="AODocTxtL1"/>
    <w:link w:val="AOAltHead2Char"/>
    <w:rsid w:val="002A5F17"/>
    <w:pPr>
      <w:keepNext w:val="0"/>
      <w:numPr>
        <w:ilvl w:val="0"/>
        <w:numId w:val="0"/>
      </w:numPr>
      <w:tabs>
        <w:tab w:val="num" w:pos="1004"/>
      </w:tabs>
      <w:ind w:left="1004" w:hanging="720"/>
    </w:pPr>
    <w:rPr>
      <w:b w:val="0"/>
    </w:rPr>
  </w:style>
  <w:style w:type="character" w:customStyle="1" w:styleId="AOAltHead2Char">
    <w:name w:val="AOAltHead2 Char"/>
    <w:link w:val="AOAltHead2"/>
    <w:rsid w:val="002A5F17"/>
    <w:rPr>
      <w:rFonts w:ascii="Arial" w:eastAsia="SimSun" w:hAnsi="Arial" w:cs="Times New Roman"/>
    </w:rPr>
  </w:style>
  <w:style w:type="numbering" w:customStyle="1" w:styleId="Bezlisty11">
    <w:name w:val="Bez listy11"/>
    <w:next w:val="Bezlisty"/>
    <w:semiHidden/>
    <w:unhideWhenUsed/>
    <w:rsid w:val="002A5F17"/>
  </w:style>
  <w:style w:type="character" w:customStyle="1" w:styleId="Tekstpodstawowywcity2Znak1">
    <w:name w:val="Tekst podstawowy wcięty 2 Znak1"/>
    <w:rsid w:val="002A5F17"/>
    <w:rPr>
      <w:rFonts w:ascii="Times New Roman" w:eastAsia="Times New Roman" w:hAnsi="Times New Roman"/>
      <w:sz w:val="24"/>
      <w:szCs w:val="24"/>
    </w:rPr>
  </w:style>
  <w:style w:type="table" w:customStyle="1" w:styleId="Tabela-Siatka11">
    <w:name w:val="Tabela - Siatka11"/>
    <w:basedOn w:val="Standardowy"/>
    <w:next w:val="Tabela-Siatka"/>
    <w:rsid w:val="002A5F17"/>
    <w:pPr>
      <w:widowControl w:val="0"/>
      <w:autoSpaceDE w:val="0"/>
      <w:autoSpaceDN w:val="0"/>
      <w:adjustRightInd w:val="0"/>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odstawowy20">
    <w:name w:val="Tekst podstawowy2"/>
    <w:rsid w:val="002A5F17"/>
    <w:rPr>
      <w:rFonts w:ascii="Tms Rmn" w:eastAsia="Times New Roman" w:hAnsi="Tms Rmn" w:cs="Times New Roman"/>
      <w:color w:val="000000"/>
      <w:sz w:val="24"/>
      <w:szCs w:val="20"/>
      <w:lang w:val="en-US" w:eastAsia="pl-PL"/>
    </w:rPr>
  </w:style>
  <w:style w:type="numbering" w:customStyle="1" w:styleId="Bezlisty2">
    <w:name w:val="Bez listy2"/>
    <w:next w:val="Bezlisty"/>
    <w:uiPriority w:val="99"/>
    <w:semiHidden/>
    <w:unhideWhenUsed/>
    <w:rsid w:val="002A5F17"/>
  </w:style>
  <w:style w:type="character" w:customStyle="1" w:styleId="Nagwek2ZnakZnakZnak">
    <w:name w:val="Nagłówek 2 Znak Znak Znak"/>
    <w:rsid w:val="002A5F17"/>
    <w:rPr>
      <w:rFonts w:ascii="Arial" w:hAnsi="Arial" w:cs="Arial"/>
      <w:b/>
      <w:bCs/>
      <w:i/>
      <w:iCs/>
      <w:noProof w:val="0"/>
      <w:sz w:val="28"/>
      <w:szCs w:val="28"/>
      <w:lang w:val="pl-PL" w:eastAsia="pl-PL" w:bidi="ar-SA"/>
    </w:rPr>
  </w:style>
  <w:style w:type="character" w:customStyle="1" w:styleId="bodytextZnakZnak">
    <w:name w:val="body text Znak Znak"/>
    <w:rsid w:val="002A5F17"/>
    <w:rPr>
      <w:sz w:val="24"/>
      <w:szCs w:val="24"/>
      <w:lang w:val="pl-PL" w:eastAsia="pl-PL" w:bidi="ar-SA"/>
    </w:rPr>
  </w:style>
  <w:style w:type="paragraph" w:customStyle="1" w:styleId="StylSpistreci1Arial">
    <w:name w:val="Styl Spis treści 1 + Arial"/>
    <w:basedOn w:val="Spistreci1"/>
    <w:autoRedefine/>
    <w:rsid w:val="002A5F17"/>
    <w:pPr>
      <w:tabs>
        <w:tab w:val="clear" w:pos="1260"/>
        <w:tab w:val="left" w:pos="360"/>
      </w:tabs>
      <w:ind w:left="539" w:hanging="539"/>
    </w:pPr>
    <w:rPr>
      <w:rFonts w:ascii="Arial" w:hAnsi="Arial"/>
    </w:rPr>
  </w:style>
  <w:style w:type="paragraph" w:customStyle="1" w:styleId="StylNagwek1NiePogrubienie">
    <w:name w:val="Styl Nagłówek 1 + Nie Pogrubienie"/>
    <w:basedOn w:val="Nagwek1"/>
    <w:autoRedefine/>
    <w:rsid w:val="002A5F17"/>
    <w:pPr>
      <w:tabs>
        <w:tab w:val="num" w:pos="636"/>
      </w:tabs>
      <w:spacing w:before="0" w:after="0"/>
      <w:ind w:left="636" w:hanging="362"/>
      <w:jc w:val="both"/>
    </w:pPr>
    <w:rPr>
      <w:rFonts w:cs="Times New Roman"/>
      <w:bCs w:val="0"/>
      <w:kern w:val="0"/>
      <w:sz w:val="28"/>
      <w:szCs w:val="24"/>
    </w:rPr>
  </w:style>
  <w:style w:type="paragraph" w:customStyle="1" w:styleId="StylNagwek1Dolewej">
    <w:name w:val="Styl Nagłówek 1 + Do lewej"/>
    <w:basedOn w:val="Nagwek1"/>
    <w:rsid w:val="002A5F17"/>
    <w:pPr>
      <w:tabs>
        <w:tab w:val="num" w:pos="432"/>
      </w:tabs>
      <w:spacing w:before="0" w:after="0"/>
      <w:ind w:left="432" w:hanging="432"/>
      <w:jc w:val="both"/>
    </w:pPr>
    <w:rPr>
      <w:rFonts w:cs="Times New Roman"/>
      <w:bCs w:val="0"/>
      <w:kern w:val="0"/>
      <w:sz w:val="28"/>
      <w:szCs w:val="20"/>
    </w:rPr>
  </w:style>
  <w:style w:type="paragraph" w:customStyle="1" w:styleId="StylNagwek112pt">
    <w:name w:val="Styl Nagłówek 1 + 12 pt"/>
    <w:basedOn w:val="Nagwek1"/>
    <w:autoRedefine/>
    <w:rsid w:val="002A5F17"/>
    <w:pPr>
      <w:tabs>
        <w:tab w:val="num" w:pos="360"/>
      </w:tabs>
      <w:spacing w:before="0" w:after="0"/>
      <w:ind w:left="360" w:hanging="360"/>
      <w:jc w:val="both"/>
    </w:pPr>
    <w:rPr>
      <w:rFonts w:cs="Times New Roman"/>
      <w:kern w:val="0"/>
      <w:sz w:val="24"/>
      <w:szCs w:val="20"/>
    </w:rPr>
  </w:style>
  <w:style w:type="paragraph" w:customStyle="1" w:styleId="StylNagwek110pt">
    <w:name w:val="Styl Nagłówek 1 + 10 pt"/>
    <w:basedOn w:val="Nagwek1"/>
    <w:autoRedefine/>
    <w:rsid w:val="002A5F17"/>
    <w:pPr>
      <w:tabs>
        <w:tab w:val="num" w:pos="360"/>
      </w:tabs>
      <w:spacing w:before="0" w:after="0"/>
      <w:ind w:left="360" w:hanging="360"/>
      <w:jc w:val="both"/>
    </w:pPr>
    <w:rPr>
      <w:rFonts w:cs="Times New Roman"/>
      <w:bCs w:val="0"/>
      <w:kern w:val="0"/>
      <w:sz w:val="24"/>
      <w:szCs w:val="24"/>
    </w:rPr>
  </w:style>
  <w:style w:type="paragraph" w:customStyle="1" w:styleId="StylNagwek111pt">
    <w:name w:val="Styl Nagłówek 1 + 11 pt"/>
    <w:basedOn w:val="Nagwek1"/>
    <w:autoRedefine/>
    <w:rsid w:val="002A5F17"/>
    <w:pPr>
      <w:spacing w:before="0" w:after="0"/>
      <w:jc w:val="both"/>
    </w:pPr>
    <w:rPr>
      <w:rFonts w:cs="Times New Roman"/>
      <w:kern w:val="0"/>
      <w:sz w:val="22"/>
      <w:szCs w:val="24"/>
    </w:rPr>
  </w:style>
  <w:style w:type="character" w:customStyle="1" w:styleId="StylNagwek2ZnakZnakZnak14ptKursywaBezpodkrelenia">
    <w:name w:val="Styl Nagłówek 2 Znak Znak Znak + 14 pt Kursywa Bez podkreślenia"/>
    <w:rsid w:val="002A5F17"/>
    <w:rPr>
      <w:rFonts w:ascii="Arial" w:hAnsi="Arial" w:cs="Arial"/>
      <w:b w:val="0"/>
      <w:bCs/>
      <w:i/>
      <w:iCs/>
      <w:noProof w:val="0"/>
      <w:sz w:val="24"/>
      <w:szCs w:val="28"/>
      <w:u w:val="single"/>
      <w:lang w:val="pl-PL" w:eastAsia="pl-PL" w:bidi="ar-SA"/>
    </w:rPr>
  </w:style>
  <w:style w:type="paragraph" w:customStyle="1" w:styleId="StylArial11ptWyrwnanydorodka">
    <w:name w:val="Styl Arial 11 pt Wyrównany do środka"/>
    <w:basedOn w:val="Normalny"/>
    <w:autoRedefine/>
    <w:rsid w:val="002A5F17"/>
    <w:pPr>
      <w:jc w:val="center"/>
    </w:pPr>
    <w:rPr>
      <w:rFonts w:ascii="Arial" w:eastAsia="Times New Roman" w:hAnsi="Arial" w:cs="Times New Roman"/>
      <w:szCs w:val="20"/>
      <w:lang w:eastAsia="pl-PL"/>
    </w:rPr>
  </w:style>
  <w:style w:type="paragraph" w:customStyle="1" w:styleId="StylArialWyjustowany">
    <w:name w:val="Styl Arial Wyjustowany"/>
    <w:basedOn w:val="Normalny"/>
    <w:autoRedefine/>
    <w:rsid w:val="002A5F17"/>
    <w:pPr>
      <w:tabs>
        <w:tab w:val="num" w:pos="432"/>
      </w:tabs>
      <w:ind w:left="432" w:hanging="432"/>
      <w:jc w:val="both"/>
    </w:pPr>
    <w:rPr>
      <w:rFonts w:ascii="Arial" w:eastAsia="Times New Roman" w:hAnsi="Arial" w:cs="Times New Roman"/>
      <w:sz w:val="24"/>
      <w:szCs w:val="20"/>
      <w:lang w:eastAsia="pl-PL"/>
    </w:rPr>
  </w:style>
  <w:style w:type="paragraph" w:customStyle="1" w:styleId="StylNagwek1TimesNewRoman12ptPo6pt">
    <w:name w:val="Styl Nagłówek 1 + Times New Roman 12 pt Po:  6 pt"/>
    <w:basedOn w:val="Nagwek1"/>
    <w:autoRedefine/>
    <w:rsid w:val="002A5F17"/>
    <w:pPr>
      <w:tabs>
        <w:tab w:val="num" w:pos="432"/>
      </w:tabs>
      <w:suppressAutoHyphens/>
      <w:spacing w:after="120"/>
      <w:ind w:left="432" w:hanging="432"/>
      <w:jc w:val="both"/>
    </w:pPr>
    <w:rPr>
      <w:rFonts w:ascii="Times New Roman" w:hAnsi="Times New Roman" w:cs="Times New Roman"/>
      <w:bCs w:val="0"/>
      <w:kern w:val="1"/>
      <w:sz w:val="28"/>
      <w:szCs w:val="20"/>
      <w:lang w:eastAsia="ar-SA"/>
    </w:rPr>
  </w:style>
  <w:style w:type="paragraph" w:customStyle="1" w:styleId="Numerowanie0">
    <w:name w:val="Numerowanie0"/>
    <w:basedOn w:val="Normalny"/>
    <w:rsid w:val="002A5F17"/>
    <w:pPr>
      <w:ind w:left="794"/>
      <w:jc w:val="both"/>
    </w:pPr>
    <w:rPr>
      <w:rFonts w:ascii="Times New Roman" w:eastAsia="Times New Roman" w:hAnsi="Times New Roman" w:cs="Times New Roman"/>
      <w:sz w:val="24"/>
      <w:szCs w:val="24"/>
      <w:lang w:eastAsia="pl-PL"/>
    </w:rPr>
  </w:style>
  <w:style w:type="paragraph" w:customStyle="1" w:styleId="Numerowanie2">
    <w:name w:val="Numerowanie2"/>
    <w:basedOn w:val="Nagwek2"/>
    <w:rsid w:val="002A5F17"/>
    <w:pPr>
      <w:tabs>
        <w:tab w:val="num" w:pos="282"/>
      </w:tabs>
      <w:spacing w:after="120"/>
      <w:ind w:left="717" w:hanging="432"/>
    </w:pPr>
    <w:rPr>
      <w:rFonts w:ascii="Times New Roman" w:hAnsi="Times New Roman" w:cs="Times New Roman"/>
      <w:b w:val="0"/>
      <w:bCs w:val="0"/>
      <w:color w:val="000000"/>
    </w:rPr>
  </w:style>
  <w:style w:type="paragraph" w:customStyle="1" w:styleId="Gwnytekstnagwka">
    <w:name w:val="Główny tekst nagłówka"/>
    <w:basedOn w:val="Tekstpodstawowy"/>
    <w:next w:val="Tekstpodstawowy"/>
    <w:rsid w:val="002A5F17"/>
    <w:pPr>
      <w:keepNext/>
      <w:keepLines/>
      <w:spacing w:after="0" w:line="240" w:lineRule="atLeast"/>
    </w:pPr>
    <w:rPr>
      <w:rFonts w:ascii="Garamond" w:hAnsi="Garamond"/>
      <w:kern w:val="20"/>
      <w:sz w:val="22"/>
      <w:szCs w:val="20"/>
      <w:lang w:eastAsia="en-US"/>
    </w:rPr>
  </w:style>
  <w:style w:type="paragraph" w:customStyle="1" w:styleId="PunktPoziom1">
    <w:name w:val="Punkt_Poziom_1"/>
    <w:basedOn w:val="Nagwek1"/>
    <w:rsid w:val="002A5F17"/>
    <w:pPr>
      <w:tabs>
        <w:tab w:val="num" w:pos="360"/>
      </w:tabs>
      <w:spacing w:before="360" w:after="360"/>
      <w:jc w:val="both"/>
    </w:pPr>
    <w:rPr>
      <w:rFonts w:ascii="Tahoma" w:hAnsi="Tahoma" w:cs="Times New Roman"/>
      <w:bCs w:val="0"/>
      <w:kern w:val="28"/>
      <w:sz w:val="24"/>
      <w:szCs w:val="20"/>
    </w:rPr>
  </w:style>
  <w:style w:type="paragraph" w:customStyle="1" w:styleId="Listanumerowana1">
    <w:name w:val="Lista numerowana1"/>
    <w:basedOn w:val="Normalny"/>
    <w:rsid w:val="002A5F17"/>
    <w:pPr>
      <w:tabs>
        <w:tab w:val="num" w:pos="720"/>
      </w:tabs>
      <w:suppressAutoHyphens/>
      <w:spacing w:before="120" w:after="240"/>
      <w:jc w:val="both"/>
    </w:pPr>
    <w:rPr>
      <w:rFonts w:ascii="Times New Roman" w:eastAsia="Times New Roman" w:hAnsi="Times New Roman" w:cs="Times New Roman"/>
      <w:sz w:val="24"/>
      <w:szCs w:val="24"/>
      <w:lang w:eastAsia="ar-SA"/>
    </w:rPr>
  </w:style>
  <w:style w:type="paragraph" w:customStyle="1" w:styleId="Listapunktowana21">
    <w:name w:val="Lista punktowana 21"/>
    <w:basedOn w:val="Normalny"/>
    <w:rsid w:val="002A5F17"/>
    <w:pPr>
      <w:tabs>
        <w:tab w:val="num" w:pos="360"/>
      </w:tabs>
      <w:suppressAutoHyphens/>
      <w:ind w:left="-283"/>
    </w:pPr>
    <w:rPr>
      <w:rFonts w:ascii="Times New Roman" w:eastAsia="Times New Roman" w:hAnsi="Times New Roman" w:cs="Times New Roman"/>
      <w:sz w:val="24"/>
      <w:szCs w:val="24"/>
      <w:lang w:eastAsia="ar-SA"/>
    </w:rPr>
  </w:style>
  <w:style w:type="character" w:customStyle="1" w:styleId="oznaczenie">
    <w:name w:val="oznaczenie"/>
    <w:rsid w:val="002A5F17"/>
  </w:style>
  <w:style w:type="paragraph" w:customStyle="1" w:styleId="Tekstblokowy1">
    <w:name w:val="Tekst blokowy1"/>
    <w:basedOn w:val="Normalny"/>
    <w:rsid w:val="002A5F17"/>
    <w:pPr>
      <w:tabs>
        <w:tab w:val="left" w:pos="7200"/>
      </w:tabs>
      <w:suppressAutoHyphens/>
      <w:ind w:left="567" w:right="50" w:hanging="567"/>
      <w:jc w:val="both"/>
    </w:pPr>
    <w:rPr>
      <w:rFonts w:ascii="Times New Roman" w:eastAsia="Times New Roman" w:hAnsi="Times New Roman" w:cs="Times New Roman"/>
      <w:szCs w:val="20"/>
      <w:lang w:eastAsia="ar-SA"/>
    </w:rPr>
  </w:style>
  <w:style w:type="character" w:customStyle="1" w:styleId="Znakiprzypiswdolnych">
    <w:name w:val="Znaki przypisów dolnych"/>
    <w:rsid w:val="002A5F17"/>
    <w:rPr>
      <w:vertAlign w:val="superscript"/>
    </w:rPr>
  </w:style>
  <w:style w:type="paragraph" w:customStyle="1" w:styleId="WW-NormalnyWeb">
    <w:name w:val="WW-Normalny (Web)"/>
    <w:basedOn w:val="Normalny"/>
    <w:rsid w:val="002A5F17"/>
    <w:pPr>
      <w:suppressAutoHyphens/>
      <w:spacing w:before="280" w:after="119"/>
    </w:pPr>
    <w:rPr>
      <w:rFonts w:ascii="Arial Unicode MS" w:eastAsia="Arial Unicode MS" w:hAnsi="Arial Unicode MS" w:cs="Arial Unicode MS"/>
      <w:sz w:val="24"/>
      <w:szCs w:val="24"/>
      <w:lang w:eastAsia="ar-SA"/>
    </w:rPr>
  </w:style>
  <w:style w:type="paragraph" w:customStyle="1" w:styleId="Punktumowy">
    <w:name w:val="Punkt umowy"/>
    <w:basedOn w:val="Normalny"/>
    <w:rsid w:val="002A5F17"/>
    <w:pPr>
      <w:spacing w:line="360" w:lineRule="auto"/>
      <w:jc w:val="both"/>
    </w:pPr>
    <w:rPr>
      <w:rFonts w:ascii="Arial" w:eastAsia="Times New Roman" w:hAnsi="Arial" w:cs="Times New Roman"/>
      <w:szCs w:val="20"/>
      <w:lang w:eastAsia="zh-CN"/>
    </w:rPr>
  </w:style>
  <w:style w:type="character" w:customStyle="1" w:styleId="luchili">
    <w:name w:val="luc_hili"/>
    <w:rsid w:val="002A5F17"/>
  </w:style>
  <w:style w:type="paragraph" w:customStyle="1" w:styleId="xl81">
    <w:name w:val="xl81"/>
    <w:basedOn w:val="Normalny"/>
    <w:rsid w:val="002A5F17"/>
    <w:pPr>
      <w:shd w:val="clear" w:color="auto" w:fill="FFFF00"/>
      <w:spacing w:before="100" w:beforeAutospacing="1" w:after="100" w:afterAutospacing="1"/>
      <w:jc w:val="center"/>
    </w:pPr>
    <w:rPr>
      <w:rFonts w:ascii="Arial" w:eastAsia="Arial Unicode MS" w:hAnsi="Arial" w:cs="Arial"/>
      <w:lang w:eastAsia="pl-PL"/>
    </w:rPr>
  </w:style>
  <w:style w:type="paragraph" w:customStyle="1" w:styleId="xl82">
    <w:name w:val="xl82"/>
    <w:basedOn w:val="Normalny"/>
    <w:rsid w:val="002A5F17"/>
    <w:pPr>
      <w:spacing w:before="100" w:beforeAutospacing="1" w:after="100" w:afterAutospacing="1"/>
    </w:pPr>
    <w:rPr>
      <w:rFonts w:ascii="Arial" w:eastAsia="Arial Unicode MS" w:hAnsi="Arial" w:cs="Arial"/>
      <w:b/>
      <w:bCs/>
      <w:lang w:eastAsia="pl-PL"/>
    </w:rPr>
  </w:style>
  <w:style w:type="paragraph" w:customStyle="1" w:styleId="xl83">
    <w:name w:val="xl83"/>
    <w:basedOn w:val="Normalny"/>
    <w:rsid w:val="002A5F17"/>
    <w:pPr>
      <w:spacing w:before="100" w:beforeAutospacing="1" w:after="100" w:afterAutospacing="1"/>
    </w:pPr>
    <w:rPr>
      <w:rFonts w:ascii="Arial" w:eastAsia="Arial Unicode MS" w:hAnsi="Arial" w:cs="Arial"/>
      <w:b/>
      <w:bCs/>
      <w:lang w:eastAsia="pl-PL"/>
    </w:rPr>
  </w:style>
  <w:style w:type="paragraph" w:customStyle="1" w:styleId="xl84">
    <w:name w:val="xl84"/>
    <w:basedOn w:val="Normalny"/>
    <w:rsid w:val="002A5F17"/>
    <w:pPr>
      <w:shd w:val="clear" w:color="auto" w:fill="FFFF00"/>
      <w:spacing w:before="100" w:beforeAutospacing="1" w:after="100" w:afterAutospacing="1"/>
      <w:jc w:val="center"/>
      <w:textAlignment w:val="center"/>
    </w:pPr>
    <w:rPr>
      <w:rFonts w:ascii="Arial" w:eastAsia="Arial Unicode MS" w:hAnsi="Arial" w:cs="Arial"/>
      <w:b/>
      <w:bCs/>
      <w:lang w:eastAsia="pl-PL"/>
    </w:rPr>
  </w:style>
  <w:style w:type="paragraph" w:customStyle="1" w:styleId="xl85">
    <w:name w:val="xl85"/>
    <w:basedOn w:val="Normalny"/>
    <w:rsid w:val="002A5F17"/>
    <w:pPr>
      <w:spacing w:before="100" w:beforeAutospacing="1" w:after="100" w:afterAutospacing="1"/>
    </w:pPr>
    <w:rPr>
      <w:rFonts w:ascii="Arial" w:eastAsia="Arial Unicode MS" w:hAnsi="Arial" w:cs="Arial"/>
      <w:lang w:eastAsia="pl-PL"/>
    </w:rPr>
  </w:style>
  <w:style w:type="paragraph" w:customStyle="1" w:styleId="font7">
    <w:name w:val="font7"/>
    <w:basedOn w:val="Normalny"/>
    <w:rsid w:val="002A5F17"/>
    <w:pPr>
      <w:spacing w:before="100" w:beforeAutospacing="1" w:after="100" w:afterAutospacing="1"/>
    </w:pPr>
    <w:rPr>
      <w:rFonts w:ascii="Arial" w:eastAsia="Arial Unicode MS" w:hAnsi="Arial" w:cs="Arial"/>
      <w:sz w:val="16"/>
      <w:szCs w:val="16"/>
      <w:lang w:eastAsia="pl-PL"/>
    </w:rPr>
  </w:style>
  <w:style w:type="paragraph" w:customStyle="1" w:styleId="font8">
    <w:name w:val="font8"/>
    <w:basedOn w:val="Normalny"/>
    <w:rsid w:val="002A5F17"/>
    <w:pPr>
      <w:spacing w:before="100" w:beforeAutospacing="1" w:after="100" w:afterAutospacing="1"/>
    </w:pPr>
    <w:rPr>
      <w:rFonts w:ascii="Arial" w:eastAsia="Arial Unicode MS" w:hAnsi="Arial" w:cs="Arial"/>
      <w:sz w:val="16"/>
      <w:szCs w:val="16"/>
      <w:lang w:eastAsia="pl-PL"/>
    </w:rPr>
  </w:style>
  <w:style w:type="paragraph" w:customStyle="1" w:styleId="font9">
    <w:name w:val="font9"/>
    <w:basedOn w:val="Normalny"/>
    <w:rsid w:val="002A5F17"/>
    <w:pPr>
      <w:spacing w:before="100" w:beforeAutospacing="1" w:after="100" w:afterAutospacing="1"/>
    </w:pPr>
    <w:rPr>
      <w:rFonts w:ascii="Arial" w:eastAsia="Arial Unicode MS" w:hAnsi="Arial" w:cs="Arial"/>
      <w:b/>
      <w:bCs/>
      <w:lang w:eastAsia="pl-PL"/>
    </w:rPr>
  </w:style>
  <w:style w:type="paragraph" w:customStyle="1" w:styleId="xl86">
    <w:name w:val="xl86"/>
    <w:basedOn w:val="Normalny"/>
    <w:rsid w:val="002A5F1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b/>
      <w:bCs/>
      <w:sz w:val="16"/>
      <w:szCs w:val="16"/>
      <w:lang w:eastAsia="pl-PL"/>
    </w:rPr>
  </w:style>
  <w:style w:type="paragraph" w:customStyle="1" w:styleId="xl87">
    <w:name w:val="xl87"/>
    <w:basedOn w:val="Normalny"/>
    <w:rsid w:val="002A5F17"/>
    <w:pPr>
      <w:spacing w:before="100" w:beforeAutospacing="1" w:after="100" w:afterAutospacing="1"/>
      <w:textAlignment w:val="center"/>
    </w:pPr>
    <w:rPr>
      <w:rFonts w:ascii="Arial" w:eastAsia="Arial Unicode MS" w:hAnsi="Arial" w:cs="Arial"/>
      <w:b/>
      <w:bCs/>
      <w:sz w:val="16"/>
      <w:szCs w:val="16"/>
      <w:lang w:eastAsia="pl-PL"/>
    </w:rPr>
  </w:style>
  <w:style w:type="paragraph" w:customStyle="1" w:styleId="xl88">
    <w:name w:val="xl88"/>
    <w:basedOn w:val="Normalny"/>
    <w:rsid w:val="002A5F17"/>
    <w:pPr>
      <w:spacing w:before="100" w:beforeAutospacing="1" w:after="100" w:afterAutospacing="1"/>
      <w:textAlignment w:val="center"/>
    </w:pPr>
    <w:rPr>
      <w:rFonts w:ascii="Arial" w:eastAsia="Arial Unicode MS" w:hAnsi="Arial" w:cs="Arial"/>
      <w:b/>
      <w:bCs/>
      <w:sz w:val="24"/>
      <w:szCs w:val="24"/>
      <w:lang w:eastAsia="pl-PL"/>
    </w:rPr>
  </w:style>
  <w:style w:type="paragraph" w:customStyle="1" w:styleId="xl89">
    <w:name w:val="xl89"/>
    <w:basedOn w:val="Normalny"/>
    <w:rsid w:val="002A5F17"/>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sz w:val="16"/>
      <w:szCs w:val="16"/>
      <w:lang w:eastAsia="pl-PL"/>
    </w:rPr>
  </w:style>
  <w:style w:type="paragraph" w:customStyle="1" w:styleId="xl90">
    <w:name w:val="xl90"/>
    <w:basedOn w:val="Normalny"/>
    <w:rsid w:val="002A5F17"/>
    <w:pPr>
      <w:pBdr>
        <w:top w:val="single" w:sz="4" w:space="0" w:color="auto"/>
        <w:left w:val="single" w:sz="4" w:space="0" w:color="auto"/>
        <w:right w:val="single" w:sz="4" w:space="0" w:color="auto"/>
      </w:pBdr>
      <w:shd w:val="clear" w:color="auto" w:fill="FFFFFF"/>
      <w:spacing w:before="100" w:beforeAutospacing="1" w:after="100" w:afterAutospacing="1"/>
      <w:jc w:val="center"/>
    </w:pPr>
    <w:rPr>
      <w:rFonts w:ascii="Arial" w:eastAsia="Arial Unicode MS" w:hAnsi="Arial" w:cs="Arial"/>
      <w:b/>
      <w:bCs/>
      <w:sz w:val="16"/>
      <w:szCs w:val="16"/>
      <w:lang w:eastAsia="pl-PL"/>
    </w:rPr>
  </w:style>
  <w:style w:type="paragraph" w:customStyle="1" w:styleId="xl91">
    <w:name w:val="xl91"/>
    <w:basedOn w:val="Normalny"/>
    <w:rsid w:val="002A5F17"/>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sz w:val="16"/>
      <w:szCs w:val="16"/>
      <w:lang w:eastAsia="pl-PL"/>
    </w:rPr>
  </w:style>
  <w:style w:type="paragraph" w:customStyle="1" w:styleId="xl92">
    <w:name w:val="xl92"/>
    <w:basedOn w:val="Normalny"/>
    <w:rsid w:val="002A5F17"/>
    <w:pPr>
      <w:pBdr>
        <w:top w:val="single" w:sz="4" w:space="0" w:color="auto"/>
        <w:left w:val="single" w:sz="4" w:space="0" w:color="auto"/>
        <w:bottom w:val="single" w:sz="4" w:space="0" w:color="auto"/>
      </w:pBdr>
      <w:shd w:val="clear" w:color="auto" w:fill="CCFFCC"/>
      <w:spacing w:before="100" w:beforeAutospacing="1" w:after="100" w:afterAutospacing="1"/>
      <w:jc w:val="center"/>
    </w:pPr>
    <w:rPr>
      <w:rFonts w:ascii="Arial" w:eastAsia="Arial Unicode MS" w:hAnsi="Arial" w:cs="Arial"/>
      <w:b/>
      <w:bCs/>
      <w:sz w:val="16"/>
      <w:szCs w:val="16"/>
      <w:lang w:eastAsia="pl-PL"/>
    </w:rPr>
  </w:style>
  <w:style w:type="paragraph" w:customStyle="1" w:styleId="xl93">
    <w:name w:val="xl93"/>
    <w:basedOn w:val="Normalny"/>
    <w:rsid w:val="002A5F17"/>
    <w:pPr>
      <w:pBdr>
        <w:top w:val="single" w:sz="4" w:space="0" w:color="auto"/>
        <w:bottom w:val="single" w:sz="4" w:space="0" w:color="auto"/>
      </w:pBdr>
      <w:shd w:val="clear" w:color="auto" w:fill="CCFFCC"/>
      <w:spacing w:before="100" w:beforeAutospacing="1" w:after="100" w:afterAutospacing="1"/>
      <w:jc w:val="center"/>
    </w:pPr>
    <w:rPr>
      <w:rFonts w:ascii="Arial" w:eastAsia="Arial Unicode MS" w:hAnsi="Arial" w:cs="Arial"/>
      <w:b/>
      <w:bCs/>
      <w:sz w:val="16"/>
      <w:szCs w:val="16"/>
      <w:lang w:eastAsia="pl-PL"/>
    </w:rPr>
  </w:style>
  <w:style w:type="paragraph" w:customStyle="1" w:styleId="xl94">
    <w:name w:val="xl94"/>
    <w:basedOn w:val="Normalny"/>
    <w:rsid w:val="002A5F17"/>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6"/>
      <w:szCs w:val="16"/>
      <w:lang w:eastAsia="pl-PL"/>
    </w:rPr>
  </w:style>
  <w:style w:type="paragraph" w:customStyle="1" w:styleId="xl95">
    <w:name w:val="xl95"/>
    <w:basedOn w:val="Normalny"/>
    <w:rsid w:val="002A5F17"/>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lang w:eastAsia="pl-PL"/>
    </w:rPr>
  </w:style>
  <w:style w:type="paragraph" w:customStyle="1" w:styleId="xl96">
    <w:name w:val="xl96"/>
    <w:basedOn w:val="Normalny"/>
    <w:rsid w:val="002A5F17"/>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lang w:eastAsia="pl-PL"/>
    </w:rPr>
  </w:style>
  <w:style w:type="paragraph" w:customStyle="1" w:styleId="xl97">
    <w:name w:val="xl97"/>
    <w:basedOn w:val="Normalny"/>
    <w:rsid w:val="002A5F17"/>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b/>
      <w:bCs/>
      <w:sz w:val="16"/>
      <w:szCs w:val="16"/>
      <w:lang w:eastAsia="pl-PL"/>
    </w:rPr>
  </w:style>
  <w:style w:type="paragraph" w:customStyle="1" w:styleId="xl98">
    <w:name w:val="xl98"/>
    <w:basedOn w:val="Normalny"/>
    <w:rsid w:val="002A5F17"/>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lang w:eastAsia="pl-PL"/>
    </w:rPr>
  </w:style>
  <w:style w:type="paragraph" w:customStyle="1" w:styleId="xl99">
    <w:name w:val="xl99"/>
    <w:basedOn w:val="Normalny"/>
    <w:rsid w:val="002A5F17"/>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lang w:eastAsia="pl-PL"/>
    </w:rPr>
  </w:style>
  <w:style w:type="paragraph" w:customStyle="1" w:styleId="xl100">
    <w:name w:val="xl100"/>
    <w:basedOn w:val="Normalny"/>
    <w:rsid w:val="002A5F17"/>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sz w:val="16"/>
      <w:szCs w:val="16"/>
      <w:lang w:eastAsia="pl-PL"/>
    </w:rPr>
  </w:style>
  <w:style w:type="paragraph" w:customStyle="1" w:styleId="xl101">
    <w:name w:val="xl101"/>
    <w:basedOn w:val="Normalny"/>
    <w:rsid w:val="002A5F17"/>
    <w:pPr>
      <w:pBdr>
        <w:top w:val="single" w:sz="4" w:space="0" w:color="auto"/>
        <w:left w:val="single" w:sz="4" w:space="0" w:color="auto"/>
      </w:pBdr>
      <w:spacing w:before="100" w:beforeAutospacing="1" w:after="100" w:afterAutospacing="1"/>
    </w:pPr>
    <w:rPr>
      <w:rFonts w:ascii="Arial" w:eastAsia="Arial Unicode MS" w:hAnsi="Arial" w:cs="Arial"/>
      <w:sz w:val="16"/>
      <w:szCs w:val="16"/>
      <w:lang w:eastAsia="pl-PL"/>
    </w:rPr>
  </w:style>
  <w:style w:type="paragraph" w:customStyle="1" w:styleId="xl102">
    <w:name w:val="xl102"/>
    <w:basedOn w:val="Normalny"/>
    <w:rsid w:val="002A5F17"/>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lang w:eastAsia="pl-PL"/>
    </w:rPr>
  </w:style>
  <w:style w:type="paragraph" w:customStyle="1" w:styleId="xl103">
    <w:name w:val="xl103"/>
    <w:basedOn w:val="Normalny"/>
    <w:rsid w:val="002A5F17"/>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w:b/>
      <w:bCs/>
      <w:sz w:val="16"/>
      <w:szCs w:val="16"/>
      <w:lang w:eastAsia="pl-PL"/>
    </w:rPr>
  </w:style>
  <w:style w:type="paragraph" w:customStyle="1" w:styleId="xl104">
    <w:name w:val="xl104"/>
    <w:basedOn w:val="Normalny"/>
    <w:rsid w:val="002A5F17"/>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lang w:eastAsia="pl-PL"/>
    </w:rPr>
  </w:style>
  <w:style w:type="paragraph" w:customStyle="1" w:styleId="xl105">
    <w:name w:val="xl105"/>
    <w:basedOn w:val="Normalny"/>
    <w:rsid w:val="002A5F17"/>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lang w:eastAsia="pl-PL"/>
    </w:rPr>
  </w:style>
  <w:style w:type="paragraph" w:customStyle="1" w:styleId="xl106">
    <w:name w:val="xl106"/>
    <w:basedOn w:val="Normalny"/>
    <w:rsid w:val="002A5F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6"/>
      <w:szCs w:val="16"/>
      <w:lang w:eastAsia="pl-PL"/>
    </w:rPr>
  </w:style>
  <w:style w:type="paragraph" w:customStyle="1" w:styleId="xl107">
    <w:name w:val="xl107"/>
    <w:basedOn w:val="Normalny"/>
    <w:rsid w:val="002A5F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6"/>
      <w:szCs w:val="16"/>
      <w:lang w:eastAsia="pl-PL"/>
    </w:rPr>
  </w:style>
  <w:style w:type="paragraph" w:customStyle="1" w:styleId="xl108">
    <w:name w:val="xl108"/>
    <w:basedOn w:val="Normalny"/>
    <w:rsid w:val="002A5F17"/>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w:sz w:val="16"/>
      <w:szCs w:val="16"/>
      <w:lang w:eastAsia="pl-PL"/>
    </w:rPr>
  </w:style>
  <w:style w:type="paragraph" w:customStyle="1" w:styleId="xl109">
    <w:name w:val="xl109"/>
    <w:basedOn w:val="Normalny"/>
    <w:rsid w:val="002A5F17"/>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6"/>
      <w:szCs w:val="16"/>
      <w:lang w:eastAsia="pl-PL"/>
    </w:rPr>
  </w:style>
  <w:style w:type="paragraph" w:customStyle="1" w:styleId="xl110">
    <w:name w:val="xl110"/>
    <w:basedOn w:val="Normalny"/>
    <w:rsid w:val="002A5F17"/>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lang w:eastAsia="pl-PL"/>
    </w:rPr>
  </w:style>
  <w:style w:type="paragraph" w:customStyle="1" w:styleId="xl111">
    <w:name w:val="xl111"/>
    <w:basedOn w:val="Normalny"/>
    <w:rsid w:val="002A5F17"/>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sz w:val="16"/>
      <w:szCs w:val="16"/>
      <w:lang w:eastAsia="pl-PL"/>
    </w:rPr>
  </w:style>
  <w:style w:type="paragraph" w:customStyle="1" w:styleId="xl112">
    <w:name w:val="xl112"/>
    <w:basedOn w:val="Normalny"/>
    <w:rsid w:val="002A5F17"/>
    <w:pPr>
      <w:spacing w:before="100" w:beforeAutospacing="1" w:after="100" w:afterAutospacing="1"/>
      <w:jc w:val="right"/>
    </w:pPr>
    <w:rPr>
      <w:rFonts w:ascii="Arial" w:eastAsia="Arial Unicode MS" w:hAnsi="Arial" w:cs="Arial"/>
      <w:sz w:val="24"/>
      <w:szCs w:val="24"/>
      <w:lang w:eastAsia="pl-PL"/>
    </w:rPr>
  </w:style>
  <w:style w:type="paragraph" w:customStyle="1" w:styleId="xl113">
    <w:name w:val="xl113"/>
    <w:basedOn w:val="Normalny"/>
    <w:rsid w:val="002A5F17"/>
    <w:pPr>
      <w:spacing w:before="100" w:beforeAutospacing="1" w:after="100" w:afterAutospacing="1"/>
      <w:jc w:val="center"/>
      <w:textAlignment w:val="center"/>
    </w:pPr>
    <w:rPr>
      <w:rFonts w:ascii="Arial" w:eastAsia="Arial Unicode MS" w:hAnsi="Arial" w:cs="Arial"/>
      <w:b/>
      <w:bCs/>
      <w:lang w:eastAsia="pl-PL"/>
    </w:rPr>
  </w:style>
  <w:style w:type="paragraph" w:customStyle="1" w:styleId="xl114">
    <w:name w:val="xl114"/>
    <w:basedOn w:val="Normalny"/>
    <w:rsid w:val="002A5F17"/>
    <w:pPr>
      <w:pBdr>
        <w:top w:val="single" w:sz="4" w:space="0" w:color="auto"/>
        <w:bottom w:val="single" w:sz="4" w:space="0" w:color="auto"/>
        <w:right w:val="single" w:sz="4" w:space="0" w:color="auto"/>
      </w:pBdr>
      <w:shd w:val="clear" w:color="auto" w:fill="CCFFCC"/>
      <w:spacing w:before="100" w:beforeAutospacing="1" w:after="100" w:afterAutospacing="1"/>
      <w:jc w:val="center"/>
    </w:pPr>
    <w:rPr>
      <w:rFonts w:ascii="Arial" w:eastAsia="Arial Unicode MS" w:hAnsi="Arial" w:cs="Arial"/>
      <w:b/>
      <w:bCs/>
      <w:sz w:val="16"/>
      <w:szCs w:val="16"/>
      <w:lang w:eastAsia="pl-PL"/>
    </w:rPr>
  </w:style>
  <w:style w:type="paragraph" w:customStyle="1" w:styleId="xl115">
    <w:name w:val="xl115"/>
    <w:basedOn w:val="Normalny"/>
    <w:rsid w:val="002A5F1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Arial" w:eastAsia="Arial Unicode MS" w:hAnsi="Arial" w:cs="Arial"/>
      <w:b/>
      <w:bCs/>
      <w:sz w:val="16"/>
      <w:szCs w:val="16"/>
      <w:lang w:eastAsia="pl-PL"/>
    </w:rPr>
  </w:style>
  <w:style w:type="paragraph" w:customStyle="1" w:styleId="xl116">
    <w:name w:val="xl116"/>
    <w:basedOn w:val="Normalny"/>
    <w:rsid w:val="002A5F1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Arial" w:eastAsia="Arial Unicode MS" w:hAnsi="Arial" w:cs="Arial"/>
      <w:b/>
      <w:bCs/>
      <w:sz w:val="16"/>
      <w:szCs w:val="16"/>
      <w:lang w:eastAsia="pl-PL"/>
    </w:rPr>
  </w:style>
  <w:style w:type="paragraph" w:customStyle="1" w:styleId="xl117">
    <w:name w:val="xl117"/>
    <w:basedOn w:val="Normalny"/>
    <w:rsid w:val="002A5F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6"/>
      <w:szCs w:val="16"/>
      <w:lang w:eastAsia="pl-PL"/>
    </w:rPr>
  </w:style>
  <w:style w:type="character" w:customStyle="1" w:styleId="WW8Num1z0">
    <w:name w:val="WW8Num1z0"/>
    <w:rsid w:val="002A5F17"/>
    <w:rPr>
      <w:i w:val="0"/>
    </w:rPr>
  </w:style>
  <w:style w:type="character" w:customStyle="1" w:styleId="WW8Num1z2">
    <w:name w:val="WW8Num1z2"/>
    <w:rsid w:val="002A5F17"/>
    <w:rPr>
      <w:rFonts w:ascii="Wingdings" w:hAnsi="Wingdings"/>
      <w:i w:val="0"/>
    </w:rPr>
  </w:style>
  <w:style w:type="character" w:customStyle="1" w:styleId="WW8Num2z0">
    <w:name w:val="WW8Num2z0"/>
    <w:rsid w:val="002A5F17"/>
    <w:rPr>
      <w:rFonts w:ascii="Symbol" w:hAnsi="Symbol" w:cs="OpenSymbol"/>
    </w:rPr>
  </w:style>
  <w:style w:type="character" w:customStyle="1" w:styleId="WW8Num2z1">
    <w:name w:val="WW8Num2z1"/>
    <w:rsid w:val="002A5F17"/>
    <w:rPr>
      <w:rFonts w:ascii="OpenSymbol" w:hAnsi="OpenSymbol" w:cs="OpenSymbol"/>
    </w:rPr>
  </w:style>
  <w:style w:type="character" w:customStyle="1" w:styleId="Absatz-Standardschriftart">
    <w:name w:val="Absatz-Standardschriftart"/>
    <w:rsid w:val="002A5F17"/>
  </w:style>
  <w:style w:type="character" w:customStyle="1" w:styleId="WW-Absatz-Standardschriftart">
    <w:name w:val="WW-Absatz-Standardschriftart"/>
    <w:rsid w:val="002A5F17"/>
  </w:style>
  <w:style w:type="character" w:customStyle="1" w:styleId="Domylnaczcionkaakapitu1">
    <w:name w:val="Domyślna czcionka akapitu1"/>
    <w:rsid w:val="002A5F17"/>
  </w:style>
  <w:style w:type="character" w:customStyle="1" w:styleId="WW-Absatz-Standardschriftart1">
    <w:name w:val="WW-Absatz-Standardschriftart1"/>
    <w:rsid w:val="002A5F17"/>
  </w:style>
  <w:style w:type="character" w:customStyle="1" w:styleId="WW8Num3z0">
    <w:name w:val="WW8Num3z0"/>
    <w:rsid w:val="002A5F17"/>
    <w:rPr>
      <w:i w:val="0"/>
    </w:rPr>
  </w:style>
  <w:style w:type="character" w:customStyle="1" w:styleId="WW8Num3z2">
    <w:name w:val="WW8Num3z2"/>
    <w:rsid w:val="002A5F17"/>
    <w:rPr>
      <w:rFonts w:ascii="Wingdings" w:hAnsi="Wingdings"/>
      <w:i w:val="0"/>
    </w:rPr>
  </w:style>
  <w:style w:type="character" w:customStyle="1" w:styleId="Symbolewypunktowania">
    <w:name w:val="Symbole wypunktowania"/>
    <w:rsid w:val="002A5F17"/>
    <w:rPr>
      <w:rFonts w:ascii="OpenSymbol" w:eastAsia="OpenSymbol" w:hAnsi="OpenSymbol" w:cs="OpenSymbol"/>
    </w:rPr>
  </w:style>
  <w:style w:type="paragraph" w:customStyle="1" w:styleId="Nagwek20">
    <w:name w:val="Nagłówek2"/>
    <w:basedOn w:val="Normalny"/>
    <w:next w:val="Tekstpodstawowy"/>
    <w:rsid w:val="002A5F17"/>
    <w:pPr>
      <w:keepNext/>
      <w:widowControl w:val="0"/>
      <w:suppressAutoHyphens/>
      <w:spacing w:before="240" w:after="120"/>
    </w:pPr>
    <w:rPr>
      <w:rFonts w:ascii="Arial" w:eastAsia="Lucida Sans Unicode" w:hAnsi="Arial" w:cs="Tahoma"/>
      <w:kern w:val="1"/>
      <w:sz w:val="28"/>
      <w:szCs w:val="28"/>
      <w:lang w:eastAsia="pl-PL"/>
    </w:rPr>
  </w:style>
  <w:style w:type="paragraph" w:customStyle="1" w:styleId="Indeks">
    <w:name w:val="Indeks"/>
    <w:basedOn w:val="Normalny"/>
    <w:rsid w:val="002A5F17"/>
    <w:pPr>
      <w:widowControl w:val="0"/>
      <w:suppressLineNumbers/>
      <w:suppressAutoHyphens/>
    </w:pPr>
    <w:rPr>
      <w:rFonts w:ascii="Times New Roman" w:eastAsia="Lucida Sans Unicode" w:hAnsi="Times New Roman" w:cs="Tahoma"/>
      <w:kern w:val="1"/>
      <w:sz w:val="24"/>
      <w:szCs w:val="24"/>
      <w:lang w:eastAsia="pl-PL"/>
    </w:rPr>
  </w:style>
  <w:style w:type="paragraph" w:customStyle="1" w:styleId="Nagwek10">
    <w:name w:val="Nagłówek1"/>
    <w:basedOn w:val="Normalny"/>
    <w:next w:val="Tekstpodstawowy"/>
    <w:rsid w:val="002A5F17"/>
    <w:pPr>
      <w:keepNext/>
      <w:widowControl w:val="0"/>
      <w:suppressAutoHyphens/>
      <w:spacing w:before="240" w:after="120"/>
    </w:pPr>
    <w:rPr>
      <w:rFonts w:ascii="Arial" w:eastAsia="Lucida Sans Unicode" w:hAnsi="Arial" w:cs="Tahoma"/>
      <w:kern w:val="1"/>
      <w:sz w:val="28"/>
      <w:szCs w:val="28"/>
      <w:lang w:eastAsia="pl-PL"/>
    </w:rPr>
  </w:style>
  <w:style w:type="paragraph" w:customStyle="1" w:styleId="Podpis1">
    <w:name w:val="Podpis1"/>
    <w:basedOn w:val="Normalny"/>
    <w:rsid w:val="002A5F17"/>
    <w:pPr>
      <w:widowControl w:val="0"/>
      <w:suppressLineNumbers/>
      <w:suppressAutoHyphens/>
      <w:spacing w:before="120" w:after="120"/>
    </w:pPr>
    <w:rPr>
      <w:rFonts w:ascii="Times New Roman" w:eastAsia="Lucida Sans Unicode" w:hAnsi="Times New Roman" w:cs="Tahoma"/>
      <w:i/>
      <w:iCs/>
      <w:kern w:val="1"/>
      <w:sz w:val="24"/>
      <w:szCs w:val="24"/>
      <w:lang w:eastAsia="pl-PL"/>
    </w:rPr>
  </w:style>
  <w:style w:type="paragraph" w:customStyle="1" w:styleId="Zawartotabeli">
    <w:name w:val="Zawartość tabeli"/>
    <w:basedOn w:val="Normalny"/>
    <w:rsid w:val="002A5F17"/>
    <w:pPr>
      <w:widowControl w:val="0"/>
      <w:suppressLineNumbers/>
      <w:suppressAutoHyphens/>
    </w:pPr>
    <w:rPr>
      <w:rFonts w:ascii="Times New Roman" w:eastAsia="Lucida Sans Unicode" w:hAnsi="Times New Roman" w:cs="Times New Roman"/>
      <w:kern w:val="1"/>
      <w:sz w:val="24"/>
      <w:szCs w:val="24"/>
      <w:lang w:eastAsia="pl-PL"/>
    </w:rPr>
  </w:style>
  <w:style w:type="paragraph" w:customStyle="1" w:styleId="Nagwektabeli">
    <w:name w:val="Nagłówek tabeli"/>
    <w:basedOn w:val="Zawartotabeli"/>
    <w:rsid w:val="002A5F17"/>
    <w:pPr>
      <w:jc w:val="center"/>
    </w:pPr>
    <w:rPr>
      <w:b/>
      <w:bCs/>
    </w:rPr>
  </w:style>
  <w:style w:type="paragraph" w:customStyle="1" w:styleId="8EAA14224D814626B5601D20B9208574">
    <w:name w:val="8EAA14224D814626B5601D20B9208574"/>
    <w:rsid w:val="002A5F17"/>
    <w:pPr>
      <w:spacing w:after="200" w:line="276" w:lineRule="auto"/>
    </w:pPr>
    <w:rPr>
      <w:rFonts w:ascii="Calibri" w:eastAsia="Times New Roman" w:hAnsi="Calibri" w:cs="Times New Roman"/>
      <w:lang w:eastAsia="pl-PL"/>
    </w:rPr>
  </w:style>
  <w:style w:type="character" w:customStyle="1" w:styleId="Nagwek1Znak1">
    <w:name w:val="Nagłówek 1 Znak1"/>
    <w:aliases w:val="h1 Znak,H1 Znak,1st level Znak,I1 Znak,heading 1 Znak,Chapter title Znak,l1 Znak,l1+toc 1 Znak,Level 1 Znak,Level 11 Znak,Head 1 Znak,Head 11 Znak,Head 12 Znak,Head 111 Znak,Head 13 Znak,Head 112 Znak,Head 14 Znak,Head 113 Znak"/>
    <w:locked/>
    <w:rsid w:val="002A5F17"/>
    <w:rPr>
      <w:rFonts w:ascii="Arial" w:eastAsia="Times New Roman" w:hAnsi="Arial" w:cs="Times New Roman"/>
      <w:b/>
      <w:bCs/>
      <w:kern w:val="32"/>
      <w:sz w:val="32"/>
      <w:szCs w:val="32"/>
    </w:rPr>
  </w:style>
  <w:style w:type="character" w:customStyle="1" w:styleId="msoins0">
    <w:name w:val="msoins"/>
    <w:rsid w:val="002A5F17"/>
  </w:style>
  <w:style w:type="paragraph" w:customStyle="1" w:styleId="ZnakZnak1">
    <w:name w:val="Znak Znak1"/>
    <w:basedOn w:val="Normalny"/>
    <w:rsid w:val="002A5F17"/>
    <w:pPr>
      <w:spacing w:after="160" w:line="240" w:lineRule="exact"/>
    </w:pPr>
    <w:rPr>
      <w:rFonts w:ascii="Verdana" w:eastAsia="Times New Roman" w:hAnsi="Verdana" w:cs="Times New Roman"/>
      <w:sz w:val="20"/>
      <w:szCs w:val="20"/>
      <w:lang w:val="en-US"/>
    </w:rPr>
  </w:style>
  <w:style w:type="character" w:customStyle="1" w:styleId="biggertext3">
    <w:name w:val="biggertext3"/>
    <w:rsid w:val="002A5F17"/>
    <w:rPr>
      <w:sz w:val="28"/>
      <w:szCs w:val="28"/>
    </w:rPr>
  </w:style>
  <w:style w:type="table" w:customStyle="1" w:styleId="Tabela-Siatka2">
    <w:name w:val="Tabela - Siatka2"/>
    <w:basedOn w:val="Standardowy"/>
    <w:next w:val="Tabela-Siatka"/>
    <w:uiPriority w:val="59"/>
    <w:rsid w:val="002A5F17"/>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podstawowy3Znak1">
    <w:name w:val="Tekst podstawowy 3 Znak1"/>
    <w:rsid w:val="002A5F17"/>
    <w:rPr>
      <w:sz w:val="16"/>
      <w:szCs w:val="16"/>
      <w:lang w:val="pl-PL" w:eastAsia="pl-PL" w:bidi="ar-SA"/>
    </w:rPr>
  </w:style>
  <w:style w:type="numbering" w:customStyle="1" w:styleId="Bezlisty3">
    <w:name w:val="Bez listy3"/>
    <w:next w:val="Bezlisty"/>
    <w:semiHidden/>
    <w:rsid w:val="002A5F17"/>
  </w:style>
  <w:style w:type="numbering" w:customStyle="1" w:styleId="Bezlisty4">
    <w:name w:val="Bez listy4"/>
    <w:next w:val="Bezlisty"/>
    <w:semiHidden/>
    <w:rsid w:val="002A5F17"/>
  </w:style>
  <w:style w:type="table" w:customStyle="1" w:styleId="Tabela-Siatka3">
    <w:name w:val="Tabela - Siatka3"/>
    <w:basedOn w:val="Standardowy"/>
    <w:next w:val="Tabela-Siatka"/>
    <w:rsid w:val="002A5F17"/>
    <w:pPr>
      <w:widowControl w:val="0"/>
      <w:autoSpaceDE w:val="0"/>
      <w:autoSpaceDN w:val="0"/>
      <w:adjustRightInd w:val="0"/>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rsid w:val="002A5F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uiPriority w:val="99"/>
    <w:semiHidden/>
    <w:unhideWhenUsed/>
    <w:rsid w:val="002A5F17"/>
  </w:style>
  <w:style w:type="table" w:customStyle="1" w:styleId="Tabela-Siatka5">
    <w:name w:val="Tabela - Siatka5"/>
    <w:basedOn w:val="Standardowy"/>
    <w:next w:val="Tabela-Siatka"/>
    <w:rsid w:val="002A5F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2A5F17"/>
  </w:style>
  <w:style w:type="table" w:customStyle="1" w:styleId="Tabela-Siatka12">
    <w:name w:val="Tabela - Siatka12"/>
    <w:basedOn w:val="Standardowy"/>
    <w:next w:val="Tabela-Siatka"/>
    <w:uiPriority w:val="59"/>
    <w:rsid w:val="002A5F1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
    <w:name w:val="Bez listy111"/>
    <w:next w:val="Bezlisty"/>
    <w:semiHidden/>
    <w:unhideWhenUsed/>
    <w:rsid w:val="002A5F17"/>
  </w:style>
  <w:style w:type="table" w:customStyle="1" w:styleId="Tabela-Siatka111">
    <w:name w:val="Tabela - Siatka111"/>
    <w:basedOn w:val="Standardowy"/>
    <w:next w:val="Tabela-Siatka"/>
    <w:rsid w:val="002A5F17"/>
    <w:pPr>
      <w:widowControl w:val="0"/>
      <w:autoSpaceDE w:val="0"/>
      <w:autoSpaceDN w:val="0"/>
      <w:adjustRightInd w:val="0"/>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
    <w:name w:val="Bez listy21"/>
    <w:next w:val="Bezlisty"/>
    <w:uiPriority w:val="99"/>
    <w:semiHidden/>
    <w:unhideWhenUsed/>
    <w:rsid w:val="002A5F17"/>
  </w:style>
  <w:style w:type="table" w:customStyle="1" w:styleId="Tabela-Siatka21">
    <w:name w:val="Tabela - Siatka21"/>
    <w:basedOn w:val="Standardowy"/>
    <w:next w:val="Tabela-Siatka"/>
    <w:uiPriority w:val="59"/>
    <w:rsid w:val="002A5F17"/>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semiHidden/>
    <w:rsid w:val="002A5F17"/>
  </w:style>
  <w:style w:type="numbering" w:customStyle="1" w:styleId="Bezlisty41">
    <w:name w:val="Bez listy41"/>
    <w:next w:val="Bezlisty"/>
    <w:semiHidden/>
    <w:rsid w:val="002A5F17"/>
  </w:style>
  <w:style w:type="table" w:customStyle="1" w:styleId="Tabela-Siatka31">
    <w:name w:val="Tabela - Siatka31"/>
    <w:basedOn w:val="Standardowy"/>
    <w:next w:val="Tabela-Siatka"/>
    <w:rsid w:val="002A5F17"/>
    <w:pPr>
      <w:widowControl w:val="0"/>
      <w:autoSpaceDE w:val="0"/>
      <w:autoSpaceDN w:val="0"/>
      <w:adjustRightInd w:val="0"/>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13">
    <w:name w:val="Styl13"/>
    <w:uiPriority w:val="99"/>
    <w:rsid w:val="002A5F17"/>
    <w:pPr>
      <w:numPr>
        <w:numId w:val="52"/>
      </w:numPr>
    </w:pPr>
  </w:style>
  <w:style w:type="character" w:customStyle="1" w:styleId="Nagwek11">
    <w:name w:val="Nagłówek #1_"/>
    <w:basedOn w:val="Domylnaczcionkaakapitu"/>
    <w:link w:val="Nagwek12"/>
    <w:uiPriority w:val="99"/>
    <w:locked/>
    <w:rsid w:val="002A5F17"/>
    <w:rPr>
      <w:b/>
      <w:bCs/>
      <w:shd w:val="clear" w:color="auto" w:fill="FFFFFF"/>
    </w:rPr>
  </w:style>
  <w:style w:type="paragraph" w:customStyle="1" w:styleId="Nagwek12">
    <w:name w:val="Nagłówek #1"/>
    <w:basedOn w:val="Normalny"/>
    <w:link w:val="Nagwek11"/>
    <w:uiPriority w:val="99"/>
    <w:rsid w:val="002A5F17"/>
    <w:pPr>
      <w:widowControl w:val="0"/>
      <w:shd w:val="clear" w:color="auto" w:fill="FFFFFF"/>
      <w:spacing w:after="480" w:line="240" w:lineRule="atLeast"/>
      <w:ind w:hanging="320"/>
      <w:jc w:val="right"/>
      <w:outlineLvl w:val="0"/>
    </w:pPr>
    <w:rPr>
      <w:b/>
      <w:bCs/>
    </w:rPr>
  </w:style>
  <w:style w:type="character" w:customStyle="1" w:styleId="cf01">
    <w:name w:val="cf01"/>
    <w:basedOn w:val="Domylnaczcionkaakapitu"/>
    <w:rsid w:val="002A5F17"/>
    <w:rPr>
      <w:rFonts w:ascii="Segoe UI" w:hAnsi="Segoe UI" w:cs="Segoe UI"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3625448">
      <w:bodyDiv w:val="1"/>
      <w:marLeft w:val="0"/>
      <w:marRight w:val="0"/>
      <w:marTop w:val="0"/>
      <w:marBottom w:val="0"/>
      <w:divBdr>
        <w:top w:val="none" w:sz="0" w:space="0" w:color="auto"/>
        <w:left w:val="none" w:sz="0" w:space="0" w:color="auto"/>
        <w:bottom w:val="none" w:sz="0" w:space="0" w:color="auto"/>
        <w:right w:val="none" w:sz="0" w:space="0" w:color="auto"/>
      </w:divBdr>
    </w:div>
    <w:div w:id="1144152994">
      <w:bodyDiv w:val="1"/>
      <w:marLeft w:val="0"/>
      <w:marRight w:val="0"/>
      <w:marTop w:val="0"/>
      <w:marBottom w:val="0"/>
      <w:divBdr>
        <w:top w:val="none" w:sz="0" w:space="0" w:color="auto"/>
        <w:left w:val="none" w:sz="0" w:space="0" w:color="auto"/>
        <w:bottom w:val="none" w:sz="0" w:space="0" w:color="auto"/>
        <w:right w:val="none" w:sz="0" w:space="0" w:color="auto"/>
      </w:divBdr>
    </w:div>
    <w:div w:id="1207835582">
      <w:bodyDiv w:val="1"/>
      <w:marLeft w:val="0"/>
      <w:marRight w:val="0"/>
      <w:marTop w:val="0"/>
      <w:marBottom w:val="0"/>
      <w:divBdr>
        <w:top w:val="none" w:sz="0" w:space="0" w:color="auto"/>
        <w:left w:val="none" w:sz="0" w:space="0" w:color="auto"/>
        <w:bottom w:val="none" w:sz="0" w:space="0" w:color="auto"/>
        <w:right w:val="none" w:sz="0" w:space="0" w:color="auto"/>
      </w:divBdr>
    </w:div>
    <w:div w:id="1461414399">
      <w:bodyDiv w:val="1"/>
      <w:marLeft w:val="0"/>
      <w:marRight w:val="0"/>
      <w:marTop w:val="0"/>
      <w:marBottom w:val="0"/>
      <w:divBdr>
        <w:top w:val="none" w:sz="0" w:space="0" w:color="auto"/>
        <w:left w:val="none" w:sz="0" w:space="0" w:color="auto"/>
        <w:bottom w:val="none" w:sz="0" w:space="0" w:color="auto"/>
        <w:right w:val="none" w:sz="0" w:space="0" w:color="auto"/>
      </w:divBdr>
    </w:div>
    <w:div w:id="1696812507">
      <w:bodyDiv w:val="1"/>
      <w:marLeft w:val="0"/>
      <w:marRight w:val="0"/>
      <w:marTop w:val="0"/>
      <w:marBottom w:val="0"/>
      <w:divBdr>
        <w:top w:val="none" w:sz="0" w:space="0" w:color="auto"/>
        <w:left w:val="none" w:sz="0" w:space="0" w:color="auto"/>
        <w:bottom w:val="none" w:sz="0" w:space="0" w:color="auto"/>
        <w:right w:val="none" w:sz="0" w:space="0" w:color="auto"/>
      </w:divBdr>
    </w:div>
    <w:div w:id="1924680332">
      <w:bodyDiv w:val="1"/>
      <w:marLeft w:val="0"/>
      <w:marRight w:val="0"/>
      <w:marTop w:val="0"/>
      <w:marBottom w:val="0"/>
      <w:divBdr>
        <w:top w:val="none" w:sz="0" w:space="0" w:color="auto"/>
        <w:left w:val="none" w:sz="0" w:space="0" w:color="auto"/>
        <w:bottom w:val="none" w:sz="0" w:space="0" w:color="auto"/>
        <w:right w:val="none" w:sz="0" w:space="0" w:color="auto"/>
      </w:divBdr>
    </w:div>
    <w:div w:id="1967811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package" Target="embeddings/Rysunek_programu_Microsoft_Visio.vsdx"/><Relationship Id="rId14" Type="http://schemas.openxmlformats.org/officeDocument/2006/relationships/footer" Target="footer2.xml"/><Relationship Id="rId22"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77D58C-5675-4135-9374-0059960CA5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54</Pages>
  <Words>18671</Words>
  <Characters>112031</Characters>
  <Application>Microsoft Office Word</Application>
  <DocSecurity>0</DocSecurity>
  <Lines>933</Lines>
  <Paragraphs>260</Paragraphs>
  <ScaleCrop>false</ScaleCrop>
  <HeadingPairs>
    <vt:vector size="2" baseType="variant">
      <vt:variant>
        <vt:lpstr>Tytuł</vt:lpstr>
      </vt:variant>
      <vt:variant>
        <vt:i4>1</vt:i4>
      </vt:variant>
    </vt:vector>
  </HeadingPairs>
  <TitlesOfParts>
    <vt:vector size="1" baseType="lpstr">
      <vt:lpstr/>
    </vt:vector>
  </TitlesOfParts>
  <Company> </Company>
  <LinksUpToDate>false</LinksUpToDate>
  <CharactersWithSpaces>130442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Kudzia</dc:creator>
  <cp:keywords/>
  <dc:description/>
  <cp:lastModifiedBy>Przybyła Marek (PKW)</cp:lastModifiedBy>
  <cp:revision>2</cp:revision>
  <cp:lastPrinted>2024-10-25T07:19:00Z</cp:lastPrinted>
  <dcterms:created xsi:type="dcterms:W3CDTF">2024-10-31T11:57:00Z</dcterms:created>
  <dcterms:modified xsi:type="dcterms:W3CDTF">2024-10-31T11:57:00Z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2024-10-01T04:43:19Z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4d11153b-1b44-475a-9c7b-de06a1c9d6ef</vt:lpwstr>
  </property>
  <property fmtid="{D5CDD505-2E9C-101B-9397-08002B2CF9AE}" pid="7" name="MSIP_Label_defa4170-0d19-0005-0004-bc88714345d2_ActionId">
    <vt:lpwstr>7d2ec20c-6339-4911-a6ce-fc50a3b28c69</vt:lpwstr>
  </property>
  <property fmtid="{D5CDD505-2E9C-101B-9397-08002B2CF9AE}" pid="8" name="MSIP_Label_defa4170-0d19-0005-0004-bc88714345d2_ContentBits">
    <vt:lpwstr>0</vt:lpwstr>
  </property>
</Properties>
</file>