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7E577" w14:textId="77777777" w:rsidR="00DE3B6C" w:rsidRDefault="00C3775F" w:rsidP="00C3775F">
      <w:pPr>
        <w:spacing w:afterLines="20" w:after="48" w:line="140" w:lineRule="atLeast"/>
        <w:ind w:right="331" w:firstLine="357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C3775F">
        <w:rPr>
          <w:rFonts w:ascii="Arial" w:eastAsia="Times New Roman" w:hAnsi="Arial" w:cs="Arial"/>
          <w:b/>
          <w:sz w:val="22"/>
          <w:szCs w:val="22"/>
        </w:rPr>
        <w:t>OPIS PRZEDMIOTU ZAMÓWIENIA</w:t>
      </w:r>
    </w:p>
    <w:p w14:paraId="019AF44E" w14:textId="77777777" w:rsidR="00C3775F" w:rsidRPr="00C3775F" w:rsidRDefault="00C3775F" w:rsidP="00C3775F">
      <w:pPr>
        <w:spacing w:afterLines="20" w:after="48" w:line="140" w:lineRule="atLeast"/>
        <w:ind w:right="331" w:firstLine="357"/>
        <w:jc w:val="center"/>
        <w:rPr>
          <w:rFonts w:ascii="Arial" w:eastAsia="Times New Roman" w:hAnsi="Arial" w:cs="Arial"/>
          <w:sz w:val="22"/>
          <w:szCs w:val="22"/>
        </w:rPr>
      </w:pPr>
    </w:p>
    <w:p w14:paraId="309B014B" w14:textId="77777777" w:rsidR="001D681C" w:rsidRPr="00644640" w:rsidRDefault="009355D9" w:rsidP="001C26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Lines="20" w:after="48" w:line="140" w:lineRule="atLeast"/>
        <w:rPr>
          <w:rFonts w:ascii="Arial" w:eastAsia="Times New Roman" w:hAnsi="Arial" w:cs="Arial"/>
          <w:sz w:val="22"/>
          <w:szCs w:val="22"/>
        </w:rPr>
      </w:pPr>
      <w:r w:rsidRPr="00644640">
        <w:rPr>
          <w:rFonts w:ascii="Arial" w:eastAsia="Times New Roman" w:hAnsi="Arial" w:cs="Arial"/>
          <w:b/>
          <w:sz w:val="22"/>
          <w:szCs w:val="22"/>
        </w:rPr>
        <w:t>Opis przedmiotu zamówienia</w:t>
      </w:r>
    </w:p>
    <w:p w14:paraId="458D737D" w14:textId="79B2AC3A" w:rsidR="009355D9" w:rsidRDefault="009355D9" w:rsidP="00BE50C1">
      <w:pPr>
        <w:widowControl w:val="0"/>
        <w:autoSpaceDE w:val="0"/>
        <w:autoSpaceDN w:val="0"/>
        <w:adjustRightInd w:val="0"/>
        <w:spacing w:afterLines="20" w:after="48" w:line="140" w:lineRule="atLeast"/>
        <w:ind w:left="360"/>
        <w:jc w:val="both"/>
        <w:rPr>
          <w:rFonts w:ascii="Arial" w:eastAsia="Times New Roman" w:hAnsi="Arial" w:cs="Arial"/>
          <w:sz w:val="22"/>
          <w:szCs w:val="22"/>
        </w:rPr>
      </w:pPr>
      <w:r w:rsidRPr="00644640">
        <w:rPr>
          <w:rFonts w:ascii="Arial" w:eastAsia="Times New Roman" w:hAnsi="Arial" w:cs="Arial"/>
          <w:sz w:val="22"/>
          <w:szCs w:val="22"/>
        </w:rPr>
        <w:t xml:space="preserve">Usługa </w:t>
      </w:r>
      <w:r w:rsidR="00BE50C1">
        <w:rPr>
          <w:rFonts w:ascii="Arial" w:eastAsia="Times New Roman" w:hAnsi="Arial" w:cs="Arial"/>
          <w:sz w:val="22"/>
          <w:szCs w:val="22"/>
        </w:rPr>
        <w:t>dostawy i wymiany urządzeń przyszybowych na poz. 500 m przy szybie „Sobieski III”</w:t>
      </w:r>
      <w:r w:rsidRPr="00644640">
        <w:rPr>
          <w:rFonts w:ascii="Arial" w:eastAsia="Times New Roman" w:hAnsi="Arial" w:cs="Arial"/>
          <w:sz w:val="22"/>
          <w:szCs w:val="22"/>
        </w:rPr>
        <w:t>.</w:t>
      </w:r>
    </w:p>
    <w:p w14:paraId="5E944E33" w14:textId="77777777" w:rsidR="000C06C4" w:rsidRPr="00644640" w:rsidRDefault="000C06C4" w:rsidP="009355D9">
      <w:pPr>
        <w:widowControl w:val="0"/>
        <w:autoSpaceDE w:val="0"/>
        <w:autoSpaceDN w:val="0"/>
        <w:adjustRightInd w:val="0"/>
        <w:spacing w:afterLines="20" w:after="48" w:line="140" w:lineRule="atLeast"/>
        <w:ind w:left="360"/>
        <w:rPr>
          <w:rFonts w:ascii="Arial" w:eastAsia="Times New Roman" w:hAnsi="Arial" w:cs="Arial"/>
          <w:sz w:val="22"/>
          <w:szCs w:val="22"/>
        </w:rPr>
      </w:pPr>
    </w:p>
    <w:p w14:paraId="7A88DD21" w14:textId="77777777" w:rsidR="005E2286" w:rsidRPr="00644640" w:rsidRDefault="005E2286" w:rsidP="001C26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Lines="20" w:after="48" w:line="140" w:lineRule="atLeast"/>
        <w:rPr>
          <w:rFonts w:ascii="Arial" w:eastAsia="Times New Roman" w:hAnsi="Arial" w:cs="Arial"/>
          <w:sz w:val="22"/>
          <w:szCs w:val="22"/>
        </w:rPr>
      </w:pPr>
      <w:r w:rsidRPr="00644640">
        <w:rPr>
          <w:rFonts w:ascii="Arial" w:eastAsia="Times New Roman" w:hAnsi="Arial" w:cs="Arial"/>
          <w:b/>
          <w:sz w:val="22"/>
          <w:szCs w:val="22"/>
        </w:rPr>
        <w:t>Opis środowiska pracy zestaw</w:t>
      </w:r>
      <w:r w:rsidR="001D681C" w:rsidRPr="00644640">
        <w:rPr>
          <w:rFonts w:ascii="Arial" w:eastAsia="Times New Roman" w:hAnsi="Arial" w:cs="Arial"/>
          <w:b/>
          <w:sz w:val="22"/>
          <w:szCs w:val="22"/>
        </w:rPr>
        <w:t>ów</w:t>
      </w:r>
      <w:r w:rsidRPr="00644640">
        <w:rPr>
          <w:rFonts w:ascii="Arial" w:eastAsia="Times New Roman" w:hAnsi="Arial" w:cs="Arial"/>
          <w:b/>
          <w:sz w:val="22"/>
          <w:szCs w:val="22"/>
        </w:rPr>
        <w:t xml:space="preserve"> pompow</w:t>
      </w:r>
      <w:r w:rsidR="001D681C" w:rsidRPr="00644640">
        <w:rPr>
          <w:rFonts w:ascii="Arial" w:eastAsia="Times New Roman" w:hAnsi="Arial" w:cs="Arial"/>
          <w:b/>
          <w:sz w:val="22"/>
          <w:szCs w:val="22"/>
        </w:rPr>
        <w:t>ych</w:t>
      </w:r>
    </w:p>
    <w:p w14:paraId="6F983CB0" w14:textId="77777777" w:rsidR="005E2286" w:rsidRPr="00644640" w:rsidRDefault="005E2286" w:rsidP="006D76E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Lines="20" w:after="48" w:line="140" w:lineRule="atLeast"/>
        <w:ind w:left="709" w:hanging="283"/>
        <w:jc w:val="both"/>
        <w:rPr>
          <w:rFonts w:ascii="Arial" w:eastAsia="Times New Roman" w:hAnsi="Arial" w:cs="Arial"/>
          <w:sz w:val="22"/>
          <w:szCs w:val="22"/>
        </w:rPr>
      </w:pPr>
      <w:r w:rsidRPr="00644640">
        <w:rPr>
          <w:rFonts w:ascii="Arial" w:eastAsia="Times New Roman" w:hAnsi="Arial" w:cs="Arial"/>
          <w:sz w:val="22"/>
          <w:szCs w:val="22"/>
        </w:rPr>
        <w:t xml:space="preserve">Zagrożenie metanowe             </w:t>
      </w:r>
      <w:r w:rsidRPr="00644640">
        <w:rPr>
          <w:rFonts w:ascii="Arial" w:eastAsia="Times New Roman" w:hAnsi="Arial" w:cs="Arial"/>
          <w:sz w:val="22"/>
          <w:szCs w:val="22"/>
        </w:rPr>
        <w:tab/>
      </w:r>
      <w:r w:rsidRPr="00644640">
        <w:rPr>
          <w:rFonts w:ascii="Arial" w:eastAsia="Times New Roman" w:hAnsi="Arial" w:cs="Arial"/>
          <w:sz w:val="22"/>
          <w:szCs w:val="22"/>
        </w:rPr>
        <w:tab/>
        <w:t>–   nie występuje</w:t>
      </w:r>
    </w:p>
    <w:p w14:paraId="3E5D15F6" w14:textId="77777777" w:rsidR="005E2286" w:rsidRPr="00644640" w:rsidRDefault="005E2286" w:rsidP="006D76E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Lines="20" w:after="48" w:line="140" w:lineRule="atLeast"/>
        <w:ind w:left="709" w:hanging="283"/>
        <w:jc w:val="both"/>
        <w:rPr>
          <w:rFonts w:ascii="Arial" w:eastAsia="Times New Roman" w:hAnsi="Arial" w:cs="Arial"/>
          <w:sz w:val="22"/>
          <w:szCs w:val="22"/>
        </w:rPr>
      </w:pPr>
      <w:r w:rsidRPr="00644640">
        <w:rPr>
          <w:rFonts w:ascii="Arial" w:eastAsia="Times New Roman" w:hAnsi="Arial" w:cs="Arial"/>
          <w:sz w:val="22"/>
          <w:szCs w:val="22"/>
        </w:rPr>
        <w:t>Zagrożenie wybuchem pyłu węglowego</w:t>
      </w:r>
      <w:r w:rsidRPr="00644640">
        <w:rPr>
          <w:rFonts w:ascii="Arial" w:eastAsia="Times New Roman" w:hAnsi="Arial" w:cs="Arial"/>
          <w:sz w:val="22"/>
          <w:szCs w:val="22"/>
        </w:rPr>
        <w:tab/>
        <w:t>–   klasa A</w:t>
      </w:r>
    </w:p>
    <w:p w14:paraId="1420591C" w14:textId="77777777" w:rsidR="005E2286" w:rsidRPr="00644640" w:rsidRDefault="005E2286" w:rsidP="006D76E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Lines="20" w:after="48" w:line="140" w:lineRule="atLeast"/>
        <w:ind w:left="709" w:hanging="283"/>
        <w:jc w:val="both"/>
        <w:rPr>
          <w:rFonts w:ascii="Arial" w:eastAsia="Times New Roman" w:hAnsi="Arial" w:cs="Arial"/>
          <w:sz w:val="22"/>
          <w:szCs w:val="22"/>
        </w:rPr>
      </w:pPr>
      <w:r w:rsidRPr="00644640">
        <w:rPr>
          <w:rFonts w:ascii="Arial" w:eastAsia="Times New Roman" w:hAnsi="Arial" w:cs="Arial"/>
          <w:sz w:val="22"/>
          <w:szCs w:val="22"/>
        </w:rPr>
        <w:t xml:space="preserve">Temperatura otoczenia </w:t>
      </w:r>
      <w:r w:rsidRPr="00644640">
        <w:rPr>
          <w:rFonts w:ascii="Arial" w:eastAsia="Times New Roman" w:hAnsi="Arial" w:cs="Arial"/>
          <w:sz w:val="22"/>
          <w:szCs w:val="22"/>
        </w:rPr>
        <w:tab/>
      </w:r>
      <w:r w:rsidRPr="00644640">
        <w:rPr>
          <w:rFonts w:ascii="Arial" w:eastAsia="Times New Roman" w:hAnsi="Arial" w:cs="Arial"/>
          <w:sz w:val="22"/>
          <w:szCs w:val="22"/>
        </w:rPr>
        <w:tab/>
      </w:r>
      <w:r w:rsidRPr="00644640">
        <w:rPr>
          <w:rFonts w:ascii="Arial" w:eastAsia="Times New Roman" w:hAnsi="Arial" w:cs="Arial"/>
          <w:sz w:val="22"/>
          <w:szCs w:val="22"/>
        </w:rPr>
        <w:tab/>
        <w:t>–  +10</w:t>
      </w:r>
      <w:r w:rsidR="001B5BD5" w:rsidRPr="00644640">
        <w:rPr>
          <w:rFonts w:ascii="Arial" w:eastAsia="Times New Roman" w:hAnsi="Arial" w:cs="Arial"/>
          <w:sz w:val="22"/>
          <w:szCs w:val="22"/>
        </w:rPr>
        <w:t>º</w:t>
      </w:r>
      <w:r w:rsidRPr="00644640">
        <w:rPr>
          <w:rFonts w:ascii="Arial" w:eastAsia="Times New Roman" w:hAnsi="Arial" w:cs="Arial"/>
          <w:sz w:val="22"/>
          <w:szCs w:val="22"/>
        </w:rPr>
        <w:t>C ÷ +30</w:t>
      </w:r>
      <w:r w:rsidR="001B5BD5" w:rsidRPr="00644640">
        <w:rPr>
          <w:rFonts w:ascii="Arial" w:eastAsia="Times New Roman" w:hAnsi="Arial" w:cs="Arial"/>
          <w:sz w:val="22"/>
          <w:szCs w:val="22"/>
        </w:rPr>
        <w:t>º</w:t>
      </w:r>
      <w:r w:rsidRPr="00644640">
        <w:rPr>
          <w:rFonts w:ascii="Arial" w:eastAsia="Times New Roman" w:hAnsi="Arial" w:cs="Arial"/>
          <w:sz w:val="22"/>
          <w:szCs w:val="22"/>
        </w:rPr>
        <w:t>C</w:t>
      </w:r>
    </w:p>
    <w:p w14:paraId="38073960" w14:textId="77777777" w:rsidR="005E2286" w:rsidRPr="00644640" w:rsidRDefault="005E2286" w:rsidP="006D76E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Lines="20" w:after="48" w:line="140" w:lineRule="atLeast"/>
        <w:ind w:left="709" w:hanging="283"/>
        <w:jc w:val="both"/>
        <w:rPr>
          <w:rFonts w:ascii="Arial" w:eastAsia="Times New Roman" w:hAnsi="Arial" w:cs="Arial"/>
          <w:sz w:val="22"/>
          <w:szCs w:val="22"/>
        </w:rPr>
      </w:pPr>
      <w:r w:rsidRPr="00644640">
        <w:rPr>
          <w:rFonts w:ascii="Arial" w:eastAsia="Times New Roman" w:hAnsi="Arial" w:cs="Arial"/>
          <w:sz w:val="22"/>
          <w:szCs w:val="22"/>
        </w:rPr>
        <w:t>Wilgotność względn</w:t>
      </w:r>
      <w:r w:rsidR="001B5BD5" w:rsidRPr="00644640">
        <w:rPr>
          <w:rFonts w:ascii="Arial" w:eastAsia="Times New Roman" w:hAnsi="Arial" w:cs="Arial"/>
          <w:sz w:val="22"/>
          <w:szCs w:val="22"/>
        </w:rPr>
        <w:t xml:space="preserve">a </w:t>
      </w:r>
      <w:r w:rsidR="001B5BD5" w:rsidRPr="00644640">
        <w:rPr>
          <w:rFonts w:ascii="Arial" w:eastAsia="Times New Roman" w:hAnsi="Arial" w:cs="Arial"/>
          <w:sz w:val="22"/>
          <w:szCs w:val="22"/>
        </w:rPr>
        <w:tab/>
      </w:r>
      <w:r w:rsidR="001B5BD5" w:rsidRPr="00644640">
        <w:rPr>
          <w:rFonts w:ascii="Arial" w:eastAsia="Times New Roman" w:hAnsi="Arial" w:cs="Arial"/>
          <w:sz w:val="22"/>
          <w:szCs w:val="22"/>
        </w:rPr>
        <w:tab/>
      </w:r>
      <w:r w:rsidR="001B5BD5" w:rsidRPr="00644640">
        <w:rPr>
          <w:rFonts w:ascii="Arial" w:eastAsia="Times New Roman" w:hAnsi="Arial" w:cs="Arial"/>
          <w:sz w:val="22"/>
          <w:szCs w:val="22"/>
        </w:rPr>
        <w:tab/>
        <w:t>–   max 90%  w temp. +30º</w:t>
      </w:r>
      <w:r w:rsidRPr="00644640">
        <w:rPr>
          <w:rFonts w:ascii="Arial" w:eastAsia="Times New Roman" w:hAnsi="Arial" w:cs="Arial"/>
          <w:sz w:val="22"/>
          <w:szCs w:val="22"/>
        </w:rPr>
        <w:t>C</w:t>
      </w:r>
    </w:p>
    <w:p w14:paraId="0830E62E" w14:textId="77777777" w:rsidR="005E2286" w:rsidRPr="00644640" w:rsidRDefault="005E2286" w:rsidP="006D76E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Lines="20" w:after="48" w:line="140" w:lineRule="atLeast"/>
        <w:ind w:left="709" w:hanging="283"/>
        <w:jc w:val="both"/>
        <w:rPr>
          <w:rFonts w:ascii="Arial" w:eastAsia="Times New Roman" w:hAnsi="Arial" w:cs="Arial"/>
          <w:sz w:val="22"/>
          <w:szCs w:val="22"/>
        </w:rPr>
      </w:pPr>
      <w:r w:rsidRPr="00644640">
        <w:rPr>
          <w:rFonts w:ascii="Arial" w:eastAsia="Times New Roman" w:hAnsi="Arial" w:cs="Arial"/>
          <w:sz w:val="22"/>
          <w:szCs w:val="22"/>
        </w:rPr>
        <w:t>Stopień ochrony IP</w:t>
      </w:r>
      <w:r w:rsidRPr="00644640">
        <w:rPr>
          <w:rFonts w:ascii="Arial" w:eastAsia="Times New Roman" w:hAnsi="Arial" w:cs="Arial"/>
          <w:sz w:val="22"/>
          <w:szCs w:val="22"/>
        </w:rPr>
        <w:tab/>
      </w:r>
      <w:r w:rsidRPr="00644640">
        <w:rPr>
          <w:rFonts w:ascii="Arial" w:eastAsia="Times New Roman" w:hAnsi="Arial" w:cs="Arial"/>
          <w:sz w:val="22"/>
          <w:szCs w:val="22"/>
        </w:rPr>
        <w:tab/>
      </w:r>
      <w:r w:rsidRPr="00644640">
        <w:rPr>
          <w:rFonts w:ascii="Arial" w:eastAsia="Times New Roman" w:hAnsi="Arial" w:cs="Arial"/>
          <w:sz w:val="22"/>
          <w:szCs w:val="22"/>
        </w:rPr>
        <w:tab/>
      </w:r>
      <w:r w:rsidRPr="00644640">
        <w:rPr>
          <w:rFonts w:ascii="Arial" w:eastAsia="Times New Roman" w:hAnsi="Arial" w:cs="Arial"/>
          <w:sz w:val="22"/>
          <w:szCs w:val="22"/>
        </w:rPr>
        <w:tab/>
        <w:t>–   min</w:t>
      </w:r>
      <w:r w:rsidR="005149D6" w:rsidRPr="00644640">
        <w:rPr>
          <w:rFonts w:ascii="Arial" w:eastAsia="Times New Roman" w:hAnsi="Arial" w:cs="Arial"/>
          <w:sz w:val="22"/>
          <w:szCs w:val="22"/>
        </w:rPr>
        <w:t>.</w:t>
      </w:r>
      <w:r w:rsidRPr="00644640">
        <w:rPr>
          <w:rFonts w:ascii="Arial" w:eastAsia="Times New Roman" w:hAnsi="Arial" w:cs="Arial"/>
          <w:sz w:val="22"/>
          <w:szCs w:val="22"/>
        </w:rPr>
        <w:t xml:space="preserve"> IP 54</w:t>
      </w:r>
      <w:r w:rsidRPr="00644640">
        <w:rPr>
          <w:rFonts w:ascii="Arial" w:eastAsia="Times New Roman" w:hAnsi="Arial" w:cs="Arial"/>
          <w:sz w:val="22"/>
          <w:szCs w:val="22"/>
        </w:rPr>
        <w:tab/>
      </w:r>
    </w:p>
    <w:p w14:paraId="56FB1F11" w14:textId="77777777" w:rsidR="005E2286" w:rsidRDefault="005E2286" w:rsidP="006D76E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Lines="20" w:after="48" w:line="140" w:lineRule="atLeast"/>
        <w:ind w:left="709" w:hanging="283"/>
        <w:jc w:val="both"/>
        <w:rPr>
          <w:rFonts w:ascii="Arial" w:eastAsia="Times New Roman" w:hAnsi="Arial" w:cs="Arial"/>
          <w:sz w:val="22"/>
          <w:szCs w:val="22"/>
        </w:rPr>
      </w:pPr>
      <w:r w:rsidRPr="00644640">
        <w:rPr>
          <w:rFonts w:ascii="Arial" w:eastAsia="Times New Roman" w:hAnsi="Arial" w:cs="Arial"/>
          <w:sz w:val="22"/>
          <w:szCs w:val="22"/>
        </w:rPr>
        <w:t>Zasilanie zestawu po</w:t>
      </w:r>
      <w:r w:rsidR="00DE3B6C" w:rsidRPr="00644640">
        <w:rPr>
          <w:rFonts w:ascii="Arial" w:eastAsia="Times New Roman" w:hAnsi="Arial" w:cs="Arial"/>
          <w:sz w:val="22"/>
          <w:szCs w:val="22"/>
        </w:rPr>
        <w:t>mpowego będzie z rozdzielni 6kV</w:t>
      </w:r>
    </w:p>
    <w:p w14:paraId="7AE3BD64" w14:textId="77777777" w:rsidR="000C06C4" w:rsidRPr="00644640" w:rsidRDefault="000C06C4" w:rsidP="000C06C4">
      <w:pPr>
        <w:widowControl w:val="0"/>
        <w:autoSpaceDE w:val="0"/>
        <w:autoSpaceDN w:val="0"/>
        <w:adjustRightInd w:val="0"/>
        <w:spacing w:afterLines="20" w:after="48" w:line="140" w:lineRule="atLeast"/>
        <w:ind w:left="709"/>
        <w:jc w:val="both"/>
        <w:rPr>
          <w:rFonts w:ascii="Arial" w:eastAsia="Times New Roman" w:hAnsi="Arial" w:cs="Arial"/>
          <w:sz w:val="22"/>
          <w:szCs w:val="22"/>
        </w:rPr>
      </w:pPr>
    </w:p>
    <w:p w14:paraId="0DE5ACF4" w14:textId="77777777" w:rsidR="005E2286" w:rsidRPr="00644640" w:rsidRDefault="009355D9" w:rsidP="009355D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Lines="20" w:after="48" w:line="140" w:lineRule="atLeast"/>
        <w:rPr>
          <w:rFonts w:ascii="Arial" w:eastAsia="Times New Roman" w:hAnsi="Arial" w:cs="Arial"/>
          <w:b/>
          <w:sz w:val="22"/>
          <w:szCs w:val="22"/>
        </w:rPr>
      </w:pPr>
      <w:r w:rsidRPr="00644640">
        <w:rPr>
          <w:rFonts w:ascii="Arial" w:eastAsia="Times New Roman" w:hAnsi="Arial" w:cs="Arial"/>
          <w:b/>
          <w:sz w:val="22"/>
          <w:szCs w:val="22"/>
        </w:rPr>
        <w:t>Wymagania obowiązujących przepisów</w:t>
      </w:r>
    </w:p>
    <w:p w14:paraId="3F28B76D" w14:textId="77777777" w:rsidR="009355D9" w:rsidRPr="00644640" w:rsidRDefault="009355D9" w:rsidP="006D76E0">
      <w:pPr>
        <w:pStyle w:val="Tekstblokowy"/>
        <w:numPr>
          <w:ilvl w:val="0"/>
          <w:numId w:val="12"/>
        </w:numPr>
        <w:spacing w:line="240" w:lineRule="auto"/>
        <w:ind w:right="-2"/>
        <w:jc w:val="both"/>
        <w:rPr>
          <w:rFonts w:ascii="Arial" w:hAnsi="Arial" w:cs="Arial"/>
          <w:szCs w:val="22"/>
        </w:rPr>
      </w:pPr>
      <w:r w:rsidRPr="00644640">
        <w:rPr>
          <w:rFonts w:ascii="Arial" w:hAnsi="Arial" w:cs="Arial"/>
          <w:szCs w:val="22"/>
        </w:rPr>
        <w:t>Ustawy z dnia 9 czerwca 2011r. Prawo geologiczne i górnicze (Dz.U. 2017 poz. 2126) wraz z aktami wykonawczymi,</w:t>
      </w:r>
    </w:p>
    <w:p w14:paraId="18119F93" w14:textId="77777777" w:rsidR="009355D9" w:rsidRPr="00644640" w:rsidRDefault="009355D9" w:rsidP="006D76E0">
      <w:pPr>
        <w:pStyle w:val="Tekstblokowy"/>
        <w:numPr>
          <w:ilvl w:val="0"/>
          <w:numId w:val="12"/>
        </w:numPr>
        <w:spacing w:line="240" w:lineRule="auto"/>
        <w:ind w:right="-2"/>
        <w:jc w:val="both"/>
        <w:rPr>
          <w:rFonts w:ascii="Arial" w:hAnsi="Arial" w:cs="Arial"/>
          <w:szCs w:val="22"/>
        </w:rPr>
      </w:pPr>
      <w:r w:rsidRPr="00644640">
        <w:rPr>
          <w:rFonts w:ascii="Arial" w:hAnsi="Arial" w:cs="Arial"/>
          <w:szCs w:val="22"/>
        </w:rPr>
        <w:t xml:space="preserve">Rozporządzenia Ministra Energii z dnia 23 listopada 2016 r. w sprawie szczegółowych wymagań dotyczących prowadzenia ruchu podziemnych zakładów górniczych </w:t>
      </w:r>
      <w:r w:rsidRPr="00644640">
        <w:rPr>
          <w:rFonts w:ascii="Arial" w:hAnsi="Arial" w:cs="Arial"/>
          <w:szCs w:val="22"/>
        </w:rPr>
        <w:br/>
        <w:t>(Dz.U. 2017 poz. 1118.),</w:t>
      </w:r>
    </w:p>
    <w:p w14:paraId="77238F1C" w14:textId="77777777" w:rsidR="009355D9" w:rsidRPr="00644640" w:rsidRDefault="009355D9" w:rsidP="006D76E0">
      <w:pPr>
        <w:pStyle w:val="Tekstblokowy"/>
        <w:numPr>
          <w:ilvl w:val="0"/>
          <w:numId w:val="12"/>
        </w:numPr>
        <w:spacing w:line="240" w:lineRule="auto"/>
        <w:ind w:right="-2"/>
        <w:jc w:val="both"/>
        <w:rPr>
          <w:rFonts w:ascii="Arial" w:hAnsi="Arial" w:cs="Arial"/>
          <w:szCs w:val="22"/>
        </w:rPr>
      </w:pPr>
      <w:r w:rsidRPr="00644640">
        <w:rPr>
          <w:rFonts w:ascii="Arial" w:hAnsi="Arial" w:cs="Arial"/>
          <w:szCs w:val="22"/>
        </w:rPr>
        <w:t>Rozporządzenie Ministra Środowiska z dnia 2 sierpnia 2016r. w sprawie kwalifikacji w zakresie górnictwa i ratownictwa górniczego (Dz. U. z 2016 poz. 1229),</w:t>
      </w:r>
    </w:p>
    <w:p w14:paraId="2A3614AB" w14:textId="77777777" w:rsidR="009355D9" w:rsidRPr="00644640" w:rsidRDefault="009355D9" w:rsidP="006D76E0">
      <w:pPr>
        <w:pStyle w:val="Tekstblokowy"/>
        <w:numPr>
          <w:ilvl w:val="0"/>
          <w:numId w:val="12"/>
        </w:numPr>
        <w:spacing w:line="240" w:lineRule="auto"/>
        <w:ind w:right="-2"/>
        <w:jc w:val="both"/>
        <w:rPr>
          <w:rFonts w:ascii="Arial" w:hAnsi="Arial" w:cs="Arial"/>
          <w:szCs w:val="22"/>
        </w:rPr>
      </w:pPr>
      <w:r w:rsidRPr="00644640">
        <w:rPr>
          <w:rFonts w:ascii="Arial" w:hAnsi="Arial" w:cs="Arial"/>
          <w:szCs w:val="22"/>
        </w:rPr>
        <w:t>Ustawa z dnia 26 czerwca 1974 r. Kodeks Pracy (Dz. U z 2016, poz. 1666 z późn. zm.) wraz z aktami wykonawczymi,</w:t>
      </w:r>
    </w:p>
    <w:p w14:paraId="77C3A262" w14:textId="77777777" w:rsidR="009355D9" w:rsidRPr="00644640" w:rsidRDefault="009355D9" w:rsidP="006D76E0">
      <w:pPr>
        <w:pStyle w:val="Tekstblokowy"/>
        <w:numPr>
          <w:ilvl w:val="0"/>
          <w:numId w:val="12"/>
        </w:numPr>
        <w:spacing w:line="240" w:lineRule="auto"/>
        <w:ind w:right="-2"/>
        <w:jc w:val="both"/>
        <w:rPr>
          <w:rFonts w:ascii="Arial" w:hAnsi="Arial" w:cs="Arial"/>
          <w:szCs w:val="22"/>
        </w:rPr>
      </w:pPr>
      <w:r w:rsidRPr="00644640">
        <w:rPr>
          <w:rFonts w:ascii="Arial" w:hAnsi="Arial" w:cs="Arial"/>
          <w:szCs w:val="22"/>
        </w:rPr>
        <w:t>Rozporządzenie Rady Ministrów z dnia 1 lipca 2009 r. w sprawie ustalania okoliczności i przyczyn wypadków przy pracy (Dz.U. 2013 poz. 1367 z późniejszymi zmianami),</w:t>
      </w:r>
    </w:p>
    <w:p w14:paraId="273987A2" w14:textId="77777777" w:rsidR="009355D9" w:rsidRPr="00644640" w:rsidRDefault="009355D9" w:rsidP="006D76E0">
      <w:pPr>
        <w:pStyle w:val="Tekstblokowy"/>
        <w:numPr>
          <w:ilvl w:val="0"/>
          <w:numId w:val="12"/>
        </w:numPr>
        <w:spacing w:line="240" w:lineRule="auto"/>
        <w:ind w:right="-2"/>
        <w:jc w:val="both"/>
        <w:rPr>
          <w:rFonts w:ascii="Arial" w:hAnsi="Arial" w:cs="Arial"/>
          <w:szCs w:val="22"/>
        </w:rPr>
      </w:pPr>
      <w:r w:rsidRPr="00644640">
        <w:rPr>
          <w:rFonts w:ascii="Arial" w:hAnsi="Arial" w:cs="Arial"/>
          <w:szCs w:val="22"/>
        </w:rPr>
        <w:t>Rozporządzenie Rady Ministrów z dnia 2 września 1997 r. w sprawie służby BHP</w:t>
      </w:r>
      <w:r w:rsidRPr="00644640">
        <w:rPr>
          <w:rFonts w:ascii="Arial" w:hAnsi="Arial" w:cs="Arial"/>
          <w:szCs w:val="22"/>
        </w:rPr>
        <w:br/>
        <w:t>(Dz.U. 1997 nr 109 poz. 704 z późniejszymi zmianami),</w:t>
      </w:r>
    </w:p>
    <w:p w14:paraId="65151968" w14:textId="77777777" w:rsidR="009355D9" w:rsidRPr="00644640" w:rsidRDefault="009355D9" w:rsidP="006D76E0">
      <w:pPr>
        <w:pStyle w:val="Tekstblokowy"/>
        <w:numPr>
          <w:ilvl w:val="0"/>
          <w:numId w:val="12"/>
        </w:numPr>
        <w:spacing w:line="240" w:lineRule="auto"/>
        <w:ind w:right="-2"/>
        <w:jc w:val="both"/>
        <w:rPr>
          <w:rFonts w:ascii="Arial" w:hAnsi="Arial" w:cs="Arial"/>
          <w:szCs w:val="22"/>
        </w:rPr>
      </w:pPr>
      <w:r w:rsidRPr="00644640">
        <w:rPr>
          <w:rFonts w:ascii="Arial" w:hAnsi="Arial" w:cs="Arial"/>
          <w:szCs w:val="22"/>
        </w:rPr>
        <w:t>Rozporządzenie Ministra Pracy i Polityki Socjalnej z dnia 26 września 1997 r.                             w sprawie ogólnych przepisów bezpieczeństwa i higieny pracy (Dz. U. z 2003 r. Nr 169, poz.1650 z późniejszymi zmianami),</w:t>
      </w:r>
    </w:p>
    <w:p w14:paraId="757C9686" w14:textId="77777777" w:rsidR="009355D9" w:rsidRPr="00644640" w:rsidRDefault="009355D9" w:rsidP="006D76E0">
      <w:pPr>
        <w:pStyle w:val="Tekstblokowy"/>
        <w:numPr>
          <w:ilvl w:val="0"/>
          <w:numId w:val="12"/>
        </w:numPr>
        <w:spacing w:line="240" w:lineRule="auto"/>
        <w:ind w:right="-2"/>
        <w:jc w:val="both"/>
        <w:rPr>
          <w:rFonts w:ascii="Arial" w:hAnsi="Arial" w:cs="Arial"/>
          <w:szCs w:val="22"/>
        </w:rPr>
      </w:pPr>
      <w:r w:rsidRPr="00644640">
        <w:rPr>
          <w:rFonts w:ascii="Arial" w:hAnsi="Arial" w:cs="Arial"/>
          <w:szCs w:val="22"/>
        </w:rPr>
        <w:t>Ustawa z dnia 30 października 2002 r. o ubezpieczeniu społecznym z tytułu wypadków przy pracy i chorób zawodowych (Dz.U. 2017 poz. 1773 z późn. zm.),</w:t>
      </w:r>
    </w:p>
    <w:p w14:paraId="47A79A86" w14:textId="77777777" w:rsidR="009355D9" w:rsidRPr="00644640" w:rsidRDefault="009355D9" w:rsidP="006D76E0">
      <w:pPr>
        <w:pStyle w:val="Tekstblokowy"/>
        <w:numPr>
          <w:ilvl w:val="0"/>
          <w:numId w:val="12"/>
        </w:numPr>
        <w:spacing w:line="240" w:lineRule="auto"/>
        <w:ind w:right="-2"/>
        <w:jc w:val="both"/>
        <w:rPr>
          <w:rFonts w:ascii="Arial" w:hAnsi="Arial" w:cs="Arial"/>
          <w:szCs w:val="22"/>
        </w:rPr>
      </w:pPr>
      <w:r w:rsidRPr="00644640">
        <w:rPr>
          <w:rFonts w:ascii="Arial" w:hAnsi="Arial" w:cs="Arial"/>
          <w:szCs w:val="22"/>
        </w:rPr>
        <w:t>Rozporządzenie Ministra Gospodarki, Pracy i Polityki Społecznej z dnia 30 października 2002 r. w sprawie minimalnych wymagań dotyczących bezpieczeństwa i higieny pracy w zakresie użytkowania maszyn przez pracowników podczas pracy     (Dz. U. z 2002 r. Nr 191, pozycja 1596 z późniejszymi zmianami),</w:t>
      </w:r>
    </w:p>
    <w:p w14:paraId="03DFECA9" w14:textId="77777777" w:rsidR="009355D9" w:rsidRPr="00644640" w:rsidRDefault="009355D9" w:rsidP="006D76E0">
      <w:pPr>
        <w:pStyle w:val="Tekstblokowy"/>
        <w:numPr>
          <w:ilvl w:val="0"/>
          <w:numId w:val="12"/>
        </w:numPr>
        <w:spacing w:line="240" w:lineRule="auto"/>
        <w:ind w:right="-2"/>
        <w:jc w:val="both"/>
        <w:rPr>
          <w:rFonts w:ascii="Arial" w:hAnsi="Arial" w:cs="Arial"/>
          <w:szCs w:val="22"/>
        </w:rPr>
      </w:pPr>
      <w:r w:rsidRPr="00644640">
        <w:rPr>
          <w:rFonts w:ascii="Arial" w:hAnsi="Arial" w:cs="Arial"/>
          <w:szCs w:val="22"/>
        </w:rPr>
        <w:t>Rozporządzenie Ministra Gospodarki z dnia 21 grudnia 2005 r. w sprawie zasadniczych wymagań dla środków ochrony indywidualnej (Dz. U. z 2005 r. Nr 259, poz. 2173) wdrażające dyrektywę 89/686/EWG z późniejszymi zmianami.</w:t>
      </w:r>
    </w:p>
    <w:p w14:paraId="4086CB0A" w14:textId="77777777" w:rsidR="009355D9" w:rsidRPr="00644640" w:rsidRDefault="009355D9" w:rsidP="009355D9">
      <w:pPr>
        <w:pStyle w:val="Akapitzlist"/>
        <w:widowControl w:val="0"/>
        <w:autoSpaceDE w:val="0"/>
        <w:autoSpaceDN w:val="0"/>
        <w:adjustRightInd w:val="0"/>
        <w:spacing w:afterLines="20" w:after="48" w:line="140" w:lineRule="atLeast"/>
        <w:ind w:left="360"/>
        <w:rPr>
          <w:rFonts w:ascii="Arial" w:eastAsia="Times New Roman" w:hAnsi="Arial" w:cs="Arial"/>
          <w:b/>
          <w:sz w:val="22"/>
          <w:szCs w:val="22"/>
        </w:rPr>
      </w:pPr>
    </w:p>
    <w:p w14:paraId="0E280897" w14:textId="77777777" w:rsidR="006228E6" w:rsidRPr="00644640" w:rsidRDefault="00EE0475" w:rsidP="001C26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Lines="20" w:after="48" w:line="140" w:lineRule="atLeast"/>
        <w:rPr>
          <w:rFonts w:ascii="Arial" w:eastAsia="Times New Roman" w:hAnsi="Arial" w:cs="Arial"/>
          <w:sz w:val="22"/>
          <w:szCs w:val="22"/>
        </w:rPr>
      </w:pPr>
      <w:r w:rsidRPr="00644640">
        <w:rPr>
          <w:rFonts w:ascii="Arial" w:eastAsia="Times New Roman" w:hAnsi="Arial" w:cs="Arial"/>
          <w:b/>
          <w:sz w:val="22"/>
          <w:szCs w:val="22"/>
        </w:rPr>
        <w:t>Wymagania techniczne</w:t>
      </w:r>
    </w:p>
    <w:p w14:paraId="30DE470C" w14:textId="43A8DD03" w:rsidR="00EE0475" w:rsidRPr="000C06C4" w:rsidRDefault="00EE0475" w:rsidP="00EE0475">
      <w:pPr>
        <w:widowControl w:val="0"/>
        <w:autoSpaceDE w:val="0"/>
        <w:autoSpaceDN w:val="0"/>
        <w:adjustRightInd w:val="0"/>
        <w:spacing w:afterLines="20" w:after="48" w:line="140" w:lineRule="atLeast"/>
        <w:ind w:left="360"/>
        <w:rPr>
          <w:rFonts w:ascii="Arial" w:eastAsia="Times New Roman" w:hAnsi="Arial" w:cs="Arial"/>
          <w:i/>
          <w:sz w:val="22"/>
          <w:szCs w:val="22"/>
        </w:rPr>
      </w:pPr>
      <w:r w:rsidRPr="000C06C4">
        <w:rPr>
          <w:rFonts w:ascii="Arial" w:eastAsia="Times New Roman" w:hAnsi="Arial" w:cs="Arial"/>
          <w:i/>
          <w:sz w:val="22"/>
          <w:szCs w:val="22"/>
        </w:rPr>
        <w:t xml:space="preserve">Zakres </w:t>
      </w:r>
      <w:r w:rsidR="00BE50C1">
        <w:rPr>
          <w:rFonts w:ascii="Arial" w:eastAsia="Times New Roman" w:hAnsi="Arial" w:cs="Arial"/>
          <w:i/>
          <w:sz w:val="22"/>
          <w:szCs w:val="22"/>
        </w:rPr>
        <w:t xml:space="preserve">usługi </w:t>
      </w:r>
      <w:r w:rsidRPr="000C06C4">
        <w:rPr>
          <w:rFonts w:ascii="Arial" w:eastAsia="Times New Roman" w:hAnsi="Arial" w:cs="Arial"/>
          <w:i/>
          <w:sz w:val="22"/>
          <w:szCs w:val="22"/>
        </w:rPr>
        <w:t>obejmuje:</w:t>
      </w:r>
    </w:p>
    <w:p w14:paraId="5A58680E" w14:textId="732C94D9" w:rsidR="006228E6" w:rsidRPr="00644640" w:rsidRDefault="006228E6" w:rsidP="006228E6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Lines="20" w:after="48" w:line="140" w:lineRule="atLeast"/>
        <w:ind w:hanging="574"/>
        <w:jc w:val="both"/>
        <w:rPr>
          <w:rFonts w:ascii="Arial" w:eastAsia="Times New Roman" w:hAnsi="Arial" w:cs="Arial"/>
          <w:sz w:val="22"/>
          <w:szCs w:val="22"/>
        </w:rPr>
      </w:pPr>
      <w:r w:rsidRPr="00644640">
        <w:rPr>
          <w:rFonts w:ascii="Arial" w:eastAsia="Times New Roman" w:hAnsi="Arial" w:cs="Arial"/>
          <w:sz w:val="22"/>
          <w:szCs w:val="22"/>
        </w:rPr>
        <w:t xml:space="preserve">Wykonanie </w:t>
      </w:r>
      <w:r w:rsidR="00397259">
        <w:rPr>
          <w:rFonts w:ascii="Arial" w:eastAsia="Times New Roman" w:hAnsi="Arial" w:cs="Arial"/>
          <w:sz w:val="22"/>
          <w:szCs w:val="22"/>
        </w:rPr>
        <w:t xml:space="preserve">dokumentacji technicznej i technologicznej urządzeń przyszybowych na </w:t>
      </w:r>
      <w:r w:rsidR="00397259">
        <w:rPr>
          <w:rFonts w:ascii="Arial" w:eastAsia="Times New Roman" w:hAnsi="Arial" w:cs="Arial"/>
          <w:sz w:val="22"/>
          <w:szCs w:val="22"/>
        </w:rPr>
        <w:br/>
        <w:t>poz. 500 m przy szybie „Sobieski III”</w:t>
      </w:r>
      <w:r w:rsidR="000C06C4">
        <w:rPr>
          <w:rFonts w:ascii="Arial" w:eastAsia="Times New Roman" w:hAnsi="Arial" w:cs="Arial"/>
          <w:sz w:val="22"/>
          <w:szCs w:val="22"/>
        </w:rPr>
        <w:t>.</w:t>
      </w:r>
    </w:p>
    <w:p w14:paraId="0C9CD2FB" w14:textId="5600DB52" w:rsidR="00397259" w:rsidRDefault="00BE1D6D" w:rsidP="00397259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Lines="20" w:after="48" w:line="140" w:lineRule="atLeast"/>
        <w:ind w:hanging="574"/>
        <w:jc w:val="both"/>
        <w:rPr>
          <w:rFonts w:ascii="Arial" w:eastAsia="Times New Roman" w:hAnsi="Arial" w:cs="Arial"/>
          <w:sz w:val="22"/>
          <w:szCs w:val="22"/>
        </w:rPr>
      </w:pPr>
      <w:r w:rsidRPr="00644640">
        <w:rPr>
          <w:rFonts w:ascii="Arial" w:eastAsia="Times New Roman" w:hAnsi="Arial" w:cs="Arial"/>
          <w:sz w:val="22"/>
          <w:szCs w:val="22"/>
        </w:rPr>
        <w:t xml:space="preserve">Dostarczenie do Zamawiającego fabrycznie nowego przedmiotu zamówienia </w:t>
      </w:r>
      <w:r w:rsidR="00397259">
        <w:rPr>
          <w:rFonts w:ascii="Arial" w:eastAsia="Times New Roman" w:hAnsi="Arial" w:cs="Arial"/>
          <w:sz w:val="22"/>
          <w:szCs w:val="22"/>
        </w:rPr>
        <w:t>tj. zapór torowych hakowych</w:t>
      </w:r>
      <w:r w:rsidR="00251794">
        <w:rPr>
          <w:rFonts w:ascii="Arial" w:eastAsia="Times New Roman" w:hAnsi="Arial" w:cs="Arial"/>
          <w:sz w:val="22"/>
          <w:szCs w:val="22"/>
        </w:rPr>
        <w:t xml:space="preserve"> (3 szt.)</w:t>
      </w:r>
      <w:r w:rsidR="00397259">
        <w:rPr>
          <w:rFonts w:ascii="Arial" w:eastAsia="Times New Roman" w:hAnsi="Arial" w:cs="Arial"/>
          <w:sz w:val="22"/>
          <w:szCs w:val="22"/>
        </w:rPr>
        <w:t>, zapychacza elektrycznego, pomostów wahadłowych</w:t>
      </w:r>
      <w:r w:rsidR="00251794">
        <w:rPr>
          <w:rFonts w:ascii="Arial" w:eastAsia="Times New Roman" w:hAnsi="Arial" w:cs="Arial"/>
          <w:sz w:val="22"/>
          <w:szCs w:val="22"/>
        </w:rPr>
        <w:t xml:space="preserve"> (2 szt. – strona za i wypychania)</w:t>
      </w:r>
      <w:r w:rsidR="00397259">
        <w:rPr>
          <w:rFonts w:ascii="Arial" w:eastAsia="Times New Roman" w:hAnsi="Arial" w:cs="Arial"/>
          <w:sz w:val="22"/>
          <w:szCs w:val="22"/>
        </w:rPr>
        <w:t>, zap</w:t>
      </w:r>
      <w:r w:rsidR="00251794">
        <w:rPr>
          <w:rFonts w:ascii="Arial" w:eastAsia="Times New Roman" w:hAnsi="Arial" w:cs="Arial"/>
          <w:sz w:val="22"/>
          <w:szCs w:val="22"/>
        </w:rPr>
        <w:t>ory</w:t>
      </w:r>
      <w:r w:rsidR="00397259">
        <w:rPr>
          <w:rFonts w:ascii="Arial" w:eastAsia="Times New Roman" w:hAnsi="Arial" w:cs="Arial"/>
          <w:sz w:val="22"/>
          <w:szCs w:val="22"/>
        </w:rPr>
        <w:t xml:space="preserve"> torow</w:t>
      </w:r>
      <w:r w:rsidR="00251794">
        <w:rPr>
          <w:rFonts w:ascii="Arial" w:eastAsia="Times New Roman" w:hAnsi="Arial" w:cs="Arial"/>
          <w:sz w:val="22"/>
          <w:szCs w:val="22"/>
        </w:rPr>
        <w:t>ej</w:t>
      </w:r>
      <w:r w:rsidR="00397259">
        <w:rPr>
          <w:rFonts w:ascii="Arial" w:eastAsia="Times New Roman" w:hAnsi="Arial" w:cs="Arial"/>
          <w:sz w:val="22"/>
          <w:szCs w:val="22"/>
        </w:rPr>
        <w:t xml:space="preserve"> wsteczn</w:t>
      </w:r>
      <w:r w:rsidR="00251794">
        <w:rPr>
          <w:rFonts w:ascii="Arial" w:eastAsia="Times New Roman" w:hAnsi="Arial" w:cs="Arial"/>
          <w:sz w:val="22"/>
          <w:szCs w:val="22"/>
        </w:rPr>
        <w:t>ej</w:t>
      </w:r>
      <w:r w:rsidR="00397259">
        <w:rPr>
          <w:rFonts w:ascii="Arial" w:eastAsia="Times New Roman" w:hAnsi="Arial" w:cs="Arial"/>
          <w:sz w:val="22"/>
          <w:szCs w:val="22"/>
        </w:rPr>
        <w:t xml:space="preserve"> oraz konstrukcji wsporczej  urządzeń przyszybowych dla stron zapychania i wypychania wg wykonanej dokumentacji.</w:t>
      </w:r>
    </w:p>
    <w:p w14:paraId="3C1B78ED" w14:textId="07D7C1C7" w:rsidR="00251794" w:rsidRDefault="00397259" w:rsidP="00251794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Lines="20" w:after="48" w:line="140" w:lineRule="atLeast"/>
        <w:ind w:hanging="574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Demontaż starych urządzeń przyszybowych i montaż nowych.</w:t>
      </w:r>
    </w:p>
    <w:p w14:paraId="7B31A636" w14:textId="2BC49CC4" w:rsidR="00251794" w:rsidRPr="00251794" w:rsidRDefault="00251794" w:rsidP="00251794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Lines="20" w:after="48" w:line="140" w:lineRule="atLeast"/>
        <w:ind w:hanging="574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Zakres usługi obejmuje wymianę urządzeń 1 toru na poz. 500 m przy szybie </w:t>
      </w:r>
      <w:r>
        <w:rPr>
          <w:rFonts w:ascii="Arial" w:eastAsia="Times New Roman" w:hAnsi="Arial" w:cs="Arial"/>
          <w:sz w:val="22"/>
          <w:szCs w:val="22"/>
        </w:rPr>
        <w:lastRenderedPageBreak/>
        <w:t>„Sobieski III”.</w:t>
      </w:r>
    </w:p>
    <w:p w14:paraId="0EBDDAB8" w14:textId="304571D4" w:rsidR="001D0BC0" w:rsidRPr="00397259" w:rsidRDefault="001D0BC0" w:rsidP="00397259">
      <w:pPr>
        <w:widowControl w:val="0"/>
        <w:autoSpaceDE w:val="0"/>
        <w:autoSpaceDN w:val="0"/>
        <w:adjustRightInd w:val="0"/>
        <w:spacing w:afterLines="20" w:after="48" w:line="140" w:lineRule="atLeast"/>
        <w:jc w:val="both"/>
        <w:rPr>
          <w:rFonts w:ascii="Arial" w:eastAsia="Times New Roman" w:hAnsi="Arial" w:cs="Arial"/>
          <w:sz w:val="22"/>
          <w:szCs w:val="22"/>
        </w:rPr>
      </w:pPr>
    </w:p>
    <w:p w14:paraId="57449ABC" w14:textId="77777777" w:rsidR="00696CED" w:rsidRPr="00644640" w:rsidRDefault="00EE0475" w:rsidP="001D681C">
      <w:pPr>
        <w:pStyle w:val="Akapitzlist"/>
        <w:numPr>
          <w:ilvl w:val="0"/>
          <w:numId w:val="1"/>
        </w:numPr>
        <w:spacing w:afterLines="20" w:after="48" w:line="140" w:lineRule="atLeast"/>
        <w:rPr>
          <w:rFonts w:ascii="Arial" w:hAnsi="Arial" w:cs="Arial"/>
          <w:sz w:val="22"/>
          <w:szCs w:val="22"/>
        </w:rPr>
      </w:pPr>
      <w:r w:rsidRPr="00644640">
        <w:rPr>
          <w:rFonts w:ascii="Arial" w:hAnsi="Arial" w:cs="Arial"/>
          <w:b/>
          <w:sz w:val="22"/>
          <w:szCs w:val="22"/>
        </w:rPr>
        <w:t>Warunki wykonywania robót</w:t>
      </w:r>
    </w:p>
    <w:p w14:paraId="2399A3CA" w14:textId="6154837D" w:rsidR="00EE0475" w:rsidRPr="00644640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</w:rPr>
      </w:pPr>
      <w:r w:rsidRPr="00644640">
        <w:rPr>
          <w:rFonts w:ascii="Arial" w:eastAsiaTheme="minorEastAsia" w:hAnsi="Arial" w:cs="Arial"/>
          <w:sz w:val="22"/>
        </w:rPr>
        <w:t xml:space="preserve">Wykonawca zobowiązany jest do wykonania przedmiotowych świadczeń zgodnie </w:t>
      </w:r>
      <w:r w:rsidRPr="00644640">
        <w:rPr>
          <w:rFonts w:ascii="Arial" w:eastAsiaTheme="minorEastAsia" w:hAnsi="Arial" w:cs="Arial"/>
          <w:sz w:val="22"/>
        </w:rPr>
        <w:br/>
        <w:t xml:space="preserve">z technologiami zatwierdzonymi przez Kierownika Ruchu Zakładu Górniczego Sobieski oraz obowiązującymi dokumentami Zamawiającego, a także innymi przepisami </w:t>
      </w:r>
      <w:r w:rsidR="00C01C6B">
        <w:rPr>
          <w:rFonts w:ascii="Arial" w:eastAsiaTheme="minorEastAsia" w:hAnsi="Arial" w:cs="Arial"/>
          <w:sz w:val="22"/>
        </w:rPr>
        <w:br/>
      </w:r>
      <w:r w:rsidRPr="00644640">
        <w:rPr>
          <w:rFonts w:ascii="Arial" w:eastAsiaTheme="minorEastAsia" w:hAnsi="Arial" w:cs="Arial"/>
          <w:sz w:val="22"/>
        </w:rPr>
        <w:t>i normami oraz zasadami techniki górniczej.</w:t>
      </w:r>
    </w:p>
    <w:p w14:paraId="582D467C" w14:textId="77777777" w:rsidR="00644640" w:rsidRPr="00DF109A" w:rsidRDefault="00EE0475" w:rsidP="00DF109A">
      <w:pPr>
        <w:pStyle w:val="Akapitzlist"/>
        <w:widowControl w:val="0"/>
        <w:numPr>
          <w:ilvl w:val="1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Do obowiązków Wykonawcy należy:</w:t>
      </w:r>
    </w:p>
    <w:p w14:paraId="5BF5F589" w14:textId="77777777" w:rsidR="00EE0475" w:rsidRPr="00644640" w:rsidRDefault="00EE0475" w:rsidP="00644640">
      <w:pPr>
        <w:pStyle w:val="Akapitzlist"/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1560" w:hanging="840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644640">
        <w:rPr>
          <w:rFonts w:ascii="Arial" w:eastAsiaTheme="minorEastAsia" w:hAnsi="Arial" w:cs="Arial"/>
          <w:sz w:val="22"/>
          <w:szCs w:val="22"/>
        </w:rPr>
        <w:t>przejęcie frontu robót i przygotowanie go do realizacji przedmiotowych świadczeń,</w:t>
      </w:r>
    </w:p>
    <w:p w14:paraId="05D97798" w14:textId="77777777" w:rsidR="00EE0475" w:rsidRPr="00EE0475" w:rsidRDefault="00EE0475" w:rsidP="00644640">
      <w:pPr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1560" w:hanging="840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wykonywanie transportu ręcznego materiałów, maszyn i urządzeń potrzebnych do wykonywania robót,</w:t>
      </w:r>
    </w:p>
    <w:p w14:paraId="02CDA823" w14:textId="77777777" w:rsidR="00EE0475" w:rsidRPr="00EE0475" w:rsidRDefault="00EE0475" w:rsidP="00644640">
      <w:pPr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montaż w miejscu prowadzenia robót niezbędnych maszyn i urządzeń,</w:t>
      </w:r>
    </w:p>
    <w:p w14:paraId="26B7F6BF" w14:textId="77777777" w:rsidR="00EE0475" w:rsidRPr="00EE0475" w:rsidRDefault="00EE0475" w:rsidP="00644640">
      <w:pPr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informowanie Zamawiającego o postępach prowadzonych robót,</w:t>
      </w:r>
    </w:p>
    <w:p w14:paraId="7A81C16C" w14:textId="77777777" w:rsidR="00EE0475" w:rsidRPr="00EE0475" w:rsidRDefault="00EE0475" w:rsidP="00644640">
      <w:pPr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1560" w:hanging="840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współpraca z przedstawicielem Zamawiającego odpowiedzialnym za realizację umowy n</w:t>
      </w:r>
      <w:r w:rsidR="00644640">
        <w:rPr>
          <w:rFonts w:ascii="Arial" w:eastAsiaTheme="minorEastAsia" w:hAnsi="Arial" w:cs="Arial"/>
          <w:sz w:val="22"/>
          <w:szCs w:val="22"/>
        </w:rPr>
        <w:t>a zasadach określonych w umowie.</w:t>
      </w:r>
    </w:p>
    <w:p w14:paraId="5EE63A61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pacing w:val="-1"/>
          <w:sz w:val="22"/>
          <w:szCs w:val="22"/>
        </w:rPr>
        <w:t>Do realizacji Umowy Wykonawca ma zapewnić osoby posiadające niezbędne kwalifikacje i doświadczenie zawodowe, określone w ustawie z dnia 9 czerwca 2011 r. Prawo geologiczne i górnicze (tekst jednolity Dz.U. 2020 poz. 1064</w:t>
      </w:r>
      <w:r w:rsidR="00644640">
        <w:rPr>
          <w:rFonts w:ascii="Arial" w:eastAsiaTheme="minorEastAsia" w:hAnsi="Arial" w:cs="Arial"/>
          <w:spacing w:val="-1"/>
          <w:sz w:val="22"/>
          <w:szCs w:val="22"/>
        </w:rPr>
        <w:t xml:space="preserve"> </w:t>
      </w:r>
      <w:r w:rsidRPr="00EE0475">
        <w:rPr>
          <w:rFonts w:ascii="Arial" w:eastAsiaTheme="minorEastAsia" w:hAnsi="Arial" w:cs="Arial"/>
          <w:spacing w:val="-1"/>
          <w:sz w:val="22"/>
          <w:szCs w:val="22"/>
        </w:rPr>
        <w:t xml:space="preserve">z późn. zm.) oraz </w:t>
      </w:r>
      <w:r w:rsidR="00644640">
        <w:rPr>
          <w:rFonts w:ascii="Arial" w:eastAsiaTheme="minorEastAsia" w:hAnsi="Arial" w:cs="Arial"/>
          <w:spacing w:val="-1"/>
          <w:sz w:val="22"/>
          <w:szCs w:val="22"/>
        </w:rPr>
        <w:br/>
      </w:r>
      <w:r w:rsidRPr="00EE0475">
        <w:rPr>
          <w:rFonts w:ascii="Arial" w:eastAsiaTheme="minorEastAsia" w:hAnsi="Arial" w:cs="Arial"/>
          <w:spacing w:val="-1"/>
          <w:sz w:val="22"/>
          <w:szCs w:val="22"/>
        </w:rPr>
        <w:t>w przepisach wykonawczych do tej ustawy w następującej ilości:</w:t>
      </w:r>
    </w:p>
    <w:p w14:paraId="415A75AD" w14:textId="77777777" w:rsidR="00EE0475" w:rsidRPr="00EE0475" w:rsidRDefault="00EE0475" w:rsidP="00EE0475">
      <w:pPr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pacing w:val="-1"/>
          <w:sz w:val="22"/>
          <w:szCs w:val="22"/>
        </w:rPr>
        <w:t>co najmniej jedna osoba o kwalifikacjach kierownika działu energomechanicznego,</w:t>
      </w:r>
    </w:p>
    <w:p w14:paraId="466150E7" w14:textId="69A753F1" w:rsidR="00EE0475" w:rsidRPr="00EE0475" w:rsidRDefault="00EE0475" w:rsidP="00EE0475">
      <w:pPr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pacing w:val="-1"/>
          <w:sz w:val="22"/>
          <w:szCs w:val="22"/>
        </w:rPr>
        <w:t>co najmniej jedna osoba o kwalifikacjach wyższego dozoru ruchu w specjalności górnicze wyciągi szybowe,</w:t>
      </w:r>
    </w:p>
    <w:p w14:paraId="1E698CB4" w14:textId="77777777" w:rsidR="00EE0475" w:rsidRPr="00EE0475" w:rsidRDefault="00EE0475" w:rsidP="00EE0475">
      <w:pPr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pacing w:val="-1"/>
          <w:sz w:val="22"/>
          <w:szCs w:val="22"/>
        </w:rPr>
        <w:t xml:space="preserve">co najmniej jedna osoba o kwalifikacjach kierownika działu bezpieczeństwa </w:t>
      </w:r>
      <w:r w:rsidRPr="00EE0475">
        <w:rPr>
          <w:rFonts w:ascii="Arial" w:eastAsiaTheme="minorEastAsia" w:hAnsi="Arial" w:cs="Arial"/>
          <w:spacing w:val="-1"/>
          <w:sz w:val="22"/>
          <w:szCs w:val="22"/>
        </w:rPr>
        <w:br/>
        <w:t>i higieny pracy oraz szkolenia lub specjalisty do spraw bezpieczeństwa i higieny pracy (zgodnie z Rozporządzeniem Rady Ministrów z dnia 2 września 1997 r. (Dz. U. 1997 nr 109 poz. 704  z późn. zm.),</w:t>
      </w:r>
    </w:p>
    <w:p w14:paraId="5247A69D" w14:textId="07E3F5E0" w:rsidR="00EE0475" w:rsidRPr="00390292" w:rsidRDefault="00EE0475" w:rsidP="00EE0475">
      <w:pPr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pacing w:val="-1"/>
          <w:sz w:val="22"/>
          <w:szCs w:val="22"/>
        </w:rPr>
        <w:t>co najmniej jedna osoba o kwalifikacjach dozoru ruchu w specjalności</w:t>
      </w:r>
      <w:r w:rsidR="00F92249">
        <w:rPr>
          <w:rFonts w:ascii="Arial" w:eastAsiaTheme="minorEastAsia" w:hAnsi="Arial" w:cs="Arial"/>
          <w:spacing w:val="-1"/>
          <w:sz w:val="22"/>
          <w:szCs w:val="22"/>
        </w:rPr>
        <w:t xml:space="preserve"> </w:t>
      </w:r>
      <w:r w:rsidRPr="00EE0475">
        <w:rPr>
          <w:rFonts w:ascii="Arial" w:eastAsiaTheme="minorEastAsia" w:hAnsi="Arial" w:cs="Arial"/>
          <w:spacing w:val="-1"/>
          <w:sz w:val="22"/>
          <w:szCs w:val="22"/>
        </w:rPr>
        <w:t>górnicze wyciągi szybowe,</w:t>
      </w:r>
    </w:p>
    <w:p w14:paraId="21CFAAFB" w14:textId="7A7459CB" w:rsidR="00EE0475" w:rsidRPr="00390292" w:rsidRDefault="00EE0475" w:rsidP="00EE0475">
      <w:pPr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pacing w:val="-1"/>
          <w:sz w:val="22"/>
          <w:szCs w:val="22"/>
        </w:rPr>
        <w:t>co najmniej dwóch pracowników pos</w:t>
      </w:r>
      <w:r w:rsidR="00390292">
        <w:rPr>
          <w:rFonts w:ascii="Arial" w:eastAsiaTheme="minorEastAsia" w:hAnsi="Arial" w:cs="Arial"/>
          <w:spacing w:val="-1"/>
          <w:sz w:val="22"/>
          <w:szCs w:val="22"/>
        </w:rPr>
        <w:t xml:space="preserve">iadających uprawnienia spawacza, </w:t>
      </w:r>
    </w:p>
    <w:p w14:paraId="36DF1FC6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 xml:space="preserve">Wykonawca jest zobowiązany do wyposażenia pracowników wykonujących usługi </w:t>
      </w:r>
      <w:r w:rsidRPr="00EE0475">
        <w:rPr>
          <w:rFonts w:ascii="Arial" w:eastAsiaTheme="minorEastAsia" w:hAnsi="Arial" w:cs="Arial"/>
          <w:sz w:val="22"/>
          <w:szCs w:val="22"/>
        </w:rPr>
        <w:br/>
        <w:t xml:space="preserve">w obuwie, odzież ochronną i roboczą (oznaczoną znakami Wykonawcy, zgodną </w:t>
      </w:r>
      <w:r w:rsidRPr="00EE0475">
        <w:rPr>
          <w:rFonts w:ascii="Arial" w:eastAsiaTheme="minorEastAsia" w:hAnsi="Arial" w:cs="Arial"/>
          <w:sz w:val="22"/>
          <w:szCs w:val="22"/>
        </w:rPr>
        <w:br/>
        <w:t>z określonymi wymaganiami do zastosowania w podziemnych zakładach górniczych), pokrowce do lamp, środki higieny osobistej oraz w zestaw podstawowych narzędzi niezbędnych do wykonywania zleconych robót. Pracownicy Wykonawcy nie mogą używać odzieży ochronnej i roboczej oznaczonej znakami Zamawiającego.</w:t>
      </w:r>
    </w:p>
    <w:p w14:paraId="28D2B870" w14:textId="0DCD946F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</w:rPr>
        <w:t>Wykonawca</w:t>
      </w:r>
      <w:r w:rsidRPr="00EE0475">
        <w:rPr>
          <w:rFonts w:ascii="Arial" w:eastAsiaTheme="minorEastAsia" w:hAnsi="Arial" w:cs="Arial"/>
          <w:sz w:val="22"/>
          <w:szCs w:val="22"/>
        </w:rPr>
        <w:t xml:space="preserve"> jest zobowiązany do wyposażenia pracowników w niezbędne środki ochrony indywidualnej, dostosowane do występujących zagrożeń, w szczególności środki ochrony oczu, środki ochrony dróg oddechowych</w:t>
      </w:r>
      <w:r w:rsidR="00B43067">
        <w:rPr>
          <w:rFonts w:ascii="Arial" w:eastAsiaTheme="minorEastAsia" w:hAnsi="Arial" w:cs="Arial"/>
          <w:sz w:val="22"/>
          <w:szCs w:val="22"/>
        </w:rPr>
        <w:t>,</w:t>
      </w:r>
      <w:r w:rsidRPr="00EE0475">
        <w:rPr>
          <w:rFonts w:ascii="Arial" w:eastAsiaTheme="minorEastAsia" w:hAnsi="Arial" w:cs="Arial"/>
          <w:sz w:val="22"/>
          <w:szCs w:val="22"/>
        </w:rPr>
        <w:t xml:space="preserve"> ochronniki słuchu </w:t>
      </w:r>
      <w:r w:rsidR="00B43067">
        <w:rPr>
          <w:rFonts w:ascii="Arial" w:eastAsiaTheme="minorEastAsia" w:hAnsi="Arial" w:cs="Arial"/>
          <w:sz w:val="22"/>
          <w:szCs w:val="22"/>
        </w:rPr>
        <w:t xml:space="preserve">oraz sprzęt chroniący przed upadkiem z wysokości </w:t>
      </w:r>
      <w:r w:rsidRPr="00EE0475">
        <w:rPr>
          <w:rFonts w:ascii="Arial" w:eastAsiaTheme="minorEastAsia" w:hAnsi="Arial" w:cs="Arial"/>
          <w:sz w:val="22"/>
          <w:szCs w:val="22"/>
        </w:rPr>
        <w:t>dopuszczone do stosowania w podziemnych zakładach górniczych.</w:t>
      </w:r>
    </w:p>
    <w:p w14:paraId="36FA5B6F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Wykonawca zapewni przeszkolenie pracowników w zakresie obowiązującego                           w Zakładzie Górniczym Sobieski porządku i dyscypliny pracy, przepisów bhp oraz bezpieczeństwa pożarowego i występujących zagrożeń, zasad łączności                                      i alarmowania, znajomości rejonu robót, zgłaszania wypadków i zagrożeń, a także przeprowadzenie szkolenia wstępnego pracowników według obowiązującego                          u Zamawiającego programu szkoleń. Wykonawca nie może zatrudnić w zakładzie górniczym pracownika, który szkolenia takiego nie odbył.</w:t>
      </w:r>
    </w:p>
    <w:p w14:paraId="3D927463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</w:rPr>
        <w:t>Wykonawca</w:t>
      </w:r>
      <w:r w:rsidRPr="00EE0475">
        <w:rPr>
          <w:rFonts w:ascii="Arial" w:eastAsiaTheme="minorEastAsia" w:hAnsi="Arial" w:cs="Arial"/>
          <w:sz w:val="22"/>
          <w:szCs w:val="22"/>
        </w:rPr>
        <w:t xml:space="preserve"> może zatrudniać pod ziemią wyłącznie pracowników posiadających aktualne badania lekarskie dopuszczające do pracy pod ziemią.</w:t>
      </w:r>
    </w:p>
    <w:p w14:paraId="3687C33F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</w:rPr>
        <w:t>Wykonawca</w:t>
      </w:r>
      <w:r w:rsidRPr="00EE0475">
        <w:rPr>
          <w:rFonts w:ascii="Arial" w:eastAsiaTheme="minorEastAsia" w:hAnsi="Arial" w:cs="Arial"/>
          <w:sz w:val="22"/>
          <w:szCs w:val="22"/>
        </w:rPr>
        <w:t xml:space="preserve"> dostarczy Zamawiającemu przed rozpoczęciem robót wycinkowy schemat organizacyjny dostosowany do schematu organizacyjnego Zamawiającego, obejmujący osoby odpowiedzialne za prawidłową realizacje przedmiotu umowy. Schemat </w:t>
      </w:r>
      <w:r w:rsidRPr="00EE0475">
        <w:rPr>
          <w:rFonts w:ascii="Arial" w:eastAsiaTheme="minorEastAsia" w:hAnsi="Arial" w:cs="Arial"/>
          <w:sz w:val="22"/>
          <w:szCs w:val="22"/>
        </w:rPr>
        <w:lastRenderedPageBreak/>
        <w:t xml:space="preserve">organizacyjny powinien określać </w:t>
      </w:r>
      <w:r w:rsidR="00F92249">
        <w:rPr>
          <w:rFonts w:ascii="Arial" w:eastAsiaTheme="minorEastAsia" w:hAnsi="Arial" w:cs="Arial"/>
          <w:sz w:val="22"/>
          <w:szCs w:val="22"/>
        </w:rPr>
        <w:t>współzależność organizacyjną między Zamawiającym, a Wykonawcą.</w:t>
      </w:r>
    </w:p>
    <w:p w14:paraId="115A1418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</w:rPr>
        <w:t>Wykonawca</w:t>
      </w:r>
      <w:r w:rsidRPr="00EE0475">
        <w:rPr>
          <w:rFonts w:ascii="Arial" w:eastAsiaTheme="minorEastAsia" w:hAnsi="Arial" w:cs="Arial"/>
          <w:sz w:val="22"/>
          <w:szCs w:val="22"/>
        </w:rPr>
        <w:t xml:space="preserve"> zobowiązany jest do zabezpieczenia przydzielonych mu na terenie Zamawiającego pomieszczeń socjalnych i gospodarczych przed dokonaniem kradzieży lub włamania.</w:t>
      </w:r>
    </w:p>
    <w:p w14:paraId="47C185C8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 xml:space="preserve">Do </w:t>
      </w:r>
      <w:r w:rsidRPr="00EE0475">
        <w:rPr>
          <w:rFonts w:ascii="Arial" w:eastAsiaTheme="minorEastAsia" w:hAnsi="Arial" w:cs="Arial"/>
          <w:sz w:val="22"/>
        </w:rPr>
        <w:t>obowiązków</w:t>
      </w:r>
      <w:r w:rsidRPr="00EE0475">
        <w:rPr>
          <w:rFonts w:ascii="Arial" w:eastAsiaTheme="minorEastAsia" w:hAnsi="Arial" w:cs="Arial"/>
          <w:sz w:val="22"/>
          <w:szCs w:val="22"/>
        </w:rPr>
        <w:t xml:space="preserve"> Zamawiającego należy:</w:t>
      </w:r>
    </w:p>
    <w:p w14:paraId="663611CF" w14:textId="77777777" w:rsidR="00EE0475" w:rsidRPr="00EE0475" w:rsidRDefault="00EE0475" w:rsidP="00644640">
      <w:pPr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1418" w:hanging="698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współpraca w zakresie realizacji Przedmiotu zamówienia, w tym do udostępnienia Wykonawcy wszelkich niezbędnych danych potrzebnych do jego wykonania,</w:t>
      </w:r>
    </w:p>
    <w:p w14:paraId="43562F54" w14:textId="77777777" w:rsidR="00EE0475" w:rsidRPr="00EE0475" w:rsidRDefault="00EE0475" w:rsidP="00644640">
      <w:pPr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1418" w:hanging="698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przeszkolenie personelu dozoru Wykonawcy w zakresie występujących zagrożeń dla bezpieczeństwa i zdrowia w miejscu i podczas wykonywania prac, jak również zapoznania ich z uregulowaniami wewnętrznymi obowiązującymi na terenie jednostki organizacyjnej Zamawiającego, dotyczącymi bezpieczeństwa i higieny pracy oraz bezpieczeństwa przeciwpożarowego;</w:t>
      </w:r>
    </w:p>
    <w:p w14:paraId="5C629064" w14:textId="77777777" w:rsidR="00EE0475" w:rsidRPr="00EE0475" w:rsidRDefault="00EE0475" w:rsidP="00644640">
      <w:pPr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1418" w:hanging="698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udział w komisjach odbiorczych prac;</w:t>
      </w:r>
    </w:p>
    <w:p w14:paraId="4C4A353A" w14:textId="77777777" w:rsidR="00EE0475" w:rsidRPr="00EE0475" w:rsidRDefault="00EE0475" w:rsidP="00644640">
      <w:pPr>
        <w:widowControl w:val="0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1418" w:hanging="698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zapłata bezspornego wynagrodzenia;</w:t>
      </w:r>
    </w:p>
    <w:p w14:paraId="55E8D74C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</w:rPr>
        <w:t>Zamawiający</w:t>
      </w:r>
      <w:r w:rsidRPr="00EE0475">
        <w:rPr>
          <w:rFonts w:ascii="Arial" w:eastAsiaTheme="minorEastAsia" w:hAnsi="Arial" w:cs="Arial"/>
          <w:sz w:val="22"/>
          <w:szCs w:val="22"/>
        </w:rPr>
        <w:t xml:space="preserve"> zapewni odpowiednie warunki pracy w miejscu wykonywania robót przez pracowników Wykonawcy świadczących usługi oraz pierwszą pomoc medyczną </w:t>
      </w:r>
      <w:r w:rsidRPr="00EE0475">
        <w:rPr>
          <w:rFonts w:ascii="Arial" w:eastAsiaTheme="minorEastAsia" w:hAnsi="Arial" w:cs="Arial"/>
          <w:sz w:val="22"/>
          <w:szCs w:val="22"/>
        </w:rPr>
        <w:br/>
        <w:t>w nagłych wypadkach.</w:t>
      </w:r>
    </w:p>
    <w:p w14:paraId="609867A8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</w:rPr>
        <w:t>Zamawiający</w:t>
      </w:r>
      <w:r w:rsidRPr="00EE0475">
        <w:rPr>
          <w:rFonts w:ascii="Arial" w:eastAsiaTheme="minorEastAsia" w:hAnsi="Arial" w:cs="Arial"/>
          <w:sz w:val="22"/>
          <w:szCs w:val="22"/>
        </w:rPr>
        <w:t xml:space="preserve"> będzie zgłaszać do OUG wypadki pracowników Wykonawcy zgodnie </w:t>
      </w:r>
      <w:r w:rsidRPr="00EE0475">
        <w:rPr>
          <w:rFonts w:ascii="Arial" w:eastAsiaTheme="minorEastAsia" w:hAnsi="Arial" w:cs="Arial"/>
          <w:sz w:val="22"/>
          <w:szCs w:val="22"/>
        </w:rPr>
        <w:br/>
        <w:t>z obowiązującymi przepisami.</w:t>
      </w:r>
    </w:p>
    <w:p w14:paraId="51CD8B32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</w:rPr>
        <w:t>Zamawiający</w:t>
      </w:r>
      <w:r w:rsidRPr="00EE0475">
        <w:rPr>
          <w:rFonts w:ascii="Arial" w:eastAsiaTheme="minorEastAsia" w:hAnsi="Arial" w:cs="Arial"/>
          <w:sz w:val="22"/>
          <w:szCs w:val="22"/>
        </w:rPr>
        <w:t xml:space="preserve"> zapewni prowadzenie kontroli i ewidencji czasu pracy w sposób obowiązujący u Zamawiającego. W tym celu Zamawiający wyposaży pracowników Wykonawcy w znaczki kontrolne.</w:t>
      </w:r>
    </w:p>
    <w:p w14:paraId="5561DDF8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</w:rPr>
        <w:t>Zamawiający</w:t>
      </w:r>
      <w:r w:rsidRPr="00EE0475">
        <w:rPr>
          <w:rFonts w:ascii="Arial" w:eastAsiaTheme="minorEastAsia" w:hAnsi="Arial" w:cs="Arial"/>
          <w:sz w:val="22"/>
          <w:szCs w:val="22"/>
        </w:rPr>
        <w:t xml:space="preserve"> zapewni zorganizowanie akcji ratowniczej zgodnie z zasadami techniki górniczej i obowiązującymi w tym względzie przepisami, w przypadku powstania </w:t>
      </w:r>
      <w:r w:rsidR="00F92249">
        <w:rPr>
          <w:rFonts w:ascii="Arial" w:eastAsiaTheme="minorEastAsia" w:hAnsi="Arial" w:cs="Arial"/>
          <w:sz w:val="22"/>
          <w:szCs w:val="22"/>
        </w:rPr>
        <w:br/>
      </w:r>
      <w:r w:rsidRPr="00EE0475">
        <w:rPr>
          <w:rFonts w:ascii="Arial" w:eastAsiaTheme="minorEastAsia" w:hAnsi="Arial" w:cs="Arial"/>
          <w:sz w:val="22"/>
          <w:szCs w:val="22"/>
        </w:rPr>
        <w:t>w miejscu prowadzonych przez pracowników Wykonawcy robót stanu zagrożenia wymagającego interwencji służb ratownictwa górniczego.</w:t>
      </w:r>
    </w:p>
    <w:p w14:paraId="268D6702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</w:rPr>
        <w:t>Zamawiający</w:t>
      </w:r>
      <w:r w:rsidRPr="00EE0475">
        <w:rPr>
          <w:rFonts w:ascii="Arial" w:eastAsiaTheme="minorEastAsia" w:hAnsi="Arial" w:cs="Arial"/>
          <w:sz w:val="22"/>
          <w:szCs w:val="22"/>
        </w:rPr>
        <w:t xml:space="preserve"> zapewni sprężone powietrze.</w:t>
      </w:r>
    </w:p>
    <w:p w14:paraId="19B5917E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</w:rPr>
        <w:t>Zamawiający</w:t>
      </w:r>
      <w:r w:rsidRPr="00EE0475">
        <w:rPr>
          <w:rFonts w:ascii="Arial" w:eastAsiaTheme="minorEastAsia" w:hAnsi="Arial" w:cs="Arial"/>
          <w:sz w:val="22"/>
          <w:szCs w:val="22"/>
        </w:rPr>
        <w:t xml:space="preserve"> umożliwi Wykonawcy na warunkach określonych w odrębnych umowach odpłatne korzystanie przez jego pracowników z:</w:t>
      </w:r>
    </w:p>
    <w:p w14:paraId="659B597A" w14:textId="77777777" w:rsidR="00EE0475" w:rsidRPr="00EE0475" w:rsidRDefault="00EE0475" w:rsidP="00644640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łaźni, szatni i pralni,</w:t>
      </w:r>
    </w:p>
    <w:p w14:paraId="13C47AD5" w14:textId="77777777" w:rsidR="00EE0475" w:rsidRPr="00EE0475" w:rsidRDefault="00EE0475" w:rsidP="00644640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lamp górniczych oraz tlenowych aparatów ucieczkowych,</w:t>
      </w:r>
    </w:p>
    <w:p w14:paraId="73A90B3A" w14:textId="77777777" w:rsidR="00EE0475" w:rsidRPr="00EE0475" w:rsidRDefault="00EE0475" w:rsidP="00644640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obsługi przez markownię i lampiarnię,</w:t>
      </w:r>
    </w:p>
    <w:p w14:paraId="3720A5B5" w14:textId="77777777" w:rsidR="00EE0475" w:rsidRPr="00EE0475" w:rsidRDefault="00EE0475" w:rsidP="00644640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pomieszczenia biurowego z połączeniem telefonicznym,</w:t>
      </w:r>
    </w:p>
    <w:p w14:paraId="7A81F17C" w14:textId="77777777" w:rsidR="00EE0475" w:rsidRPr="00EE0475" w:rsidRDefault="00EE0475" w:rsidP="00644640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  <w:szCs w:val="22"/>
        </w:rPr>
        <w:t>pomieszczenia na przechowalnię oddziałową sprzętu i materiałów pomocniczych na powierzchni.</w:t>
      </w:r>
    </w:p>
    <w:p w14:paraId="661A0EFE" w14:textId="77777777" w:rsidR="00EE0475" w:rsidRPr="00EE0475" w:rsidRDefault="00EE0475" w:rsidP="00644640">
      <w:pPr>
        <w:pStyle w:val="Akapitzlist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2"/>
          <w:szCs w:val="22"/>
        </w:rPr>
      </w:pPr>
      <w:r w:rsidRPr="00EE0475">
        <w:rPr>
          <w:rFonts w:ascii="Arial" w:eastAsiaTheme="minorEastAsia" w:hAnsi="Arial" w:cs="Arial"/>
          <w:sz w:val="22"/>
        </w:rPr>
        <w:t>Wykonawca</w:t>
      </w:r>
      <w:r w:rsidRPr="00EE0475">
        <w:rPr>
          <w:rFonts w:ascii="Arial" w:eastAsiaTheme="minorEastAsia" w:hAnsi="Arial" w:cs="Arial"/>
          <w:sz w:val="22"/>
          <w:szCs w:val="22"/>
        </w:rPr>
        <w:t xml:space="preserve"> przed rozpoczęciem robót zobowiązany jest zawrzeć z Zamawiającym odpowiednie umowy określające zasady korzystania z wymienionych wyżej usług.</w:t>
      </w:r>
    </w:p>
    <w:p w14:paraId="10BE0450" w14:textId="791E3076" w:rsidR="00EE0475" w:rsidRDefault="00EE0475" w:rsidP="00EE0475">
      <w:pPr>
        <w:pStyle w:val="Akapitzlist"/>
        <w:spacing w:afterLines="20" w:after="48" w:line="140" w:lineRule="atLeast"/>
        <w:ind w:left="360"/>
        <w:rPr>
          <w:rFonts w:ascii="Arial" w:eastAsiaTheme="minorEastAsia" w:hAnsi="Arial" w:cs="Arial"/>
          <w:color w:val="FF0000"/>
          <w:sz w:val="22"/>
          <w:szCs w:val="22"/>
        </w:rPr>
      </w:pPr>
      <w:r w:rsidRPr="00644640">
        <w:rPr>
          <w:rFonts w:ascii="Arial" w:eastAsiaTheme="minorEastAsia" w:hAnsi="Arial" w:cs="Arial"/>
          <w:sz w:val="22"/>
          <w:szCs w:val="22"/>
        </w:rPr>
        <w:t xml:space="preserve">Cennik ww. usług, określa załącznik </w:t>
      </w:r>
      <w:r w:rsidRPr="001F73F2">
        <w:rPr>
          <w:rFonts w:ascii="Arial" w:eastAsiaTheme="minorEastAsia" w:hAnsi="Arial" w:cs="Arial"/>
          <w:sz w:val="22"/>
          <w:szCs w:val="22"/>
        </w:rPr>
        <w:t xml:space="preserve">nr </w:t>
      </w:r>
      <w:r w:rsidR="001F73F2" w:rsidRPr="001F73F2">
        <w:rPr>
          <w:rFonts w:ascii="Arial" w:eastAsiaTheme="minorEastAsia" w:hAnsi="Arial" w:cs="Arial"/>
          <w:sz w:val="22"/>
          <w:szCs w:val="22"/>
        </w:rPr>
        <w:t>1</w:t>
      </w:r>
    </w:p>
    <w:p w14:paraId="64B822F6" w14:textId="5F728330" w:rsidR="0060565D" w:rsidRPr="00251794" w:rsidRDefault="00B43067" w:rsidP="00B43067">
      <w:pPr>
        <w:pStyle w:val="Akapitzlist"/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51794">
        <w:rPr>
          <w:rFonts w:ascii="Arial" w:eastAsiaTheme="minorEastAsia" w:hAnsi="Arial" w:cs="Arial"/>
          <w:sz w:val="22"/>
        </w:rPr>
        <w:t>Wykonawca</w:t>
      </w:r>
      <w:r w:rsidRPr="00251794">
        <w:rPr>
          <w:rFonts w:ascii="Arial" w:hAnsi="Arial" w:cs="Arial"/>
          <w:sz w:val="22"/>
          <w:szCs w:val="22"/>
        </w:rPr>
        <w:t xml:space="preserve"> zobowiązany jest </w:t>
      </w:r>
      <w:r w:rsidR="00251794" w:rsidRPr="00251794">
        <w:rPr>
          <w:rFonts w:ascii="Arial" w:hAnsi="Arial" w:cs="Arial"/>
          <w:sz w:val="22"/>
          <w:szCs w:val="22"/>
        </w:rPr>
        <w:t>na własny koszt</w:t>
      </w:r>
      <w:r w:rsidR="00D94F9B">
        <w:rPr>
          <w:rFonts w:ascii="Arial" w:hAnsi="Arial" w:cs="Arial"/>
          <w:sz w:val="22"/>
          <w:szCs w:val="22"/>
        </w:rPr>
        <w:t xml:space="preserve"> przechowywać,</w:t>
      </w:r>
      <w:r w:rsidR="00251794" w:rsidRPr="00251794">
        <w:rPr>
          <w:rFonts w:ascii="Arial" w:hAnsi="Arial" w:cs="Arial"/>
          <w:sz w:val="22"/>
          <w:szCs w:val="22"/>
        </w:rPr>
        <w:t xml:space="preserve"> ewidencjonować, konserwować i naprawiać sprzęt spawalniczy. </w:t>
      </w:r>
      <w:r w:rsidR="003D047C">
        <w:rPr>
          <w:rFonts w:ascii="Arial" w:hAnsi="Arial" w:cs="Arial"/>
          <w:sz w:val="22"/>
          <w:szCs w:val="22"/>
        </w:rPr>
        <w:t>Wykonawca zobowiązany jest zgłosić ilość</w:t>
      </w:r>
      <w:r w:rsidR="00D94F9B">
        <w:rPr>
          <w:rFonts w:ascii="Arial" w:hAnsi="Arial" w:cs="Arial"/>
          <w:sz w:val="22"/>
          <w:szCs w:val="22"/>
        </w:rPr>
        <w:t>,</w:t>
      </w:r>
      <w:r w:rsidR="003D047C">
        <w:rPr>
          <w:rFonts w:ascii="Arial" w:hAnsi="Arial" w:cs="Arial"/>
          <w:sz w:val="22"/>
          <w:szCs w:val="22"/>
        </w:rPr>
        <w:t xml:space="preserve"> rodzaj</w:t>
      </w:r>
      <w:r w:rsidR="00D94F9B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D94F9B">
        <w:rPr>
          <w:rFonts w:ascii="Arial" w:hAnsi="Arial" w:cs="Arial"/>
          <w:sz w:val="22"/>
          <w:szCs w:val="22"/>
        </w:rPr>
        <w:t>(gazowy, elektryczny)</w:t>
      </w:r>
      <w:r w:rsidR="003D047C">
        <w:rPr>
          <w:rFonts w:ascii="Arial" w:hAnsi="Arial" w:cs="Arial"/>
          <w:sz w:val="22"/>
          <w:szCs w:val="22"/>
        </w:rPr>
        <w:t xml:space="preserve"> </w:t>
      </w:r>
      <w:r w:rsidR="00D94F9B">
        <w:rPr>
          <w:rFonts w:ascii="Arial" w:hAnsi="Arial" w:cs="Arial"/>
          <w:sz w:val="22"/>
          <w:szCs w:val="22"/>
        </w:rPr>
        <w:t xml:space="preserve">oraz miejsce przechowywania </w:t>
      </w:r>
      <w:r w:rsidR="003D047C">
        <w:rPr>
          <w:rFonts w:ascii="Arial" w:hAnsi="Arial" w:cs="Arial"/>
          <w:sz w:val="22"/>
          <w:szCs w:val="22"/>
        </w:rPr>
        <w:t>sprzętu spawalniczego  odpowiedniej komórce Zamawiającego</w:t>
      </w:r>
      <w:r w:rsidR="00251794" w:rsidRPr="00251794">
        <w:rPr>
          <w:rFonts w:ascii="Arial" w:hAnsi="Arial" w:cs="Arial"/>
          <w:sz w:val="22"/>
          <w:szCs w:val="22"/>
        </w:rPr>
        <w:t>.</w:t>
      </w:r>
    </w:p>
    <w:p w14:paraId="07223686" w14:textId="77777777" w:rsidR="0060565D" w:rsidRPr="0060565D" w:rsidRDefault="0060565D" w:rsidP="0060565D">
      <w:pPr>
        <w:spacing w:afterLines="20" w:after="48" w:line="140" w:lineRule="atLeast"/>
        <w:rPr>
          <w:rFonts w:ascii="Arial" w:hAnsi="Arial" w:cs="Arial"/>
          <w:sz w:val="22"/>
          <w:szCs w:val="22"/>
        </w:rPr>
      </w:pPr>
    </w:p>
    <w:p w14:paraId="46926F85" w14:textId="77777777" w:rsidR="0060565D" w:rsidRPr="0060565D" w:rsidRDefault="0060565D" w:rsidP="0060565D">
      <w:pPr>
        <w:spacing w:afterLines="20" w:after="48" w:line="140" w:lineRule="atLeast"/>
        <w:rPr>
          <w:rFonts w:ascii="Arial" w:hAnsi="Arial" w:cs="Arial"/>
          <w:sz w:val="22"/>
          <w:szCs w:val="22"/>
        </w:rPr>
      </w:pPr>
      <w:r w:rsidRPr="0060565D">
        <w:rPr>
          <w:rFonts w:ascii="Arial" w:hAnsi="Arial" w:cs="Arial"/>
          <w:sz w:val="22"/>
          <w:szCs w:val="22"/>
        </w:rPr>
        <w:t>OPIS PRZEDMIOTU ZAMÓWIENIA</w:t>
      </w:r>
    </w:p>
    <w:p w14:paraId="7ACD2E09" w14:textId="0F43B739" w:rsidR="0060565D" w:rsidRDefault="0060565D" w:rsidP="0060565D">
      <w:pPr>
        <w:pStyle w:val="Akapitzlist"/>
        <w:numPr>
          <w:ilvl w:val="0"/>
          <w:numId w:val="15"/>
        </w:numPr>
        <w:shd w:val="clear" w:color="auto" w:fill="FFFFFF"/>
        <w:spacing w:after="60" w:line="240" w:lineRule="auto"/>
        <w:ind w:right="35"/>
        <w:jc w:val="both"/>
        <w:rPr>
          <w:rFonts w:ascii="Arial" w:hAnsi="Arial" w:cs="Arial"/>
          <w:sz w:val="22"/>
          <w:szCs w:val="22"/>
        </w:rPr>
      </w:pPr>
      <w:r w:rsidRPr="0060565D">
        <w:rPr>
          <w:rFonts w:ascii="Arial" w:hAnsi="Arial" w:cs="Arial"/>
          <w:sz w:val="22"/>
          <w:szCs w:val="22"/>
          <w:lang w:eastAsia="en-US"/>
        </w:rPr>
        <w:t xml:space="preserve">Michał Kartasiński – </w:t>
      </w:r>
      <w:r w:rsidRPr="0060565D">
        <w:rPr>
          <w:rFonts w:ascii="Arial" w:hAnsi="Arial" w:cs="Arial"/>
          <w:sz w:val="22"/>
          <w:szCs w:val="22"/>
        </w:rPr>
        <w:t>Nadsztygarzy mechaniczni ds. Wyciągów Szybowych, Osoby Dozoru Wyższego Specjalności Mechanicznej - (MN), tel. 32 618 52 82.</w:t>
      </w:r>
    </w:p>
    <w:p w14:paraId="4613A3E1" w14:textId="59D50483" w:rsidR="0060565D" w:rsidRPr="00473C2D" w:rsidRDefault="0060565D" w:rsidP="00473C2D">
      <w:pPr>
        <w:shd w:val="clear" w:color="auto" w:fill="FFFFFF"/>
        <w:spacing w:afterLines="20" w:after="48" w:line="140" w:lineRule="atLeast"/>
        <w:ind w:left="360" w:right="35"/>
        <w:jc w:val="both"/>
        <w:rPr>
          <w:rFonts w:ascii="Arial" w:hAnsi="Arial" w:cs="Arial"/>
          <w:sz w:val="22"/>
          <w:szCs w:val="22"/>
        </w:rPr>
      </w:pPr>
    </w:p>
    <w:sectPr w:rsidR="0060565D" w:rsidRPr="00473C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3C3E2" w14:textId="77777777" w:rsidR="001046CF" w:rsidRDefault="001046CF" w:rsidP="005E2286">
      <w:pPr>
        <w:spacing w:after="0" w:line="240" w:lineRule="auto"/>
      </w:pPr>
      <w:r>
        <w:separator/>
      </w:r>
    </w:p>
  </w:endnote>
  <w:endnote w:type="continuationSeparator" w:id="0">
    <w:p w14:paraId="60A37C1E" w14:textId="77777777" w:rsidR="001046CF" w:rsidRDefault="001046CF" w:rsidP="005E2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590EB" w14:textId="77777777" w:rsidR="001046CF" w:rsidRDefault="001046CF" w:rsidP="005E2286">
      <w:pPr>
        <w:spacing w:after="0" w:line="240" w:lineRule="auto"/>
      </w:pPr>
      <w:r>
        <w:separator/>
      </w:r>
    </w:p>
  </w:footnote>
  <w:footnote w:type="continuationSeparator" w:id="0">
    <w:p w14:paraId="765EC4DD" w14:textId="77777777" w:rsidR="001046CF" w:rsidRDefault="001046CF" w:rsidP="005E2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45A3B"/>
    <w:multiLevelType w:val="multilevel"/>
    <w:tmpl w:val="DEFAD2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5476F7"/>
    <w:multiLevelType w:val="hybridMultilevel"/>
    <w:tmpl w:val="68B2D4A8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" w15:restartNumberingAfterBreak="0">
    <w:nsid w:val="1EDF0B65"/>
    <w:multiLevelType w:val="hybridMultilevel"/>
    <w:tmpl w:val="E2D24C12"/>
    <w:lvl w:ilvl="0" w:tplc="04150017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A4477F"/>
    <w:multiLevelType w:val="multilevel"/>
    <w:tmpl w:val="0F3CC6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8D4DD7"/>
    <w:multiLevelType w:val="hybridMultilevel"/>
    <w:tmpl w:val="73CE3E2C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8998F1CE">
      <w:numFmt w:val="bullet"/>
      <w:lvlText w:val="•"/>
      <w:lvlJc w:val="left"/>
      <w:pPr>
        <w:ind w:left="2778" w:hanging="42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5" w15:restartNumberingAfterBreak="0">
    <w:nsid w:val="2EB22498"/>
    <w:multiLevelType w:val="hybridMultilevel"/>
    <w:tmpl w:val="56C08D12"/>
    <w:lvl w:ilvl="0" w:tplc="04150017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E741D9F"/>
    <w:multiLevelType w:val="hybridMultilevel"/>
    <w:tmpl w:val="56C08D12"/>
    <w:lvl w:ilvl="0" w:tplc="04150017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10129F"/>
    <w:multiLevelType w:val="hybridMultilevel"/>
    <w:tmpl w:val="33A8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B67CF"/>
    <w:multiLevelType w:val="hybridMultilevel"/>
    <w:tmpl w:val="327049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43D7D"/>
    <w:multiLevelType w:val="hybridMultilevel"/>
    <w:tmpl w:val="B8FC4B64"/>
    <w:lvl w:ilvl="0" w:tplc="0415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648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0" w15:restartNumberingAfterBreak="0">
    <w:nsid w:val="59E03311"/>
    <w:multiLevelType w:val="hybridMultilevel"/>
    <w:tmpl w:val="56C08D12"/>
    <w:lvl w:ilvl="0" w:tplc="04150017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2C9757A"/>
    <w:multiLevelType w:val="hybridMultilevel"/>
    <w:tmpl w:val="40543962"/>
    <w:lvl w:ilvl="0" w:tplc="E88E3D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935AF"/>
    <w:multiLevelType w:val="hybridMultilevel"/>
    <w:tmpl w:val="4F7837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91C075F"/>
    <w:multiLevelType w:val="hybridMultilevel"/>
    <w:tmpl w:val="56C08D12"/>
    <w:lvl w:ilvl="0" w:tplc="04150017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070A7F"/>
    <w:multiLevelType w:val="hybridMultilevel"/>
    <w:tmpl w:val="1FC054C4"/>
    <w:lvl w:ilvl="0" w:tplc="7CC6412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4"/>
  </w:num>
  <w:num w:numId="7">
    <w:abstractNumId w:val="10"/>
  </w:num>
  <w:num w:numId="8">
    <w:abstractNumId w:val="13"/>
  </w:num>
  <w:num w:numId="9">
    <w:abstractNumId w:val="9"/>
  </w:num>
  <w:num w:numId="10">
    <w:abstractNumId w:val="12"/>
  </w:num>
  <w:num w:numId="11">
    <w:abstractNumId w:val="11"/>
  </w:num>
  <w:num w:numId="12">
    <w:abstractNumId w:val="8"/>
  </w:num>
  <w:num w:numId="13">
    <w:abstractNumId w:val="0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86"/>
    <w:rsid w:val="00022D90"/>
    <w:rsid w:val="00034F6B"/>
    <w:rsid w:val="00042034"/>
    <w:rsid w:val="000543AD"/>
    <w:rsid w:val="00060A8D"/>
    <w:rsid w:val="000616F9"/>
    <w:rsid w:val="00077940"/>
    <w:rsid w:val="00094B07"/>
    <w:rsid w:val="0009690F"/>
    <w:rsid w:val="00096D88"/>
    <w:rsid w:val="000C06C4"/>
    <w:rsid w:val="000D5283"/>
    <w:rsid w:val="001046CF"/>
    <w:rsid w:val="00133ADB"/>
    <w:rsid w:val="00147605"/>
    <w:rsid w:val="001A086A"/>
    <w:rsid w:val="001B5BD5"/>
    <w:rsid w:val="001C26CD"/>
    <w:rsid w:val="001C516E"/>
    <w:rsid w:val="001D0BC0"/>
    <w:rsid w:val="001D681C"/>
    <w:rsid w:val="001F73F2"/>
    <w:rsid w:val="00201FF0"/>
    <w:rsid w:val="00251794"/>
    <w:rsid w:val="00254C4C"/>
    <w:rsid w:val="00261539"/>
    <w:rsid w:val="00262651"/>
    <w:rsid w:val="00282CD8"/>
    <w:rsid w:val="002B74BF"/>
    <w:rsid w:val="002B77FA"/>
    <w:rsid w:val="002B7DDF"/>
    <w:rsid w:val="002D683C"/>
    <w:rsid w:val="002E42B8"/>
    <w:rsid w:val="002F09A9"/>
    <w:rsid w:val="002F3CBA"/>
    <w:rsid w:val="002F7EAE"/>
    <w:rsid w:val="00327A2C"/>
    <w:rsid w:val="00341999"/>
    <w:rsid w:val="00390292"/>
    <w:rsid w:val="00397259"/>
    <w:rsid w:val="003B6A71"/>
    <w:rsid w:val="003C1BBA"/>
    <w:rsid w:val="003C2A54"/>
    <w:rsid w:val="003D047C"/>
    <w:rsid w:val="00440691"/>
    <w:rsid w:val="00473C2D"/>
    <w:rsid w:val="004E0E14"/>
    <w:rsid w:val="005149D6"/>
    <w:rsid w:val="005204F0"/>
    <w:rsid w:val="005704A5"/>
    <w:rsid w:val="005722AF"/>
    <w:rsid w:val="005838CB"/>
    <w:rsid w:val="005A452E"/>
    <w:rsid w:val="005E2286"/>
    <w:rsid w:val="0060565D"/>
    <w:rsid w:val="00607C2C"/>
    <w:rsid w:val="006228E6"/>
    <w:rsid w:val="006313BF"/>
    <w:rsid w:val="00644640"/>
    <w:rsid w:val="0064691E"/>
    <w:rsid w:val="00660784"/>
    <w:rsid w:val="00696CED"/>
    <w:rsid w:val="006C053D"/>
    <w:rsid w:val="006D76E0"/>
    <w:rsid w:val="00742C95"/>
    <w:rsid w:val="007812FA"/>
    <w:rsid w:val="00794B88"/>
    <w:rsid w:val="007C33CD"/>
    <w:rsid w:val="007C4367"/>
    <w:rsid w:val="007D469F"/>
    <w:rsid w:val="007D6AF1"/>
    <w:rsid w:val="00802B57"/>
    <w:rsid w:val="00816703"/>
    <w:rsid w:val="0082129F"/>
    <w:rsid w:val="00836916"/>
    <w:rsid w:val="00874669"/>
    <w:rsid w:val="00892EFF"/>
    <w:rsid w:val="008F0EFE"/>
    <w:rsid w:val="008F7114"/>
    <w:rsid w:val="009117B4"/>
    <w:rsid w:val="009355D9"/>
    <w:rsid w:val="009732C1"/>
    <w:rsid w:val="00977F3A"/>
    <w:rsid w:val="009E6715"/>
    <w:rsid w:val="00A076B0"/>
    <w:rsid w:val="00A34EE0"/>
    <w:rsid w:val="00A5142C"/>
    <w:rsid w:val="00AB4EA2"/>
    <w:rsid w:val="00B16FCB"/>
    <w:rsid w:val="00B43067"/>
    <w:rsid w:val="00BA779F"/>
    <w:rsid w:val="00BD541F"/>
    <w:rsid w:val="00BE1D6D"/>
    <w:rsid w:val="00BE50C1"/>
    <w:rsid w:val="00C01C6B"/>
    <w:rsid w:val="00C0265B"/>
    <w:rsid w:val="00C04D68"/>
    <w:rsid w:val="00C269B9"/>
    <w:rsid w:val="00C3775F"/>
    <w:rsid w:val="00C46C84"/>
    <w:rsid w:val="00C81890"/>
    <w:rsid w:val="00CA17B6"/>
    <w:rsid w:val="00CA29E3"/>
    <w:rsid w:val="00CF3D8E"/>
    <w:rsid w:val="00D0727A"/>
    <w:rsid w:val="00D8716B"/>
    <w:rsid w:val="00D94F9B"/>
    <w:rsid w:val="00D97B86"/>
    <w:rsid w:val="00DB4380"/>
    <w:rsid w:val="00DD2B5A"/>
    <w:rsid w:val="00DD66A7"/>
    <w:rsid w:val="00DE0619"/>
    <w:rsid w:val="00DE3B6C"/>
    <w:rsid w:val="00DF109A"/>
    <w:rsid w:val="00E4504D"/>
    <w:rsid w:val="00E63BDA"/>
    <w:rsid w:val="00EB2812"/>
    <w:rsid w:val="00ED6389"/>
    <w:rsid w:val="00EE0475"/>
    <w:rsid w:val="00F047CE"/>
    <w:rsid w:val="00F87E4D"/>
    <w:rsid w:val="00F9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6B6F75"/>
  <w15:chartTrackingRefBased/>
  <w15:docId w15:val="{84BA0E55-B9C8-4380-BCD5-DF836EB3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2286"/>
    <w:rPr>
      <w:rFonts w:ascii="Calibri" w:eastAsia="Calibri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"/>
    <w:basedOn w:val="Normalny"/>
    <w:link w:val="AkapitzlistZnak"/>
    <w:uiPriority w:val="34"/>
    <w:qFormat/>
    <w:rsid w:val="00261539"/>
    <w:pPr>
      <w:ind w:left="720"/>
      <w:contextualSpacing/>
    </w:pPr>
  </w:style>
  <w:style w:type="paragraph" w:styleId="Tekstblokowy">
    <w:name w:val="Block Text"/>
    <w:basedOn w:val="Normalny"/>
    <w:rsid w:val="009355D9"/>
    <w:pPr>
      <w:spacing w:after="0" w:line="264" w:lineRule="auto"/>
      <w:ind w:left="1080" w:right="113" w:hanging="1080"/>
    </w:pPr>
    <w:rPr>
      <w:rFonts w:ascii="Times New Roman" w:eastAsia="Times New Roman" w:hAnsi="Times New Roman"/>
      <w:sz w:val="22"/>
    </w:rPr>
  </w:style>
  <w:style w:type="character" w:customStyle="1" w:styleId="AkapitzlistZnak">
    <w:name w:val="Akapit z listą Znak"/>
    <w:aliases w:val="Normal Znak,Akapit z listą3 Znak,Akapit z listą31 Znak,Podsis rysunku Znak,List Paragraph Znak"/>
    <w:link w:val="Akapitzlist"/>
    <w:uiPriority w:val="34"/>
    <w:locked/>
    <w:rsid w:val="0060565D"/>
    <w:rPr>
      <w:rFonts w:ascii="Calibri" w:eastAsia="Calibri" w:hAnsi="Calibri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3C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CBA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CBA"/>
    <w:rPr>
      <w:rFonts w:ascii="Calibri" w:eastAsia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C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CBA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CBA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7DBB-4A2F-4408-BD94-BE46B8F06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1282</Words>
  <Characters>7696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Kartasiński Michał (TWD)</dc:creator>
  <cp:keywords/>
  <dc:description/>
  <cp:lastModifiedBy>Kartasiński Michał (PKW)</cp:lastModifiedBy>
  <cp:revision>13</cp:revision>
  <dcterms:created xsi:type="dcterms:W3CDTF">2023-02-15T06:58:00Z</dcterms:created>
  <dcterms:modified xsi:type="dcterms:W3CDTF">2025-03-07T09:59:00Z</dcterms:modified>
</cp:coreProperties>
</file>