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BD3A3" w14:textId="77777777" w:rsidR="003002D6" w:rsidRPr="002E718A" w:rsidRDefault="003002D6" w:rsidP="00960F8E">
      <w:pPr>
        <w:spacing w:after="0" w:line="276" w:lineRule="auto"/>
        <w:jc w:val="both"/>
        <w:rPr>
          <w:rFonts w:ascii="Arial" w:hAnsi="Arial" w:cs="Arial"/>
          <w:b/>
          <w:color w:val="000000"/>
          <w:sz w:val="20"/>
          <w:szCs w:val="20"/>
        </w:rPr>
      </w:pPr>
    </w:p>
    <w:p w14:paraId="5C213760" w14:textId="77777777" w:rsidR="003E543D" w:rsidRPr="0091013B" w:rsidRDefault="003E543D" w:rsidP="003E543D">
      <w:pPr>
        <w:spacing w:after="0" w:line="276" w:lineRule="auto"/>
        <w:ind w:firstLine="708"/>
        <w:jc w:val="center"/>
        <w:rPr>
          <w:rFonts w:ascii="Arial" w:hAnsi="Arial" w:cs="Arial"/>
          <w:b/>
          <w:color w:val="000000"/>
        </w:rPr>
      </w:pPr>
      <w:r w:rsidRPr="0091013B">
        <w:rPr>
          <w:rFonts w:ascii="Arial" w:hAnsi="Arial" w:cs="Arial"/>
          <w:b/>
        </w:rPr>
        <w:t xml:space="preserve">W związku z planowanym wszczęciem procedury przetargowej </w:t>
      </w:r>
      <w:r>
        <w:rPr>
          <w:rFonts w:ascii="Arial" w:hAnsi="Arial" w:cs="Arial"/>
          <w:b/>
        </w:rPr>
        <w:br/>
      </w:r>
      <w:r w:rsidRPr="0091013B">
        <w:rPr>
          <w:rFonts w:ascii="Arial" w:hAnsi="Arial" w:cs="Arial"/>
          <w:b/>
        </w:rPr>
        <w:t xml:space="preserve">a w konsekwencji z koniecznością oszacowania wartości przedmiotu zamówienia </w:t>
      </w:r>
      <w:r>
        <w:rPr>
          <w:rFonts w:ascii="Arial" w:hAnsi="Arial" w:cs="Arial"/>
          <w:b/>
        </w:rPr>
        <w:br/>
      </w:r>
      <w:r w:rsidRPr="0091013B">
        <w:rPr>
          <w:rFonts w:ascii="Arial" w:hAnsi="Arial" w:cs="Arial"/>
          <w:b/>
          <w:color w:val="000000"/>
        </w:rPr>
        <w:t xml:space="preserve">TAURON Wytwarzanie S.A. zaprasza do udziału w badaniu rynku oraz złożenia wstępnej oferty cenowej </w:t>
      </w:r>
      <w:r>
        <w:rPr>
          <w:rFonts w:ascii="Arial" w:hAnsi="Arial" w:cs="Arial"/>
          <w:b/>
          <w:color w:val="000000"/>
        </w:rPr>
        <w:t xml:space="preserve">w badaniu rynku </w:t>
      </w:r>
      <w:r w:rsidRPr="0091013B">
        <w:rPr>
          <w:rFonts w:ascii="Arial" w:hAnsi="Arial" w:cs="Arial"/>
          <w:b/>
          <w:color w:val="000000"/>
        </w:rPr>
        <w:t xml:space="preserve">na wykonanie usługi obejmującej </w:t>
      </w:r>
      <w:r>
        <w:rPr>
          <w:rFonts w:ascii="Arial" w:hAnsi="Arial" w:cs="Arial"/>
          <w:b/>
          <w:color w:val="000000"/>
        </w:rPr>
        <w:br/>
      </w:r>
      <w:r w:rsidRPr="0091013B">
        <w:rPr>
          <w:rFonts w:ascii="Arial" w:hAnsi="Arial" w:cs="Arial"/>
          <w:b/>
          <w:color w:val="000000"/>
        </w:rPr>
        <w:t>zadanie pn.:</w:t>
      </w:r>
    </w:p>
    <w:p w14:paraId="23562725" w14:textId="7D0AA76A" w:rsidR="00915406" w:rsidRPr="002E718A" w:rsidRDefault="00915406" w:rsidP="00960F8E">
      <w:pPr>
        <w:spacing w:after="0" w:line="276" w:lineRule="auto"/>
        <w:jc w:val="both"/>
        <w:rPr>
          <w:rFonts w:ascii="Arial" w:hAnsi="Arial" w:cs="Arial"/>
          <w:color w:val="000000"/>
          <w:sz w:val="20"/>
          <w:szCs w:val="20"/>
        </w:rPr>
      </w:pPr>
    </w:p>
    <w:p w14:paraId="1CC588D8" w14:textId="5875E838" w:rsidR="00915406" w:rsidRPr="003E543D" w:rsidRDefault="00AD044A" w:rsidP="00766011">
      <w:pPr>
        <w:spacing w:after="0" w:line="276" w:lineRule="auto"/>
        <w:jc w:val="both"/>
        <w:rPr>
          <w:rFonts w:ascii="Arial" w:hAnsi="Arial" w:cs="Arial"/>
          <w:b/>
          <w:color w:val="000000"/>
        </w:rPr>
      </w:pPr>
      <w:r w:rsidRPr="003E543D">
        <w:rPr>
          <w:rFonts w:ascii="Arial" w:hAnsi="Arial" w:cs="Arial"/>
          <w:b/>
        </w:rPr>
        <w:t>Serwis urządzeń elektrycznych w TAURON Wytwarzanie Spółka Akcyjna – Oddział Elektrownia Siersza w Trzebini</w:t>
      </w:r>
    </w:p>
    <w:p w14:paraId="27DF061E" w14:textId="5B29012D" w:rsidR="002E718A" w:rsidRDefault="002E718A" w:rsidP="00915406">
      <w:pPr>
        <w:spacing w:after="0" w:line="276" w:lineRule="auto"/>
        <w:jc w:val="center"/>
        <w:rPr>
          <w:rFonts w:ascii="Arial" w:hAnsi="Arial" w:cs="Arial"/>
          <w:b/>
          <w:color w:val="000000"/>
          <w:sz w:val="20"/>
          <w:szCs w:val="20"/>
        </w:rPr>
      </w:pPr>
    </w:p>
    <w:p w14:paraId="35CDDA44" w14:textId="77777777" w:rsidR="003E543D" w:rsidRPr="0091013B" w:rsidRDefault="003E543D" w:rsidP="003E543D">
      <w:pPr>
        <w:spacing w:after="0" w:line="276" w:lineRule="auto"/>
        <w:jc w:val="both"/>
        <w:rPr>
          <w:rFonts w:ascii="Arial" w:hAnsi="Arial" w:cs="Arial"/>
        </w:rPr>
      </w:pPr>
      <w:r w:rsidRPr="0091013B">
        <w:rPr>
          <w:rFonts w:ascii="Arial" w:hAnsi="Arial" w:cs="Arial"/>
        </w:rPr>
        <w:t xml:space="preserve">Celem badania jest uzyskanie </w:t>
      </w:r>
      <w:r w:rsidRPr="0091013B">
        <w:rPr>
          <w:rFonts w:ascii="Arial" w:hAnsi="Arial" w:cs="Arial"/>
          <w:shd w:val="clear" w:color="auto" w:fill="FFFFFF"/>
        </w:rPr>
        <w:t>przez TAURON Wytwarzanie S.A</w:t>
      </w:r>
      <w:r w:rsidRPr="0091013B">
        <w:rPr>
          <w:rFonts w:ascii="Arial" w:hAnsi="Arial" w:cs="Arial"/>
        </w:rPr>
        <w:t xml:space="preserve"> informacji o rynku Wykonawców, którzy spełniają oczekiwane przez Zamawiającego wymagania dotyczące realizacji planowanego zamówienia i są zainteresowani przystąpieniem do postępowania </w:t>
      </w:r>
      <w:r w:rsidRPr="0091013B">
        <w:rPr>
          <w:rFonts w:ascii="Arial" w:hAnsi="Arial" w:cs="Arial"/>
        </w:rPr>
        <w:br/>
        <w:t xml:space="preserve">i realizacji usług objętych badaniem rynku, w szczególności: </w:t>
      </w:r>
    </w:p>
    <w:p w14:paraId="353B2B9C" w14:textId="77777777" w:rsidR="003E543D" w:rsidRPr="0091013B" w:rsidRDefault="003E543D" w:rsidP="003E543D">
      <w:pPr>
        <w:autoSpaceDE w:val="0"/>
        <w:autoSpaceDN w:val="0"/>
        <w:adjustRightInd w:val="0"/>
        <w:spacing w:before="120" w:after="120" w:line="240" w:lineRule="auto"/>
        <w:ind w:left="705" w:hanging="705"/>
        <w:jc w:val="both"/>
        <w:rPr>
          <w:rFonts w:ascii="Arial" w:hAnsi="Arial" w:cs="Arial"/>
        </w:rPr>
      </w:pPr>
      <w:r w:rsidRPr="0091013B">
        <w:rPr>
          <w:rFonts w:ascii="Arial" w:hAnsi="Arial" w:cs="Arial"/>
        </w:rPr>
        <w:t>-</w:t>
      </w:r>
      <w:r w:rsidRPr="0091013B">
        <w:rPr>
          <w:rFonts w:ascii="Arial" w:hAnsi="Arial" w:cs="Arial"/>
        </w:rPr>
        <w:tab/>
      </w:r>
      <w:r>
        <w:rPr>
          <w:rFonts w:ascii="Arial" w:hAnsi="Arial" w:cs="Arial"/>
        </w:rPr>
        <w:t xml:space="preserve">uzyskanie </w:t>
      </w:r>
      <w:r w:rsidRPr="0091013B">
        <w:rPr>
          <w:rFonts w:ascii="Arial" w:hAnsi="Arial" w:cs="Arial"/>
        </w:rPr>
        <w:t xml:space="preserve">informacji o możliwości zrealizowania (wykonania) zamówienia przez potencjalnych Wykonawców, </w:t>
      </w:r>
    </w:p>
    <w:p w14:paraId="3A04CF65" w14:textId="77777777" w:rsidR="003E543D" w:rsidRPr="0091013B" w:rsidRDefault="003E543D" w:rsidP="003E543D">
      <w:pPr>
        <w:autoSpaceDE w:val="0"/>
        <w:autoSpaceDN w:val="0"/>
        <w:adjustRightInd w:val="0"/>
        <w:spacing w:before="120" w:after="120" w:line="240" w:lineRule="auto"/>
        <w:jc w:val="both"/>
        <w:rPr>
          <w:rFonts w:ascii="Arial" w:hAnsi="Arial" w:cs="Arial"/>
        </w:rPr>
      </w:pPr>
      <w:r w:rsidRPr="0091013B">
        <w:rPr>
          <w:rFonts w:ascii="Arial" w:hAnsi="Arial" w:cs="Arial"/>
        </w:rPr>
        <w:t>-</w:t>
      </w:r>
      <w:r w:rsidRPr="0091013B">
        <w:rPr>
          <w:rFonts w:ascii="Arial" w:hAnsi="Arial" w:cs="Arial"/>
        </w:rPr>
        <w:tab/>
      </w:r>
      <w:r>
        <w:rPr>
          <w:rFonts w:ascii="Arial" w:hAnsi="Arial" w:cs="Arial"/>
        </w:rPr>
        <w:t xml:space="preserve">uzyskanie </w:t>
      </w:r>
      <w:r w:rsidRPr="0091013B">
        <w:rPr>
          <w:rFonts w:ascii="Arial" w:hAnsi="Arial" w:cs="Arial"/>
        </w:rPr>
        <w:t>informacj</w:t>
      </w:r>
      <w:r>
        <w:rPr>
          <w:rFonts w:ascii="Arial" w:hAnsi="Arial" w:cs="Arial"/>
        </w:rPr>
        <w:t>i</w:t>
      </w:r>
      <w:r w:rsidRPr="0091013B">
        <w:rPr>
          <w:rFonts w:ascii="Arial" w:hAnsi="Arial" w:cs="Arial"/>
        </w:rPr>
        <w:t xml:space="preserve"> o ewentualnych barierach związanych z udziałem </w:t>
      </w:r>
      <w:r>
        <w:rPr>
          <w:rFonts w:ascii="Arial" w:hAnsi="Arial" w:cs="Arial"/>
        </w:rPr>
        <w:br/>
        <w:t xml:space="preserve"> </w:t>
      </w:r>
      <w:r>
        <w:rPr>
          <w:rFonts w:ascii="Arial" w:hAnsi="Arial" w:cs="Arial"/>
        </w:rPr>
        <w:tab/>
      </w:r>
      <w:r w:rsidRPr="0091013B">
        <w:rPr>
          <w:rFonts w:ascii="Arial" w:hAnsi="Arial" w:cs="Arial"/>
        </w:rPr>
        <w:t>w postępowaniu,     oraz</w:t>
      </w:r>
    </w:p>
    <w:p w14:paraId="659539B8" w14:textId="77777777" w:rsidR="003E543D" w:rsidRPr="0091013B" w:rsidRDefault="003E543D" w:rsidP="003E543D">
      <w:pPr>
        <w:autoSpaceDE w:val="0"/>
        <w:autoSpaceDN w:val="0"/>
        <w:adjustRightInd w:val="0"/>
        <w:spacing w:before="120" w:after="120" w:line="240" w:lineRule="auto"/>
        <w:jc w:val="both"/>
        <w:rPr>
          <w:rFonts w:ascii="Arial" w:hAnsi="Arial" w:cs="Arial"/>
        </w:rPr>
      </w:pPr>
      <w:r w:rsidRPr="0091013B">
        <w:rPr>
          <w:rFonts w:ascii="Arial" w:hAnsi="Arial" w:cs="Arial"/>
        </w:rPr>
        <w:t xml:space="preserve">- </w:t>
      </w:r>
      <w:r w:rsidRPr="0091013B">
        <w:rPr>
          <w:rFonts w:ascii="Arial" w:hAnsi="Arial" w:cs="Arial"/>
        </w:rPr>
        <w:tab/>
        <w:t xml:space="preserve">pozyskania </w:t>
      </w:r>
      <w:r>
        <w:rPr>
          <w:rFonts w:ascii="Arial" w:hAnsi="Arial" w:cs="Arial"/>
        </w:rPr>
        <w:t xml:space="preserve">wstępnej oferty </w:t>
      </w:r>
      <w:r w:rsidRPr="0091013B">
        <w:rPr>
          <w:rFonts w:ascii="Arial" w:hAnsi="Arial" w:cs="Arial"/>
        </w:rPr>
        <w:t>cenowej</w:t>
      </w:r>
      <w:r>
        <w:rPr>
          <w:rFonts w:ascii="Arial" w:hAnsi="Arial" w:cs="Arial"/>
        </w:rPr>
        <w:t>.</w:t>
      </w:r>
    </w:p>
    <w:p w14:paraId="28D4347E" w14:textId="77777777" w:rsidR="003E543D" w:rsidRPr="0091013B" w:rsidRDefault="003E543D" w:rsidP="003E543D">
      <w:pPr>
        <w:autoSpaceDE w:val="0"/>
        <w:autoSpaceDN w:val="0"/>
        <w:adjustRightInd w:val="0"/>
        <w:spacing w:after="0" w:line="240" w:lineRule="auto"/>
        <w:jc w:val="both"/>
        <w:rPr>
          <w:rFonts w:ascii="Arial" w:hAnsi="Arial" w:cs="Arial"/>
          <w:b/>
        </w:rPr>
      </w:pPr>
      <w:r w:rsidRPr="0091013B">
        <w:rPr>
          <w:rFonts w:ascii="Arial" w:hAnsi="Arial" w:cs="Arial"/>
        </w:rPr>
        <w:t xml:space="preserve">Podstawą do przedstawienia wyceny/wstępnej oferty cenowej - zgodnie z załączonym Formularzem cenowym - jest </w:t>
      </w:r>
      <w:r w:rsidRPr="0091013B">
        <w:rPr>
          <w:rFonts w:ascii="Arial" w:hAnsi="Arial" w:cs="Arial"/>
          <w:b/>
        </w:rPr>
        <w:t xml:space="preserve">Opis </w:t>
      </w:r>
      <w:r>
        <w:rPr>
          <w:rFonts w:ascii="Arial" w:hAnsi="Arial" w:cs="Arial"/>
          <w:b/>
        </w:rPr>
        <w:t xml:space="preserve">planowanego </w:t>
      </w:r>
      <w:r w:rsidRPr="0091013B">
        <w:rPr>
          <w:rFonts w:ascii="Arial" w:hAnsi="Arial" w:cs="Arial"/>
          <w:b/>
        </w:rPr>
        <w:t>przedmiotu zamówienia.</w:t>
      </w:r>
    </w:p>
    <w:p w14:paraId="6FEE87C8" w14:textId="77777777" w:rsidR="003E543D" w:rsidRPr="0091013B" w:rsidRDefault="003E543D" w:rsidP="003E543D">
      <w:pPr>
        <w:autoSpaceDE w:val="0"/>
        <w:autoSpaceDN w:val="0"/>
        <w:adjustRightInd w:val="0"/>
        <w:spacing w:after="0" w:line="240" w:lineRule="auto"/>
        <w:jc w:val="both"/>
        <w:rPr>
          <w:rFonts w:ascii="Arial" w:hAnsi="Arial" w:cs="Arial"/>
          <w:b/>
        </w:rPr>
      </w:pPr>
    </w:p>
    <w:p w14:paraId="2CDC04D6" w14:textId="77777777" w:rsidR="003E543D" w:rsidRPr="0091013B" w:rsidRDefault="003E543D" w:rsidP="003E543D">
      <w:pPr>
        <w:spacing w:after="0" w:line="276" w:lineRule="auto"/>
        <w:jc w:val="both"/>
        <w:rPr>
          <w:rFonts w:ascii="Arial" w:hAnsi="Arial" w:cs="Arial"/>
        </w:rPr>
      </w:pPr>
      <w:r w:rsidRPr="0091013B">
        <w:rPr>
          <w:rFonts w:ascii="Arial" w:hAnsi="Arial" w:cs="Arial"/>
          <w:shd w:val="clear" w:color="auto" w:fill="FFFFFF"/>
        </w:rPr>
        <w:t xml:space="preserve">Informujemy, iż niniejsze postępowanie nie stanowi zaproszenia do składania ofert </w:t>
      </w:r>
      <w:r>
        <w:rPr>
          <w:rFonts w:ascii="Arial" w:hAnsi="Arial" w:cs="Arial"/>
          <w:shd w:val="clear" w:color="auto" w:fill="FFFFFF"/>
        </w:rPr>
        <w:br/>
      </w:r>
      <w:r w:rsidRPr="0091013B">
        <w:rPr>
          <w:rFonts w:ascii="Arial" w:hAnsi="Arial" w:cs="Arial"/>
          <w:shd w:val="clear" w:color="auto" w:fill="FFFFFF"/>
        </w:rPr>
        <w:t>w rozumieniu art. 66 Kodeksu cywilnego,</w:t>
      </w:r>
      <w:r w:rsidRPr="0091013B">
        <w:rPr>
          <w:rFonts w:ascii="Arial" w:hAnsi="Arial" w:cs="Arial"/>
          <w:b/>
          <w:bCs/>
          <w:shd w:val="clear" w:color="auto" w:fill="FFFFFF"/>
        </w:rPr>
        <w:t xml:space="preserve"> nie zobowiązuje Zamawiającego do zawarcia umowy, czy też udzielenia zamówienia.</w:t>
      </w:r>
    </w:p>
    <w:p w14:paraId="0FB23EEA" w14:textId="77777777" w:rsidR="003E543D" w:rsidRPr="0091013B" w:rsidRDefault="003E543D" w:rsidP="003E543D">
      <w:pPr>
        <w:spacing w:after="0" w:line="276" w:lineRule="auto"/>
        <w:jc w:val="both"/>
        <w:rPr>
          <w:rFonts w:ascii="Arial" w:hAnsi="Arial" w:cs="Arial"/>
        </w:rPr>
      </w:pPr>
    </w:p>
    <w:p w14:paraId="44246130" w14:textId="77777777" w:rsidR="003E543D" w:rsidRPr="0091013B" w:rsidRDefault="003E543D" w:rsidP="003E543D">
      <w:pPr>
        <w:spacing w:after="0" w:line="276" w:lineRule="auto"/>
        <w:jc w:val="both"/>
        <w:rPr>
          <w:rFonts w:ascii="Arial" w:hAnsi="Arial" w:cs="Arial"/>
        </w:rPr>
      </w:pPr>
      <w:r w:rsidRPr="0091013B">
        <w:rPr>
          <w:rFonts w:ascii="Arial" w:hAnsi="Arial" w:cs="Arial"/>
        </w:rPr>
        <w:t xml:space="preserve">W przypadku ogłoszenia postępowania o udzielenie Zamówienia, informacja o jego wszczęciu </w:t>
      </w:r>
      <w:r w:rsidRPr="0091013B">
        <w:rPr>
          <w:rFonts w:ascii="Arial" w:hAnsi="Arial" w:cs="Arial"/>
        </w:rPr>
        <w:br/>
        <w:t xml:space="preserve">oraz szczegółowy zakres prac, warunki udziału w postępowania i realizacji Zamówienia zostaną zamieszczone na Platformie Zakupowej Grupy TAURON. </w:t>
      </w:r>
    </w:p>
    <w:p w14:paraId="42B14188" w14:textId="77777777" w:rsidR="003E543D" w:rsidRPr="0091013B" w:rsidRDefault="003E543D" w:rsidP="003E543D">
      <w:pPr>
        <w:spacing w:after="0" w:line="276" w:lineRule="auto"/>
        <w:jc w:val="both"/>
        <w:rPr>
          <w:rFonts w:ascii="Arial" w:hAnsi="Arial" w:cs="Arial"/>
        </w:rPr>
      </w:pPr>
    </w:p>
    <w:p w14:paraId="252BE91B" w14:textId="77777777" w:rsidR="003E543D" w:rsidRPr="00DC3009" w:rsidRDefault="003E543D" w:rsidP="003E543D">
      <w:pPr>
        <w:spacing w:after="0" w:line="276" w:lineRule="auto"/>
        <w:ind w:firstLine="708"/>
        <w:jc w:val="both"/>
        <w:rPr>
          <w:rFonts w:ascii="Arial" w:hAnsi="Arial" w:cs="Arial"/>
          <w:b/>
          <w:color w:val="000000"/>
        </w:rPr>
      </w:pPr>
      <w:r w:rsidRPr="00DC3009">
        <w:rPr>
          <w:rFonts w:ascii="Arial" w:hAnsi="Arial" w:cs="Arial"/>
          <w:b/>
          <w:color w:val="000000"/>
        </w:rPr>
        <w:t>Opis Planowanego Przedmiotu Zamówienia</w:t>
      </w:r>
    </w:p>
    <w:p w14:paraId="459632DC" w14:textId="77777777" w:rsidR="00584B60" w:rsidRPr="002E718A" w:rsidRDefault="00584B60" w:rsidP="00960F8E">
      <w:pPr>
        <w:autoSpaceDE w:val="0"/>
        <w:autoSpaceDN w:val="0"/>
        <w:adjustRightInd w:val="0"/>
        <w:spacing w:after="0" w:line="276" w:lineRule="auto"/>
        <w:jc w:val="both"/>
        <w:rPr>
          <w:rFonts w:ascii="Arial" w:hAnsi="Arial" w:cs="Arial"/>
          <w:sz w:val="20"/>
          <w:szCs w:val="20"/>
        </w:rPr>
      </w:pPr>
    </w:p>
    <w:p w14:paraId="74C9E9C5" w14:textId="77777777" w:rsidR="00AD044A" w:rsidRPr="00AD044A" w:rsidRDefault="00AD044A" w:rsidP="00C2154F">
      <w:pPr>
        <w:pStyle w:val="Nagwek1"/>
        <w:keepLines w:val="0"/>
        <w:numPr>
          <w:ilvl w:val="0"/>
          <w:numId w:val="2"/>
        </w:numPr>
        <w:spacing w:before="0" w:after="60" w:line="240" w:lineRule="auto"/>
        <w:ind w:left="284" w:hanging="284"/>
        <w:rPr>
          <w:rFonts w:eastAsiaTheme="minorEastAsia"/>
          <w:b/>
          <w:color w:val="auto"/>
          <w:sz w:val="22"/>
          <w:szCs w:val="22"/>
        </w:rPr>
      </w:pPr>
      <w:r w:rsidRPr="00AD044A">
        <w:rPr>
          <w:rFonts w:eastAsiaTheme="minorEastAsia"/>
          <w:b/>
          <w:color w:val="auto"/>
          <w:sz w:val="22"/>
          <w:szCs w:val="22"/>
        </w:rPr>
        <w:t>WYKAZ URZĄDZEŃ</w:t>
      </w:r>
    </w:p>
    <w:tbl>
      <w:tblPr>
        <w:tblStyle w:val="Tabela-Siatka"/>
        <w:tblW w:w="0" w:type="auto"/>
        <w:tblInd w:w="113" w:type="dxa"/>
        <w:tblLook w:val="04A0" w:firstRow="1" w:lastRow="0" w:firstColumn="1" w:lastColumn="0" w:noHBand="0" w:noVBand="1"/>
      </w:tblPr>
      <w:tblGrid>
        <w:gridCol w:w="557"/>
        <w:gridCol w:w="4470"/>
        <w:gridCol w:w="3922"/>
      </w:tblGrid>
      <w:tr w:rsidR="00AD044A" w14:paraId="72D14417" w14:textId="77777777" w:rsidTr="00AD044A">
        <w:trPr>
          <w:trHeight w:val="737"/>
        </w:trPr>
        <w:tc>
          <w:tcPr>
            <w:tcW w:w="557" w:type="dxa"/>
            <w:tcBorders>
              <w:top w:val="single" w:sz="4" w:space="0" w:color="auto"/>
              <w:left w:val="single" w:sz="4" w:space="0" w:color="auto"/>
              <w:bottom w:val="single" w:sz="4" w:space="0" w:color="auto"/>
              <w:right w:val="single" w:sz="4" w:space="0" w:color="auto"/>
            </w:tcBorders>
            <w:vAlign w:val="center"/>
            <w:hideMark/>
          </w:tcPr>
          <w:p w14:paraId="64D90E73" w14:textId="77777777" w:rsidR="00AD044A" w:rsidRDefault="00AD044A">
            <w:pPr>
              <w:spacing w:line="312" w:lineRule="auto"/>
              <w:jc w:val="center"/>
              <w:rPr>
                <w:rFonts w:ascii="Arial" w:hAnsi="Arial" w:cs="Arial"/>
                <w:color w:val="000000"/>
              </w:rPr>
            </w:pPr>
            <w:r>
              <w:rPr>
                <w:rFonts w:ascii="Arial" w:hAnsi="Arial" w:cs="Arial"/>
                <w:b/>
                <w:color w:val="000000"/>
              </w:rPr>
              <w:t>Lp.</w:t>
            </w:r>
          </w:p>
        </w:tc>
        <w:tc>
          <w:tcPr>
            <w:tcW w:w="4470" w:type="dxa"/>
            <w:tcBorders>
              <w:top w:val="single" w:sz="4" w:space="0" w:color="auto"/>
              <w:left w:val="single" w:sz="4" w:space="0" w:color="auto"/>
              <w:bottom w:val="single" w:sz="4" w:space="0" w:color="auto"/>
              <w:right w:val="single" w:sz="4" w:space="0" w:color="auto"/>
            </w:tcBorders>
            <w:vAlign w:val="center"/>
            <w:hideMark/>
          </w:tcPr>
          <w:p w14:paraId="760C313C" w14:textId="77777777" w:rsidR="00AD044A" w:rsidRDefault="00AD044A">
            <w:pPr>
              <w:spacing w:line="312" w:lineRule="auto"/>
              <w:jc w:val="center"/>
              <w:rPr>
                <w:rFonts w:ascii="Arial" w:hAnsi="Arial" w:cs="Arial"/>
                <w:color w:val="000000"/>
              </w:rPr>
            </w:pPr>
            <w:r>
              <w:rPr>
                <w:rFonts w:ascii="Arial" w:hAnsi="Arial" w:cs="Arial"/>
                <w:b/>
                <w:color w:val="000000"/>
              </w:rPr>
              <w:t>Nazwa urządzenia</w:t>
            </w:r>
          </w:p>
        </w:tc>
        <w:tc>
          <w:tcPr>
            <w:tcW w:w="3922" w:type="dxa"/>
            <w:tcBorders>
              <w:top w:val="single" w:sz="4" w:space="0" w:color="auto"/>
              <w:left w:val="single" w:sz="4" w:space="0" w:color="auto"/>
              <w:bottom w:val="single" w:sz="4" w:space="0" w:color="auto"/>
              <w:right w:val="single" w:sz="4" w:space="0" w:color="auto"/>
            </w:tcBorders>
            <w:vAlign w:val="center"/>
            <w:hideMark/>
          </w:tcPr>
          <w:p w14:paraId="4CC9BFD6" w14:textId="77777777" w:rsidR="00AD044A" w:rsidRDefault="00AD044A">
            <w:pPr>
              <w:spacing w:line="312" w:lineRule="auto"/>
              <w:jc w:val="center"/>
              <w:rPr>
                <w:rFonts w:ascii="Arial" w:hAnsi="Arial" w:cs="Arial"/>
                <w:color w:val="000000"/>
              </w:rPr>
            </w:pPr>
            <w:r>
              <w:rPr>
                <w:rFonts w:ascii="Arial" w:hAnsi="Arial" w:cs="Arial"/>
                <w:b/>
                <w:color w:val="000000"/>
              </w:rPr>
              <w:t>Typ/Dane techniczne/Parametry pracy</w:t>
            </w:r>
          </w:p>
        </w:tc>
      </w:tr>
      <w:tr w:rsidR="00AD044A" w14:paraId="658A7576" w14:textId="77777777" w:rsidTr="00AD044A">
        <w:tc>
          <w:tcPr>
            <w:tcW w:w="557" w:type="dxa"/>
            <w:tcBorders>
              <w:top w:val="single" w:sz="4" w:space="0" w:color="auto"/>
              <w:left w:val="single" w:sz="4" w:space="0" w:color="auto"/>
              <w:bottom w:val="single" w:sz="4" w:space="0" w:color="auto"/>
              <w:right w:val="single" w:sz="4" w:space="0" w:color="auto"/>
            </w:tcBorders>
            <w:hideMark/>
          </w:tcPr>
          <w:p w14:paraId="612E0DE8" w14:textId="77777777" w:rsidR="00AD044A" w:rsidRDefault="00AD044A">
            <w:pPr>
              <w:spacing w:line="312" w:lineRule="auto"/>
              <w:jc w:val="center"/>
              <w:rPr>
                <w:rFonts w:ascii="Arial" w:hAnsi="Arial" w:cs="Arial"/>
                <w:color w:val="000000"/>
              </w:rPr>
            </w:pPr>
            <w:r>
              <w:rPr>
                <w:rFonts w:ascii="Arial" w:hAnsi="Arial" w:cs="Arial"/>
                <w:color w:val="000000"/>
              </w:rPr>
              <w:t>1</w:t>
            </w:r>
          </w:p>
        </w:tc>
        <w:tc>
          <w:tcPr>
            <w:tcW w:w="4470" w:type="dxa"/>
            <w:tcBorders>
              <w:top w:val="single" w:sz="4" w:space="0" w:color="auto"/>
              <w:left w:val="single" w:sz="4" w:space="0" w:color="auto"/>
              <w:bottom w:val="single" w:sz="4" w:space="0" w:color="auto"/>
              <w:right w:val="single" w:sz="4" w:space="0" w:color="auto"/>
            </w:tcBorders>
            <w:hideMark/>
          </w:tcPr>
          <w:p w14:paraId="3ED85852" w14:textId="77777777" w:rsidR="00AD044A" w:rsidRDefault="00AD044A">
            <w:pPr>
              <w:spacing w:line="312" w:lineRule="auto"/>
              <w:jc w:val="both"/>
              <w:rPr>
                <w:rFonts w:ascii="Arial" w:hAnsi="Arial" w:cs="Arial"/>
                <w:color w:val="000000"/>
              </w:rPr>
            </w:pPr>
            <w:r>
              <w:rPr>
                <w:rFonts w:ascii="Arial" w:hAnsi="Arial" w:cs="Arial"/>
                <w:color w:val="000000"/>
              </w:rPr>
              <w:t xml:space="preserve">Rozdzielna napowietrzna </w:t>
            </w:r>
          </w:p>
        </w:tc>
        <w:tc>
          <w:tcPr>
            <w:tcW w:w="3922" w:type="dxa"/>
            <w:tcBorders>
              <w:top w:val="single" w:sz="4" w:space="0" w:color="auto"/>
              <w:left w:val="single" w:sz="4" w:space="0" w:color="auto"/>
              <w:bottom w:val="single" w:sz="4" w:space="0" w:color="auto"/>
              <w:right w:val="single" w:sz="4" w:space="0" w:color="auto"/>
            </w:tcBorders>
            <w:hideMark/>
          </w:tcPr>
          <w:p w14:paraId="0CC10FDE" w14:textId="77777777" w:rsidR="00AD044A" w:rsidRDefault="00AD044A">
            <w:pPr>
              <w:spacing w:line="312" w:lineRule="auto"/>
              <w:jc w:val="both"/>
              <w:rPr>
                <w:rFonts w:ascii="Arial" w:hAnsi="Arial" w:cs="Arial"/>
                <w:color w:val="000000"/>
              </w:rPr>
            </w:pPr>
            <w:r>
              <w:rPr>
                <w:rFonts w:ascii="Arial" w:hAnsi="Arial" w:cs="Arial"/>
                <w:color w:val="000000"/>
              </w:rPr>
              <w:t>RSN 110kV</w:t>
            </w:r>
          </w:p>
        </w:tc>
      </w:tr>
      <w:tr w:rsidR="00AD044A" w14:paraId="3E23BCBF" w14:textId="77777777" w:rsidTr="00AD044A">
        <w:tc>
          <w:tcPr>
            <w:tcW w:w="557" w:type="dxa"/>
            <w:tcBorders>
              <w:top w:val="single" w:sz="4" w:space="0" w:color="auto"/>
              <w:left w:val="single" w:sz="4" w:space="0" w:color="auto"/>
              <w:bottom w:val="single" w:sz="4" w:space="0" w:color="auto"/>
              <w:right w:val="single" w:sz="4" w:space="0" w:color="auto"/>
            </w:tcBorders>
            <w:hideMark/>
          </w:tcPr>
          <w:p w14:paraId="0BC92A74" w14:textId="77777777" w:rsidR="00AD044A" w:rsidRDefault="00AD044A">
            <w:pPr>
              <w:spacing w:line="312" w:lineRule="auto"/>
              <w:jc w:val="center"/>
              <w:rPr>
                <w:rFonts w:ascii="Arial" w:hAnsi="Arial" w:cs="Arial"/>
                <w:color w:val="000000"/>
              </w:rPr>
            </w:pPr>
            <w:r>
              <w:rPr>
                <w:rFonts w:ascii="Arial" w:hAnsi="Arial" w:cs="Arial"/>
                <w:color w:val="000000"/>
              </w:rPr>
              <w:t>2</w:t>
            </w:r>
          </w:p>
        </w:tc>
        <w:tc>
          <w:tcPr>
            <w:tcW w:w="4470" w:type="dxa"/>
            <w:tcBorders>
              <w:top w:val="single" w:sz="4" w:space="0" w:color="auto"/>
              <w:left w:val="single" w:sz="4" w:space="0" w:color="auto"/>
              <w:bottom w:val="single" w:sz="4" w:space="0" w:color="auto"/>
              <w:right w:val="single" w:sz="4" w:space="0" w:color="auto"/>
            </w:tcBorders>
            <w:hideMark/>
          </w:tcPr>
          <w:p w14:paraId="3F6E5DE9" w14:textId="77777777" w:rsidR="00AD044A" w:rsidRDefault="00AD044A">
            <w:pPr>
              <w:spacing w:line="312" w:lineRule="auto"/>
              <w:jc w:val="both"/>
              <w:rPr>
                <w:rFonts w:ascii="Arial" w:hAnsi="Arial" w:cs="Arial"/>
                <w:color w:val="000000"/>
              </w:rPr>
            </w:pPr>
            <w:r>
              <w:rPr>
                <w:rFonts w:ascii="Arial" w:hAnsi="Arial" w:cs="Arial"/>
                <w:color w:val="000000"/>
              </w:rPr>
              <w:t xml:space="preserve">Układ prądu stałego, baterie oraz ładownice </w:t>
            </w:r>
          </w:p>
        </w:tc>
        <w:tc>
          <w:tcPr>
            <w:tcW w:w="3922" w:type="dxa"/>
            <w:tcBorders>
              <w:top w:val="single" w:sz="4" w:space="0" w:color="auto"/>
              <w:left w:val="single" w:sz="4" w:space="0" w:color="auto"/>
              <w:bottom w:val="single" w:sz="4" w:space="0" w:color="auto"/>
              <w:right w:val="single" w:sz="4" w:space="0" w:color="auto"/>
            </w:tcBorders>
            <w:hideMark/>
          </w:tcPr>
          <w:p w14:paraId="08158F36" w14:textId="77777777" w:rsidR="00AD044A" w:rsidRDefault="00AD044A">
            <w:pPr>
              <w:spacing w:line="312" w:lineRule="auto"/>
              <w:rPr>
                <w:rFonts w:ascii="Arial" w:hAnsi="Arial" w:cs="Arial"/>
                <w:color w:val="000000"/>
              </w:rPr>
            </w:pPr>
            <w:r>
              <w:rPr>
                <w:rFonts w:ascii="Arial" w:hAnsi="Arial" w:cs="Arial"/>
                <w:color w:val="000000"/>
              </w:rPr>
              <w:t xml:space="preserve">10 </w:t>
            </w:r>
            <w:proofErr w:type="spellStart"/>
            <w:r>
              <w:rPr>
                <w:rFonts w:ascii="Arial" w:hAnsi="Arial" w:cs="Arial"/>
                <w:color w:val="000000"/>
              </w:rPr>
              <w:t>GroE</w:t>
            </w:r>
            <w:proofErr w:type="spellEnd"/>
            <w:r>
              <w:rPr>
                <w:rFonts w:ascii="Arial" w:hAnsi="Arial" w:cs="Arial"/>
                <w:color w:val="000000"/>
              </w:rPr>
              <w:t xml:space="preserve"> 1000, </w:t>
            </w:r>
            <w:proofErr w:type="spellStart"/>
            <w:r>
              <w:rPr>
                <w:rFonts w:ascii="Arial" w:hAnsi="Arial" w:cs="Arial"/>
                <w:color w:val="000000"/>
              </w:rPr>
              <w:t>OPzS</w:t>
            </w:r>
            <w:proofErr w:type="spellEnd"/>
            <w:r>
              <w:rPr>
                <w:rFonts w:ascii="Arial" w:hAnsi="Arial" w:cs="Arial"/>
                <w:color w:val="000000"/>
              </w:rPr>
              <w:t>, OPc22, CH432,  PBI-220</w:t>
            </w:r>
          </w:p>
        </w:tc>
      </w:tr>
      <w:tr w:rsidR="00AD044A" w14:paraId="54B1E385" w14:textId="77777777" w:rsidTr="00AD044A">
        <w:tc>
          <w:tcPr>
            <w:tcW w:w="557" w:type="dxa"/>
            <w:tcBorders>
              <w:top w:val="single" w:sz="4" w:space="0" w:color="auto"/>
              <w:left w:val="single" w:sz="4" w:space="0" w:color="auto"/>
              <w:bottom w:val="single" w:sz="4" w:space="0" w:color="auto"/>
              <w:right w:val="single" w:sz="4" w:space="0" w:color="auto"/>
            </w:tcBorders>
            <w:hideMark/>
          </w:tcPr>
          <w:p w14:paraId="7C0CB2B7" w14:textId="77777777" w:rsidR="00AD044A" w:rsidRDefault="00AD044A">
            <w:pPr>
              <w:spacing w:line="312" w:lineRule="auto"/>
              <w:jc w:val="center"/>
              <w:rPr>
                <w:rFonts w:ascii="Arial" w:hAnsi="Arial" w:cs="Arial"/>
                <w:color w:val="000000"/>
              </w:rPr>
            </w:pPr>
            <w:r>
              <w:rPr>
                <w:rFonts w:ascii="Arial" w:hAnsi="Arial" w:cs="Arial"/>
                <w:color w:val="000000"/>
              </w:rPr>
              <w:t>3</w:t>
            </w:r>
          </w:p>
        </w:tc>
        <w:tc>
          <w:tcPr>
            <w:tcW w:w="4470" w:type="dxa"/>
            <w:tcBorders>
              <w:top w:val="single" w:sz="4" w:space="0" w:color="auto"/>
              <w:left w:val="single" w:sz="4" w:space="0" w:color="auto"/>
              <w:bottom w:val="single" w:sz="4" w:space="0" w:color="auto"/>
              <w:right w:val="single" w:sz="4" w:space="0" w:color="auto"/>
            </w:tcBorders>
            <w:hideMark/>
          </w:tcPr>
          <w:p w14:paraId="0E3113B0" w14:textId="77777777" w:rsidR="00AD044A" w:rsidRDefault="00AD044A">
            <w:pPr>
              <w:spacing w:line="312" w:lineRule="auto"/>
              <w:jc w:val="both"/>
              <w:rPr>
                <w:rFonts w:ascii="Arial" w:hAnsi="Arial" w:cs="Arial"/>
                <w:color w:val="000000"/>
              </w:rPr>
            </w:pPr>
            <w:r>
              <w:rPr>
                <w:rFonts w:ascii="Arial" w:hAnsi="Arial" w:cs="Arial"/>
                <w:color w:val="000000"/>
              </w:rPr>
              <w:t xml:space="preserve">Generatory </w:t>
            </w:r>
          </w:p>
        </w:tc>
        <w:tc>
          <w:tcPr>
            <w:tcW w:w="3922" w:type="dxa"/>
            <w:tcBorders>
              <w:top w:val="single" w:sz="4" w:space="0" w:color="auto"/>
              <w:left w:val="single" w:sz="4" w:space="0" w:color="auto"/>
              <w:bottom w:val="single" w:sz="4" w:space="0" w:color="auto"/>
              <w:right w:val="single" w:sz="4" w:space="0" w:color="auto"/>
            </w:tcBorders>
            <w:hideMark/>
          </w:tcPr>
          <w:p w14:paraId="0BCD0E7F" w14:textId="77777777" w:rsidR="00AD044A" w:rsidRDefault="00AD044A">
            <w:pPr>
              <w:spacing w:line="312" w:lineRule="auto"/>
              <w:jc w:val="both"/>
              <w:rPr>
                <w:rFonts w:ascii="Arial" w:hAnsi="Arial" w:cs="Arial"/>
                <w:color w:val="000000"/>
              </w:rPr>
            </w:pPr>
            <w:r>
              <w:rPr>
                <w:rFonts w:ascii="Arial" w:hAnsi="Arial" w:cs="Arial"/>
                <w:color w:val="000000"/>
              </w:rPr>
              <w:t>50WX21Z-092</w:t>
            </w:r>
          </w:p>
        </w:tc>
      </w:tr>
      <w:tr w:rsidR="00AD044A" w14:paraId="5670757E" w14:textId="77777777" w:rsidTr="00AD044A">
        <w:trPr>
          <w:trHeight w:val="1466"/>
        </w:trPr>
        <w:tc>
          <w:tcPr>
            <w:tcW w:w="557" w:type="dxa"/>
            <w:tcBorders>
              <w:top w:val="single" w:sz="4" w:space="0" w:color="auto"/>
              <w:left w:val="single" w:sz="4" w:space="0" w:color="auto"/>
              <w:bottom w:val="single" w:sz="4" w:space="0" w:color="auto"/>
              <w:right w:val="single" w:sz="4" w:space="0" w:color="auto"/>
            </w:tcBorders>
            <w:hideMark/>
          </w:tcPr>
          <w:p w14:paraId="477246CC" w14:textId="77777777" w:rsidR="00AD044A" w:rsidRDefault="00AD044A">
            <w:pPr>
              <w:spacing w:line="312" w:lineRule="auto"/>
              <w:jc w:val="center"/>
              <w:rPr>
                <w:rFonts w:ascii="Arial" w:hAnsi="Arial" w:cs="Arial"/>
                <w:color w:val="000000"/>
              </w:rPr>
            </w:pPr>
            <w:r>
              <w:rPr>
                <w:rFonts w:ascii="Arial" w:hAnsi="Arial" w:cs="Arial"/>
                <w:color w:val="000000"/>
              </w:rPr>
              <w:t>4</w:t>
            </w:r>
          </w:p>
        </w:tc>
        <w:tc>
          <w:tcPr>
            <w:tcW w:w="4470" w:type="dxa"/>
            <w:tcBorders>
              <w:top w:val="single" w:sz="4" w:space="0" w:color="auto"/>
              <w:left w:val="single" w:sz="4" w:space="0" w:color="auto"/>
              <w:bottom w:val="single" w:sz="4" w:space="0" w:color="auto"/>
              <w:right w:val="single" w:sz="4" w:space="0" w:color="auto"/>
            </w:tcBorders>
            <w:hideMark/>
          </w:tcPr>
          <w:p w14:paraId="0612E604" w14:textId="77777777" w:rsidR="00AD044A" w:rsidRDefault="00AD044A">
            <w:pPr>
              <w:spacing w:line="312" w:lineRule="auto"/>
              <w:rPr>
                <w:rFonts w:ascii="Arial" w:hAnsi="Arial" w:cs="Arial"/>
                <w:color w:val="000000"/>
              </w:rPr>
            </w:pPr>
            <w:r>
              <w:rPr>
                <w:rFonts w:ascii="Arial" w:hAnsi="Arial" w:cs="Arial"/>
                <w:color w:val="000000"/>
              </w:rPr>
              <w:t xml:space="preserve">Transformatory potrzeb ogólnych, transformatory potrzeb własnych bloków, transformatory zaczepowe, transformatory blokowe oraz zespoły prostownicze elektrofiltrów </w:t>
            </w:r>
          </w:p>
        </w:tc>
        <w:tc>
          <w:tcPr>
            <w:tcW w:w="3922" w:type="dxa"/>
            <w:tcBorders>
              <w:top w:val="single" w:sz="4" w:space="0" w:color="auto"/>
              <w:left w:val="single" w:sz="4" w:space="0" w:color="auto"/>
              <w:bottom w:val="single" w:sz="4" w:space="0" w:color="auto"/>
              <w:right w:val="single" w:sz="4" w:space="0" w:color="auto"/>
            </w:tcBorders>
          </w:tcPr>
          <w:p w14:paraId="1E0EDC21" w14:textId="77777777" w:rsidR="00AD044A" w:rsidRDefault="00AD044A">
            <w:pPr>
              <w:spacing w:line="312" w:lineRule="auto"/>
              <w:jc w:val="both"/>
              <w:rPr>
                <w:rFonts w:ascii="Arial" w:hAnsi="Arial" w:cs="Arial"/>
                <w:color w:val="000000"/>
              </w:rPr>
            </w:pPr>
          </w:p>
          <w:p w14:paraId="3B1FAC10" w14:textId="77777777" w:rsidR="00AD044A" w:rsidRDefault="00AD044A">
            <w:pPr>
              <w:spacing w:line="312" w:lineRule="auto"/>
              <w:rPr>
                <w:rFonts w:ascii="Arial" w:hAnsi="Arial" w:cs="Arial"/>
                <w:color w:val="000000"/>
                <w:lang w:val="en-US"/>
              </w:rPr>
            </w:pPr>
            <w:r>
              <w:rPr>
                <w:rFonts w:ascii="Arial" w:hAnsi="Arial" w:cs="Arial"/>
                <w:color w:val="000000"/>
                <w:lang w:val="en-US"/>
              </w:rPr>
              <w:t xml:space="preserve">RHT Monophase, transformatory - </w:t>
            </w:r>
            <w:proofErr w:type="spellStart"/>
            <w:r>
              <w:rPr>
                <w:rFonts w:ascii="Arial" w:hAnsi="Arial" w:cs="Arial"/>
                <w:color w:val="000000"/>
                <w:lang w:val="en-US"/>
              </w:rPr>
              <w:t>grupy</w:t>
            </w:r>
            <w:proofErr w:type="spellEnd"/>
            <w:r>
              <w:rPr>
                <w:rFonts w:ascii="Arial" w:hAnsi="Arial" w:cs="Arial"/>
                <w:color w:val="000000"/>
                <w:lang w:val="en-US"/>
              </w:rPr>
              <w:t xml:space="preserve"> I, II, III;</w:t>
            </w:r>
          </w:p>
          <w:p w14:paraId="4918C5FE" w14:textId="77777777" w:rsidR="00AD044A" w:rsidRDefault="00AD044A">
            <w:pPr>
              <w:spacing w:line="312" w:lineRule="auto"/>
              <w:jc w:val="both"/>
              <w:rPr>
                <w:rFonts w:ascii="Arial" w:hAnsi="Arial" w:cs="Arial"/>
                <w:color w:val="000000"/>
                <w:lang w:val="en-US"/>
              </w:rPr>
            </w:pPr>
          </w:p>
        </w:tc>
      </w:tr>
      <w:tr w:rsidR="00AD044A" w14:paraId="2CB263B3" w14:textId="77777777" w:rsidTr="00AD044A">
        <w:tc>
          <w:tcPr>
            <w:tcW w:w="557" w:type="dxa"/>
            <w:tcBorders>
              <w:top w:val="single" w:sz="4" w:space="0" w:color="auto"/>
              <w:left w:val="single" w:sz="4" w:space="0" w:color="auto"/>
              <w:bottom w:val="single" w:sz="4" w:space="0" w:color="auto"/>
              <w:right w:val="single" w:sz="4" w:space="0" w:color="auto"/>
            </w:tcBorders>
            <w:hideMark/>
          </w:tcPr>
          <w:p w14:paraId="335842E8" w14:textId="77777777" w:rsidR="00AD044A" w:rsidRDefault="00AD044A">
            <w:pPr>
              <w:spacing w:line="312" w:lineRule="auto"/>
              <w:jc w:val="center"/>
              <w:rPr>
                <w:rFonts w:ascii="Arial" w:hAnsi="Arial" w:cs="Arial"/>
                <w:color w:val="000000"/>
              </w:rPr>
            </w:pPr>
            <w:r>
              <w:rPr>
                <w:rFonts w:ascii="Arial" w:hAnsi="Arial" w:cs="Arial"/>
                <w:color w:val="000000"/>
              </w:rPr>
              <w:lastRenderedPageBreak/>
              <w:t>5</w:t>
            </w:r>
          </w:p>
        </w:tc>
        <w:tc>
          <w:tcPr>
            <w:tcW w:w="4470" w:type="dxa"/>
            <w:tcBorders>
              <w:top w:val="single" w:sz="4" w:space="0" w:color="auto"/>
              <w:left w:val="single" w:sz="4" w:space="0" w:color="auto"/>
              <w:bottom w:val="single" w:sz="4" w:space="0" w:color="auto"/>
              <w:right w:val="single" w:sz="4" w:space="0" w:color="auto"/>
            </w:tcBorders>
            <w:hideMark/>
          </w:tcPr>
          <w:p w14:paraId="5C0B99D8" w14:textId="77777777" w:rsidR="00AD044A" w:rsidRDefault="00AD044A">
            <w:pPr>
              <w:spacing w:line="312" w:lineRule="auto"/>
              <w:jc w:val="both"/>
              <w:rPr>
                <w:rFonts w:ascii="Arial" w:hAnsi="Arial" w:cs="Arial"/>
                <w:color w:val="000000"/>
              </w:rPr>
            </w:pPr>
            <w:r>
              <w:rPr>
                <w:rFonts w:ascii="Arial" w:hAnsi="Arial" w:cs="Arial"/>
                <w:color w:val="000000"/>
              </w:rPr>
              <w:t>Silniki elektryczne</w:t>
            </w:r>
          </w:p>
        </w:tc>
        <w:tc>
          <w:tcPr>
            <w:tcW w:w="3922" w:type="dxa"/>
            <w:tcBorders>
              <w:top w:val="single" w:sz="4" w:space="0" w:color="auto"/>
              <w:left w:val="single" w:sz="4" w:space="0" w:color="auto"/>
              <w:bottom w:val="single" w:sz="4" w:space="0" w:color="auto"/>
              <w:right w:val="single" w:sz="4" w:space="0" w:color="auto"/>
            </w:tcBorders>
            <w:hideMark/>
          </w:tcPr>
          <w:p w14:paraId="4419CBF6" w14:textId="77777777" w:rsidR="00AD044A" w:rsidRDefault="00AD044A">
            <w:pPr>
              <w:spacing w:line="312" w:lineRule="auto"/>
              <w:jc w:val="both"/>
              <w:rPr>
                <w:rFonts w:ascii="Arial" w:hAnsi="Arial" w:cs="Arial"/>
                <w:color w:val="000000"/>
              </w:rPr>
            </w:pPr>
            <w:r>
              <w:rPr>
                <w:rFonts w:ascii="Arial" w:hAnsi="Arial" w:cs="Arial"/>
                <w:color w:val="000000"/>
              </w:rPr>
              <w:t>grupy I, II, III i IV</w:t>
            </w:r>
          </w:p>
        </w:tc>
      </w:tr>
      <w:tr w:rsidR="00AD044A" w14:paraId="5F8656D3" w14:textId="77777777" w:rsidTr="00AD044A">
        <w:tc>
          <w:tcPr>
            <w:tcW w:w="557" w:type="dxa"/>
            <w:tcBorders>
              <w:top w:val="single" w:sz="4" w:space="0" w:color="auto"/>
              <w:left w:val="single" w:sz="4" w:space="0" w:color="auto"/>
              <w:bottom w:val="single" w:sz="4" w:space="0" w:color="auto"/>
              <w:right w:val="single" w:sz="4" w:space="0" w:color="auto"/>
            </w:tcBorders>
            <w:hideMark/>
          </w:tcPr>
          <w:p w14:paraId="52A7A0DE" w14:textId="77777777" w:rsidR="00AD044A" w:rsidRDefault="00AD044A">
            <w:pPr>
              <w:spacing w:line="312" w:lineRule="auto"/>
              <w:jc w:val="center"/>
              <w:rPr>
                <w:rFonts w:ascii="Arial" w:hAnsi="Arial" w:cs="Arial"/>
                <w:color w:val="000000"/>
              </w:rPr>
            </w:pPr>
            <w:r>
              <w:rPr>
                <w:rFonts w:ascii="Arial" w:hAnsi="Arial" w:cs="Arial"/>
                <w:color w:val="000000"/>
              </w:rPr>
              <w:t>6</w:t>
            </w:r>
          </w:p>
        </w:tc>
        <w:tc>
          <w:tcPr>
            <w:tcW w:w="4470" w:type="dxa"/>
            <w:tcBorders>
              <w:top w:val="single" w:sz="4" w:space="0" w:color="auto"/>
              <w:left w:val="single" w:sz="4" w:space="0" w:color="auto"/>
              <w:bottom w:val="single" w:sz="4" w:space="0" w:color="auto"/>
              <w:right w:val="single" w:sz="4" w:space="0" w:color="auto"/>
            </w:tcBorders>
            <w:hideMark/>
          </w:tcPr>
          <w:p w14:paraId="03D3527F" w14:textId="77777777" w:rsidR="00AD044A" w:rsidRDefault="00AD044A">
            <w:pPr>
              <w:spacing w:line="312" w:lineRule="auto"/>
              <w:jc w:val="both"/>
              <w:rPr>
                <w:rFonts w:ascii="Arial" w:hAnsi="Arial" w:cs="Arial"/>
                <w:color w:val="000000"/>
              </w:rPr>
            </w:pPr>
            <w:r>
              <w:rPr>
                <w:rFonts w:ascii="Arial" w:hAnsi="Arial" w:cs="Arial"/>
                <w:color w:val="000000"/>
              </w:rPr>
              <w:t>Instalacje elektryczne i oświetlenia</w:t>
            </w:r>
          </w:p>
        </w:tc>
        <w:tc>
          <w:tcPr>
            <w:tcW w:w="3922" w:type="dxa"/>
            <w:tcBorders>
              <w:top w:val="single" w:sz="4" w:space="0" w:color="auto"/>
              <w:left w:val="single" w:sz="4" w:space="0" w:color="auto"/>
              <w:bottom w:val="single" w:sz="4" w:space="0" w:color="auto"/>
              <w:right w:val="single" w:sz="4" w:space="0" w:color="auto"/>
            </w:tcBorders>
            <w:hideMark/>
          </w:tcPr>
          <w:p w14:paraId="5D10908D" w14:textId="77777777" w:rsidR="00AD044A" w:rsidRDefault="00AD044A">
            <w:pPr>
              <w:spacing w:line="312" w:lineRule="auto"/>
              <w:jc w:val="both"/>
              <w:rPr>
                <w:rFonts w:ascii="Arial" w:hAnsi="Arial" w:cs="Arial"/>
                <w:color w:val="000000"/>
              </w:rPr>
            </w:pPr>
            <w:r>
              <w:rPr>
                <w:rFonts w:ascii="Arial" w:hAnsi="Arial" w:cs="Arial"/>
                <w:color w:val="000000"/>
              </w:rPr>
              <w:t>W tym w wykonaniu Ex</w:t>
            </w:r>
          </w:p>
        </w:tc>
      </w:tr>
      <w:tr w:rsidR="00AD044A" w14:paraId="1FCF1BC5" w14:textId="77777777" w:rsidTr="00AD044A">
        <w:tc>
          <w:tcPr>
            <w:tcW w:w="557" w:type="dxa"/>
            <w:tcBorders>
              <w:top w:val="single" w:sz="4" w:space="0" w:color="auto"/>
              <w:left w:val="single" w:sz="4" w:space="0" w:color="auto"/>
              <w:bottom w:val="single" w:sz="4" w:space="0" w:color="auto"/>
              <w:right w:val="single" w:sz="4" w:space="0" w:color="auto"/>
            </w:tcBorders>
            <w:hideMark/>
          </w:tcPr>
          <w:p w14:paraId="3FBDC22E" w14:textId="77777777" w:rsidR="00AD044A" w:rsidRDefault="00AD044A">
            <w:pPr>
              <w:spacing w:line="312" w:lineRule="auto"/>
              <w:jc w:val="center"/>
              <w:rPr>
                <w:rFonts w:ascii="Arial" w:hAnsi="Arial" w:cs="Arial"/>
                <w:color w:val="000000"/>
              </w:rPr>
            </w:pPr>
            <w:r>
              <w:rPr>
                <w:rFonts w:ascii="Arial" w:hAnsi="Arial" w:cs="Arial"/>
                <w:color w:val="000000"/>
              </w:rPr>
              <w:t>7</w:t>
            </w:r>
          </w:p>
        </w:tc>
        <w:tc>
          <w:tcPr>
            <w:tcW w:w="4470" w:type="dxa"/>
            <w:tcBorders>
              <w:top w:val="single" w:sz="4" w:space="0" w:color="auto"/>
              <w:left w:val="single" w:sz="4" w:space="0" w:color="auto"/>
              <w:bottom w:val="single" w:sz="4" w:space="0" w:color="auto"/>
              <w:right w:val="single" w:sz="4" w:space="0" w:color="auto"/>
            </w:tcBorders>
            <w:hideMark/>
          </w:tcPr>
          <w:p w14:paraId="6DCF3D45" w14:textId="77777777" w:rsidR="00AD044A" w:rsidRDefault="00AD044A">
            <w:pPr>
              <w:spacing w:line="312" w:lineRule="auto"/>
              <w:jc w:val="both"/>
              <w:rPr>
                <w:rFonts w:ascii="Arial" w:hAnsi="Arial" w:cs="Arial"/>
                <w:color w:val="000000"/>
              </w:rPr>
            </w:pPr>
            <w:r>
              <w:rPr>
                <w:rFonts w:ascii="Arial" w:hAnsi="Arial" w:cs="Arial"/>
                <w:color w:val="000000"/>
              </w:rPr>
              <w:t xml:space="preserve">Linie kablowe i napowietrzne </w:t>
            </w:r>
            <w:proofErr w:type="spellStart"/>
            <w:r>
              <w:rPr>
                <w:rFonts w:ascii="Arial" w:hAnsi="Arial" w:cs="Arial"/>
                <w:color w:val="000000"/>
              </w:rPr>
              <w:t>nn</w:t>
            </w:r>
            <w:proofErr w:type="spellEnd"/>
            <w:r>
              <w:rPr>
                <w:rFonts w:ascii="Arial" w:hAnsi="Arial" w:cs="Arial"/>
                <w:color w:val="000000"/>
              </w:rPr>
              <w:t xml:space="preserve"> i SN</w:t>
            </w:r>
          </w:p>
        </w:tc>
        <w:tc>
          <w:tcPr>
            <w:tcW w:w="3922" w:type="dxa"/>
            <w:tcBorders>
              <w:top w:val="single" w:sz="4" w:space="0" w:color="auto"/>
              <w:left w:val="single" w:sz="4" w:space="0" w:color="auto"/>
              <w:bottom w:val="single" w:sz="4" w:space="0" w:color="auto"/>
              <w:right w:val="single" w:sz="4" w:space="0" w:color="auto"/>
            </w:tcBorders>
          </w:tcPr>
          <w:p w14:paraId="426E62BF" w14:textId="77777777" w:rsidR="00AD044A" w:rsidRDefault="00AD044A">
            <w:pPr>
              <w:spacing w:line="312" w:lineRule="auto"/>
              <w:jc w:val="both"/>
              <w:rPr>
                <w:rFonts w:ascii="Arial" w:hAnsi="Arial" w:cs="Arial"/>
                <w:color w:val="000000"/>
              </w:rPr>
            </w:pPr>
          </w:p>
        </w:tc>
      </w:tr>
      <w:tr w:rsidR="00AD044A" w14:paraId="0B0A9A85" w14:textId="77777777" w:rsidTr="00AD044A">
        <w:tc>
          <w:tcPr>
            <w:tcW w:w="557" w:type="dxa"/>
            <w:tcBorders>
              <w:top w:val="single" w:sz="4" w:space="0" w:color="auto"/>
              <w:left w:val="single" w:sz="4" w:space="0" w:color="auto"/>
              <w:bottom w:val="single" w:sz="4" w:space="0" w:color="auto"/>
              <w:right w:val="single" w:sz="4" w:space="0" w:color="auto"/>
            </w:tcBorders>
            <w:hideMark/>
          </w:tcPr>
          <w:p w14:paraId="67691AFF" w14:textId="77777777" w:rsidR="00AD044A" w:rsidRDefault="00AD044A">
            <w:pPr>
              <w:spacing w:line="312" w:lineRule="auto"/>
              <w:jc w:val="center"/>
              <w:rPr>
                <w:rFonts w:ascii="Arial" w:hAnsi="Arial" w:cs="Arial"/>
                <w:color w:val="000000"/>
              </w:rPr>
            </w:pPr>
            <w:r>
              <w:rPr>
                <w:rFonts w:ascii="Arial" w:hAnsi="Arial" w:cs="Arial"/>
                <w:color w:val="000000"/>
              </w:rPr>
              <w:t>8</w:t>
            </w:r>
          </w:p>
        </w:tc>
        <w:tc>
          <w:tcPr>
            <w:tcW w:w="4470" w:type="dxa"/>
            <w:tcBorders>
              <w:top w:val="single" w:sz="4" w:space="0" w:color="auto"/>
              <w:left w:val="single" w:sz="4" w:space="0" w:color="auto"/>
              <w:bottom w:val="single" w:sz="4" w:space="0" w:color="auto"/>
              <w:right w:val="single" w:sz="4" w:space="0" w:color="auto"/>
            </w:tcBorders>
            <w:hideMark/>
          </w:tcPr>
          <w:p w14:paraId="463D9EF3" w14:textId="77777777" w:rsidR="00AD044A" w:rsidRDefault="00AD044A">
            <w:pPr>
              <w:spacing w:line="312" w:lineRule="auto"/>
              <w:jc w:val="both"/>
              <w:rPr>
                <w:rFonts w:ascii="Arial" w:hAnsi="Arial" w:cs="Arial"/>
                <w:color w:val="000000"/>
              </w:rPr>
            </w:pPr>
            <w:r>
              <w:rPr>
                <w:rFonts w:ascii="Arial" w:hAnsi="Arial" w:cs="Arial"/>
                <w:color w:val="000000"/>
              </w:rPr>
              <w:t xml:space="preserve">Rozdzielnice 0,4kV </w:t>
            </w:r>
          </w:p>
          <w:p w14:paraId="4507A2D9" w14:textId="77777777" w:rsidR="00AD044A" w:rsidRDefault="00AD044A">
            <w:pPr>
              <w:spacing w:line="312" w:lineRule="auto"/>
              <w:jc w:val="both"/>
              <w:rPr>
                <w:rFonts w:ascii="Arial" w:hAnsi="Arial" w:cs="Arial"/>
                <w:color w:val="000000"/>
              </w:rPr>
            </w:pPr>
            <w:r>
              <w:rPr>
                <w:rFonts w:ascii="Arial" w:hAnsi="Arial" w:cs="Arial"/>
                <w:color w:val="000000"/>
              </w:rPr>
              <w:t>oraz rozdzielnice 6kV</w:t>
            </w:r>
          </w:p>
        </w:tc>
        <w:tc>
          <w:tcPr>
            <w:tcW w:w="3922" w:type="dxa"/>
            <w:tcBorders>
              <w:top w:val="single" w:sz="4" w:space="0" w:color="auto"/>
              <w:left w:val="single" w:sz="4" w:space="0" w:color="auto"/>
              <w:bottom w:val="single" w:sz="4" w:space="0" w:color="auto"/>
              <w:right w:val="single" w:sz="4" w:space="0" w:color="auto"/>
            </w:tcBorders>
            <w:hideMark/>
          </w:tcPr>
          <w:p w14:paraId="50FF3F1D" w14:textId="77777777" w:rsidR="00AD044A" w:rsidRDefault="00AD044A">
            <w:pPr>
              <w:spacing w:line="312" w:lineRule="auto"/>
              <w:jc w:val="both"/>
              <w:rPr>
                <w:rFonts w:ascii="Arial" w:hAnsi="Arial" w:cs="Arial"/>
                <w:color w:val="000000"/>
              </w:rPr>
            </w:pPr>
            <w:r>
              <w:rPr>
                <w:rFonts w:ascii="Arial" w:hAnsi="Arial" w:cs="Arial"/>
                <w:color w:val="000000"/>
              </w:rPr>
              <w:t>MS-76A, RNM-2, RNM-S</w:t>
            </w:r>
          </w:p>
          <w:p w14:paraId="6B252508" w14:textId="77777777" w:rsidR="00AD044A" w:rsidRDefault="00AD044A">
            <w:pPr>
              <w:spacing w:line="312" w:lineRule="auto"/>
              <w:jc w:val="both"/>
              <w:rPr>
                <w:rFonts w:ascii="Arial" w:hAnsi="Arial" w:cs="Arial"/>
                <w:color w:val="000000"/>
              </w:rPr>
            </w:pPr>
            <w:r>
              <w:rPr>
                <w:rFonts w:ascii="Arial" w:hAnsi="Arial" w:cs="Arial"/>
                <w:color w:val="000000"/>
              </w:rPr>
              <w:t>D-17P; PREM-10</w:t>
            </w:r>
          </w:p>
        </w:tc>
      </w:tr>
      <w:tr w:rsidR="00AD044A" w14:paraId="506C2E87" w14:textId="77777777" w:rsidTr="00AD044A">
        <w:tc>
          <w:tcPr>
            <w:tcW w:w="557" w:type="dxa"/>
            <w:tcBorders>
              <w:top w:val="single" w:sz="4" w:space="0" w:color="auto"/>
              <w:left w:val="single" w:sz="4" w:space="0" w:color="auto"/>
              <w:bottom w:val="single" w:sz="4" w:space="0" w:color="auto"/>
              <w:right w:val="single" w:sz="4" w:space="0" w:color="auto"/>
            </w:tcBorders>
            <w:hideMark/>
          </w:tcPr>
          <w:p w14:paraId="30D6A879" w14:textId="77777777" w:rsidR="00AD044A" w:rsidRDefault="00AD044A">
            <w:pPr>
              <w:spacing w:line="312" w:lineRule="auto"/>
              <w:jc w:val="center"/>
              <w:rPr>
                <w:rFonts w:ascii="Arial" w:hAnsi="Arial" w:cs="Arial"/>
                <w:color w:val="000000"/>
              </w:rPr>
            </w:pPr>
            <w:r>
              <w:rPr>
                <w:rFonts w:ascii="Arial" w:hAnsi="Arial" w:cs="Arial"/>
                <w:color w:val="000000"/>
              </w:rPr>
              <w:t>9</w:t>
            </w:r>
          </w:p>
        </w:tc>
        <w:tc>
          <w:tcPr>
            <w:tcW w:w="4470" w:type="dxa"/>
            <w:tcBorders>
              <w:top w:val="single" w:sz="4" w:space="0" w:color="auto"/>
              <w:left w:val="single" w:sz="4" w:space="0" w:color="auto"/>
              <w:bottom w:val="single" w:sz="4" w:space="0" w:color="auto"/>
              <w:right w:val="single" w:sz="4" w:space="0" w:color="auto"/>
            </w:tcBorders>
            <w:hideMark/>
          </w:tcPr>
          <w:p w14:paraId="360A00BA" w14:textId="77777777" w:rsidR="00AD044A" w:rsidRDefault="00AD044A">
            <w:pPr>
              <w:spacing w:line="312" w:lineRule="auto"/>
              <w:jc w:val="both"/>
              <w:rPr>
                <w:rFonts w:ascii="Arial" w:hAnsi="Arial" w:cs="Arial"/>
                <w:color w:val="000000"/>
              </w:rPr>
            </w:pPr>
            <w:r>
              <w:rPr>
                <w:rFonts w:ascii="Arial" w:hAnsi="Arial" w:cs="Arial"/>
                <w:color w:val="000000"/>
              </w:rPr>
              <w:t>Wyłączniki</w:t>
            </w:r>
          </w:p>
        </w:tc>
        <w:tc>
          <w:tcPr>
            <w:tcW w:w="3922" w:type="dxa"/>
            <w:tcBorders>
              <w:top w:val="single" w:sz="4" w:space="0" w:color="auto"/>
              <w:left w:val="single" w:sz="4" w:space="0" w:color="auto"/>
              <w:bottom w:val="single" w:sz="4" w:space="0" w:color="auto"/>
              <w:right w:val="single" w:sz="4" w:space="0" w:color="auto"/>
            </w:tcBorders>
            <w:hideMark/>
          </w:tcPr>
          <w:p w14:paraId="38CAA016" w14:textId="77777777" w:rsidR="00AD044A" w:rsidRDefault="00AD044A">
            <w:pPr>
              <w:spacing w:line="312" w:lineRule="auto"/>
              <w:rPr>
                <w:rFonts w:ascii="Arial" w:hAnsi="Arial" w:cs="Arial"/>
                <w:color w:val="000000"/>
              </w:rPr>
            </w:pPr>
            <w:r>
              <w:rPr>
                <w:rFonts w:ascii="Arial" w:hAnsi="Arial" w:cs="Arial"/>
                <w:color w:val="000000"/>
              </w:rPr>
              <w:t xml:space="preserve">DS-416, HOLEC, APU-15, APU-30, , VD4, SCI-4, VA, </w:t>
            </w:r>
          </w:p>
        </w:tc>
      </w:tr>
      <w:tr w:rsidR="00AD044A" w14:paraId="688C60D5" w14:textId="77777777" w:rsidTr="00AD044A">
        <w:tc>
          <w:tcPr>
            <w:tcW w:w="557" w:type="dxa"/>
            <w:tcBorders>
              <w:top w:val="single" w:sz="4" w:space="0" w:color="auto"/>
              <w:left w:val="single" w:sz="4" w:space="0" w:color="auto"/>
              <w:bottom w:val="single" w:sz="4" w:space="0" w:color="auto"/>
              <w:right w:val="single" w:sz="4" w:space="0" w:color="auto"/>
            </w:tcBorders>
            <w:hideMark/>
          </w:tcPr>
          <w:p w14:paraId="6141D645" w14:textId="77777777" w:rsidR="00AD044A" w:rsidRDefault="00AD044A">
            <w:pPr>
              <w:spacing w:line="312" w:lineRule="auto"/>
              <w:jc w:val="center"/>
              <w:rPr>
                <w:rFonts w:ascii="Arial" w:hAnsi="Arial" w:cs="Arial"/>
                <w:color w:val="000000"/>
              </w:rPr>
            </w:pPr>
            <w:r>
              <w:rPr>
                <w:rFonts w:ascii="Arial" w:hAnsi="Arial" w:cs="Arial"/>
                <w:color w:val="000000"/>
              </w:rPr>
              <w:t>10</w:t>
            </w:r>
          </w:p>
        </w:tc>
        <w:tc>
          <w:tcPr>
            <w:tcW w:w="4470" w:type="dxa"/>
            <w:tcBorders>
              <w:top w:val="single" w:sz="4" w:space="0" w:color="auto"/>
              <w:left w:val="single" w:sz="4" w:space="0" w:color="auto"/>
              <w:bottom w:val="single" w:sz="4" w:space="0" w:color="auto"/>
              <w:right w:val="single" w:sz="4" w:space="0" w:color="auto"/>
            </w:tcBorders>
            <w:hideMark/>
          </w:tcPr>
          <w:p w14:paraId="35C5FE1E" w14:textId="77777777" w:rsidR="00AD044A" w:rsidRDefault="00AD044A">
            <w:pPr>
              <w:spacing w:line="312" w:lineRule="auto"/>
              <w:rPr>
                <w:rFonts w:ascii="Arial" w:hAnsi="Arial" w:cs="Arial"/>
                <w:color w:val="000000"/>
              </w:rPr>
            </w:pPr>
            <w:r>
              <w:rPr>
                <w:rFonts w:ascii="Arial" w:hAnsi="Arial" w:cs="Arial"/>
                <w:color w:val="000000"/>
              </w:rPr>
              <w:t>Instalacje elektryczne wózków akumulatorowych, oraz przegląd miesięczny baterii wraz z ich ładowaniem.</w:t>
            </w:r>
          </w:p>
        </w:tc>
        <w:tc>
          <w:tcPr>
            <w:tcW w:w="3922" w:type="dxa"/>
            <w:tcBorders>
              <w:top w:val="single" w:sz="4" w:space="0" w:color="auto"/>
              <w:left w:val="single" w:sz="4" w:space="0" w:color="auto"/>
              <w:bottom w:val="single" w:sz="4" w:space="0" w:color="auto"/>
              <w:right w:val="single" w:sz="4" w:space="0" w:color="auto"/>
            </w:tcBorders>
            <w:hideMark/>
          </w:tcPr>
          <w:p w14:paraId="07B291B4" w14:textId="77777777" w:rsidR="00AD044A" w:rsidRDefault="00AD044A">
            <w:pPr>
              <w:spacing w:line="312" w:lineRule="auto"/>
              <w:jc w:val="both"/>
              <w:rPr>
                <w:rFonts w:ascii="Arial" w:hAnsi="Arial" w:cs="Arial"/>
                <w:color w:val="000000"/>
              </w:rPr>
            </w:pPr>
            <w:r>
              <w:rPr>
                <w:rFonts w:ascii="Arial" w:hAnsi="Arial" w:cs="Arial"/>
                <w:color w:val="000000"/>
              </w:rPr>
              <w:t>2 sztuki typ Melex</w:t>
            </w:r>
          </w:p>
        </w:tc>
      </w:tr>
    </w:tbl>
    <w:p w14:paraId="78102240" w14:textId="77777777" w:rsidR="00AD044A" w:rsidRDefault="00AD044A" w:rsidP="00AD044A">
      <w:pPr>
        <w:spacing w:before="120" w:after="0" w:line="276" w:lineRule="auto"/>
        <w:ind w:left="284"/>
        <w:rPr>
          <w:rFonts w:ascii="Arial" w:hAnsi="Arial" w:cs="Arial"/>
          <w:b/>
          <w:bCs/>
        </w:rPr>
      </w:pPr>
      <w:bookmarkStart w:id="0" w:name="_Toc51386917"/>
      <w:bookmarkStart w:id="1" w:name="_Toc43382905"/>
    </w:p>
    <w:p w14:paraId="7C967A02" w14:textId="791D6748" w:rsidR="00AD044A" w:rsidRDefault="00AD044A" w:rsidP="00C2154F">
      <w:pPr>
        <w:numPr>
          <w:ilvl w:val="0"/>
          <w:numId w:val="3"/>
        </w:numPr>
        <w:spacing w:before="120" w:after="0" w:line="276" w:lineRule="auto"/>
        <w:ind w:left="284" w:hanging="284"/>
        <w:rPr>
          <w:rFonts w:ascii="Arial" w:hAnsi="Arial" w:cs="Arial"/>
          <w:b/>
          <w:bCs/>
        </w:rPr>
      </w:pPr>
      <w:r>
        <w:rPr>
          <w:rFonts w:ascii="Arial" w:hAnsi="Arial" w:cs="Arial"/>
          <w:b/>
          <w:bCs/>
        </w:rPr>
        <w:t>Warunki ogólne</w:t>
      </w:r>
      <w:bookmarkEnd w:id="0"/>
      <w:bookmarkEnd w:id="1"/>
    </w:p>
    <w:p w14:paraId="33D38FF2" w14:textId="77777777" w:rsidR="00AD044A" w:rsidRDefault="00AD044A" w:rsidP="00C2154F">
      <w:pPr>
        <w:numPr>
          <w:ilvl w:val="0"/>
          <w:numId w:val="4"/>
        </w:numPr>
        <w:tabs>
          <w:tab w:val="num" w:pos="426"/>
        </w:tabs>
        <w:spacing w:before="120" w:after="0" w:line="276" w:lineRule="auto"/>
        <w:ind w:left="284" w:hanging="294"/>
        <w:jc w:val="both"/>
        <w:rPr>
          <w:rFonts w:ascii="Arial" w:hAnsi="Arial" w:cs="Arial"/>
        </w:rPr>
      </w:pPr>
      <w:r>
        <w:rPr>
          <w:rFonts w:ascii="Arial" w:hAnsi="Arial" w:cs="Arial"/>
        </w:rPr>
        <w:t>Prace wykonywane będą na polecenia pisemne wystawione przez upoważnionego przedstawiciela Zamawiającego, zgodnie z Instrukcją Organizacji Bezpiecznej pracy przy urządzeniach i instalacjach energetycznych w TAURON WYTWARZANIE S.A. Prace dotyczące zakresu prac zawartych w tym dokumencie należy wykonywać zgodnie z instrukcjami eksploatacji obowiązującymi w TAURON WYTWARZANIE S.A. o/Elektrownia Siersza i DTR poszczególnych urządzeń.</w:t>
      </w:r>
    </w:p>
    <w:p w14:paraId="5645FC12" w14:textId="77777777" w:rsidR="00AD044A" w:rsidRDefault="00AD044A" w:rsidP="00C2154F">
      <w:pPr>
        <w:numPr>
          <w:ilvl w:val="0"/>
          <w:numId w:val="4"/>
        </w:numPr>
        <w:tabs>
          <w:tab w:val="num" w:pos="426"/>
        </w:tabs>
        <w:spacing w:before="120" w:after="0" w:line="276" w:lineRule="auto"/>
        <w:ind w:left="284" w:hanging="294"/>
        <w:jc w:val="both"/>
        <w:rPr>
          <w:rFonts w:ascii="Arial" w:hAnsi="Arial" w:cs="Arial"/>
        </w:rPr>
      </w:pPr>
      <w:r>
        <w:rPr>
          <w:rFonts w:ascii="Arial" w:hAnsi="Arial" w:cs="Arial"/>
        </w:rPr>
        <w:t xml:space="preserve">Wykonawca zapewni zatrudnienie właściwej ilości pracowników o odpowiednich kwalifikacjach, mających doświadczenie z urządzeniami w punkcie I., z uprawnieniami do wykonywania prac </w:t>
      </w:r>
      <w:proofErr w:type="spellStart"/>
      <w:r>
        <w:rPr>
          <w:rFonts w:ascii="Arial" w:hAnsi="Arial" w:cs="Arial"/>
        </w:rPr>
        <w:t>profilaktyczno</w:t>
      </w:r>
      <w:proofErr w:type="spellEnd"/>
      <w:r>
        <w:rPr>
          <w:rFonts w:ascii="Arial" w:hAnsi="Arial" w:cs="Arial"/>
        </w:rPr>
        <w:t xml:space="preserve"> – konserwacyjnych oraz do usuwania usterek zgłaszanych przez Zamawiającego przy urządzeniach elektrycznych o napięciu do 110 </w:t>
      </w:r>
      <w:proofErr w:type="spellStart"/>
      <w:r>
        <w:rPr>
          <w:rFonts w:ascii="Arial" w:hAnsi="Arial" w:cs="Arial"/>
        </w:rPr>
        <w:t>kV</w:t>
      </w:r>
      <w:proofErr w:type="spellEnd"/>
      <w:r>
        <w:rPr>
          <w:rFonts w:ascii="Arial" w:hAnsi="Arial" w:cs="Arial"/>
        </w:rPr>
        <w:t>.  Świadectwa kwalifikacyjne będą okazywane przy każdorazowym przystąpieniu do prac. Dodatkowo wymaga się aby przynajmniej jeden pracownik na zmianie posiadał  n/w kwalifikacje:</w:t>
      </w:r>
    </w:p>
    <w:p w14:paraId="55E4317A" w14:textId="77777777" w:rsidR="00AD044A" w:rsidRDefault="00AD044A" w:rsidP="00C2154F">
      <w:pPr>
        <w:numPr>
          <w:ilvl w:val="0"/>
          <w:numId w:val="5"/>
        </w:numPr>
        <w:spacing w:before="120" w:after="0" w:line="276" w:lineRule="auto"/>
        <w:ind w:left="567" w:hanging="283"/>
        <w:jc w:val="both"/>
        <w:rPr>
          <w:rFonts w:ascii="Arial" w:hAnsi="Arial" w:cs="Arial"/>
        </w:rPr>
      </w:pPr>
      <w:r>
        <w:rPr>
          <w:rFonts w:ascii="Arial" w:hAnsi="Arial" w:cs="Arial"/>
        </w:rPr>
        <w:t>do pracy na wózku widłowym o udźwigu do 3,5 tony;</w:t>
      </w:r>
    </w:p>
    <w:p w14:paraId="2E4B0796" w14:textId="77777777" w:rsidR="00AD044A" w:rsidRDefault="00AD044A" w:rsidP="00C2154F">
      <w:pPr>
        <w:numPr>
          <w:ilvl w:val="0"/>
          <w:numId w:val="5"/>
        </w:numPr>
        <w:spacing w:before="120" w:after="0" w:line="276" w:lineRule="auto"/>
        <w:ind w:left="567" w:hanging="283"/>
        <w:jc w:val="both"/>
        <w:rPr>
          <w:rFonts w:ascii="Arial" w:hAnsi="Arial" w:cs="Arial"/>
        </w:rPr>
      </w:pPr>
      <w:r>
        <w:rPr>
          <w:rFonts w:ascii="Arial" w:hAnsi="Arial" w:cs="Arial"/>
        </w:rPr>
        <w:t>do obsługi urządzeń dźwigowych i suwnic z poziomu roboczego i sterowanych radiowo, w tym suwnicy 50/10 ton – koszt obsługi urządzeń zawarty jest w cenie umowy;</w:t>
      </w:r>
    </w:p>
    <w:p w14:paraId="0F6EDF69" w14:textId="77777777" w:rsidR="00AD044A" w:rsidRDefault="00AD044A" w:rsidP="00C2154F">
      <w:pPr>
        <w:numPr>
          <w:ilvl w:val="0"/>
          <w:numId w:val="5"/>
        </w:numPr>
        <w:spacing w:before="120" w:after="0" w:line="276" w:lineRule="auto"/>
        <w:ind w:left="567" w:hanging="283"/>
        <w:jc w:val="both"/>
        <w:rPr>
          <w:rFonts w:ascii="Arial" w:hAnsi="Arial" w:cs="Arial"/>
        </w:rPr>
      </w:pPr>
      <w:r>
        <w:rPr>
          <w:rFonts w:ascii="Arial" w:hAnsi="Arial" w:cs="Arial"/>
        </w:rPr>
        <w:t>uprawnienia hakowego;</w:t>
      </w:r>
    </w:p>
    <w:p w14:paraId="2B7D716C" w14:textId="77777777" w:rsidR="00AD044A" w:rsidRDefault="00AD044A" w:rsidP="00C2154F">
      <w:pPr>
        <w:numPr>
          <w:ilvl w:val="0"/>
          <w:numId w:val="5"/>
        </w:numPr>
        <w:spacing w:before="120" w:after="0" w:line="276" w:lineRule="auto"/>
        <w:ind w:left="567" w:hanging="283"/>
        <w:jc w:val="both"/>
        <w:rPr>
          <w:rFonts w:ascii="Arial" w:hAnsi="Arial" w:cs="Arial"/>
        </w:rPr>
      </w:pPr>
      <w:r>
        <w:rPr>
          <w:rFonts w:ascii="Arial" w:hAnsi="Arial" w:cs="Arial"/>
        </w:rPr>
        <w:t>uprawnienia spawacza gazowego, elektrycznego, oraz TIG;</w:t>
      </w:r>
    </w:p>
    <w:p w14:paraId="06751182" w14:textId="77777777" w:rsidR="00AD044A" w:rsidRDefault="00AD044A" w:rsidP="00C2154F">
      <w:pPr>
        <w:numPr>
          <w:ilvl w:val="0"/>
          <w:numId w:val="5"/>
        </w:numPr>
        <w:spacing w:before="120" w:after="0" w:line="276" w:lineRule="auto"/>
        <w:ind w:left="567" w:hanging="283"/>
        <w:jc w:val="both"/>
        <w:rPr>
          <w:rFonts w:ascii="Arial" w:hAnsi="Arial" w:cs="Arial"/>
        </w:rPr>
      </w:pPr>
      <w:r>
        <w:rPr>
          <w:rFonts w:ascii="Arial" w:hAnsi="Arial" w:cs="Arial"/>
        </w:rPr>
        <w:t>umiejętność ustawienia oraz osiowania silników, wraz z pomiarami.</w:t>
      </w:r>
    </w:p>
    <w:p w14:paraId="542D5076" w14:textId="77777777" w:rsidR="00AD044A" w:rsidRDefault="00AD044A" w:rsidP="00C2154F">
      <w:pPr>
        <w:numPr>
          <w:ilvl w:val="0"/>
          <w:numId w:val="4"/>
        </w:numPr>
        <w:tabs>
          <w:tab w:val="num" w:pos="426"/>
        </w:tabs>
        <w:spacing w:before="120" w:after="0" w:line="276" w:lineRule="auto"/>
        <w:ind w:left="284" w:hanging="294"/>
        <w:jc w:val="both"/>
        <w:rPr>
          <w:rFonts w:ascii="Arial" w:hAnsi="Arial" w:cs="Arial"/>
        </w:rPr>
      </w:pPr>
      <w:r>
        <w:rPr>
          <w:rFonts w:ascii="Arial" w:hAnsi="Arial" w:cs="Arial"/>
        </w:rPr>
        <w:t xml:space="preserve">Wykonawca do przeprowadzenia prac serwisowych zastosuje własne </w:t>
      </w:r>
      <w:proofErr w:type="spellStart"/>
      <w:r>
        <w:rPr>
          <w:rFonts w:ascii="Arial" w:hAnsi="Arial" w:cs="Arial"/>
        </w:rPr>
        <w:t>zawiesia</w:t>
      </w:r>
      <w:proofErr w:type="spellEnd"/>
      <w:r>
        <w:rPr>
          <w:rFonts w:ascii="Arial" w:hAnsi="Arial" w:cs="Arial"/>
        </w:rPr>
        <w:t xml:space="preserve"> linowe lub pasowe (do 12 ton) nadzorowane zgodnie z przepisami.</w:t>
      </w:r>
    </w:p>
    <w:p w14:paraId="6974AD76" w14:textId="77777777" w:rsidR="00AD044A" w:rsidRDefault="00AD044A" w:rsidP="00C2154F">
      <w:pPr>
        <w:numPr>
          <w:ilvl w:val="0"/>
          <w:numId w:val="4"/>
        </w:numPr>
        <w:tabs>
          <w:tab w:val="num" w:pos="426"/>
        </w:tabs>
        <w:spacing w:before="120" w:after="0" w:line="276" w:lineRule="auto"/>
        <w:ind w:left="284" w:hanging="294"/>
        <w:jc w:val="both"/>
        <w:rPr>
          <w:rFonts w:ascii="Arial" w:hAnsi="Arial" w:cs="Arial"/>
        </w:rPr>
      </w:pPr>
      <w:r>
        <w:rPr>
          <w:rFonts w:ascii="Arial" w:hAnsi="Arial" w:cs="Arial"/>
        </w:rPr>
        <w:t>Wykonawca winien dysponować transportem do przewozu silników o masie 12 ton od miejsca demontażu do wskazanego miejsca rozładunku i odwrotnie na terenie zakładu.</w:t>
      </w:r>
    </w:p>
    <w:p w14:paraId="3C2F659A" w14:textId="77777777" w:rsidR="00AD044A" w:rsidRDefault="00AD044A" w:rsidP="00C2154F">
      <w:pPr>
        <w:numPr>
          <w:ilvl w:val="0"/>
          <w:numId w:val="4"/>
        </w:numPr>
        <w:tabs>
          <w:tab w:val="num" w:pos="426"/>
        </w:tabs>
        <w:spacing w:before="120" w:after="0" w:line="276" w:lineRule="auto"/>
        <w:ind w:left="284" w:hanging="294"/>
        <w:jc w:val="both"/>
        <w:rPr>
          <w:rFonts w:ascii="Arial" w:hAnsi="Arial" w:cs="Arial"/>
        </w:rPr>
      </w:pPr>
      <w:r>
        <w:rPr>
          <w:rFonts w:ascii="Arial" w:hAnsi="Arial" w:cs="Arial"/>
        </w:rPr>
        <w:t xml:space="preserve">Pracownicy wykonawcy winni posiadać nadzorowane przyrządy: miernik izolacji (z napięciem probierczym do 5kV), </w:t>
      </w:r>
      <w:proofErr w:type="spellStart"/>
      <w:r>
        <w:rPr>
          <w:rFonts w:ascii="Arial" w:hAnsi="Arial" w:cs="Arial"/>
        </w:rPr>
        <w:t>kenetron</w:t>
      </w:r>
      <w:proofErr w:type="spellEnd"/>
      <w:r>
        <w:rPr>
          <w:rFonts w:ascii="Arial" w:hAnsi="Arial" w:cs="Arial"/>
        </w:rPr>
        <w:t xml:space="preserve">, miernik prądu, napięcia, miernik do pomiarów uziomów w tym cęgowy, miernik skuteczności zerowania, miernik do sprawdzania wyłączników różnicowoprądowych, kierunku wirowania, pirometr, miernik drgań, cęgi </w:t>
      </w:r>
      <w:proofErr w:type="spellStart"/>
      <w:r>
        <w:rPr>
          <w:rFonts w:ascii="Arial" w:hAnsi="Arial" w:cs="Arial"/>
        </w:rPr>
        <w:t>Dietza</w:t>
      </w:r>
      <w:proofErr w:type="spellEnd"/>
      <w:r>
        <w:rPr>
          <w:rFonts w:ascii="Arial" w:hAnsi="Arial" w:cs="Arial"/>
        </w:rPr>
        <w:t xml:space="preserve">, mostek Thomsona, klucz dynamometryczny, stojak magnetyczny z miernikiem zegarowym a także stojak do demontażu urządzeń z udźwigiem 150kg oraz wózek </w:t>
      </w:r>
      <w:r>
        <w:rPr>
          <w:rFonts w:ascii="Arial" w:hAnsi="Arial" w:cs="Arial"/>
        </w:rPr>
        <w:lastRenderedPageBreak/>
        <w:t>akumulatorowy (2t) do przewożenia urządzeń zgodnie z Opisem technicznym przedmiotu zamówienia.</w:t>
      </w:r>
    </w:p>
    <w:p w14:paraId="0159A7B4" w14:textId="77777777" w:rsidR="00AD044A" w:rsidRDefault="00AD044A" w:rsidP="00C2154F">
      <w:pPr>
        <w:numPr>
          <w:ilvl w:val="0"/>
          <w:numId w:val="4"/>
        </w:numPr>
        <w:tabs>
          <w:tab w:val="num" w:pos="426"/>
        </w:tabs>
        <w:spacing w:before="120" w:after="0" w:line="276" w:lineRule="auto"/>
        <w:ind w:left="284" w:hanging="294"/>
        <w:jc w:val="both"/>
        <w:rPr>
          <w:rFonts w:ascii="Arial" w:hAnsi="Arial" w:cs="Arial"/>
        </w:rPr>
      </w:pPr>
      <w:r>
        <w:rPr>
          <w:rFonts w:ascii="Arial" w:hAnsi="Arial" w:cs="Arial"/>
        </w:rPr>
        <w:t xml:space="preserve">Na żądanie, pracownicy mają mieć możliwość wykonania protokołu sprawdzenia/ pomiarów według wzoru podanego przez Zamawiającego. </w:t>
      </w:r>
    </w:p>
    <w:p w14:paraId="6783674D" w14:textId="77777777" w:rsidR="00AD044A" w:rsidRDefault="00AD044A" w:rsidP="00C2154F">
      <w:pPr>
        <w:numPr>
          <w:ilvl w:val="0"/>
          <w:numId w:val="4"/>
        </w:numPr>
        <w:tabs>
          <w:tab w:val="num" w:pos="426"/>
        </w:tabs>
        <w:spacing w:before="120" w:after="0" w:line="276" w:lineRule="auto"/>
        <w:ind w:left="284" w:hanging="294"/>
        <w:jc w:val="both"/>
        <w:rPr>
          <w:rFonts w:ascii="Arial" w:hAnsi="Arial" w:cs="Arial"/>
        </w:rPr>
      </w:pPr>
      <w:r>
        <w:rPr>
          <w:rFonts w:ascii="Arial" w:hAnsi="Arial" w:cs="Arial"/>
        </w:rPr>
        <w:t xml:space="preserve">Firma ma posiadać stanowisko komputerowe z drukarką, zapasem papieru i dostępem do Internetu oraz kontem e-mail. </w:t>
      </w:r>
    </w:p>
    <w:p w14:paraId="371ED6AE" w14:textId="77777777" w:rsidR="00AD044A" w:rsidRDefault="00AD044A" w:rsidP="00C2154F">
      <w:pPr>
        <w:numPr>
          <w:ilvl w:val="0"/>
          <w:numId w:val="4"/>
        </w:numPr>
        <w:tabs>
          <w:tab w:val="num" w:pos="426"/>
        </w:tabs>
        <w:spacing w:before="120" w:after="0" w:line="276" w:lineRule="auto"/>
        <w:ind w:left="284" w:hanging="294"/>
        <w:jc w:val="both"/>
        <w:rPr>
          <w:rFonts w:ascii="Arial" w:hAnsi="Arial" w:cs="Arial"/>
        </w:rPr>
      </w:pPr>
      <w:r>
        <w:rPr>
          <w:rFonts w:ascii="Arial" w:hAnsi="Arial" w:cs="Arial"/>
        </w:rPr>
        <w:t>Remontowane lub kontrolowane urządzenia należy oznaczyć trudno zmywalną naklejką z datą wykonania, nazwą firmy, nazwiskiem i podpisem wykonującego oraz rodzajem wykonanych czynności.</w:t>
      </w:r>
    </w:p>
    <w:p w14:paraId="351EB11F" w14:textId="6223B1FD" w:rsidR="00AD044A" w:rsidRDefault="00AD044A" w:rsidP="00C2154F">
      <w:pPr>
        <w:numPr>
          <w:ilvl w:val="0"/>
          <w:numId w:val="4"/>
        </w:numPr>
        <w:tabs>
          <w:tab w:val="num" w:pos="426"/>
        </w:tabs>
        <w:spacing w:before="120" w:after="0" w:line="276" w:lineRule="auto"/>
        <w:ind w:left="284" w:hanging="294"/>
        <w:jc w:val="both"/>
        <w:rPr>
          <w:rFonts w:ascii="Arial" w:hAnsi="Arial" w:cs="Arial"/>
        </w:rPr>
      </w:pPr>
      <w:r>
        <w:rPr>
          <w:rFonts w:ascii="Arial" w:hAnsi="Arial" w:cs="Arial"/>
        </w:rPr>
        <w:t>Do prac profilaktyczno-konserwacyjnych oraz usuwania usterek Wykonawca zapewni właściwą ilość pracowników, w uzgodnieniu i po akceptacji Zamawiającego. Przewiduje się, że do obsługi tych prac będ</w:t>
      </w:r>
      <w:r w:rsidR="00210113">
        <w:rPr>
          <w:rFonts w:ascii="Arial" w:hAnsi="Arial" w:cs="Arial"/>
        </w:rPr>
        <w:t>ą</w:t>
      </w:r>
      <w:r>
        <w:rPr>
          <w:rFonts w:ascii="Arial" w:hAnsi="Arial" w:cs="Arial"/>
        </w:rPr>
        <w:t xml:space="preserve"> potrzeb</w:t>
      </w:r>
      <w:r w:rsidR="00210113">
        <w:rPr>
          <w:rFonts w:ascii="Arial" w:hAnsi="Arial" w:cs="Arial"/>
        </w:rPr>
        <w:t>ne</w:t>
      </w:r>
      <w:r>
        <w:rPr>
          <w:rFonts w:ascii="Arial" w:hAnsi="Arial" w:cs="Arial"/>
        </w:rPr>
        <w:t xml:space="preserve"> </w:t>
      </w:r>
      <w:r w:rsidR="00210113">
        <w:rPr>
          <w:rFonts w:ascii="Arial" w:hAnsi="Arial" w:cs="Arial"/>
          <w:b/>
        </w:rPr>
        <w:t>4</w:t>
      </w:r>
      <w:r>
        <w:rPr>
          <w:rFonts w:ascii="Arial" w:hAnsi="Arial" w:cs="Arial"/>
          <w:b/>
        </w:rPr>
        <w:t xml:space="preserve"> os</w:t>
      </w:r>
      <w:r w:rsidR="00210113">
        <w:rPr>
          <w:rFonts w:ascii="Arial" w:hAnsi="Arial" w:cs="Arial"/>
          <w:b/>
        </w:rPr>
        <w:t>oby</w:t>
      </w:r>
      <w:r>
        <w:rPr>
          <w:rFonts w:ascii="Arial" w:hAnsi="Arial" w:cs="Arial"/>
        </w:rPr>
        <w:t xml:space="preserve">. W sytuacjach awaryjnych Zamawiający może zwiększyć zapotrzebowanie o dodatkowych </w:t>
      </w:r>
      <w:r w:rsidR="00210113">
        <w:rPr>
          <w:rFonts w:ascii="Arial" w:hAnsi="Arial" w:cs="Arial"/>
          <w:b/>
        </w:rPr>
        <w:t>4</w:t>
      </w:r>
      <w:r>
        <w:rPr>
          <w:rFonts w:ascii="Arial" w:hAnsi="Arial" w:cs="Arial"/>
          <w:b/>
        </w:rPr>
        <w:t> pracowników</w:t>
      </w:r>
      <w:r>
        <w:rPr>
          <w:rFonts w:ascii="Arial" w:hAnsi="Arial" w:cs="Arial"/>
        </w:rPr>
        <w:t>, informując o tym Wykonawcę. Dyspozycyjność pracowników powinna być wkalkulowana w stawki podstawowe.</w:t>
      </w:r>
    </w:p>
    <w:p w14:paraId="757DB8EB" w14:textId="77777777" w:rsidR="00AD044A" w:rsidRDefault="00AD044A" w:rsidP="00C2154F">
      <w:pPr>
        <w:numPr>
          <w:ilvl w:val="0"/>
          <w:numId w:val="4"/>
        </w:numPr>
        <w:tabs>
          <w:tab w:val="num" w:pos="426"/>
        </w:tabs>
        <w:spacing w:before="120" w:after="0" w:line="276" w:lineRule="auto"/>
        <w:ind w:left="284" w:hanging="436"/>
        <w:jc w:val="both"/>
        <w:rPr>
          <w:rFonts w:ascii="Arial" w:hAnsi="Arial" w:cs="Arial"/>
          <w:strike/>
        </w:rPr>
      </w:pPr>
      <w:r>
        <w:rPr>
          <w:rFonts w:ascii="Arial" w:hAnsi="Arial" w:cs="Arial"/>
        </w:rPr>
        <w:t xml:space="preserve">Prace wykonywane będą w dni robocze od poniedziałku do piątku w godzinach: od 7.00 do 15.00. W uzasadnionych przypadkach na wyraźne zlecenie Zamawiającego prace mogą być wykonywane poza tymi godzinami. </w:t>
      </w:r>
    </w:p>
    <w:p w14:paraId="732BF439" w14:textId="77777777" w:rsidR="00AD044A" w:rsidRDefault="00AD044A" w:rsidP="00C2154F">
      <w:pPr>
        <w:numPr>
          <w:ilvl w:val="0"/>
          <w:numId w:val="4"/>
        </w:numPr>
        <w:tabs>
          <w:tab w:val="num" w:pos="426"/>
        </w:tabs>
        <w:spacing w:before="120" w:after="0" w:line="276" w:lineRule="auto"/>
        <w:ind w:left="284" w:hanging="436"/>
        <w:jc w:val="both"/>
        <w:rPr>
          <w:rFonts w:ascii="Arial" w:hAnsi="Arial" w:cs="Arial"/>
        </w:rPr>
      </w:pPr>
      <w:r>
        <w:rPr>
          <w:rFonts w:ascii="Arial" w:hAnsi="Arial" w:cs="Arial"/>
        </w:rPr>
        <w:t>Materiały niezbędne do usuwania usterek zostaną dostarczone przez Zamawiającego. W uzasadnionych przypadkach będą dostarczone przez Wykonawcę na zlecenie i po akceptacji Zamawiającego w terminach:</w:t>
      </w:r>
    </w:p>
    <w:p w14:paraId="78451B6D" w14:textId="77777777" w:rsidR="00AD044A" w:rsidRDefault="00AD044A" w:rsidP="00AD044A">
      <w:pPr>
        <w:spacing w:before="120" w:line="276" w:lineRule="auto"/>
        <w:ind w:left="567" w:hanging="283"/>
        <w:jc w:val="both"/>
        <w:rPr>
          <w:rFonts w:ascii="Arial" w:hAnsi="Arial" w:cs="Arial"/>
        </w:rPr>
      </w:pPr>
      <w:r>
        <w:rPr>
          <w:rFonts w:ascii="Arial" w:hAnsi="Arial" w:cs="Arial"/>
        </w:rPr>
        <w:t>- w tym samym dniu w razie awarii w przypadku towarów ogólnie dostępnych w lokalnej sieci sprzedaży;</w:t>
      </w:r>
    </w:p>
    <w:p w14:paraId="0E3A1405" w14:textId="77777777" w:rsidR="00AD044A" w:rsidRDefault="00AD044A" w:rsidP="00AD044A">
      <w:pPr>
        <w:spacing w:before="120" w:line="276" w:lineRule="auto"/>
        <w:ind w:left="567" w:hanging="283"/>
        <w:jc w:val="both"/>
        <w:rPr>
          <w:rFonts w:ascii="Arial" w:hAnsi="Arial" w:cs="Arial"/>
        </w:rPr>
      </w:pPr>
      <w:r>
        <w:rPr>
          <w:rFonts w:ascii="Arial" w:hAnsi="Arial" w:cs="Arial"/>
        </w:rPr>
        <w:t>- do 3 dni roboczych przy zakupach wysyłkowych wymagających zamówienia.</w:t>
      </w:r>
    </w:p>
    <w:p w14:paraId="651EBB30" w14:textId="77777777" w:rsidR="00AD044A" w:rsidRDefault="00AD044A" w:rsidP="00AD044A">
      <w:pPr>
        <w:spacing w:before="120" w:line="276" w:lineRule="auto"/>
        <w:ind w:left="284"/>
        <w:jc w:val="both"/>
        <w:rPr>
          <w:rFonts w:ascii="Arial" w:hAnsi="Arial" w:cs="Arial"/>
        </w:rPr>
      </w:pPr>
      <w:r>
        <w:rPr>
          <w:rFonts w:ascii="Arial" w:hAnsi="Arial" w:cs="Arial"/>
        </w:rPr>
        <w:t>W razie konieczności wydłużenia tego terminu z powodu leżącego po stronie Dostawcy materiału, Wykonawca przedstawi najbliższy możliwy termin dostawy, niezwłocznie przekazując informację Zamawiającemu.</w:t>
      </w:r>
    </w:p>
    <w:p w14:paraId="67000331" w14:textId="6076204A" w:rsidR="00AD044A" w:rsidRDefault="00AD044A" w:rsidP="00C2154F">
      <w:pPr>
        <w:numPr>
          <w:ilvl w:val="0"/>
          <w:numId w:val="4"/>
        </w:numPr>
        <w:spacing w:before="120" w:after="0" w:line="276" w:lineRule="auto"/>
        <w:ind w:left="284" w:hanging="426"/>
        <w:jc w:val="both"/>
        <w:rPr>
          <w:rFonts w:ascii="Arial" w:hAnsi="Arial" w:cs="Arial"/>
        </w:rPr>
      </w:pPr>
      <w:r>
        <w:rPr>
          <w:rFonts w:ascii="Arial" w:hAnsi="Arial" w:cs="Arial"/>
        </w:rPr>
        <w:t>Wykaz materiałów pomocniczych, które zostaną uwzględnione przez Wykonawcę w  stawce roboczogodziny i cenach jednostkowych czynności o charakterze powtarzalnym: cyna, pasty lutownicze, lut miękki, gazy spawalnicze (tlen, acetylen, propan-butan), czyściwo, folie zabezpieczając</w:t>
      </w:r>
      <w:r w:rsidR="00131BE4">
        <w:rPr>
          <w:rFonts w:ascii="Arial" w:hAnsi="Arial" w:cs="Arial"/>
        </w:rPr>
        <w:t>e.</w:t>
      </w:r>
    </w:p>
    <w:p w14:paraId="06875814" w14:textId="77777777" w:rsidR="00AD044A" w:rsidRDefault="00AD044A" w:rsidP="00AD044A">
      <w:pPr>
        <w:spacing w:before="120" w:line="276" w:lineRule="auto"/>
        <w:ind w:left="284"/>
        <w:jc w:val="both"/>
        <w:rPr>
          <w:rFonts w:ascii="Arial" w:hAnsi="Arial" w:cs="Arial"/>
        </w:rPr>
      </w:pPr>
      <w:r>
        <w:rPr>
          <w:rFonts w:ascii="Arial" w:hAnsi="Arial" w:cs="Arial"/>
        </w:rPr>
        <w:t>Zakup pasty do czyszczenia izolatorów po stronie Zamawiającego.</w:t>
      </w:r>
    </w:p>
    <w:p w14:paraId="114AB29D" w14:textId="77777777" w:rsidR="00AD044A" w:rsidRDefault="00AD044A" w:rsidP="00C2154F">
      <w:pPr>
        <w:numPr>
          <w:ilvl w:val="0"/>
          <w:numId w:val="4"/>
        </w:numPr>
        <w:spacing w:before="120" w:after="0" w:line="276" w:lineRule="auto"/>
        <w:ind w:left="284" w:hanging="426"/>
        <w:jc w:val="both"/>
        <w:rPr>
          <w:rFonts w:ascii="Arial" w:hAnsi="Arial" w:cs="Arial"/>
        </w:rPr>
      </w:pPr>
      <w:r>
        <w:rPr>
          <w:rFonts w:ascii="Arial" w:hAnsi="Arial" w:cs="Arial"/>
        </w:rPr>
        <w:t>W celu wykonania przedmiotu Umowy Wykonawca zobowiązany jest zapewnić niezbędny sprzęt oraz środki ochrony pracowników tj.: niezbędne narzędzia i elektronarzędzia do wykonywania powyższych prac, m.in. zestaw spawalniczy z elektrodami dla spawania elektrycznego, zestaw butli gazowych wraz z palnikami dla prac wymagających użycia palników acetylenowo - tlenowych, zestaw do przecinania kabli, wiertarkę, imadło, ściągacz do łożysk, kompresor, myjkę ciśnieniową, zabezpieczenie pracownika przed wpływem szkodliwych substancji, odzieży roboczej, sprzęt chroniący przed upadkiem, itp. Koszty te należy uwzględnić przy kalkulacji stawki za roboczogodzinę.</w:t>
      </w:r>
    </w:p>
    <w:p w14:paraId="79B2DF1D" w14:textId="77777777" w:rsidR="00AD044A" w:rsidRDefault="00AD044A" w:rsidP="00C2154F">
      <w:pPr>
        <w:numPr>
          <w:ilvl w:val="0"/>
          <w:numId w:val="4"/>
        </w:numPr>
        <w:spacing w:before="120" w:after="0" w:line="276" w:lineRule="auto"/>
        <w:ind w:left="284" w:hanging="426"/>
        <w:jc w:val="both"/>
        <w:rPr>
          <w:rFonts w:ascii="Arial" w:hAnsi="Arial" w:cs="Arial"/>
        </w:rPr>
      </w:pPr>
      <w:r>
        <w:rPr>
          <w:rFonts w:ascii="Arial" w:hAnsi="Arial" w:cs="Arial"/>
        </w:rPr>
        <w:lastRenderedPageBreak/>
        <w:t xml:space="preserve">Wszelkiego typu sprzęt ciężki, jak koparki, żurawie, zwyżki, wózek widłowy, platforma transportowa do 12 ton itp. oraz rusztowania a niezbędny do wykonania usługi serwisowej  Wykonawca zapewni we własnym zakresie. Wózek widłowy oraz platformę Wykonawca ma zapewnić w ciągu </w:t>
      </w:r>
      <w:r>
        <w:rPr>
          <w:rFonts w:ascii="Arial" w:hAnsi="Arial" w:cs="Arial"/>
          <w:b/>
        </w:rPr>
        <w:t>2 godzin</w:t>
      </w:r>
      <w:r>
        <w:rPr>
          <w:rFonts w:ascii="Arial" w:hAnsi="Arial" w:cs="Arial"/>
        </w:rPr>
        <w:t xml:space="preserve"> od zaistnienia potrzeby. Rozliczenie pracy sprzętu nastąpi w fakturze za usługi serwisowe w danym miesiącu rozliczeniowym w oparciu o potwierdzoną przez Koordynatora umowy ze strony Zamawiającego w księdze obmiarów  rzeczywistą ilość maszynogodzin pracy sprzętu oraz przedstawioną przez Wykonawcę i zatwierdzoną przez Zamawiającego kalkulację 1 m-g dla danego rodzaju sprzętu, której wartość nie może przewyższać średniej ceny określonej w wydawnictwie ,,</w:t>
      </w:r>
      <w:proofErr w:type="spellStart"/>
      <w:r>
        <w:rPr>
          <w:rFonts w:ascii="Arial" w:hAnsi="Arial" w:cs="Arial"/>
        </w:rPr>
        <w:t>Sekocenbud</w:t>
      </w:r>
      <w:proofErr w:type="spellEnd"/>
      <w:r>
        <w:rPr>
          <w:rFonts w:ascii="Arial" w:hAnsi="Arial" w:cs="Arial"/>
        </w:rPr>
        <w:t>” (wydania bezpośrednio poprzedzające datę wykorzystania sprzętu).</w:t>
      </w:r>
    </w:p>
    <w:p w14:paraId="5E265092" w14:textId="77777777" w:rsidR="00AD044A" w:rsidRDefault="00AD044A" w:rsidP="00C2154F">
      <w:pPr>
        <w:numPr>
          <w:ilvl w:val="0"/>
          <w:numId w:val="4"/>
        </w:numPr>
        <w:spacing w:before="120" w:after="0" w:line="276" w:lineRule="auto"/>
        <w:ind w:left="284" w:hanging="426"/>
        <w:jc w:val="both"/>
        <w:rPr>
          <w:rFonts w:ascii="Arial" w:hAnsi="Arial" w:cs="Arial"/>
        </w:rPr>
      </w:pPr>
      <w:r>
        <w:rPr>
          <w:rFonts w:ascii="Arial" w:hAnsi="Arial" w:cs="Arial"/>
        </w:rPr>
        <w:t>Zamawiający nie zapewnia Wykonawcy bezpłatnie biur, szatni, magazynów zamkniętych powierzchni warsztatowych oraz garaży. W celu wykonywania prawidłowo usługi Wykonawca zobowiązany jest posiadać warsztat elektryczny z odpowiednim wyposażeniem do wykonywania w/w prac oraz szatnię dla pracowników na terenie TAURON Wytwarzanie Spółka Akcyjna Oddział Elektrownia Siersza w Trzebini.</w:t>
      </w:r>
    </w:p>
    <w:p w14:paraId="7EEDE6BF" w14:textId="77777777" w:rsidR="00AD044A" w:rsidRDefault="00AD044A" w:rsidP="00C2154F">
      <w:pPr>
        <w:numPr>
          <w:ilvl w:val="0"/>
          <w:numId w:val="4"/>
        </w:numPr>
        <w:spacing w:before="120" w:after="0" w:line="276" w:lineRule="auto"/>
        <w:ind w:left="284" w:hanging="426"/>
        <w:jc w:val="both"/>
        <w:rPr>
          <w:rFonts w:ascii="Arial" w:hAnsi="Arial" w:cs="Arial"/>
        </w:rPr>
      </w:pPr>
      <w:r>
        <w:rPr>
          <w:rFonts w:ascii="Arial" w:hAnsi="Arial" w:cs="Arial"/>
        </w:rPr>
        <w:t>Zamawiający zastrzega sobie prawo uczestniczenia w odbiorach technicznych.</w:t>
      </w:r>
    </w:p>
    <w:p w14:paraId="07BA3B4E" w14:textId="77777777" w:rsidR="00AD044A" w:rsidRDefault="00AD044A" w:rsidP="00AD044A">
      <w:pPr>
        <w:spacing w:line="276" w:lineRule="auto"/>
        <w:ind w:left="284"/>
        <w:rPr>
          <w:rFonts w:ascii="Arial" w:hAnsi="Arial" w:cs="Arial"/>
        </w:rPr>
      </w:pPr>
      <w:r>
        <w:rPr>
          <w:rFonts w:ascii="Arial" w:hAnsi="Arial" w:cs="Arial"/>
        </w:rPr>
        <w:t>Wykaz odbiorów technicznych:</w:t>
      </w:r>
    </w:p>
    <w:p w14:paraId="0E81D404" w14:textId="77777777" w:rsidR="00AD044A" w:rsidRDefault="00AD044A" w:rsidP="00C2154F">
      <w:pPr>
        <w:numPr>
          <w:ilvl w:val="0"/>
          <w:numId w:val="6"/>
        </w:numPr>
        <w:spacing w:after="0" w:line="276" w:lineRule="auto"/>
        <w:ind w:left="567" w:hanging="283"/>
        <w:rPr>
          <w:rFonts w:ascii="Arial" w:hAnsi="Arial" w:cs="Arial"/>
        </w:rPr>
      </w:pPr>
      <w:r>
        <w:rPr>
          <w:rFonts w:ascii="Arial" w:hAnsi="Arial" w:cs="Arial"/>
        </w:rPr>
        <w:t>Pomiary elektryczne aparatury rozdzielczej, kabli, maszyn elektrycznych, rozdzielnic;</w:t>
      </w:r>
    </w:p>
    <w:p w14:paraId="25AF452B" w14:textId="77777777" w:rsidR="00AD044A" w:rsidRDefault="00AD044A" w:rsidP="00C2154F">
      <w:pPr>
        <w:numPr>
          <w:ilvl w:val="0"/>
          <w:numId w:val="6"/>
        </w:numPr>
        <w:spacing w:after="0" w:line="276" w:lineRule="auto"/>
        <w:ind w:left="567" w:hanging="283"/>
        <w:rPr>
          <w:rFonts w:ascii="Arial" w:hAnsi="Arial" w:cs="Arial"/>
        </w:rPr>
      </w:pPr>
      <w:r>
        <w:rPr>
          <w:rFonts w:ascii="Arial" w:hAnsi="Arial" w:cs="Arial"/>
        </w:rPr>
        <w:t>Kontrola luzów remontowanych urządzeń;</w:t>
      </w:r>
    </w:p>
    <w:p w14:paraId="4FFD4070" w14:textId="77777777" w:rsidR="00AD044A" w:rsidRDefault="00AD044A" w:rsidP="00C2154F">
      <w:pPr>
        <w:numPr>
          <w:ilvl w:val="0"/>
          <w:numId w:val="6"/>
        </w:numPr>
        <w:spacing w:after="0" w:line="276" w:lineRule="auto"/>
        <w:ind w:left="567" w:hanging="283"/>
        <w:rPr>
          <w:rFonts w:ascii="Arial" w:hAnsi="Arial" w:cs="Arial"/>
        </w:rPr>
      </w:pPr>
      <w:r>
        <w:rPr>
          <w:rFonts w:ascii="Arial" w:hAnsi="Arial" w:cs="Arial"/>
        </w:rPr>
        <w:t>Kontrola czystości remontowanych urządzeń;</w:t>
      </w:r>
    </w:p>
    <w:p w14:paraId="419DDCE8" w14:textId="77777777" w:rsidR="00AD044A" w:rsidRDefault="00AD044A" w:rsidP="00C2154F">
      <w:pPr>
        <w:numPr>
          <w:ilvl w:val="0"/>
          <w:numId w:val="6"/>
        </w:numPr>
        <w:spacing w:after="0" w:line="276" w:lineRule="auto"/>
        <w:ind w:left="567" w:hanging="283"/>
        <w:rPr>
          <w:rFonts w:ascii="Arial" w:hAnsi="Arial" w:cs="Arial"/>
        </w:rPr>
      </w:pPr>
      <w:r>
        <w:rPr>
          <w:rFonts w:ascii="Arial" w:hAnsi="Arial" w:cs="Arial"/>
        </w:rPr>
        <w:t>Kontrola centrowania silników;</w:t>
      </w:r>
    </w:p>
    <w:p w14:paraId="6030906A" w14:textId="77777777" w:rsidR="00AD044A" w:rsidRDefault="00AD044A" w:rsidP="00C2154F">
      <w:pPr>
        <w:numPr>
          <w:ilvl w:val="0"/>
          <w:numId w:val="6"/>
        </w:numPr>
        <w:spacing w:after="0" w:line="276" w:lineRule="auto"/>
        <w:ind w:left="567" w:hanging="283"/>
        <w:rPr>
          <w:rFonts w:ascii="Arial" w:hAnsi="Arial" w:cs="Arial"/>
        </w:rPr>
      </w:pPr>
      <w:r>
        <w:rPr>
          <w:rFonts w:ascii="Arial" w:hAnsi="Arial" w:cs="Arial"/>
        </w:rPr>
        <w:t>Kontrola stanu elementów;</w:t>
      </w:r>
    </w:p>
    <w:p w14:paraId="42210E12" w14:textId="77777777" w:rsidR="00AD044A" w:rsidRDefault="00AD044A" w:rsidP="00C2154F">
      <w:pPr>
        <w:numPr>
          <w:ilvl w:val="0"/>
          <w:numId w:val="6"/>
        </w:numPr>
        <w:spacing w:after="0" w:line="276" w:lineRule="auto"/>
        <w:ind w:left="567" w:hanging="283"/>
        <w:rPr>
          <w:rFonts w:ascii="Arial" w:hAnsi="Arial" w:cs="Arial"/>
        </w:rPr>
      </w:pPr>
      <w:r>
        <w:rPr>
          <w:rFonts w:ascii="Arial" w:hAnsi="Arial" w:cs="Arial"/>
        </w:rPr>
        <w:t>Kontrola ustawienia i działania napędów;</w:t>
      </w:r>
    </w:p>
    <w:p w14:paraId="0925A108" w14:textId="77777777" w:rsidR="00AD044A" w:rsidRDefault="00AD044A" w:rsidP="00C2154F">
      <w:pPr>
        <w:numPr>
          <w:ilvl w:val="0"/>
          <w:numId w:val="6"/>
        </w:numPr>
        <w:spacing w:after="0" w:line="276" w:lineRule="auto"/>
        <w:ind w:left="567" w:hanging="283"/>
        <w:rPr>
          <w:rFonts w:ascii="Arial" w:hAnsi="Arial" w:cs="Arial"/>
        </w:rPr>
      </w:pPr>
      <w:r>
        <w:rPr>
          <w:rFonts w:ascii="Arial" w:hAnsi="Arial" w:cs="Arial"/>
        </w:rPr>
        <w:t>Próba ciśnieniowa wymienników wodnych (chłodnic).</w:t>
      </w:r>
    </w:p>
    <w:p w14:paraId="039F773E" w14:textId="77777777" w:rsidR="00AD044A" w:rsidRDefault="00AD044A" w:rsidP="00AD044A">
      <w:pPr>
        <w:spacing w:line="276" w:lineRule="auto"/>
        <w:rPr>
          <w:rFonts w:ascii="Arial" w:hAnsi="Arial" w:cs="Arial"/>
        </w:rPr>
      </w:pPr>
    </w:p>
    <w:p w14:paraId="17AE3601" w14:textId="77777777" w:rsidR="00AD044A" w:rsidRDefault="00AD044A" w:rsidP="00C2154F">
      <w:pPr>
        <w:numPr>
          <w:ilvl w:val="0"/>
          <w:numId w:val="3"/>
        </w:numPr>
        <w:spacing w:after="0" w:line="276" w:lineRule="auto"/>
        <w:ind w:left="426" w:hanging="426"/>
        <w:rPr>
          <w:rFonts w:ascii="Arial" w:hAnsi="Arial" w:cs="Arial"/>
          <w:b/>
          <w:bCs/>
        </w:rPr>
      </w:pPr>
      <w:r>
        <w:rPr>
          <w:rFonts w:ascii="Arial" w:hAnsi="Arial" w:cs="Arial"/>
          <w:b/>
          <w:bCs/>
        </w:rPr>
        <w:t>Zakresy prac:</w:t>
      </w:r>
    </w:p>
    <w:p w14:paraId="115A8BD9" w14:textId="77777777" w:rsidR="00AD044A" w:rsidRDefault="00AD044A" w:rsidP="00C2154F">
      <w:pPr>
        <w:numPr>
          <w:ilvl w:val="0"/>
          <w:numId w:val="7"/>
        </w:numPr>
        <w:spacing w:after="0" w:line="276" w:lineRule="auto"/>
        <w:ind w:hanging="294"/>
        <w:rPr>
          <w:rFonts w:ascii="Arial" w:hAnsi="Arial" w:cs="Arial"/>
          <w:b/>
          <w:bCs/>
        </w:rPr>
      </w:pPr>
      <w:r>
        <w:rPr>
          <w:rFonts w:ascii="Arial" w:hAnsi="Arial" w:cs="Arial"/>
          <w:b/>
          <w:bCs/>
        </w:rPr>
        <w:t xml:space="preserve">Rozdzielnia 110 </w:t>
      </w:r>
      <w:proofErr w:type="spellStart"/>
      <w:r>
        <w:rPr>
          <w:rFonts w:ascii="Arial" w:hAnsi="Arial" w:cs="Arial"/>
          <w:b/>
          <w:bCs/>
        </w:rPr>
        <w:t>kV</w:t>
      </w:r>
      <w:proofErr w:type="spellEnd"/>
      <w:r>
        <w:rPr>
          <w:rFonts w:ascii="Arial" w:hAnsi="Arial" w:cs="Arial"/>
          <w:b/>
          <w:bCs/>
        </w:rPr>
        <w:t>:</w:t>
      </w:r>
    </w:p>
    <w:p w14:paraId="59B3C23F" w14:textId="77777777" w:rsidR="00AD044A" w:rsidRDefault="00AD044A" w:rsidP="00C2154F">
      <w:pPr>
        <w:numPr>
          <w:ilvl w:val="0"/>
          <w:numId w:val="8"/>
        </w:numPr>
        <w:spacing w:after="0" w:line="276" w:lineRule="auto"/>
        <w:ind w:left="1134" w:hanging="283"/>
        <w:jc w:val="both"/>
        <w:rPr>
          <w:rFonts w:ascii="Arial" w:hAnsi="Arial" w:cs="Arial"/>
        </w:rPr>
      </w:pPr>
      <w:r>
        <w:rPr>
          <w:rFonts w:ascii="Arial" w:hAnsi="Arial" w:cs="Arial"/>
        </w:rPr>
        <w:t>montaż  i demontaż zwór.</w:t>
      </w:r>
    </w:p>
    <w:p w14:paraId="602FD07D" w14:textId="77777777" w:rsidR="00AD044A" w:rsidRDefault="00AD044A" w:rsidP="00C2154F">
      <w:pPr>
        <w:numPr>
          <w:ilvl w:val="0"/>
          <w:numId w:val="7"/>
        </w:numPr>
        <w:spacing w:before="120" w:after="0" w:line="276" w:lineRule="auto"/>
        <w:ind w:hanging="294"/>
        <w:jc w:val="both"/>
        <w:rPr>
          <w:rFonts w:ascii="Arial" w:hAnsi="Arial" w:cs="Arial"/>
          <w:b/>
          <w:bCs/>
        </w:rPr>
      </w:pPr>
      <w:r>
        <w:rPr>
          <w:rFonts w:ascii="Arial" w:hAnsi="Arial" w:cs="Arial"/>
          <w:b/>
          <w:bCs/>
        </w:rPr>
        <w:t>Układy prądu stałego:</w:t>
      </w:r>
    </w:p>
    <w:p w14:paraId="255E30F1" w14:textId="77777777" w:rsidR="00AD044A" w:rsidRDefault="00AD044A" w:rsidP="00C2154F">
      <w:pPr>
        <w:numPr>
          <w:ilvl w:val="1"/>
          <w:numId w:val="7"/>
        </w:numPr>
        <w:spacing w:after="0" w:line="276" w:lineRule="auto"/>
        <w:ind w:left="851" w:hanging="425"/>
        <w:jc w:val="both"/>
        <w:rPr>
          <w:rFonts w:ascii="Arial" w:hAnsi="Arial" w:cs="Arial"/>
        </w:rPr>
      </w:pPr>
      <w:r>
        <w:rPr>
          <w:rFonts w:ascii="Arial" w:hAnsi="Arial" w:cs="Arial"/>
        </w:rPr>
        <w:t>Oględziny baterii - wykonywane 1 raz w tygodniu, podczas oględzin baterii należy sprawdzić zgodnie z DTR poszczególnych baterii:</w:t>
      </w:r>
    </w:p>
    <w:p w14:paraId="298845C0" w14:textId="77777777" w:rsidR="00AD044A" w:rsidRDefault="00AD044A" w:rsidP="00C2154F">
      <w:pPr>
        <w:numPr>
          <w:ilvl w:val="0"/>
          <w:numId w:val="9"/>
        </w:numPr>
        <w:spacing w:after="0" w:line="276" w:lineRule="auto"/>
        <w:ind w:left="1134" w:hanging="283"/>
        <w:jc w:val="both"/>
        <w:rPr>
          <w:rFonts w:ascii="Arial" w:hAnsi="Arial" w:cs="Arial"/>
        </w:rPr>
      </w:pPr>
      <w:r>
        <w:rPr>
          <w:rFonts w:ascii="Arial" w:hAnsi="Arial" w:cs="Arial"/>
        </w:rPr>
        <w:t>stan wewnętrzny ogniw w naczyniach przeźroczystych i drożność otworów odpowietrzających w korkach,</w:t>
      </w:r>
    </w:p>
    <w:p w14:paraId="6BE89311" w14:textId="77777777" w:rsidR="00AD044A" w:rsidRDefault="00AD044A" w:rsidP="00C2154F">
      <w:pPr>
        <w:numPr>
          <w:ilvl w:val="0"/>
          <w:numId w:val="9"/>
        </w:numPr>
        <w:spacing w:after="0" w:line="276" w:lineRule="auto"/>
        <w:ind w:left="1134" w:hanging="283"/>
        <w:jc w:val="both"/>
        <w:rPr>
          <w:rFonts w:ascii="Arial" w:hAnsi="Arial" w:cs="Arial"/>
        </w:rPr>
      </w:pPr>
      <w:r>
        <w:rPr>
          <w:rFonts w:ascii="Arial" w:hAnsi="Arial" w:cs="Arial"/>
        </w:rPr>
        <w:t>stan zewnętrzny baterii, podstaw i izolatorów,</w:t>
      </w:r>
    </w:p>
    <w:p w14:paraId="545ED57B" w14:textId="77777777" w:rsidR="00AD044A" w:rsidRDefault="00AD044A" w:rsidP="00C2154F">
      <w:pPr>
        <w:numPr>
          <w:ilvl w:val="0"/>
          <w:numId w:val="9"/>
        </w:numPr>
        <w:spacing w:after="0" w:line="276" w:lineRule="auto"/>
        <w:ind w:left="1134" w:hanging="283"/>
        <w:jc w:val="both"/>
        <w:rPr>
          <w:rFonts w:ascii="Arial" w:hAnsi="Arial" w:cs="Arial"/>
        </w:rPr>
      </w:pPr>
      <w:r>
        <w:rPr>
          <w:rFonts w:ascii="Arial" w:hAnsi="Arial" w:cs="Arial"/>
        </w:rPr>
        <w:t>stan połączeń pomiędzy bateriami a układem zasilania oraz ich zabezpieczenie przed korozją,</w:t>
      </w:r>
    </w:p>
    <w:p w14:paraId="5530B583" w14:textId="77777777" w:rsidR="00AD044A" w:rsidRDefault="00AD044A" w:rsidP="00C2154F">
      <w:pPr>
        <w:numPr>
          <w:ilvl w:val="0"/>
          <w:numId w:val="9"/>
        </w:numPr>
        <w:spacing w:after="0" w:line="276" w:lineRule="auto"/>
        <w:ind w:left="1134" w:hanging="283"/>
        <w:jc w:val="both"/>
        <w:rPr>
          <w:rFonts w:ascii="Arial" w:hAnsi="Arial" w:cs="Arial"/>
        </w:rPr>
      </w:pPr>
      <w:r>
        <w:rPr>
          <w:rFonts w:ascii="Arial" w:hAnsi="Arial" w:cs="Arial"/>
        </w:rPr>
        <w:t>stan i działanie wentylacji,</w:t>
      </w:r>
    </w:p>
    <w:p w14:paraId="48B036A9" w14:textId="77777777" w:rsidR="00AD044A" w:rsidRDefault="00AD044A" w:rsidP="00C2154F">
      <w:pPr>
        <w:numPr>
          <w:ilvl w:val="0"/>
          <w:numId w:val="9"/>
        </w:numPr>
        <w:spacing w:after="0" w:line="276" w:lineRule="auto"/>
        <w:ind w:left="1134" w:hanging="283"/>
        <w:jc w:val="both"/>
        <w:rPr>
          <w:rFonts w:ascii="Arial" w:hAnsi="Arial" w:cs="Arial"/>
        </w:rPr>
      </w:pPr>
      <w:r>
        <w:rPr>
          <w:rFonts w:ascii="Arial" w:hAnsi="Arial" w:cs="Arial"/>
        </w:rPr>
        <w:t>uzupełnianie ubytku elektrolitu.</w:t>
      </w:r>
    </w:p>
    <w:p w14:paraId="2B2DC398" w14:textId="24B69DA8" w:rsidR="00AD044A" w:rsidRDefault="00AD044A" w:rsidP="00C2154F">
      <w:pPr>
        <w:numPr>
          <w:ilvl w:val="1"/>
          <w:numId w:val="7"/>
        </w:numPr>
        <w:spacing w:after="0" w:line="276" w:lineRule="auto"/>
        <w:ind w:left="993" w:hanging="567"/>
        <w:jc w:val="both"/>
        <w:rPr>
          <w:rFonts w:ascii="Arial" w:hAnsi="Arial" w:cs="Arial"/>
        </w:rPr>
      </w:pPr>
      <w:r>
        <w:rPr>
          <w:rFonts w:ascii="Arial" w:hAnsi="Arial" w:cs="Arial"/>
        </w:rPr>
        <w:t>Pomiar pojemności baterii akumulatorów - wykonywany 1 raz w roku zakończony pisemnym protokołem</w:t>
      </w:r>
      <w:r w:rsidR="00054486">
        <w:rPr>
          <w:rFonts w:ascii="Arial" w:hAnsi="Arial" w:cs="Arial"/>
        </w:rPr>
        <w:t xml:space="preserve"> (orientacyjny czas 3 doby x 2 osoby na zmianę)</w:t>
      </w:r>
      <w:r w:rsidR="00054486" w:rsidRPr="008D06BC">
        <w:rPr>
          <w:rFonts w:ascii="Arial" w:hAnsi="Arial" w:cs="Arial"/>
        </w:rPr>
        <w:t xml:space="preserve"> </w:t>
      </w:r>
      <w:r>
        <w:rPr>
          <w:rFonts w:ascii="Arial" w:hAnsi="Arial" w:cs="Arial"/>
        </w:rPr>
        <w:t xml:space="preserve"> – obejmujący:</w:t>
      </w:r>
    </w:p>
    <w:p w14:paraId="15B55BAA" w14:textId="77777777" w:rsidR="00AD044A" w:rsidRDefault="00AD044A" w:rsidP="00C2154F">
      <w:pPr>
        <w:numPr>
          <w:ilvl w:val="0"/>
          <w:numId w:val="10"/>
        </w:numPr>
        <w:spacing w:after="0" w:line="276" w:lineRule="auto"/>
        <w:ind w:left="1134" w:hanging="283"/>
        <w:jc w:val="both"/>
        <w:rPr>
          <w:rFonts w:ascii="Arial" w:hAnsi="Arial" w:cs="Arial"/>
        </w:rPr>
      </w:pPr>
      <w:r>
        <w:rPr>
          <w:rFonts w:ascii="Arial" w:hAnsi="Arial" w:cs="Arial"/>
        </w:rPr>
        <w:t>rozładowanie kontrolowane baterii (pomiary napięć i gęstości elektrolitu),</w:t>
      </w:r>
    </w:p>
    <w:p w14:paraId="698A3A22" w14:textId="77777777" w:rsidR="00AD044A" w:rsidRDefault="00AD044A" w:rsidP="00C2154F">
      <w:pPr>
        <w:numPr>
          <w:ilvl w:val="0"/>
          <w:numId w:val="10"/>
        </w:numPr>
        <w:spacing w:after="0" w:line="276" w:lineRule="auto"/>
        <w:ind w:left="1134" w:hanging="283"/>
        <w:jc w:val="both"/>
        <w:rPr>
          <w:rFonts w:ascii="Arial" w:hAnsi="Arial" w:cs="Arial"/>
        </w:rPr>
      </w:pPr>
      <w:r>
        <w:rPr>
          <w:rFonts w:ascii="Arial" w:hAnsi="Arial" w:cs="Arial"/>
        </w:rPr>
        <w:t xml:space="preserve">pomiar rezystancji połączeń </w:t>
      </w:r>
      <w:proofErr w:type="spellStart"/>
      <w:r>
        <w:rPr>
          <w:rFonts w:ascii="Arial" w:hAnsi="Arial" w:cs="Arial"/>
        </w:rPr>
        <w:t>wewnątrzbateryjnych</w:t>
      </w:r>
      <w:proofErr w:type="spellEnd"/>
      <w:r>
        <w:rPr>
          <w:rFonts w:ascii="Arial" w:hAnsi="Arial" w:cs="Arial"/>
        </w:rPr>
        <w:t>,</w:t>
      </w:r>
    </w:p>
    <w:p w14:paraId="76E51F16" w14:textId="77777777" w:rsidR="00AD044A" w:rsidRDefault="00AD044A" w:rsidP="00C2154F">
      <w:pPr>
        <w:numPr>
          <w:ilvl w:val="0"/>
          <w:numId w:val="10"/>
        </w:numPr>
        <w:spacing w:after="0" w:line="276" w:lineRule="auto"/>
        <w:ind w:left="1134" w:hanging="283"/>
        <w:jc w:val="both"/>
        <w:rPr>
          <w:rFonts w:ascii="Arial" w:hAnsi="Arial" w:cs="Arial"/>
        </w:rPr>
      </w:pPr>
      <w:r>
        <w:rPr>
          <w:rFonts w:ascii="Arial" w:hAnsi="Arial" w:cs="Arial"/>
        </w:rPr>
        <w:t>pomiar rezystancji izolacji doziemnej baterii,</w:t>
      </w:r>
    </w:p>
    <w:p w14:paraId="4EE68F0B" w14:textId="77777777" w:rsidR="00AD044A" w:rsidRDefault="00AD044A" w:rsidP="00C2154F">
      <w:pPr>
        <w:numPr>
          <w:ilvl w:val="0"/>
          <w:numId w:val="10"/>
        </w:numPr>
        <w:spacing w:after="0" w:line="276" w:lineRule="auto"/>
        <w:ind w:left="1134" w:hanging="283"/>
        <w:jc w:val="both"/>
        <w:rPr>
          <w:rFonts w:ascii="Arial" w:hAnsi="Arial" w:cs="Arial"/>
        </w:rPr>
      </w:pPr>
      <w:r>
        <w:rPr>
          <w:rFonts w:ascii="Arial" w:hAnsi="Arial" w:cs="Arial"/>
        </w:rPr>
        <w:lastRenderedPageBreak/>
        <w:t>ładowanie kontrolowane baterii akumulatorów do oznak pełnego naładowania,</w:t>
      </w:r>
    </w:p>
    <w:p w14:paraId="7E0A832B" w14:textId="77777777" w:rsidR="00AD044A" w:rsidRDefault="00AD044A" w:rsidP="00C2154F">
      <w:pPr>
        <w:numPr>
          <w:ilvl w:val="0"/>
          <w:numId w:val="10"/>
        </w:numPr>
        <w:spacing w:after="0" w:line="276" w:lineRule="auto"/>
        <w:ind w:left="1134" w:hanging="283"/>
        <w:jc w:val="both"/>
        <w:rPr>
          <w:rFonts w:ascii="Arial" w:hAnsi="Arial" w:cs="Arial"/>
        </w:rPr>
      </w:pPr>
      <w:r>
        <w:rPr>
          <w:rFonts w:ascii="Arial" w:hAnsi="Arial" w:cs="Arial"/>
        </w:rPr>
        <w:t>pomiar napięć i gęstości po naładowaniu baterii akumulatorów.</w:t>
      </w:r>
    </w:p>
    <w:p w14:paraId="7456F138" w14:textId="77777777" w:rsidR="00AD044A" w:rsidRDefault="00AD044A" w:rsidP="00C2154F">
      <w:pPr>
        <w:numPr>
          <w:ilvl w:val="1"/>
          <w:numId w:val="7"/>
        </w:numPr>
        <w:spacing w:after="0" w:line="276" w:lineRule="auto"/>
        <w:ind w:left="1134" w:hanging="567"/>
        <w:jc w:val="both"/>
        <w:rPr>
          <w:rFonts w:ascii="Arial" w:hAnsi="Arial" w:cs="Arial"/>
          <w:bCs/>
        </w:rPr>
      </w:pPr>
      <w:r>
        <w:rPr>
          <w:rFonts w:ascii="Arial" w:hAnsi="Arial" w:cs="Arial"/>
          <w:bCs/>
        </w:rPr>
        <w:t>Zakres prac związanych z eksploatacją ładownic i rozdzielnic prądu stałego:</w:t>
      </w:r>
    </w:p>
    <w:p w14:paraId="4670E110" w14:textId="77777777" w:rsidR="00AD044A" w:rsidRDefault="00AD044A" w:rsidP="00C2154F">
      <w:pPr>
        <w:numPr>
          <w:ilvl w:val="0"/>
          <w:numId w:val="11"/>
        </w:numPr>
        <w:spacing w:after="0" w:line="276" w:lineRule="auto"/>
        <w:ind w:left="1134" w:hanging="283"/>
        <w:jc w:val="both"/>
        <w:rPr>
          <w:rFonts w:ascii="Arial" w:hAnsi="Arial" w:cs="Arial"/>
        </w:rPr>
      </w:pPr>
      <w:r>
        <w:rPr>
          <w:rFonts w:ascii="Arial" w:hAnsi="Arial" w:cs="Arial"/>
        </w:rPr>
        <w:t>przeglądy i czyszczenie ładownic i rozdzielnic prądu stałego, raz na 6 miesięcy.</w:t>
      </w:r>
    </w:p>
    <w:p w14:paraId="7376F60E" w14:textId="77777777" w:rsidR="00AD044A" w:rsidRDefault="00AD044A" w:rsidP="00C2154F">
      <w:pPr>
        <w:numPr>
          <w:ilvl w:val="1"/>
          <w:numId w:val="7"/>
        </w:numPr>
        <w:spacing w:after="0" w:line="276" w:lineRule="auto"/>
        <w:ind w:left="1134" w:hanging="567"/>
        <w:rPr>
          <w:rFonts w:ascii="Arial" w:hAnsi="Arial" w:cs="Arial"/>
          <w:bCs/>
        </w:rPr>
      </w:pPr>
      <w:r>
        <w:rPr>
          <w:rFonts w:ascii="Arial" w:hAnsi="Arial" w:cs="Arial"/>
          <w:bCs/>
        </w:rPr>
        <w:t>Zakres prac związany z eksploatacją wózków akumulatorowych:</w:t>
      </w:r>
    </w:p>
    <w:p w14:paraId="35CA6FB9" w14:textId="77777777" w:rsidR="00AD044A" w:rsidRDefault="00AD044A" w:rsidP="00C2154F">
      <w:pPr>
        <w:numPr>
          <w:ilvl w:val="0"/>
          <w:numId w:val="12"/>
        </w:numPr>
        <w:spacing w:after="0" w:line="276" w:lineRule="auto"/>
        <w:ind w:left="1134" w:hanging="283"/>
        <w:jc w:val="both"/>
        <w:rPr>
          <w:rFonts w:ascii="Arial" w:hAnsi="Arial" w:cs="Arial"/>
        </w:rPr>
      </w:pPr>
      <w:r>
        <w:rPr>
          <w:rFonts w:ascii="Arial" w:hAnsi="Arial" w:cs="Arial"/>
        </w:rPr>
        <w:t>usuwanie usterek instalacji elektrycznej wózków akumulatorowych,</w:t>
      </w:r>
    </w:p>
    <w:p w14:paraId="322CD0C5" w14:textId="77777777" w:rsidR="00AD044A" w:rsidRDefault="00AD044A" w:rsidP="00C2154F">
      <w:pPr>
        <w:numPr>
          <w:ilvl w:val="0"/>
          <w:numId w:val="13"/>
        </w:numPr>
        <w:spacing w:after="0" w:line="276" w:lineRule="auto"/>
        <w:ind w:left="1134" w:hanging="283"/>
        <w:jc w:val="both"/>
        <w:rPr>
          <w:rFonts w:ascii="Arial" w:hAnsi="Arial" w:cs="Arial"/>
        </w:rPr>
      </w:pPr>
      <w:r>
        <w:rPr>
          <w:rFonts w:ascii="Arial" w:hAnsi="Arial" w:cs="Arial"/>
        </w:rPr>
        <w:t>wymiana uszkodzonych elementów instalacji elektrycznej wózków np. opraw świetlnych, przegląd i czyszczenie ogniw baterii akumulatorów, stacyjek itp. (części zamienne dostarcza Zamawiający lub Wykonawca na życzenie Zamawiającego),</w:t>
      </w:r>
    </w:p>
    <w:p w14:paraId="7C51D0C2" w14:textId="77777777" w:rsidR="00AD044A" w:rsidRDefault="00AD044A" w:rsidP="00C2154F">
      <w:pPr>
        <w:numPr>
          <w:ilvl w:val="0"/>
          <w:numId w:val="13"/>
        </w:numPr>
        <w:spacing w:after="0" w:line="276" w:lineRule="auto"/>
        <w:ind w:left="1134" w:hanging="283"/>
        <w:jc w:val="both"/>
        <w:rPr>
          <w:rFonts w:ascii="Arial" w:hAnsi="Arial" w:cs="Arial"/>
        </w:rPr>
      </w:pPr>
      <w:r>
        <w:rPr>
          <w:rFonts w:ascii="Arial" w:hAnsi="Arial" w:cs="Arial"/>
        </w:rPr>
        <w:t>usuwanie usterek prostowników do ładowania baterii wózków akumulatorowych.</w:t>
      </w:r>
    </w:p>
    <w:p w14:paraId="69C28F58" w14:textId="77777777" w:rsidR="00AD044A" w:rsidRDefault="00AD044A" w:rsidP="00C2154F">
      <w:pPr>
        <w:numPr>
          <w:ilvl w:val="0"/>
          <w:numId w:val="7"/>
        </w:numPr>
        <w:spacing w:before="120" w:after="0" w:line="276" w:lineRule="auto"/>
        <w:ind w:hanging="294"/>
        <w:rPr>
          <w:rFonts w:ascii="Arial" w:hAnsi="Arial" w:cs="Arial"/>
          <w:b/>
          <w:bCs/>
        </w:rPr>
      </w:pPr>
      <w:r>
        <w:rPr>
          <w:rFonts w:ascii="Arial" w:hAnsi="Arial" w:cs="Arial"/>
          <w:b/>
          <w:bCs/>
        </w:rPr>
        <w:t>Generatory:</w:t>
      </w:r>
    </w:p>
    <w:p w14:paraId="68022052" w14:textId="77777777" w:rsidR="00AD044A" w:rsidRDefault="00AD044A" w:rsidP="00C2154F">
      <w:pPr>
        <w:numPr>
          <w:ilvl w:val="0"/>
          <w:numId w:val="14"/>
        </w:numPr>
        <w:spacing w:after="0" w:line="276" w:lineRule="auto"/>
        <w:ind w:left="1134" w:hanging="283"/>
        <w:jc w:val="both"/>
        <w:rPr>
          <w:rFonts w:ascii="Arial" w:hAnsi="Arial" w:cs="Arial"/>
          <w:bCs/>
        </w:rPr>
      </w:pPr>
      <w:r>
        <w:rPr>
          <w:rFonts w:ascii="Arial" w:hAnsi="Arial" w:cs="Arial"/>
          <w:bCs/>
        </w:rPr>
        <w:t>okresowa kontrola zużycia i wymiana szczotek generatorów w ruchu i podczas postoju,</w:t>
      </w:r>
    </w:p>
    <w:p w14:paraId="349EE592" w14:textId="77777777" w:rsidR="00AD044A" w:rsidRDefault="00AD044A" w:rsidP="00C2154F">
      <w:pPr>
        <w:numPr>
          <w:ilvl w:val="0"/>
          <w:numId w:val="14"/>
        </w:numPr>
        <w:spacing w:after="0" w:line="276" w:lineRule="auto"/>
        <w:ind w:left="1134" w:hanging="283"/>
        <w:jc w:val="both"/>
        <w:rPr>
          <w:rFonts w:ascii="Arial" w:hAnsi="Arial" w:cs="Arial"/>
          <w:bCs/>
        </w:rPr>
      </w:pPr>
      <w:r>
        <w:rPr>
          <w:rFonts w:ascii="Arial" w:hAnsi="Arial" w:cs="Arial"/>
          <w:bCs/>
        </w:rPr>
        <w:t>okresowa kontrola szaf układu wzbudzenia generatorów,</w:t>
      </w:r>
    </w:p>
    <w:p w14:paraId="4ED9EE93" w14:textId="77777777" w:rsidR="00AD044A" w:rsidRDefault="00AD044A" w:rsidP="00C2154F">
      <w:pPr>
        <w:numPr>
          <w:ilvl w:val="0"/>
          <w:numId w:val="14"/>
        </w:numPr>
        <w:spacing w:after="0" w:line="276" w:lineRule="auto"/>
        <w:ind w:left="1134" w:hanging="283"/>
        <w:jc w:val="both"/>
        <w:rPr>
          <w:rFonts w:ascii="Arial" w:hAnsi="Arial" w:cs="Arial"/>
          <w:bCs/>
        </w:rPr>
      </w:pPr>
      <w:r>
        <w:rPr>
          <w:rFonts w:ascii="Arial" w:hAnsi="Arial" w:cs="Arial"/>
          <w:bCs/>
        </w:rPr>
        <w:t>okresowa kontrola wyprowadzeń mocy bloków,</w:t>
      </w:r>
    </w:p>
    <w:p w14:paraId="19A263C2" w14:textId="77777777" w:rsidR="00AD044A" w:rsidRDefault="00AD044A" w:rsidP="00C2154F">
      <w:pPr>
        <w:numPr>
          <w:ilvl w:val="0"/>
          <w:numId w:val="15"/>
        </w:numPr>
        <w:spacing w:after="0" w:line="276" w:lineRule="auto"/>
        <w:ind w:left="1134" w:hanging="283"/>
        <w:jc w:val="both"/>
        <w:rPr>
          <w:rFonts w:ascii="Arial" w:hAnsi="Arial" w:cs="Arial"/>
          <w:bCs/>
        </w:rPr>
      </w:pPr>
      <w:r>
        <w:rPr>
          <w:rFonts w:ascii="Arial" w:hAnsi="Arial" w:cs="Arial"/>
          <w:bCs/>
        </w:rPr>
        <w:t>odpięcie i podpięcie generatora od wyprowadzeń mocy,</w:t>
      </w:r>
    </w:p>
    <w:p w14:paraId="05D9C19A" w14:textId="77777777" w:rsidR="00AD044A" w:rsidRDefault="00AD044A" w:rsidP="00C2154F">
      <w:pPr>
        <w:numPr>
          <w:ilvl w:val="0"/>
          <w:numId w:val="15"/>
        </w:numPr>
        <w:spacing w:after="0" w:line="276" w:lineRule="auto"/>
        <w:ind w:left="1134" w:hanging="283"/>
        <w:jc w:val="both"/>
        <w:rPr>
          <w:rFonts w:ascii="Arial" w:hAnsi="Arial" w:cs="Arial"/>
          <w:bCs/>
        </w:rPr>
      </w:pPr>
      <w:r>
        <w:rPr>
          <w:rFonts w:ascii="Arial" w:hAnsi="Arial" w:cs="Arial"/>
          <w:bCs/>
        </w:rPr>
        <w:t>pomiar rezystancji izolacji szynoprzewodów,</w:t>
      </w:r>
    </w:p>
    <w:p w14:paraId="0DE4E64C" w14:textId="77777777" w:rsidR="00AD044A" w:rsidRDefault="00AD044A" w:rsidP="00C2154F">
      <w:pPr>
        <w:numPr>
          <w:ilvl w:val="0"/>
          <w:numId w:val="15"/>
        </w:numPr>
        <w:spacing w:after="0" w:line="276" w:lineRule="auto"/>
        <w:ind w:left="1134" w:hanging="283"/>
        <w:jc w:val="both"/>
        <w:rPr>
          <w:rFonts w:ascii="Arial" w:hAnsi="Arial" w:cs="Arial"/>
          <w:bCs/>
        </w:rPr>
      </w:pPr>
      <w:r>
        <w:rPr>
          <w:rFonts w:ascii="Arial" w:hAnsi="Arial" w:cs="Arial"/>
          <w:bCs/>
        </w:rPr>
        <w:t>suszenie szynoprzewodów,</w:t>
      </w:r>
    </w:p>
    <w:p w14:paraId="2163B1AD" w14:textId="77777777" w:rsidR="00AD044A" w:rsidRDefault="00AD044A" w:rsidP="00C2154F">
      <w:pPr>
        <w:numPr>
          <w:ilvl w:val="0"/>
          <w:numId w:val="15"/>
        </w:numPr>
        <w:spacing w:after="0" w:line="276" w:lineRule="auto"/>
        <w:ind w:left="1134" w:hanging="283"/>
        <w:jc w:val="both"/>
        <w:rPr>
          <w:rFonts w:ascii="Arial" w:hAnsi="Arial" w:cs="Arial"/>
          <w:bCs/>
        </w:rPr>
      </w:pPr>
      <w:r>
        <w:rPr>
          <w:rFonts w:ascii="Arial" w:hAnsi="Arial" w:cs="Arial"/>
          <w:bCs/>
        </w:rPr>
        <w:t>uzupełnianie oświetlenia w obudowach dźwiękochłonnych generatorów,</w:t>
      </w:r>
    </w:p>
    <w:p w14:paraId="08A3F8F1" w14:textId="77777777" w:rsidR="00AD044A" w:rsidRDefault="00AD044A" w:rsidP="00C2154F">
      <w:pPr>
        <w:numPr>
          <w:ilvl w:val="0"/>
          <w:numId w:val="15"/>
        </w:numPr>
        <w:spacing w:after="0" w:line="276" w:lineRule="auto"/>
        <w:ind w:left="1134" w:hanging="283"/>
        <w:jc w:val="both"/>
        <w:rPr>
          <w:rFonts w:ascii="Arial" w:hAnsi="Arial" w:cs="Arial"/>
          <w:bCs/>
        </w:rPr>
      </w:pPr>
      <w:r>
        <w:rPr>
          <w:rFonts w:ascii="Arial" w:hAnsi="Arial" w:cs="Arial"/>
          <w:bCs/>
        </w:rPr>
        <w:t>usuwanie usterek układów wzbudzenia generatorów</w:t>
      </w:r>
    </w:p>
    <w:p w14:paraId="1591E6C8" w14:textId="77777777" w:rsidR="00AD044A" w:rsidRDefault="00AD044A" w:rsidP="00C2154F">
      <w:pPr>
        <w:numPr>
          <w:ilvl w:val="0"/>
          <w:numId w:val="15"/>
        </w:numPr>
        <w:spacing w:after="0" w:line="276" w:lineRule="auto"/>
        <w:ind w:left="1134" w:hanging="283"/>
        <w:jc w:val="both"/>
        <w:rPr>
          <w:rFonts w:ascii="Arial" w:hAnsi="Arial" w:cs="Arial"/>
          <w:bCs/>
        </w:rPr>
      </w:pPr>
      <w:r>
        <w:rPr>
          <w:rFonts w:ascii="Arial" w:hAnsi="Arial" w:cs="Arial"/>
          <w:bCs/>
        </w:rPr>
        <w:t>kontrola układu chłodzenia.</w:t>
      </w:r>
    </w:p>
    <w:p w14:paraId="194F4719" w14:textId="77777777" w:rsidR="00AD044A" w:rsidRDefault="00AD044A" w:rsidP="00C2154F">
      <w:pPr>
        <w:numPr>
          <w:ilvl w:val="0"/>
          <w:numId w:val="7"/>
        </w:numPr>
        <w:spacing w:before="120" w:after="0" w:line="276" w:lineRule="auto"/>
        <w:ind w:hanging="294"/>
        <w:rPr>
          <w:rFonts w:ascii="Arial" w:hAnsi="Arial" w:cs="Arial"/>
          <w:b/>
          <w:bCs/>
        </w:rPr>
      </w:pPr>
      <w:r>
        <w:rPr>
          <w:rFonts w:ascii="Arial" w:hAnsi="Arial" w:cs="Arial"/>
          <w:b/>
          <w:bCs/>
        </w:rPr>
        <w:t>Transformatory i zespoły transformatorowo-prostownicze elektrofiltrów:</w:t>
      </w:r>
    </w:p>
    <w:p w14:paraId="116745A7" w14:textId="77777777" w:rsidR="00AD044A" w:rsidRDefault="00AD044A" w:rsidP="00C2154F">
      <w:pPr>
        <w:numPr>
          <w:ilvl w:val="0"/>
          <w:numId w:val="16"/>
        </w:numPr>
        <w:spacing w:after="0" w:line="276" w:lineRule="auto"/>
        <w:ind w:left="1134" w:hanging="283"/>
        <w:jc w:val="both"/>
        <w:rPr>
          <w:rFonts w:ascii="Arial" w:hAnsi="Arial" w:cs="Arial"/>
          <w:bCs/>
        </w:rPr>
      </w:pPr>
      <w:r>
        <w:rPr>
          <w:rFonts w:ascii="Arial" w:hAnsi="Arial" w:cs="Arial"/>
          <w:bCs/>
        </w:rPr>
        <w:t>wymiana osuszacza (żelu krzemionkowego),</w:t>
      </w:r>
    </w:p>
    <w:p w14:paraId="41E7DAA7" w14:textId="77777777" w:rsidR="00AD044A" w:rsidRDefault="00AD044A" w:rsidP="00C2154F">
      <w:pPr>
        <w:numPr>
          <w:ilvl w:val="0"/>
          <w:numId w:val="16"/>
        </w:numPr>
        <w:spacing w:after="0" w:line="276" w:lineRule="auto"/>
        <w:ind w:left="1134" w:hanging="283"/>
        <w:jc w:val="both"/>
        <w:rPr>
          <w:rFonts w:ascii="Arial" w:hAnsi="Arial" w:cs="Arial"/>
          <w:bCs/>
        </w:rPr>
      </w:pPr>
      <w:r>
        <w:rPr>
          <w:rFonts w:ascii="Arial" w:hAnsi="Arial" w:cs="Arial"/>
          <w:bCs/>
        </w:rPr>
        <w:t>przegląd zacisków torów prądowych,</w:t>
      </w:r>
    </w:p>
    <w:p w14:paraId="76BC2157" w14:textId="77777777" w:rsidR="00AD044A" w:rsidRDefault="00AD044A" w:rsidP="00C2154F">
      <w:pPr>
        <w:numPr>
          <w:ilvl w:val="0"/>
          <w:numId w:val="16"/>
        </w:numPr>
        <w:spacing w:after="0" w:line="276" w:lineRule="auto"/>
        <w:ind w:left="1134" w:hanging="283"/>
        <w:jc w:val="both"/>
        <w:rPr>
          <w:rFonts w:ascii="Arial" w:hAnsi="Arial" w:cs="Arial"/>
          <w:bCs/>
        </w:rPr>
      </w:pPr>
      <w:r>
        <w:rPr>
          <w:rFonts w:ascii="Arial" w:hAnsi="Arial" w:cs="Arial"/>
          <w:bCs/>
        </w:rPr>
        <w:t>mycie i czyszczenie kadzi transformatorów,</w:t>
      </w:r>
    </w:p>
    <w:p w14:paraId="2A57FD4B" w14:textId="77777777" w:rsidR="00AD044A" w:rsidRDefault="00AD044A" w:rsidP="00C2154F">
      <w:pPr>
        <w:numPr>
          <w:ilvl w:val="0"/>
          <w:numId w:val="17"/>
        </w:numPr>
        <w:spacing w:after="0" w:line="276" w:lineRule="auto"/>
        <w:ind w:left="1134" w:hanging="283"/>
        <w:jc w:val="both"/>
        <w:rPr>
          <w:rFonts w:ascii="Arial" w:hAnsi="Arial" w:cs="Arial"/>
          <w:bCs/>
        </w:rPr>
      </w:pPr>
      <w:r>
        <w:rPr>
          <w:rFonts w:ascii="Arial" w:hAnsi="Arial" w:cs="Arial"/>
          <w:bCs/>
        </w:rPr>
        <w:t>demontaż i montaż na stanowisko transformatorów o mocy do 1500kVA oraz zespołów prostowniczych elektrofiltrów,</w:t>
      </w:r>
    </w:p>
    <w:p w14:paraId="0C9CF54D" w14:textId="77777777" w:rsidR="00AD044A" w:rsidRDefault="00AD044A" w:rsidP="00C2154F">
      <w:pPr>
        <w:numPr>
          <w:ilvl w:val="0"/>
          <w:numId w:val="17"/>
        </w:numPr>
        <w:spacing w:after="0" w:line="276" w:lineRule="auto"/>
        <w:ind w:left="1134" w:hanging="283"/>
        <w:jc w:val="both"/>
        <w:rPr>
          <w:rFonts w:ascii="Arial" w:hAnsi="Arial" w:cs="Arial"/>
          <w:bCs/>
        </w:rPr>
      </w:pPr>
      <w:r>
        <w:rPr>
          <w:rFonts w:ascii="Arial" w:hAnsi="Arial" w:cs="Arial"/>
          <w:bCs/>
        </w:rPr>
        <w:t>odpięcie transformatorów od szynoprzewodów, lin energetycznych,</w:t>
      </w:r>
    </w:p>
    <w:p w14:paraId="7C7B3049" w14:textId="77777777" w:rsidR="00AD044A" w:rsidRDefault="00AD044A" w:rsidP="00C2154F">
      <w:pPr>
        <w:numPr>
          <w:ilvl w:val="0"/>
          <w:numId w:val="17"/>
        </w:numPr>
        <w:spacing w:after="0" w:line="276" w:lineRule="auto"/>
        <w:ind w:left="1134" w:hanging="283"/>
        <w:jc w:val="both"/>
        <w:rPr>
          <w:rFonts w:ascii="Arial" w:hAnsi="Arial" w:cs="Arial"/>
          <w:bCs/>
        </w:rPr>
      </w:pPr>
      <w:r>
        <w:rPr>
          <w:rFonts w:ascii="Arial" w:hAnsi="Arial" w:cs="Arial"/>
          <w:bCs/>
        </w:rPr>
        <w:t xml:space="preserve">usuwanie drobnych usterek transformatorów i zespołów prostowniczych, np. kontrole i naprawy </w:t>
      </w:r>
      <w:proofErr w:type="spellStart"/>
      <w:r>
        <w:rPr>
          <w:rFonts w:ascii="Arial" w:hAnsi="Arial" w:cs="Arial"/>
          <w:bCs/>
        </w:rPr>
        <w:t>odłączniko</w:t>
      </w:r>
      <w:proofErr w:type="spellEnd"/>
      <w:r>
        <w:rPr>
          <w:rFonts w:ascii="Arial" w:hAnsi="Arial" w:cs="Arial"/>
          <w:bCs/>
        </w:rPr>
        <w:t>-uziemników, wymiana wskaźników poziomu oleju, itp.,</w:t>
      </w:r>
    </w:p>
    <w:p w14:paraId="1CF84BE5" w14:textId="77777777" w:rsidR="00AD044A" w:rsidRDefault="00AD044A" w:rsidP="00C2154F">
      <w:pPr>
        <w:numPr>
          <w:ilvl w:val="0"/>
          <w:numId w:val="17"/>
        </w:numPr>
        <w:spacing w:after="0" w:line="276" w:lineRule="auto"/>
        <w:ind w:left="1134" w:hanging="283"/>
        <w:jc w:val="both"/>
        <w:rPr>
          <w:rFonts w:ascii="Arial" w:hAnsi="Arial" w:cs="Arial"/>
          <w:bCs/>
        </w:rPr>
      </w:pPr>
      <w:r>
        <w:rPr>
          <w:rFonts w:ascii="Arial" w:hAnsi="Arial" w:cs="Arial"/>
          <w:bCs/>
        </w:rPr>
        <w:t xml:space="preserve">wykonanie badań </w:t>
      </w:r>
      <w:proofErr w:type="spellStart"/>
      <w:r>
        <w:rPr>
          <w:rFonts w:ascii="Arial" w:hAnsi="Arial" w:cs="Arial"/>
          <w:bCs/>
        </w:rPr>
        <w:t>pomontażowych</w:t>
      </w:r>
      <w:proofErr w:type="spellEnd"/>
      <w:r>
        <w:rPr>
          <w:rFonts w:ascii="Arial" w:hAnsi="Arial" w:cs="Arial"/>
          <w:bCs/>
        </w:rPr>
        <w:t>.</w:t>
      </w:r>
    </w:p>
    <w:p w14:paraId="7C844EE7" w14:textId="77777777" w:rsidR="00AD044A" w:rsidRDefault="00AD044A" w:rsidP="00C2154F">
      <w:pPr>
        <w:numPr>
          <w:ilvl w:val="0"/>
          <w:numId w:val="7"/>
        </w:numPr>
        <w:spacing w:before="120" w:after="0" w:line="276" w:lineRule="auto"/>
        <w:ind w:hanging="294"/>
        <w:rPr>
          <w:rFonts w:ascii="Arial" w:hAnsi="Arial" w:cs="Arial"/>
          <w:b/>
          <w:bCs/>
        </w:rPr>
      </w:pPr>
      <w:r>
        <w:rPr>
          <w:rFonts w:ascii="Arial" w:hAnsi="Arial" w:cs="Arial"/>
          <w:b/>
          <w:bCs/>
        </w:rPr>
        <w:t>Silniki elektryczne:</w:t>
      </w:r>
    </w:p>
    <w:p w14:paraId="7AD3F564" w14:textId="77777777" w:rsidR="00AD044A" w:rsidRDefault="00AD044A" w:rsidP="00C2154F">
      <w:pPr>
        <w:numPr>
          <w:ilvl w:val="0"/>
          <w:numId w:val="18"/>
        </w:numPr>
        <w:spacing w:after="0" w:line="276" w:lineRule="auto"/>
        <w:ind w:left="1134" w:hanging="284"/>
        <w:jc w:val="both"/>
        <w:rPr>
          <w:rFonts w:ascii="Arial" w:hAnsi="Arial" w:cs="Arial"/>
          <w:bCs/>
        </w:rPr>
      </w:pPr>
      <w:r>
        <w:rPr>
          <w:rFonts w:ascii="Arial" w:hAnsi="Arial" w:cs="Arial"/>
          <w:bCs/>
        </w:rPr>
        <w:t>okresowa kontrola tablic zaciskowych silników 6kV (raz na pół roku) zabudowanych na blokach energetycznych,</w:t>
      </w:r>
    </w:p>
    <w:p w14:paraId="3079F8BC" w14:textId="77777777" w:rsidR="00AD044A" w:rsidRDefault="00AD044A" w:rsidP="00C2154F">
      <w:pPr>
        <w:numPr>
          <w:ilvl w:val="0"/>
          <w:numId w:val="18"/>
        </w:numPr>
        <w:spacing w:after="0" w:line="276" w:lineRule="auto"/>
        <w:ind w:left="1134" w:hanging="284"/>
        <w:jc w:val="both"/>
        <w:rPr>
          <w:rFonts w:ascii="Arial" w:hAnsi="Arial" w:cs="Arial"/>
          <w:bCs/>
        </w:rPr>
      </w:pPr>
      <w:r>
        <w:rPr>
          <w:rFonts w:ascii="Arial" w:hAnsi="Arial" w:cs="Arial"/>
          <w:bCs/>
        </w:rPr>
        <w:t>okresowa kontrola tablic zaciskowych silników 0,4kV (raz na rok) zabudowanych na blokach energetycznych,</w:t>
      </w:r>
    </w:p>
    <w:p w14:paraId="5248246E" w14:textId="77777777" w:rsidR="00AD044A" w:rsidRDefault="00AD044A" w:rsidP="00C2154F">
      <w:pPr>
        <w:numPr>
          <w:ilvl w:val="0"/>
          <w:numId w:val="18"/>
        </w:numPr>
        <w:spacing w:after="0" w:line="276" w:lineRule="auto"/>
        <w:ind w:left="1134" w:hanging="284"/>
        <w:jc w:val="both"/>
        <w:rPr>
          <w:rFonts w:ascii="Arial" w:hAnsi="Arial" w:cs="Arial"/>
          <w:bCs/>
        </w:rPr>
      </w:pPr>
      <w:r>
        <w:rPr>
          <w:rFonts w:ascii="Arial" w:hAnsi="Arial" w:cs="Arial"/>
          <w:bCs/>
        </w:rPr>
        <w:t>okresowa kontrola tablic zaciskowych silników 0,4kV w wykonaniu przeciwwybuchowym (raz na rok) zabudowanych na Wydziale Nawęglania oraz sporządzanie z nich protokołów,</w:t>
      </w:r>
    </w:p>
    <w:p w14:paraId="34AA6B86" w14:textId="77777777" w:rsidR="00AD044A" w:rsidRDefault="00AD044A" w:rsidP="00C2154F">
      <w:pPr>
        <w:numPr>
          <w:ilvl w:val="0"/>
          <w:numId w:val="19"/>
        </w:numPr>
        <w:spacing w:after="0" w:line="276" w:lineRule="auto"/>
        <w:ind w:left="1134" w:hanging="284"/>
        <w:jc w:val="both"/>
        <w:rPr>
          <w:rFonts w:ascii="Arial" w:hAnsi="Arial" w:cs="Arial"/>
        </w:rPr>
      </w:pPr>
      <w:r>
        <w:rPr>
          <w:rFonts w:ascii="Arial" w:hAnsi="Arial" w:cs="Arial"/>
          <w:bCs/>
        </w:rPr>
        <w:t xml:space="preserve">usuwanie usterek/awarii silników elektrycznych. np. </w:t>
      </w:r>
      <w:r>
        <w:rPr>
          <w:rFonts w:ascii="Arial" w:hAnsi="Arial" w:cs="Arial"/>
        </w:rPr>
        <w:t>naprawa przewodów wyprowadzeń z uzwojeń silnika lub kabli od czujników pomiarowych, bez względu na  moc i napięcie znamionowe silnika,</w:t>
      </w:r>
    </w:p>
    <w:p w14:paraId="08EBCC2C" w14:textId="77777777" w:rsidR="00AD044A" w:rsidRDefault="00AD044A" w:rsidP="00C2154F">
      <w:pPr>
        <w:numPr>
          <w:ilvl w:val="0"/>
          <w:numId w:val="19"/>
        </w:numPr>
        <w:spacing w:after="0" w:line="276" w:lineRule="auto"/>
        <w:ind w:left="1134" w:hanging="284"/>
        <w:jc w:val="both"/>
        <w:rPr>
          <w:rFonts w:ascii="Arial" w:hAnsi="Arial" w:cs="Arial"/>
        </w:rPr>
      </w:pPr>
      <w:r>
        <w:rPr>
          <w:rFonts w:ascii="Arial" w:hAnsi="Arial" w:cs="Arial"/>
        </w:rPr>
        <w:lastRenderedPageBreak/>
        <w:t>odpięcie w tablicy przyłączeniowej kabli zasilających silnik główny oraz ewentualnych kabli od czujników pomiarowych,</w:t>
      </w:r>
    </w:p>
    <w:p w14:paraId="59047B51" w14:textId="77777777" w:rsidR="00AD044A" w:rsidRDefault="00AD044A" w:rsidP="00C2154F">
      <w:pPr>
        <w:numPr>
          <w:ilvl w:val="0"/>
          <w:numId w:val="19"/>
        </w:numPr>
        <w:spacing w:after="0" w:line="276" w:lineRule="auto"/>
        <w:ind w:left="1134" w:hanging="284"/>
        <w:jc w:val="both"/>
        <w:rPr>
          <w:rFonts w:ascii="Arial" w:hAnsi="Arial" w:cs="Arial"/>
        </w:rPr>
      </w:pPr>
      <w:r>
        <w:rPr>
          <w:rFonts w:ascii="Arial" w:hAnsi="Arial" w:cs="Arial"/>
        </w:rPr>
        <w:t>odpięcie w tabliczce przyłączeniowej kabli zasilających silnik chłodzenia obcego (jeśli występuje),</w:t>
      </w:r>
    </w:p>
    <w:p w14:paraId="1BFBA945" w14:textId="77777777" w:rsidR="00AD044A" w:rsidRDefault="00AD044A" w:rsidP="00C2154F">
      <w:pPr>
        <w:numPr>
          <w:ilvl w:val="0"/>
          <w:numId w:val="19"/>
        </w:numPr>
        <w:spacing w:after="0" w:line="276" w:lineRule="auto"/>
        <w:ind w:left="1134" w:hanging="284"/>
        <w:jc w:val="both"/>
        <w:rPr>
          <w:rFonts w:ascii="Arial" w:hAnsi="Arial" w:cs="Arial"/>
        </w:rPr>
      </w:pPr>
      <w:r>
        <w:rPr>
          <w:rFonts w:ascii="Arial" w:hAnsi="Arial" w:cs="Arial"/>
        </w:rPr>
        <w:t>demontaż obudowy, osłony silnika np. obudowy dźwiękochłonnej, daszka osłaniającego jeżeli są zabudowane,</w:t>
      </w:r>
    </w:p>
    <w:p w14:paraId="2099838D" w14:textId="77777777" w:rsidR="00AD044A" w:rsidRDefault="00AD044A" w:rsidP="00C2154F">
      <w:pPr>
        <w:numPr>
          <w:ilvl w:val="0"/>
          <w:numId w:val="19"/>
        </w:numPr>
        <w:spacing w:after="0" w:line="276" w:lineRule="auto"/>
        <w:ind w:left="1134" w:hanging="284"/>
        <w:jc w:val="both"/>
        <w:rPr>
          <w:rFonts w:ascii="Arial" w:hAnsi="Arial" w:cs="Arial"/>
        </w:rPr>
      </w:pPr>
      <w:proofErr w:type="spellStart"/>
      <w:r>
        <w:rPr>
          <w:rFonts w:ascii="Arial" w:hAnsi="Arial" w:cs="Arial"/>
        </w:rPr>
        <w:t>rozsprzęglenie</w:t>
      </w:r>
      <w:proofErr w:type="spellEnd"/>
      <w:r>
        <w:rPr>
          <w:rFonts w:ascii="Arial" w:hAnsi="Arial" w:cs="Arial"/>
        </w:rPr>
        <w:t xml:space="preserve"> silnika od urządzenia napędzanego,</w:t>
      </w:r>
    </w:p>
    <w:p w14:paraId="3C5876A3" w14:textId="77777777" w:rsidR="00AD044A" w:rsidRDefault="00AD044A" w:rsidP="00C2154F">
      <w:pPr>
        <w:numPr>
          <w:ilvl w:val="0"/>
          <w:numId w:val="19"/>
        </w:numPr>
        <w:spacing w:after="0" w:line="276" w:lineRule="auto"/>
        <w:ind w:left="1134" w:hanging="284"/>
        <w:jc w:val="both"/>
        <w:rPr>
          <w:rFonts w:ascii="Arial" w:hAnsi="Arial" w:cs="Arial"/>
        </w:rPr>
      </w:pPr>
      <w:r>
        <w:rPr>
          <w:rFonts w:ascii="Arial" w:hAnsi="Arial" w:cs="Arial"/>
        </w:rPr>
        <w:t>demontaż silnika ze stanowiska pracy,</w:t>
      </w:r>
    </w:p>
    <w:p w14:paraId="28CC30D2" w14:textId="77777777" w:rsidR="00AD044A" w:rsidRDefault="00AD044A" w:rsidP="00C2154F">
      <w:pPr>
        <w:numPr>
          <w:ilvl w:val="0"/>
          <w:numId w:val="19"/>
        </w:numPr>
        <w:spacing w:after="0" w:line="276" w:lineRule="auto"/>
        <w:ind w:left="1134" w:hanging="284"/>
        <w:jc w:val="both"/>
        <w:rPr>
          <w:rFonts w:ascii="Arial" w:hAnsi="Arial" w:cs="Arial"/>
        </w:rPr>
      </w:pPr>
      <w:r>
        <w:rPr>
          <w:rFonts w:ascii="Arial" w:hAnsi="Arial" w:cs="Arial"/>
        </w:rPr>
        <w:t>transport silnika na stanowisko remontowe,</w:t>
      </w:r>
    </w:p>
    <w:p w14:paraId="3C79A774" w14:textId="77777777" w:rsidR="00AD044A" w:rsidRDefault="00AD044A" w:rsidP="00C2154F">
      <w:pPr>
        <w:numPr>
          <w:ilvl w:val="0"/>
          <w:numId w:val="19"/>
        </w:numPr>
        <w:spacing w:after="0" w:line="276" w:lineRule="auto"/>
        <w:ind w:left="1134" w:hanging="284"/>
        <w:jc w:val="both"/>
        <w:rPr>
          <w:rFonts w:ascii="Arial" w:hAnsi="Arial" w:cs="Arial"/>
        </w:rPr>
      </w:pPr>
      <w:r>
        <w:rPr>
          <w:rFonts w:ascii="Arial" w:hAnsi="Arial" w:cs="Arial"/>
        </w:rPr>
        <w:t>wymiana łożysk, czyszczenie stojana, kontrola elementów silnika, malowanie,</w:t>
      </w:r>
    </w:p>
    <w:p w14:paraId="2219EBB4" w14:textId="77777777" w:rsidR="00AD044A" w:rsidRDefault="00AD044A" w:rsidP="00C2154F">
      <w:pPr>
        <w:numPr>
          <w:ilvl w:val="0"/>
          <w:numId w:val="20"/>
        </w:numPr>
        <w:spacing w:after="0" w:line="276" w:lineRule="auto"/>
        <w:ind w:left="1134" w:hanging="284"/>
        <w:jc w:val="both"/>
        <w:rPr>
          <w:rFonts w:ascii="Arial" w:hAnsi="Arial" w:cs="Arial"/>
        </w:rPr>
      </w:pPr>
      <w:r>
        <w:rPr>
          <w:rFonts w:ascii="Arial" w:hAnsi="Arial" w:cs="Arial"/>
        </w:rPr>
        <w:t>próby i pomiary elektryczne,</w:t>
      </w:r>
    </w:p>
    <w:p w14:paraId="577414B5" w14:textId="77777777" w:rsidR="00AD044A" w:rsidRDefault="00AD044A" w:rsidP="00C2154F">
      <w:pPr>
        <w:numPr>
          <w:ilvl w:val="0"/>
          <w:numId w:val="20"/>
        </w:numPr>
        <w:spacing w:after="0" w:line="276" w:lineRule="auto"/>
        <w:ind w:left="1134" w:hanging="284"/>
        <w:jc w:val="both"/>
        <w:rPr>
          <w:rFonts w:ascii="Arial" w:hAnsi="Arial" w:cs="Arial"/>
        </w:rPr>
      </w:pPr>
      <w:r>
        <w:rPr>
          <w:rFonts w:ascii="Arial" w:hAnsi="Arial" w:cs="Arial"/>
        </w:rPr>
        <w:t>założenie półsprzęgła na wał wirnika,</w:t>
      </w:r>
    </w:p>
    <w:p w14:paraId="1B4B4610" w14:textId="77777777" w:rsidR="00AD044A" w:rsidRDefault="00AD044A" w:rsidP="00C2154F">
      <w:pPr>
        <w:numPr>
          <w:ilvl w:val="0"/>
          <w:numId w:val="20"/>
        </w:numPr>
        <w:spacing w:after="0" w:line="276" w:lineRule="auto"/>
        <w:ind w:left="1134" w:hanging="284"/>
        <w:jc w:val="both"/>
        <w:rPr>
          <w:rFonts w:ascii="Arial" w:hAnsi="Arial" w:cs="Arial"/>
        </w:rPr>
      </w:pPr>
      <w:r>
        <w:rPr>
          <w:rFonts w:ascii="Arial" w:hAnsi="Arial" w:cs="Arial"/>
        </w:rPr>
        <w:t>transport silnika na stanowisko pracy,</w:t>
      </w:r>
    </w:p>
    <w:p w14:paraId="31CB9347" w14:textId="77777777" w:rsidR="00AD044A" w:rsidRDefault="00AD044A" w:rsidP="00C2154F">
      <w:pPr>
        <w:numPr>
          <w:ilvl w:val="0"/>
          <w:numId w:val="20"/>
        </w:numPr>
        <w:spacing w:after="0" w:line="276" w:lineRule="auto"/>
        <w:ind w:left="1134" w:hanging="284"/>
        <w:jc w:val="both"/>
        <w:rPr>
          <w:rFonts w:ascii="Arial" w:hAnsi="Arial" w:cs="Arial"/>
        </w:rPr>
      </w:pPr>
      <w:r>
        <w:rPr>
          <w:rFonts w:ascii="Arial" w:hAnsi="Arial" w:cs="Arial"/>
        </w:rPr>
        <w:t>montaż silnika na stanowisku pracy – ustawienie i osiowanie,</w:t>
      </w:r>
    </w:p>
    <w:p w14:paraId="69DDDEDC" w14:textId="77777777" w:rsidR="00AD044A" w:rsidRDefault="00AD044A" w:rsidP="00C2154F">
      <w:pPr>
        <w:numPr>
          <w:ilvl w:val="0"/>
          <w:numId w:val="20"/>
        </w:numPr>
        <w:spacing w:after="0" w:line="276" w:lineRule="auto"/>
        <w:ind w:left="1134" w:hanging="284"/>
        <w:jc w:val="both"/>
        <w:rPr>
          <w:rFonts w:ascii="Arial" w:hAnsi="Arial" w:cs="Arial"/>
        </w:rPr>
      </w:pPr>
      <w:r>
        <w:rPr>
          <w:rFonts w:ascii="Arial" w:hAnsi="Arial" w:cs="Arial"/>
        </w:rPr>
        <w:t>podłączenie kabli zasilających i pomiarowych,</w:t>
      </w:r>
    </w:p>
    <w:p w14:paraId="7FBB967A" w14:textId="77777777" w:rsidR="00AD044A" w:rsidRDefault="00AD044A" w:rsidP="00C2154F">
      <w:pPr>
        <w:numPr>
          <w:ilvl w:val="1"/>
          <w:numId w:val="21"/>
        </w:numPr>
        <w:spacing w:after="0" w:line="276" w:lineRule="auto"/>
        <w:ind w:left="1134" w:hanging="284"/>
        <w:jc w:val="both"/>
        <w:rPr>
          <w:rFonts w:ascii="Arial" w:hAnsi="Arial" w:cs="Arial"/>
        </w:rPr>
      </w:pPr>
      <w:r>
        <w:rPr>
          <w:rFonts w:ascii="Arial" w:hAnsi="Arial" w:cs="Arial"/>
        </w:rPr>
        <w:t>ruch próbny na biegu jałowym oraz sprawdzenie kierunku wirowania z wymaganym,</w:t>
      </w:r>
    </w:p>
    <w:p w14:paraId="5A88D07D" w14:textId="77777777" w:rsidR="00AD044A" w:rsidRDefault="00AD044A" w:rsidP="00C2154F">
      <w:pPr>
        <w:numPr>
          <w:ilvl w:val="0"/>
          <w:numId w:val="20"/>
        </w:numPr>
        <w:spacing w:after="0" w:line="276" w:lineRule="auto"/>
        <w:ind w:left="1134" w:hanging="284"/>
        <w:jc w:val="both"/>
        <w:rPr>
          <w:rFonts w:ascii="Arial" w:hAnsi="Arial" w:cs="Arial"/>
        </w:rPr>
      </w:pPr>
      <w:proofErr w:type="spellStart"/>
      <w:r>
        <w:rPr>
          <w:rFonts w:ascii="Arial" w:hAnsi="Arial" w:cs="Arial"/>
        </w:rPr>
        <w:t>zesprzęglenie</w:t>
      </w:r>
      <w:proofErr w:type="spellEnd"/>
      <w:r>
        <w:rPr>
          <w:rFonts w:ascii="Arial" w:hAnsi="Arial" w:cs="Arial"/>
        </w:rPr>
        <w:t xml:space="preserve"> silnika z urządzeniem napędzanym,</w:t>
      </w:r>
    </w:p>
    <w:p w14:paraId="4DB32327" w14:textId="77777777" w:rsidR="00AD044A" w:rsidRDefault="00AD044A" w:rsidP="00C2154F">
      <w:pPr>
        <w:numPr>
          <w:ilvl w:val="0"/>
          <w:numId w:val="20"/>
        </w:numPr>
        <w:spacing w:after="0" w:line="276" w:lineRule="auto"/>
        <w:ind w:left="1134" w:hanging="284"/>
        <w:jc w:val="both"/>
        <w:rPr>
          <w:rFonts w:ascii="Arial" w:hAnsi="Arial" w:cs="Arial"/>
        </w:rPr>
      </w:pPr>
      <w:r>
        <w:rPr>
          <w:rFonts w:ascii="Arial" w:hAnsi="Arial" w:cs="Arial"/>
        </w:rPr>
        <w:t xml:space="preserve">uruchomienie silnika po </w:t>
      </w:r>
      <w:proofErr w:type="spellStart"/>
      <w:r>
        <w:rPr>
          <w:rFonts w:ascii="Arial" w:hAnsi="Arial" w:cs="Arial"/>
        </w:rPr>
        <w:t>zesprzęgleniu</w:t>
      </w:r>
      <w:proofErr w:type="spellEnd"/>
      <w:r>
        <w:rPr>
          <w:rFonts w:ascii="Arial" w:hAnsi="Arial" w:cs="Arial"/>
        </w:rPr>
        <w:t xml:space="preserve"> – wykonanie pomiarów stanu dynamicznego silnika i maszyny napędzanej,</w:t>
      </w:r>
    </w:p>
    <w:p w14:paraId="6C585D8A" w14:textId="77777777" w:rsidR="00AD044A" w:rsidRDefault="00AD044A" w:rsidP="00C2154F">
      <w:pPr>
        <w:numPr>
          <w:ilvl w:val="0"/>
          <w:numId w:val="20"/>
        </w:numPr>
        <w:spacing w:after="0" w:line="276" w:lineRule="auto"/>
        <w:ind w:left="1134" w:hanging="284"/>
        <w:jc w:val="both"/>
        <w:rPr>
          <w:rFonts w:ascii="Arial" w:hAnsi="Arial" w:cs="Arial"/>
        </w:rPr>
      </w:pPr>
      <w:r>
        <w:rPr>
          <w:rFonts w:ascii="Arial" w:hAnsi="Arial" w:cs="Arial"/>
        </w:rPr>
        <w:t>ustawienie i sprawdzenie charakterystyk zabezpieczeń termicznych dla silników.</w:t>
      </w:r>
    </w:p>
    <w:p w14:paraId="15097730" w14:textId="77777777" w:rsidR="00AD044A" w:rsidRDefault="00AD044A" w:rsidP="00C2154F">
      <w:pPr>
        <w:numPr>
          <w:ilvl w:val="0"/>
          <w:numId w:val="7"/>
        </w:numPr>
        <w:spacing w:before="120" w:after="0" w:line="276" w:lineRule="auto"/>
        <w:ind w:hanging="294"/>
        <w:rPr>
          <w:rFonts w:ascii="Arial" w:hAnsi="Arial" w:cs="Arial"/>
          <w:b/>
          <w:bCs/>
        </w:rPr>
      </w:pPr>
      <w:r>
        <w:rPr>
          <w:rFonts w:ascii="Arial" w:hAnsi="Arial" w:cs="Arial"/>
          <w:b/>
          <w:bCs/>
        </w:rPr>
        <w:t xml:space="preserve">Instalacje elektryczne i oświetlenia: </w:t>
      </w:r>
    </w:p>
    <w:p w14:paraId="272E3040" w14:textId="77777777" w:rsidR="00AD044A" w:rsidRDefault="00AD044A" w:rsidP="00C2154F">
      <w:pPr>
        <w:numPr>
          <w:ilvl w:val="1"/>
          <w:numId w:val="22"/>
        </w:numPr>
        <w:spacing w:after="0" w:line="276" w:lineRule="auto"/>
        <w:ind w:left="1134" w:hanging="283"/>
        <w:jc w:val="both"/>
        <w:rPr>
          <w:rFonts w:ascii="Arial" w:hAnsi="Arial" w:cs="Arial"/>
          <w:bCs/>
        </w:rPr>
      </w:pPr>
      <w:r>
        <w:rPr>
          <w:rFonts w:ascii="Arial" w:hAnsi="Arial" w:cs="Arial"/>
          <w:bCs/>
        </w:rPr>
        <w:t>utrzymanie w sprawności instalacji oświetlenia obiektów produkcyjnych i pozaprodukcyjnych (w tym również opraw i osprzętu w wykonaniu przeciwwybuchowym),</w:t>
      </w:r>
    </w:p>
    <w:p w14:paraId="31FDC97D" w14:textId="77777777" w:rsidR="00AD044A" w:rsidRDefault="00AD044A" w:rsidP="00C2154F">
      <w:pPr>
        <w:numPr>
          <w:ilvl w:val="1"/>
          <w:numId w:val="22"/>
        </w:numPr>
        <w:spacing w:after="0" w:line="276" w:lineRule="auto"/>
        <w:ind w:left="1134" w:hanging="283"/>
        <w:jc w:val="both"/>
        <w:rPr>
          <w:rFonts w:ascii="Arial" w:hAnsi="Arial" w:cs="Arial"/>
          <w:bCs/>
        </w:rPr>
      </w:pPr>
      <w:r>
        <w:rPr>
          <w:rFonts w:ascii="Arial" w:hAnsi="Arial" w:cs="Arial"/>
          <w:bCs/>
        </w:rPr>
        <w:t>utrzymanie w sprawności instalacji elektrycznej gniazd wtykowych 230V i 400V (w tym również osprzętu w wykonaniu przeciwwybuchowym),</w:t>
      </w:r>
    </w:p>
    <w:p w14:paraId="702789C3" w14:textId="77777777" w:rsidR="00AD044A" w:rsidRDefault="00AD044A" w:rsidP="00C2154F">
      <w:pPr>
        <w:numPr>
          <w:ilvl w:val="1"/>
          <w:numId w:val="22"/>
        </w:numPr>
        <w:spacing w:after="0" w:line="276" w:lineRule="auto"/>
        <w:ind w:left="1134" w:hanging="283"/>
        <w:jc w:val="both"/>
        <w:rPr>
          <w:rFonts w:ascii="Arial" w:hAnsi="Arial" w:cs="Arial"/>
          <w:bCs/>
        </w:rPr>
      </w:pPr>
      <w:r>
        <w:rPr>
          <w:rFonts w:ascii="Arial" w:hAnsi="Arial" w:cs="Arial"/>
          <w:bCs/>
        </w:rPr>
        <w:t>utrzymanie w sprawności oświetlenia zewnętrznego terenu elektrowni,</w:t>
      </w:r>
    </w:p>
    <w:p w14:paraId="37DCF760" w14:textId="77777777" w:rsidR="00AD044A" w:rsidRDefault="00AD044A" w:rsidP="00C2154F">
      <w:pPr>
        <w:numPr>
          <w:ilvl w:val="1"/>
          <w:numId w:val="22"/>
        </w:numPr>
        <w:spacing w:after="0" w:line="276" w:lineRule="auto"/>
        <w:ind w:left="1134" w:hanging="283"/>
        <w:jc w:val="both"/>
        <w:rPr>
          <w:rFonts w:ascii="Arial" w:hAnsi="Arial" w:cs="Arial"/>
          <w:bCs/>
        </w:rPr>
      </w:pPr>
      <w:r>
        <w:rPr>
          <w:rFonts w:ascii="Arial" w:hAnsi="Arial" w:cs="Arial"/>
          <w:bCs/>
        </w:rPr>
        <w:t xml:space="preserve">usuwanie usterek/awarii na instalacjach elektrycznych i oświetlenia, </w:t>
      </w:r>
    </w:p>
    <w:p w14:paraId="330AE954" w14:textId="77777777" w:rsidR="00AD044A" w:rsidRDefault="00AD044A" w:rsidP="00C2154F">
      <w:pPr>
        <w:numPr>
          <w:ilvl w:val="1"/>
          <w:numId w:val="22"/>
        </w:numPr>
        <w:spacing w:after="0" w:line="276" w:lineRule="auto"/>
        <w:ind w:left="1134" w:hanging="283"/>
        <w:jc w:val="both"/>
        <w:rPr>
          <w:rFonts w:ascii="Arial" w:hAnsi="Arial" w:cs="Arial"/>
          <w:bCs/>
        </w:rPr>
      </w:pPr>
      <w:r>
        <w:rPr>
          <w:rFonts w:ascii="Arial" w:hAnsi="Arial" w:cs="Arial"/>
          <w:bCs/>
        </w:rPr>
        <w:t>wykonywanie przeglądów rocznych i pięcioletnich urządzeń i instalacji elektrycznych obiektów budowlanych oraz sporządzanie protokołów z przeglądów,</w:t>
      </w:r>
    </w:p>
    <w:p w14:paraId="44A611FC" w14:textId="77777777" w:rsidR="00AD044A" w:rsidRDefault="00AD044A" w:rsidP="00C2154F">
      <w:pPr>
        <w:numPr>
          <w:ilvl w:val="1"/>
          <w:numId w:val="22"/>
        </w:numPr>
        <w:spacing w:after="0" w:line="276" w:lineRule="auto"/>
        <w:ind w:left="1134" w:hanging="283"/>
        <w:jc w:val="both"/>
        <w:rPr>
          <w:rFonts w:ascii="Arial" w:hAnsi="Arial" w:cs="Arial"/>
          <w:bCs/>
        </w:rPr>
      </w:pPr>
      <w:r>
        <w:rPr>
          <w:rFonts w:ascii="Arial" w:hAnsi="Arial" w:cs="Arial"/>
          <w:bCs/>
        </w:rPr>
        <w:t>okresowe przeglądy instalacji odgromowych budynków i obiektów budowlanych oraz sporządzanie protokołów z przeglądów,</w:t>
      </w:r>
    </w:p>
    <w:p w14:paraId="320CBB8D" w14:textId="77777777" w:rsidR="00AD044A" w:rsidRDefault="00AD044A" w:rsidP="00C2154F">
      <w:pPr>
        <w:numPr>
          <w:ilvl w:val="1"/>
          <w:numId w:val="22"/>
        </w:numPr>
        <w:spacing w:after="0" w:line="276" w:lineRule="auto"/>
        <w:ind w:left="1134" w:hanging="283"/>
        <w:jc w:val="both"/>
        <w:rPr>
          <w:rFonts w:ascii="Arial" w:hAnsi="Arial" w:cs="Arial"/>
          <w:bCs/>
        </w:rPr>
      </w:pPr>
      <w:r>
        <w:rPr>
          <w:rFonts w:ascii="Arial" w:hAnsi="Arial" w:cs="Arial"/>
          <w:bCs/>
        </w:rPr>
        <w:t>wykonywanie przeglądów okresowych instalacji elektrycznych oświetlenia i gniazd wtykowych 230V i 400V w wykonaniu przeciwwybuchowym oraz sporządzenie protokołów z tych przeglądów,</w:t>
      </w:r>
    </w:p>
    <w:p w14:paraId="2D83E33F" w14:textId="77777777" w:rsidR="00AD044A" w:rsidRDefault="00AD044A" w:rsidP="00C2154F">
      <w:pPr>
        <w:numPr>
          <w:ilvl w:val="1"/>
          <w:numId w:val="22"/>
        </w:numPr>
        <w:spacing w:after="0" w:line="276" w:lineRule="auto"/>
        <w:ind w:left="1134" w:hanging="283"/>
        <w:jc w:val="both"/>
        <w:rPr>
          <w:rFonts w:ascii="Arial" w:hAnsi="Arial" w:cs="Arial"/>
          <w:bCs/>
        </w:rPr>
      </w:pPr>
      <w:r>
        <w:rPr>
          <w:rFonts w:ascii="Arial" w:hAnsi="Arial" w:cs="Arial"/>
          <w:bCs/>
        </w:rPr>
        <w:t>usuwanie usterek wynikających z przeglądów jak wyżej.</w:t>
      </w:r>
    </w:p>
    <w:p w14:paraId="37B1A541" w14:textId="77777777" w:rsidR="00AD044A" w:rsidRDefault="00AD044A" w:rsidP="00C2154F">
      <w:pPr>
        <w:numPr>
          <w:ilvl w:val="0"/>
          <w:numId w:val="7"/>
        </w:numPr>
        <w:spacing w:before="120" w:after="0" w:line="276" w:lineRule="auto"/>
        <w:ind w:hanging="294"/>
        <w:rPr>
          <w:rFonts w:ascii="Arial" w:hAnsi="Arial" w:cs="Arial"/>
          <w:b/>
          <w:bCs/>
        </w:rPr>
      </w:pPr>
      <w:r>
        <w:rPr>
          <w:rFonts w:ascii="Arial" w:hAnsi="Arial" w:cs="Arial"/>
          <w:b/>
          <w:bCs/>
        </w:rPr>
        <w:t xml:space="preserve">Linie kablowe i napowietrzne </w:t>
      </w:r>
      <w:proofErr w:type="spellStart"/>
      <w:r>
        <w:rPr>
          <w:rFonts w:ascii="Arial" w:hAnsi="Arial" w:cs="Arial"/>
          <w:b/>
          <w:bCs/>
        </w:rPr>
        <w:t>nn</w:t>
      </w:r>
      <w:proofErr w:type="spellEnd"/>
      <w:r>
        <w:rPr>
          <w:rFonts w:ascii="Arial" w:hAnsi="Arial" w:cs="Arial"/>
          <w:b/>
          <w:bCs/>
        </w:rPr>
        <w:t xml:space="preserve"> i SN: </w:t>
      </w:r>
    </w:p>
    <w:p w14:paraId="351D7F63" w14:textId="77777777" w:rsidR="00AD044A" w:rsidRDefault="00AD044A" w:rsidP="00C2154F">
      <w:pPr>
        <w:numPr>
          <w:ilvl w:val="1"/>
          <w:numId w:val="22"/>
        </w:numPr>
        <w:spacing w:after="0" w:line="276" w:lineRule="auto"/>
        <w:ind w:left="1134" w:hanging="283"/>
        <w:jc w:val="both"/>
        <w:rPr>
          <w:rFonts w:ascii="Arial" w:hAnsi="Arial" w:cs="Arial"/>
          <w:bCs/>
        </w:rPr>
      </w:pPr>
      <w:r>
        <w:rPr>
          <w:rFonts w:ascii="Arial" w:hAnsi="Arial" w:cs="Arial"/>
          <w:bCs/>
        </w:rPr>
        <w:t xml:space="preserve">lokalizowanie usterek w instalacjach kablowych </w:t>
      </w:r>
      <w:proofErr w:type="spellStart"/>
      <w:r>
        <w:rPr>
          <w:rFonts w:ascii="Arial" w:hAnsi="Arial" w:cs="Arial"/>
          <w:bCs/>
        </w:rPr>
        <w:t>nn</w:t>
      </w:r>
      <w:proofErr w:type="spellEnd"/>
      <w:r>
        <w:rPr>
          <w:rFonts w:ascii="Arial" w:hAnsi="Arial" w:cs="Arial"/>
          <w:bCs/>
        </w:rPr>
        <w:t xml:space="preserve"> i SN, usuwanie usterek dotyczących naprawy kabli (w tym </w:t>
      </w:r>
      <w:proofErr w:type="spellStart"/>
      <w:r>
        <w:rPr>
          <w:rFonts w:ascii="Arial" w:hAnsi="Arial" w:cs="Arial"/>
          <w:bCs/>
        </w:rPr>
        <w:t>mufowanie</w:t>
      </w:r>
      <w:proofErr w:type="spellEnd"/>
      <w:r>
        <w:rPr>
          <w:rFonts w:ascii="Arial" w:hAnsi="Arial" w:cs="Arial"/>
          <w:bCs/>
        </w:rPr>
        <w:t xml:space="preserve"> kabli), układanie nowych instalacji kablowych na nowych lub istniejących ławach kablowych,</w:t>
      </w:r>
    </w:p>
    <w:p w14:paraId="47ACCB76" w14:textId="77777777" w:rsidR="00AD044A" w:rsidRDefault="00AD044A" w:rsidP="00C2154F">
      <w:pPr>
        <w:numPr>
          <w:ilvl w:val="1"/>
          <w:numId w:val="22"/>
        </w:numPr>
        <w:spacing w:after="0" w:line="276" w:lineRule="auto"/>
        <w:ind w:left="1134" w:hanging="283"/>
        <w:jc w:val="both"/>
        <w:rPr>
          <w:rFonts w:ascii="Arial" w:hAnsi="Arial" w:cs="Arial"/>
          <w:bCs/>
        </w:rPr>
      </w:pPr>
      <w:r>
        <w:rPr>
          <w:rFonts w:ascii="Arial" w:hAnsi="Arial" w:cs="Arial"/>
          <w:bCs/>
        </w:rPr>
        <w:t>badania kabli,</w:t>
      </w:r>
    </w:p>
    <w:p w14:paraId="4B06472E" w14:textId="77777777" w:rsidR="00AD044A" w:rsidRDefault="00AD044A" w:rsidP="00C2154F">
      <w:pPr>
        <w:numPr>
          <w:ilvl w:val="1"/>
          <w:numId w:val="22"/>
        </w:numPr>
        <w:spacing w:after="0" w:line="276" w:lineRule="auto"/>
        <w:ind w:left="1134" w:hanging="283"/>
        <w:jc w:val="both"/>
        <w:rPr>
          <w:rFonts w:ascii="Arial" w:hAnsi="Arial" w:cs="Arial"/>
          <w:bCs/>
        </w:rPr>
      </w:pPr>
      <w:r>
        <w:rPr>
          <w:rFonts w:ascii="Arial" w:hAnsi="Arial" w:cs="Arial"/>
          <w:bCs/>
        </w:rPr>
        <w:t xml:space="preserve">przegląd i naprawa głowic kablowych </w:t>
      </w:r>
      <w:proofErr w:type="spellStart"/>
      <w:r>
        <w:rPr>
          <w:rFonts w:ascii="Arial" w:hAnsi="Arial" w:cs="Arial"/>
          <w:bCs/>
        </w:rPr>
        <w:t>nn</w:t>
      </w:r>
      <w:proofErr w:type="spellEnd"/>
      <w:r>
        <w:rPr>
          <w:rFonts w:ascii="Arial" w:hAnsi="Arial" w:cs="Arial"/>
          <w:bCs/>
        </w:rPr>
        <w:t>, SN i WN.</w:t>
      </w:r>
    </w:p>
    <w:p w14:paraId="2F17D5E2" w14:textId="77777777" w:rsidR="00EC2224" w:rsidRDefault="00EC2224" w:rsidP="00EC2224">
      <w:pPr>
        <w:spacing w:before="120" w:after="0" w:line="276" w:lineRule="auto"/>
        <w:ind w:left="720"/>
        <w:rPr>
          <w:rFonts w:ascii="Arial" w:hAnsi="Arial" w:cs="Arial"/>
          <w:b/>
          <w:bCs/>
        </w:rPr>
      </w:pPr>
    </w:p>
    <w:p w14:paraId="4AE59D55" w14:textId="5CE09743" w:rsidR="00AD044A" w:rsidRDefault="00AD044A" w:rsidP="00C2154F">
      <w:pPr>
        <w:numPr>
          <w:ilvl w:val="0"/>
          <w:numId w:val="7"/>
        </w:numPr>
        <w:spacing w:before="120" w:after="0" w:line="276" w:lineRule="auto"/>
        <w:ind w:hanging="294"/>
        <w:rPr>
          <w:rFonts w:ascii="Arial" w:hAnsi="Arial" w:cs="Arial"/>
          <w:b/>
          <w:bCs/>
        </w:rPr>
      </w:pPr>
      <w:r>
        <w:rPr>
          <w:rFonts w:ascii="Arial" w:hAnsi="Arial" w:cs="Arial"/>
          <w:b/>
          <w:bCs/>
        </w:rPr>
        <w:lastRenderedPageBreak/>
        <w:t xml:space="preserve">Rozdzielnice 0,4 </w:t>
      </w:r>
      <w:proofErr w:type="spellStart"/>
      <w:r>
        <w:rPr>
          <w:rFonts w:ascii="Arial" w:hAnsi="Arial" w:cs="Arial"/>
          <w:b/>
          <w:bCs/>
        </w:rPr>
        <w:t>kV</w:t>
      </w:r>
      <w:proofErr w:type="spellEnd"/>
      <w:r>
        <w:rPr>
          <w:rFonts w:ascii="Arial" w:hAnsi="Arial" w:cs="Arial"/>
          <w:b/>
          <w:bCs/>
        </w:rPr>
        <w:t xml:space="preserve"> oraz 6 </w:t>
      </w:r>
      <w:proofErr w:type="spellStart"/>
      <w:r>
        <w:rPr>
          <w:rFonts w:ascii="Arial" w:hAnsi="Arial" w:cs="Arial"/>
          <w:b/>
          <w:bCs/>
        </w:rPr>
        <w:t>kV</w:t>
      </w:r>
      <w:proofErr w:type="spellEnd"/>
      <w:r>
        <w:rPr>
          <w:rFonts w:ascii="Arial" w:hAnsi="Arial" w:cs="Arial"/>
          <w:b/>
          <w:bCs/>
        </w:rPr>
        <w:t>:</w:t>
      </w:r>
    </w:p>
    <w:p w14:paraId="65D195C0" w14:textId="77777777" w:rsidR="00AD044A" w:rsidRDefault="00AD044A" w:rsidP="00C2154F">
      <w:pPr>
        <w:numPr>
          <w:ilvl w:val="0"/>
          <w:numId w:val="23"/>
        </w:numPr>
        <w:spacing w:after="0" w:line="276" w:lineRule="auto"/>
        <w:ind w:left="1134" w:hanging="283"/>
        <w:jc w:val="both"/>
        <w:rPr>
          <w:rFonts w:ascii="Arial" w:hAnsi="Arial" w:cs="Arial"/>
          <w:bCs/>
        </w:rPr>
      </w:pPr>
      <w:r>
        <w:rPr>
          <w:rFonts w:ascii="Arial" w:hAnsi="Arial" w:cs="Arial"/>
          <w:bCs/>
        </w:rPr>
        <w:t>okresowe przeglądy rozdzielnic, szaf falowników,</w:t>
      </w:r>
    </w:p>
    <w:p w14:paraId="346AD8B8" w14:textId="77777777" w:rsidR="00AD044A" w:rsidRDefault="00AD044A" w:rsidP="00C2154F">
      <w:pPr>
        <w:numPr>
          <w:ilvl w:val="0"/>
          <w:numId w:val="23"/>
        </w:numPr>
        <w:spacing w:after="0" w:line="276" w:lineRule="auto"/>
        <w:ind w:left="1134" w:hanging="283"/>
        <w:jc w:val="both"/>
        <w:rPr>
          <w:rFonts w:ascii="Arial" w:hAnsi="Arial" w:cs="Arial"/>
          <w:bCs/>
        </w:rPr>
      </w:pPr>
      <w:r>
        <w:rPr>
          <w:rFonts w:ascii="Arial" w:hAnsi="Arial" w:cs="Arial"/>
          <w:bCs/>
        </w:rPr>
        <w:t>uzupełnianie wody „</w:t>
      </w:r>
      <w:proofErr w:type="spellStart"/>
      <w:r>
        <w:rPr>
          <w:rFonts w:ascii="Arial" w:hAnsi="Arial" w:cs="Arial"/>
          <w:bCs/>
        </w:rPr>
        <w:t>zdemi</w:t>
      </w:r>
      <w:proofErr w:type="spellEnd"/>
      <w:r>
        <w:rPr>
          <w:rFonts w:ascii="Arial" w:hAnsi="Arial" w:cs="Arial"/>
          <w:bCs/>
        </w:rPr>
        <w:t>” do chłodzenia szaf,</w:t>
      </w:r>
    </w:p>
    <w:p w14:paraId="0208C8E3" w14:textId="77777777" w:rsidR="00AD044A" w:rsidRDefault="00AD044A" w:rsidP="00C2154F">
      <w:pPr>
        <w:numPr>
          <w:ilvl w:val="0"/>
          <w:numId w:val="23"/>
        </w:numPr>
        <w:spacing w:after="0" w:line="276" w:lineRule="auto"/>
        <w:ind w:left="1134" w:hanging="283"/>
        <w:jc w:val="both"/>
        <w:rPr>
          <w:rFonts w:ascii="Arial" w:hAnsi="Arial" w:cs="Arial"/>
          <w:bCs/>
        </w:rPr>
      </w:pPr>
      <w:r>
        <w:rPr>
          <w:rFonts w:ascii="Arial" w:hAnsi="Arial" w:cs="Arial"/>
          <w:bCs/>
        </w:rPr>
        <w:t xml:space="preserve">usuwanie skutków awarii na </w:t>
      </w:r>
      <w:proofErr w:type="spellStart"/>
      <w:r>
        <w:rPr>
          <w:rFonts w:ascii="Arial" w:hAnsi="Arial" w:cs="Arial"/>
          <w:bCs/>
        </w:rPr>
        <w:t>ww</w:t>
      </w:r>
      <w:proofErr w:type="spellEnd"/>
      <w:r>
        <w:rPr>
          <w:rFonts w:ascii="Arial" w:hAnsi="Arial" w:cs="Arial"/>
          <w:bCs/>
        </w:rPr>
        <w:t xml:space="preserve"> urządzeniach,</w:t>
      </w:r>
    </w:p>
    <w:p w14:paraId="260F6F3A" w14:textId="77777777" w:rsidR="00AD044A" w:rsidRDefault="00AD044A" w:rsidP="00C2154F">
      <w:pPr>
        <w:numPr>
          <w:ilvl w:val="0"/>
          <w:numId w:val="23"/>
        </w:numPr>
        <w:spacing w:after="0" w:line="276" w:lineRule="auto"/>
        <w:ind w:left="1134" w:hanging="283"/>
        <w:jc w:val="both"/>
        <w:rPr>
          <w:rFonts w:ascii="Arial" w:hAnsi="Arial" w:cs="Arial"/>
          <w:bCs/>
        </w:rPr>
      </w:pPr>
      <w:r>
        <w:rPr>
          <w:rFonts w:ascii="Arial" w:hAnsi="Arial" w:cs="Arial"/>
          <w:bCs/>
        </w:rPr>
        <w:t>usuwanie bieżących usterek rozdzielnic,</w:t>
      </w:r>
    </w:p>
    <w:p w14:paraId="392AD7D8" w14:textId="77777777" w:rsidR="00AD044A" w:rsidRDefault="00AD044A" w:rsidP="00C2154F">
      <w:pPr>
        <w:numPr>
          <w:ilvl w:val="0"/>
          <w:numId w:val="23"/>
        </w:numPr>
        <w:spacing w:after="0" w:line="276" w:lineRule="auto"/>
        <w:ind w:left="1134" w:hanging="283"/>
        <w:jc w:val="both"/>
        <w:rPr>
          <w:rFonts w:ascii="Arial" w:hAnsi="Arial" w:cs="Arial"/>
          <w:bCs/>
        </w:rPr>
      </w:pPr>
      <w:r>
        <w:rPr>
          <w:rFonts w:ascii="Arial" w:hAnsi="Arial" w:cs="Arial"/>
          <w:bCs/>
        </w:rPr>
        <w:t>wymiana/ naprawa wyłączników i innej aparatury pól rozdzielni,</w:t>
      </w:r>
    </w:p>
    <w:p w14:paraId="3BA746CC" w14:textId="77777777" w:rsidR="00AD044A" w:rsidRDefault="00AD044A" w:rsidP="00C2154F">
      <w:pPr>
        <w:numPr>
          <w:ilvl w:val="0"/>
          <w:numId w:val="23"/>
        </w:numPr>
        <w:spacing w:after="0" w:line="276" w:lineRule="auto"/>
        <w:ind w:left="1134" w:hanging="283"/>
        <w:jc w:val="both"/>
        <w:rPr>
          <w:rFonts w:ascii="Arial" w:hAnsi="Arial" w:cs="Arial"/>
          <w:bCs/>
        </w:rPr>
      </w:pPr>
      <w:r>
        <w:rPr>
          <w:rFonts w:ascii="Arial" w:hAnsi="Arial" w:cs="Arial"/>
          <w:bCs/>
        </w:rPr>
        <w:t>kontrola i regulacja wyłączników krańcowych;</w:t>
      </w:r>
    </w:p>
    <w:p w14:paraId="1B53C4F9" w14:textId="77777777" w:rsidR="00AD044A" w:rsidRDefault="00AD044A" w:rsidP="00C2154F">
      <w:pPr>
        <w:numPr>
          <w:ilvl w:val="0"/>
          <w:numId w:val="23"/>
        </w:numPr>
        <w:spacing w:after="0" w:line="276" w:lineRule="auto"/>
        <w:ind w:left="1134" w:hanging="283"/>
        <w:jc w:val="both"/>
        <w:rPr>
          <w:rFonts w:ascii="Arial" w:hAnsi="Arial" w:cs="Arial"/>
          <w:bCs/>
        </w:rPr>
      </w:pPr>
      <w:r>
        <w:rPr>
          <w:rFonts w:ascii="Arial" w:hAnsi="Arial" w:cs="Arial"/>
          <w:bCs/>
        </w:rPr>
        <w:t>prace związane z wymianą aparatury elektrycznej,</w:t>
      </w:r>
    </w:p>
    <w:p w14:paraId="77B83528" w14:textId="77777777" w:rsidR="00AD044A" w:rsidRDefault="00AD044A" w:rsidP="00C2154F">
      <w:pPr>
        <w:numPr>
          <w:ilvl w:val="0"/>
          <w:numId w:val="23"/>
        </w:numPr>
        <w:spacing w:after="0" w:line="276" w:lineRule="auto"/>
        <w:ind w:left="1134" w:hanging="283"/>
        <w:jc w:val="both"/>
        <w:rPr>
          <w:rFonts w:ascii="Arial" w:hAnsi="Arial" w:cs="Arial"/>
          <w:bCs/>
        </w:rPr>
      </w:pPr>
      <w:r>
        <w:rPr>
          <w:rFonts w:ascii="Arial" w:hAnsi="Arial" w:cs="Arial"/>
          <w:bCs/>
        </w:rPr>
        <w:t>drobne prace remontowe rozdzielnic.</w:t>
      </w:r>
    </w:p>
    <w:p w14:paraId="70DC4247" w14:textId="77777777" w:rsidR="00AD044A" w:rsidRDefault="00AD044A" w:rsidP="00C2154F">
      <w:pPr>
        <w:numPr>
          <w:ilvl w:val="0"/>
          <w:numId w:val="7"/>
        </w:numPr>
        <w:spacing w:before="120" w:after="0" w:line="276" w:lineRule="auto"/>
        <w:ind w:hanging="294"/>
        <w:rPr>
          <w:rFonts w:ascii="Arial" w:hAnsi="Arial" w:cs="Arial"/>
          <w:b/>
          <w:bCs/>
        </w:rPr>
      </w:pPr>
      <w:r>
        <w:rPr>
          <w:rFonts w:ascii="Arial" w:hAnsi="Arial" w:cs="Arial"/>
          <w:b/>
          <w:bCs/>
        </w:rPr>
        <w:t>Pozostałe prace na układzie elektrycznym Elektrowni:</w:t>
      </w:r>
    </w:p>
    <w:p w14:paraId="4CE79CA5" w14:textId="77777777" w:rsidR="00AD044A" w:rsidRDefault="00AD044A" w:rsidP="00AD044A">
      <w:pPr>
        <w:spacing w:line="276" w:lineRule="auto"/>
        <w:ind w:left="709"/>
        <w:jc w:val="both"/>
        <w:rPr>
          <w:rFonts w:ascii="Arial" w:hAnsi="Arial" w:cs="Arial"/>
          <w:bCs/>
        </w:rPr>
      </w:pPr>
      <w:r>
        <w:rPr>
          <w:rFonts w:ascii="Arial" w:hAnsi="Arial" w:cs="Arial"/>
          <w:bCs/>
        </w:rPr>
        <w:t>Wykonywanie innych prac na urządzeniach i maszynach elektrycznych niewymienionych wyżej, niezbędnych do prawidłowego funkcjonowania elektrowni – po uprzednim zgłoszeniu przez Zamawiającego.</w:t>
      </w:r>
    </w:p>
    <w:p w14:paraId="6C7153B5" w14:textId="77777777" w:rsidR="00AD044A" w:rsidRDefault="00AD044A" w:rsidP="00C2154F">
      <w:pPr>
        <w:pStyle w:val="Akapitzlist"/>
        <w:numPr>
          <w:ilvl w:val="1"/>
          <w:numId w:val="24"/>
        </w:numPr>
        <w:spacing w:before="120" w:line="276" w:lineRule="auto"/>
        <w:ind w:left="454" w:hanging="57"/>
        <w:jc w:val="both"/>
        <w:rPr>
          <w:rFonts w:ascii="Arial" w:hAnsi="Arial" w:cs="Arial"/>
          <w:sz w:val="22"/>
          <w:szCs w:val="22"/>
          <w:lang w:eastAsia="pl-PL"/>
        </w:rPr>
      </w:pPr>
      <w:r>
        <w:rPr>
          <w:rFonts w:ascii="Arial" w:hAnsi="Arial" w:cs="Arial"/>
          <w:sz w:val="22"/>
          <w:szCs w:val="22"/>
        </w:rPr>
        <w:t>Wykaz materiałów dostarczanych przez Zamawiającego:.</w:t>
      </w:r>
    </w:p>
    <w:p w14:paraId="52A54AED" w14:textId="2EC1ADA5" w:rsidR="00AD044A" w:rsidRDefault="00AD044A" w:rsidP="00AD044A">
      <w:pPr>
        <w:spacing w:line="276" w:lineRule="auto"/>
        <w:ind w:left="708"/>
        <w:jc w:val="both"/>
        <w:rPr>
          <w:rFonts w:ascii="Arial" w:hAnsi="Arial" w:cs="Arial"/>
        </w:rPr>
      </w:pPr>
      <w:r>
        <w:rPr>
          <w:rFonts w:ascii="Arial" w:hAnsi="Arial" w:cs="Arial"/>
        </w:rPr>
        <w:t>Szczotki generatorowe, źródła światła, łożyska, osprzęt elektryczny rozdzielni (styczniki, wyłączniki, części zamienne).</w:t>
      </w:r>
    </w:p>
    <w:p w14:paraId="2A384FD3" w14:textId="77777777" w:rsidR="00AD044A" w:rsidRDefault="00AD044A" w:rsidP="00AD044A">
      <w:pPr>
        <w:spacing w:line="276" w:lineRule="auto"/>
        <w:ind w:left="708"/>
        <w:jc w:val="both"/>
        <w:rPr>
          <w:rFonts w:ascii="Arial" w:hAnsi="Arial" w:cs="Arial"/>
        </w:rPr>
      </w:pPr>
      <w:r>
        <w:rPr>
          <w:rFonts w:ascii="Arial" w:hAnsi="Arial" w:cs="Arial"/>
        </w:rPr>
        <w:t>Wykaz materiałów dostarczanych przez Wykonawcę: na wypadek awarii w zależności od potrzeb uzgodniony materiał.</w:t>
      </w:r>
    </w:p>
    <w:p w14:paraId="4D5B1071" w14:textId="77777777" w:rsidR="00AD044A" w:rsidRDefault="00AD044A" w:rsidP="00C2154F">
      <w:pPr>
        <w:pStyle w:val="Akapitzlist"/>
        <w:numPr>
          <w:ilvl w:val="1"/>
          <w:numId w:val="24"/>
        </w:numPr>
        <w:spacing w:line="276" w:lineRule="auto"/>
        <w:ind w:left="454" w:hanging="57"/>
        <w:jc w:val="both"/>
        <w:rPr>
          <w:rFonts w:ascii="Arial" w:hAnsi="Arial" w:cs="Arial"/>
          <w:sz w:val="22"/>
          <w:szCs w:val="22"/>
        </w:rPr>
      </w:pPr>
      <w:r>
        <w:rPr>
          <w:rStyle w:val="Teksttreci2"/>
          <w:bCs/>
          <w:color w:val="000000"/>
          <w:sz w:val="22"/>
          <w:szCs w:val="22"/>
        </w:rPr>
        <w:t>Wykaz</w:t>
      </w:r>
      <w:r>
        <w:rPr>
          <w:rFonts w:ascii="Arial" w:hAnsi="Arial" w:cs="Arial"/>
          <w:b/>
          <w:sz w:val="22"/>
          <w:szCs w:val="22"/>
        </w:rPr>
        <w:t xml:space="preserve"> </w:t>
      </w:r>
      <w:r>
        <w:rPr>
          <w:rFonts w:ascii="Arial" w:hAnsi="Arial" w:cs="Arial"/>
          <w:sz w:val="22"/>
          <w:szCs w:val="22"/>
        </w:rPr>
        <w:t>materiałów pomocniczych i sprzętu, których koszt Wykonawca powinien uwzględnić w kalkulacji roboczogodziny i innych cen jednostkowych:</w:t>
      </w:r>
    </w:p>
    <w:p w14:paraId="3992A122" w14:textId="77BAA12A" w:rsidR="00AD044A" w:rsidRDefault="00AD044A" w:rsidP="00C2154F">
      <w:pPr>
        <w:pStyle w:val="Akapitzlist"/>
        <w:numPr>
          <w:ilvl w:val="0"/>
          <w:numId w:val="25"/>
        </w:numPr>
        <w:spacing w:line="276" w:lineRule="auto"/>
        <w:ind w:left="924" w:hanging="357"/>
        <w:jc w:val="both"/>
        <w:rPr>
          <w:rFonts w:ascii="Arial" w:hAnsi="Arial" w:cs="Arial"/>
          <w:sz w:val="22"/>
          <w:szCs w:val="22"/>
        </w:rPr>
      </w:pPr>
      <w:r>
        <w:rPr>
          <w:rFonts w:ascii="Arial" w:hAnsi="Arial" w:cs="Arial"/>
          <w:sz w:val="22"/>
          <w:szCs w:val="22"/>
        </w:rPr>
        <w:t>cyna, pasty lutownicze, lut  miękki, gazy spawalnicze (tlen, acetylen, propan-butan),  czyściwo, folie zabezpieczaj</w:t>
      </w:r>
      <w:r w:rsidR="00A45DEB">
        <w:rPr>
          <w:rFonts w:ascii="Arial" w:hAnsi="Arial" w:cs="Arial"/>
          <w:sz w:val="22"/>
          <w:szCs w:val="22"/>
        </w:rPr>
        <w:t>ąc</w:t>
      </w:r>
      <w:r w:rsidR="00131BE4">
        <w:rPr>
          <w:rFonts w:ascii="Arial" w:hAnsi="Arial" w:cs="Arial"/>
          <w:sz w:val="22"/>
          <w:szCs w:val="22"/>
        </w:rPr>
        <w:t>e.</w:t>
      </w:r>
    </w:p>
    <w:p w14:paraId="493C6646" w14:textId="4DC5AE29" w:rsidR="00AD044A" w:rsidRDefault="00AD044A" w:rsidP="00C2154F">
      <w:pPr>
        <w:pStyle w:val="Akapitzlist"/>
        <w:numPr>
          <w:ilvl w:val="0"/>
          <w:numId w:val="25"/>
        </w:numPr>
        <w:spacing w:line="276" w:lineRule="auto"/>
        <w:ind w:left="924" w:hanging="357"/>
        <w:jc w:val="both"/>
        <w:rPr>
          <w:rFonts w:ascii="Arial" w:hAnsi="Arial" w:cs="Arial"/>
          <w:sz w:val="22"/>
          <w:szCs w:val="22"/>
        </w:rPr>
      </w:pPr>
      <w:r>
        <w:rPr>
          <w:rFonts w:ascii="Arial" w:hAnsi="Arial" w:cs="Arial"/>
          <w:sz w:val="22"/>
          <w:szCs w:val="22"/>
        </w:rPr>
        <w:t xml:space="preserve">sprzęt podstawowy: wózek akumulatorowy, spawarki, wciągarki, elektronarzędzia, szekle, </w:t>
      </w:r>
      <w:proofErr w:type="spellStart"/>
      <w:r>
        <w:rPr>
          <w:rFonts w:ascii="Arial" w:hAnsi="Arial" w:cs="Arial"/>
          <w:sz w:val="22"/>
          <w:szCs w:val="22"/>
        </w:rPr>
        <w:t>zawiesia</w:t>
      </w:r>
      <w:proofErr w:type="spellEnd"/>
      <w:r>
        <w:rPr>
          <w:rFonts w:ascii="Arial" w:hAnsi="Arial" w:cs="Arial"/>
          <w:sz w:val="22"/>
          <w:szCs w:val="22"/>
        </w:rPr>
        <w:t>, ręczny podnośnik hydrauliczny, pozostały sprzęt ręczny, rusztowania warszawskie – do wysokości 3 m (1 kolumna).</w:t>
      </w:r>
    </w:p>
    <w:p w14:paraId="1FA3F197" w14:textId="77777777" w:rsidR="009B6EE0" w:rsidRPr="009B6EE0" w:rsidRDefault="009B6EE0" w:rsidP="009B6EE0">
      <w:pPr>
        <w:pStyle w:val="Akapitzlist"/>
        <w:ind w:left="360"/>
        <w:contextualSpacing/>
        <w:rPr>
          <w:rFonts w:ascii="Arial" w:hAnsi="Arial" w:cs="Arial"/>
          <w:sz w:val="22"/>
          <w:szCs w:val="22"/>
        </w:rPr>
      </w:pPr>
    </w:p>
    <w:p w14:paraId="36762488" w14:textId="7184963C" w:rsidR="0084447D" w:rsidRPr="00AD044A" w:rsidRDefault="0084447D" w:rsidP="00C2154F">
      <w:pPr>
        <w:pStyle w:val="Akapitzlist"/>
        <w:numPr>
          <w:ilvl w:val="0"/>
          <w:numId w:val="3"/>
        </w:numPr>
        <w:autoSpaceDE w:val="0"/>
        <w:autoSpaceDN w:val="0"/>
        <w:adjustRightInd w:val="0"/>
        <w:jc w:val="both"/>
        <w:rPr>
          <w:rFonts w:ascii="Arial" w:hAnsi="Arial" w:cs="Arial"/>
          <w:sz w:val="22"/>
          <w:szCs w:val="22"/>
          <w:u w:val="single"/>
        </w:rPr>
      </w:pPr>
      <w:r w:rsidRPr="00AD044A">
        <w:rPr>
          <w:rFonts w:ascii="Arial" w:hAnsi="Arial" w:cs="Arial"/>
          <w:sz w:val="22"/>
          <w:szCs w:val="22"/>
          <w:u w:val="single"/>
        </w:rPr>
        <w:t xml:space="preserve">Warunki realizacji </w:t>
      </w:r>
      <w:r w:rsidR="00834E52" w:rsidRPr="00AD044A">
        <w:rPr>
          <w:rFonts w:ascii="Arial" w:hAnsi="Arial" w:cs="Arial"/>
          <w:sz w:val="22"/>
          <w:szCs w:val="22"/>
          <w:u w:val="single"/>
        </w:rPr>
        <w:t>planowanego Z</w:t>
      </w:r>
      <w:r w:rsidRPr="00AD044A">
        <w:rPr>
          <w:rFonts w:ascii="Arial" w:hAnsi="Arial" w:cs="Arial"/>
          <w:sz w:val="22"/>
          <w:szCs w:val="22"/>
          <w:u w:val="single"/>
        </w:rPr>
        <w:t>amówienia:</w:t>
      </w:r>
    </w:p>
    <w:p w14:paraId="6D644654" w14:textId="173D8A7B" w:rsidR="0084447D" w:rsidRPr="00AD044A" w:rsidRDefault="00ED0A52" w:rsidP="00C2154F">
      <w:pPr>
        <w:pStyle w:val="Nagwek2"/>
        <w:numPr>
          <w:ilvl w:val="1"/>
          <w:numId w:val="3"/>
        </w:numPr>
        <w:tabs>
          <w:tab w:val="left" w:pos="540"/>
        </w:tabs>
        <w:autoSpaceDE w:val="0"/>
        <w:autoSpaceDN w:val="0"/>
        <w:adjustRightInd w:val="0"/>
        <w:spacing w:before="120" w:after="0" w:line="276" w:lineRule="auto"/>
        <w:ind w:left="794" w:hanging="368"/>
        <w:jc w:val="both"/>
        <w:rPr>
          <w:sz w:val="22"/>
          <w:szCs w:val="22"/>
        </w:rPr>
      </w:pPr>
      <w:r w:rsidRPr="00AD044A">
        <w:rPr>
          <w:b w:val="0"/>
          <w:i w:val="0"/>
          <w:sz w:val="22"/>
          <w:szCs w:val="22"/>
        </w:rPr>
        <w:t xml:space="preserve">miejsce </w:t>
      </w:r>
      <w:r w:rsidR="0084447D" w:rsidRPr="00AD044A">
        <w:rPr>
          <w:b w:val="0"/>
          <w:i w:val="0"/>
          <w:sz w:val="22"/>
          <w:szCs w:val="22"/>
        </w:rPr>
        <w:t>realizacji prac</w:t>
      </w:r>
      <w:r w:rsidR="00BD4DC2" w:rsidRPr="00AD044A">
        <w:rPr>
          <w:b w:val="0"/>
          <w:i w:val="0"/>
          <w:sz w:val="22"/>
          <w:szCs w:val="22"/>
        </w:rPr>
        <w:t>:</w:t>
      </w:r>
      <w:r w:rsidR="005C3C75" w:rsidRPr="00AD044A">
        <w:rPr>
          <w:b w:val="0"/>
          <w:i w:val="0"/>
          <w:sz w:val="22"/>
          <w:szCs w:val="22"/>
        </w:rPr>
        <w:t xml:space="preserve"> TAURON Wytwarzanie S.A – Oddział Elektrownia </w:t>
      </w:r>
      <w:r w:rsidR="002A65B8" w:rsidRPr="00AD044A">
        <w:rPr>
          <w:b w:val="0"/>
          <w:i w:val="0"/>
          <w:sz w:val="22"/>
          <w:szCs w:val="22"/>
        </w:rPr>
        <w:t>Siersza w</w:t>
      </w:r>
      <w:r w:rsidR="003E543D">
        <w:rPr>
          <w:b w:val="0"/>
          <w:i w:val="0"/>
          <w:sz w:val="22"/>
          <w:szCs w:val="22"/>
        </w:rPr>
        <w:t> </w:t>
      </w:r>
      <w:r w:rsidR="002A65B8" w:rsidRPr="00AD044A">
        <w:rPr>
          <w:b w:val="0"/>
          <w:i w:val="0"/>
          <w:sz w:val="22"/>
          <w:szCs w:val="22"/>
        </w:rPr>
        <w:t>Trzebini</w:t>
      </w:r>
      <w:r w:rsidR="003568DA" w:rsidRPr="00AD044A">
        <w:rPr>
          <w:b w:val="0"/>
          <w:i w:val="0"/>
          <w:sz w:val="22"/>
          <w:szCs w:val="22"/>
        </w:rPr>
        <w:t xml:space="preserve">    </w:t>
      </w:r>
    </w:p>
    <w:p w14:paraId="3AEAE4F3" w14:textId="7101BE7A" w:rsidR="002E5A0E" w:rsidRPr="00AD044A" w:rsidRDefault="000A1DDD" w:rsidP="00C2154F">
      <w:pPr>
        <w:pStyle w:val="Akapitzlist"/>
        <w:numPr>
          <w:ilvl w:val="1"/>
          <w:numId w:val="3"/>
        </w:numPr>
        <w:autoSpaceDE w:val="0"/>
        <w:autoSpaceDN w:val="0"/>
        <w:adjustRightInd w:val="0"/>
        <w:spacing w:line="276" w:lineRule="auto"/>
        <w:ind w:left="794" w:hanging="340"/>
        <w:jc w:val="both"/>
        <w:rPr>
          <w:rFonts w:ascii="Arial" w:hAnsi="Arial" w:cs="Arial"/>
          <w:sz w:val="22"/>
          <w:szCs w:val="22"/>
        </w:rPr>
      </w:pPr>
      <w:r w:rsidRPr="00AD044A">
        <w:rPr>
          <w:rFonts w:ascii="Arial" w:hAnsi="Arial" w:cs="Arial"/>
          <w:sz w:val="22"/>
          <w:szCs w:val="22"/>
        </w:rPr>
        <w:t>przewidywany</w:t>
      </w:r>
      <w:r w:rsidR="00E81DC7" w:rsidRPr="00AD044A">
        <w:rPr>
          <w:rFonts w:ascii="Arial" w:hAnsi="Arial" w:cs="Arial"/>
          <w:sz w:val="22"/>
          <w:szCs w:val="22"/>
        </w:rPr>
        <w:t xml:space="preserve"> termin</w:t>
      </w:r>
      <w:r w:rsidR="002E5A0E" w:rsidRPr="00AD044A">
        <w:rPr>
          <w:rFonts w:ascii="Arial" w:hAnsi="Arial" w:cs="Arial"/>
          <w:sz w:val="22"/>
          <w:szCs w:val="22"/>
        </w:rPr>
        <w:t xml:space="preserve"> realizacji</w:t>
      </w:r>
      <w:r w:rsidR="00960F8E" w:rsidRPr="00AD044A">
        <w:rPr>
          <w:rFonts w:ascii="Arial" w:hAnsi="Arial" w:cs="Arial"/>
          <w:sz w:val="22"/>
          <w:szCs w:val="22"/>
        </w:rPr>
        <w:t xml:space="preserve"> prac:</w:t>
      </w:r>
      <w:r w:rsidRPr="00AD044A">
        <w:rPr>
          <w:rFonts w:ascii="Arial" w:hAnsi="Arial" w:cs="Arial"/>
          <w:sz w:val="22"/>
          <w:szCs w:val="22"/>
        </w:rPr>
        <w:t xml:space="preserve"> </w:t>
      </w:r>
      <w:r w:rsidR="00766011" w:rsidRPr="00AD044A">
        <w:rPr>
          <w:rFonts w:ascii="Arial" w:hAnsi="Arial" w:cs="Arial"/>
          <w:sz w:val="22"/>
          <w:szCs w:val="22"/>
        </w:rPr>
        <w:t>0</w:t>
      </w:r>
      <w:r w:rsidR="00783602">
        <w:rPr>
          <w:rFonts w:ascii="Arial" w:hAnsi="Arial" w:cs="Arial"/>
          <w:sz w:val="22"/>
          <w:szCs w:val="22"/>
        </w:rPr>
        <w:t>1</w:t>
      </w:r>
      <w:r w:rsidR="00766011" w:rsidRPr="00AD044A">
        <w:rPr>
          <w:rFonts w:ascii="Arial" w:hAnsi="Arial" w:cs="Arial"/>
          <w:sz w:val="22"/>
          <w:szCs w:val="22"/>
        </w:rPr>
        <w:t>.0</w:t>
      </w:r>
      <w:r w:rsidR="003E543D">
        <w:rPr>
          <w:rFonts w:ascii="Arial" w:hAnsi="Arial" w:cs="Arial"/>
          <w:sz w:val="22"/>
          <w:szCs w:val="22"/>
        </w:rPr>
        <w:t>3</w:t>
      </w:r>
      <w:r w:rsidR="00766011" w:rsidRPr="00AD044A">
        <w:rPr>
          <w:rFonts w:ascii="Arial" w:hAnsi="Arial" w:cs="Arial"/>
          <w:sz w:val="22"/>
          <w:szCs w:val="22"/>
        </w:rPr>
        <w:t>.</w:t>
      </w:r>
      <w:r w:rsidR="003873E6" w:rsidRPr="00AD044A">
        <w:rPr>
          <w:rFonts w:ascii="Arial" w:hAnsi="Arial" w:cs="Arial"/>
          <w:sz w:val="22"/>
          <w:szCs w:val="22"/>
        </w:rPr>
        <w:t>202</w:t>
      </w:r>
      <w:r w:rsidR="00783602">
        <w:rPr>
          <w:rFonts w:ascii="Arial" w:hAnsi="Arial" w:cs="Arial"/>
          <w:sz w:val="22"/>
          <w:szCs w:val="22"/>
        </w:rPr>
        <w:t>5</w:t>
      </w:r>
      <w:r w:rsidR="003873E6" w:rsidRPr="00AD044A">
        <w:rPr>
          <w:rFonts w:ascii="Arial" w:hAnsi="Arial" w:cs="Arial"/>
          <w:sz w:val="22"/>
          <w:szCs w:val="22"/>
        </w:rPr>
        <w:t xml:space="preserve"> do </w:t>
      </w:r>
      <w:r w:rsidR="00783602">
        <w:rPr>
          <w:rFonts w:ascii="Arial" w:hAnsi="Arial" w:cs="Arial"/>
          <w:sz w:val="22"/>
          <w:szCs w:val="22"/>
        </w:rPr>
        <w:t>28.02</w:t>
      </w:r>
      <w:r w:rsidR="00766011" w:rsidRPr="00AD044A">
        <w:rPr>
          <w:rFonts w:ascii="Arial" w:hAnsi="Arial" w:cs="Arial"/>
          <w:sz w:val="22"/>
          <w:szCs w:val="22"/>
        </w:rPr>
        <w:t>.</w:t>
      </w:r>
      <w:r w:rsidR="003873E6" w:rsidRPr="00AD044A">
        <w:rPr>
          <w:rFonts w:ascii="Arial" w:hAnsi="Arial" w:cs="Arial"/>
          <w:sz w:val="22"/>
          <w:szCs w:val="22"/>
        </w:rPr>
        <w:t>202</w:t>
      </w:r>
      <w:r w:rsidR="00783602">
        <w:rPr>
          <w:rFonts w:ascii="Arial" w:hAnsi="Arial" w:cs="Arial"/>
          <w:sz w:val="22"/>
          <w:szCs w:val="22"/>
        </w:rPr>
        <w:t>6</w:t>
      </w:r>
      <w:r w:rsidR="003873E6" w:rsidRPr="00AD044A">
        <w:rPr>
          <w:rFonts w:ascii="Arial" w:hAnsi="Arial" w:cs="Arial"/>
          <w:sz w:val="22"/>
          <w:szCs w:val="22"/>
        </w:rPr>
        <w:t>r</w:t>
      </w:r>
    </w:p>
    <w:p w14:paraId="605E0F6C" w14:textId="70AF3B75" w:rsidR="0084447D" w:rsidRPr="00AD044A" w:rsidRDefault="0084447D" w:rsidP="00C2154F">
      <w:pPr>
        <w:pStyle w:val="Akapitzlist"/>
        <w:numPr>
          <w:ilvl w:val="1"/>
          <w:numId w:val="3"/>
        </w:numPr>
        <w:autoSpaceDE w:val="0"/>
        <w:autoSpaceDN w:val="0"/>
        <w:adjustRightInd w:val="0"/>
        <w:spacing w:line="276" w:lineRule="auto"/>
        <w:ind w:left="794" w:hanging="340"/>
        <w:jc w:val="both"/>
        <w:rPr>
          <w:rFonts w:ascii="Arial" w:hAnsi="Arial" w:cs="Arial"/>
          <w:sz w:val="22"/>
          <w:szCs w:val="22"/>
        </w:rPr>
      </w:pPr>
      <w:r w:rsidRPr="00AD044A">
        <w:rPr>
          <w:rFonts w:ascii="Arial" w:hAnsi="Arial" w:cs="Arial"/>
          <w:sz w:val="22"/>
          <w:szCs w:val="22"/>
        </w:rPr>
        <w:t>oczekiwany okres gwarancji</w:t>
      </w:r>
      <w:r w:rsidR="005C3C75" w:rsidRPr="00AD044A">
        <w:rPr>
          <w:rFonts w:ascii="Arial" w:hAnsi="Arial" w:cs="Arial"/>
          <w:sz w:val="22"/>
          <w:szCs w:val="22"/>
        </w:rPr>
        <w:t>:</w:t>
      </w:r>
      <w:r w:rsidR="00AD044A">
        <w:rPr>
          <w:rFonts w:ascii="Arial" w:hAnsi="Arial" w:cs="Arial"/>
          <w:sz w:val="22"/>
          <w:szCs w:val="22"/>
        </w:rPr>
        <w:t xml:space="preserve"> 6</w:t>
      </w:r>
      <w:r w:rsidR="005C3C75" w:rsidRPr="00AD044A">
        <w:rPr>
          <w:rFonts w:ascii="Arial" w:hAnsi="Arial" w:cs="Arial"/>
          <w:sz w:val="22"/>
          <w:szCs w:val="22"/>
        </w:rPr>
        <w:t xml:space="preserve"> miesięcy</w:t>
      </w:r>
    </w:p>
    <w:p w14:paraId="13829793" w14:textId="53E5F29B" w:rsidR="002E5A0E" w:rsidRPr="00AD044A" w:rsidRDefault="002E5A0E" w:rsidP="00C2154F">
      <w:pPr>
        <w:pStyle w:val="Akapitzlist"/>
        <w:numPr>
          <w:ilvl w:val="1"/>
          <w:numId w:val="3"/>
        </w:numPr>
        <w:autoSpaceDE w:val="0"/>
        <w:autoSpaceDN w:val="0"/>
        <w:adjustRightInd w:val="0"/>
        <w:spacing w:line="276" w:lineRule="auto"/>
        <w:ind w:left="794" w:hanging="340"/>
        <w:jc w:val="both"/>
        <w:rPr>
          <w:rFonts w:ascii="Arial" w:hAnsi="Arial" w:cs="Arial"/>
          <w:sz w:val="22"/>
          <w:szCs w:val="22"/>
        </w:rPr>
      </w:pPr>
      <w:r w:rsidRPr="00AD044A">
        <w:rPr>
          <w:rFonts w:ascii="Arial" w:hAnsi="Arial" w:cs="Arial"/>
          <w:sz w:val="22"/>
          <w:szCs w:val="22"/>
        </w:rPr>
        <w:t>wadium</w:t>
      </w:r>
      <w:r w:rsidR="005C3C75" w:rsidRPr="00AD044A">
        <w:rPr>
          <w:rFonts w:ascii="Arial" w:hAnsi="Arial" w:cs="Arial"/>
          <w:sz w:val="22"/>
          <w:szCs w:val="22"/>
        </w:rPr>
        <w:t xml:space="preserve"> </w:t>
      </w:r>
      <w:r w:rsidR="004A791A" w:rsidRPr="00AD044A">
        <w:rPr>
          <w:rFonts w:ascii="Arial" w:hAnsi="Arial" w:cs="Arial"/>
          <w:sz w:val="22"/>
          <w:szCs w:val="22"/>
        </w:rPr>
        <w:t>–</w:t>
      </w:r>
      <w:r w:rsidR="005C3C75" w:rsidRPr="00AD044A">
        <w:rPr>
          <w:rFonts w:ascii="Arial" w:hAnsi="Arial" w:cs="Arial"/>
          <w:sz w:val="22"/>
          <w:szCs w:val="22"/>
        </w:rPr>
        <w:t xml:space="preserve"> wymagane</w:t>
      </w:r>
    </w:p>
    <w:p w14:paraId="13FDA71D" w14:textId="561893ED" w:rsidR="002E5A0E" w:rsidRPr="00AD044A" w:rsidRDefault="002E5A0E" w:rsidP="00C2154F">
      <w:pPr>
        <w:pStyle w:val="Akapitzlist"/>
        <w:numPr>
          <w:ilvl w:val="1"/>
          <w:numId w:val="3"/>
        </w:numPr>
        <w:autoSpaceDE w:val="0"/>
        <w:autoSpaceDN w:val="0"/>
        <w:adjustRightInd w:val="0"/>
        <w:spacing w:line="276" w:lineRule="auto"/>
        <w:ind w:left="794" w:hanging="340"/>
        <w:jc w:val="both"/>
        <w:rPr>
          <w:rFonts w:ascii="Arial" w:hAnsi="Arial" w:cs="Arial"/>
          <w:sz w:val="22"/>
          <w:szCs w:val="22"/>
        </w:rPr>
      </w:pPr>
      <w:r w:rsidRPr="00AD044A">
        <w:rPr>
          <w:rFonts w:ascii="Arial" w:hAnsi="Arial" w:cs="Arial"/>
          <w:sz w:val="22"/>
          <w:szCs w:val="22"/>
        </w:rPr>
        <w:t>zabezpieczenia należytego wykonania umowy</w:t>
      </w:r>
      <w:r w:rsidR="005C3C75" w:rsidRPr="00AD044A">
        <w:rPr>
          <w:rFonts w:ascii="Arial" w:hAnsi="Arial" w:cs="Arial"/>
          <w:sz w:val="22"/>
          <w:szCs w:val="22"/>
        </w:rPr>
        <w:t>:  wymagane</w:t>
      </w:r>
    </w:p>
    <w:p w14:paraId="0500CCAB" w14:textId="1C434F44" w:rsidR="002E5A0E" w:rsidRPr="00AD044A" w:rsidRDefault="002E5A0E" w:rsidP="00C2154F">
      <w:pPr>
        <w:pStyle w:val="Akapitzlist"/>
        <w:numPr>
          <w:ilvl w:val="1"/>
          <w:numId w:val="3"/>
        </w:numPr>
        <w:autoSpaceDE w:val="0"/>
        <w:autoSpaceDN w:val="0"/>
        <w:adjustRightInd w:val="0"/>
        <w:spacing w:line="276" w:lineRule="auto"/>
        <w:ind w:left="794" w:hanging="340"/>
        <w:jc w:val="both"/>
        <w:rPr>
          <w:rFonts w:ascii="Arial" w:hAnsi="Arial" w:cs="Arial"/>
          <w:sz w:val="22"/>
          <w:szCs w:val="22"/>
        </w:rPr>
      </w:pPr>
      <w:r w:rsidRPr="00AD044A">
        <w:rPr>
          <w:rFonts w:ascii="Arial" w:hAnsi="Arial" w:cs="Arial"/>
          <w:sz w:val="22"/>
          <w:szCs w:val="22"/>
        </w:rPr>
        <w:t>termin</w:t>
      </w:r>
      <w:r w:rsidR="00D81830" w:rsidRPr="00AD044A">
        <w:rPr>
          <w:rFonts w:ascii="Arial" w:hAnsi="Arial" w:cs="Arial"/>
          <w:sz w:val="22"/>
          <w:szCs w:val="22"/>
        </w:rPr>
        <w:t>y</w:t>
      </w:r>
      <w:r w:rsidRPr="00AD044A">
        <w:rPr>
          <w:rFonts w:ascii="Arial" w:hAnsi="Arial" w:cs="Arial"/>
          <w:sz w:val="22"/>
          <w:szCs w:val="22"/>
        </w:rPr>
        <w:t xml:space="preserve"> </w:t>
      </w:r>
      <w:r w:rsidR="005C3C75" w:rsidRPr="00AD044A">
        <w:rPr>
          <w:rFonts w:ascii="Arial" w:hAnsi="Arial" w:cs="Arial"/>
          <w:sz w:val="22"/>
          <w:szCs w:val="22"/>
        </w:rPr>
        <w:t xml:space="preserve">płatności: </w:t>
      </w:r>
      <w:r w:rsidR="004A791A" w:rsidRPr="00AD044A">
        <w:rPr>
          <w:rFonts w:ascii="Arial" w:hAnsi="Arial" w:cs="Arial"/>
          <w:sz w:val="22"/>
          <w:szCs w:val="22"/>
        </w:rPr>
        <w:t>faktur</w:t>
      </w:r>
      <w:r w:rsidR="003873E6" w:rsidRPr="00AD044A">
        <w:rPr>
          <w:rFonts w:ascii="Arial" w:hAnsi="Arial" w:cs="Arial"/>
          <w:sz w:val="22"/>
          <w:szCs w:val="22"/>
        </w:rPr>
        <w:t>y</w:t>
      </w:r>
      <w:r w:rsidR="004A791A" w:rsidRPr="00AD044A">
        <w:rPr>
          <w:rFonts w:ascii="Arial" w:hAnsi="Arial" w:cs="Arial"/>
          <w:sz w:val="22"/>
          <w:szCs w:val="22"/>
        </w:rPr>
        <w:t xml:space="preserve"> </w:t>
      </w:r>
      <w:r w:rsidR="003873E6" w:rsidRPr="00AD044A">
        <w:rPr>
          <w:rFonts w:ascii="Arial" w:hAnsi="Arial" w:cs="Arial"/>
          <w:sz w:val="22"/>
          <w:szCs w:val="22"/>
        </w:rPr>
        <w:t xml:space="preserve">częściowe i </w:t>
      </w:r>
      <w:r w:rsidR="004A791A" w:rsidRPr="00AD044A">
        <w:rPr>
          <w:rFonts w:ascii="Arial" w:hAnsi="Arial" w:cs="Arial"/>
          <w:sz w:val="22"/>
          <w:szCs w:val="22"/>
        </w:rPr>
        <w:t>końcowa</w:t>
      </w:r>
    </w:p>
    <w:p w14:paraId="0AB87A64" w14:textId="3D53D87C" w:rsidR="002E5A0E" w:rsidRPr="00AD044A" w:rsidRDefault="002E5A0E" w:rsidP="00C2154F">
      <w:pPr>
        <w:pStyle w:val="Akapitzlist"/>
        <w:numPr>
          <w:ilvl w:val="1"/>
          <w:numId w:val="3"/>
        </w:numPr>
        <w:autoSpaceDE w:val="0"/>
        <w:autoSpaceDN w:val="0"/>
        <w:adjustRightInd w:val="0"/>
        <w:spacing w:line="276" w:lineRule="auto"/>
        <w:ind w:left="794" w:hanging="340"/>
        <w:jc w:val="both"/>
        <w:rPr>
          <w:rFonts w:ascii="Arial" w:hAnsi="Arial" w:cs="Arial"/>
          <w:sz w:val="22"/>
          <w:szCs w:val="22"/>
        </w:rPr>
      </w:pPr>
      <w:r w:rsidRPr="00AD044A">
        <w:rPr>
          <w:rFonts w:ascii="Arial" w:hAnsi="Arial" w:cs="Arial"/>
          <w:sz w:val="22"/>
          <w:szCs w:val="22"/>
        </w:rPr>
        <w:t>planowane kryteria oceny ofert</w:t>
      </w:r>
      <w:r w:rsidR="005C3C75" w:rsidRPr="00AD044A">
        <w:rPr>
          <w:rFonts w:ascii="Arial" w:hAnsi="Arial" w:cs="Arial"/>
          <w:sz w:val="22"/>
          <w:szCs w:val="22"/>
        </w:rPr>
        <w:t>: 100%</w:t>
      </w:r>
    </w:p>
    <w:p w14:paraId="623BFFA1" w14:textId="77777777" w:rsidR="00BD4DC2" w:rsidRPr="00AD044A" w:rsidRDefault="00BD4DC2" w:rsidP="00960F8E">
      <w:pPr>
        <w:autoSpaceDE w:val="0"/>
        <w:autoSpaceDN w:val="0"/>
        <w:adjustRightInd w:val="0"/>
        <w:spacing w:after="0" w:line="276" w:lineRule="auto"/>
        <w:ind w:left="720"/>
        <w:jc w:val="both"/>
        <w:rPr>
          <w:rFonts w:ascii="Arial" w:hAnsi="Arial" w:cs="Arial"/>
        </w:rPr>
      </w:pPr>
    </w:p>
    <w:p w14:paraId="32CAB142" w14:textId="6688073E" w:rsidR="0084447D" w:rsidRPr="00AD044A" w:rsidRDefault="0084447D" w:rsidP="00C2154F">
      <w:pPr>
        <w:pStyle w:val="Akapitzlist"/>
        <w:numPr>
          <w:ilvl w:val="0"/>
          <w:numId w:val="3"/>
        </w:numPr>
        <w:autoSpaceDE w:val="0"/>
        <w:autoSpaceDN w:val="0"/>
        <w:adjustRightInd w:val="0"/>
        <w:spacing w:line="276" w:lineRule="auto"/>
        <w:ind w:left="426" w:hanging="426"/>
        <w:jc w:val="both"/>
        <w:rPr>
          <w:rFonts w:ascii="Arial" w:hAnsi="Arial" w:cs="Arial"/>
          <w:sz w:val="22"/>
          <w:szCs w:val="22"/>
          <w:u w:val="single"/>
        </w:rPr>
      </w:pPr>
      <w:r w:rsidRPr="00AD044A">
        <w:rPr>
          <w:rFonts w:ascii="Arial" w:hAnsi="Arial" w:cs="Arial"/>
          <w:sz w:val="22"/>
          <w:szCs w:val="22"/>
          <w:u w:val="single"/>
        </w:rPr>
        <w:t>Warunki udziału w postępowaniu:</w:t>
      </w:r>
    </w:p>
    <w:p w14:paraId="74DCEBA5" w14:textId="35D68BB8" w:rsidR="004200AF" w:rsidRPr="00AD044A" w:rsidRDefault="00076011" w:rsidP="007E006E">
      <w:pPr>
        <w:pStyle w:val="Akapitzlist"/>
        <w:numPr>
          <w:ilvl w:val="1"/>
          <w:numId w:val="1"/>
        </w:numPr>
        <w:ind w:left="426"/>
        <w:jc w:val="both"/>
        <w:rPr>
          <w:rFonts w:ascii="Arial" w:hAnsi="Arial" w:cs="Arial"/>
          <w:bCs/>
          <w:sz w:val="22"/>
          <w:szCs w:val="22"/>
        </w:rPr>
      </w:pPr>
      <w:r w:rsidRPr="00AD044A">
        <w:rPr>
          <w:rFonts w:ascii="Arial" w:hAnsi="Arial" w:cs="Arial"/>
          <w:bCs/>
          <w:sz w:val="22"/>
          <w:szCs w:val="22"/>
        </w:rPr>
        <w:t xml:space="preserve">Wykonawca </w:t>
      </w:r>
      <w:r w:rsidRPr="00AD044A">
        <w:rPr>
          <w:rFonts w:ascii="Arial" w:hAnsi="Arial" w:cs="Arial"/>
          <w:sz w:val="22"/>
          <w:szCs w:val="22"/>
        </w:rPr>
        <w:t>powinien wykazać się zrealizowaniem w ciągu ostatnich pięciu lat , a jeżeli okres prowadzenia działalności jest krótszy, to w tym okresie</w:t>
      </w:r>
      <w:r w:rsidRPr="00AD044A">
        <w:rPr>
          <w:rFonts w:ascii="Arial" w:eastAsia="Arial Unicode MS" w:hAnsi="Arial" w:cs="Arial"/>
          <w:bCs/>
          <w:sz w:val="22"/>
          <w:szCs w:val="22"/>
        </w:rPr>
        <w:t xml:space="preserve"> wykonał lub wykonuje co najmniej jedną usługę odpowiadającą swoim zakresem Przedmiotowi niniejszego Zamówienia tj.: </w:t>
      </w:r>
      <w:r w:rsidR="00AD044A" w:rsidRPr="00AD044A">
        <w:rPr>
          <w:rFonts w:ascii="Arial" w:hAnsi="Arial" w:cs="Arial"/>
          <w:sz w:val="22"/>
          <w:szCs w:val="22"/>
        </w:rPr>
        <w:t xml:space="preserve">Usługi serwisowe przy urządzeniach elektrycznych (zgodnie z wykazem urządzeń) </w:t>
      </w:r>
      <w:r w:rsidR="00AD044A" w:rsidRPr="00AD044A">
        <w:rPr>
          <w:rFonts w:ascii="Arial" w:hAnsi="Arial" w:cs="Arial"/>
          <w:bCs/>
          <w:sz w:val="22"/>
          <w:szCs w:val="22"/>
        </w:rPr>
        <w:t xml:space="preserve">w energetyce lub w elektrowniach zawodowych </w:t>
      </w:r>
      <w:r w:rsidR="004200AF" w:rsidRPr="00AD044A">
        <w:rPr>
          <w:rFonts w:ascii="Arial" w:hAnsi="Arial" w:cs="Arial"/>
          <w:sz w:val="22"/>
          <w:szCs w:val="22"/>
        </w:rPr>
        <w:t xml:space="preserve">a wartość netto usług była nie niższa niż </w:t>
      </w:r>
      <w:r w:rsidR="00044EE3" w:rsidRPr="00AD044A">
        <w:rPr>
          <w:rFonts w:ascii="Arial" w:hAnsi="Arial" w:cs="Arial"/>
          <w:sz w:val="22"/>
          <w:szCs w:val="22"/>
        </w:rPr>
        <w:t>1</w:t>
      </w:r>
      <w:r w:rsidR="00AD044A" w:rsidRPr="00AD044A">
        <w:rPr>
          <w:rFonts w:ascii="Arial" w:hAnsi="Arial" w:cs="Arial"/>
          <w:sz w:val="22"/>
          <w:szCs w:val="22"/>
        </w:rPr>
        <w:t>5</w:t>
      </w:r>
      <w:r w:rsidR="004200AF" w:rsidRPr="00AD044A">
        <w:rPr>
          <w:rFonts w:ascii="Arial" w:hAnsi="Arial" w:cs="Arial"/>
          <w:sz w:val="22"/>
          <w:szCs w:val="22"/>
        </w:rPr>
        <w:t>0 000,00 zł</w:t>
      </w:r>
      <w:r w:rsidR="004200AF" w:rsidRPr="00AD044A">
        <w:rPr>
          <w:rFonts w:ascii="Arial" w:hAnsi="Arial" w:cs="Arial"/>
          <w:kern w:val="16"/>
          <w:sz w:val="22"/>
          <w:szCs w:val="22"/>
        </w:rPr>
        <w:t>.</w:t>
      </w:r>
    </w:p>
    <w:p w14:paraId="138C569D" w14:textId="77777777" w:rsidR="007E006E" w:rsidRDefault="007E006E" w:rsidP="007E006E">
      <w:pPr>
        <w:pStyle w:val="Akapitzlist"/>
        <w:ind w:left="1080"/>
        <w:jc w:val="both"/>
        <w:rPr>
          <w:rFonts w:ascii="Arial" w:hAnsi="Arial" w:cs="Arial"/>
          <w:bCs/>
          <w:sz w:val="22"/>
          <w:szCs w:val="22"/>
        </w:rPr>
      </w:pPr>
    </w:p>
    <w:p w14:paraId="6647F2DC" w14:textId="77777777" w:rsidR="00EC2224" w:rsidRPr="00AD044A" w:rsidRDefault="00EC2224" w:rsidP="007E006E">
      <w:pPr>
        <w:pStyle w:val="Akapitzlist"/>
        <w:ind w:left="1080"/>
        <w:jc w:val="both"/>
        <w:rPr>
          <w:rFonts w:ascii="Arial" w:hAnsi="Arial" w:cs="Arial"/>
          <w:bCs/>
          <w:sz w:val="22"/>
          <w:szCs w:val="22"/>
        </w:rPr>
      </w:pPr>
    </w:p>
    <w:p w14:paraId="74A66344" w14:textId="2409B60A" w:rsidR="00AD044A" w:rsidRDefault="00AD044A" w:rsidP="00AD044A">
      <w:pPr>
        <w:pStyle w:val="Akapitzlist"/>
        <w:numPr>
          <w:ilvl w:val="1"/>
          <w:numId w:val="1"/>
        </w:numPr>
        <w:tabs>
          <w:tab w:val="left" w:pos="284"/>
        </w:tabs>
        <w:ind w:left="567" w:hanging="567"/>
        <w:contextualSpacing/>
        <w:jc w:val="both"/>
        <w:rPr>
          <w:rFonts w:ascii="Arial" w:hAnsi="Arial" w:cs="Arial"/>
          <w:sz w:val="22"/>
          <w:szCs w:val="22"/>
        </w:rPr>
      </w:pPr>
      <w:r>
        <w:rPr>
          <w:rFonts w:ascii="Arial" w:hAnsi="Arial" w:cs="Arial"/>
          <w:sz w:val="22"/>
          <w:szCs w:val="22"/>
        </w:rPr>
        <w:lastRenderedPageBreak/>
        <w:t xml:space="preserve"> </w:t>
      </w:r>
      <w:r w:rsidR="004C76E9" w:rsidRPr="00AD044A">
        <w:rPr>
          <w:rFonts w:ascii="Arial" w:hAnsi="Arial" w:cs="Arial"/>
          <w:sz w:val="22"/>
          <w:szCs w:val="22"/>
        </w:rPr>
        <w:t>Wykonawca będzie dysponował</w:t>
      </w:r>
      <w:r>
        <w:rPr>
          <w:rFonts w:ascii="Arial" w:hAnsi="Arial" w:cs="Arial"/>
          <w:sz w:val="22"/>
          <w:szCs w:val="22"/>
        </w:rPr>
        <w:t>:</w:t>
      </w:r>
    </w:p>
    <w:p w14:paraId="56876633" w14:textId="3C5E8526" w:rsidR="005F6CB8" w:rsidRDefault="005F6CB8" w:rsidP="00EC2224">
      <w:pPr>
        <w:tabs>
          <w:tab w:val="left" w:pos="284"/>
          <w:tab w:val="left" w:pos="567"/>
        </w:tabs>
        <w:spacing w:line="276" w:lineRule="auto"/>
        <w:ind w:left="993" w:hanging="284"/>
        <w:contextualSpacing/>
        <w:jc w:val="both"/>
        <w:rPr>
          <w:rFonts w:ascii="Arial" w:hAnsi="Arial" w:cs="Arial"/>
        </w:rPr>
      </w:pPr>
      <w:r>
        <w:rPr>
          <w:rFonts w:ascii="Arial" w:hAnsi="Arial" w:cs="Arial"/>
          <w:bCs/>
          <w:iCs/>
        </w:rPr>
        <w:fldChar w:fldCharType="begin">
          <w:ffData>
            <w:name w:val=""/>
            <w:enabled/>
            <w:calcOnExit w:val="0"/>
            <w:checkBox>
              <w:size w:val="20"/>
              <w:default w:val="1"/>
            </w:checkBox>
          </w:ffData>
        </w:fldChar>
      </w:r>
      <w:r>
        <w:rPr>
          <w:rFonts w:ascii="Arial" w:hAnsi="Arial" w:cs="Arial"/>
          <w:bCs/>
          <w:iCs/>
        </w:rPr>
        <w:instrText xml:space="preserve"> FORMCHECKBOX </w:instrText>
      </w:r>
      <w:r w:rsidR="00000000">
        <w:rPr>
          <w:rFonts w:ascii="Arial" w:hAnsi="Arial" w:cs="Arial"/>
          <w:bCs/>
          <w:iCs/>
        </w:rPr>
      </w:r>
      <w:r w:rsidR="00000000">
        <w:rPr>
          <w:rFonts w:ascii="Arial" w:hAnsi="Arial" w:cs="Arial"/>
          <w:bCs/>
          <w:iCs/>
        </w:rPr>
        <w:fldChar w:fldCharType="separate"/>
      </w:r>
      <w:r>
        <w:rPr>
          <w:rFonts w:ascii="Arial" w:hAnsi="Arial" w:cs="Arial"/>
          <w:bCs/>
          <w:iCs/>
        </w:rPr>
        <w:fldChar w:fldCharType="end"/>
      </w:r>
      <w:r w:rsidRPr="00CE32AB">
        <w:rPr>
          <w:rFonts w:ascii="Arial" w:hAnsi="Arial" w:cs="Arial"/>
        </w:rPr>
        <w:tab/>
      </w:r>
      <w:r w:rsidRPr="002D3FBD">
        <w:rPr>
          <w:rFonts w:ascii="Arial" w:hAnsi="Arial" w:cs="Arial"/>
        </w:rPr>
        <w:t>osobami spełniającymi wymagania kwalifikacyjne, potwierdzone świadectwem kwalifikacyjnym typu „E”, do wykonywania pracy na stanowisku eksploatacji w</w:t>
      </w:r>
      <w:r w:rsidR="003E543D">
        <w:rPr>
          <w:rFonts w:ascii="Arial" w:hAnsi="Arial" w:cs="Arial"/>
        </w:rPr>
        <w:t> </w:t>
      </w:r>
      <w:r w:rsidRPr="002D3FBD">
        <w:rPr>
          <w:rFonts w:ascii="Arial" w:hAnsi="Arial" w:cs="Arial"/>
        </w:rPr>
        <w:t xml:space="preserve">zakresie konserwacji, remontów, montażu i </w:t>
      </w:r>
      <w:proofErr w:type="spellStart"/>
      <w:r w:rsidRPr="002D3FBD">
        <w:rPr>
          <w:rFonts w:ascii="Arial" w:hAnsi="Arial" w:cs="Arial"/>
        </w:rPr>
        <w:t>kontrolno</w:t>
      </w:r>
      <w:proofErr w:type="spellEnd"/>
      <w:r w:rsidRPr="002D3FBD">
        <w:rPr>
          <w:rFonts w:ascii="Arial" w:hAnsi="Arial" w:cs="Arial"/>
        </w:rPr>
        <w:t xml:space="preserve"> – pomiarowym do następujących urządzeń i sieci: Grupa 1 minimum pkt. </w:t>
      </w:r>
      <w:r>
        <w:rPr>
          <w:rFonts w:ascii="Arial" w:hAnsi="Arial" w:cs="Arial"/>
        </w:rPr>
        <w:t xml:space="preserve">1, </w:t>
      </w:r>
      <w:r w:rsidRPr="002D3FBD">
        <w:rPr>
          <w:rFonts w:ascii="Arial" w:hAnsi="Arial" w:cs="Arial"/>
        </w:rPr>
        <w:t>2, 3</w:t>
      </w:r>
      <w:r>
        <w:rPr>
          <w:rFonts w:ascii="Arial" w:hAnsi="Arial" w:cs="Arial"/>
        </w:rPr>
        <w:t>, 4,</w:t>
      </w:r>
      <w:r w:rsidR="00F80528">
        <w:rPr>
          <w:rFonts w:ascii="Arial" w:hAnsi="Arial" w:cs="Arial"/>
        </w:rPr>
        <w:t xml:space="preserve"> 6,</w:t>
      </w:r>
      <w:r>
        <w:rPr>
          <w:rFonts w:ascii="Arial" w:hAnsi="Arial" w:cs="Arial"/>
        </w:rPr>
        <w:t xml:space="preserve"> 7, 9</w:t>
      </w:r>
      <w:r w:rsidR="00F80528">
        <w:rPr>
          <w:rFonts w:ascii="Arial" w:hAnsi="Arial" w:cs="Arial"/>
        </w:rPr>
        <w:t>, 11</w:t>
      </w:r>
      <w:r w:rsidRPr="002D3FBD">
        <w:rPr>
          <w:rFonts w:ascii="Arial" w:hAnsi="Arial" w:cs="Arial"/>
        </w:rPr>
        <w:t xml:space="preserve"> oraz pkt. 13 (Załącznik nr 1) </w:t>
      </w:r>
      <w:r w:rsidR="004617EC" w:rsidRPr="002D3FBD">
        <w:rPr>
          <w:rFonts w:ascii="Arial" w:hAnsi="Arial" w:cs="Arial"/>
        </w:rPr>
        <w:t xml:space="preserve">w zakresie pkt. </w:t>
      </w:r>
      <w:r w:rsidR="004617EC">
        <w:rPr>
          <w:rFonts w:ascii="Arial" w:hAnsi="Arial" w:cs="Arial"/>
        </w:rPr>
        <w:t xml:space="preserve">1, </w:t>
      </w:r>
      <w:r w:rsidR="004617EC" w:rsidRPr="002D3FBD">
        <w:rPr>
          <w:rFonts w:ascii="Arial" w:hAnsi="Arial" w:cs="Arial"/>
        </w:rPr>
        <w:t>2, 3</w:t>
      </w:r>
      <w:r w:rsidR="004617EC">
        <w:rPr>
          <w:rFonts w:ascii="Arial" w:hAnsi="Arial" w:cs="Arial"/>
        </w:rPr>
        <w:t>, 4, 6, 7, 9, 11</w:t>
      </w:r>
      <w:r w:rsidR="004617EC" w:rsidRPr="002D3FBD">
        <w:rPr>
          <w:rFonts w:ascii="Arial" w:hAnsi="Arial" w:cs="Arial"/>
        </w:rPr>
        <w:t xml:space="preserve">  </w:t>
      </w:r>
      <w:r w:rsidR="004617EC">
        <w:rPr>
          <w:rFonts w:ascii="Arial" w:hAnsi="Arial" w:cs="Arial"/>
        </w:rPr>
        <w:t xml:space="preserve"> </w:t>
      </w:r>
      <w:r w:rsidRPr="002D3FBD">
        <w:rPr>
          <w:rFonts w:ascii="Arial" w:hAnsi="Arial" w:cs="Arial"/>
        </w:rPr>
        <w:t xml:space="preserve">lub </w:t>
      </w:r>
      <w:r w:rsidR="004617EC" w:rsidRPr="004617EC">
        <w:rPr>
          <w:rFonts w:ascii="Arial" w:hAnsi="Arial" w:cs="Arial"/>
        </w:rPr>
        <w:t>Grupa 1 minimum pkt</w:t>
      </w:r>
      <w:r w:rsidR="004617EC">
        <w:rPr>
          <w:rFonts w:ascii="Arial" w:hAnsi="Arial" w:cs="Arial"/>
        </w:rPr>
        <w:t>.</w:t>
      </w:r>
      <w:r w:rsidR="004617EC" w:rsidRPr="004617EC">
        <w:rPr>
          <w:rFonts w:ascii="Arial" w:hAnsi="Arial" w:cs="Arial"/>
        </w:rPr>
        <w:t xml:space="preserve"> 1, 2, 3, 4, 7, 9 </w:t>
      </w:r>
      <w:r w:rsidR="004617EC">
        <w:rPr>
          <w:rFonts w:ascii="Arial" w:hAnsi="Arial" w:cs="Arial"/>
        </w:rPr>
        <w:t xml:space="preserve">oraz pkt. </w:t>
      </w:r>
      <w:r w:rsidRPr="002D3FBD">
        <w:rPr>
          <w:rFonts w:ascii="Arial" w:hAnsi="Arial" w:cs="Arial"/>
        </w:rPr>
        <w:t xml:space="preserve">10 (Załącznik nr 2) w zakresie pkt. </w:t>
      </w:r>
      <w:r w:rsidR="004617EC" w:rsidRPr="004617EC">
        <w:rPr>
          <w:rFonts w:ascii="Arial" w:hAnsi="Arial" w:cs="Arial"/>
        </w:rPr>
        <w:t xml:space="preserve">1, 2, 3, 4, 7, 9 </w:t>
      </w:r>
      <w:r w:rsidRPr="002D3FBD">
        <w:rPr>
          <w:rFonts w:ascii="Arial" w:hAnsi="Arial" w:cs="Arial"/>
        </w:rPr>
        <w:t xml:space="preserve">– zgodnie z Rozporządzeniem Ministra Klimatu i Środowiska z dnia 1.07.2022r. w sprawie szczegółowych zasad stwierdzania posiadania kwalifikacji przez osoby zajmujące się eksploatacją urządzeń, instalacji i sieci Dz.U. z 2022 poz. 1392, </w:t>
      </w:r>
      <w:r w:rsidRPr="00CE32AB">
        <w:rPr>
          <w:rFonts w:ascii="Arial" w:hAnsi="Arial" w:cs="Arial"/>
        </w:rPr>
        <w:t xml:space="preserve"> </w:t>
      </w:r>
    </w:p>
    <w:p w14:paraId="2368A159" w14:textId="5646D416" w:rsidR="005F6CB8" w:rsidRDefault="005F6CB8" w:rsidP="00EC2224">
      <w:pPr>
        <w:tabs>
          <w:tab w:val="left" w:pos="284"/>
          <w:tab w:val="left" w:pos="567"/>
        </w:tabs>
        <w:spacing w:line="276" w:lineRule="auto"/>
        <w:ind w:left="993" w:hanging="284"/>
        <w:contextualSpacing/>
        <w:jc w:val="both"/>
        <w:rPr>
          <w:rFonts w:ascii="Arial" w:hAnsi="Arial" w:cs="Arial"/>
        </w:rPr>
      </w:pPr>
      <w:r>
        <w:rPr>
          <w:rFonts w:ascii="Arial" w:hAnsi="Arial" w:cs="Arial"/>
          <w:bCs/>
          <w:iCs/>
        </w:rPr>
        <w:fldChar w:fldCharType="begin">
          <w:ffData>
            <w:name w:val=""/>
            <w:enabled/>
            <w:calcOnExit w:val="0"/>
            <w:checkBox>
              <w:size w:val="20"/>
              <w:default w:val="1"/>
            </w:checkBox>
          </w:ffData>
        </w:fldChar>
      </w:r>
      <w:r>
        <w:rPr>
          <w:rFonts w:ascii="Arial" w:hAnsi="Arial" w:cs="Arial"/>
          <w:bCs/>
          <w:iCs/>
        </w:rPr>
        <w:instrText xml:space="preserve"> FORMCHECKBOX </w:instrText>
      </w:r>
      <w:r w:rsidR="00000000">
        <w:rPr>
          <w:rFonts w:ascii="Arial" w:hAnsi="Arial" w:cs="Arial"/>
          <w:bCs/>
          <w:iCs/>
        </w:rPr>
      </w:r>
      <w:r w:rsidR="00000000">
        <w:rPr>
          <w:rFonts w:ascii="Arial" w:hAnsi="Arial" w:cs="Arial"/>
          <w:bCs/>
          <w:iCs/>
        </w:rPr>
        <w:fldChar w:fldCharType="separate"/>
      </w:r>
      <w:r>
        <w:rPr>
          <w:rFonts w:ascii="Arial" w:hAnsi="Arial" w:cs="Arial"/>
          <w:bCs/>
          <w:iCs/>
        </w:rPr>
        <w:fldChar w:fldCharType="end"/>
      </w:r>
      <w:r w:rsidRPr="00CE32AB">
        <w:rPr>
          <w:rFonts w:ascii="Arial" w:hAnsi="Arial" w:cs="Arial"/>
        </w:rPr>
        <w:tab/>
      </w:r>
      <w:r w:rsidRPr="002D3FBD">
        <w:rPr>
          <w:rFonts w:ascii="Arial" w:hAnsi="Arial" w:cs="Arial"/>
        </w:rPr>
        <w:t xml:space="preserve">osobami spełniającymi wymagania kwalifikacyjne, potwierdzone świadectwem kwalifikacyjnym typu „D”, do wykonywania pracy na stanowisku dozoru w zakresie konserwacji, remontów, montażu i </w:t>
      </w:r>
      <w:proofErr w:type="spellStart"/>
      <w:r w:rsidRPr="002D3FBD">
        <w:rPr>
          <w:rFonts w:ascii="Arial" w:hAnsi="Arial" w:cs="Arial"/>
        </w:rPr>
        <w:t>kontrolno</w:t>
      </w:r>
      <w:proofErr w:type="spellEnd"/>
      <w:r w:rsidRPr="002D3FBD">
        <w:rPr>
          <w:rFonts w:ascii="Arial" w:hAnsi="Arial" w:cs="Arial"/>
        </w:rPr>
        <w:t xml:space="preserve"> – pomiarowym do następujących urządzeń i sieci: </w:t>
      </w:r>
      <w:r w:rsidR="00935CA3" w:rsidRPr="002D3FBD">
        <w:rPr>
          <w:rFonts w:ascii="Arial" w:hAnsi="Arial" w:cs="Arial"/>
        </w:rPr>
        <w:t xml:space="preserve">Grupa 1 minimum pkt. </w:t>
      </w:r>
      <w:r w:rsidR="00935CA3">
        <w:rPr>
          <w:rFonts w:ascii="Arial" w:hAnsi="Arial" w:cs="Arial"/>
        </w:rPr>
        <w:t xml:space="preserve">1, </w:t>
      </w:r>
      <w:r w:rsidR="00935CA3" w:rsidRPr="002D3FBD">
        <w:rPr>
          <w:rFonts w:ascii="Arial" w:hAnsi="Arial" w:cs="Arial"/>
        </w:rPr>
        <w:t>2, 3</w:t>
      </w:r>
      <w:r w:rsidR="00935CA3">
        <w:rPr>
          <w:rFonts w:ascii="Arial" w:hAnsi="Arial" w:cs="Arial"/>
        </w:rPr>
        <w:t>, 4, 6, 7, 9, 11</w:t>
      </w:r>
      <w:r w:rsidR="00935CA3" w:rsidRPr="002D3FBD">
        <w:rPr>
          <w:rFonts w:ascii="Arial" w:hAnsi="Arial" w:cs="Arial"/>
        </w:rPr>
        <w:t xml:space="preserve"> oraz pkt. 13 (Załącznik nr 1) w zakresie pkt. </w:t>
      </w:r>
      <w:r w:rsidR="00935CA3">
        <w:rPr>
          <w:rFonts w:ascii="Arial" w:hAnsi="Arial" w:cs="Arial"/>
        </w:rPr>
        <w:t xml:space="preserve">1, </w:t>
      </w:r>
      <w:r w:rsidR="00935CA3" w:rsidRPr="002D3FBD">
        <w:rPr>
          <w:rFonts w:ascii="Arial" w:hAnsi="Arial" w:cs="Arial"/>
        </w:rPr>
        <w:t>2, 3</w:t>
      </w:r>
      <w:r w:rsidR="00935CA3">
        <w:rPr>
          <w:rFonts w:ascii="Arial" w:hAnsi="Arial" w:cs="Arial"/>
        </w:rPr>
        <w:t>, 4, 6, 7, 9, 11</w:t>
      </w:r>
      <w:r w:rsidR="00935CA3" w:rsidRPr="002D3FBD">
        <w:rPr>
          <w:rFonts w:ascii="Arial" w:hAnsi="Arial" w:cs="Arial"/>
        </w:rPr>
        <w:t xml:space="preserve">  </w:t>
      </w:r>
      <w:r w:rsidR="00935CA3">
        <w:rPr>
          <w:rFonts w:ascii="Arial" w:hAnsi="Arial" w:cs="Arial"/>
        </w:rPr>
        <w:t xml:space="preserve"> </w:t>
      </w:r>
      <w:r w:rsidR="00935CA3" w:rsidRPr="002D3FBD">
        <w:rPr>
          <w:rFonts w:ascii="Arial" w:hAnsi="Arial" w:cs="Arial"/>
        </w:rPr>
        <w:t xml:space="preserve">lub </w:t>
      </w:r>
      <w:r w:rsidR="00935CA3" w:rsidRPr="004617EC">
        <w:rPr>
          <w:rFonts w:ascii="Arial" w:hAnsi="Arial" w:cs="Arial"/>
        </w:rPr>
        <w:t>Grupa 1 minimum pkt</w:t>
      </w:r>
      <w:r w:rsidR="00935CA3">
        <w:rPr>
          <w:rFonts w:ascii="Arial" w:hAnsi="Arial" w:cs="Arial"/>
        </w:rPr>
        <w:t>.</w:t>
      </w:r>
      <w:r w:rsidR="00935CA3" w:rsidRPr="004617EC">
        <w:rPr>
          <w:rFonts w:ascii="Arial" w:hAnsi="Arial" w:cs="Arial"/>
        </w:rPr>
        <w:t xml:space="preserve"> 1, 2, 3, 4, 7, 9 </w:t>
      </w:r>
      <w:r w:rsidR="00935CA3">
        <w:rPr>
          <w:rFonts w:ascii="Arial" w:hAnsi="Arial" w:cs="Arial"/>
        </w:rPr>
        <w:t xml:space="preserve">oraz pkt. </w:t>
      </w:r>
      <w:r w:rsidR="00935CA3" w:rsidRPr="002D3FBD">
        <w:rPr>
          <w:rFonts w:ascii="Arial" w:hAnsi="Arial" w:cs="Arial"/>
        </w:rPr>
        <w:t xml:space="preserve">10 (Załącznik nr 2) w zakresie pkt. </w:t>
      </w:r>
      <w:r w:rsidR="00935CA3" w:rsidRPr="004617EC">
        <w:rPr>
          <w:rFonts w:ascii="Arial" w:hAnsi="Arial" w:cs="Arial"/>
        </w:rPr>
        <w:t xml:space="preserve">1, 2, 3, 4, 7, 9 </w:t>
      </w:r>
      <w:r w:rsidRPr="002D3FBD">
        <w:rPr>
          <w:rFonts w:ascii="Arial" w:hAnsi="Arial" w:cs="Arial"/>
        </w:rPr>
        <w:t>– zgodnie z</w:t>
      </w:r>
      <w:r w:rsidR="003E543D">
        <w:rPr>
          <w:rFonts w:ascii="Arial" w:hAnsi="Arial" w:cs="Arial"/>
        </w:rPr>
        <w:t> </w:t>
      </w:r>
      <w:r w:rsidRPr="002D3FBD">
        <w:rPr>
          <w:rFonts w:ascii="Arial" w:hAnsi="Arial" w:cs="Arial"/>
        </w:rPr>
        <w:t>Rozporządzeniem Ministra Klimatu i Środowiska z dnia 1.07.2022r. w sprawie szczegółowych zasad stwierdzania posiadania kwalifikacji przez osoby zajmujące się eksploatacją urządzeń, instalacji i sieci Dz.U. z 2022 poz. 1392,</w:t>
      </w:r>
    </w:p>
    <w:p w14:paraId="155F3FDC" w14:textId="77777777" w:rsidR="00AD044A" w:rsidRPr="00AD044A" w:rsidRDefault="00AD044A" w:rsidP="00AD044A">
      <w:pPr>
        <w:pStyle w:val="Akapitzlist"/>
        <w:tabs>
          <w:tab w:val="left" w:pos="284"/>
          <w:tab w:val="left" w:pos="567"/>
        </w:tabs>
        <w:ind w:left="597" w:right="127"/>
        <w:contextualSpacing/>
        <w:jc w:val="both"/>
        <w:rPr>
          <w:rFonts w:ascii="Arial" w:hAnsi="Arial" w:cs="Arial"/>
          <w:sz w:val="22"/>
          <w:szCs w:val="22"/>
        </w:rPr>
      </w:pPr>
      <w:r w:rsidRPr="00AD044A">
        <w:rPr>
          <w:rFonts w:ascii="Arial" w:hAnsi="Arial" w:cs="Arial"/>
          <w:sz w:val="22"/>
          <w:szCs w:val="22"/>
        </w:rPr>
        <w:t>ponadto:</w:t>
      </w:r>
    </w:p>
    <w:p w14:paraId="1F7BCCA9" w14:textId="3E0D6DFB" w:rsidR="00AD044A" w:rsidRPr="00AD044A" w:rsidRDefault="00AD044A" w:rsidP="00D702FF">
      <w:pPr>
        <w:pStyle w:val="Akapitzlist"/>
        <w:spacing w:line="276" w:lineRule="auto"/>
        <w:jc w:val="both"/>
        <w:rPr>
          <w:rFonts w:ascii="Arial" w:hAnsi="Arial" w:cs="Arial"/>
          <w:sz w:val="22"/>
          <w:szCs w:val="22"/>
        </w:rPr>
      </w:pPr>
      <w:r w:rsidRPr="00AD044A">
        <w:rPr>
          <w:rFonts w:ascii="Arial" w:hAnsi="Arial" w:cs="Arial"/>
          <w:bCs/>
          <w:iCs/>
          <w:sz w:val="22"/>
          <w:szCs w:val="22"/>
        </w:rPr>
        <w:t>-</w:t>
      </w:r>
      <w:r>
        <w:rPr>
          <w:rFonts w:ascii="Arial" w:hAnsi="Arial" w:cs="Arial"/>
          <w:bCs/>
          <w:iCs/>
          <w:sz w:val="22"/>
          <w:szCs w:val="22"/>
        </w:rPr>
        <w:t> </w:t>
      </w:r>
      <w:r w:rsidRPr="00AD044A">
        <w:rPr>
          <w:rFonts w:ascii="Arial" w:hAnsi="Arial" w:cs="Arial"/>
          <w:sz w:val="22"/>
          <w:szCs w:val="22"/>
        </w:rPr>
        <w:t>osobami posiadającymi uprawnienia do obsługi: suwnic, wciągników i wciągarek sterowanych z poziomu roboczego (w tym bezprzewodowo) lub z</w:t>
      </w:r>
      <w:r>
        <w:rPr>
          <w:rFonts w:ascii="Arial" w:hAnsi="Arial" w:cs="Arial"/>
          <w:sz w:val="22"/>
          <w:szCs w:val="22"/>
        </w:rPr>
        <w:t xml:space="preserve"> </w:t>
      </w:r>
      <w:r w:rsidRPr="00AD044A">
        <w:rPr>
          <w:rFonts w:ascii="Arial" w:hAnsi="Arial" w:cs="Arial"/>
          <w:sz w:val="22"/>
          <w:szCs w:val="22"/>
        </w:rPr>
        <w:t>kabiny, żurawi, podestów ruchomych – zgodnie z aktualnie obowiązującymi przepisami prawa,</w:t>
      </w:r>
    </w:p>
    <w:p w14:paraId="6B67397F" w14:textId="77777777" w:rsidR="00AD044A" w:rsidRPr="00AD044A" w:rsidRDefault="00AD044A" w:rsidP="00D702FF">
      <w:pPr>
        <w:pStyle w:val="Akapitzlist"/>
        <w:tabs>
          <w:tab w:val="left" w:pos="284"/>
          <w:tab w:val="left" w:pos="1022"/>
        </w:tabs>
        <w:spacing w:line="276" w:lineRule="auto"/>
        <w:ind w:left="739" w:right="127" w:hanging="142"/>
        <w:contextualSpacing/>
        <w:jc w:val="both"/>
        <w:rPr>
          <w:rFonts w:ascii="Arial" w:hAnsi="Arial" w:cs="Arial"/>
          <w:sz w:val="22"/>
          <w:szCs w:val="22"/>
        </w:rPr>
      </w:pPr>
      <w:r w:rsidRPr="00AD044A">
        <w:rPr>
          <w:rFonts w:ascii="Arial" w:hAnsi="Arial" w:cs="Arial"/>
          <w:bCs/>
          <w:iCs/>
          <w:sz w:val="22"/>
          <w:szCs w:val="22"/>
        </w:rPr>
        <w:t xml:space="preserve">- </w:t>
      </w:r>
      <w:r w:rsidRPr="00AD044A">
        <w:rPr>
          <w:rFonts w:ascii="Arial" w:hAnsi="Arial" w:cs="Arial"/>
          <w:sz w:val="22"/>
          <w:szCs w:val="22"/>
        </w:rPr>
        <w:t>osobami posiadającymi uprawnienia sygnalisty − hakowego,</w:t>
      </w:r>
    </w:p>
    <w:p w14:paraId="7215AFA0" w14:textId="77777777" w:rsidR="00AD044A" w:rsidRPr="00AD044A" w:rsidRDefault="00AD044A" w:rsidP="00D702FF">
      <w:pPr>
        <w:pStyle w:val="Akapitzlist"/>
        <w:tabs>
          <w:tab w:val="left" w:pos="284"/>
          <w:tab w:val="left" w:pos="1022"/>
        </w:tabs>
        <w:spacing w:line="276" w:lineRule="auto"/>
        <w:ind w:left="739" w:right="127" w:hanging="142"/>
        <w:contextualSpacing/>
        <w:jc w:val="both"/>
        <w:rPr>
          <w:rFonts w:ascii="Arial" w:hAnsi="Arial" w:cs="Arial"/>
          <w:sz w:val="22"/>
          <w:szCs w:val="22"/>
        </w:rPr>
      </w:pPr>
      <w:r w:rsidRPr="00AD044A">
        <w:rPr>
          <w:rFonts w:ascii="Arial" w:hAnsi="Arial" w:cs="Arial"/>
          <w:bCs/>
          <w:iCs/>
          <w:sz w:val="22"/>
          <w:szCs w:val="22"/>
        </w:rPr>
        <w:t xml:space="preserve">- </w:t>
      </w:r>
      <w:r w:rsidRPr="00AD044A">
        <w:rPr>
          <w:rFonts w:ascii="Arial" w:hAnsi="Arial" w:cs="Arial"/>
          <w:sz w:val="22"/>
          <w:szCs w:val="22"/>
        </w:rPr>
        <w:t>osobami posiadającymi uprawnienia spawacza wg PN-EN ISO 9606-1 adekwatne do rodzaju prowadzonych prac  spawalniczych (średnice i grubości spawanych materiałów oraz odpowiadająca im grupa materiałowa  wg PN-CR ISO 15608),</w:t>
      </w:r>
    </w:p>
    <w:p w14:paraId="44FF7BF2" w14:textId="77777777" w:rsidR="00AD044A" w:rsidRPr="00AD044A" w:rsidRDefault="00AD044A" w:rsidP="00D702FF">
      <w:pPr>
        <w:pStyle w:val="Akapitzlist"/>
        <w:tabs>
          <w:tab w:val="left" w:pos="284"/>
          <w:tab w:val="left" w:pos="1022"/>
        </w:tabs>
        <w:spacing w:line="276" w:lineRule="auto"/>
        <w:ind w:left="739" w:right="127" w:hanging="142"/>
        <w:contextualSpacing/>
        <w:jc w:val="both"/>
        <w:rPr>
          <w:rFonts w:ascii="Arial" w:hAnsi="Arial" w:cs="Arial"/>
          <w:sz w:val="22"/>
          <w:szCs w:val="22"/>
        </w:rPr>
      </w:pPr>
      <w:r w:rsidRPr="00AD044A">
        <w:rPr>
          <w:rFonts w:ascii="Arial" w:hAnsi="Arial" w:cs="Arial"/>
          <w:bCs/>
          <w:iCs/>
          <w:sz w:val="22"/>
          <w:szCs w:val="22"/>
        </w:rPr>
        <w:t>- </w:t>
      </w:r>
      <w:r w:rsidRPr="00AD044A">
        <w:rPr>
          <w:rFonts w:ascii="Arial" w:hAnsi="Arial" w:cs="Arial"/>
          <w:sz w:val="22"/>
          <w:szCs w:val="22"/>
        </w:rPr>
        <w:t xml:space="preserve">osobami posiadającymi uprawnienia do obsługi wózków jezdniowych </w:t>
      </w:r>
      <w:proofErr w:type="spellStart"/>
      <w:r w:rsidRPr="00AD044A">
        <w:rPr>
          <w:rFonts w:ascii="Arial" w:hAnsi="Arial" w:cs="Arial"/>
          <w:sz w:val="22"/>
          <w:szCs w:val="22"/>
        </w:rPr>
        <w:t>naładownych</w:t>
      </w:r>
      <w:proofErr w:type="spellEnd"/>
      <w:r w:rsidRPr="00AD044A">
        <w:rPr>
          <w:rFonts w:ascii="Arial" w:hAnsi="Arial" w:cs="Arial"/>
          <w:sz w:val="22"/>
          <w:szCs w:val="22"/>
        </w:rPr>
        <w:t xml:space="preserve"> platformowych z napędem elektrycznym akumulatorowym,</w:t>
      </w:r>
    </w:p>
    <w:p w14:paraId="1842BF45" w14:textId="77777777" w:rsidR="00AD044A" w:rsidRPr="00AD044A" w:rsidRDefault="00AD044A" w:rsidP="00D702FF">
      <w:pPr>
        <w:pStyle w:val="Akapitzlist"/>
        <w:tabs>
          <w:tab w:val="left" w:pos="1022"/>
        </w:tabs>
        <w:spacing w:line="276" w:lineRule="auto"/>
        <w:ind w:left="739" w:right="127" w:hanging="142"/>
        <w:jc w:val="both"/>
        <w:rPr>
          <w:rFonts w:ascii="Arial" w:hAnsi="Arial" w:cs="Arial"/>
          <w:sz w:val="22"/>
          <w:szCs w:val="22"/>
        </w:rPr>
      </w:pPr>
      <w:r w:rsidRPr="00AD044A">
        <w:rPr>
          <w:rFonts w:ascii="Arial" w:hAnsi="Arial" w:cs="Arial"/>
          <w:bCs/>
          <w:iCs/>
          <w:sz w:val="22"/>
          <w:szCs w:val="22"/>
        </w:rPr>
        <w:t>- </w:t>
      </w:r>
      <w:r w:rsidRPr="00AD044A">
        <w:rPr>
          <w:rFonts w:ascii="Arial" w:hAnsi="Arial" w:cs="Arial"/>
          <w:sz w:val="22"/>
          <w:szCs w:val="22"/>
        </w:rPr>
        <w:t>osobami posiadającymi uprawnienia do obsługi wózków jezdniowych unoszących widłowych z napędem silnikowym.</w:t>
      </w:r>
    </w:p>
    <w:p w14:paraId="40CBF6EA" w14:textId="1D70CA62" w:rsidR="00551AB1" w:rsidRPr="00AD044A" w:rsidRDefault="00551AB1" w:rsidP="004C76E9">
      <w:pPr>
        <w:pStyle w:val="Akapitzlist"/>
        <w:autoSpaceDE w:val="0"/>
        <w:autoSpaceDN w:val="0"/>
        <w:adjustRightInd w:val="0"/>
        <w:spacing w:line="276" w:lineRule="auto"/>
        <w:ind w:left="426"/>
        <w:jc w:val="both"/>
        <w:rPr>
          <w:rFonts w:ascii="Arial" w:hAnsi="Arial" w:cs="Arial"/>
          <w:sz w:val="22"/>
          <w:szCs w:val="22"/>
        </w:rPr>
      </w:pPr>
    </w:p>
    <w:p w14:paraId="4A5D00D3" w14:textId="0F8A3E48" w:rsidR="0095684F" w:rsidRPr="00BF00D6" w:rsidRDefault="00F4481A" w:rsidP="00A14671">
      <w:pPr>
        <w:autoSpaceDE w:val="0"/>
        <w:autoSpaceDN w:val="0"/>
        <w:adjustRightInd w:val="0"/>
        <w:spacing w:after="0" w:line="276" w:lineRule="auto"/>
        <w:jc w:val="both"/>
        <w:rPr>
          <w:rFonts w:ascii="Arial" w:hAnsi="Arial" w:cs="Arial"/>
          <w:lang w:val="de-AT"/>
        </w:rPr>
      </w:pPr>
      <w:r w:rsidRPr="00AD044A">
        <w:rPr>
          <w:rFonts w:ascii="Arial" w:hAnsi="Arial" w:cs="Arial"/>
        </w:rPr>
        <w:t xml:space="preserve">W przypadku potrzeby uzyskania dodatkowych informacji umożliwiających Państwu podjęcie decyzji o uczestniczeniu w planowanym postępowaniu lub wskazanie przesłanek  uniemożliwiających </w:t>
      </w:r>
      <w:r w:rsidR="00F24142" w:rsidRPr="00AD044A">
        <w:rPr>
          <w:rFonts w:ascii="Arial" w:hAnsi="Arial" w:cs="Arial"/>
        </w:rPr>
        <w:t xml:space="preserve">w nim </w:t>
      </w:r>
      <w:r w:rsidRPr="00AD044A">
        <w:rPr>
          <w:rFonts w:ascii="Arial" w:hAnsi="Arial" w:cs="Arial"/>
        </w:rPr>
        <w:t>udział, prosimy o kontakt na adres mailowy</w:t>
      </w:r>
      <w:r w:rsidRPr="00BF00D6">
        <w:rPr>
          <w:rFonts w:ascii="Arial" w:hAnsi="Arial" w:cs="Arial"/>
        </w:rPr>
        <w:t xml:space="preserve">:  </w:t>
      </w:r>
      <w:hyperlink r:id="rId11" w:history="1">
        <w:r w:rsidR="004675AC" w:rsidRPr="00BF00D6">
          <w:rPr>
            <w:rStyle w:val="Hipercze"/>
            <w:rFonts w:ascii="Arial" w:hAnsi="Arial" w:cs="Arial"/>
            <w:color w:val="auto"/>
            <w:u w:val="none"/>
          </w:rPr>
          <w:t>bogdan.spyra</w:t>
        </w:r>
        <w:r w:rsidR="004675AC" w:rsidRPr="00BF00D6">
          <w:rPr>
            <w:rStyle w:val="Hipercze"/>
            <w:rFonts w:ascii="Arial" w:hAnsi="Arial" w:cs="Arial"/>
            <w:color w:val="auto"/>
            <w:u w:val="none"/>
            <w:lang w:val="de-AT"/>
          </w:rPr>
          <w:t>@tauron-wytwarzanie.pl</w:t>
        </w:r>
      </w:hyperlink>
    </w:p>
    <w:p w14:paraId="230CDB6E" w14:textId="77777777" w:rsidR="003E543D" w:rsidRDefault="003E543D" w:rsidP="003E543D">
      <w:pPr>
        <w:autoSpaceDE w:val="0"/>
        <w:autoSpaceDN w:val="0"/>
        <w:adjustRightInd w:val="0"/>
        <w:spacing w:after="0" w:line="276" w:lineRule="auto"/>
        <w:jc w:val="both"/>
        <w:rPr>
          <w:rFonts w:ascii="Arial" w:hAnsi="Arial" w:cs="Arial"/>
        </w:rPr>
      </w:pPr>
    </w:p>
    <w:p w14:paraId="15743948" w14:textId="79735ED3" w:rsidR="003E543D" w:rsidRPr="004C4C78" w:rsidRDefault="003E543D" w:rsidP="003E543D">
      <w:pPr>
        <w:autoSpaceDE w:val="0"/>
        <w:autoSpaceDN w:val="0"/>
        <w:adjustRightInd w:val="0"/>
        <w:spacing w:after="0" w:line="276" w:lineRule="auto"/>
        <w:jc w:val="both"/>
        <w:rPr>
          <w:rFonts w:ascii="Arial" w:hAnsi="Arial" w:cs="Arial"/>
        </w:rPr>
      </w:pPr>
      <w:r w:rsidRPr="004C4C78">
        <w:rPr>
          <w:rFonts w:ascii="Arial" w:hAnsi="Arial" w:cs="Arial"/>
        </w:rPr>
        <w:t xml:space="preserve">Odpowiedź na powyższe badanie rynku wraz ze wstępną ofertą cenową </w:t>
      </w:r>
      <w:r>
        <w:rPr>
          <w:rFonts w:ascii="Arial" w:hAnsi="Arial" w:cs="Arial"/>
        </w:rPr>
        <w:t xml:space="preserve">sporządzoną zgodnie z poniższym Załącznikiem </w:t>
      </w:r>
      <w:r w:rsidRPr="004C4C78">
        <w:rPr>
          <w:rFonts w:ascii="Arial" w:hAnsi="Arial" w:cs="Arial"/>
        </w:rPr>
        <w:t>prosimy składać</w:t>
      </w:r>
      <w:r>
        <w:rPr>
          <w:rFonts w:ascii="Arial" w:hAnsi="Arial" w:cs="Arial"/>
        </w:rPr>
        <w:t xml:space="preserve"> </w:t>
      </w:r>
      <w:r w:rsidRPr="004C4C78">
        <w:rPr>
          <w:rFonts w:ascii="Arial" w:hAnsi="Arial" w:cs="Arial"/>
        </w:rPr>
        <w:t>za pośrednictwem Platformy Zakupowej Grupy TAURON SWOZ lub za pośrednictwem poczty elektronicznej na adres mailowy: Magdalena.Starczyk@tauron-wytwarzanie.pl.</w:t>
      </w:r>
    </w:p>
    <w:p w14:paraId="26C6393A" w14:textId="77777777" w:rsidR="003E543D" w:rsidRPr="004C4C78" w:rsidRDefault="003E543D" w:rsidP="003E543D">
      <w:pPr>
        <w:autoSpaceDE w:val="0"/>
        <w:autoSpaceDN w:val="0"/>
        <w:adjustRightInd w:val="0"/>
        <w:spacing w:before="120" w:after="0" w:line="276" w:lineRule="auto"/>
        <w:jc w:val="both"/>
        <w:rPr>
          <w:rFonts w:ascii="Arial" w:hAnsi="Arial" w:cs="Arial"/>
        </w:rPr>
      </w:pPr>
    </w:p>
    <w:p w14:paraId="1D8E3725" w14:textId="3F4ACCC0" w:rsidR="003E543D" w:rsidRDefault="003E543D" w:rsidP="003E543D">
      <w:pPr>
        <w:spacing w:after="0" w:line="276" w:lineRule="auto"/>
        <w:jc w:val="right"/>
        <w:rPr>
          <w:rFonts w:ascii="Arial" w:hAnsi="Arial" w:cs="Arial"/>
        </w:rPr>
      </w:pPr>
    </w:p>
    <w:p w14:paraId="339DA7A9" w14:textId="4235C3EE" w:rsidR="003E543D" w:rsidRDefault="003E543D" w:rsidP="003E543D">
      <w:pPr>
        <w:spacing w:after="0" w:line="276" w:lineRule="auto"/>
        <w:jc w:val="right"/>
        <w:rPr>
          <w:rFonts w:ascii="Arial" w:hAnsi="Arial" w:cs="Arial"/>
        </w:rPr>
      </w:pPr>
    </w:p>
    <w:p w14:paraId="23AA4A85" w14:textId="77777777" w:rsidR="003E543D" w:rsidRDefault="003E543D" w:rsidP="003E543D">
      <w:pPr>
        <w:spacing w:after="0" w:line="276" w:lineRule="auto"/>
        <w:jc w:val="right"/>
        <w:rPr>
          <w:rFonts w:ascii="Arial" w:hAnsi="Arial" w:cs="Arial"/>
        </w:rPr>
      </w:pPr>
    </w:p>
    <w:p w14:paraId="07CD16D9" w14:textId="77777777" w:rsidR="00EC2224" w:rsidRDefault="00EC2224" w:rsidP="003E543D">
      <w:pPr>
        <w:spacing w:after="0" w:line="276" w:lineRule="auto"/>
        <w:jc w:val="right"/>
        <w:rPr>
          <w:rFonts w:ascii="Arial" w:hAnsi="Arial" w:cs="Arial"/>
        </w:rPr>
      </w:pPr>
    </w:p>
    <w:p w14:paraId="73E64E72" w14:textId="23762DF0" w:rsidR="003E543D" w:rsidRDefault="003E543D" w:rsidP="003E543D">
      <w:pPr>
        <w:spacing w:after="0" w:line="276" w:lineRule="auto"/>
        <w:jc w:val="right"/>
        <w:rPr>
          <w:rFonts w:ascii="Arial" w:hAnsi="Arial" w:cs="Arial"/>
        </w:rPr>
      </w:pPr>
      <w:r>
        <w:rPr>
          <w:rFonts w:ascii="Arial" w:hAnsi="Arial" w:cs="Arial"/>
        </w:rPr>
        <w:t>Załącznik nr 1 do Zaproszenia</w:t>
      </w:r>
    </w:p>
    <w:p w14:paraId="54DF75F9" w14:textId="77777777" w:rsidR="004675AC" w:rsidRDefault="004675AC" w:rsidP="00A14671">
      <w:pPr>
        <w:autoSpaceDE w:val="0"/>
        <w:autoSpaceDN w:val="0"/>
        <w:adjustRightInd w:val="0"/>
        <w:spacing w:after="0" w:line="276" w:lineRule="auto"/>
        <w:jc w:val="both"/>
        <w:rPr>
          <w:rFonts w:ascii="Arial" w:hAnsi="Arial" w:cs="Arial"/>
          <w:lang w:val="de-AT"/>
        </w:rPr>
      </w:pPr>
    </w:p>
    <w:p w14:paraId="4C56593B" w14:textId="77777777" w:rsidR="004675AC" w:rsidRPr="0013045B" w:rsidRDefault="004675AC" w:rsidP="004675AC">
      <w:pPr>
        <w:jc w:val="center"/>
        <w:rPr>
          <w:rFonts w:ascii="Arial" w:hAnsi="Arial" w:cs="Arial"/>
          <w:b/>
        </w:rPr>
      </w:pPr>
      <w:r w:rsidRPr="0013045B">
        <w:rPr>
          <w:rFonts w:ascii="Arial" w:hAnsi="Arial" w:cs="Arial"/>
          <w:b/>
        </w:rPr>
        <w:t>Arkusz cenowy</w:t>
      </w:r>
    </w:p>
    <w:p w14:paraId="27A9F80A" w14:textId="77777777" w:rsidR="004675AC" w:rsidRPr="0013045B" w:rsidRDefault="004675AC" w:rsidP="004675AC">
      <w:pPr>
        <w:spacing w:before="120" w:after="120"/>
        <w:jc w:val="center"/>
        <w:rPr>
          <w:rFonts w:ascii="Arial" w:hAnsi="Arial" w:cs="Arial"/>
          <w:b/>
        </w:rPr>
      </w:pPr>
      <w:r w:rsidRPr="0013045B">
        <w:rPr>
          <w:rFonts w:ascii="Arial" w:hAnsi="Arial" w:cs="Arial"/>
          <w:b/>
        </w:rPr>
        <w:t xml:space="preserve">Serwis urządzeń elektrycznych w TAURON Wytwarzanie Spółka Akcyjna – </w:t>
      </w:r>
      <w:r>
        <w:rPr>
          <w:rFonts w:ascii="Arial" w:hAnsi="Arial" w:cs="Arial"/>
          <w:b/>
        </w:rPr>
        <w:t>Oddział </w:t>
      </w:r>
      <w:r w:rsidRPr="0013045B">
        <w:rPr>
          <w:rFonts w:ascii="Arial" w:hAnsi="Arial" w:cs="Arial"/>
          <w:b/>
        </w:rPr>
        <w:t>Elektrownia Siersza w Trzebini</w:t>
      </w:r>
    </w:p>
    <w:tbl>
      <w:tblPr>
        <w:tblW w:w="9356" w:type="dxa"/>
        <w:tblInd w:w="132" w:type="dxa"/>
        <w:tblCellMar>
          <w:left w:w="70" w:type="dxa"/>
          <w:right w:w="70" w:type="dxa"/>
        </w:tblCellMar>
        <w:tblLook w:val="04A0" w:firstRow="1" w:lastRow="0" w:firstColumn="1" w:lastColumn="0" w:noHBand="0" w:noVBand="1"/>
      </w:tblPr>
      <w:tblGrid>
        <w:gridCol w:w="2392"/>
        <w:gridCol w:w="1562"/>
        <w:gridCol w:w="1637"/>
        <w:gridCol w:w="1822"/>
        <w:gridCol w:w="1943"/>
      </w:tblGrid>
      <w:tr w:rsidR="004675AC" w:rsidRPr="00374F54" w14:paraId="0F89EDB9" w14:textId="77777777" w:rsidTr="00423730">
        <w:trPr>
          <w:trHeight w:val="937"/>
        </w:trPr>
        <w:tc>
          <w:tcPr>
            <w:tcW w:w="2392" w:type="dxa"/>
            <w:tcBorders>
              <w:top w:val="single" w:sz="8" w:space="0" w:color="auto"/>
              <w:left w:val="single" w:sz="8" w:space="0" w:color="auto"/>
              <w:bottom w:val="single" w:sz="8" w:space="0" w:color="000000"/>
              <w:right w:val="single" w:sz="8" w:space="0" w:color="auto"/>
            </w:tcBorders>
            <w:shd w:val="clear" w:color="auto" w:fill="DEEAF6"/>
            <w:vAlign w:val="center"/>
            <w:hideMark/>
          </w:tcPr>
          <w:p w14:paraId="666703AD" w14:textId="77777777" w:rsidR="004675AC" w:rsidRPr="00B678DB" w:rsidRDefault="004675AC" w:rsidP="00423730">
            <w:pPr>
              <w:spacing w:after="0"/>
              <w:jc w:val="center"/>
              <w:rPr>
                <w:rFonts w:ascii="Arial" w:hAnsi="Arial" w:cs="Arial"/>
                <w:b/>
                <w:bCs/>
                <w:color w:val="000000"/>
                <w:sz w:val="20"/>
                <w:szCs w:val="20"/>
              </w:rPr>
            </w:pPr>
            <w:r w:rsidRPr="00B678DB">
              <w:rPr>
                <w:rFonts w:ascii="Arial" w:hAnsi="Arial" w:cs="Arial"/>
                <w:b/>
                <w:bCs/>
                <w:color w:val="000000"/>
                <w:sz w:val="20"/>
                <w:szCs w:val="20"/>
              </w:rPr>
              <w:t>Czas pracy</w:t>
            </w:r>
          </w:p>
        </w:tc>
        <w:tc>
          <w:tcPr>
            <w:tcW w:w="1562" w:type="dxa"/>
            <w:tcBorders>
              <w:top w:val="single" w:sz="8" w:space="0" w:color="auto"/>
              <w:left w:val="single" w:sz="8" w:space="0" w:color="auto"/>
              <w:bottom w:val="single" w:sz="8" w:space="0" w:color="000000"/>
              <w:right w:val="single" w:sz="4" w:space="0" w:color="auto"/>
            </w:tcBorders>
            <w:shd w:val="clear" w:color="auto" w:fill="DEEAF6"/>
            <w:vAlign w:val="center"/>
            <w:hideMark/>
          </w:tcPr>
          <w:p w14:paraId="1904F178" w14:textId="77777777" w:rsidR="004675AC" w:rsidRPr="00B678DB" w:rsidRDefault="004675AC" w:rsidP="00423730">
            <w:pPr>
              <w:spacing w:after="0"/>
              <w:jc w:val="center"/>
              <w:rPr>
                <w:rFonts w:ascii="Arial" w:hAnsi="Arial" w:cs="Arial"/>
                <w:b/>
                <w:bCs/>
                <w:color w:val="000000"/>
                <w:sz w:val="20"/>
                <w:szCs w:val="20"/>
              </w:rPr>
            </w:pPr>
            <w:r w:rsidRPr="00B678DB">
              <w:rPr>
                <w:rFonts w:ascii="Arial" w:hAnsi="Arial" w:cs="Arial"/>
                <w:b/>
                <w:bCs/>
                <w:color w:val="000000"/>
                <w:sz w:val="20"/>
                <w:szCs w:val="20"/>
              </w:rPr>
              <w:t>Przewidywana liczba godzin</w:t>
            </w:r>
            <w:r>
              <w:rPr>
                <w:rFonts w:ascii="Arial" w:hAnsi="Arial" w:cs="Arial"/>
                <w:b/>
                <w:bCs/>
                <w:color w:val="000000"/>
                <w:sz w:val="20"/>
                <w:szCs w:val="20"/>
              </w:rPr>
              <w:t xml:space="preserve"> rzeczywistych na jednego pracownika</w:t>
            </w:r>
          </w:p>
        </w:tc>
        <w:tc>
          <w:tcPr>
            <w:tcW w:w="1637" w:type="dxa"/>
            <w:tcBorders>
              <w:top w:val="single" w:sz="4" w:space="0" w:color="auto"/>
              <w:left w:val="single" w:sz="4" w:space="0" w:color="auto"/>
              <w:bottom w:val="single" w:sz="4" w:space="0" w:color="auto"/>
              <w:right w:val="single" w:sz="4" w:space="0" w:color="auto"/>
            </w:tcBorders>
            <w:shd w:val="clear" w:color="auto" w:fill="DEEAF6"/>
            <w:vAlign w:val="center"/>
          </w:tcPr>
          <w:p w14:paraId="6DB05877" w14:textId="77777777" w:rsidR="004675AC" w:rsidRPr="00B678DB" w:rsidRDefault="004675AC" w:rsidP="00423730">
            <w:pPr>
              <w:spacing w:after="0"/>
              <w:jc w:val="center"/>
              <w:rPr>
                <w:rFonts w:ascii="Arial" w:hAnsi="Arial" w:cs="Arial"/>
                <w:b/>
                <w:bCs/>
                <w:color w:val="000000"/>
                <w:sz w:val="20"/>
                <w:szCs w:val="20"/>
              </w:rPr>
            </w:pPr>
            <w:r>
              <w:rPr>
                <w:rFonts w:ascii="Arial" w:hAnsi="Arial" w:cs="Arial"/>
                <w:b/>
                <w:bCs/>
                <w:color w:val="000000"/>
                <w:sz w:val="20"/>
                <w:szCs w:val="20"/>
              </w:rPr>
              <w:t>Przewidywana ilość pracowników</w:t>
            </w:r>
          </w:p>
        </w:tc>
        <w:tc>
          <w:tcPr>
            <w:tcW w:w="1822" w:type="dxa"/>
            <w:tcBorders>
              <w:top w:val="single" w:sz="8" w:space="0" w:color="auto"/>
              <w:left w:val="single" w:sz="4" w:space="0" w:color="auto"/>
              <w:bottom w:val="single" w:sz="4" w:space="0" w:color="auto"/>
              <w:right w:val="single" w:sz="8" w:space="0" w:color="auto"/>
            </w:tcBorders>
            <w:shd w:val="clear" w:color="auto" w:fill="DEEAF6"/>
            <w:vAlign w:val="center"/>
            <w:hideMark/>
          </w:tcPr>
          <w:p w14:paraId="213EBF33" w14:textId="77777777" w:rsidR="004675AC" w:rsidRPr="00B678DB" w:rsidRDefault="004675AC" w:rsidP="00423730">
            <w:pPr>
              <w:spacing w:after="0"/>
              <w:jc w:val="center"/>
              <w:rPr>
                <w:rFonts w:ascii="Arial" w:hAnsi="Arial" w:cs="Arial"/>
                <w:b/>
                <w:bCs/>
                <w:color w:val="000000"/>
                <w:sz w:val="20"/>
                <w:szCs w:val="20"/>
              </w:rPr>
            </w:pPr>
            <w:r w:rsidRPr="00B678DB">
              <w:rPr>
                <w:rFonts w:ascii="Arial" w:hAnsi="Arial" w:cs="Arial"/>
                <w:b/>
                <w:bCs/>
                <w:color w:val="000000"/>
                <w:sz w:val="20"/>
                <w:szCs w:val="20"/>
              </w:rPr>
              <w:t>Stawka netto</w:t>
            </w:r>
          </w:p>
          <w:p w14:paraId="7F39C5A4" w14:textId="77777777" w:rsidR="004675AC" w:rsidRDefault="004675AC" w:rsidP="00423730">
            <w:pPr>
              <w:spacing w:after="0"/>
              <w:jc w:val="center"/>
              <w:rPr>
                <w:rFonts w:ascii="Arial" w:hAnsi="Arial" w:cs="Arial"/>
                <w:b/>
                <w:bCs/>
                <w:color w:val="000000"/>
                <w:sz w:val="20"/>
                <w:szCs w:val="20"/>
              </w:rPr>
            </w:pPr>
            <w:r w:rsidRPr="00B678DB">
              <w:rPr>
                <w:rFonts w:ascii="Arial" w:hAnsi="Arial" w:cs="Arial"/>
                <w:b/>
                <w:bCs/>
                <w:color w:val="000000"/>
                <w:sz w:val="20"/>
                <w:szCs w:val="20"/>
              </w:rPr>
              <w:t>roboczogodziny</w:t>
            </w:r>
          </w:p>
          <w:p w14:paraId="666014AB" w14:textId="10056A88" w:rsidR="004675AC" w:rsidRPr="00B678DB" w:rsidRDefault="004675AC" w:rsidP="00BF00D6">
            <w:pPr>
              <w:spacing w:after="0"/>
              <w:jc w:val="center"/>
              <w:rPr>
                <w:rFonts w:ascii="Arial" w:hAnsi="Arial" w:cs="Arial"/>
                <w:b/>
                <w:bCs/>
                <w:color w:val="000000"/>
                <w:sz w:val="20"/>
                <w:szCs w:val="20"/>
              </w:rPr>
            </w:pPr>
            <w:r>
              <w:rPr>
                <w:rFonts w:ascii="Arial" w:hAnsi="Arial" w:cs="Arial"/>
                <w:b/>
                <w:bCs/>
                <w:color w:val="000000"/>
                <w:sz w:val="20"/>
                <w:szCs w:val="20"/>
              </w:rPr>
              <w:t>[PLN]**)</w:t>
            </w:r>
          </w:p>
        </w:tc>
        <w:tc>
          <w:tcPr>
            <w:tcW w:w="1943" w:type="dxa"/>
            <w:tcBorders>
              <w:top w:val="single" w:sz="8" w:space="0" w:color="auto"/>
              <w:left w:val="nil"/>
              <w:bottom w:val="single" w:sz="4" w:space="0" w:color="auto"/>
              <w:right w:val="single" w:sz="8" w:space="0" w:color="auto"/>
            </w:tcBorders>
            <w:shd w:val="clear" w:color="auto" w:fill="DEEAF6"/>
            <w:vAlign w:val="center"/>
            <w:hideMark/>
          </w:tcPr>
          <w:p w14:paraId="0F05DA23" w14:textId="77777777" w:rsidR="004675AC" w:rsidRPr="00B678DB" w:rsidRDefault="004675AC" w:rsidP="00423730">
            <w:pPr>
              <w:spacing w:after="0"/>
              <w:jc w:val="center"/>
              <w:rPr>
                <w:rFonts w:ascii="Arial" w:hAnsi="Arial" w:cs="Arial"/>
                <w:b/>
                <w:bCs/>
                <w:color w:val="000000"/>
                <w:sz w:val="20"/>
                <w:szCs w:val="20"/>
              </w:rPr>
            </w:pPr>
            <w:r w:rsidRPr="00B678DB">
              <w:rPr>
                <w:rFonts w:ascii="Arial" w:hAnsi="Arial" w:cs="Arial"/>
                <w:b/>
                <w:bCs/>
                <w:color w:val="000000"/>
                <w:sz w:val="20"/>
                <w:szCs w:val="20"/>
              </w:rPr>
              <w:t>Wartość</w:t>
            </w:r>
          </w:p>
          <w:p w14:paraId="6E8E2769" w14:textId="77777777" w:rsidR="004675AC" w:rsidRPr="00B678DB" w:rsidRDefault="004675AC" w:rsidP="00423730">
            <w:pPr>
              <w:spacing w:after="0"/>
              <w:jc w:val="center"/>
              <w:rPr>
                <w:rFonts w:ascii="Arial" w:hAnsi="Arial" w:cs="Arial"/>
                <w:b/>
                <w:color w:val="000000"/>
                <w:sz w:val="20"/>
                <w:szCs w:val="20"/>
              </w:rPr>
            </w:pPr>
            <w:r w:rsidRPr="00B678DB">
              <w:rPr>
                <w:rFonts w:ascii="Arial" w:hAnsi="Arial" w:cs="Arial"/>
                <w:b/>
                <w:color w:val="000000"/>
                <w:sz w:val="20"/>
                <w:szCs w:val="20"/>
              </w:rPr>
              <w:t>[</w:t>
            </w:r>
            <w:r>
              <w:rPr>
                <w:rFonts w:ascii="Arial" w:hAnsi="Arial" w:cs="Arial"/>
                <w:b/>
                <w:color w:val="000000"/>
                <w:sz w:val="20"/>
                <w:szCs w:val="20"/>
              </w:rPr>
              <w:t>PLN</w:t>
            </w:r>
            <w:r w:rsidRPr="00B678DB">
              <w:rPr>
                <w:rFonts w:ascii="Arial" w:hAnsi="Arial" w:cs="Arial"/>
                <w:b/>
                <w:color w:val="000000"/>
                <w:sz w:val="20"/>
                <w:szCs w:val="20"/>
              </w:rPr>
              <w:t>]</w:t>
            </w:r>
          </w:p>
          <w:p w14:paraId="5E8AD7E9" w14:textId="77777777" w:rsidR="004675AC" w:rsidRPr="00B678DB" w:rsidRDefault="004675AC" w:rsidP="00423730">
            <w:pPr>
              <w:spacing w:after="0"/>
              <w:jc w:val="center"/>
              <w:rPr>
                <w:rFonts w:ascii="Arial" w:hAnsi="Arial" w:cs="Arial"/>
                <w:b/>
                <w:bCs/>
                <w:color w:val="000000"/>
                <w:sz w:val="20"/>
                <w:szCs w:val="20"/>
              </w:rPr>
            </w:pPr>
            <w:r w:rsidRPr="00B678DB">
              <w:rPr>
                <w:rFonts w:ascii="Arial" w:hAnsi="Arial" w:cs="Arial"/>
                <w:color w:val="000000"/>
                <w:sz w:val="20"/>
                <w:szCs w:val="20"/>
              </w:rPr>
              <w:t>(2 x 3</w:t>
            </w:r>
            <w:r>
              <w:rPr>
                <w:rFonts w:ascii="Arial" w:hAnsi="Arial" w:cs="Arial"/>
                <w:color w:val="000000"/>
                <w:sz w:val="20"/>
                <w:szCs w:val="20"/>
              </w:rPr>
              <w:t xml:space="preserve"> x 4</w:t>
            </w:r>
            <w:r w:rsidRPr="00B678DB">
              <w:rPr>
                <w:rFonts w:ascii="Arial" w:hAnsi="Arial" w:cs="Arial"/>
                <w:color w:val="000000"/>
                <w:sz w:val="20"/>
                <w:szCs w:val="20"/>
              </w:rPr>
              <w:t xml:space="preserve"> ) </w:t>
            </w:r>
          </w:p>
        </w:tc>
      </w:tr>
      <w:tr w:rsidR="004675AC" w:rsidRPr="00374F54" w14:paraId="7AB138B3" w14:textId="77777777" w:rsidTr="00423730">
        <w:trPr>
          <w:trHeight w:val="227"/>
        </w:trPr>
        <w:tc>
          <w:tcPr>
            <w:tcW w:w="2392" w:type="dxa"/>
            <w:tcBorders>
              <w:top w:val="nil"/>
              <w:left w:val="single" w:sz="8" w:space="0" w:color="auto"/>
              <w:bottom w:val="single" w:sz="8" w:space="0" w:color="auto"/>
              <w:right w:val="single" w:sz="8" w:space="0" w:color="auto"/>
            </w:tcBorders>
            <w:shd w:val="clear" w:color="000000" w:fill="FFFFFF"/>
            <w:vAlign w:val="center"/>
            <w:hideMark/>
          </w:tcPr>
          <w:p w14:paraId="39719126" w14:textId="77777777" w:rsidR="004675AC" w:rsidRPr="00B678DB" w:rsidRDefault="004675AC" w:rsidP="00423730">
            <w:pPr>
              <w:spacing w:after="0"/>
              <w:jc w:val="center"/>
              <w:rPr>
                <w:rFonts w:ascii="Arial" w:hAnsi="Arial" w:cs="Arial"/>
                <w:color w:val="000000"/>
                <w:sz w:val="16"/>
                <w:szCs w:val="16"/>
              </w:rPr>
            </w:pPr>
            <w:r w:rsidRPr="00B678DB">
              <w:rPr>
                <w:rFonts w:ascii="Arial" w:hAnsi="Arial" w:cs="Arial"/>
                <w:color w:val="000000"/>
                <w:sz w:val="16"/>
                <w:szCs w:val="16"/>
              </w:rPr>
              <w:t>1</w:t>
            </w:r>
          </w:p>
        </w:tc>
        <w:tc>
          <w:tcPr>
            <w:tcW w:w="1562" w:type="dxa"/>
            <w:tcBorders>
              <w:top w:val="nil"/>
              <w:left w:val="nil"/>
              <w:bottom w:val="single" w:sz="8" w:space="0" w:color="auto"/>
              <w:right w:val="single" w:sz="4" w:space="0" w:color="auto"/>
            </w:tcBorders>
            <w:vAlign w:val="center"/>
            <w:hideMark/>
          </w:tcPr>
          <w:p w14:paraId="54DA2875" w14:textId="77777777" w:rsidR="004675AC" w:rsidRPr="00B678DB" w:rsidRDefault="004675AC" w:rsidP="00423730">
            <w:pPr>
              <w:spacing w:after="0"/>
              <w:jc w:val="center"/>
              <w:rPr>
                <w:rFonts w:ascii="Arial" w:hAnsi="Arial" w:cs="Arial"/>
                <w:color w:val="000000"/>
                <w:sz w:val="16"/>
                <w:szCs w:val="16"/>
              </w:rPr>
            </w:pPr>
            <w:r w:rsidRPr="00B678DB">
              <w:rPr>
                <w:rFonts w:ascii="Arial" w:hAnsi="Arial" w:cs="Arial"/>
                <w:color w:val="000000"/>
                <w:sz w:val="16"/>
                <w:szCs w:val="16"/>
              </w:rPr>
              <w:t>2</w:t>
            </w:r>
          </w:p>
        </w:tc>
        <w:tc>
          <w:tcPr>
            <w:tcW w:w="1637" w:type="dxa"/>
            <w:tcBorders>
              <w:top w:val="single" w:sz="4" w:space="0" w:color="auto"/>
              <w:left w:val="single" w:sz="4" w:space="0" w:color="auto"/>
              <w:bottom w:val="single" w:sz="4" w:space="0" w:color="auto"/>
              <w:right w:val="single" w:sz="4" w:space="0" w:color="auto"/>
            </w:tcBorders>
            <w:vAlign w:val="center"/>
          </w:tcPr>
          <w:p w14:paraId="504EFF8C" w14:textId="77777777" w:rsidR="004675AC" w:rsidRPr="00DC5E27" w:rsidRDefault="004675AC" w:rsidP="00423730">
            <w:pPr>
              <w:spacing w:after="0"/>
              <w:jc w:val="center"/>
              <w:rPr>
                <w:rFonts w:ascii="Arial" w:hAnsi="Arial" w:cs="Arial"/>
                <w:color w:val="000000"/>
                <w:sz w:val="16"/>
                <w:szCs w:val="16"/>
              </w:rPr>
            </w:pPr>
            <w:r>
              <w:rPr>
                <w:rFonts w:ascii="Arial" w:hAnsi="Arial" w:cs="Arial"/>
                <w:color w:val="000000"/>
                <w:sz w:val="16"/>
                <w:szCs w:val="16"/>
              </w:rPr>
              <w:t>3</w:t>
            </w:r>
          </w:p>
        </w:tc>
        <w:tc>
          <w:tcPr>
            <w:tcW w:w="1822" w:type="dxa"/>
            <w:tcBorders>
              <w:top w:val="single" w:sz="4" w:space="0" w:color="auto"/>
              <w:left w:val="single" w:sz="4" w:space="0" w:color="auto"/>
              <w:bottom w:val="single" w:sz="8" w:space="0" w:color="auto"/>
              <w:right w:val="single" w:sz="8" w:space="0" w:color="auto"/>
            </w:tcBorders>
            <w:vAlign w:val="center"/>
            <w:hideMark/>
          </w:tcPr>
          <w:p w14:paraId="01AE7F0C" w14:textId="77777777" w:rsidR="004675AC" w:rsidRPr="00DC5E27" w:rsidRDefault="004675AC" w:rsidP="00423730">
            <w:pPr>
              <w:spacing w:after="0"/>
              <w:jc w:val="center"/>
              <w:rPr>
                <w:rFonts w:ascii="Arial" w:hAnsi="Arial" w:cs="Arial"/>
                <w:color w:val="000000"/>
                <w:sz w:val="16"/>
                <w:szCs w:val="16"/>
              </w:rPr>
            </w:pPr>
            <w:r>
              <w:rPr>
                <w:rFonts w:ascii="Arial" w:hAnsi="Arial" w:cs="Arial"/>
                <w:color w:val="000000"/>
                <w:sz w:val="16"/>
                <w:szCs w:val="16"/>
              </w:rPr>
              <w:t>4</w:t>
            </w:r>
          </w:p>
        </w:tc>
        <w:tc>
          <w:tcPr>
            <w:tcW w:w="1943" w:type="dxa"/>
            <w:tcBorders>
              <w:top w:val="single" w:sz="4" w:space="0" w:color="auto"/>
              <w:left w:val="nil"/>
              <w:bottom w:val="single" w:sz="8" w:space="0" w:color="auto"/>
              <w:right w:val="single" w:sz="8" w:space="0" w:color="auto"/>
            </w:tcBorders>
            <w:vAlign w:val="center"/>
            <w:hideMark/>
          </w:tcPr>
          <w:p w14:paraId="1E4C9307" w14:textId="77777777" w:rsidR="004675AC" w:rsidRPr="00DC5E27" w:rsidRDefault="004675AC" w:rsidP="00423730">
            <w:pPr>
              <w:spacing w:after="0"/>
              <w:jc w:val="center"/>
              <w:rPr>
                <w:rFonts w:ascii="Arial" w:hAnsi="Arial" w:cs="Arial"/>
                <w:color w:val="000000"/>
                <w:sz w:val="16"/>
                <w:szCs w:val="16"/>
              </w:rPr>
            </w:pPr>
            <w:r>
              <w:rPr>
                <w:rFonts w:ascii="Arial" w:hAnsi="Arial" w:cs="Arial"/>
                <w:color w:val="000000"/>
                <w:sz w:val="16"/>
                <w:szCs w:val="16"/>
              </w:rPr>
              <w:t>5</w:t>
            </w:r>
          </w:p>
        </w:tc>
      </w:tr>
      <w:tr w:rsidR="004675AC" w:rsidRPr="00B91437" w14:paraId="0062BF50" w14:textId="77777777" w:rsidTr="00423730">
        <w:trPr>
          <w:trHeight w:val="1063"/>
        </w:trPr>
        <w:tc>
          <w:tcPr>
            <w:tcW w:w="2392" w:type="dxa"/>
            <w:tcBorders>
              <w:top w:val="nil"/>
              <w:left w:val="single" w:sz="8" w:space="0" w:color="auto"/>
              <w:bottom w:val="single" w:sz="8" w:space="0" w:color="auto"/>
              <w:right w:val="single" w:sz="8" w:space="0" w:color="auto"/>
            </w:tcBorders>
            <w:shd w:val="clear" w:color="000000" w:fill="FFFFFF"/>
            <w:vAlign w:val="center"/>
            <w:hideMark/>
          </w:tcPr>
          <w:p w14:paraId="7BD934F8" w14:textId="77777777" w:rsidR="004675AC" w:rsidRPr="00B91437" w:rsidRDefault="004675AC" w:rsidP="00423730">
            <w:pPr>
              <w:spacing w:after="0"/>
              <w:rPr>
                <w:rFonts w:ascii="Arial" w:hAnsi="Arial" w:cs="Arial"/>
                <w:color w:val="000000"/>
                <w:sz w:val="20"/>
                <w:szCs w:val="20"/>
              </w:rPr>
            </w:pPr>
            <w:r w:rsidRPr="00B91437">
              <w:rPr>
                <w:rFonts w:ascii="Arial" w:hAnsi="Arial" w:cs="Arial"/>
                <w:color w:val="000000"/>
                <w:sz w:val="20"/>
                <w:szCs w:val="20"/>
              </w:rPr>
              <w:t xml:space="preserve">Zmiana I </w:t>
            </w:r>
            <w:proofErr w:type="spellStart"/>
            <w:r w:rsidRPr="00B91437">
              <w:rPr>
                <w:rFonts w:ascii="Arial" w:hAnsi="Arial" w:cs="Arial"/>
                <w:color w:val="000000"/>
                <w:sz w:val="20"/>
                <w:szCs w:val="20"/>
              </w:rPr>
              <w:t>i</w:t>
            </w:r>
            <w:proofErr w:type="spellEnd"/>
            <w:r w:rsidRPr="00B91437">
              <w:rPr>
                <w:rFonts w:ascii="Arial" w:hAnsi="Arial" w:cs="Arial"/>
                <w:color w:val="000000"/>
                <w:sz w:val="20"/>
                <w:szCs w:val="20"/>
              </w:rPr>
              <w:t xml:space="preserve"> II</w:t>
            </w:r>
          </w:p>
          <w:p w14:paraId="56D1F75E" w14:textId="77777777" w:rsidR="004675AC" w:rsidRPr="00B91437" w:rsidRDefault="004675AC" w:rsidP="00423730">
            <w:pPr>
              <w:spacing w:after="0"/>
              <w:rPr>
                <w:rFonts w:ascii="Arial" w:hAnsi="Arial" w:cs="Arial"/>
                <w:color w:val="000000"/>
                <w:sz w:val="20"/>
                <w:szCs w:val="20"/>
              </w:rPr>
            </w:pPr>
            <w:r w:rsidRPr="00B91437">
              <w:rPr>
                <w:rFonts w:ascii="Arial" w:hAnsi="Arial" w:cs="Arial"/>
                <w:color w:val="000000"/>
                <w:sz w:val="20"/>
                <w:szCs w:val="20"/>
              </w:rPr>
              <w:t xml:space="preserve">(od poniedziałku do </w:t>
            </w:r>
            <w:r>
              <w:rPr>
                <w:rFonts w:ascii="Arial" w:hAnsi="Arial" w:cs="Arial"/>
                <w:color w:val="000000"/>
                <w:sz w:val="20"/>
                <w:szCs w:val="20"/>
              </w:rPr>
              <w:t>piątku</w:t>
            </w:r>
            <w:r w:rsidRPr="00B91437">
              <w:rPr>
                <w:rFonts w:ascii="Arial" w:hAnsi="Arial" w:cs="Arial"/>
                <w:color w:val="000000"/>
                <w:sz w:val="20"/>
                <w:szCs w:val="20"/>
              </w:rPr>
              <w:t xml:space="preserve"> </w:t>
            </w:r>
            <w:r w:rsidRPr="00B91437">
              <w:rPr>
                <w:rFonts w:ascii="Arial" w:hAnsi="Arial" w:cs="Arial"/>
                <w:sz w:val="20"/>
                <w:szCs w:val="20"/>
              </w:rPr>
              <w:t>7</w:t>
            </w:r>
            <w:r w:rsidRPr="00B91437">
              <w:rPr>
                <w:rFonts w:ascii="Arial" w:hAnsi="Arial" w:cs="Arial"/>
                <w:sz w:val="20"/>
                <w:szCs w:val="20"/>
                <w:vertAlign w:val="superscript"/>
              </w:rPr>
              <w:t>00</w:t>
            </w:r>
            <w:r w:rsidRPr="00B91437">
              <w:rPr>
                <w:rFonts w:ascii="Arial" w:hAnsi="Arial" w:cs="Arial"/>
                <w:sz w:val="20"/>
                <w:szCs w:val="20"/>
              </w:rPr>
              <w:t xml:space="preserve"> do 15</w:t>
            </w:r>
            <w:r w:rsidRPr="00B91437">
              <w:rPr>
                <w:rFonts w:ascii="Arial" w:hAnsi="Arial" w:cs="Arial"/>
                <w:sz w:val="20"/>
                <w:szCs w:val="20"/>
                <w:vertAlign w:val="superscript"/>
              </w:rPr>
              <w:t>00</w:t>
            </w:r>
            <w:r w:rsidRPr="00B91437">
              <w:rPr>
                <w:rFonts w:ascii="Arial" w:hAnsi="Arial" w:cs="Arial"/>
                <w:sz w:val="20"/>
                <w:szCs w:val="20"/>
              </w:rPr>
              <w:t>, 15</w:t>
            </w:r>
            <w:r w:rsidRPr="00B91437">
              <w:rPr>
                <w:rFonts w:ascii="Arial" w:hAnsi="Arial" w:cs="Arial"/>
                <w:sz w:val="20"/>
                <w:szCs w:val="20"/>
                <w:vertAlign w:val="superscript"/>
              </w:rPr>
              <w:t>00</w:t>
            </w:r>
            <w:r w:rsidRPr="00B91437">
              <w:rPr>
                <w:rFonts w:ascii="Arial" w:hAnsi="Arial" w:cs="Arial"/>
                <w:sz w:val="20"/>
                <w:szCs w:val="20"/>
              </w:rPr>
              <w:t xml:space="preserve"> do 23</w:t>
            </w:r>
            <w:r w:rsidRPr="00B91437">
              <w:rPr>
                <w:rFonts w:ascii="Arial" w:hAnsi="Arial" w:cs="Arial"/>
                <w:sz w:val="20"/>
                <w:szCs w:val="20"/>
                <w:vertAlign w:val="superscript"/>
              </w:rPr>
              <w:t>00</w:t>
            </w:r>
            <w:r w:rsidRPr="00B91437">
              <w:rPr>
                <w:rFonts w:ascii="Arial" w:hAnsi="Arial" w:cs="Arial"/>
                <w:color w:val="000000"/>
                <w:sz w:val="20"/>
                <w:szCs w:val="20"/>
              </w:rPr>
              <w:t>)</w:t>
            </w:r>
          </w:p>
        </w:tc>
        <w:tc>
          <w:tcPr>
            <w:tcW w:w="1562" w:type="dxa"/>
            <w:tcBorders>
              <w:top w:val="nil"/>
              <w:left w:val="nil"/>
              <w:bottom w:val="single" w:sz="8" w:space="0" w:color="auto"/>
              <w:right w:val="single" w:sz="4" w:space="0" w:color="auto"/>
            </w:tcBorders>
            <w:vAlign w:val="center"/>
          </w:tcPr>
          <w:p w14:paraId="500BB2EE" w14:textId="77777777" w:rsidR="004675AC" w:rsidRPr="00B91437" w:rsidRDefault="004675AC" w:rsidP="00423730">
            <w:pPr>
              <w:spacing w:after="0"/>
              <w:jc w:val="center"/>
              <w:rPr>
                <w:rFonts w:ascii="Arial" w:hAnsi="Arial" w:cs="Arial"/>
                <w:i/>
                <w:iCs/>
                <w:color w:val="000000"/>
                <w:sz w:val="20"/>
                <w:szCs w:val="20"/>
              </w:rPr>
            </w:pPr>
            <w:r w:rsidRPr="00B91437">
              <w:rPr>
                <w:rFonts w:ascii="Arial" w:hAnsi="Arial" w:cs="Arial"/>
                <w:i/>
                <w:iCs/>
                <w:color w:val="000000"/>
                <w:sz w:val="20"/>
                <w:szCs w:val="20"/>
              </w:rPr>
              <w:t>2</w:t>
            </w:r>
            <w:r>
              <w:rPr>
                <w:rFonts w:ascii="Arial" w:hAnsi="Arial" w:cs="Arial"/>
                <w:i/>
                <w:iCs/>
                <w:color w:val="000000"/>
                <w:sz w:val="20"/>
                <w:szCs w:val="20"/>
              </w:rPr>
              <w:t> </w:t>
            </w:r>
            <w:r w:rsidRPr="00B91437">
              <w:rPr>
                <w:rFonts w:ascii="Arial" w:hAnsi="Arial" w:cs="Arial"/>
                <w:i/>
                <w:iCs/>
                <w:color w:val="000000"/>
                <w:sz w:val="20"/>
                <w:szCs w:val="20"/>
              </w:rPr>
              <w:t>000</w:t>
            </w:r>
          </w:p>
        </w:tc>
        <w:tc>
          <w:tcPr>
            <w:tcW w:w="1637" w:type="dxa"/>
            <w:tcBorders>
              <w:top w:val="single" w:sz="4" w:space="0" w:color="auto"/>
              <w:left w:val="single" w:sz="4" w:space="0" w:color="auto"/>
              <w:bottom w:val="single" w:sz="4" w:space="0" w:color="auto"/>
              <w:right w:val="single" w:sz="4" w:space="0" w:color="auto"/>
            </w:tcBorders>
            <w:vAlign w:val="center"/>
          </w:tcPr>
          <w:p w14:paraId="6BDC2FDF" w14:textId="394A3ADA" w:rsidR="004675AC" w:rsidRPr="00B91437" w:rsidRDefault="00E61D88" w:rsidP="00423730">
            <w:pPr>
              <w:spacing w:after="0"/>
              <w:jc w:val="center"/>
              <w:rPr>
                <w:rFonts w:ascii="Arial" w:hAnsi="Arial" w:cs="Arial"/>
                <w:i/>
                <w:iCs/>
                <w:color w:val="000000"/>
                <w:sz w:val="20"/>
                <w:szCs w:val="20"/>
              </w:rPr>
            </w:pPr>
            <w:r>
              <w:rPr>
                <w:rFonts w:ascii="Arial" w:hAnsi="Arial" w:cs="Arial"/>
                <w:i/>
                <w:iCs/>
                <w:color w:val="000000"/>
                <w:sz w:val="20"/>
                <w:szCs w:val="20"/>
              </w:rPr>
              <w:t>3</w:t>
            </w:r>
          </w:p>
        </w:tc>
        <w:tc>
          <w:tcPr>
            <w:tcW w:w="1822" w:type="dxa"/>
            <w:tcBorders>
              <w:top w:val="nil"/>
              <w:left w:val="single" w:sz="4" w:space="0" w:color="auto"/>
              <w:bottom w:val="single" w:sz="8" w:space="0" w:color="auto"/>
              <w:right w:val="single" w:sz="8" w:space="0" w:color="auto"/>
            </w:tcBorders>
            <w:shd w:val="clear" w:color="auto" w:fill="D0CECE"/>
            <w:vAlign w:val="center"/>
          </w:tcPr>
          <w:p w14:paraId="79256EED" w14:textId="77777777" w:rsidR="004675AC" w:rsidRPr="00B91437" w:rsidRDefault="004675AC" w:rsidP="00423730">
            <w:pPr>
              <w:spacing w:after="0"/>
              <w:jc w:val="center"/>
              <w:rPr>
                <w:rFonts w:ascii="Arial" w:hAnsi="Arial" w:cs="Arial"/>
                <w:i/>
                <w:iCs/>
                <w:color w:val="000000"/>
                <w:sz w:val="20"/>
                <w:szCs w:val="20"/>
              </w:rPr>
            </w:pPr>
          </w:p>
        </w:tc>
        <w:tc>
          <w:tcPr>
            <w:tcW w:w="1943" w:type="dxa"/>
            <w:tcBorders>
              <w:top w:val="nil"/>
              <w:left w:val="nil"/>
              <w:bottom w:val="single" w:sz="8" w:space="0" w:color="auto"/>
              <w:right w:val="single" w:sz="8" w:space="0" w:color="auto"/>
            </w:tcBorders>
            <w:shd w:val="clear" w:color="auto" w:fill="D0CECE"/>
            <w:vAlign w:val="center"/>
          </w:tcPr>
          <w:p w14:paraId="2C1D701C" w14:textId="77777777" w:rsidR="004675AC" w:rsidRPr="00B91437" w:rsidRDefault="004675AC" w:rsidP="00423730">
            <w:pPr>
              <w:spacing w:after="0"/>
              <w:jc w:val="center"/>
              <w:rPr>
                <w:rFonts w:ascii="Arial" w:hAnsi="Arial" w:cs="Arial"/>
                <w:color w:val="000000"/>
                <w:sz w:val="20"/>
                <w:szCs w:val="20"/>
              </w:rPr>
            </w:pPr>
          </w:p>
        </w:tc>
      </w:tr>
      <w:tr w:rsidR="004675AC" w:rsidRPr="00B91437" w14:paraId="35E1C631" w14:textId="77777777" w:rsidTr="00423730">
        <w:trPr>
          <w:trHeight w:val="840"/>
        </w:trPr>
        <w:tc>
          <w:tcPr>
            <w:tcW w:w="2392" w:type="dxa"/>
            <w:tcBorders>
              <w:top w:val="nil"/>
              <w:left w:val="single" w:sz="8" w:space="0" w:color="auto"/>
              <w:bottom w:val="single" w:sz="8" w:space="0" w:color="auto"/>
              <w:right w:val="single" w:sz="8" w:space="0" w:color="auto"/>
            </w:tcBorders>
            <w:shd w:val="clear" w:color="000000" w:fill="FFFFFF"/>
            <w:vAlign w:val="center"/>
          </w:tcPr>
          <w:p w14:paraId="67520B12" w14:textId="77777777" w:rsidR="004675AC" w:rsidRPr="00B91437" w:rsidRDefault="004675AC" w:rsidP="00423730">
            <w:pPr>
              <w:spacing w:after="0"/>
              <w:rPr>
                <w:rFonts w:ascii="Arial" w:hAnsi="Arial" w:cs="Arial"/>
                <w:color w:val="000000"/>
                <w:sz w:val="20"/>
                <w:szCs w:val="20"/>
              </w:rPr>
            </w:pPr>
            <w:r w:rsidRPr="00B91437">
              <w:rPr>
                <w:rFonts w:ascii="Arial" w:hAnsi="Arial" w:cs="Arial"/>
                <w:color w:val="000000"/>
                <w:sz w:val="20"/>
                <w:szCs w:val="20"/>
              </w:rPr>
              <w:t>Zmiana III</w:t>
            </w:r>
          </w:p>
          <w:p w14:paraId="517F956B" w14:textId="77777777" w:rsidR="004675AC" w:rsidRPr="00B91437" w:rsidRDefault="004675AC" w:rsidP="00423730">
            <w:pPr>
              <w:spacing w:after="0"/>
              <w:rPr>
                <w:rFonts w:ascii="Arial" w:hAnsi="Arial" w:cs="Arial"/>
                <w:color w:val="000000"/>
                <w:sz w:val="20"/>
                <w:szCs w:val="20"/>
              </w:rPr>
            </w:pPr>
            <w:r w:rsidRPr="00B91437">
              <w:rPr>
                <w:rFonts w:ascii="Arial" w:hAnsi="Arial" w:cs="Arial"/>
                <w:color w:val="000000"/>
                <w:sz w:val="20"/>
                <w:szCs w:val="20"/>
              </w:rPr>
              <w:t xml:space="preserve">(od poniedziałku do </w:t>
            </w:r>
            <w:r>
              <w:rPr>
                <w:rFonts w:ascii="Arial" w:hAnsi="Arial" w:cs="Arial"/>
                <w:color w:val="000000"/>
                <w:sz w:val="20"/>
                <w:szCs w:val="20"/>
              </w:rPr>
              <w:t>piątku</w:t>
            </w:r>
            <w:r w:rsidRPr="00B91437">
              <w:rPr>
                <w:rFonts w:ascii="Arial" w:hAnsi="Arial" w:cs="Arial"/>
                <w:color w:val="000000"/>
                <w:sz w:val="20"/>
                <w:szCs w:val="20"/>
              </w:rPr>
              <w:t xml:space="preserve"> </w:t>
            </w:r>
            <w:r w:rsidRPr="00B91437">
              <w:rPr>
                <w:rFonts w:ascii="Arial" w:hAnsi="Arial" w:cs="Arial"/>
                <w:sz w:val="20"/>
                <w:szCs w:val="20"/>
              </w:rPr>
              <w:t>23</w:t>
            </w:r>
            <w:r w:rsidRPr="00B91437">
              <w:rPr>
                <w:rFonts w:ascii="Arial" w:hAnsi="Arial" w:cs="Arial"/>
                <w:sz w:val="20"/>
                <w:szCs w:val="20"/>
                <w:vertAlign w:val="superscript"/>
              </w:rPr>
              <w:t xml:space="preserve">00 </w:t>
            </w:r>
            <w:r w:rsidRPr="00B91437">
              <w:rPr>
                <w:rFonts w:ascii="Arial" w:hAnsi="Arial" w:cs="Arial"/>
                <w:sz w:val="20"/>
                <w:szCs w:val="20"/>
              </w:rPr>
              <w:t>do 7</w:t>
            </w:r>
            <w:r w:rsidRPr="00B91437">
              <w:rPr>
                <w:rFonts w:ascii="Arial" w:hAnsi="Arial" w:cs="Arial"/>
                <w:sz w:val="20"/>
                <w:szCs w:val="20"/>
                <w:vertAlign w:val="superscript"/>
              </w:rPr>
              <w:t xml:space="preserve">00 </w:t>
            </w:r>
            <w:r w:rsidRPr="00B91437">
              <w:rPr>
                <w:rFonts w:ascii="Arial" w:hAnsi="Arial" w:cs="Arial"/>
                <w:color w:val="000000"/>
                <w:sz w:val="20"/>
                <w:szCs w:val="20"/>
              </w:rPr>
              <w:t>)</w:t>
            </w:r>
          </w:p>
        </w:tc>
        <w:tc>
          <w:tcPr>
            <w:tcW w:w="1562" w:type="dxa"/>
            <w:tcBorders>
              <w:top w:val="nil"/>
              <w:left w:val="nil"/>
              <w:bottom w:val="single" w:sz="8" w:space="0" w:color="auto"/>
              <w:right w:val="single" w:sz="4" w:space="0" w:color="auto"/>
            </w:tcBorders>
            <w:vAlign w:val="center"/>
          </w:tcPr>
          <w:p w14:paraId="269416F8" w14:textId="77777777" w:rsidR="004675AC" w:rsidRPr="00B91437" w:rsidRDefault="004675AC" w:rsidP="00423730">
            <w:pPr>
              <w:spacing w:after="0"/>
              <w:jc w:val="center"/>
              <w:rPr>
                <w:rFonts w:ascii="Arial" w:hAnsi="Arial" w:cs="Arial"/>
                <w:i/>
                <w:iCs/>
                <w:color w:val="000000"/>
                <w:sz w:val="20"/>
                <w:szCs w:val="20"/>
              </w:rPr>
            </w:pPr>
            <w:r>
              <w:rPr>
                <w:rFonts w:ascii="Arial" w:hAnsi="Arial" w:cs="Arial"/>
                <w:i/>
                <w:iCs/>
                <w:color w:val="000000"/>
                <w:sz w:val="20"/>
                <w:szCs w:val="20"/>
              </w:rPr>
              <w:t>5</w:t>
            </w:r>
            <w:r w:rsidRPr="00B91437">
              <w:rPr>
                <w:rFonts w:ascii="Arial" w:hAnsi="Arial" w:cs="Arial"/>
                <w:i/>
                <w:iCs/>
                <w:color w:val="000000"/>
                <w:sz w:val="20"/>
                <w:szCs w:val="20"/>
              </w:rPr>
              <w:t>0</w:t>
            </w:r>
          </w:p>
        </w:tc>
        <w:tc>
          <w:tcPr>
            <w:tcW w:w="1637" w:type="dxa"/>
            <w:tcBorders>
              <w:top w:val="single" w:sz="4" w:space="0" w:color="auto"/>
              <w:left w:val="single" w:sz="4" w:space="0" w:color="auto"/>
              <w:bottom w:val="single" w:sz="4" w:space="0" w:color="auto"/>
              <w:right w:val="single" w:sz="4" w:space="0" w:color="auto"/>
            </w:tcBorders>
            <w:vAlign w:val="center"/>
          </w:tcPr>
          <w:p w14:paraId="1A41ED8E" w14:textId="77777777" w:rsidR="004675AC" w:rsidRPr="00B91437" w:rsidRDefault="004675AC" w:rsidP="00423730">
            <w:pPr>
              <w:spacing w:after="0"/>
              <w:jc w:val="center"/>
              <w:rPr>
                <w:rFonts w:ascii="Arial" w:hAnsi="Arial" w:cs="Arial"/>
                <w:i/>
                <w:iCs/>
                <w:color w:val="000000"/>
                <w:sz w:val="20"/>
                <w:szCs w:val="20"/>
              </w:rPr>
            </w:pPr>
            <w:r>
              <w:rPr>
                <w:rFonts w:ascii="Arial" w:hAnsi="Arial" w:cs="Arial"/>
                <w:i/>
                <w:iCs/>
                <w:color w:val="000000"/>
                <w:sz w:val="20"/>
                <w:szCs w:val="20"/>
              </w:rPr>
              <w:t>2</w:t>
            </w:r>
          </w:p>
        </w:tc>
        <w:tc>
          <w:tcPr>
            <w:tcW w:w="1822" w:type="dxa"/>
            <w:tcBorders>
              <w:top w:val="nil"/>
              <w:left w:val="single" w:sz="4" w:space="0" w:color="auto"/>
              <w:bottom w:val="single" w:sz="8" w:space="0" w:color="auto"/>
              <w:right w:val="single" w:sz="8" w:space="0" w:color="auto"/>
            </w:tcBorders>
            <w:shd w:val="clear" w:color="auto" w:fill="D0CECE"/>
            <w:vAlign w:val="center"/>
          </w:tcPr>
          <w:p w14:paraId="6E4322AC" w14:textId="77777777" w:rsidR="004675AC" w:rsidRPr="00B91437" w:rsidRDefault="004675AC" w:rsidP="00423730">
            <w:pPr>
              <w:spacing w:after="0"/>
              <w:jc w:val="center"/>
              <w:rPr>
                <w:rFonts w:ascii="Arial" w:hAnsi="Arial" w:cs="Arial"/>
                <w:i/>
                <w:iCs/>
                <w:color w:val="000000"/>
                <w:sz w:val="20"/>
                <w:szCs w:val="20"/>
              </w:rPr>
            </w:pPr>
          </w:p>
        </w:tc>
        <w:tc>
          <w:tcPr>
            <w:tcW w:w="1943" w:type="dxa"/>
            <w:tcBorders>
              <w:top w:val="nil"/>
              <w:left w:val="nil"/>
              <w:bottom w:val="single" w:sz="8" w:space="0" w:color="auto"/>
              <w:right w:val="single" w:sz="8" w:space="0" w:color="auto"/>
            </w:tcBorders>
            <w:shd w:val="clear" w:color="auto" w:fill="D0CECE"/>
            <w:vAlign w:val="center"/>
          </w:tcPr>
          <w:p w14:paraId="20960245" w14:textId="77777777" w:rsidR="004675AC" w:rsidRPr="00B91437" w:rsidRDefault="004675AC" w:rsidP="00423730">
            <w:pPr>
              <w:spacing w:after="0"/>
              <w:jc w:val="center"/>
              <w:rPr>
                <w:rFonts w:ascii="Arial" w:hAnsi="Arial" w:cs="Arial"/>
                <w:color w:val="000000"/>
                <w:sz w:val="20"/>
                <w:szCs w:val="20"/>
              </w:rPr>
            </w:pPr>
          </w:p>
        </w:tc>
      </w:tr>
      <w:tr w:rsidR="004675AC" w:rsidRPr="00B91437" w14:paraId="528FAD38" w14:textId="77777777" w:rsidTr="00423730">
        <w:trPr>
          <w:trHeight w:val="510"/>
        </w:trPr>
        <w:tc>
          <w:tcPr>
            <w:tcW w:w="2392" w:type="dxa"/>
            <w:tcBorders>
              <w:top w:val="nil"/>
              <w:left w:val="single" w:sz="8" w:space="0" w:color="auto"/>
              <w:bottom w:val="single" w:sz="8" w:space="0" w:color="auto"/>
              <w:right w:val="single" w:sz="8" w:space="0" w:color="auto"/>
            </w:tcBorders>
            <w:shd w:val="clear" w:color="000000" w:fill="FFFFFF"/>
            <w:vAlign w:val="center"/>
          </w:tcPr>
          <w:p w14:paraId="317D1753" w14:textId="77777777" w:rsidR="004675AC" w:rsidRPr="00B91437" w:rsidRDefault="004675AC" w:rsidP="00423730">
            <w:pPr>
              <w:spacing w:after="0"/>
              <w:rPr>
                <w:rFonts w:ascii="Arial" w:hAnsi="Arial" w:cs="Arial"/>
                <w:color w:val="000000"/>
                <w:sz w:val="20"/>
                <w:szCs w:val="20"/>
              </w:rPr>
            </w:pPr>
            <w:r>
              <w:rPr>
                <w:rFonts w:ascii="Arial" w:hAnsi="Arial" w:cs="Arial"/>
                <w:color w:val="000000"/>
                <w:sz w:val="20"/>
                <w:szCs w:val="20"/>
              </w:rPr>
              <w:t>D</w:t>
            </w:r>
            <w:r w:rsidRPr="00B91437">
              <w:rPr>
                <w:rFonts w:ascii="Arial" w:hAnsi="Arial" w:cs="Arial"/>
                <w:color w:val="000000"/>
                <w:sz w:val="20"/>
                <w:szCs w:val="20"/>
              </w:rPr>
              <w:t>ni wolne od pracy</w:t>
            </w:r>
          </w:p>
        </w:tc>
        <w:tc>
          <w:tcPr>
            <w:tcW w:w="1562" w:type="dxa"/>
            <w:tcBorders>
              <w:top w:val="nil"/>
              <w:left w:val="nil"/>
              <w:bottom w:val="single" w:sz="8" w:space="0" w:color="auto"/>
              <w:right w:val="single" w:sz="4" w:space="0" w:color="auto"/>
            </w:tcBorders>
            <w:vAlign w:val="center"/>
          </w:tcPr>
          <w:p w14:paraId="26F4969B" w14:textId="77777777" w:rsidR="004675AC" w:rsidRPr="00B91437" w:rsidRDefault="004675AC" w:rsidP="00423730">
            <w:pPr>
              <w:spacing w:after="0"/>
              <w:jc w:val="center"/>
              <w:rPr>
                <w:rFonts w:ascii="Arial" w:hAnsi="Arial" w:cs="Arial"/>
                <w:i/>
                <w:iCs/>
                <w:color w:val="000000"/>
                <w:sz w:val="20"/>
                <w:szCs w:val="20"/>
              </w:rPr>
            </w:pPr>
            <w:r>
              <w:rPr>
                <w:rFonts w:ascii="Arial" w:hAnsi="Arial" w:cs="Arial"/>
                <w:i/>
                <w:iCs/>
                <w:color w:val="000000"/>
                <w:sz w:val="20"/>
                <w:szCs w:val="20"/>
              </w:rPr>
              <w:t>1</w:t>
            </w:r>
            <w:r w:rsidRPr="00B91437">
              <w:rPr>
                <w:rFonts w:ascii="Arial" w:hAnsi="Arial" w:cs="Arial"/>
                <w:i/>
                <w:iCs/>
                <w:color w:val="000000"/>
                <w:sz w:val="20"/>
                <w:szCs w:val="20"/>
              </w:rPr>
              <w:t>00</w:t>
            </w:r>
          </w:p>
        </w:tc>
        <w:tc>
          <w:tcPr>
            <w:tcW w:w="1637" w:type="dxa"/>
            <w:tcBorders>
              <w:top w:val="single" w:sz="4" w:space="0" w:color="auto"/>
              <w:left w:val="single" w:sz="4" w:space="0" w:color="auto"/>
              <w:bottom w:val="single" w:sz="4" w:space="0" w:color="auto"/>
              <w:right w:val="single" w:sz="4" w:space="0" w:color="auto"/>
            </w:tcBorders>
            <w:vAlign w:val="center"/>
          </w:tcPr>
          <w:p w14:paraId="10428EC7" w14:textId="77777777" w:rsidR="004675AC" w:rsidRPr="00B91437" w:rsidRDefault="004675AC" w:rsidP="00423730">
            <w:pPr>
              <w:spacing w:after="0"/>
              <w:jc w:val="center"/>
              <w:rPr>
                <w:rFonts w:ascii="Arial" w:hAnsi="Arial" w:cs="Arial"/>
                <w:i/>
                <w:iCs/>
                <w:color w:val="000000"/>
                <w:sz w:val="20"/>
                <w:szCs w:val="20"/>
              </w:rPr>
            </w:pPr>
            <w:r>
              <w:rPr>
                <w:rFonts w:ascii="Arial" w:hAnsi="Arial" w:cs="Arial"/>
                <w:i/>
                <w:iCs/>
                <w:color w:val="000000"/>
                <w:sz w:val="20"/>
                <w:szCs w:val="20"/>
              </w:rPr>
              <w:t>2</w:t>
            </w:r>
          </w:p>
        </w:tc>
        <w:tc>
          <w:tcPr>
            <w:tcW w:w="1822" w:type="dxa"/>
            <w:tcBorders>
              <w:top w:val="nil"/>
              <w:left w:val="single" w:sz="4" w:space="0" w:color="auto"/>
              <w:bottom w:val="single" w:sz="8" w:space="0" w:color="auto"/>
              <w:right w:val="single" w:sz="8" w:space="0" w:color="auto"/>
            </w:tcBorders>
            <w:shd w:val="clear" w:color="auto" w:fill="D0CECE"/>
            <w:vAlign w:val="center"/>
          </w:tcPr>
          <w:p w14:paraId="646C334B" w14:textId="77777777" w:rsidR="004675AC" w:rsidRPr="00B91437" w:rsidRDefault="004675AC" w:rsidP="00423730">
            <w:pPr>
              <w:spacing w:after="0"/>
              <w:jc w:val="center"/>
              <w:rPr>
                <w:rFonts w:ascii="Arial" w:hAnsi="Arial" w:cs="Arial"/>
                <w:i/>
                <w:iCs/>
                <w:color w:val="000000"/>
                <w:sz w:val="20"/>
                <w:szCs w:val="20"/>
              </w:rPr>
            </w:pPr>
          </w:p>
        </w:tc>
        <w:tc>
          <w:tcPr>
            <w:tcW w:w="1943" w:type="dxa"/>
            <w:tcBorders>
              <w:top w:val="nil"/>
              <w:left w:val="nil"/>
              <w:bottom w:val="single" w:sz="8" w:space="0" w:color="auto"/>
              <w:right w:val="single" w:sz="8" w:space="0" w:color="auto"/>
            </w:tcBorders>
            <w:shd w:val="clear" w:color="auto" w:fill="D0CECE"/>
            <w:vAlign w:val="center"/>
          </w:tcPr>
          <w:p w14:paraId="25F8BDA2" w14:textId="77777777" w:rsidR="004675AC" w:rsidRPr="00B91437" w:rsidRDefault="004675AC" w:rsidP="00423730">
            <w:pPr>
              <w:spacing w:after="0"/>
              <w:jc w:val="center"/>
              <w:rPr>
                <w:rFonts w:ascii="Arial" w:hAnsi="Arial" w:cs="Arial"/>
                <w:color w:val="000000"/>
                <w:sz w:val="20"/>
                <w:szCs w:val="20"/>
              </w:rPr>
            </w:pPr>
          </w:p>
        </w:tc>
      </w:tr>
      <w:tr w:rsidR="004675AC" w:rsidRPr="00B678DB" w14:paraId="6C2A6714" w14:textId="77777777" w:rsidTr="00423730">
        <w:trPr>
          <w:trHeight w:val="382"/>
        </w:trPr>
        <w:tc>
          <w:tcPr>
            <w:tcW w:w="7413" w:type="dxa"/>
            <w:gridSpan w:val="4"/>
            <w:tcBorders>
              <w:top w:val="single" w:sz="8" w:space="0" w:color="auto"/>
              <w:left w:val="single" w:sz="8" w:space="0" w:color="auto"/>
              <w:bottom w:val="single" w:sz="8" w:space="0" w:color="auto"/>
              <w:right w:val="single" w:sz="8" w:space="0" w:color="000000"/>
            </w:tcBorders>
            <w:shd w:val="clear" w:color="000000" w:fill="FFFFFF"/>
            <w:vAlign w:val="center"/>
          </w:tcPr>
          <w:p w14:paraId="6CF50E1D" w14:textId="77777777" w:rsidR="004675AC" w:rsidRPr="00B678DB" w:rsidRDefault="004675AC" w:rsidP="00423730">
            <w:pPr>
              <w:spacing w:after="0"/>
              <w:jc w:val="right"/>
              <w:rPr>
                <w:rFonts w:ascii="Arial" w:hAnsi="Arial" w:cs="Arial"/>
                <w:b/>
                <w:bCs/>
                <w:color w:val="000000"/>
                <w:sz w:val="20"/>
                <w:szCs w:val="20"/>
              </w:rPr>
            </w:pPr>
            <w:r w:rsidRPr="000940D9">
              <w:rPr>
                <w:rFonts w:ascii="Arial" w:hAnsi="Arial" w:cs="Arial"/>
                <w:b/>
                <w:bCs/>
                <w:color w:val="000000"/>
                <w:sz w:val="18"/>
                <w:szCs w:val="18"/>
              </w:rPr>
              <w:t xml:space="preserve">Razem wartość netto </w:t>
            </w:r>
            <w:r>
              <w:rPr>
                <w:rFonts w:ascii="Arial" w:hAnsi="Arial" w:cs="Arial"/>
                <w:b/>
                <w:bCs/>
                <w:color w:val="000000"/>
                <w:sz w:val="18"/>
                <w:szCs w:val="18"/>
              </w:rPr>
              <w:t>prac o charakterze zmiennym (</w:t>
            </w:r>
            <w:proofErr w:type="spellStart"/>
            <w:r>
              <w:rPr>
                <w:rFonts w:ascii="Arial" w:hAnsi="Arial" w:cs="Arial"/>
                <w:b/>
                <w:bCs/>
                <w:color w:val="000000"/>
                <w:sz w:val="18"/>
                <w:szCs w:val="18"/>
              </w:rPr>
              <w:t>rbg</w:t>
            </w:r>
            <w:proofErr w:type="spellEnd"/>
            <w:r>
              <w:rPr>
                <w:rFonts w:ascii="Arial" w:hAnsi="Arial" w:cs="Arial"/>
                <w:b/>
                <w:bCs/>
                <w:color w:val="000000"/>
                <w:sz w:val="18"/>
                <w:szCs w:val="18"/>
              </w:rPr>
              <w:t xml:space="preserve">) </w:t>
            </w:r>
            <w:r w:rsidRPr="000940D9">
              <w:rPr>
                <w:rFonts w:ascii="Arial" w:hAnsi="Arial" w:cs="Arial"/>
                <w:b/>
                <w:bCs/>
                <w:color w:val="000000"/>
                <w:sz w:val="18"/>
                <w:szCs w:val="18"/>
              </w:rPr>
              <w:t xml:space="preserve"> </w:t>
            </w:r>
          </w:p>
        </w:tc>
        <w:tc>
          <w:tcPr>
            <w:tcW w:w="1943" w:type="dxa"/>
            <w:tcBorders>
              <w:top w:val="nil"/>
              <w:left w:val="nil"/>
              <w:bottom w:val="single" w:sz="8" w:space="0" w:color="auto"/>
              <w:right w:val="single" w:sz="8" w:space="0" w:color="auto"/>
            </w:tcBorders>
            <w:shd w:val="clear" w:color="auto" w:fill="D0CECE"/>
            <w:vAlign w:val="center"/>
            <w:hideMark/>
          </w:tcPr>
          <w:p w14:paraId="102B6766" w14:textId="77777777" w:rsidR="004675AC" w:rsidRPr="00B678DB" w:rsidRDefault="004675AC" w:rsidP="00423730">
            <w:pPr>
              <w:spacing w:after="0"/>
              <w:jc w:val="center"/>
              <w:rPr>
                <w:rFonts w:ascii="Arial" w:hAnsi="Arial" w:cs="Arial"/>
                <w:b/>
                <w:bCs/>
                <w:sz w:val="20"/>
                <w:szCs w:val="20"/>
              </w:rPr>
            </w:pPr>
          </w:p>
        </w:tc>
      </w:tr>
    </w:tbl>
    <w:p w14:paraId="31C15EDB" w14:textId="77777777" w:rsidR="004675AC" w:rsidRDefault="004675AC" w:rsidP="004675AC">
      <w:pPr>
        <w:spacing w:after="0" w:line="276" w:lineRule="auto"/>
        <w:rPr>
          <w:rFonts w:ascii="Arial" w:hAnsi="Arial" w:cs="Arial"/>
          <w:b/>
        </w:rPr>
      </w:pPr>
    </w:p>
    <w:tbl>
      <w:tblPr>
        <w:tblW w:w="9356" w:type="dxa"/>
        <w:tblInd w:w="70" w:type="dxa"/>
        <w:tblLayout w:type="fixed"/>
        <w:tblCellMar>
          <w:left w:w="70" w:type="dxa"/>
          <w:right w:w="70" w:type="dxa"/>
        </w:tblCellMar>
        <w:tblLook w:val="04A0" w:firstRow="1" w:lastRow="0" w:firstColumn="1" w:lastColumn="0" w:noHBand="0" w:noVBand="1"/>
      </w:tblPr>
      <w:tblGrid>
        <w:gridCol w:w="1843"/>
        <w:gridCol w:w="3260"/>
        <w:gridCol w:w="1276"/>
        <w:gridCol w:w="1418"/>
        <w:gridCol w:w="1559"/>
      </w:tblGrid>
      <w:tr w:rsidR="00722866" w:rsidRPr="00722866" w14:paraId="6FB57073" w14:textId="77777777" w:rsidTr="00344D6C">
        <w:trPr>
          <w:trHeight w:val="318"/>
        </w:trPr>
        <w:tc>
          <w:tcPr>
            <w:tcW w:w="9356" w:type="dxa"/>
            <w:gridSpan w:val="5"/>
            <w:tcBorders>
              <w:top w:val="single" w:sz="8" w:space="0" w:color="auto"/>
              <w:left w:val="single" w:sz="8" w:space="0" w:color="auto"/>
              <w:bottom w:val="single" w:sz="8" w:space="0" w:color="auto"/>
              <w:right w:val="single" w:sz="8" w:space="0" w:color="000000"/>
            </w:tcBorders>
            <w:shd w:val="clear" w:color="auto" w:fill="DEEAF6"/>
            <w:vAlign w:val="center"/>
            <w:hideMark/>
          </w:tcPr>
          <w:p w14:paraId="0FD8154A" w14:textId="3AD4A6FE" w:rsidR="00722866" w:rsidRPr="00722866" w:rsidRDefault="00722866" w:rsidP="00BF00D6">
            <w:pPr>
              <w:spacing w:after="0"/>
              <w:jc w:val="center"/>
              <w:rPr>
                <w:rFonts w:ascii="Arial" w:eastAsiaTheme="minorEastAsia" w:hAnsi="Arial" w:cs="Arial"/>
                <w:b/>
                <w:bCs/>
                <w:color w:val="000000"/>
                <w:sz w:val="18"/>
                <w:szCs w:val="18"/>
                <w:lang w:eastAsia="pl-PL"/>
              </w:rPr>
            </w:pPr>
            <w:r w:rsidRPr="00722866">
              <w:rPr>
                <w:rFonts w:ascii="Arial" w:eastAsiaTheme="minorEastAsia" w:hAnsi="Arial" w:cs="Arial"/>
                <w:b/>
                <w:bCs/>
                <w:color w:val="000000"/>
                <w:sz w:val="18"/>
                <w:szCs w:val="18"/>
                <w:lang w:eastAsia="pl-PL"/>
              </w:rPr>
              <w:t>Prace o charakterze powtarzalnym **)</w:t>
            </w:r>
          </w:p>
        </w:tc>
      </w:tr>
      <w:tr w:rsidR="00722866" w:rsidRPr="00722866" w14:paraId="2AD7C40D" w14:textId="77777777" w:rsidTr="00344D6C">
        <w:trPr>
          <w:trHeight w:val="665"/>
        </w:trPr>
        <w:tc>
          <w:tcPr>
            <w:tcW w:w="1843" w:type="dxa"/>
            <w:tcBorders>
              <w:top w:val="nil"/>
              <w:left w:val="single" w:sz="8" w:space="0" w:color="auto"/>
              <w:bottom w:val="single" w:sz="8" w:space="0" w:color="000000"/>
              <w:right w:val="single" w:sz="8" w:space="0" w:color="auto"/>
            </w:tcBorders>
            <w:shd w:val="clear" w:color="auto" w:fill="DEEAF6"/>
            <w:vAlign w:val="center"/>
            <w:hideMark/>
          </w:tcPr>
          <w:p w14:paraId="1EA7F14D" w14:textId="77777777" w:rsidR="00722866" w:rsidRPr="00722866" w:rsidRDefault="00722866" w:rsidP="00722866">
            <w:pPr>
              <w:spacing w:after="0"/>
              <w:jc w:val="center"/>
              <w:rPr>
                <w:rFonts w:ascii="Arial" w:eastAsiaTheme="minorEastAsia" w:hAnsi="Arial" w:cs="Arial"/>
                <w:b/>
                <w:bCs/>
                <w:color w:val="000000"/>
                <w:sz w:val="18"/>
                <w:szCs w:val="18"/>
                <w:lang w:eastAsia="pl-PL"/>
              </w:rPr>
            </w:pPr>
            <w:r w:rsidRPr="00722866">
              <w:rPr>
                <w:rFonts w:ascii="Arial" w:eastAsiaTheme="minorEastAsia" w:hAnsi="Arial" w:cs="Arial"/>
                <w:b/>
                <w:bCs/>
                <w:color w:val="000000"/>
                <w:sz w:val="18"/>
                <w:szCs w:val="18"/>
                <w:lang w:eastAsia="pl-PL"/>
              </w:rPr>
              <w:t>Nazwa pozycji</w:t>
            </w:r>
          </w:p>
        </w:tc>
        <w:tc>
          <w:tcPr>
            <w:tcW w:w="3260" w:type="dxa"/>
            <w:tcBorders>
              <w:top w:val="nil"/>
              <w:left w:val="single" w:sz="8" w:space="0" w:color="auto"/>
              <w:bottom w:val="single" w:sz="8" w:space="0" w:color="000000"/>
              <w:right w:val="single" w:sz="8" w:space="0" w:color="auto"/>
            </w:tcBorders>
            <w:shd w:val="clear" w:color="auto" w:fill="DEEAF6"/>
            <w:vAlign w:val="center"/>
            <w:hideMark/>
          </w:tcPr>
          <w:p w14:paraId="2BE0E4D3" w14:textId="77777777" w:rsidR="00722866" w:rsidRPr="00722866" w:rsidRDefault="00722866" w:rsidP="00722866">
            <w:pPr>
              <w:spacing w:after="0"/>
              <w:jc w:val="center"/>
              <w:rPr>
                <w:rFonts w:ascii="Arial" w:eastAsiaTheme="minorEastAsia" w:hAnsi="Arial" w:cs="Arial"/>
                <w:b/>
                <w:bCs/>
                <w:color w:val="000000"/>
                <w:sz w:val="18"/>
                <w:szCs w:val="18"/>
                <w:lang w:eastAsia="pl-PL"/>
              </w:rPr>
            </w:pPr>
            <w:r w:rsidRPr="00722866">
              <w:rPr>
                <w:rFonts w:ascii="Arial" w:eastAsiaTheme="minorEastAsia" w:hAnsi="Arial" w:cs="Arial"/>
                <w:b/>
                <w:bCs/>
                <w:color w:val="000000"/>
                <w:sz w:val="18"/>
                <w:szCs w:val="18"/>
                <w:lang w:eastAsia="pl-PL"/>
              </w:rPr>
              <w:t>Opis prac i materiałów</w:t>
            </w:r>
          </w:p>
        </w:tc>
        <w:tc>
          <w:tcPr>
            <w:tcW w:w="1276" w:type="dxa"/>
            <w:tcBorders>
              <w:top w:val="nil"/>
              <w:left w:val="nil"/>
              <w:bottom w:val="single" w:sz="4" w:space="0" w:color="auto"/>
              <w:right w:val="single" w:sz="8" w:space="0" w:color="auto"/>
            </w:tcBorders>
            <w:shd w:val="clear" w:color="auto" w:fill="DEEAF6"/>
            <w:vAlign w:val="center"/>
            <w:hideMark/>
          </w:tcPr>
          <w:p w14:paraId="6DB741ED" w14:textId="77777777" w:rsidR="00722866" w:rsidRPr="00722866" w:rsidRDefault="00722866" w:rsidP="00722866">
            <w:pPr>
              <w:spacing w:after="0"/>
              <w:jc w:val="center"/>
              <w:rPr>
                <w:rFonts w:ascii="Arial" w:eastAsiaTheme="minorEastAsia" w:hAnsi="Arial" w:cs="Arial"/>
                <w:b/>
                <w:bCs/>
                <w:color w:val="000000"/>
                <w:sz w:val="18"/>
                <w:szCs w:val="18"/>
                <w:lang w:eastAsia="pl-PL"/>
              </w:rPr>
            </w:pPr>
            <w:r w:rsidRPr="00722866">
              <w:rPr>
                <w:rFonts w:ascii="Arial" w:eastAsiaTheme="minorEastAsia" w:hAnsi="Arial" w:cs="Arial"/>
                <w:b/>
                <w:bCs/>
                <w:color w:val="000000"/>
                <w:sz w:val="18"/>
                <w:szCs w:val="18"/>
                <w:lang w:eastAsia="pl-PL"/>
              </w:rPr>
              <w:t>Cena jedn.</w:t>
            </w:r>
          </w:p>
          <w:p w14:paraId="2A6901AF" w14:textId="77777777" w:rsidR="00722866" w:rsidRPr="00722866" w:rsidRDefault="00722866" w:rsidP="00722866">
            <w:pPr>
              <w:spacing w:after="0"/>
              <w:jc w:val="center"/>
              <w:rPr>
                <w:rFonts w:ascii="Arial" w:eastAsiaTheme="minorEastAsia" w:hAnsi="Arial" w:cs="Arial"/>
                <w:b/>
                <w:bCs/>
                <w:color w:val="000000"/>
                <w:sz w:val="18"/>
                <w:szCs w:val="18"/>
                <w:lang w:eastAsia="pl-PL"/>
              </w:rPr>
            </w:pPr>
            <w:r w:rsidRPr="00722866">
              <w:rPr>
                <w:rFonts w:ascii="Arial" w:eastAsiaTheme="minorEastAsia" w:hAnsi="Arial" w:cs="Arial"/>
                <w:b/>
                <w:bCs/>
                <w:color w:val="000000"/>
                <w:sz w:val="18"/>
                <w:szCs w:val="18"/>
                <w:lang w:eastAsia="pl-PL"/>
              </w:rPr>
              <w:t>[PLN]</w:t>
            </w:r>
          </w:p>
        </w:tc>
        <w:tc>
          <w:tcPr>
            <w:tcW w:w="1418" w:type="dxa"/>
            <w:tcBorders>
              <w:top w:val="nil"/>
              <w:left w:val="single" w:sz="8" w:space="0" w:color="auto"/>
              <w:bottom w:val="single" w:sz="4" w:space="0" w:color="auto"/>
              <w:right w:val="single" w:sz="8" w:space="0" w:color="auto"/>
            </w:tcBorders>
            <w:shd w:val="clear" w:color="auto" w:fill="DEEAF6"/>
            <w:vAlign w:val="center"/>
            <w:hideMark/>
          </w:tcPr>
          <w:p w14:paraId="19724F4C" w14:textId="77777777" w:rsidR="00722866" w:rsidRPr="00722866" w:rsidRDefault="00722866" w:rsidP="00722866">
            <w:pPr>
              <w:spacing w:after="0"/>
              <w:jc w:val="center"/>
              <w:rPr>
                <w:rFonts w:ascii="Arial" w:eastAsiaTheme="minorEastAsia" w:hAnsi="Arial" w:cs="Arial"/>
                <w:b/>
                <w:bCs/>
                <w:color w:val="000000"/>
                <w:sz w:val="18"/>
                <w:szCs w:val="18"/>
                <w:lang w:eastAsia="pl-PL"/>
              </w:rPr>
            </w:pPr>
            <w:r w:rsidRPr="00722866">
              <w:rPr>
                <w:rFonts w:ascii="Arial" w:eastAsiaTheme="minorEastAsia" w:hAnsi="Arial" w:cs="Arial"/>
                <w:b/>
                <w:bCs/>
                <w:color w:val="000000"/>
                <w:sz w:val="18"/>
                <w:szCs w:val="18"/>
                <w:lang w:eastAsia="pl-PL"/>
              </w:rPr>
              <w:t>Przewidywana ilość/12 miesięcy</w:t>
            </w:r>
          </w:p>
        </w:tc>
        <w:tc>
          <w:tcPr>
            <w:tcW w:w="1559" w:type="dxa"/>
            <w:tcBorders>
              <w:top w:val="nil"/>
              <w:left w:val="nil"/>
              <w:bottom w:val="single" w:sz="4" w:space="0" w:color="auto"/>
              <w:right w:val="single" w:sz="8" w:space="0" w:color="auto"/>
            </w:tcBorders>
            <w:shd w:val="clear" w:color="auto" w:fill="DEEAF6"/>
            <w:vAlign w:val="center"/>
            <w:hideMark/>
          </w:tcPr>
          <w:p w14:paraId="5158DD57" w14:textId="77777777" w:rsidR="00722866" w:rsidRPr="00722866" w:rsidRDefault="00722866" w:rsidP="00722866">
            <w:pPr>
              <w:spacing w:after="0"/>
              <w:jc w:val="center"/>
              <w:rPr>
                <w:rFonts w:ascii="Arial" w:eastAsiaTheme="minorEastAsia" w:hAnsi="Arial" w:cs="Arial"/>
                <w:b/>
                <w:bCs/>
                <w:color w:val="000000"/>
                <w:sz w:val="18"/>
                <w:szCs w:val="18"/>
                <w:lang w:eastAsia="pl-PL"/>
              </w:rPr>
            </w:pPr>
            <w:r w:rsidRPr="00722866">
              <w:rPr>
                <w:rFonts w:ascii="Arial" w:eastAsiaTheme="minorEastAsia" w:hAnsi="Arial" w:cs="Arial"/>
                <w:b/>
                <w:bCs/>
                <w:color w:val="000000"/>
                <w:sz w:val="18"/>
                <w:szCs w:val="18"/>
                <w:lang w:eastAsia="pl-PL"/>
              </w:rPr>
              <w:t>Wartość [PLN]</w:t>
            </w:r>
          </w:p>
          <w:p w14:paraId="59303E6D" w14:textId="77777777" w:rsidR="00722866" w:rsidRPr="00722866" w:rsidRDefault="00722866" w:rsidP="00722866">
            <w:pPr>
              <w:spacing w:after="0"/>
              <w:jc w:val="center"/>
              <w:rPr>
                <w:rFonts w:ascii="Arial" w:eastAsiaTheme="minorEastAsia" w:hAnsi="Arial" w:cs="Arial"/>
                <w:b/>
                <w:bCs/>
                <w:color w:val="000000"/>
                <w:sz w:val="18"/>
                <w:szCs w:val="18"/>
                <w:lang w:eastAsia="pl-PL"/>
              </w:rPr>
            </w:pPr>
            <w:r w:rsidRPr="00722866">
              <w:rPr>
                <w:rFonts w:ascii="Arial" w:eastAsiaTheme="minorEastAsia" w:hAnsi="Arial" w:cs="Arial"/>
                <w:b/>
                <w:bCs/>
                <w:color w:val="000000"/>
                <w:sz w:val="18"/>
                <w:szCs w:val="18"/>
                <w:lang w:eastAsia="pl-PL"/>
              </w:rPr>
              <w:t>(3 x 4)</w:t>
            </w:r>
          </w:p>
        </w:tc>
      </w:tr>
      <w:tr w:rsidR="00722866" w:rsidRPr="00722866" w14:paraId="624D29C4" w14:textId="77777777" w:rsidTr="00344D6C">
        <w:trPr>
          <w:trHeight w:val="300"/>
        </w:trPr>
        <w:tc>
          <w:tcPr>
            <w:tcW w:w="1843" w:type="dxa"/>
            <w:tcBorders>
              <w:top w:val="single" w:sz="4" w:space="0" w:color="auto"/>
              <w:left w:val="single" w:sz="8" w:space="0" w:color="auto"/>
              <w:bottom w:val="single" w:sz="8" w:space="0" w:color="auto"/>
              <w:right w:val="single" w:sz="8" w:space="0" w:color="auto"/>
            </w:tcBorders>
            <w:shd w:val="clear" w:color="000000" w:fill="FFFFFF"/>
            <w:vAlign w:val="center"/>
            <w:hideMark/>
          </w:tcPr>
          <w:p w14:paraId="3288E224" w14:textId="77777777" w:rsidR="00722866" w:rsidRPr="00722866" w:rsidRDefault="00722866" w:rsidP="00722866">
            <w:pPr>
              <w:spacing w:after="0"/>
              <w:jc w:val="center"/>
              <w:rPr>
                <w:rFonts w:ascii="Arial" w:eastAsiaTheme="minorEastAsia" w:hAnsi="Arial" w:cs="Arial"/>
                <w:color w:val="000000"/>
                <w:sz w:val="18"/>
                <w:szCs w:val="18"/>
                <w:lang w:eastAsia="pl-PL"/>
              </w:rPr>
            </w:pPr>
            <w:r w:rsidRPr="00722866">
              <w:rPr>
                <w:rFonts w:ascii="Arial" w:eastAsiaTheme="minorEastAsia" w:hAnsi="Arial" w:cs="Arial"/>
                <w:color w:val="000000"/>
                <w:sz w:val="18"/>
                <w:szCs w:val="18"/>
                <w:lang w:eastAsia="pl-PL"/>
              </w:rPr>
              <w:t>1</w:t>
            </w:r>
          </w:p>
        </w:tc>
        <w:tc>
          <w:tcPr>
            <w:tcW w:w="3260" w:type="dxa"/>
            <w:tcBorders>
              <w:top w:val="single" w:sz="4" w:space="0" w:color="auto"/>
              <w:left w:val="nil"/>
              <w:bottom w:val="single" w:sz="8" w:space="0" w:color="auto"/>
              <w:right w:val="single" w:sz="8" w:space="0" w:color="auto"/>
            </w:tcBorders>
            <w:shd w:val="clear" w:color="000000" w:fill="FFFFFF"/>
            <w:vAlign w:val="center"/>
            <w:hideMark/>
          </w:tcPr>
          <w:p w14:paraId="48585A7E" w14:textId="77777777" w:rsidR="00722866" w:rsidRPr="00722866" w:rsidRDefault="00722866" w:rsidP="00722866">
            <w:pPr>
              <w:spacing w:after="0"/>
              <w:jc w:val="center"/>
              <w:rPr>
                <w:rFonts w:ascii="Arial" w:eastAsiaTheme="minorEastAsia" w:hAnsi="Arial" w:cs="Arial"/>
                <w:color w:val="000000"/>
                <w:sz w:val="18"/>
                <w:szCs w:val="18"/>
                <w:lang w:eastAsia="pl-PL"/>
              </w:rPr>
            </w:pPr>
            <w:r w:rsidRPr="00722866">
              <w:rPr>
                <w:rFonts w:ascii="Arial" w:eastAsiaTheme="minorEastAsia" w:hAnsi="Arial" w:cs="Arial"/>
                <w:color w:val="000000"/>
                <w:sz w:val="18"/>
                <w:szCs w:val="18"/>
                <w:lang w:eastAsia="pl-PL"/>
              </w:rPr>
              <w:t>2</w:t>
            </w:r>
          </w:p>
        </w:tc>
        <w:tc>
          <w:tcPr>
            <w:tcW w:w="1276" w:type="dxa"/>
            <w:tcBorders>
              <w:top w:val="single" w:sz="4" w:space="0" w:color="auto"/>
              <w:left w:val="nil"/>
              <w:bottom w:val="single" w:sz="8" w:space="0" w:color="auto"/>
              <w:right w:val="single" w:sz="8" w:space="0" w:color="auto"/>
            </w:tcBorders>
            <w:shd w:val="clear" w:color="000000" w:fill="FFFFFF"/>
            <w:vAlign w:val="center"/>
            <w:hideMark/>
          </w:tcPr>
          <w:p w14:paraId="00945E55" w14:textId="77777777" w:rsidR="00722866" w:rsidRPr="00722866" w:rsidRDefault="00722866" w:rsidP="00722866">
            <w:pPr>
              <w:spacing w:after="0"/>
              <w:jc w:val="center"/>
              <w:rPr>
                <w:rFonts w:ascii="Arial" w:eastAsiaTheme="minorEastAsia" w:hAnsi="Arial" w:cs="Arial"/>
                <w:color w:val="000000"/>
                <w:sz w:val="18"/>
                <w:szCs w:val="18"/>
                <w:lang w:eastAsia="pl-PL"/>
              </w:rPr>
            </w:pPr>
            <w:r w:rsidRPr="00722866">
              <w:rPr>
                <w:rFonts w:ascii="Arial" w:eastAsiaTheme="minorEastAsia" w:hAnsi="Arial" w:cs="Arial"/>
                <w:color w:val="000000"/>
                <w:sz w:val="18"/>
                <w:szCs w:val="18"/>
                <w:lang w:eastAsia="pl-PL"/>
              </w:rPr>
              <w:t>3</w:t>
            </w:r>
          </w:p>
        </w:tc>
        <w:tc>
          <w:tcPr>
            <w:tcW w:w="1418" w:type="dxa"/>
            <w:tcBorders>
              <w:top w:val="single" w:sz="4" w:space="0" w:color="auto"/>
              <w:left w:val="nil"/>
              <w:bottom w:val="single" w:sz="8" w:space="0" w:color="auto"/>
              <w:right w:val="single" w:sz="8" w:space="0" w:color="auto"/>
            </w:tcBorders>
            <w:shd w:val="clear" w:color="000000" w:fill="FFFFFF"/>
            <w:vAlign w:val="center"/>
            <w:hideMark/>
          </w:tcPr>
          <w:p w14:paraId="56F38C17" w14:textId="77777777" w:rsidR="00722866" w:rsidRPr="00722866" w:rsidRDefault="00722866" w:rsidP="00722866">
            <w:pPr>
              <w:spacing w:after="0"/>
              <w:jc w:val="center"/>
              <w:rPr>
                <w:rFonts w:ascii="Arial" w:eastAsiaTheme="minorEastAsia" w:hAnsi="Arial" w:cs="Arial"/>
                <w:color w:val="000000"/>
                <w:sz w:val="18"/>
                <w:szCs w:val="18"/>
                <w:lang w:eastAsia="pl-PL"/>
              </w:rPr>
            </w:pPr>
            <w:r w:rsidRPr="00722866">
              <w:rPr>
                <w:rFonts w:ascii="Arial" w:eastAsiaTheme="minorEastAsia" w:hAnsi="Arial" w:cs="Arial"/>
                <w:color w:val="000000"/>
                <w:sz w:val="18"/>
                <w:szCs w:val="18"/>
                <w:lang w:eastAsia="pl-PL"/>
              </w:rPr>
              <w:t>4</w:t>
            </w:r>
          </w:p>
        </w:tc>
        <w:tc>
          <w:tcPr>
            <w:tcW w:w="1559" w:type="dxa"/>
            <w:tcBorders>
              <w:top w:val="single" w:sz="4" w:space="0" w:color="auto"/>
              <w:left w:val="nil"/>
              <w:bottom w:val="single" w:sz="8" w:space="0" w:color="auto"/>
              <w:right w:val="single" w:sz="8" w:space="0" w:color="auto"/>
            </w:tcBorders>
            <w:vAlign w:val="center"/>
            <w:hideMark/>
          </w:tcPr>
          <w:p w14:paraId="58522473" w14:textId="77777777" w:rsidR="00722866" w:rsidRPr="00722866" w:rsidRDefault="00722866" w:rsidP="00722866">
            <w:pPr>
              <w:spacing w:after="0"/>
              <w:jc w:val="center"/>
              <w:rPr>
                <w:rFonts w:ascii="Arial" w:eastAsiaTheme="minorEastAsia" w:hAnsi="Arial" w:cs="Arial"/>
                <w:color w:val="000000"/>
                <w:sz w:val="18"/>
                <w:szCs w:val="18"/>
                <w:lang w:eastAsia="pl-PL"/>
              </w:rPr>
            </w:pPr>
            <w:r w:rsidRPr="00722866">
              <w:rPr>
                <w:rFonts w:ascii="Arial" w:eastAsiaTheme="minorEastAsia" w:hAnsi="Arial" w:cs="Arial"/>
                <w:color w:val="000000"/>
                <w:sz w:val="18"/>
                <w:szCs w:val="18"/>
                <w:lang w:eastAsia="pl-PL"/>
              </w:rPr>
              <w:t>5</w:t>
            </w:r>
          </w:p>
        </w:tc>
      </w:tr>
      <w:tr w:rsidR="00722866" w:rsidRPr="00722866" w14:paraId="50F8CCC4" w14:textId="77777777" w:rsidTr="00344D6C">
        <w:trPr>
          <w:trHeight w:val="405"/>
        </w:trPr>
        <w:tc>
          <w:tcPr>
            <w:tcW w:w="1843" w:type="dxa"/>
            <w:tcBorders>
              <w:top w:val="nil"/>
              <w:left w:val="single" w:sz="8" w:space="0" w:color="auto"/>
              <w:bottom w:val="single" w:sz="8" w:space="0" w:color="auto"/>
              <w:right w:val="single" w:sz="8" w:space="0" w:color="auto"/>
            </w:tcBorders>
            <w:shd w:val="clear" w:color="000000" w:fill="FFFFFF"/>
            <w:vAlign w:val="center"/>
            <w:hideMark/>
          </w:tcPr>
          <w:p w14:paraId="454823D0" w14:textId="77777777" w:rsidR="00722866" w:rsidRPr="00722866" w:rsidRDefault="00722866" w:rsidP="00722866">
            <w:pPr>
              <w:spacing w:after="0"/>
              <w:rPr>
                <w:rFonts w:ascii="Arial" w:eastAsiaTheme="minorEastAsia" w:hAnsi="Arial" w:cs="Arial"/>
                <w:color w:val="000000"/>
                <w:sz w:val="18"/>
                <w:szCs w:val="18"/>
                <w:lang w:eastAsia="pl-PL"/>
              </w:rPr>
            </w:pPr>
            <w:r w:rsidRPr="00722866">
              <w:rPr>
                <w:rFonts w:ascii="Arial" w:eastAsiaTheme="minorEastAsia" w:hAnsi="Arial" w:cs="Arial"/>
                <w:color w:val="000000"/>
                <w:sz w:val="18"/>
                <w:szCs w:val="18"/>
                <w:lang w:eastAsia="pl-PL"/>
              </w:rPr>
              <w:t>1. Cotygodniowy przegląd baterii akumulatorowych, 3 sztuki</w:t>
            </w:r>
          </w:p>
        </w:tc>
        <w:tc>
          <w:tcPr>
            <w:tcW w:w="3260" w:type="dxa"/>
            <w:tcBorders>
              <w:top w:val="nil"/>
              <w:left w:val="nil"/>
              <w:bottom w:val="single" w:sz="8" w:space="0" w:color="auto"/>
              <w:right w:val="single" w:sz="8" w:space="0" w:color="auto"/>
            </w:tcBorders>
            <w:shd w:val="clear" w:color="000000" w:fill="FFFFFF"/>
            <w:vAlign w:val="center"/>
            <w:hideMark/>
          </w:tcPr>
          <w:p w14:paraId="7B92B3B5" w14:textId="77777777" w:rsidR="00722866" w:rsidRPr="00722866" w:rsidRDefault="00722866" w:rsidP="00722866">
            <w:pPr>
              <w:spacing w:after="0"/>
              <w:rPr>
                <w:rFonts w:ascii="Arial" w:eastAsiaTheme="minorEastAsia" w:hAnsi="Arial" w:cs="Arial"/>
                <w:sz w:val="18"/>
                <w:szCs w:val="18"/>
                <w:lang w:eastAsia="pl-PL"/>
              </w:rPr>
            </w:pPr>
            <w:r w:rsidRPr="00722866">
              <w:rPr>
                <w:rFonts w:ascii="Arial" w:eastAsiaTheme="minorEastAsia" w:hAnsi="Arial" w:cs="Arial"/>
                <w:sz w:val="18"/>
                <w:szCs w:val="18"/>
                <w:lang w:eastAsia="pl-PL"/>
              </w:rPr>
              <w:t>Otwarcie polecenia pracy. Czyszczenie każdego ogniwa, sprawdzenie poziomu elektrolitu w każdym ogniwie i jego uzupełnienie, pomiar napięcia każdego ogniwa. Kontrola połączeń między ogniwami. Sporządzenie raportu.</w:t>
            </w:r>
          </w:p>
        </w:tc>
        <w:tc>
          <w:tcPr>
            <w:tcW w:w="1276" w:type="dxa"/>
            <w:tcBorders>
              <w:top w:val="nil"/>
              <w:left w:val="nil"/>
              <w:bottom w:val="single" w:sz="8" w:space="0" w:color="auto"/>
              <w:right w:val="single" w:sz="8" w:space="0" w:color="auto"/>
            </w:tcBorders>
            <w:shd w:val="clear" w:color="auto" w:fill="D0CECE"/>
            <w:vAlign w:val="center"/>
          </w:tcPr>
          <w:p w14:paraId="46051C17" w14:textId="77777777" w:rsidR="00722866" w:rsidRPr="00722866" w:rsidRDefault="00722866" w:rsidP="00722866">
            <w:pPr>
              <w:spacing w:after="0"/>
              <w:jc w:val="center"/>
              <w:rPr>
                <w:rFonts w:ascii="Arial" w:eastAsiaTheme="minorEastAsia" w:hAnsi="Arial" w:cs="Arial"/>
                <w:color w:val="000000"/>
                <w:sz w:val="18"/>
                <w:szCs w:val="18"/>
                <w:lang w:eastAsia="pl-PL"/>
              </w:rPr>
            </w:pPr>
          </w:p>
        </w:tc>
        <w:tc>
          <w:tcPr>
            <w:tcW w:w="1418" w:type="dxa"/>
            <w:tcBorders>
              <w:top w:val="nil"/>
              <w:left w:val="nil"/>
              <w:bottom w:val="single" w:sz="8" w:space="0" w:color="auto"/>
              <w:right w:val="single" w:sz="8" w:space="0" w:color="auto"/>
            </w:tcBorders>
            <w:shd w:val="clear" w:color="000000" w:fill="FFFFFF"/>
            <w:vAlign w:val="center"/>
            <w:hideMark/>
          </w:tcPr>
          <w:p w14:paraId="4D138994" w14:textId="77777777" w:rsidR="00722866" w:rsidRPr="00722866" w:rsidRDefault="00722866" w:rsidP="00722866">
            <w:pPr>
              <w:spacing w:after="0"/>
              <w:jc w:val="center"/>
              <w:rPr>
                <w:rFonts w:ascii="Arial" w:eastAsiaTheme="minorEastAsia" w:hAnsi="Arial" w:cs="Arial"/>
                <w:color w:val="000000"/>
                <w:sz w:val="18"/>
                <w:szCs w:val="18"/>
                <w:lang w:eastAsia="pl-PL"/>
              </w:rPr>
            </w:pPr>
            <w:r w:rsidRPr="00722866">
              <w:rPr>
                <w:rFonts w:ascii="Arial" w:eastAsiaTheme="minorEastAsia" w:hAnsi="Arial" w:cs="Arial"/>
                <w:color w:val="000000"/>
                <w:sz w:val="18"/>
                <w:szCs w:val="18"/>
                <w:lang w:eastAsia="pl-PL"/>
              </w:rPr>
              <w:t>52</w:t>
            </w:r>
          </w:p>
        </w:tc>
        <w:tc>
          <w:tcPr>
            <w:tcW w:w="1559" w:type="dxa"/>
            <w:tcBorders>
              <w:top w:val="nil"/>
              <w:left w:val="nil"/>
              <w:bottom w:val="single" w:sz="8" w:space="0" w:color="auto"/>
              <w:right w:val="single" w:sz="8" w:space="0" w:color="auto"/>
            </w:tcBorders>
            <w:shd w:val="clear" w:color="auto" w:fill="D0CECE"/>
            <w:vAlign w:val="center"/>
          </w:tcPr>
          <w:p w14:paraId="0191C9D6" w14:textId="77777777" w:rsidR="00722866" w:rsidRPr="00722866" w:rsidRDefault="00722866" w:rsidP="00722866">
            <w:pPr>
              <w:spacing w:after="0"/>
              <w:jc w:val="center"/>
              <w:rPr>
                <w:rFonts w:ascii="Arial" w:eastAsiaTheme="minorEastAsia" w:hAnsi="Arial" w:cs="Arial"/>
                <w:color w:val="000000"/>
                <w:sz w:val="18"/>
                <w:szCs w:val="18"/>
                <w:lang w:eastAsia="pl-PL"/>
              </w:rPr>
            </w:pPr>
          </w:p>
        </w:tc>
      </w:tr>
      <w:tr w:rsidR="00722866" w:rsidRPr="00722866" w14:paraId="3666846C" w14:textId="77777777" w:rsidTr="00344D6C">
        <w:trPr>
          <w:trHeight w:val="850"/>
        </w:trPr>
        <w:tc>
          <w:tcPr>
            <w:tcW w:w="1843" w:type="dxa"/>
            <w:tcBorders>
              <w:top w:val="nil"/>
              <w:left w:val="single" w:sz="8" w:space="0" w:color="auto"/>
              <w:bottom w:val="single" w:sz="8" w:space="0" w:color="auto"/>
              <w:right w:val="single" w:sz="8" w:space="0" w:color="auto"/>
            </w:tcBorders>
            <w:shd w:val="clear" w:color="000000" w:fill="FFFFFF"/>
            <w:vAlign w:val="center"/>
            <w:hideMark/>
          </w:tcPr>
          <w:p w14:paraId="73D4539E" w14:textId="77777777" w:rsidR="00722866" w:rsidRPr="00722866" w:rsidRDefault="00722866" w:rsidP="00722866">
            <w:pPr>
              <w:spacing w:after="0"/>
              <w:ind w:firstLineChars="3" w:firstLine="5"/>
              <w:rPr>
                <w:rFonts w:ascii="Arial" w:eastAsiaTheme="minorEastAsia" w:hAnsi="Arial" w:cs="Arial"/>
                <w:color w:val="000000"/>
                <w:sz w:val="18"/>
                <w:szCs w:val="18"/>
                <w:lang w:eastAsia="pl-PL"/>
              </w:rPr>
            </w:pPr>
            <w:r w:rsidRPr="00722866">
              <w:rPr>
                <w:rFonts w:ascii="Arial" w:eastAsiaTheme="minorEastAsia" w:hAnsi="Arial" w:cs="Arial"/>
                <w:color w:val="000000"/>
                <w:sz w:val="18"/>
                <w:szCs w:val="18"/>
                <w:lang w:eastAsia="pl-PL"/>
              </w:rPr>
              <w:t>2. Roczne rozładowanie baterii akumulatorowych</w:t>
            </w:r>
          </w:p>
        </w:tc>
        <w:tc>
          <w:tcPr>
            <w:tcW w:w="3260" w:type="dxa"/>
            <w:tcBorders>
              <w:top w:val="nil"/>
              <w:left w:val="nil"/>
              <w:bottom w:val="single" w:sz="8" w:space="0" w:color="auto"/>
              <w:right w:val="single" w:sz="8" w:space="0" w:color="auto"/>
            </w:tcBorders>
            <w:shd w:val="clear" w:color="000000" w:fill="FFFFFF"/>
            <w:vAlign w:val="center"/>
            <w:hideMark/>
          </w:tcPr>
          <w:p w14:paraId="3398C697" w14:textId="77777777" w:rsidR="00722866" w:rsidRPr="00722866" w:rsidRDefault="00722866" w:rsidP="00722866">
            <w:pPr>
              <w:spacing w:after="0"/>
              <w:rPr>
                <w:rFonts w:ascii="Arial" w:eastAsiaTheme="minorEastAsia" w:hAnsi="Arial" w:cs="Arial"/>
                <w:sz w:val="18"/>
                <w:szCs w:val="18"/>
                <w:lang w:eastAsia="pl-PL"/>
              </w:rPr>
            </w:pPr>
            <w:r w:rsidRPr="00722866">
              <w:rPr>
                <w:rFonts w:ascii="Arial" w:eastAsiaTheme="minorEastAsia" w:hAnsi="Arial" w:cs="Arial"/>
                <w:sz w:val="18"/>
                <w:szCs w:val="18"/>
                <w:lang w:eastAsia="pl-PL"/>
              </w:rPr>
              <w:t xml:space="preserve">Otwarcie polecenia pracy. Czyszczenie każdego ogniwa, sprawdzenie poziomu elektrolitu w każdym ogniwie i jego uzupełnienie,  Ładowanie baterii do poziomu napięcia i </w:t>
            </w:r>
            <w:proofErr w:type="spellStart"/>
            <w:r w:rsidRPr="00722866">
              <w:rPr>
                <w:rFonts w:ascii="Arial" w:eastAsiaTheme="minorEastAsia" w:hAnsi="Arial" w:cs="Arial"/>
                <w:sz w:val="18"/>
                <w:szCs w:val="18"/>
                <w:lang w:eastAsia="pl-PL"/>
              </w:rPr>
              <w:t>rozzładowanie</w:t>
            </w:r>
            <w:proofErr w:type="spellEnd"/>
            <w:r w:rsidRPr="00722866">
              <w:rPr>
                <w:rFonts w:ascii="Arial" w:eastAsiaTheme="minorEastAsia" w:hAnsi="Arial" w:cs="Arial"/>
                <w:sz w:val="18"/>
                <w:szCs w:val="18"/>
                <w:lang w:eastAsia="pl-PL"/>
              </w:rPr>
              <w:t xml:space="preserve"> baterii wg DTR dla każdej baterii, jej powtórne ładowanie, sporządzenie protokołu z wykonanych prac.</w:t>
            </w:r>
          </w:p>
        </w:tc>
        <w:tc>
          <w:tcPr>
            <w:tcW w:w="1276" w:type="dxa"/>
            <w:tcBorders>
              <w:top w:val="nil"/>
              <w:left w:val="nil"/>
              <w:bottom w:val="single" w:sz="8" w:space="0" w:color="auto"/>
              <w:right w:val="single" w:sz="8" w:space="0" w:color="auto"/>
            </w:tcBorders>
            <w:shd w:val="clear" w:color="auto" w:fill="D0CECE"/>
            <w:vAlign w:val="center"/>
          </w:tcPr>
          <w:p w14:paraId="070761CE" w14:textId="77777777" w:rsidR="00722866" w:rsidRPr="00722866" w:rsidRDefault="00722866" w:rsidP="00722866">
            <w:pPr>
              <w:spacing w:after="0"/>
              <w:jc w:val="center"/>
              <w:rPr>
                <w:rFonts w:ascii="Arial" w:eastAsiaTheme="minorEastAsia" w:hAnsi="Arial" w:cs="Arial"/>
                <w:color w:val="000000"/>
                <w:sz w:val="18"/>
                <w:szCs w:val="18"/>
                <w:lang w:eastAsia="pl-PL"/>
              </w:rPr>
            </w:pPr>
          </w:p>
        </w:tc>
        <w:tc>
          <w:tcPr>
            <w:tcW w:w="1418" w:type="dxa"/>
            <w:tcBorders>
              <w:top w:val="nil"/>
              <w:left w:val="nil"/>
              <w:bottom w:val="single" w:sz="8" w:space="0" w:color="auto"/>
              <w:right w:val="single" w:sz="8" w:space="0" w:color="auto"/>
            </w:tcBorders>
            <w:shd w:val="clear" w:color="000000" w:fill="FFFFFF"/>
            <w:vAlign w:val="center"/>
            <w:hideMark/>
          </w:tcPr>
          <w:p w14:paraId="413FD23C" w14:textId="77777777" w:rsidR="00722866" w:rsidRPr="00722866" w:rsidRDefault="00722866" w:rsidP="00722866">
            <w:pPr>
              <w:spacing w:after="0"/>
              <w:jc w:val="center"/>
              <w:rPr>
                <w:rFonts w:ascii="Arial" w:eastAsiaTheme="minorEastAsia" w:hAnsi="Arial" w:cs="Arial"/>
                <w:color w:val="000000"/>
                <w:sz w:val="18"/>
                <w:szCs w:val="18"/>
                <w:lang w:eastAsia="pl-PL"/>
              </w:rPr>
            </w:pPr>
            <w:r w:rsidRPr="00722866">
              <w:rPr>
                <w:rFonts w:ascii="Arial" w:eastAsiaTheme="minorEastAsia" w:hAnsi="Arial" w:cs="Arial"/>
                <w:sz w:val="18"/>
                <w:szCs w:val="18"/>
                <w:lang w:eastAsia="pl-PL"/>
              </w:rPr>
              <w:t>3</w:t>
            </w:r>
          </w:p>
        </w:tc>
        <w:tc>
          <w:tcPr>
            <w:tcW w:w="1559" w:type="dxa"/>
            <w:tcBorders>
              <w:top w:val="nil"/>
              <w:left w:val="nil"/>
              <w:bottom w:val="single" w:sz="8" w:space="0" w:color="auto"/>
              <w:right w:val="single" w:sz="8" w:space="0" w:color="auto"/>
            </w:tcBorders>
            <w:shd w:val="clear" w:color="auto" w:fill="D0CECE"/>
            <w:vAlign w:val="center"/>
          </w:tcPr>
          <w:p w14:paraId="48711CB1" w14:textId="77777777" w:rsidR="00722866" w:rsidRPr="00722866" w:rsidRDefault="00722866" w:rsidP="00722866">
            <w:pPr>
              <w:spacing w:after="0"/>
              <w:jc w:val="center"/>
              <w:rPr>
                <w:rFonts w:ascii="Arial" w:eastAsiaTheme="minorEastAsia" w:hAnsi="Arial" w:cs="Arial"/>
                <w:color w:val="000000"/>
                <w:sz w:val="18"/>
                <w:szCs w:val="18"/>
                <w:lang w:eastAsia="pl-PL"/>
              </w:rPr>
            </w:pPr>
          </w:p>
        </w:tc>
      </w:tr>
      <w:tr w:rsidR="00722866" w:rsidRPr="00722866" w14:paraId="470EA7DA" w14:textId="77777777" w:rsidTr="00344D6C">
        <w:trPr>
          <w:trHeight w:val="850"/>
        </w:trPr>
        <w:tc>
          <w:tcPr>
            <w:tcW w:w="1843" w:type="dxa"/>
            <w:tcBorders>
              <w:top w:val="nil"/>
              <w:left w:val="single" w:sz="8" w:space="0" w:color="auto"/>
              <w:bottom w:val="single" w:sz="8" w:space="0" w:color="auto"/>
              <w:right w:val="single" w:sz="8" w:space="0" w:color="auto"/>
            </w:tcBorders>
            <w:shd w:val="clear" w:color="000000" w:fill="FFFFFF"/>
            <w:vAlign w:val="center"/>
            <w:hideMark/>
          </w:tcPr>
          <w:p w14:paraId="15F30013" w14:textId="77777777" w:rsidR="00722866" w:rsidRPr="00722866" w:rsidRDefault="00722866" w:rsidP="00722866">
            <w:pPr>
              <w:spacing w:after="0"/>
              <w:ind w:firstLineChars="3" w:firstLine="5"/>
              <w:rPr>
                <w:rFonts w:ascii="Arial" w:eastAsiaTheme="minorEastAsia" w:hAnsi="Arial" w:cs="Arial"/>
                <w:color w:val="000000"/>
                <w:sz w:val="18"/>
                <w:szCs w:val="18"/>
                <w:lang w:eastAsia="pl-PL"/>
              </w:rPr>
            </w:pPr>
            <w:r w:rsidRPr="00722866">
              <w:rPr>
                <w:rFonts w:ascii="Arial" w:eastAsiaTheme="minorEastAsia" w:hAnsi="Arial" w:cs="Arial"/>
                <w:color w:val="000000"/>
                <w:sz w:val="18"/>
                <w:szCs w:val="18"/>
                <w:lang w:eastAsia="pl-PL"/>
              </w:rPr>
              <w:t>3. Przeglądy szczotek generatorowych w ruchu</w:t>
            </w:r>
          </w:p>
        </w:tc>
        <w:tc>
          <w:tcPr>
            <w:tcW w:w="3260" w:type="dxa"/>
            <w:tcBorders>
              <w:top w:val="nil"/>
              <w:left w:val="nil"/>
              <w:bottom w:val="single" w:sz="8" w:space="0" w:color="auto"/>
              <w:right w:val="single" w:sz="8" w:space="0" w:color="auto"/>
            </w:tcBorders>
            <w:shd w:val="clear" w:color="000000" w:fill="FFFFFF"/>
            <w:vAlign w:val="center"/>
            <w:hideMark/>
          </w:tcPr>
          <w:p w14:paraId="26568E67" w14:textId="77777777" w:rsidR="00722866" w:rsidRPr="00722866" w:rsidRDefault="00722866" w:rsidP="00722866">
            <w:pPr>
              <w:spacing w:after="0"/>
              <w:rPr>
                <w:rFonts w:ascii="Arial" w:eastAsiaTheme="minorEastAsia" w:hAnsi="Arial" w:cs="Arial"/>
                <w:color w:val="000000"/>
                <w:sz w:val="18"/>
                <w:szCs w:val="18"/>
                <w:lang w:eastAsia="pl-PL"/>
              </w:rPr>
            </w:pPr>
            <w:r w:rsidRPr="00722866">
              <w:rPr>
                <w:rFonts w:ascii="Arial" w:eastAsiaTheme="minorEastAsia" w:hAnsi="Arial" w:cs="Arial"/>
                <w:color w:val="000000"/>
                <w:sz w:val="18"/>
                <w:szCs w:val="18"/>
                <w:lang w:eastAsia="pl-PL"/>
              </w:rPr>
              <w:t xml:space="preserve">Otwarcie polecenia, demontaż osłon </w:t>
            </w:r>
            <w:proofErr w:type="spellStart"/>
            <w:r w:rsidRPr="00722866">
              <w:rPr>
                <w:rFonts w:ascii="Arial" w:eastAsiaTheme="minorEastAsia" w:hAnsi="Arial" w:cs="Arial"/>
                <w:color w:val="000000"/>
                <w:sz w:val="18"/>
                <w:szCs w:val="18"/>
                <w:lang w:eastAsia="pl-PL"/>
              </w:rPr>
              <w:t>szczotkotrzymacza</w:t>
            </w:r>
            <w:proofErr w:type="spellEnd"/>
            <w:r w:rsidRPr="00722866">
              <w:rPr>
                <w:rFonts w:ascii="Arial" w:eastAsiaTheme="minorEastAsia" w:hAnsi="Arial" w:cs="Arial"/>
                <w:color w:val="000000"/>
                <w:sz w:val="18"/>
                <w:szCs w:val="18"/>
                <w:lang w:eastAsia="pl-PL"/>
              </w:rPr>
              <w:t>. Ocena długości szczotek.  Wymiana szczotek zużytych na nowe, dokonanie odpowiedniego wpisu karcie rejestru wymiany szczotek.</w:t>
            </w:r>
          </w:p>
        </w:tc>
        <w:tc>
          <w:tcPr>
            <w:tcW w:w="1276" w:type="dxa"/>
            <w:tcBorders>
              <w:top w:val="nil"/>
              <w:left w:val="nil"/>
              <w:bottom w:val="single" w:sz="8" w:space="0" w:color="auto"/>
              <w:right w:val="single" w:sz="8" w:space="0" w:color="auto"/>
            </w:tcBorders>
            <w:shd w:val="clear" w:color="auto" w:fill="D0CECE"/>
            <w:vAlign w:val="center"/>
          </w:tcPr>
          <w:p w14:paraId="61A1D36B" w14:textId="77777777" w:rsidR="00722866" w:rsidRPr="00722866" w:rsidRDefault="00722866" w:rsidP="00722866">
            <w:pPr>
              <w:spacing w:after="0"/>
              <w:jc w:val="center"/>
              <w:rPr>
                <w:rFonts w:ascii="Arial" w:eastAsiaTheme="minorEastAsia" w:hAnsi="Arial" w:cs="Arial"/>
                <w:color w:val="000000"/>
                <w:sz w:val="18"/>
                <w:szCs w:val="18"/>
                <w:lang w:eastAsia="pl-PL"/>
              </w:rPr>
            </w:pPr>
          </w:p>
        </w:tc>
        <w:tc>
          <w:tcPr>
            <w:tcW w:w="1418" w:type="dxa"/>
            <w:tcBorders>
              <w:top w:val="nil"/>
              <w:left w:val="nil"/>
              <w:bottom w:val="single" w:sz="8" w:space="0" w:color="auto"/>
              <w:right w:val="single" w:sz="8" w:space="0" w:color="auto"/>
            </w:tcBorders>
            <w:shd w:val="clear" w:color="000000" w:fill="FFFFFF"/>
            <w:vAlign w:val="center"/>
            <w:hideMark/>
          </w:tcPr>
          <w:p w14:paraId="18388D16" w14:textId="77777777" w:rsidR="00722866" w:rsidRPr="00722866" w:rsidRDefault="00722866" w:rsidP="00722866">
            <w:pPr>
              <w:spacing w:after="0"/>
              <w:jc w:val="center"/>
              <w:rPr>
                <w:rFonts w:ascii="Arial" w:eastAsiaTheme="minorEastAsia" w:hAnsi="Arial" w:cs="Arial"/>
                <w:color w:val="000000"/>
                <w:sz w:val="18"/>
                <w:szCs w:val="18"/>
                <w:lang w:eastAsia="pl-PL"/>
              </w:rPr>
            </w:pPr>
            <w:r w:rsidRPr="00722866">
              <w:rPr>
                <w:rFonts w:ascii="Arial" w:eastAsiaTheme="minorEastAsia" w:hAnsi="Arial" w:cs="Arial"/>
                <w:color w:val="000000"/>
                <w:sz w:val="18"/>
                <w:szCs w:val="18"/>
                <w:lang w:eastAsia="pl-PL"/>
              </w:rPr>
              <w:t>40</w:t>
            </w:r>
          </w:p>
        </w:tc>
        <w:tc>
          <w:tcPr>
            <w:tcW w:w="1559" w:type="dxa"/>
            <w:tcBorders>
              <w:top w:val="nil"/>
              <w:left w:val="nil"/>
              <w:bottom w:val="single" w:sz="8" w:space="0" w:color="auto"/>
              <w:right w:val="single" w:sz="8" w:space="0" w:color="auto"/>
            </w:tcBorders>
            <w:shd w:val="clear" w:color="auto" w:fill="D0CECE"/>
            <w:vAlign w:val="center"/>
          </w:tcPr>
          <w:p w14:paraId="4C8936F8" w14:textId="77777777" w:rsidR="00722866" w:rsidRPr="00722866" w:rsidRDefault="00722866" w:rsidP="00722866">
            <w:pPr>
              <w:spacing w:after="0"/>
              <w:jc w:val="center"/>
              <w:rPr>
                <w:rFonts w:ascii="Arial" w:eastAsiaTheme="minorEastAsia" w:hAnsi="Arial" w:cs="Arial"/>
                <w:color w:val="000000"/>
                <w:sz w:val="18"/>
                <w:szCs w:val="18"/>
                <w:lang w:eastAsia="pl-PL"/>
              </w:rPr>
            </w:pPr>
          </w:p>
        </w:tc>
      </w:tr>
      <w:tr w:rsidR="00722866" w:rsidRPr="00722866" w14:paraId="7EABBEAD" w14:textId="77777777" w:rsidTr="00344D6C">
        <w:trPr>
          <w:trHeight w:val="3090"/>
        </w:trPr>
        <w:tc>
          <w:tcPr>
            <w:tcW w:w="1843" w:type="dxa"/>
            <w:tcBorders>
              <w:top w:val="nil"/>
              <w:left w:val="single" w:sz="8" w:space="0" w:color="auto"/>
              <w:bottom w:val="single" w:sz="8" w:space="0" w:color="auto"/>
              <w:right w:val="single" w:sz="8" w:space="0" w:color="auto"/>
            </w:tcBorders>
            <w:shd w:val="clear" w:color="000000" w:fill="FFFFFF"/>
            <w:vAlign w:val="center"/>
            <w:hideMark/>
          </w:tcPr>
          <w:p w14:paraId="184A3548" w14:textId="77777777" w:rsidR="00722866" w:rsidRPr="00722866" w:rsidRDefault="00722866" w:rsidP="00722866">
            <w:pPr>
              <w:spacing w:after="0"/>
              <w:ind w:firstLineChars="3" w:firstLine="5"/>
              <w:rPr>
                <w:rFonts w:ascii="Arial" w:eastAsiaTheme="minorEastAsia" w:hAnsi="Arial" w:cs="Arial"/>
                <w:color w:val="000000"/>
                <w:sz w:val="18"/>
                <w:szCs w:val="18"/>
                <w:lang w:eastAsia="pl-PL"/>
              </w:rPr>
            </w:pPr>
            <w:r w:rsidRPr="00722866">
              <w:rPr>
                <w:rFonts w:ascii="Arial" w:eastAsiaTheme="minorEastAsia" w:hAnsi="Arial" w:cs="Arial"/>
                <w:color w:val="000000"/>
                <w:sz w:val="18"/>
                <w:szCs w:val="18"/>
                <w:lang w:eastAsia="pl-PL"/>
              </w:rPr>
              <w:lastRenderedPageBreak/>
              <w:t>4. Przegląd instalacji elektrycznej w strefach Ex</w:t>
            </w:r>
          </w:p>
        </w:tc>
        <w:tc>
          <w:tcPr>
            <w:tcW w:w="3260" w:type="dxa"/>
            <w:tcBorders>
              <w:top w:val="nil"/>
              <w:left w:val="nil"/>
              <w:bottom w:val="single" w:sz="8" w:space="0" w:color="auto"/>
              <w:right w:val="single" w:sz="8" w:space="0" w:color="auto"/>
            </w:tcBorders>
            <w:shd w:val="clear" w:color="000000" w:fill="FFFFFF"/>
            <w:vAlign w:val="center"/>
            <w:hideMark/>
          </w:tcPr>
          <w:p w14:paraId="71EAD1E3" w14:textId="77777777" w:rsidR="00722866" w:rsidRPr="00722866" w:rsidRDefault="00722866" w:rsidP="00722866">
            <w:pPr>
              <w:spacing w:after="0"/>
              <w:rPr>
                <w:rFonts w:ascii="Arial" w:eastAsiaTheme="minorEastAsia" w:hAnsi="Arial" w:cs="Arial"/>
                <w:color w:val="000000"/>
                <w:sz w:val="18"/>
                <w:szCs w:val="18"/>
                <w:lang w:eastAsia="pl-PL"/>
              </w:rPr>
            </w:pPr>
            <w:r w:rsidRPr="00722866">
              <w:rPr>
                <w:rFonts w:ascii="Arial" w:eastAsiaTheme="minorEastAsia" w:hAnsi="Arial" w:cs="Arial"/>
                <w:color w:val="000000"/>
                <w:sz w:val="18"/>
                <w:szCs w:val="18"/>
                <w:lang w:eastAsia="pl-PL"/>
              </w:rPr>
              <w:t>Otwarcie polecenia pracy. Sprawdzenie stanu kabli zasilających. Sprawdzenie widocznych części obudowy, klosza, zamknięcia, wpustów kablowych i zamocowania oprawy. Sprawdzenie stanu obudowy - nie powinna posiadać uszkodzeń mechanicznych i widocznych śladów korozji. Sprawdzenie po otwarciu oprawy stanu pokryć ochronnych części metalowych, stanu uszczelki klosza, przewodów wewnątrz oprawy i ich zamocowanie. Sprawdzenie stanu materiałów izolacyjnych, stanu uszczelek dławnicy, stanu mocujących części złącznych oraz niewidocznych z zewnątrz tabliczek informacyjnych. Sprawdzenie stanu oprawek lamp i pewności mocowania w nich źródeł światła. Sprawdzenie skuteczności uziemienia. Sprawdzenie stanu tabliczek znamionowych i oznaczeń - powinny być czytelne i oczyszczone oraz stan  powierzchni materiałów izolacyjnych i osłon (powinny być czyste). Zanieczyszczenia należy usuwać.</w:t>
            </w:r>
          </w:p>
        </w:tc>
        <w:tc>
          <w:tcPr>
            <w:tcW w:w="1276" w:type="dxa"/>
            <w:tcBorders>
              <w:top w:val="nil"/>
              <w:left w:val="nil"/>
              <w:bottom w:val="single" w:sz="8" w:space="0" w:color="auto"/>
              <w:right w:val="single" w:sz="8" w:space="0" w:color="auto"/>
            </w:tcBorders>
            <w:shd w:val="clear" w:color="auto" w:fill="D0CECE"/>
            <w:vAlign w:val="center"/>
          </w:tcPr>
          <w:p w14:paraId="5882DD49" w14:textId="77777777" w:rsidR="00722866" w:rsidRPr="00722866" w:rsidRDefault="00722866" w:rsidP="00722866">
            <w:pPr>
              <w:spacing w:after="0"/>
              <w:jc w:val="center"/>
              <w:rPr>
                <w:rFonts w:ascii="Arial" w:eastAsiaTheme="minorEastAsia" w:hAnsi="Arial" w:cs="Arial"/>
                <w:color w:val="000000"/>
                <w:sz w:val="18"/>
                <w:szCs w:val="18"/>
                <w:lang w:eastAsia="pl-PL"/>
              </w:rPr>
            </w:pPr>
          </w:p>
        </w:tc>
        <w:tc>
          <w:tcPr>
            <w:tcW w:w="1418" w:type="dxa"/>
            <w:tcBorders>
              <w:top w:val="nil"/>
              <w:left w:val="nil"/>
              <w:bottom w:val="single" w:sz="8" w:space="0" w:color="auto"/>
              <w:right w:val="single" w:sz="8" w:space="0" w:color="auto"/>
            </w:tcBorders>
            <w:shd w:val="clear" w:color="000000" w:fill="FFFFFF"/>
            <w:vAlign w:val="center"/>
            <w:hideMark/>
          </w:tcPr>
          <w:p w14:paraId="2F70220C" w14:textId="77777777" w:rsidR="00722866" w:rsidRPr="00722866" w:rsidRDefault="00722866" w:rsidP="00722866">
            <w:pPr>
              <w:spacing w:after="0"/>
              <w:jc w:val="center"/>
              <w:rPr>
                <w:rFonts w:ascii="Arial" w:eastAsiaTheme="minorEastAsia" w:hAnsi="Arial" w:cs="Arial"/>
                <w:color w:val="000000"/>
                <w:sz w:val="18"/>
                <w:szCs w:val="18"/>
                <w:lang w:eastAsia="pl-PL"/>
              </w:rPr>
            </w:pPr>
            <w:r w:rsidRPr="00722866">
              <w:rPr>
                <w:rFonts w:ascii="Arial" w:eastAsiaTheme="minorEastAsia" w:hAnsi="Arial" w:cs="Arial"/>
                <w:color w:val="000000"/>
                <w:sz w:val="18"/>
                <w:szCs w:val="18"/>
                <w:lang w:eastAsia="pl-PL"/>
              </w:rPr>
              <w:t>315</w:t>
            </w:r>
          </w:p>
        </w:tc>
        <w:tc>
          <w:tcPr>
            <w:tcW w:w="1559" w:type="dxa"/>
            <w:tcBorders>
              <w:top w:val="nil"/>
              <w:left w:val="nil"/>
              <w:bottom w:val="single" w:sz="8" w:space="0" w:color="auto"/>
              <w:right w:val="single" w:sz="8" w:space="0" w:color="auto"/>
            </w:tcBorders>
            <w:shd w:val="clear" w:color="auto" w:fill="D0CECE"/>
            <w:vAlign w:val="center"/>
          </w:tcPr>
          <w:p w14:paraId="7BD6E8BE" w14:textId="77777777" w:rsidR="00722866" w:rsidRPr="00722866" w:rsidRDefault="00722866" w:rsidP="00722866">
            <w:pPr>
              <w:spacing w:after="0"/>
              <w:jc w:val="center"/>
              <w:rPr>
                <w:rFonts w:ascii="Arial" w:eastAsiaTheme="minorEastAsia" w:hAnsi="Arial" w:cs="Arial"/>
                <w:color w:val="000000"/>
                <w:sz w:val="18"/>
                <w:szCs w:val="18"/>
                <w:lang w:eastAsia="pl-PL"/>
              </w:rPr>
            </w:pPr>
          </w:p>
        </w:tc>
      </w:tr>
      <w:tr w:rsidR="00722866" w:rsidRPr="00722866" w14:paraId="54DBBC57" w14:textId="77777777" w:rsidTr="00344D6C">
        <w:trPr>
          <w:trHeight w:val="570"/>
        </w:trPr>
        <w:tc>
          <w:tcPr>
            <w:tcW w:w="1843" w:type="dxa"/>
            <w:tcBorders>
              <w:top w:val="nil"/>
              <w:left w:val="single" w:sz="8" w:space="0" w:color="auto"/>
              <w:bottom w:val="single" w:sz="8" w:space="0" w:color="auto"/>
              <w:right w:val="single" w:sz="8" w:space="0" w:color="auto"/>
            </w:tcBorders>
            <w:shd w:val="clear" w:color="000000" w:fill="FFFFFF"/>
            <w:vAlign w:val="center"/>
            <w:hideMark/>
          </w:tcPr>
          <w:p w14:paraId="5F5462BA" w14:textId="7DDA74ED" w:rsidR="00722866" w:rsidRPr="00722866" w:rsidRDefault="00210113" w:rsidP="00722866">
            <w:pPr>
              <w:spacing w:after="0"/>
              <w:ind w:firstLineChars="3" w:firstLine="5"/>
              <w:rPr>
                <w:rFonts w:ascii="Arial" w:eastAsiaTheme="minorEastAsia" w:hAnsi="Arial" w:cs="Arial"/>
                <w:color w:val="000000"/>
                <w:sz w:val="18"/>
                <w:szCs w:val="18"/>
                <w:lang w:eastAsia="pl-PL"/>
              </w:rPr>
            </w:pPr>
            <w:r>
              <w:rPr>
                <w:rFonts w:ascii="Arial" w:eastAsiaTheme="minorEastAsia" w:hAnsi="Arial" w:cs="Arial"/>
                <w:color w:val="000000"/>
                <w:sz w:val="18"/>
                <w:szCs w:val="18"/>
                <w:lang w:eastAsia="pl-PL"/>
              </w:rPr>
              <w:t>5</w:t>
            </w:r>
            <w:r w:rsidR="00722866" w:rsidRPr="00722866">
              <w:rPr>
                <w:rFonts w:ascii="Arial" w:eastAsiaTheme="minorEastAsia" w:hAnsi="Arial" w:cs="Arial"/>
                <w:color w:val="000000"/>
                <w:sz w:val="18"/>
                <w:szCs w:val="18"/>
                <w:lang w:eastAsia="pl-PL"/>
              </w:rPr>
              <w:t>. Pomiary uziemień odgromowych budynków</w:t>
            </w:r>
          </w:p>
        </w:tc>
        <w:tc>
          <w:tcPr>
            <w:tcW w:w="3260" w:type="dxa"/>
            <w:tcBorders>
              <w:top w:val="nil"/>
              <w:left w:val="nil"/>
              <w:bottom w:val="single" w:sz="8" w:space="0" w:color="auto"/>
              <w:right w:val="single" w:sz="8" w:space="0" w:color="auto"/>
            </w:tcBorders>
            <w:shd w:val="clear" w:color="000000" w:fill="FFFFFF"/>
            <w:vAlign w:val="center"/>
            <w:hideMark/>
          </w:tcPr>
          <w:p w14:paraId="435C720E" w14:textId="77777777" w:rsidR="00722866" w:rsidRPr="00722866" w:rsidRDefault="00722866" w:rsidP="00722866">
            <w:pPr>
              <w:spacing w:after="0"/>
              <w:rPr>
                <w:rFonts w:ascii="Arial" w:eastAsiaTheme="minorEastAsia" w:hAnsi="Arial" w:cs="Arial"/>
                <w:sz w:val="18"/>
                <w:szCs w:val="18"/>
                <w:lang w:eastAsia="pl-PL"/>
              </w:rPr>
            </w:pPr>
            <w:r w:rsidRPr="00722866">
              <w:rPr>
                <w:rFonts w:ascii="Arial" w:eastAsiaTheme="minorEastAsia" w:hAnsi="Arial" w:cs="Arial"/>
                <w:sz w:val="18"/>
                <w:szCs w:val="18"/>
                <w:lang w:eastAsia="pl-PL"/>
              </w:rPr>
              <w:t>Otwarcie polecenia pracy. Lokalizacja i przygotowanie punktów pomiarowych. Wykonanie pomiarów rezystancji uziemień metodą cęgową. Wykonanie sprawozdania. Punkty pomiarowe należy nanieść na sprawozdanie wraz z mapką poglądową budynku, po stronie Wykonawcy.</w:t>
            </w:r>
          </w:p>
        </w:tc>
        <w:tc>
          <w:tcPr>
            <w:tcW w:w="1276" w:type="dxa"/>
            <w:tcBorders>
              <w:top w:val="nil"/>
              <w:left w:val="nil"/>
              <w:bottom w:val="single" w:sz="8" w:space="0" w:color="auto"/>
              <w:right w:val="single" w:sz="8" w:space="0" w:color="auto"/>
            </w:tcBorders>
            <w:shd w:val="clear" w:color="auto" w:fill="D0CECE"/>
            <w:vAlign w:val="center"/>
          </w:tcPr>
          <w:p w14:paraId="4C905FEC" w14:textId="77777777" w:rsidR="00722866" w:rsidRPr="00722866" w:rsidRDefault="00722866" w:rsidP="00722866">
            <w:pPr>
              <w:spacing w:after="0"/>
              <w:jc w:val="center"/>
              <w:rPr>
                <w:rFonts w:ascii="Arial" w:eastAsiaTheme="minorEastAsia" w:hAnsi="Arial" w:cs="Arial"/>
                <w:color w:val="000000"/>
                <w:sz w:val="18"/>
                <w:szCs w:val="18"/>
                <w:lang w:eastAsia="pl-PL"/>
              </w:rPr>
            </w:pPr>
          </w:p>
        </w:tc>
        <w:tc>
          <w:tcPr>
            <w:tcW w:w="1418" w:type="dxa"/>
            <w:tcBorders>
              <w:top w:val="nil"/>
              <w:left w:val="nil"/>
              <w:bottom w:val="single" w:sz="8" w:space="0" w:color="auto"/>
              <w:right w:val="single" w:sz="8" w:space="0" w:color="auto"/>
            </w:tcBorders>
            <w:shd w:val="clear" w:color="000000" w:fill="FFFFFF"/>
            <w:vAlign w:val="center"/>
            <w:hideMark/>
          </w:tcPr>
          <w:p w14:paraId="59BCBC98" w14:textId="77777777" w:rsidR="00722866" w:rsidRPr="00722866" w:rsidRDefault="00722866" w:rsidP="00722866">
            <w:pPr>
              <w:spacing w:after="0"/>
              <w:jc w:val="center"/>
              <w:rPr>
                <w:rFonts w:ascii="Arial" w:eastAsiaTheme="minorEastAsia" w:hAnsi="Arial" w:cs="Arial"/>
                <w:color w:val="000000"/>
                <w:sz w:val="18"/>
                <w:szCs w:val="18"/>
                <w:lang w:eastAsia="pl-PL"/>
              </w:rPr>
            </w:pPr>
            <w:r w:rsidRPr="00722866">
              <w:rPr>
                <w:rFonts w:ascii="Arial" w:eastAsiaTheme="minorEastAsia" w:hAnsi="Arial" w:cs="Arial"/>
                <w:color w:val="000000"/>
                <w:sz w:val="18"/>
                <w:szCs w:val="18"/>
                <w:lang w:eastAsia="pl-PL"/>
              </w:rPr>
              <w:t>300</w:t>
            </w:r>
          </w:p>
        </w:tc>
        <w:tc>
          <w:tcPr>
            <w:tcW w:w="1559" w:type="dxa"/>
            <w:tcBorders>
              <w:top w:val="nil"/>
              <w:left w:val="nil"/>
              <w:bottom w:val="single" w:sz="8" w:space="0" w:color="auto"/>
              <w:right w:val="single" w:sz="8" w:space="0" w:color="auto"/>
            </w:tcBorders>
            <w:shd w:val="clear" w:color="auto" w:fill="D0CECE"/>
            <w:vAlign w:val="center"/>
          </w:tcPr>
          <w:p w14:paraId="389C0795" w14:textId="77777777" w:rsidR="00722866" w:rsidRPr="00722866" w:rsidRDefault="00722866" w:rsidP="00722866">
            <w:pPr>
              <w:spacing w:after="0"/>
              <w:jc w:val="center"/>
              <w:rPr>
                <w:rFonts w:ascii="Arial" w:eastAsiaTheme="minorEastAsia" w:hAnsi="Arial" w:cs="Arial"/>
                <w:color w:val="000000"/>
                <w:sz w:val="18"/>
                <w:szCs w:val="18"/>
                <w:lang w:eastAsia="pl-PL"/>
              </w:rPr>
            </w:pPr>
          </w:p>
        </w:tc>
      </w:tr>
      <w:tr w:rsidR="00722866" w:rsidRPr="00722866" w14:paraId="439FB48B" w14:textId="77777777" w:rsidTr="00344D6C">
        <w:trPr>
          <w:trHeight w:val="570"/>
        </w:trPr>
        <w:tc>
          <w:tcPr>
            <w:tcW w:w="1843" w:type="dxa"/>
            <w:tcBorders>
              <w:top w:val="nil"/>
              <w:left w:val="single" w:sz="8" w:space="0" w:color="auto"/>
              <w:bottom w:val="single" w:sz="8" w:space="0" w:color="auto"/>
              <w:right w:val="single" w:sz="8" w:space="0" w:color="auto"/>
            </w:tcBorders>
            <w:shd w:val="clear" w:color="000000" w:fill="FFFFFF"/>
            <w:vAlign w:val="center"/>
            <w:hideMark/>
          </w:tcPr>
          <w:p w14:paraId="398D5209" w14:textId="2C678937" w:rsidR="00722866" w:rsidRPr="00722866" w:rsidRDefault="00210113" w:rsidP="00722866">
            <w:pPr>
              <w:spacing w:after="0"/>
              <w:ind w:firstLineChars="3" w:firstLine="5"/>
              <w:rPr>
                <w:rFonts w:ascii="Arial" w:eastAsiaTheme="minorEastAsia" w:hAnsi="Arial" w:cs="Arial"/>
                <w:color w:val="000000"/>
                <w:sz w:val="18"/>
                <w:szCs w:val="18"/>
                <w:lang w:eastAsia="pl-PL"/>
              </w:rPr>
            </w:pPr>
            <w:r>
              <w:rPr>
                <w:rFonts w:ascii="Arial" w:eastAsiaTheme="minorEastAsia" w:hAnsi="Arial" w:cs="Arial"/>
                <w:color w:val="000000"/>
                <w:sz w:val="18"/>
                <w:szCs w:val="18"/>
                <w:lang w:eastAsia="pl-PL"/>
              </w:rPr>
              <w:t>6</w:t>
            </w:r>
            <w:r w:rsidR="00722866" w:rsidRPr="00722866">
              <w:rPr>
                <w:rFonts w:ascii="Arial" w:eastAsiaTheme="minorEastAsia" w:hAnsi="Arial" w:cs="Arial"/>
                <w:color w:val="000000"/>
                <w:sz w:val="18"/>
                <w:szCs w:val="18"/>
                <w:lang w:eastAsia="pl-PL"/>
              </w:rPr>
              <w:t>. Przegląd transformatorów potrzeb ogólnych</w:t>
            </w:r>
          </w:p>
        </w:tc>
        <w:tc>
          <w:tcPr>
            <w:tcW w:w="3260" w:type="dxa"/>
            <w:tcBorders>
              <w:top w:val="nil"/>
              <w:left w:val="nil"/>
              <w:bottom w:val="single" w:sz="8" w:space="0" w:color="auto"/>
              <w:right w:val="single" w:sz="8" w:space="0" w:color="auto"/>
            </w:tcBorders>
            <w:shd w:val="clear" w:color="000000" w:fill="FFFFFF"/>
            <w:vAlign w:val="center"/>
            <w:hideMark/>
          </w:tcPr>
          <w:p w14:paraId="7D90F5FD" w14:textId="77777777" w:rsidR="00722866" w:rsidRPr="00722866" w:rsidRDefault="00722866" w:rsidP="00722866">
            <w:pPr>
              <w:spacing w:after="0"/>
              <w:rPr>
                <w:rFonts w:ascii="Arial" w:eastAsiaTheme="minorEastAsia" w:hAnsi="Arial" w:cs="Arial"/>
                <w:sz w:val="18"/>
                <w:szCs w:val="18"/>
                <w:lang w:eastAsia="pl-PL"/>
              </w:rPr>
            </w:pPr>
            <w:r w:rsidRPr="00722866">
              <w:rPr>
                <w:rFonts w:ascii="Arial" w:eastAsiaTheme="minorEastAsia" w:hAnsi="Arial" w:cs="Arial"/>
                <w:sz w:val="18"/>
                <w:szCs w:val="18"/>
                <w:lang w:eastAsia="pl-PL"/>
              </w:rPr>
              <w:t>Czyszczenie kadzi transformatora oraz izolatorów, sprawdzenie połączeń śrubowych szyn. Czyszczenie szynoprzewodu. Kontrola stanu oleju i jego uzupełnienie w zbiorniku wyrównawczym.</w:t>
            </w:r>
          </w:p>
        </w:tc>
        <w:tc>
          <w:tcPr>
            <w:tcW w:w="1276" w:type="dxa"/>
            <w:tcBorders>
              <w:top w:val="nil"/>
              <w:left w:val="nil"/>
              <w:bottom w:val="single" w:sz="8" w:space="0" w:color="auto"/>
              <w:right w:val="single" w:sz="8" w:space="0" w:color="auto"/>
            </w:tcBorders>
            <w:shd w:val="clear" w:color="auto" w:fill="D0CECE"/>
            <w:vAlign w:val="center"/>
          </w:tcPr>
          <w:p w14:paraId="3D39D921" w14:textId="77777777" w:rsidR="00722866" w:rsidRPr="00722866" w:rsidRDefault="00722866" w:rsidP="00722866">
            <w:pPr>
              <w:spacing w:after="0"/>
              <w:jc w:val="center"/>
              <w:rPr>
                <w:rFonts w:ascii="Arial" w:eastAsiaTheme="minorEastAsia" w:hAnsi="Arial" w:cs="Arial"/>
                <w:color w:val="000000"/>
                <w:sz w:val="18"/>
                <w:szCs w:val="18"/>
                <w:lang w:eastAsia="pl-PL"/>
              </w:rPr>
            </w:pPr>
          </w:p>
        </w:tc>
        <w:tc>
          <w:tcPr>
            <w:tcW w:w="1418" w:type="dxa"/>
            <w:tcBorders>
              <w:top w:val="nil"/>
              <w:left w:val="nil"/>
              <w:bottom w:val="single" w:sz="8" w:space="0" w:color="auto"/>
              <w:right w:val="single" w:sz="8" w:space="0" w:color="auto"/>
            </w:tcBorders>
            <w:shd w:val="clear" w:color="000000" w:fill="FFFFFF"/>
            <w:vAlign w:val="center"/>
            <w:hideMark/>
          </w:tcPr>
          <w:p w14:paraId="6F4BA851" w14:textId="55752039" w:rsidR="00722866" w:rsidRPr="00722866" w:rsidRDefault="00225275" w:rsidP="00722866">
            <w:pPr>
              <w:spacing w:after="0"/>
              <w:jc w:val="center"/>
              <w:rPr>
                <w:rFonts w:ascii="Arial" w:eastAsiaTheme="minorEastAsia" w:hAnsi="Arial" w:cs="Arial"/>
                <w:color w:val="000000"/>
                <w:sz w:val="18"/>
                <w:szCs w:val="18"/>
                <w:lang w:eastAsia="pl-PL"/>
              </w:rPr>
            </w:pPr>
            <w:r>
              <w:rPr>
                <w:rFonts w:ascii="Arial" w:eastAsiaTheme="minorEastAsia" w:hAnsi="Arial" w:cs="Arial"/>
                <w:color w:val="000000"/>
                <w:sz w:val="18"/>
                <w:szCs w:val="18"/>
                <w:lang w:eastAsia="pl-PL"/>
              </w:rPr>
              <w:t>24</w:t>
            </w:r>
          </w:p>
        </w:tc>
        <w:tc>
          <w:tcPr>
            <w:tcW w:w="1559" w:type="dxa"/>
            <w:tcBorders>
              <w:top w:val="nil"/>
              <w:left w:val="nil"/>
              <w:bottom w:val="single" w:sz="8" w:space="0" w:color="auto"/>
              <w:right w:val="single" w:sz="8" w:space="0" w:color="auto"/>
            </w:tcBorders>
            <w:shd w:val="clear" w:color="auto" w:fill="D0CECE"/>
            <w:vAlign w:val="center"/>
          </w:tcPr>
          <w:p w14:paraId="448529C1" w14:textId="77777777" w:rsidR="00722866" w:rsidRPr="00722866" w:rsidRDefault="00722866" w:rsidP="00722866">
            <w:pPr>
              <w:spacing w:after="0"/>
              <w:jc w:val="center"/>
              <w:rPr>
                <w:rFonts w:ascii="Arial" w:eastAsiaTheme="minorEastAsia" w:hAnsi="Arial" w:cs="Arial"/>
                <w:color w:val="000000"/>
                <w:sz w:val="18"/>
                <w:szCs w:val="18"/>
                <w:lang w:eastAsia="pl-PL"/>
              </w:rPr>
            </w:pPr>
          </w:p>
        </w:tc>
      </w:tr>
      <w:tr w:rsidR="00722866" w:rsidRPr="00722866" w14:paraId="4C750DD8" w14:textId="77777777" w:rsidTr="00344D6C">
        <w:trPr>
          <w:trHeight w:val="850"/>
        </w:trPr>
        <w:tc>
          <w:tcPr>
            <w:tcW w:w="1843" w:type="dxa"/>
            <w:tcBorders>
              <w:top w:val="nil"/>
              <w:left w:val="single" w:sz="8" w:space="0" w:color="auto"/>
              <w:bottom w:val="single" w:sz="8" w:space="0" w:color="auto"/>
              <w:right w:val="single" w:sz="8" w:space="0" w:color="auto"/>
            </w:tcBorders>
            <w:shd w:val="clear" w:color="000000" w:fill="FFFFFF"/>
            <w:vAlign w:val="center"/>
            <w:hideMark/>
          </w:tcPr>
          <w:p w14:paraId="60DE13C2" w14:textId="2C0E6529" w:rsidR="00722866" w:rsidRPr="00722866" w:rsidRDefault="00210113" w:rsidP="00722866">
            <w:pPr>
              <w:spacing w:after="0"/>
              <w:ind w:firstLineChars="3" w:firstLine="5"/>
              <w:rPr>
                <w:rFonts w:ascii="Arial" w:eastAsiaTheme="minorEastAsia" w:hAnsi="Arial" w:cs="Arial"/>
                <w:color w:val="000000"/>
                <w:sz w:val="18"/>
                <w:szCs w:val="18"/>
                <w:lang w:eastAsia="pl-PL"/>
              </w:rPr>
            </w:pPr>
            <w:r>
              <w:rPr>
                <w:rFonts w:ascii="Arial" w:eastAsiaTheme="minorEastAsia" w:hAnsi="Arial" w:cs="Arial"/>
                <w:color w:val="000000"/>
                <w:sz w:val="18"/>
                <w:szCs w:val="18"/>
                <w:lang w:eastAsia="pl-PL"/>
              </w:rPr>
              <w:t>7</w:t>
            </w:r>
            <w:r w:rsidR="00722866" w:rsidRPr="00722866">
              <w:rPr>
                <w:rFonts w:ascii="Arial" w:eastAsiaTheme="minorEastAsia" w:hAnsi="Arial" w:cs="Arial"/>
                <w:color w:val="000000"/>
                <w:sz w:val="18"/>
                <w:szCs w:val="18"/>
                <w:lang w:eastAsia="pl-PL"/>
              </w:rPr>
              <w:t>. Przegląd wyprowadzeń mocy generatorów</w:t>
            </w:r>
          </w:p>
        </w:tc>
        <w:tc>
          <w:tcPr>
            <w:tcW w:w="3260" w:type="dxa"/>
            <w:tcBorders>
              <w:top w:val="nil"/>
              <w:left w:val="nil"/>
              <w:bottom w:val="single" w:sz="8" w:space="0" w:color="auto"/>
              <w:right w:val="single" w:sz="8" w:space="0" w:color="auto"/>
            </w:tcBorders>
            <w:shd w:val="clear" w:color="000000" w:fill="FFFFFF"/>
            <w:vAlign w:val="center"/>
            <w:hideMark/>
          </w:tcPr>
          <w:p w14:paraId="42A8DC75" w14:textId="77777777" w:rsidR="00722866" w:rsidRPr="00722866" w:rsidRDefault="00722866" w:rsidP="00722866">
            <w:pPr>
              <w:spacing w:after="0"/>
              <w:rPr>
                <w:rFonts w:ascii="Arial" w:eastAsiaTheme="minorEastAsia" w:hAnsi="Arial" w:cs="Arial"/>
                <w:sz w:val="18"/>
                <w:szCs w:val="18"/>
                <w:lang w:eastAsia="pl-PL"/>
              </w:rPr>
            </w:pPr>
            <w:r w:rsidRPr="00722866">
              <w:rPr>
                <w:rFonts w:ascii="Arial" w:eastAsiaTheme="minorEastAsia" w:hAnsi="Arial" w:cs="Arial"/>
                <w:sz w:val="18"/>
                <w:szCs w:val="18"/>
                <w:lang w:eastAsia="pl-PL"/>
              </w:rPr>
              <w:t xml:space="preserve">Sprawdzenie połączeń śrubowych szyn, </w:t>
            </w:r>
            <w:proofErr w:type="spellStart"/>
            <w:r w:rsidRPr="00722866">
              <w:rPr>
                <w:rFonts w:ascii="Arial" w:eastAsiaTheme="minorEastAsia" w:hAnsi="Arial" w:cs="Arial"/>
                <w:sz w:val="18"/>
                <w:szCs w:val="18"/>
                <w:lang w:eastAsia="pl-PL"/>
              </w:rPr>
              <w:t>giętek</w:t>
            </w:r>
            <w:proofErr w:type="spellEnd"/>
            <w:r w:rsidRPr="00722866">
              <w:rPr>
                <w:rFonts w:ascii="Arial" w:eastAsiaTheme="minorEastAsia" w:hAnsi="Arial" w:cs="Arial"/>
                <w:sz w:val="18"/>
                <w:szCs w:val="18"/>
                <w:lang w:eastAsia="pl-PL"/>
              </w:rPr>
              <w:t xml:space="preserve"> pomiędzy szynoprzewodami, czyszczenie izolatorów wsporczych oraz szyn, przegląd szafy wzbudzenia, sprawdzenie połączeń obwodów elektrycznych, styczników, przegląd i czyszczenie transformatora wzbudzenia.</w:t>
            </w:r>
          </w:p>
        </w:tc>
        <w:tc>
          <w:tcPr>
            <w:tcW w:w="1276" w:type="dxa"/>
            <w:tcBorders>
              <w:top w:val="nil"/>
              <w:left w:val="nil"/>
              <w:bottom w:val="single" w:sz="8" w:space="0" w:color="auto"/>
              <w:right w:val="single" w:sz="8" w:space="0" w:color="auto"/>
            </w:tcBorders>
            <w:shd w:val="clear" w:color="auto" w:fill="D0CECE"/>
            <w:vAlign w:val="center"/>
          </w:tcPr>
          <w:p w14:paraId="631E4C51" w14:textId="77777777" w:rsidR="00722866" w:rsidRPr="00722866" w:rsidRDefault="00722866" w:rsidP="00722866">
            <w:pPr>
              <w:spacing w:after="0"/>
              <w:jc w:val="center"/>
              <w:rPr>
                <w:rFonts w:ascii="Arial" w:eastAsiaTheme="minorEastAsia" w:hAnsi="Arial" w:cs="Arial"/>
                <w:color w:val="000000"/>
                <w:sz w:val="18"/>
                <w:szCs w:val="18"/>
                <w:lang w:eastAsia="pl-PL"/>
              </w:rPr>
            </w:pPr>
          </w:p>
        </w:tc>
        <w:tc>
          <w:tcPr>
            <w:tcW w:w="1418" w:type="dxa"/>
            <w:tcBorders>
              <w:top w:val="nil"/>
              <w:left w:val="nil"/>
              <w:bottom w:val="single" w:sz="8" w:space="0" w:color="auto"/>
              <w:right w:val="single" w:sz="8" w:space="0" w:color="auto"/>
            </w:tcBorders>
            <w:shd w:val="clear" w:color="000000" w:fill="FFFFFF"/>
            <w:vAlign w:val="center"/>
            <w:hideMark/>
          </w:tcPr>
          <w:p w14:paraId="1C62BB23" w14:textId="77777777" w:rsidR="00722866" w:rsidRPr="00722866" w:rsidRDefault="00722866" w:rsidP="00722866">
            <w:pPr>
              <w:spacing w:after="0"/>
              <w:jc w:val="center"/>
              <w:rPr>
                <w:rFonts w:ascii="Arial" w:eastAsiaTheme="minorEastAsia" w:hAnsi="Arial" w:cs="Arial"/>
                <w:color w:val="000000"/>
                <w:sz w:val="18"/>
                <w:szCs w:val="18"/>
                <w:lang w:eastAsia="pl-PL"/>
              </w:rPr>
            </w:pPr>
            <w:r w:rsidRPr="00722866">
              <w:rPr>
                <w:rFonts w:ascii="Arial" w:eastAsiaTheme="minorEastAsia" w:hAnsi="Arial" w:cs="Arial"/>
                <w:color w:val="000000"/>
                <w:sz w:val="18"/>
                <w:szCs w:val="18"/>
                <w:lang w:eastAsia="pl-PL"/>
              </w:rPr>
              <w:t>2</w:t>
            </w:r>
          </w:p>
        </w:tc>
        <w:tc>
          <w:tcPr>
            <w:tcW w:w="1559" w:type="dxa"/>
            <w:tcBorders>
              <w:top w:val="single" w:sz="8" w:space="0" w:color="auto"/>
              <w:left w:val="nil"/>
              <w:bottom w:val="single" w:sz="4" w:space="0" w:color="auto"/>
              <w:right w:val="single" w:sz="8" w:space="0" w:color="auto"/>
            </w:tcBorders>
            <w:shd w:val="clear" w:color="auto" w:fill="D0CECE"/>
            <w:vAlign w:val="center"/>
          </w:tcPr>
          <w:p w14:paraId="12B1DCEC" w14:textId="77777777" w:rsidR="00722866" w:rsidRPr="00722866" w:rsidRDefault="00722866" w:rsidP="00722866">
            <w:pPr>
              <w:spacing w:after="0"/>
              <w:jc w:val="center"/>
              <w:rPr>
                <w:rFonts w:ascii="Arial" w:eastAsiaTheme="minorEastAsia" w:hAnsi="Arial" w:cs="Arial"/>
                <w:color w:val="000000"/>
                <w:sz w:val="18"/>
                <w:szCs w:val="18"/>
                <w:lang w:eastAsia="pl-PL"/>
              </w:rPr>
            </w:pPr>
          </w:p>
        </w:tc>
      </w:tr>
      <w:tr w:rsidR="00722866" w:rsidRPr="00722866" w14:paraId="51F7EAAB" w14:textId="77777777" w:rsidTr="00344D6C">
        <w:trPr>
          <w:trHeight w:val="510"/>
        </w:trPr>
        <w:tc>
          <w:tcPr>
            <w:tcW w:w="7797" w:type="dxa"/>
            <w:gridSpan w:val="4"/>
            <w:tcBorders>
              <w:top w:val="single" w:sz="8" w:space="0" w:color="auto"/>
              <w:left w:val="single" w:sz="8" w:space="0" w:color="auto"/>
              <w:bottom w:val="single" w:sz="8" w:space="0" w:color="auto"/>
              <w:right w:val="single" w:sz="8" w:space="0" w:color="000000"/>
            </w:tcBorders>
            <w:vAlign w:val="center"/>
            <w:hideMark/>
          </w:tcPr>
          <w:p w14:paraId="41A0F594" w14:textId="77777777" w:rsidR="00722866" w:rsidRPr="00722866" w:rsidRDefault="00722866" w:rsidP="00722866">
            <w:pPr>
              <w:spacing w:after="0"/>
              <w:jc w:val="right"/>
              <w:rPr>
                <w:rFonts w:ascii="Arial" w:eastAsiaTheme="minorEastAsia" w:hAnsi="Arial" w:cs="Arial"/>
                <w:b/>
                <w:bCs/>
                <w:color w:val="000000"/>
                <w:sz w:val="18"/>
                <w:szCs w:val="18"/>
                <w:lang w:eastAsia="pl-PL"/>
              </w:rPr>
            </w:pPr>
            <w:r w:rsidRPr="00722866">
              <w:rPr>
                <w:rFonts w:ascii="Arial" w:eastAsiaTheme="minorEastAsia" w:hAnsi="Arial" w:cs="Arial"/>
                <w:b/>
                <w:bCs/>
                <w:color w:val="000000"/>
                <w:sz w:val="18"/>
                <w:szCs w:val="18"/>
                <w:lang w:eastAsia="pl-PL"/>
              </w:rPr>
              <w:t xml:space="preserve">Razem netto prace o charakterze powtarzalnym </w:t>
            </w:r>
          </w:p>
        </w:tc>
        <w:tc>
          <w:tcPr>
            <w:tcW w:w="1559" w:type="dxa"/>
            <w:tcBorders>
              <w:top w:val="single" w:sz="4" w:space="0" w:color="auto"/>
              <w:left w:val="nil"/>
              <w:bottom w:val="single" w:sz="4" w:space="0" w:color="auto"/>
              <w:right w:val="single" w:sz="8" w:space="0" w:color="auto"/>
            </w:tcBorders>
            <w:shd w:val="clear" w:color="000000" w:fill="D9D9D9"/>
            <w:vAlign w:val="center"/>
          </w:tcPr>
          <w:p w14:paraId="56FA0E00" w14:textId="77777777" w:rsidR="00722866" w:rsidRPr="00722866" w:rsidRDefault="00722866" w:rsidP="00722866">
            <w:pPr>
              <w:spacing w:after="0"/>
              <w:jc w:val="right"/>
              <w:rPr>
                <w:rFonts w:ascii="Arial" w:eastAsiaTheme="minorEastAsia" w:hAnsi="Arial" w:cs="Arial"/>
                <w:b/>
                <w:bCs/>
                <w:color w:val="000000"/>
                <w:sz w:val="18"/>
                <w:szCs w:val="18"/>
                <w:lang w:eastAsia="pl-PL"/>
              </w:rPr>
            </w:pPr>
          </w:p>
        </w:tc>
      </w:tr>
      <w:tr w:rsidR="00722866" w:rsidRPr="00722866" w14:paraId="124491C4" w14:textId="77777777" w:rsidTr="00344D6C">
        <w:trPr>
          <w:trHeight w:val="510"/>
        </w:trPr>
        <w:tc>
          <w:tcPr>
            <w:tcW w:w="7797" w:type="dxa"/>
            <w:gridSpan w:val="4"/>
            <w:tcBorders>
              <w:top w:val="single" w:sz="8" w:space="0" w:color="auto"/>
              <w:left w:val="single" w:sz="8" w:space="0" w:color="auto"/>
              <w:bottom w:val="single" w:sz="8" w:space="0" w:color="auto"/>
              <w:right w:val="single" w:sz="8" w:space="0" w:color="000000"/>
            </w:tcBorders>
            <w:vAlign w:val="center"/>
          </w:tcPr>
          <w:p w14:paraId="2EF285B4" w14:textId="77777777" w:rsidR="00722866" w:rsidRPr="00722866" w:rsidRDefault="00722866" w:rsidP="00722866">
            <w:pPr>
              <w:spacing w:after="0"/>
              <w:jc w:val="right"/>
              <w:rPr>
                <w:rFonts w:ascii="Arial" w:eastAsiaTheme="minorEastAsia" w:hAnsi="Arial" w:cs="Arial"/>
                <w:b/>
                <w:bCs/>
                <w:color w:val="000000"/>
                <w:sz w:val="18"/>
                <w:szCs w:val="18"/>
                <w:lang w:eastAsia="pl-PL"/>
              </w:rPr>
            </w:pPr>
            <w:r w:rsidRPr="00722866">
              <w:rPr>
                <w:rFonts w:ascii="Arial" w:eastAsiaTheme="minorEastAsia" w:hAnsi="Arial" w:cs="Arial"/>
                <w:b/>
                <w:bCs/>
                <w:color w:val="000000"/>
                <w:sz w:val="18"/>
                <w:szCs w:val="18"/>
                <w:lang w:eastAsia="pl-PL"/>
              </w:rPr>
              <w:t xml:space="preserve">Łączna wartość oferty netto </w:t>
            </w:r>
          </w:p>
          <w:p w14:paraId="29000D3A" w14:textId="77777777" w:rsidR="00722866" w:rsidRPr="00722866" w:rsidRDefault="00722866" w:rsidP="00722866">
            <w:pPr>
              <w:spacing w:after="0"/>
              <w:jc w:val="right"/>
              <w:rPr>
                <w:rFonts w:ascii="Arial" w:eastAsiaTheme="minorEastAsia" w:hAnsi="Arial" w:cs="Arial"/>
                <w:b/>
                <w:bCs/>
                <w:color w:val="000000"/>
                <w:sz w:val="18"/>
                <w:szCs w:val="18"/>
                <w:lang w:eastAsia="pl-PL"/>
              </w:rPr>
            </w:pPr>
            <w:r w:rsidRPr="00722866">
              <w:rPr>
                <w:rFonts w:ascii="Arial" w:eastAsiaTheme="minorEastAsia" w:hAnsi="Arial" w:cs="Arial"/>
                <w:b/>
                <w:bCs/>
                <w:color w:val="000000"/>
                <w:sz w:val="18"/>
                <w:szCs w:val="18"/>
                <w:lang w:eastAsia="pl-PL"/>
              </w:rPr>
              <w:t xml:space="preserve">(Wartość netto prac o charakterze zmiennym + Wartość netto prac o charakterze powtarzalnym) </w:t>
            </w:r>
          </w:p>
        </w:tc>
        <w:tc>
          <w:tcPr>
            <w:tcW w:w="1559" w:type="dxa"/>
            <w:tcBorders>
              <w:top w:val="nil"/>
              <w:left w:val="nil"/>
              <w:bottom w:val="single" w:sz="8" w:space="0" w:color="auto"/>
              <w:right w:val="single" w:sz="8" w:space="0" w:color="auto"/>
            </w:tcBorders>
            <w:shd w:val="clear" w:color="000000" w:fill="D9D9D9"/>
            <w:vAlign w:val="center"/>
          </w:tcPr>
          <w:p w14:paraId="020844D0" w14:textId="77777777" w:rsidR="00722866" w:rsidRPr="00722866" w:rsidRDefault="00722866" w:rsidP="00722866">
            <w:pPr>
              <w:spacing w:after="0"/>
              <w:jc w:val="right"/>
              <w:rPr>
                <w:rFonts w:ascii="Arial" w:eastAsiaTheme="minorEastAsia" w:hAnsi="Arial" w:cs="Arial"/>
                <w:b/>
                <w:bCs/>
                <w:color w:val="000000"/>
                <w:sz w:val="18"/>
                <w:szCs w:val="18"/>
                <w:lang w:eastAsia="pl-PL"/>
              </w:rPr>
            </w:pPr>
          </w:p>
        </w:tc>
      </w:tr>
      <w:tr w:rsidR="00722866" w:rsidRPr="00722866" w14:paraId="39030FB9" w14:textId="77777777" w:rsidTr="00344D6C">
        <w:trPr>
          <w:trHeight w:val="510"/>
        </w:trPr>
        <w:tc>
          <w:tcPr>
            <w:tcW w:w="7797" w:type="dxa"/>
            <w:gridSpan w:val="4"/>
            <w:tcBorders>
              <w:top w:val="single" w:sz="8" w:space="0" w:color="auto"/>
              <w:left w:val="single" w:sz="8" w:space="0" w:color="auto"/>
              <w:bottom w:val="single" w:sz="8" w:space="0" w:color="auto"/>
              <w:right w:val="single" w:sz="8" w:space="0" w:color="000000"/>
            </w:tcBorders>
            <w:vAlign w:val="center"/>
          </w:tcPr>
          <w:p w14:paraId="6B98DA81" w14:textId="77777777" w:rsidR="00722866" w:rsidRPr="00722866" w:rsidRDefault="00722866" w:rsidP="00722866">
            <w:pPr>
              <w:spacing w:after="0"/>
              <w:jc w:val="right"/>
              <w:rPr>
                <w:rFonts w:ascii="Arial" w:eastAsiaTheme="minorEastAsia" w:hAnsi="Arial" w:cs="Arial"/>
                <w:b/>
                <w:bCs/>
                <w:color w:val="000000"/>
                <w:sz w:val="18"/>
                <w:szCs w:val="18"/>
                <w:lang w:eastAsia="pl-PL"/>
              </w:rPr>
            </w:pPr>
            <w:r w:rsidRPr="00722866">
              <w:rPr>
                <w:rFonts w:ascii="Arial" w:eastAsiaTheme="minorEastAsia" w:hAnsi="Arial" w:cs="Arial"/>
                <w:b/>
                <w:bCs/>
                <w:color w:val="000000"/>
                <w:sz w:val="18"/>
                <w:szCs w:val="18"/>
                <w:lang w:eastAsia="pl-PL"/>
              </w:rPr>
              <w:t>Wartość podatku VAT wg stawki …. %</w:t>
            </w:r>
          </w:p>
        </w:tc>
        <w:tc>
          <w:tcPr>
            <w:tcW w:w="1559" w:type="dxa"/>
            <w:tcBorders>
              <w:top w:val="nil"/>
              <w:left w:val="nil"/>
              <w:bottom w:val="single" w:sz="8" w:space="0" w:color="auto"/>
              <w:right w:val="single" w:sz="8" w:space="0" w:color="auto"/>
            </w:tcBorders>
            <w:shd w:val="clear" w:color="000000" w:fill="D9D9D9"/>
            <w:vAlign w:val="center"/>
          </w:tcPr>
          <w:p w14:paraId="62037096" w14:textId="77777777" w:rsidR="00722866" w:rsidRPr="00722866" w:rsidRDefault="00722866" w:rsidP="00722866">
            <w:pPr>
              <w:spacing w:after="0"/>
              <w:jc w:val="right"/>
              <w:rPr>
                <w:rFonts w:ascii="Arial" w:eastAsiaTheme="minorEastAsia" w:hAnsi="Arial" w:cs="Arial"/>
                <w:b/>
                <w:bCs/>
                <w:color w:val="000000"/>
                <w:sz w:val="18"/>
                <w:szCs w:val="18"/>
                <w:lang w:eastAsia="pl-PL"/>
              </w:rPr>
            </w:pPr>
          </w:p>
        </w:tc>
      </w:tr>
      <w:tr w:rsidR="00722866" w:rsidRPr="00722866" w14:paraId="51FD5814" w14:textId="77777777" w:rsidTr="00344D6C">
        <w:trPr>
          <w:trHeight w:val="510"/>
        </w:trPr>
        <w:tc>
          <w:tcPr>
            <w:tcW w:w="7797" w:type="dxa"/>
            <w:gridSpan w:val="4"/>
            <w:tcBorders>
              <w:top w:val="single" w:sz="8" w:space="0" w:color="auto"/>
              <w:left w:val="single" w:sz="8" w:space="0" w:color="auto"/>
              <w:bottom w:val="single" w:sz="8" w:space="0" w:color="auto"/>
              <w:right w:val="single" w:sz="8" w:space="0" w:color="000000"/>
            </w:tcBorders>
            <w:vAlign w:val="center"/>
          </w:tcPr>
          <w:p w14:paraId="457EEEE5" w14:textId="77777777" w:rsidR="00722866" w:rsidRPr="00722866" w:rsidRDefault="00722866" w:rsidP="00722866">
            <w:pPr>
              <w:spacing w:after="0"/>
              <w:jc w:val="right"/>
              <w:rPr>
                <w:rFonts w:ascii="Arial" w:eastAsiaTheme="minorEastAsia" w:hAnsi="Arial" w:cs="Arial"/>
                <w:b/>
                <w:bCs/>
                <w:color w:val="000000"/>
                <w:sz w:val="18"/>
                <w:szCs w:val="18"/>
                <w:lang w:eastAsia="pl-PL"/>
              </w:rPr>
            </w:pPr>
            <w:r w:rsidRPr="00722866">
              <w:rPr>
                <w:rFonts w:ascii="Arial" w:eastAsiaTheme="minorEastAsia" w:hAnsi="Arial" w:cs="Arial"/>
                <w:b/>
                <w:bCs/>
                <w:color w:val="000000"/>
                <w:sz w:val="18"/>
                <w:szCs w:val="18"/>
                <w:lang w:eastAsia="pl-PL"/>
              </w:rPr>
              <w:lastRenderedPageBreak/>
              <w:t xml:space="preserve">Łączna wartość oferty brutto </w:t>
            </w:r>
          </w:p>
        </w:tc>
        <w:tc>
          <w:tcPr>
            <w:tcW w:w="1559" w:type="dxa"/>
            <w:tcBorders>
              <w:top w:val="nil"/>
              <w:left w:val="nil"/>
              <w:bottom w:val="nil"/>
              <w:right w:val="single" w:sz="8" w:space="0" w:color="auto"/>
            </w:tcBorders>
            <w:shd w:val="clear" w:color="000000" w:fill="D9D9D9"/>
            <w:vAlign w:val="center"/>
          </w:tcPr>
          <w:p w14:paraId="319F93FE" w14:textId="77777777" w:rsidR="00722866" w:rsidRPr="00722866" w:rsidRDefault="00722866" w:rsidP="00722866">
            <w:pPr>
              <w:spacing w:after="0"/>
              <w:jc w:val="right"/>
              <w:rPr>
                <w:rFonts w:ascii="Arial" w:eastAsiaTheme="minorEastAsia" w:hAnsi="Arial" w:cs="Arial"/>
                <w:b/>
                <w:bCs/>
                <w:color w:val="000000"/>
                <w:sz w:val="18"/>
                <w:szCs w:val="18"/>
                <w:lang w:eastAsia="pl-PL"/>
              </w:rPr>
            </w:pPr>
          </w:p>
        </w:tc>
      </w:tr>
      <w:tr w:rsidR="00722866" w:rsidRPr="00722866" w14:paraId="5FD31D79" w14:textId="77777777" w:rsidTr="00344D6C">
        <w:trPr>
          <w:trHeight w:val="510"/>
        </w:trPr>
        <w:tc>
          <w:tcPr>
            <w:tcW w:w="9356" w:type="dxa"/>
            <w:gridSpan w:val="5"/>
            <w:tcBorders>
              <w:top w:val="single" w:sz="8" w:space="0" w:color="auto"/>
              <w:left w:val="single" w:sz="8" w:space="0" w:color="auto"/>
              <w:bottom w:val="single" w:sz="4" w:space="0" w:color="auto"/>
              <w:right w:val="single" w:sz="8" w:space="0" w:color="auto"/>
            </w:tcBorders>
            <w:shd w:val="clear" w:color="auto" w:fill="BDD6EE" w:themeFill="accent1" w:themeFillTint="66"/>
            <w:vAlign w:val="center"/>
          </w:tcPr>
          <w:p w14:paraId="7F28EB2D" w14:textId="42092246" w:rsidR="00722866" w:rsidRPr="00722866" w:rsidRDefault="00722866" w:rsidP="00BF00D6">
            <w:pPr>
              <w:spacing w:after="0"/>
              <w:jc w:val="center"/>
              <w:rPr>
                <w:rFonts w:ascii="Arial" w:eastAsiaTheme="minorEastAsia" w:hAnsi="Arial" w:cs="Arial"/>
                <w:b/>
                <w:bCs/>
                <w:color w:val="000000"/>
                <w:sz w:val="18"/>
                <w:szCs w:val="18"/>
                <w:lang w:eastAsia="pl-PL"/>
              </w:rPr>
            </w:pPr>
            <w:r w:rsidRPr="00722866">
              <w:rPr>
                <w:rFonts w:ascii="Arial" w:eastAsiaTheme="minorEastAsia" w:hAnsi="Arial" w:cs="Arial"/>
                <w:b/>
                <w:bCs/>
                <w:color w:val="000000"/>
                <w:sz w:val="18"/>
                <w:szCs w:val="18"/>
                <w:lang w:eastAsia="pl-PL"/>
              </w:rPr>
              <w:t>Maksymalna wartość Umowy</w:t>
            </w:r>
          </w:p>
        </w:tc>
      </w:tr>
      <w:tr w:rsidR="00722866" w:rsidRPr="00722866" w14:paraId="74DA7AEE" w14:textId="77777777" w:rsidTr="00344D6C">
        <w:trPr>
          <w:trHeight w:val="510"/>
        </w:trPr>
        <w:tc>
          <w:tcPr>
            <w:tcW w:w="7797" w:type="dxa"/>
            <w:gridSpan w:val="4"/>
            <w:tcBorders>
              <w:top w:val="single" w:sz="4" w:space="0" w:color="auto"/>
              <w:left w:val="single" w:sz="4" w:space="0" w:color="auto"/>
              <w:bottom w:val="single" w:sz="4" w:space="0" w:color="auto"/>
              <w:right w:val="single" w:sz="4" w:space="0" w:color="auto"/>
            </w:tcBorders>
            <w:vAlign w:val="center"/>
          </w:tcPr>
          <w:p w14:paraId="411E9C2D" w14:textId="77777777" w:rsidR="00722866" w:rsidRPr="00722866" w:rsidRDefault="00722866" w:rsidP="00722866">
            <w:pPr>
              <w:spacing w:after="0"/>
              <w:ind w:left="342"/>
              <w:jc w:val="right"/>
              <w:rPr>
                <w:rFonts w:ascii="Arial" w:eastAsiaTheme="minorEastAsia" w:hAnsi="Arial" w:cs="Arial"/>
                <w:b/>
                <w:bCs/>
                <w:color w:val="000000"/>
                <w:sz w:val="18"/>
                <w:szCs w:val="18"/>
                <w:lang w:eastAsia="pl-PL"/>
              </w:rPr>
            </w:pPr>
            <w:r w:rsidRPr="00722866">
              <w:rPr>
                <w:rFonts w:ascii="Arial" w:eastAsiaTheme="minorEastAsia" w:hAnsi="Arial" w:cs="Arial"/>
                <w:b/>
                <w:bCs/>
                <w:color w:val="000000"/>
                <w:sz w:val="18"/>
                <w:szCs w:val="18"/>
                <w:lang w:eastAsia="pl-PL"/>
              </w:rPr>
              <w:t>Szacowana przez Zamawiającego kwota na zakup materiałów:</w:t>
            </w:r>
          </w:p>
        </w:tc>
        <w:tc>
          <w:tcPr>
            <w:tcW w:w="1559" w:type="dxa"/>
            <w:tcBorders>
              <w:top w:val="single" w:sz="4" w:space="0" w:color="auto"/>
              <w:left w:val="single" w:sz="4" w:space="0" w:color="auto"/>
              <w:bottom w:val="single" w:sz="4" w:space="0" w:color="auto"/>
              <w:right w:val="single" w:sz="4" w:space="0" w:color="auto"/>
            </w:tcBorders>
            <w:vAlign w:val="center"/>
          </w:tcPr>
          <w:p w14:paraId="4E5A2F6E" w14:textId="77777777" w:rsidR="00722866" w:rsidRPr="00722866" w:rsidRDefault="00722866" w:rsidP="00722866">
            <w:pPr>
              <w:spacing w:after="0"/>
              <w:jc w:val="center"/>
              <w:rPr>
                <w:rFonts w:ascii="Arial" w:eastAsiaTheme="minorEastAsia" w:hAnsi="Arial" w:cs="Arial"/>
                <w:b/>
                <w:bCs/>
                <w:color w:val="000000"/>
                <w:sz w:val="18"/>
                <w:szCs w:val="18"/>
                <w:lang w:eastAsia="pl-PL"/>
              </w:rPr>
            </w:pPr>
            <w:r w:rsidRPr="00722866">
              <w:rPr>
                <w:rFonts w:ascii="Arial" w:eastAsiaTheme="minorEastAsia" w:hAnsi="Arial" w:cs="Arial"/>
                <w:b/>
                <w:bCs/>
                <w:color w:val="000000"/>
                <w:sz w:val="18"/>
                <w:szCs w:val="18"/>
                <w:lang w:eastAsia="pl-PL"/>
              </w:rPr>
              <w:t>40 000,00</w:t>
            </w:r>
          </w:p>
        </w:tc>
      </w:tr>
      <w:tr w:rsidR="00722866" w:rsidRPr="00722866" w14:paraId="5B6C40BF" w14:textId="77777777" w:rsidTr="00344D6C">
        <w:trPr>
          <w:trHeight w:val="510"/>
        </w:trPr>
        <w:tc>
          <w:tcPr>
            <w:tcW w:w="7797" w:type="dxa"/>
            <w:gridSpan w:val="4"/>
            <w:tcBorders>
              <w:top w:val="single" w:sz="4" w:space="0" w:color="auto"/>
              <w:left w:val="single" w:sz="4" w:space="0" w:color="auto"/>
              <w:bottom w:val="single" w:sz="4" w:space="0" w:color="auto"/>
              <w:right w:val="single" w:sz="4" w:space="0" w:color="auto"/>
            </w:tcBorders>
            <w:vAlign w:val="center"/>
          </w:tcPr>
          <w:p w14:paraId="7CAAF2D8" w14:textId="77777777" w:rsidR="00722866" w:rsidRPr="00722866" w:rsidRDefault="00722866" w:rsidP="00722866">
            <w:pPr>
              <w:spacing w:after="0"/>
              <w:jc w:val="right"/>
              <w:rPr>
                <w:rFonts w:ascii="Arial" w:eastAsiaTheme="minorEastAsia" w:hAnsi="Arial" w:cs="Arial"/>
                <w:b/>
                <w:bCs/>
                <w:color w:val="000000"/>
                <w:sz w:val="18"/>
                <w:szCs w:val="18"/>
                <w:lang w:eastAsia="pl-PL"/>
              </w:rPr>
            </w:pPr>
            <w:r w:rsidRPr="00722866">
              <w:rPr>
                <w:rFonts w:ascii="Arial" w:eastAsiaTheme="minorEastAsia" w:hAnsi="Arial" w:cs="Arial"/>
                <w:b/>
                <w:bCs/>
                <w:color w:val="000000"/>
                <w:sz w:val="18"/>
                <w:szCs w:val="18"/>
                <w:lang w:eastAsia="pl-PL"/>
              </w:rPr>
              <w:t>Szacowana przez Zamawiającego kwota na zakup sprzętu:</w:t>
            </w:r>
          </w:p>
        </w:tc>
        <w:tc>
          <w:tcPr>
            <w:tcW w:w="1559" w:type="dxa"/>
            <w:tcBorders>
              <w:top w:val="single" w:sz="4" w:space="0" w:color="auto"/>
              <w:left w:val="single" w:sz="4" w:space="0" w:color="auto"/>
              <w:bottom w:val="single" w:sz="4" w:space="0" w:color="auto"/>
              <w:right w:val="single" w:sz="4" w:space="0" w:color="auto"/>
            </w:tcBorders>
            <w:vAlign w:val="center"/>
          </w:tcPr>
          <w:p w14:paraId="4533485F" w14:textId="77777777" w:rsidR="00722866" w:rsidRPr="00722866" w:rsidRDefault="00722866" w:rsidP="00722866">
            <w:pPr>
              <w:spacing w:after="0"/>
              <w:jc w:val="center"/>
              <w:rPr>
                <w:rFonts w:ascii="Arial" w:eastAsiaTheme="minorEastAsia" w:hAnsi="Arial" w:cs="Arial"/>
                <w:b/>
                <w:bCs/>
                <w:color w:val="000000"/>
                <w:sz w:val="18"/>
                <w:szCs w:val="18"/>
                <w:lang w:eastAsia="pl-PL"/>
              </w:rPr>
            </w:pPr>
            <w:r w:rsidRPr="00722866">
              <w:rPr>
                <w:rFonts w:ascii="Arial" w:eastAsiaTheme="minorEastAsia" w:hAnsi="Arial" w:cs="Arial"/>
                <w:b/>
                <w:bCs/>
                <w:color w:val="000000"/>
                <w:sz w:val="18"/>
                <w:szCs w:val="18"/>
                <w:lang w:eastAsia="pl-PL"/>
              </w:rPr>
              <w:t>50 000,00</w:t>
            </w:r>
          </w:p>
        </w:tc>
      </w:tr>
      <w:tr w:rsidR="00722866" w:rsidRPr="00722866" w14:paraId="0D2457FC" w14:textId="77777777" w:rsidTr="00344D6C">
        <w:trPr>
          <w:trHeight w:val="510"/>
        </w:trPr>
        <w:tc>
          <w:tcPr>
            <w:tcW w:w="7797" w:type="dxa"/>
            <w:gridSpan w:val="4"/>
            <w:tcBorders>
              <w:top w:val="single" w:sz="4" w:space="0" w:color="auto"/>
              <w:left w:val="single" w:sz="4" w:space="0" w:color="auto"/>
              <w:bottom w:val="single" w:sz="4" w:space="0" w:color="auto"/>
              <w:right w:val="single" w:sz="4" w:space="0" w:color="auto"/>
            </w:tcBorders>
            <w:vAlign w:val="center"/>
          </w:tcPr>
          <w:p w14:paraId="62FCD03A" w14:textId="1F678353" w:rsidR="00722866" w:rsidRPr="00722866" w:rsidRDefault="00722866" w:rsidP="00722866">
            <w:pPr>
              <w:spacing w:after="0"/>
              <w:jc w:val="right"/>
              <w:rPr>
                <w:rFonts w:ascii="Arial" w:eastAsiaTheme="minorEastAsia" w:hAnsi="Arial" w:cs="Arial"/>
                <w:b/>
                <w:bCs/>
                <w:color w:val="000000"/>
                <w:sz w:val="18"/>
                <w:szCs w:val="18"/>
                <w:lang w:eastAsia="pl-PL"/>
              </w:rPr>
            </w:pPr>
            <w:r w:rsidRPr="00722866">
              <w:rPr>
                <w:rFonts w:ascii="Arial" w:eastAsiaTheme="minorEastAsia" w:hAnsi="Arial" w:cs="Arial"/>
                <w:b/>
                <w:bCs/>
                <w:color w:val="000000"/>
                <w:sz w:val="18"/>
                <w:szCs w:val="18"/>
                <w:lang w:eastAsia="pl-PL"/>
              </w:rPr>
              <w:t xml:space="preserve">Łączna maksymalna  wartość umowy netto </w:t>
            </w:r>
          </w:p>
          <w:p w14:paraId="17CD300B" w14:textId="77777777" w:rsidR="00722866" w:rsidRPr="00722866" w:rsidRDefault="00722866" w:rsidP="00722866">
            <w:pPr>
              <w:spacing w:after="0"/>
              <w:jc w:val="right"/>
              <w:rPr>
                <w:rFonts w:ascii="Arial" w:eastAsiaTheme="minorEastAsia" w:hAnsi="Arial" w:cs="Arial"/>
                <w:b/>
                <w:bCs/>
                <w:color w:val="000000"/>
                <w:sz w:val="18"/>
                <w:szCs w:val="18"/>
                <w:lang w:eastAsia="pl-PL"/>
              </w:rPr>
            </w:pPr>
            <w:r w:rsidRPr="00722866">
              <w:rPr>
                <w:rFonts w:ascii="Arial" w:eastAsiaTheme="minorEastAsia" w:hAnsi="Arial" w:cs="Arial"/>
                <w:sz w:val="18"/>
                <w:szCs w:val="18"/>
                <w:lang w:eastAsia="pl-PL"/>
              </w:rPr>
              <w:t xml:space="preserve">       (łączna wartość oferty netto  + szacowana kwota na zakup materiałów+ szacowane koszty pracy  sprzętu</w:t>
            </w:r>
            <w:r w:rsidRPr="00722866">
              <w:rPr>
                <w:rFonts w:ascii="Arial" w:eastAsiaTheme="minorEastAsia" w:hAnsi="Arial" w:cs="Arial"/>
                <w:b/>
                <w:bCs/>
                <w:sz w:val="18"/>
                <w:szCs w:val="18"/>
                <w:lang w:eastAsia="pl-PL"/>
              </w:rPr>
              <w:t xml:space="preserve"> </w:t>
            </w:r>
          </w:p>
        </w:tc>
        <w:tc>
          <w:tcPr>
            <w:tcW w:w="1559" w:type="dxa"/>
            <w:tcBorders>
              <w:top w:val="single" w:sz="4" w:space="0" w:color="auto"/>
              <w:left w:val="single" w:sz="4" w:space="0" w:color="auto"/>
              <w:bottom w:val="single" w:sz="4" w:space="0" w:color="auto"/>
              <w:right w:val="single" w:sz="4" w:space="0" w:color="auto"/>
            </w:tcBorders>
            <w:shd w:val="clear" w:color="000000" w:fill="D9D9D9"/>
            <w:vAlign w:val="center"/>
          </w:tcPr>
          <w:p w14:paraId="35B8C9D9" w14:textId="77777777" w:rsidR="00722866" w:rsidRPr="00722866" w:rsidRDefault="00722866" w:rsidP="00722866">
            <w:pPr>
              <w:spacing w:after="0"/>
              <w:jc w:val="right"/>
              <w:rPr>
                <w:rFonts w:ascii="Arial" w:eastAsiaTheme="minorEastAsia" w:hAnsi="Arial" w:cs="Arial"/>
                <w:b/>
                <w:bCs/>
                <w:color w:val="000000"/>
                <w:sz w:val="18"/>
                <w:szCs w:val="18"/>
                <w:lang w:eastAsia="pl-PL"/>
              </w:rPr>
            </w:pPr>
          </w:p>
        </w:tc>
      </w:tr>
      <w:tr w:rsidR="00722866" w:rsidRPr="00722866" w14:paraId="3A04AE54" w14:textId="77777777" w:rsidTr="00344D6C">
        <w:trPr>
          <w:trHeight w:val="510"/>
        </w:trPr>
        <w:tc>
          <w:tcPr>
            <w:tcW w:w="7797" w:type="dxa"/>
            <w:gridSpan w:val="4"/>
            <w:tcBorders>
              <w:top w:val="single" w:sz="4" w:space="0" w:color="auto"/>
              <w:left w:val="single" w:sz="4" w:space="0" w:color="auto"/>
              <w:bottom w:val="single" w:sz="4" w:space="0" w:color="auto"/>
              <w:right w:val="single" w:sz="4" w:space="0" w:color="auto"/>
            </w:tcBorders>
            <w:vAlign w:val="center"/>
          </w:tcPr>
          <w:p w14:paraId="46502355" w14:textId="24B2BB88" w:rsidR="00722866" w:rsidRPr="00722866" w:rsidRDefault="00722866" w:rsidP="00BF00D6">
            <w:pPr>
              <w:spacing w:after="0"/>
              <w:jc w:val="right"/>
              <w:rPr>
                <w:rFonts w:ascii="Arial" w:eastAsiaTheme="minorEastAsia" w:hAnsi="Arial" w:cs="Arial"/>
                <w:b/>
                <w:bCs/>
                <w:color w:val="000000"/>
                <w:sz w:val="18"/>
                <w:szCs w:val="18"/>
                <w:lang w:eastAsia="pl-PL"/>
              </w:rPr>
            </w:pPr>
            <w:r w:rsidRPr="00722866">
              <w:rPr>
                <w:rFonts w:ascii="Arial" w:eastAsiaTheme="minorEastAsia" w:hAnsi="Arial" w:cs="Arial"/>
                <w:b/>
                <w:bCs/>
                <w:color w:val="000000"/>
                <w:sz w:val="18"/>
                <w:szCs w:val="18"/>
                <w:lang w:eastAsia="pl-PL"/>
              </w:rPr>
              <w:t xml:space="preserve">Wartość podatku VAT wg stawki …. % </w:t>
            </w:r>
          </w:p>
        </w:tc>
        <w:tc>
          <w:tcPr>
            <w:tcW w:w="1559" w:type="dxa"/>
            <w:tcBorders>
              <w:top w:val="single" w:sz="4" w:space="0" w:color="auto"/>
              <w:left w:val="single" w:sz="4" w:space="0" w:color="auto"/>
              <w:bottom w:val="single" w:sz="4" w:space="0" w:color="auto"/>
              <w:right w:val="single" w:sz="4" w:space="0" w:color="auto"/>
            </w:tcBorders>
            <w:shd w:val="clear" w:color="000000" w:fill="D9D9D9"/>
            <w:vAlign w:val="center"/>
          </w:tcPr>
          <w:p w14:paraId="0B6843FB" w14:textId="77777777" w:rsidR="00722866" w:rsidRPr="00722866" w:rsidRDefault="00722866" w:rsidP="00722866">
            <w:pPr>
              <w:spacing w:after="0"/>
              <w:jc w:val="right"/>
              <w:rPr>
                <w:rFonts w:ascii="Arial" w:eastAsiaTheme="minorEastAsia" w:hAnsi="Arial" w:cs="Arial"/>
                <w:b/>
                <w:bCs/>
                <w:color w:val="000000"/>
                <w:sz w:val="18"/>
                <w:szCs w:val="18"/>
                <w:lang w:eastAsia="pl-PL"/>
              </w:rPr>
            </w:pPr>
          </w:p>
        </w:tc>
      </w:tr>
      <w:tr w:rsidR="00722866" w:rsidRPr="00722866" w14:paraId="5D136BF2" w14:textId="77777777" w:rsidTr="00344D6C">
        <w:trPr>
          <w:trHeight w:val="510"/>
        </w:trPr>
        <w:tc>
          <w:tcPr>
            <w:tcW w:w="7797" w:type="dxa"/>
            <w:gridSpan w:val="4"/>
            <w:tcBorders>
              <w:top w:val="single" w:sz="4" w:space="0" w:color="auto"/>
              <w:left w:val="single" w:sz="4" w:space="0" w:color="auto"/>
              <w:bottom w:val="single" w:sz="4" w:space="0" w:color="auto"/>
              <w:right w:val="single" w:sz="4" w:space="0" w:color="auto"/>
            </w:tcBorders>
            <w:vAlign w:val="center"/>
          </w:tcPr>
          <w:p w14:paraId="60A0A48E" w14:textId="428F56E5" w:rsidR="00722866" w:rsidRPr="00722866" w:rsidRDefault="00722866" w:rsidP="00BF00D6">
            <w:pPr>
              <w:spacing w:after="0"/>
              <w:jc w:val="right"/>
              <w:rPr>
                <w:rFonts w:ascii="Arial" w:eastAsiaTheme="minorEastAsia" w:hAnsi="Arial" w:cs="Arial"/>
                <w:b/>
                <w:bCs/>
                <w:color w:val="000000"/>
                <w:sz w:val="18"/>
                <w:szCs w:val="18"/>
                <w:lang w:eastAsia="pl-PL"/>
              </w:rPr>
            </w:pPr>
            <w:r w:rsidRPr="00722866">
              <w:rPr>
                <w:rFonts w:ascii="Arial" w:eastAsiaTheme="minorEastAsia" w:hAnsi="Arial" w:cs="Arial"/>
                <w:b/>
                <w:bCs/>
                <w:color w:val="000000"/>
                <w:sz w:val="18"/>
                <w:szCs w:val="18"/>
                <w:lang w:eastAsia="pl-PL"/>
              </w:rPr>
              <w:t>Łączna maksymalna wartość umowy brutto</w:t>
            </w:r>
          </w:p>
        </w:tc>
        <w:tc>
          <w:tcPr>
            <w:tcW w:w="1559" w:type="dxa"/>
            <w:tcBorders>
              <w:top w:val="single" w:sz="4" w:space="0" w:color="auto"/>
              <w:left w:val="single" w:sz="4" w:space="0" w:color="auto"/>
              <w:bottom w:val="single" w:sz="4" w:space="0" w:color="auto"/>
              <w:right w:val="single" w:sz="4" w:space="0" w:color="auto"/>
            </w:tcBorders>
            <w:shd w:val="clear" w:color="000000" w:fill="D9D9D9"/>
            <w:vAlign w:val="center"/>
          </w:tcPr>
          <w:p w14:paraId="0DD5C5D6" w14:textId="77777777" w:rsidR="00722866" w:rsidRPr="00722866" w:rsidRDefault="00722866" w:rsidP="00722866">
            <w:pPr>
              <w:spacing w:after="0"/>
              <w:jc w:val="right"/>
              <w:rPr>
                <w:rFonts w:ascii="Arial" w:eastAsiaTheme="minorEastAsia" w:hAnsi="Arial" w:cs="Arial"/>
                <w:b/>
                <w:bCs/>
                <w:color w:val="000000"/>
                <w:sz w:val="18"/>
                <w:szCs w:val="18"/>
                <w:lang w:eastAsia="pl-PL"/>
              </w:rPr>
            </w:pPr>
          </w:p>
        </w:tc>
      </w:tr>
    </w:tbl>
    <w:p w14:paraId="24BBA675" w14:textId="77777777" w:rsidR="004675AC" w:rsidRPr="003E2724" w:rsidRDefault="004675AC" w:rsidP="004675AC">
      <w:pPr>
        <w:spacing w:after="0" w:line="312" w:lineRule="auto"/>
        <w:contextualSpacing/>
        <w:jc w:val="both"/>
        <w:rPr>
          <w:rFonts w:ascii="Arial" w:hAnsi="Arial" w:cs="Arial"/>
          <w:b/>
        </w:rPr>
      </w:pPr>
    </w:p>
    <w:p w14:paraId="4DEDA88D" w14:textId="77777777" w:rsidR="004675AC" w:rsidRPr="008D1BB2" w:rsidRDefault="004675AC" w:rsidP="003E543D">
      <w:pPr>
        <w:spacing w:after="0"/>
        <w:rPr>
          <w:rFonts w:ascii="Arial" w:hAnsi="Arial" w:cs="Arial"/>
          <w:sz w:val="18"/>
          <w:szCs w:val="18"/>
        </w:rPr>
      </w:pPr>
      <w:r>
        <w:rPr>
          <w:rFonts w:ascii="Arial" w:hAnsi="Arial" w:cs="Arial"/>
          <w:sz w:val="18"/>
          <w:szCs w:val="18"/>
        </w:rPr>
        <w:t xml:space="preserve">  </w:t>
      </w:r>
      <w:r w:rsidRPr="008D1BB2">
        <w:rPr>
          <w:rFonts w:ascii="Arial" w:hAnsi="Arial" w:cs="Arial"/>
          <w:sz w:val="18"/>
          <w:szCs w:val="18"/>
        </w:rPr>
        <w:t>*) Pole szare wypełnia Wykonawca</w:t>
      </w:r>
    </w:p>
    <w:p w14:paraId="545F23D8" w14:textId="41BB2F5C" w:rsidR="004675AC" w:rsidRPr="00AD044A" w:rsidRDefault="004675AC" w:rsidP="003E543D">
      <w:pPr>
        <w:spacing w:after="0"/>
        <w:jc w:val="both"/>
        <w:rPr>
          <w:rFonts w:ascii="Arial" w:hAnsi="Arial" w:cs="Arial"/>
          <w:lang w:val="de-AT"/>
        </w:rPr>
      </w:pPr>
      <w:r w:rsidRPr="008D1BB2">
        <w:rPr>
          <w:rFonts w:ascii="Arial" w:hAnsi="Arial" w:cs="Arial"/>
          <w:i/>
          <w:sz w:val="18"/>
          <w:szCs w:val="18"/>
        </w:rPr>
        <w:t xml:space="preserve">**) </w:t>
      </w:r>
      <w:r w:rsidRPr="008D1BB2">
        <w:rPr>
          <w:rFonts w:ascii="Arial" w:hAnsi="Arial" w:cs="Arial"/>
          <w:sz w:val="18"/>
          <w:szCs w:val="18"/>
        </w:rPr>
        <w:t>Ceny jednostkowe uwzględniają ceny materiałów pomocniczych niezbędnych do wykonania Przedmiotu Umowy</w:t>
      </w:r>
    </w:p>
    <w:sectPr w:rsidR="004675AC" w:rsidRPr="00AD044A" w:rsidSect="00766011">
      <w:headerReference w:type="default" r:id="rId1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947F2F" w14:textId="77777777" w:rsidR="006C25B4" w:rsidRDefault="006C25B4" w:rsidP="00B941AD">
      <w:pPr>
        <w:spacing w:after="0" w:line="240" w:lineRule="auto"/>
      </w:pPr>
      <w:r>
        <w:separator/>
      </w:r>
    </w:p>
  </w:endnote>
  <w:endnote w:type="continuationSeparator" w:id="0">
    <w:p w14:paraId="444DA0AD" w14:textId="77777777" w:rsidR="006C25B4" w:rsidRDefault="006C25B4" w:rsidP="00B94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1F0FC4" w14:textId="77777777" w:rsidR="006C25B4" w:rsidRDefault="006C25B4" w:rsidP="00B941AD">
      <w:pPr>
        <w:spacing w:after="0" w:line="240" w:lineRule="auto"/>
      </w:pPr>
      <w:r>
        <w:separator/>
      </w:r>
    </w:p>
  </w:footnote>
  <w:footnote w:type="continuationSeparator" w:id="0">
    <w:p w14:paraId="39653E46" w14:textId="77777777" w:rsidR="006C25B4" w:rsidRDefault="006C25B4" w:rsidP="00B941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D9BAF" w14:textId="51C2C913" w:rsidR="003002D6" w:rsidRDefault="00766011" w:rsidP="003002D6">
    <w:pPr>
      <w:pStyle w:val="Nagwek"/>
      <w:jc w:val="right"/>
    </w:pPr>
    <w:r>
      <w:rPr>
        <w:noProof/>
        <w:lang w:eastAsia="pl-PL"/>
      </w:rPr>
      <w:drawing>
        <wp:inline distT="0" distB="0" distL="0" distR="0" wp14:anchorId="38A8AE87" wp14:editId="3A3C359A">
          <wp:extent cx="861060" cy="861060"/>
          <wp:effectExtent l="0" t="0" r="0" b="0"/>
          <wp:docPr id="1" name="Obraz 1" descr="cid:image005.png@01D7113F.E990ED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5.png@01D7113F.E990ED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B26C3"/>
    <w:multiLevelType w:val="hybridMultilevel"/>
    <w:tmpl w:val="BD061C94"/>
    <w:lvl w:ilvl="0" w:tplc="3DDC8690">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 w15:restartNumberingAfterBreak="0">
    <w:nsid w:val="08BE1E6C"/>
    <w:multiLevelType w:val="hybridMultilevel"/>
    <w:tmpl w:val="5FB07E08"/>
    <w:lvl w:ilvl="0" w:tplc="3C3ACF26">
      <w:start w:val="2"/>
      <w:numFmt w:val="upperRoman"/>
      <w:lvlText w:val="%1."/>
      <w:lvlJc w:val="left"/>
      <w:pPr>
        <w:ind w:left="1080" w:hanging="720"/>
      </w:pPr>
      <w:rPr>
        <w:rFonts w:cs="Times New Roman"/>
      </w:rPr>
    </w:lvl>
    <w:lvl w:ilvl="1" w:tplc="580E6D64">
      <w:start w:val="1"/>
      <w:numFmt w:val="lowerLetter"/>
      <w:lvlText w:val="%2."/>
      <w:lvlJc w:val="left"/>
      <w:pPr>
        <w:ind w:left="1440" w:hanging="360"/>
      </w:pPr>
      <w:rPr>
        <w:rFonts w:cs="Times New Roman"/>
        <w:b w:val="0"/>
        <w:i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BFE452D"/>
    <w:multiLevelType w:val="hybridMultilevel"/>
    <w:tmpl w:val="44DAB02A"/>
    <w:lvl w:ilvl="0" w:tplc="FD625BEA">
      <w:start w:val="1"/>
      <w:numFmt w:val="bullet"/>
      <w:lvlText w:val="-"/>
      <w:lvlJc w:val="left"/>
      <w:pPr>
        <w:ind w:left="1080" w:hanging="360"/>
      </w:pPr>
    </w:lvl>
    <w:lvl w:ilvl="1" w:tplc="04150003">
      <w:start w:val="1"/>
      <w:numFmt w:val="bullet"/>
      <w:lvlText w:val="o"/>
      <w:lvlJc w:val="left"/>
      <w:pPr>
        <w:ind w:left="1800" w:hanging="360"/>
      </w:pPr>
      <w:rPr>
        <w:rFonts w:ascii="Courier New" w:hAnsi="Courier New" w:cs="Times New Roman"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Times New Roman"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Times New Roman" w:hint="default"/>
      </w:rPr>
    </w:lvl>
    <w:lvl w:ilvl="8" w:tplc="04150005">
      <w:start w:val="1"/>
      <w:numFmt w:val="bullet"/>
      <w:lvlText w:val=""/>
      <w:lvlJc w:val="left"/>
      <w:pPr>
        <w:ind w:left="6840" w:hanging="360"/>
      </w:pPr>
      <w:rPr>
        <w:rFonts w:ascii="Wingdings" w:hAnsi="Wingdings" w:hint="default"/>
      </w:rPr>
    </w:lvl>
  </w:abstractNum>
  <w:abstractNum w:abstractNumId="3" w15:restartNumberingAfterBreak="0">
    <w:nsid w:val="101E7772"/>
    <w:multiLevelType w:val="hybridMultilevel"/>
    <w:tmpl w:val="DF4612A8"/>
    <w:lvl w:ilvl="0" w:tplc="D46E3804">
      <w:start w:val="1"/>
      <w:numFmt w:val="upperRoman"/>
      <w:lvlText w:val="%1."/>
      <w:lvlJc w:val="right"/>
      <w:pPr>
        <w:ind w:left="360" w:hanging="360"/>
      </w:pPr>
      <w:rPr>
        <w:rFonts w:ascii="Arial" w:hAnsi="Arial" w:cs="Arial" w:hint="default"/>
      </w:rPr>
    </w:lvl>
    <w:lvl w:ilvl="1" w:tplc="7744DFB8">
      <w:start w:val="1"/>
      <w:numFmt w:val="upperLetter"/>
      <w:lvlText w:val="%2."/>
      <w:lvlJc w:val="left"/>
      <w:pPr>
        <w:ind w:left="1080" w:hanging="360"/>
      </w:pPr>
      <w:rPr>
        <w:rFonts w:ascii="Arial" w:hAnsi="Arial" w:cs="Arial" w:hint="default"/>
      </w:rPr>
    </w:lvl>
    <w:lvl w:ilvl="2" w:tplc="2B6E961E">
      <w:start w:val="1"/>
      <w:numFmt w:val="lowerLetter"/>
      <w:lvlText w:val="%3)"/>
      <w:lvlJc w:val="left"/>
      <w:pPr>
        <w:ind w:left="1980" w:hanging="36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257C4DCC"/>
    <w:multiLevelType w:val="multilevel"/>
    <w:tmpl w:val="85B610EA"/>
    <w:lvl w:ilvl="0">
      <w:start w:val="1"/>
      <w:numFmt w:val="bullet"/>
      <w:lvlText w:val="-"/>
      <w:lvlJc w:val="left"/>
      <w:pPr>
        <w:ind w:left="360" w:hanging="360"/>
      </w:p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27773E97"/>
    <w:multiLevelType w:val="hybridMultilevel"/>
    <w:tmpl w:val="AA9E1754"/>
    <w:lvl w:ilvl="0" w:tplc="67A6C808">
      <w:start w:val="1"/>
      <w:numFmt w:val="lowerLetter"/>
      <w:lvlText w:val="%1)"/>
      <w:lvlJc w:val="left"/>
      <w:pPr>
        <w:ind w:left="1207" w:hanging="360"/>
      </w:pPr>
      <w:rPr>
        <w:rFonts w:ascii="Arial" w:hAnsi="Arial" w:cs="Arial" w:hint="default"/>
      </w:rPr>
    </w:lvl>
    <w:lvl w:ilvl="1" w:tplc="04150019">
      <w:start w:val="1"/>
      <w:numFmt w:val="lowerLetter"/>
      <w:lvlText w:val="%2."/>
      <w:lvlJc w:val="left"/>
      <w:pPr>
        <w:ind w:left="1927" w:hanging="360"/>
      </w:pPr>
      <w:rPr>
        <w:rFonts w:cs="Times New Roman"/>
      </w:rPr>
    </w:lvl>
    <w:lvl w:ilvl="2" w:tplc="0415001B">
      <w:start w:val="1"/>
      <w:numFmt w:val="lowerRoman"/>
      <w:lvlText w:val="%3."/>
      <w:lvlJc w:val="right"/>
      <w:pPr>
        <w:ind w:left="2647" w:hanging="180"/>
      </w:pPr>
      <w:rPr>
        <w:rFonts w:cs="Times New Roman"/>
      </w:rPr>
    </w:lvl>
    <w:lvl w:ilvl="3" w:tplc="0415000F">
      <w:start w:val="1"/>
      <w:numFmt w:val="decimal"/>
      <w:lvlText w:val="%4."/>
      <w:lvlJc w:val="left"/>
      <w:pPr>
        <w:ind w:left="3367" w:hanging="360"/>
      </w:pPr>
      <w:rPr>
        <w:rFonts w:cs="Times New Roman"/>
      </w:rPr>
    </w:lvl>
    <w:lvl w:ilvl="4" w:tplc="04150019">
      <w:start w:val="1"/>
      <w:numFmt w:val="lowerLetter"/>
      <w:lvlText w:val="%5."/>
      <w:lvlJc w:val="left"/>
      <w:pPr>
        <w:ind w:left="4087" w:hanging="360"/>
      </w:pPr>
      <w:rPr>
        <w:rFonts w:cs="Times New Roman"/>
      </w:rPr>
    </w:lvl>
    <w:lvl w:ilvl="5" w:tplc="0415001B">
      <w:start w:val="1"/>
      <w:numFmt w:val="lowerRoman"/>
      <w:lvlText w:val="%6."/>
      <w:lvlJc w:val="right"/>
      <w:pPr>
        <w:ind w:left="4807" w:hanging="180"/>
      </w:pPr>
      <w:rPr>
        <w:rFonts w:cs="Times New Roman"/>
      </w:rPr>
    </w:lvl>
    <w:lvl w:ilvl="6" w:tplc="0415000F">
      <w:start w:val="1"/>
      <w:numFmt w:val="decimal"/>
      <w:lvlText w:val="%7."/>
      <w:lvlJc w:val="left"/>
      <w:pPr>
        <w:ind w:left="5527" w:hanging="360"/>
      </w:pPr>
      <w:rPr>
        <w:rFonts w:cs="Times New Roman"/>
      </w:rPr>
    </w:lvl>
    <w:lvl w:ilvl="7" w:tplc="04150019">
      <w:start w:val="1"/>
      <w:numFmt w:val="lowerLetter"/>
      <w:lvlText w:val="%8."/>
      <w:lvlJc w:val="left"/>
      <w:pPr>
        <w:ind w:left="6247" w:hanging="360"/>
      </w:pPr>
      <w:rPr>
        <w:rFonts w:cs="Times New Roman"/>
      </w:rPr>
    </w:lvl>
    <w:lvl w:ilvl="8" w:tplc="0415001B">
      <w:start w:val="1"/>
      <w:numFmt w:val="lowerRoman"/>
      <w:lvlText w:val="%9."/>
      <w:lvlJc w:val="right"/>
      <w:pPr>
        <w:ind w:left="6967" w:hanging="180"/>
      </w:pPr>
      <w:rPr>
        <w:rFonts w:cs="Times New Roman"/>
      </w:rPr>
    </w:lvl>
  </w:abstractNum>
  <w:abstractNum w:abstractNumId="6" w15:restartNumberingAfterBreak="0">
    <w:nsid w:val="27FD42C2"/>
    <w:multiLevelType w:val="hybridMultilevel"/>
    <w:tmpl w:val="8272D94E"/>
    <w:lvl w:ilvl="0" w:tplc="E57C6A54">
      <w:start w:val="1"/>
      <w:numFmt w:val="bullet"/>
      <w:lvlText w:val="-"/>
      <w:lvlJc w:val="left"/>
      <w:pPr>
        <w:ind w:left="720" w:hanging="360"/>
      </w:p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2A11767D"/>
    <w:multiLevelType w:val="hybridMultilevel"/>
    <w:tmpl w:val="F8F69472"/>
    <w:lvl w:ilvl="0" w:tplc="FD625BEA">
      <w:start w:val="1"/>
      <w:numFmt w:val="bullet"/>
      <w:lvlText w:val="-"/>
      <w:lvlJc w:val="left"/>
      <w:pPr>
        <w:ind w:left="1080" w:hanging="360"/>
      </w:pPr>
    </w:lvl>
    <w:lvl w:ilvl="1" w:tplc="04150003">
      <w:start w:val="1"/>
      <w:numFmt w:val="bullet"/>
      <w:lvlText w:val="o"/>
      <w:lvlJc w:val="left"/>
      <w:pPr>
        <w:ind w:left="1800" w:hanging="360"/>
      </w:pPr>
      <w:rPr>
        <w:rFonts w:ascii="Courier New" w:hAnsi="Courier New" w:cs="Times New Roman"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Times New Roman"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Times New Roman" w:hint="default"/>
      </w:rPr>
    </w:lvl>
    <w:lvl w:ilvl="8" w:tplc="04150005">
      <w:start w:val="1"/>
      <w:numFmt w:val="bullet"/>
      <w:lvlText w:val=""/>
      <w:lvlJc w:val="left"/>
      <w:pPr>
        <w:ind w:left="6840" w:hanging="360"/>
      </w:pPr>
      <w:rPr>
        <w:rFonts w:ascii="Wingdings" w:hAnsi="Wingdings" w:hint="default"/>
      </w:rPr>
    </w:lvl>
  </w:abstractNum>
  <w:abstractNum w:abstractNumId="8" w15:restartNumberingAfterBreak="0">
    <w:nsid w:val="30BC6405"/>
    <w:multiLevelType w:val="hybridMultilevel"/>
    <w:tmpl w:val="9FF4E140"/>
    <w:lvl w:ilvl="0" w:tplc="FD625BEA">
      <w:start w:val="1"/>
      <w:numFmt w:val="bullet"/>
      <w:lvlText w:val="-"/>
      <w:lvlJc w:val="left"/>
      <w:pPr>
        <w:ind w:left="1080" w:hanging="360"/>
      </w:pPr>
    </w:lvl>
    <w:lvl w:ilvl="1" w:tplc="04150003">
      <w:start w:val="1"/>
      <w:numFmt w:val="bullet"/>
      <w:lvlText w:val="o"/>
      <w:lvlJc w:val="left"/>
      <w:pPr>
        <w:ind w:left="1800" w:hanging="360"/>
      </w:pPr>
      <w:rPr>
        <w:rFonts w:ascii="Courier New" w:hAnsi="Courier New" w:cs="Times New Roman"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Times New Roman"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Times New Roman" w:hint="default"/>
      </w:rPr>
    </w:lvl>
    <w:lvl w:ilvl="8" w:tplc="04150005">
      <w:start w:val="1"/>
      <w:numFmt w:val="bullet"/>
      <w:lvlText w:val=""/>
      <w:lvlJc w:val="left"/>
      <w:pPr>
        <w:ind w:left="6840" w:hanging="360"/>
      </w:pPr>
      <w:rPr>
        <w:rFonts w:ascii="Wingdings" w:hAnsi="Wingdings" w:hint="default"/>
      </w:rPr>
    </w:lvl>
  </w:abstractNum>
  <w:abstractNum w:abstractNumId="9" w15:restartNumberingAfterBreak="0">
    <w:nsid w:val="39535B8E"/>
    <w:multiLevelType w:val="hybridMultilevel"/>
    <w:tmpl w:val="F836E57A"/>
    <w:lvl w:ilvl="0" w:tplc="FD625BEA">
      <w:start w:val="1"/>
      <w:numFmt w:val="bullet"/>
      <w:lvlText w:val="-"/>
      <w:lvlJc w:val="left"/>
      <w:pPr>
        <w:ind w:left="720" w:hanging="360"/>
      </w:pPr>
    </w:lvl>
    <w:lvl w:ilvl="1" w:tplc="FD625BEA">
      <w:start w:val="1"/>
      <w:numFmt w:val="bullet"/>
      <w:lvlText w:val="-"/>
      <w:lvlJc w:val="left"/>
      <w:pPr>
        <w:ind w:left="1440" w:hanging="360"/>
      </w:p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3E697044"/>
    <w:multiLevelType w:val="hybridMultilevel"/>
    <w:tmpl w:val="4AA2BDC4"/>
    <w:lvl w:ilvl="0" w:tplc="FD625BEA">
      <w:start w:val="1"/>
      <w:numFmt w:val="bullet"/>
      <w:lvlText w:val="-"/>
      <w:lvlJc w:val="left"/>
      <w:pPr>
        <w:ind w:left="1069" w:hanging="360"/>
      </w:pPr>
    </w:lvl>
    <w:lvl w:ilvl="1" w:tplc="04150003">
      <w:start w:val="1"/>
      <w:numFmt w:val="bullet"/>
      <w:lvlText w:val="o"/>
      <w:lvlJc w:val="left"/>
      <w:pPr>
        <w:ind w:left="1789" w:hanging="360"/>
      </w:pPr>
      <w:rPr>
        <w:rFonts w:ascii="Courier New" w:hAnsi="Courier New" w:cs="Times New Roman"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Times New Roman"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Times New Roman" w:hint="default"/>
      </w:rPr>
    </w:lvl>
    <w:lvl w:ilvl="8" w:tplc="04150005">
      <w:start w:val="1"/>
      <w:numFmt w:val="bullet"/>
      <w:lvlText w:val=""/>
      <w:lvlJc w:val="left"/>
      <w:pPr>
        <w:ind w:left="6829" w:hanging="360"/>
      </w:pPr>
      <w:rPr>
        <w:rFonts w:ascii="Wingdings" w:hAnsi="Wingdings" w:hint="default"/>
      </w:rPr>
    </w:lvl>
  </w:abstractNum>
  <w:abstractNum w:abstractNumId="11" w15:restartNumberingAfterBreak="0">
    <w:nsid w:val="51016450"/>
    <w:multiLevelType w:val="multilevel"/>
    <w:tmpl w:val="4BD46556"/>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720"/>
        </w:tabs>
        <w:ind w:left="720" w:hanging="360"/>
      </w:pPr>
      <w:rPr>
        <w:rFonts w:cs="Times New Roman"/>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440"/>
        </w:tabs>
        <w:ind w:left="1440" w:hanging="108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800"/>
        </w:tabs>
        <w:ind w:left="1800" w:hanging="144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2160"/>
        </w:tabs>
        <w:ind w:left="2160" w:hanging="180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12" w15:restartNumberingAfterBreak="0">
    <w:nsid w:val="57CA2857"/>
    <w:multiLevelType w:val="hybridMultilevel"/>
    <w:tmpl w:val="87AEA324"/>
    <w:lvl w:ilvl="0" w:tplc="FD625BEA">
      <w:start w:val="1"/>
      <w:numFmt w:val="bullet"/>
      <w:lvlText w:val="-"/>
      <w:lvlJc w:val="left"/>
      <w:pPr>
        <w:ind w:left="1068" w:hanging="360"/>
      </w:pPr>
    </w:lvl>
    <w:lvl w:ilvl="1" w:tplc="04150003">
      <w:start w:val="1"/>
      <w:numFmt w:val="bullet"/>
      <w:lvlText w:val="o"/>
      <w:lvlJc w:val="left"/>
      <w:pPr>
        <w:ind w:left="1788" w:hanging="360"/>
      </w:pPr>
      <w:rPr>
        <w:rFonts w:ascii="Courier New" w:hAnsi="Courier New" w:cs="Times New Roman"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Times New Roman"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Times New Roman" w:hint="default"/>
      </w:rPr>
    </w:lvl>
    <w:lvl w:ilvl="8" w:tplc="04150005">
      <w:start w:val="1"/>
      <w:numFmt w:val="bullet"/>
      <w:lvlText w:val=""/>
      <w:lvlJc w:val="left"/>
      <w:pPr>
        <w:ind w:left="6828" w:hanging="360"/>
      </w:pPr>
      <w:rPr>
        <w:rFonts w:ascii="Wingdings" w:hAnsi="Wingdings" w:hint="default"/>
      </w:rPr>
    </w:lvl>
  </w:abstractNum>
  <w:abstractNum w:abstractNumId="13" w15:restartNumberingAfterBreak="0">
    <w:nsid w:val="599442FA"/>
    <w:multiLevelType w:val="hybridMultilevel"/>
    <w:tmpl w:val="889E8944"/>
    <w:lvl w:ilvl="0" w:tplc="FD625BEA">
      <w:start w:val="1"/>
      <w:numFmt w:val="bullet"/>
      <w:lvlText w:val="-"/>
      <w:lvlJc w:val="left"/>
      <w:pPr>
        <w:ind w:left="1068" w:hanging="360"/>
      </w:pPr>
    </w:lvl>
    <w:lvl w:ilvl="1" w:tplc="04150003">
      <w:start w:val="1"/>
      <w:numFmt w:val="bullet"/>
      <w:lvlText w:val="o"/>
      <w:lvlJc w:val="left"/>
      <w:pPr>
        <w:ind w:left="1788" w:hanging="360"/>
      </w:pPr>
      <w:rPr>
        <w:rFonts w:ascii="Courier New" w:hAnsi="Courier New" w:cs="Times New Roman"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Times New Roman"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Times New Roman" w:hint="default"/>
      </w:rPr>
    </w:lvl>
    <w:lvl w:ilvl="8" w:tplc="04150005">
      <w:start w:val="1"/>
      <w:numFmt w:val="bullet"/>
      <w:lvlText w:val=""/>
      <w:lvlJc w:val="left"/>
      <w:pPr>
        <w:ind w:left="6828" w:hanging="360"/>
      </w:pPr>
      <w:rPr>
        <w:rFonts w:ascii="Wingdings" w:hAnsi="Wingdings" w:hint="default"/>
      </w:rPr>
    </w:lvl>
  </w:abstractNum>
  <w:abstractNum w:abstractNumId="14" w15:restartNumberingAfterBreak="0">
    <w:nsid w:val="5A2035DF"/>
    <w:multiLevelType w:val="hybridMultilevel"/>
    <w:tmpl w:val="C0DC5814"/>
    <w:lvl w:ilvl="0" w:tplc="FD625BEA">
      <w:start w:val="1"/>
      <w:numFmt w:val="bullet"/>
      <w:lvlText w:val="-"/>
      <w:lvlJc w:val="left"/>
      <w:pPr>
        <w:ind w:left="1080" w:hanging="360"/>
      </w:pPr>
    </w:lvl>
    <w:lvl w:ilvl="1" w:tplc="04150003">
      <w:start w:val="1"/>
      <w:numFmt w:val="bullet"/>
      <w:lvlText w:val="o"/>
      <w:lvlJc w:val="left"/>
      <w:pPr>
        <w:ind w:left="1800" w:hanging="360"/>
      </w:pPr>
      <w:rPr>
        <w:rFonts w:ascii="Courier New" w:hAnsi="Courier New" w:cs="Times New Roman"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Times New Roman"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Times New Roman" w:hint="default"/>
      </w:rPr>
    </w:lvl>
    <w:lvl w:ilvl="8" w:tplc="04150005">
      <w:start w:val="1"/>
      <w:numFmt w:val="bullet"/>
      <w:lvlText w:val=""/>
      <w:lvlJc w:val="left"/>
      <w:pPr>
        <w:ind w:left="6840" w:hanging="360"/>
      </w:pPr>
      <w:rPr>
        <w:rFonts w:ascii="Wingdings" w:hAnsi="Wingdings" w:hint="default"/>
      </w:rPr>
    </w:lvl>
  </w:abstractNum>
  <w:abstractNum w:abstractNumId="15" w15:restartNumberingAfterBreak="0">
    <w:nsid w:val="5AC87E40"/>
    <w:multiLevelType w:val="hybridMultilevel"/>
    <w:tmpl w:val="6FC2F92E"/>
    <w:lvl w:ilvl="0" w:tplc="FD625BEA">
      <w:start w:val="1"/>
      <w:numFmt w:val="bullet"/>
      <w:lvlText w:val="-"/>
      <w:lvlJc w:val="left"/>
      <w:pPr>
        <w:ind w:left="1080" w:hanging="360"/>
      </w:pPr>
    </w:lvl>
    <w:lvl w:ilvl="1" w:tplc="04150003">
      <w:start w:val="1"/>
      <w:numFmt w:val="bullet"/>
      <w:lvlText w:val="o"/>
      <w:lvlJc w:val="left"/>
      <w:pPr>
        <w:ind w:left="1800" w:hanging="360"/>
      </w:pPr>
      <w:rPr>
        <w:rFonts w:ascii="Courier New" w:hAnsi="Courier New" w:cs="Times New Roman"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Times New Roman"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Times New Roman" w:hint="default"/>
      </w:rPr>
    </w:lvl>
    <w:lvl w:ilvl="8" w:tplc="04150005">
      <w:start w:val="1"/>
      <w:numFmt w:val="bullet"/>
      <w:lvlText w:val=""/>
      <w:lvlJc w:val="left"/>
      <w:pPr>
        <w:ind w:left="6840" w:hanging="360"/>
      </w:pPr>
      <w:rPr>
        <w:rFonts w:ascii="Wingdings" w:hAnsi="Wingdings" w:hint="default"/>
      </w:rPr>
    </w:lvl>
  </w:abstractNum>
  <w:abstractNum w:abstractNumId="16" w15:restartNumberingAfterBreak="0">
    <w:nsid w:val="5DC76E24"/>
    <w:multiLevelType w:val="hybridMultilevel"/>
    <w:tmpl w:val="918048BA"/>
    <w:lvl w:ilvl="0" w:tplc="6E4024F0">
      <w:start w:val="1"/>
      <w:numFmt w:val="decimal"/>
      <w:lvlText w:val="%1."/>
      <w:lvlJc w:val="left"/>
      <w:pPr>
        <w:tabs>
          <w:tab w:val="num" w:pos="720"/>
        </w:tabs>
        <w:ind w:left="720" w:hanging="360"/>
      </w:pPr>
      <w:rPr>
        <w:rFonts w:cs="Times New Roman"/>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60B309D0"/>
    <w:multiLevelType w:val="hybridMultilevel"/>
    <w:tmpl w:val="0BE6D966"/>
    <w:lvl w:ilvl="0" w:tplc="1CD8EEA0">
      <w:start w:val="1"/>
      <w:numFmt w:val="upperRoman"/>
      <w:lvlText w:val="%1."/>
      <w:lvlJc w:val="left"/>
      <w:pPr>
        <w:ind w:left="1080" w:hanging="72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61E66D8C"/>
    <w:multiLevelType w:val="multilevel"/>
    <w:tmpl w:val="E3AC0154"/>
    <w:lvl w:ilvl="0">
      <w:start w:val="1"/>
      <w:numFmt w:val="bullet"/>
      <w:lvlText w:val="-"/>
      <w:lvlJc w:val="left"/>
      <w:pPr>
        <w:tabs>
          <w:tab w:val="num" w:pos="720"/>
        </w:tabs>
        <w:ind w:left="720" w:hanging="360"/>
      </w:pPr>
    </w:lvl>
    <w:lvl w:ilvl="1">
      <w:start w:val="1"/>
      <w:numFmt w:val="decimal"/>
      <w:isLgl/>
      <w:lvlText w:val="%1.%2"/>
      <w:lvlJc w:val="left"/>
      <w:pPr>
        <w:tabs>
          <w:tab w:val="num" w:pos="720"/>
        </w:tabs>
        <w:ind w:left="720" w:hanging="360"/>
      </w:pPr>
      <w:rPr>
        <w:rFonts w:cs="Times New Roman"/>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440"/>
        </w:tabs>
        <w:ind w:left="1440" w:hanging="108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800"/>
        </w:tabs>
        <w:ind w:left="1800" w:hanging="144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2160"/>
        </w:tabs>
        <w:ind w:left="2160" w:hanging="180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19" w15:restartNumberingAfterBreak="0">
    <w:nsid w:val="659728D7"/>
    <w:multiLevelType w:val="hybridMultilevel"/>
    <w:tmpl w:val="D8FCF8CA"/>
    <w:lvl w:ilvl="0" w:tplc="FD625BEA">
      <w:start w:val="1"/>
      <w:numFmt w:val="bullet"/>
      <w:lvlText w:val="-"/>
      <w:lvlJc w:val="left"/>
      <w:pPr>
        <w:ind w:left="2024" w:hanging="360"/>
      </w:pPr>
    </w:lvl>
    <w:lvl w:ilvl="1" w:tplc="04150003">
      <w:start w:val="1"/>
      <w:numFmt w:val="bullet"/>
      <w:lvlText w:val="o"/>
      <w:lvlJc w:val="left"/>
      <w:pPr>
        <w:ind w:left="2744" w:hanging="360"/>
      </w:pPr>
      <w:rPr>
        <w:rFonts w:ascii="Courier New" w:hAnsi="Courier New" w:cs="Times New Roman" w:hint="default"/>
      </w:rPr>
    </w:lvl>
    <w:lvl w:ilvl="2" w:tplc="04150005">
      <w:start w:val="1"/>
      <w:numFmt w:val="bullet"/>
      <w:lvlText w:val=""/>
      <w:lvlJc w:val="left"/>
      <w:pPr>
        <w:ind w:left="3464" w:hanging="360"/>
      </w:pPr>
      <w:rPr>
        <w:rFonts w:ascii="Wingdings" w:hAnsi="Wingdings" w:hint="default"/>
      </w:rPr>
    </w:lvl>
    <w:lvl w:ilvl="3" w:tplc="04150001">
      <w:start w:val="1"/>
      <w:numFmt w:val="bullet"/>
      <w:lvlText w:val=""/>
      <w:lvlJc w:val="left"/>
      <w:pPr>
        <w:ind w:left="4184" w:hanging="360"/>
      </w:pPr>
      <w:rPr>
        <w:rFonts w:ascii="Symbol" w:hAnsi="Symbol" w:hint="default"/>
      </w:rPr>
    </w:lvl>
    <w:lvl w:ilvl="4" w:tplc="04150003">
      <w:start w:val="1"/>
      <w:numFmt w:val="bullet"/>
      <w:lvlText w:val="o"/>
      <w:lvlJc w:val="left"/>
      <w:pPr>
        <w:ind w:left="4904" w:hanging="360"/>
      </w:pPr>
      <w:rPr>
        <w:rFonts w:ascii="Courier New" w:hAnsi="Courier New" w:cs="Times New Roman" w:hint="default"/>
      </w:rPr>
    </w:lvl>
    <w:lvl w:ilvl="5" w:tplc="04150005">
      <w:start w:val="1"/>
      <w:numFmt w:val="bullet"/>
      <w:lvlText w:val=""/>
      <w:lvlJc w:val="left"/>
      <w:pPr>
        <w:ind w:left="5624" w:hanging="360"/>
      </w:pPr>
      <w:rPr>
        <w:rFonts w:ascii="Wingdings" w:hAnsi="Wingdings" w:hint="default"/>
      </w:rPr>
    </w:lvl>
    <w:lvl w:ilvl="6" w:tplc="04150001">
      <w:start w:val="1"/>
      <w:numFmt w:val="bullet"/>
      <w:lvlText w:val=""/>
      <w:lvlJc w:val="left"/>
      <w:pPr>
        <w:ind w:left="6344" w:hanging="360"/>
      </w:pPr>
      <w:rPr>
        <w:rFonts w:ascii="Symbol" w:hAnsi="Symbol" w:hint="default"/>
      </w:rPr>
    </w:lvl>
    <w:lvl w:ilvl="7" w:tplc="04150003">
      <w:start w:val="1"/>
      <w:numFmt w:val="bullet"/>
      <w:lvlText w:val="o"/>
      <w:lvlJc w:val="left"/>
      <w:pPr>
        <w:ind w:left="7064" w:hanging="360"/>
      </w:pPr>
      <w:rPr>
        <w:rFonts w:ascii="Courier New" w:hAnsi="Courier New" w:cs="Times New Roman" w:hint="default"/>
      </w:rPr>
    </w:lvl>
    <w:lvl w:ilvl="8" w:tplc="04150005">
      <w:start w:val="1"/>
      <w:numFmt w:val="bullet"/>
      <w:lvlText w:val=""/>
      <w:lvlJc w:val="left"/>
      <w:pPr>
        <w:ind w:left="7784" w:hanging="360"/>
      </w:pPr>
      <w:rPr>
        <w:rFonts w:ascii="Wingdings" w:hAnsi="Wingdings" w:hint="default"/>
      </w:rPr>
    </w:lvl>
  </w:abstractNum>
  <w:abstractNum w:abstractNumId="20" w15:restartNumberingAfterBreak="0">
    <w:nsid w:val="6A6D2752"/>
    <w:multiLevelType w:val="hybridMultilevel"/>
    <w:tmpl w:val="E46A5670"/>
    <w:lvl w:ilvl="0" w:tplc="04150011">
      <w:start w:val="1"/>
      <w:numFmt w:val="decimal"/>
      <w:lvlText w:val="%1)"/>
      <w:lvlJc w:val="left"/>
      <w:pPr>
        <w:ind w:left="360" w:hanging="360"/>
      </w:pPr>
    </w:lvl>
    <w:lvl w:ilvl="1" w:tplc="A680F58C">
      <w:start w:val="1"/>
      <w:numFmt w:val="lowerLetter"/>
      <w:lvlText w:val="%2)"/>
      <w:lvlJc w:val="left"/>
      <w:pPr>
        <w:ind w:left="1080" w:hanging="360"/>
      </w:pPr>
      <w:rPr>
        <w:rFonts w:ascii="Arial" w:eastAsiaTheme="minorHAnsi" w:hAnsi="Arial" w:cs="Arial"/>
        <w:b w:val="0"/>
        <w:i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E9F0F18"/>
    <w:multiLevelType w:val="hybridMultilevel"/>
    <w:tmpl w:val="59FC9472"/>
    <w:lvl w:ilvl="0" w:tplc="FD625BEA">
      <w:start w:val="1"/>
      <w:numFmt w:val="bullet"/>
      <w:lvlText w:val="-"/>
      <w:lvlJc w:val="left"/>
      <w:pPr>
        <w:ind w:left="1080" w:hanging="360"/>
      </w:pPr>
    </w:lvl>
    <w:lvl w:ilvl="1" w:tplc="04150003">
      <w:start w:val="1"/>
      <w:numFmt w:val="bullet"/>
      <w:lvlText w:val="o"/>
      <w:lvlJc w:val="left"/>
      <w:pPr>
        <w:ind w:left="1800" w:hanging="360"/>
      </w:pPr>
      <w:rPr>
        <w:rFonts w:ascii="Courier New" w:hAnsi="Courier New" w:cs="Times New Roman"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Times New Roman"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Times New Roman" w:hint="default"/>
      </w:rPr>
    </w:lvl>
    <w:lvl w:ilvl="8" w:tplc="04150005">
      <w:start w:val="1"/>
      <w:numFmt w:val="bullet"/>
      <w:lvlText w:val=""/>
      <w:lvlJc w:val="left"/>
      <w:pPr>
        <w:ind w:left="6840" w:hanging="360"/>
      </w:pPr>
      <w:rPr>
        <w:rFonts w:ascii="Wingdings" w:hAnsi="Wingdings" w:hint="default"/>
      </w:rPr>
    </w:lvl>
  </w:abstractNum>
  <w:abstractNum w:abstractNumId="22" w15:restartNumberingAfterBreak="0">
    <w:nsid w:val="71483865"/>
    <w:multiLevelType w:val="hybridMultilevel"/>
    <w:tmpl w:val="9782E296"/>
    <w:lvl w:ilvl="0" w:tplc="E57C6A54">
      <w:start w:val="1"/>
      <w:numFmt w:val="bullet"/>
      <w:lvlText w:val="-"/>
      <w:lvlJc w:val="left"/>
      <w:pPr>
        <w:ind w:left="720" w:hanging="360"/>
      </w:pPr>
    </w:lvl>
    <w:lvl w:ilvl="1" w:tplc="E57C6A54">
      <w:start w:val="1"/>
      <w:numFmt w:val="bullet"/>
      <w:lvlText w:val="-"/>
      <w:lvlJc w:val="left"/>
      <w:pPr>
        <w:ind w:left="1440" w:hanging="360"/>
      </w:p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78371656"/>
    <w:multiLevelType w:val="hybridMultilevel"/>
    <w:tmpl w:val="164CDFC6"/>
    <w:lvl w:ilvl="0" w:tplc="FD625BEA">
      <w:start w:val="1"/>
      <w:numFmt w:val="bullet"/>
      <w:lvlText w:val="-"/>
      <w:lvlJc w:val="left"/>
      <w:pPr>
        <w:ind w:left="2024" w:hanging="360"/>
      </w:pPr>
    </w:lvl>
    <w:lvl w:ilvl="1" w:tplc="04150003">
      <w:start w:val="1"/>
      <w:numFmt w:val="bullet"/>
      <w:lvlText w:val="o"/>
      <w:lvlJc w:val="left"/>
      <w:pPr>
        <w:ind w:left="2744" w:hanging="360"/>
      </w:pPr>
      <w:rPr>
        <w:rFonts w:ascii="Courier New" w:hAnsi="Courier New" w:cs="Times New Roman" w:hint="default"/>
      </w:rPr>
    </w:lvl>
    <w:lvl w:ilvl="2" w:tplc="04150005">
      <w:start w:val="1"/>
      <w:numFmt w:val="bullet"/>
      <w:lvlText w:val=""/>
      <w:lvlJc w:val="left"/>
      <w:pPr>
        <w:ind w:left="3464" w:hanging="360"/>
      </w:pPr>
      <w:rPr>
        <w:rFonts w:ascii="Wingdings" w:hAnsi="Wingdings" w:hint="default"/>
      </w:rPr>
    </w:lvl>
    <w:lvl w:ilvl="3" w:tplc="04150001">
      <w:start w:val="1"/>
      <w:numFmt w:val="bullet"/>
      <w:lvlText w:val=""/>
      <w:lvlJc w:val="left"/>
      <w:pPr>
        <w:ind w:left="4184" w:hanging="360"/>
      </w:pPr>
      <w:rPr>
        <w:rFonts w:ascii="Symbol" w:hAnsi="Symbol" w:hint="default"/>
      </w:rPr>
    </w:lvl>
    <w:lvl w:ilvl="4" w:tplc="04150003">
      <w:start w:val="1"/>
      <w:numFmt w:val="bullet"/>
      <w:lvlText w:val="o"/>
      <w:lvlJc w:val="left"/>
      <w:pPr>
        <w:ind w:left="4904" w:hanging="360"/>
      </w:pPr>
      <w:rPr>
        <w:rFonts w:ascii="Courier New" w:hAnsi="Courier New" w:cs="Times New Roman" w:hint="default"/>
      </w:rPr>
    </w:lvl>
    <w:lvl w:ilvl="5" w:tplc="04150005">
      <w:start w:val="1"/>
      <w:numFmt w:val="bullet"/>
      <w:lvlText w:val=""/>
      <w:lvlJc w:val="left"/>
      <w:pPr>
        <w:ind w:left="5624" w:hanging="360"/>
      </w:pPr>
      <w:rPr>
        <w:rFonts w:ascii="Wingdings" w:hAnsi="Wingdings" w:hint="default"/>
      </w:rPr>
    </w:lvl>
    <w:lvl w:ilvl="6" w:tplc="04150001">
      <w:start w:val="1"/>
      <w:numFmt w:val="bullet"/>
      <w:lvlText w:val=""/>
      <w:lvlJc w:val="left"/>
      <w:pPr>
        <w:ind w:left="6344" w:hanging="360"/>
      </w:pPr>
      <w:rPr>
        <w:rFonts w:ascii="Symbol" w:hAnsi="Symbol" w:hint="default"/>
      </w:rPr>
    </w:lvl>
    <w:lvl w:ilvl="7" w:tplc="04150003">
      <w:start w:val="1"/>
      <w:numFmt w:val="bullet"/>
      <w:lvlText w:val="o"/>
      <w:lvlJc w:val="left"/>
      <w:pPr>
        <w:ind w:left="7064" w:hanging="360"/>
      </w:pPr>
      <w:rPr>
        <w:rFonts w:ascii="Courier New" w:hAnsi="Courier New" w:cs="Times New Roman" w:hint="default"/>
      </w:rPr>
    </w:lvl>
    <w:lvl w:ilvl="8" w:tplc="04150005">
      <w:start w:val="1"/>
      <w:numFmt w:val="bullet"/>
      <w:lvlText w:val=""/>
      <w:lvlJc w:val="left"/>
      <w:pPr>
        <w:ind w:left="7784" w:hanging="360"/>
      </w:pPr>
      <w:rPr>
        <w:rFonts w:ascii="Wingdings" w:hAnsi="Wingdings" w:hint="default"/>
      </w:rPr>
    </w:lvl>
  </w:abstractNum>
  <w:abstractNum w:abstractNumId="24" w15:restartNumberingAfterBreak="0">
    <w:nsid w:val="7E794558"/>
    <w:multiLevelType w:val="hybridMultilevel"/>
    <w:tmpl w:val="EBCEDB34"/>
    <w:lvl w:ilvl="0" w:tplc="E57C6A54">
      <w:start w:val="1"/>
      <w:numFmt w:val="bullet"/>
      <w:lvlText w:val="-"/>
      <w:lvlJc w:val="left"/>
      <w:pPr>
        <w:ind w:left="1429" w:hanging="360"/>
      </w:pPr>
    </w:lvl>
    <w:lvl w:ilvl="1" w:tplc="04150003">
      <w:start w:val="1"/>
      <w:numFmt w:val="bullet"/>
      <w:lvlText w:val="o"/>
      <w:lvlJc w:val="left"/>
      <w:pPr>
        <w:ind w:left="2149" w:hanging="360"/>
      </w:pPr>
      <w:rPr>
        <w:rFonts w:ascii="Courier New" w:hAnsi="Courier New" w:cs="Times New Roman"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Times New Roman"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Times New Roman" w:hint="default"/>
      </w:rPr>
    </w:lvl>
    <w:lvl w:ilvl="8" w:tplc="04150005">
      <w:start w:val="1"/>
      <w:numFmt w:val="bullet"/>
      <w:lvlText w:val=""/>
      <w:lvlJc w:val="left"/>
      <w:pPr>
        <w:ind w:left="7189" w:hanging="360"/>
      </w:pPr>
      <w:rPr>
        <w:rFonts w:ascii="Wingdings" w:hAnsi="Wingdings" w:hint="default"/>
      </w:rPr>
    </w:lvl>
  </w:abstractNum>
  <w:num w:numId="1" w16cid:durableId="387724027">
    <w:abstractNumId w:val="20"/>
  </w:num>
  <w:num w:numId="2" w16cid:durableId="17006631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21255076">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65414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40686665">
    <w:abstractNumId w:val="15"/>
  </w:num>
  <w:num w:numId="6" w16cid:durableId="1871844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1550238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57858142">
    <w:abstractNumId w:val="12"/>
  </w:num>
  <w:num w:numId="9" w16cid:durableId="285544319">
    <w:abstractNumId w:val="2"/>
  </w:num>
  <w:num w:numId="10" w16cid:durableId="778991362">
    <w:abstractNumId w:val="21"/>
  </w:num>
  <w:num w:numId="11" w16cid:durableId="299306245">
    <w:abstractNumId w:val="7"/>
  </w:num>
  <w:num w:numId="12" w16cid:durableId="1466696643">
    <w:abstractNumId w:val="23"/>
  </w:num>
  <w:num w:numId="13" w16cid:durableId="591933969">
    <w:abstractNumId w:val="14"/>
  </w:num>
  <w:num w:numId="14" w16cid:durableId="189589653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636200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9398771">
    <w:abstractNumId w:val="10"/>
  </w:num>
  <w:num w:numId="17" w16cid:durableId="695498516">
    <w:abstractNumId w:val="8"/>
  </w:num>
  <w:num w:numId="18" w16cid:durableId="1838377458">
    <w:abstractNumId w:val="19"/>
  </w:num>
  <w:num w:numId="19" w16cid:durableId="1938248048">
    <w:abstractNumId w:val="24"/>
  </w:num>
  <w:num w:numId="20" w16cid:durableId="597714902">
    <w:abstractNumId w:val="6"/>
  </w:num>
  <w:num w:numId="21" w16cid:durableId="1598979686">
    <w:abstractNumId w:val="22"/>
  </w:num>
  <w:num w:numId="22" w16cid:durableId="1815484872">
    <w:abstractNumId w:val="9"/>
  </w:num>
  <w:num w:numId="23" w16cid:durableId="1456749854">
    <w:abstractNumId w:val="13"/>
  </w:num>
  <w:num w:numId="24" w16cid:durableId="3946664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74032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A0E"/>
    <w:rsid w:val="00044EE3"/>
    <w:rsid w:val="00054486"/>
    <w:rsid w:val="00076011"/>
    <w:rsid w:val="000A0B67"/>
    <w:rsid w:val="000A1DDD"/>
    <w:rsid w:val="000E169D"/>
    <w:rsid w:val="00131BE4"/>
    <w:rsid w:val="00132541"/>
    <w:rsid w:val="00140BFF"/>
    <w:rsid w:val="00161C16"/>
    <w:rsid w:val="001746FF"/>
    <w:rsid w:val="00187505"/>
    <w:rsid w:val="001E1A56"/>
    <w:rsid w:val="00205835"/>
    <w:rsid w:val="00210113"/>
    <w:rsid w:val="00225275"/>
    <w:rsid w:val="002A046C"/>
    <w:rsid w:val="002A52B0"/>
    <w:rsid w:val="002A5BEC"/>
    <w:rsid w:val="002A65B8"/>
    <w:rsid w:val="002D183A"/>
    <w:rsid w:val="002E4EFA"/>
    <w:rsid w:val="002E5A0E"/>
    <w:rsid w:val="002E718A"/>
    <w:rsid w:val="003002D6"/>
    <w:rsid w:val="00304CE7"/>
    <w:rsid w:val="00321E29"/>
    <w:rsid w:val="0032219D"/>
    <w:rsid w:val="0033218E"/>
    <w:rsid w:val="0033382B"/>
    <w:rsid w:val="003568DA"/>
    <w:rsid w:val="003628B1"/>
    <w:rsid w:val="003770E7"/>
    <w:rsid w:val="003873E6"/>
    <w:rsid w:val="00394835"/>
    <w:rsid w:val="003B03C0"/>
    <w:rsid w:val="003C4412"/>
    <w:rsid w:val="003D3EF7"/>
    <w:rsid w:val="003E171E"/>
    <w:rsid w:val="003E543D"/>
    <w:rsid w:val="004200AF"/>
    <w:rsid w:val="00440772"/>
    <w:rsid w:val="004442CB"/>
    <w:rsid w:val="004617EC"/>
    <w:rsid w:val="004675AC"/>
    <w:rsid w:val="004A791A"/>
    <w:rsid w:val="004B0A5F"/>
    <w:rsid w:val="004C76E9"/>
    <w:rsid w:val="004D3D49"/>
    <w:rsid w:val="004D5FBD"/>
    <w:rsid w:val="0050258C"/>
    <w:rsid w:val="00517EAB"/>
    <w:rsid w:val="0052066B"/>
    <w:rsid w:val="00522C23"/>
    <w:rsid w:val="00551AB1"/>
    <w:rsid w:val="00580B6D"/>
    <w:rsid w:val="00581948"/>
    <w:rsid w:val="00584B60"/>
    <w:rsid w:val="005C3C75"/>
    <w:rsid w:val="005E1B8A"/>
    <w:rsid w:val="005E7757"/>
    <w:rsid w:val="005F6CB8"/>
    <w:rsid w:val="0060115A"/>
    <w:rsid w:val="006274F8"/>
    <w:rsid w:val="006724C1"/>
    <w:rsid w:val="00677CA9"/>
    <w:rsid w:val="00687137"/>
    <w:rsid w:val="006C25B4"/>
    <w:rsid w:val="006D7D5C"/>
    <w:rsid w:val="00722866"/>
    <w:rsid w:val="007545C0"/>
    <w:rsid w:val="00766011"/>
    <w:rsid w:val="0077018A"/>
    <w:rsid w:val="00777F03"/>
    <w:rsid w:val="00783602"/>
    <w:rsid w:val="007B1DAF"/>
    <w:rsid w:val="007E006E"/>
    <w:rsid w:val="008133E0"/>
    <w:rsid w:val="00834E52"/>
    <w:rsid w:val="0084447D"/>
    <w:rsid w:val="00875876"/>
    <w:rsid w:val="00877D75"/>
    <w:rsid w:val="0088639A"/>
    <w:rsid w:val="008D4DD6"/>
    <w:rsid w:val="008D5596"/>
    <w:rsid w:val="008E09AA"/>
    <w:rsid w:val="00910C67"/>
    <w:rsid w:val="00915406"/>
    <w:rsid w:val="00935CA3"/>
    <w:rsid w:val="0095684F"/>
    <w:rsid w:val="00960F8E"/>
    <w:rsid w:val="00984958"/>
    <w:rsid w:val="009861D6"/>
    <w:rsid w:val="009B6EE0"/>
    <w:rsid w:val="009B76D0"/>
    <w:rsid w:val="00A02E67"/>
    <w:rsid w:val="00A14671"/>
    <w:rsid w:val="00A20812"/>
    <w:rsid w:val="00A45DEB"/>
    <w:rsid w:val="00A65A3E"/>
    <w:rsid w:val="00A66DE0"/>
    <w:rsid w:val="00A8266F"/>
    <w:rsid w:val="00AD044A"/>
    <w:rsid w:val="00AE55DB"/>
    <w:rsid w:val="00AF1D0A"/>
    <w:rsid w:val="00B10F70"/>
    <w:rsid w:val="00B87622"/>
    <w:rsid w:val="00B941AD"/>
    <w:rsid w:val="00BB34BA"/>
    <w:rsid w:val="00BD1AFE"/>
    <w:rsid w:val="00BD4DC2"/>
    <w:rsid w:val="00BF00D6"/>
    <w:rsid w:val="00C2154F"/>
    <w:rsid w:val="00C24B46"/>
    <w:rsid w:val="00C53E45"/>
    <w:rsid w:val="00C77A72"/>
    <w:rsid w:val="00CC5545"/>
    <w:rsid w:val="00CC587D"/>
    <w:rsid w:val="00CE5877"/>
    <w:rsid w:val="00CF32A0"/>
    <w:rsid w:val="00D232AD"/>
    <w:rsid w:val="00D265AD"/>
    <w:rsid w:val="00D44B17"/>
    <w:rsid w:val="00D569CF"/>
    <w:rsid w:val="00D702FF"/>
    <w:rsid w:val="00D75909"/>
    <w:rsid w:val="00D81830"/>
    <w:rsid w:val="00D932C4"/>
    <w:rsid w:val="00D95247"/>
    <w:rsid w:val="00DC615D"/>
    <w:rsid w:val="00DF514E"/>
    <w:rsid w:val="00E04ADA"/>
    <w:rsid w:val="00E600B5"/>
    <w:rsid w:val="00E61D88"/>
    <w:rsid w:val="00E81DC7"/>
    <w:rsid w:val="00EC2224"/>
    <w:rsid w:val="00EC364C"/>
    <w:rsid w:val="00ED0A52"/>
    <w:rsid w:val="00EE0C78"/>
    <w:rsid w:val="00F104E5"/>
    <w:rsid w:val="00F24142"/>
    <w:rsid w:val="00F41435"/>
    <w:rsid w:val="00F4481A"/>
    <w:rsid w:val="00F56505"/>
    <w:rsid w:val="00F80528"/>
    <w:rsid w:val="00F846ED"/>
    <w:rsid w:val="00FC5D82"/>
    <w:rsid w:val="00FF3E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71525E"/>
  <w15:chartTrackingRefBased/>
  <w15:docId w15:val="{849D328C-6B40-4BBE-BB62-881714353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D04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3568DA"/>
    <w:pPr>
      <w:keepNext/>
      <w:spacing w:before="240" w:after="60" w:line="240" w:lineRule="auto"/>
      <w:outlineLvl w:val="1"/>
    </w:pPr>
    <w:rPr>
      <w:rFonts w:ascii="Arial" w:eastAsia="Times New Roman" w:hAnsi="Arial" w:cs="Arial"/>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unhideWhenUsed/>
    <w:rsid w:val="00B941A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B941AD"/>
    <w:rPr>
      <w:rFonts w:ascii="Times New Roman" w:eastAsia="Times New Roman" w:hAnsi="Times New Roman" w:cs="Times New Roman"/>
      <w:sz w:val="20"/>
      <w:szCs w:val="20"/>
      <w:lang w:eastAsia="pl-PL"/>
    </w:rPr>
  </w:style>
  <w:style w:type="character" w:customStyle="1" w:styleId="AkapitzlistZnak">
    <w:name w:val="Akapit z listą Znak"/>
    <w:aliases w:val="Normal Znak,Akapit z listą3 Znak,Akapit z listą31 Znak,Tytuły Znak,Podsis rysunku Znak,Normalny1 Znak,List Paragraph Znak,Normalny2 Znak,Akapit z listą1 Znak,Normalny3 Znak,Normalny4 Znak,Akapit z listą;1_literowka Znak,Normal2 Znak"/>
    <w:link w:val="Akapitzlist"/>
    <w:uiPriority w:val="34"/>
    <w:locked/>
    <w:rsid w:val="00B941AD"/>
    <w:rPr>
      <w:sz w:val="24"/>
      <w:szCs w:val="24"/>
    </w:rPr>
  </w:style>
  <w:style w:type="paragraph" w:styleId="Akapitzlist">
    <w:name w:val="List Paragraph"/>
    <w:aliases w:val="Normal,Akapit z listą3,Akapit z listą31,Tytuły,Podsis rysunku,Normalny1,List Paragraph,Normalny2,Akapit z listą1,Normalny3,Normalny4,Akapit z listą;1_literowka,Literowanie,1_literowka,Wypunktowanie,Normal2,Obiekt,List Paragraph1"/>
    <w:basedOn w:val="Normalny"/>
    <w:link w:val="AkapitzlistZnak"/>
    <w:uiPriority w:val="34"/>
    <w:qFormat/>
    <w:rsid w:val="00B941AD"/>
    <w:pPr>
      <w:spacing w:after="0" w:line="240" w:lineRule="auto"/>
      <w:ind w:left="708"/>
    </w:pPr>
    <w:rPr>
      <w:sz w:val="24"/>
      <w:szCs w:val="24"/>
    </w:rPr>
  </w:style>
  <w:style w:type="character" w:styleId="Odwoanieprzypisudolnego">
    <w:name w:val="footnote reference"/>
    <w:basedOn w:val="Domylnaczcionkaakapitu"/>
    <w:semiHidden/>
    <w:unhideWhenUsed/>
    <w:rsid w:val="00B941AD"/>
    <w:rPr>
      <w:vertAlign w:val="superscript"/>
    </w:rPr>
  </w:style>
  <w:style w:type="paragraph" w:styleId="Tekstdymka">
    <w:name w:val="Balloon Text"/>
    <w:basedOn w:val="Normalny"/>
    <w:link w:val="TekstdymkaZnak"/>
    <w:uiPriority w:val="99"/>
    <w:semiHidden/>
    <w:unhideWhenUsed/>
    <w:rsid w:val="003338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382B"/>
    <w:rPr>
      <w:rFonts w:ascii="Segoe UI" w:hAnsi="Segoe UI" w:cs="Segoe UI"/>
      <w:sz w:val="18"/>
      <w:szCs w:val="18"/>
    </w:rPr>
  </w:style>
  <w:style w:type="paragraph" w:styleId="Nagwek">
    <w:name w:val="header"/>
    <w:basedOn w:val="Normalny"/>
    <w:link w:val="NagwekZnak"/>
    <w:uiPriority w:val="99"/>
    <w:unhideWhenUsed/>
    <w:rsid w:val="003002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02D6"/>
  </w:style>
  <w:style w:type="paragraph" w:styleId="Stopka">
    <w:name w:val="footer"/>
    <w:basedOn w:val="Normalny"/>
    <w:link w:val="StopkaZnak"/>
    <w:uiPriority w:val="99"/>
    <w:unhideWhenUsed/>
    <w:rsid w:val="003002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002D6"/>
  </w:style>
  <w:style w:type="paragraph" w:styleId="Bezodstpw">
    <w:name w:val="No Spacing"/>
    <w:uiPriority w:val="1"/>
    <w:qFormat/>
    <w:rsid w:val="00B10F70"/>
    <w:pPr>
      <w:spacing w:after="0" w:line="240" w:lineRule="auto"/>
    </w:pPr>
    <w:rPr>
      <w:rFonts w:ascii="Arial Unicode MS" w:eastAsia="Arial Unicode MS" w:hAnsi="Arial Unicode MS" w:cs="Arial Unicode MS"/>
      <w:color w:val="000000"/>
      <w:sz w:val="24"/>
      <w:szCs w:val="24"/>
      <w:lang w:eastAsia="pl-PL"/>
    </w:rPr>
  </w:style>
  <w:style w:type="character" w:customStyle="1" w:styleId="Nagwek2Znak">
    <w:name w:val="Nagłówek 2 Znak"/>
    <w:basedOn w:val="Domylnaczcionkaakapitu"/>
    <w:link w:val="Nagwek2"/>
    <w:rsid w:val="003568DA"/>
    <w:rPr>
      <w:rFonts w:ascii="Arial" w:eastAsia="Times New Roman" w:hAnsi="Arial" w:cs="Arial"/>
      <w:b/>
      <w:bCs/>
      <w:i/>
      <w:iCs/>
      <w:sz w:val="28"/>
      <w:szCs w:val="28"/>
      <w:lang w:eastAsia="pl-PL"/>
    </w:rPr>
  </w:style>
  <w:style w:type="table" w:styleId="Tabela-Siatka">
    <w:name w:val="Table Grid"/>
    <w:basedOn w:val="Standardowy"/>
    <w:uiPriority w:val="39"/>
    <w:rsid w:val="004A79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rsid w:val="00C77A72"/>
    <w:rPr>
      <w:color w:val="0000FF"/>
      <w:u w:val="single"/>
    </w:rPr>
  </w:style>
  <w:style w:type="character" w:customStyle="1" w:styleId="Teksttreci">
    <w:name w:val="Tekst treści_"/>
    <w:link w:val="Teksttreci0"/>
    <w:uiPriority w:val="99"/>
    <w:locked/>
    <w:rsid w:val="00076011"/>
    <w:rPr>
      <w:rFonts w:ascii="Arial" w:hAnsi="Arial" w:cs="Arial"/>
      <w:shd w:val="clear" w:color="auto" w:fill="FFFFFF"/>
    </w:rPr>
  </w:style>
  <w:style w:type="paragraph" w:customStyle="1" w:styleId="Teksttreci0">
    <w:name w:val="Tekst treści"/>
    <w:basedOn w:val="Normalny"/>
    <w:link w:val="Teksttreci"/>
    <w:uiPriority w:val="99"/>
    <w:rsid w:val="00076011"/>
    <w:pPr>
      <w:widowControl w:val="0"/>
      <w:shd w:val="clear" w:color="auto" w:fill="FFFFFF"/>
      <w:spacing w:before="480" w:after="1080" w:line="240" w:lineRule="atLeast"/>
      <w:ind w:hanging="400"/>
    </w:pPr>
    <w:rPr>
      <w:rFonts w:ascii="Arial" w:hAnsi="Arial" w:cs="Arial"/>
    </w:rPr>
  </w:style>
  <w:style w:type="character" w:customStyle="1" w:styleId="Nagwek10">
    <w:name w:val="Nagłówek #1_"/>
    <w:link w:val="Nagwek11"/>
    <w:uiPriority w:val="99"/>
    <w:rsid w:val="00AF1D0A"/>
    <w:rPr>
      <w:rFonts w:ascii="Arial" w:hAnsi="Arial" w:cs="Arial"/>
      <w:b/>
      <w:bCs/>
      <w:sz w:val="36"/>
      <w:szCs w:val="36"/>
      <w:shd w:val="clear" w:color="auto" w:fill="FFFFFF"/>
    </w:rPr>
  </w:style>
  <w:style w:type="paragraph" w:customStyle="1" w:styleId="Nagwek11">
    <w:name w:val="Nagłówek #1"/>
    <w:basedOn w:val="Normalny"/>
    <w:link w:val="Nagwek10"/>
    <w:uiPriority w:val="99"/>
    <w:rsid w:val="00AF1D0A"/>
    <w:pPr>
      <w:widowControl w:val="0"/>
      <w:shd w:val="clear" w:color="auto" w:fill="FFFFFF"/>
      <w:spacing w:before="7020" w:after="0" w:line="240" w:lineRule="atLeast"/>
      <w:jc w:val="center"/>
      <w:outlineLvl w:val="0"/>
    </w:pPr>
    <w:rPr>
      <w:rFonts w:ascii="Arial" w:hAnsi="Arial" w:cs="Arial"/>
      <w:b/>
      <w:bCs/>
      <w:sz w:val="36"/>
      <w:szCs w:val="36"/>
    </w:rPr>
  </w:style>
  <w:style w:type="paragraph" w:customStyle="1" w:styleId="Teksttreci1">
    <w:name w:val="Tekst treści1"/>
    <w:basedOn w:val="Normalny"/>
    <w:uiPriority w:val="99"/>
    <w:rsid w:val="00AF1D0A"/>
    <w:pPr>
      <w:widowControl w:val="0"/>
      <w:shd w:val="clear" w:color="auto" w:fill="FFFFFF"/>
      <w:spacing w:after="0" w:line="336" w:lineRule="exact"/>
      <w:ind w:hanging="580"/>
    </w:pPr>
    <w:rPr>
      <w:rFonts w:ascii="Times New Roman" w:eastAsia="Times New Roman" w:hAnsi="Times New Roman" w:cs="Times New Roman"/>
      <w:i/>
      <w:iCs/>
      <w:lang w:eastAsia="pl-PL"/>
    </w:rPr>
  </w:style>
  <w:style w:type="character" w:customStyle="1" w:styleId="TeksttreciBezpogrubienia">
    <w:name w:val="Tekst treści + Bez pogrubienia"/>
    <w:uiPriority w:val="99"/>
    <w:rsid w:val="00AF1D0A"/>
    <w:rPr>
      <w:rFonts w:ascii="Arial" w:hAnsi="Arial" w:cs="Arial"/>
      <w:b w:val="0"/>
      <w:bCs w:val="0"/>
      <w:sz w:val="21"/>
      <w:szCs w:val="21"/>
      <w:shd w:val="clear" w:color="auto" w:fill="FFFFFF"/>
    </w:rPr>
  </w:style>
  <w:style w:type="character" w:customStyle="1" w:styleId="TeksttreciBezpogrubienia1">
    <w:name w:val="Tekst treści + Bez pogrubienia1"/>
    <w:uiPriority w:val="99"/>
    <w:rsid w:val="00AF1D0A"/>
    <w:rPr>
      <w:rFonts w:ascii="Arial" w:hAnsi="Arial" w:cs="Arial"/>
      <w:b w:val="0"/>
      <w:bCs w:val="0"/>
      <w:sz w:val="21"/>
      <w:szCs w:val="21"/>
      <w:shd w:val="clear" w:color="auto" w:fill="FFFFFF"/>
    </w:rPr>
  </w:style>
  <w:style w:type="character" w:customStyle="1" w:styleId="Nagwek20">
    <w:name w:val="Nagłówek #2_"/>
    <w:link w:val="Nagwek21"/>
    <w:uiPriority w:val="99"/>
    <w:locked/>
    <w:rsid w:val="00AF1D0A"/>
    <w:rPr>
      <w:rFonts w:ascii="Arial" w:hAnsi="Arial" w:cs="Arial"/>
      <w:b/>
      <w:bCs/>
      <w:shd w:val="clear" w:color="auto" w:fill="FFFFFF"/>
    </w:rPr>
  </w:style>
  <w:style w:type="paragraph" w:customStyle="1" w:styleId="Nagwek21">
    <w:name w:val="Nagłówek #2"/>
    <w:basedOn w:val="Normalny"/>
    <w:link w:val="Nagwek20"/>
    <w:uiPriority w:val="99"/>
    <w:rsid w:val="00AF1D0A"/>
    <w:pPr>
      <w:widowControl w:val="0"/>
      <w:shd w:val="clear" w:color="auto" w:fill="FFFFFF"/>
      <w:spacing w:before="300" w:after="0" w:line="322" w:lineRule="exact"/>
      <w:ind w:hanging="400"/>
      <w:jc w:val="both"/>
      <w:outlineLvl w:val="1"/>
    </w:pPr>
    <w:rPr>
      <w:rFonts w:ascii="Arial" w:hAnsi="Arial" w:cs="Arial"/>
      <w:b/>
      <w:bCs/>
    </w:rPr>
  </w:style>
  <w:style w:type="character" w:customStyle="1" w:styleId="Teksttreci11pt1">
    <w:name w:val="Tekst treści + 11 pt1"/>
    <w:aliases w:val="Bez pogrubienia1"/>
    <w:uiPriority w:val="99"/>
    <w:rsid w:val="00AF1D0A"/>
    <w:rPr>
      <w:rFonts w:ascii="Arial" w:hAnsi="Arial" w:cs="Arial"/>
      <w:b w:val="0"/>
      <w:bCs w:val="0"/>
      <w:sz w:val="22"/>
      <w:szCs w:val="22"/>
      <w:shd w:val="clear" w:color="auto" w:fill="FFFFFF"/>
    </w:rPr>
  </w:style>
  <w:style w:type="character" w:styleId="Odwoaniedokomentarza">
    <w:name w:val="annotation reference"/>
    <w:basedOn w:val="Domylnaczcionkaakapitu"/>
    <w:uiPriority w:val="99"/>
    <w:semiHidden/>
    <w:unhideWhenUsed/>
    <w:rsid w:val="008D5596"/>
    <w:rPr>
      <w:sz w:val="16"/>
      <w:szCs w:val="16"/>
    </w:rPr>
  </w:style>
  <w:style w:type="paragraph" w:styleId="Tekstkomentarza">
    <w:name w:val="annotation text"/>
    <w:basedOn w:val="Normalny"/>
    <w:link w:val="TekstkomentarzaZnak"/>
    <w:uiPriority w:val="99"/>
    <w:semiHidden/>
    <w:unhideWhenUsed/>
    <w:rsid w:val="008D55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D5596"/>
    <w:rPr>
      <w:sz w:val="20"/>
      <w:szCs w:val="20"/>
    </w:rPr>
  </w:style>
  <w:style w:type="paragraph" w:styleId="Tematkomentarza">
    <w:name w:val="annotation subject"/>
    <w:basedOn w:val="Tekstkomentarza"/>
    <w:next w:val="Tekstkomentarza"/>
    <w:link w:val="TematkomentarzaZnak"/>
    <w:uiPriority w:val="99"/>
    <w:semiHidden/>
    <w:unhideWhenUsed/>
    <w:rsid w:val="008D5596"/>
    <w:rPr>
      <w:b/>
      <w:bCs/>
    </w:rPr>
  </w:style>
  <w:style w:type="character" w:customStyle="1" w:styleId="TematkomentarzaZnak">
    <w:name w:val="Temat komentarza Znak"/>
    <w:basedOn w:val="TekstkomentarzaZnak"/>
    <w:link w:val="Tematkomentarza"/>
    <w:uiPriority w:val="99"/>
    <w:semiHidden/>
    <w:rsid w:val="008D5596"/>
    <w:rPr>
      <w:b/>
      <w:bCs/>
      <w:sz w:val="20"/>
      <w:szCs w:val="20"/>
    </w:rPr>
  </w:style>
  <w:style w:type="character" w:customStyle="1" w:styleId="Nagwek1Znak">
    <w:name w:val="Nagłówek 1 Znak"/>
    <w:basedOn w:val="Domylnaczcionkaakapitu"/>
    <w:link w:val="Nagwek1"/>
    <w:uiPriority w:val="9"/>
    <w:rsid w:val="00AD044A"/>
    <w:rPr>
      <w:rFonts w:asciiTheme="majorHAnsi" w:eastAsiaTheme="majorEastAsia" w:hAnsiTheme="majorHAnsi" w:cstheme="majorBidi"/>
      <w:color w:val="2E74B5" w:themeColor="accent1" w:themeShade="BF"/>
      <w:sz w:val="32"/>
      <w:szCs w:val="32"/>
    </w:rPr>
  </w:style>
  <w:style w:type="character" w:customStyle="1" w:styleId="Teksttreci2">
    <w:name w:val="Tekst treści (2)_"/>
    <w:link w:val="Teksttreci21"/>
    <w:uiPriority w:val="99"/>
    <w:locked/>
    <w:rsid w:val="00AD044A"/>
    <w:rPr>
      <w:rFonts w:ascii="Arial" w:hAnsi="Arial" w:cs="Arial"/>
      <w:b/>
      <w:sz w:val="21"/>
      <w:shd w:val="clear" w:color="auto" w:fill="FFFFFF"/>
    </w:rPr>
  </w:style>
  <w:style w:type="paragraph" w:customStyle="1" w:styleId="Teksttreci21">
    <w:name w:val="Tekst treści (2)1"/>
    <w:basedOn w:val="Normalny"/>
    <w:link w:val="Teksttreci2"/>
    <w:uiPriority w:val="99"/>
    <w:rsid w:val="00AD044A"/>
    <w:pPr>
      <w:widowControl w:val="0"/>
      <w:shd w:val="clear" w:color="auto" w:fill="FFFFFF"/>
      <w:spacing w:after="0" w:line="658" w:lineRule="exact"/>
      <w:jc w:val="both"/>
    </w:pPr>
    <w:rPr>
      <w:rFonts w:ascii="Arial" w:hAnsi="Arial" w:cs="Arial"/>
      <w:b/>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400030">
      <w:bodyDiv w:val="1"/>
      <w:marLeft w:val="0"/>
      <w:marRight w:val="0"/>
      <w:marTop w:val="0"/>
      <w:marBottom w:val="0"/>
      <w:divBdr>
        <w:top w:val="none" w:sz="0" w:space="0" w:color="auto"/>
        <w:left w:val="none" w:sz="0" w:space="0" w:color="auto"/>
        <w:bottom w:val="none" w:sz="0" w:space="0" w:color="auto"/>
        <w:right w:val="none" w:sz="0" w:space="0" w:color="auto"/>
      </w:divBdr>
    </w:div>
    <w:div w:id="589123072">
      <w:bodyDiv w:val="1"/>
      <w:marLeft w:val="0"/>
      <w:marRight w:val="0"/>
      <w:marTop w:val="0"/>
      <w:marBottom w:val="0"/>
      <w:divBdr>
        <w:top w:val="none" w:sz="0" w:space="0" w:color="auto"/>
        <w:left w:val="none" w:sz="0" w:space="0" w:color="auto"/>
        <w:bottom w:val="none" w:sz="0" w:space="0" w:color="auto"/>
        <w:right w:val="none" w:sz="0" w:space="0" w:color="auto"/>
      </w:divBdr>
    </w:div>
    <w:div w:id="634876518">
      <w:bodyDiv w:val="1"/>
      <w:marLeft w:val="0"/>
      <w:marRight w:val="0"/>
      <w:marTop w:val="0"/>
      <w:marBottom w:val="0"/>
      <w:divBdr>
        <w:top w:val="none" w:sz="0" w:space="0" w:color="auto"/>
        <w:left w:val="none" w:sz="0" w:space="0" w:color="auto"/>
        <w:bottom w:val="none" w:sz="0" w:space="0" w:color="auto"/>
        <w:right w:val="none" w:sz="0" w:space="0" w:color="auto"/>
      </w:divBdr>
    </w:div>
    <w:div w:id="1174808420">
      <w:bodyDiv w:val="1"/>
      <w:marLeft w:val="0"/>
      <w:marRight w:val="0"/>
      <w:marTop w:val="0"/>
      <w:marBottom w:val="0"/>
      <w:divBdr>
        <w:top w:val="none" w:sz="0" w:space="0" w:color="auto"/>
        <w:left w:val="none" w:sz="0" w:space="0" w:color="auto"/>
        <w:bottom w:val="none" w:sz="0" w:space="0" w:color="auto"/>
        <w:right w:val="none" w:sz="0" w:space="0" w:color="auto"/>
      </w:divBdr>
    </w:div>
    <w:div w:id="1202403980">
      <w:bodyDiv w:val="1"/>
      <w:marLeft w:val="0"/>
      <w:marRight w:val="0"/>
      <w:marTop w:val="0"/>
      <w:marBottom w:val="0"/>
      <w:divBdr>
        <w:top w:val="none" w:sz="0" w:space="0" w:color="auto"/>
        <w:left w:val="none" w:sz="0" w:space="0" w:color="auto"/>
        <w:bottom w:val="none" w:sz="0" w:space="0" w:color="auto"/>
        <w:right w:val="none" w:sz="0" w:space="0" w:color="auto"/>
      </w:divBdr>
      <w:divsChild>
        <w:div w:id="2140217426">
          <w:marLeft w:val="0"/>
          <w:marRight w:val="0"/>
          <w:marTop w:val="0"/>
          <w:marBottom w:val="0"/>
          <w:divBdr>
            <w:top w:val="none" w:sz="0" w:space="0" w:color="auto"/>
            <w:left w:val="none" w:sz="0" w:space="0" w:color="auto"/>
            <w:bottom w:val="none" w:sz="0" w:space="0" w:color="auto"/>
            <w:right w:val="none" w:sz="0" w:space="0" w:color="auto"/>
          </w:divBdr>
        </w:div>
        <w:div w:id="230309418">
          <w:marLeft w:val="0"/>
          <w:marRight w:val="0"/>
          <w:marTop w:val="0"/>
          <w:marBottom w:val="0"/>
          <w:divBdr>
            <w:top w:val="none" w:sz="0" w:space="0" w:color="auto"/>
            <w:left w:val="none" w:sz="0" w:space="0" w:color="auto"/>
            <w:bottom w:val="none" w:sz="0" w:space="0" w:color="auto"/>
            <w:right w:val="none" w:sz="0" w:space="0" w:color="auto"/>
          </w:divBdr>
        </w:div>
        <w:div w:id="16556458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gdan.spyra@tauron-wytwarzanie.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5.png@01D7113F.E990ED0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e678b37-4913-4cc4-bee5-771d77269de3" xsi:nil="true"/>
    <lcf76f155ced4ddcb4097134ff3c332f xmlns="5e0fc54d-3308-45a7-ad6d-78a7bb35fb8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94BE30D5700F346B7D05A381DB4B6D3" ma:contentTypeVersion="15" ma:contentTypeDescription="Utwórz nowy dokument." ma:contentTypeScope="" ma:versionID="d9ec111c6be5cd0251cd8534214ef997">
  <xsd:schema xmlns:xsd="http://www.w3.org/2001/XMLSchema" xmlns:xs="http://www.w3.org/2001/XMLSchema" xmlns:p="http://schemas.microsoft.com/office/2006/metadata/properties" xmlns:ns2="5e0fc54d-3308-45a7-ad6d-78a7bb35fb86" xmlns:ns3="2e678b37-4913-4cc4-bee5-771d77269de3" targetNamespace="http://schemas.microsoft.com/office/2006/metadata/properties" ma:root="true" ma:fieldsID="71f5c6b2655bc72c4ddea46b0488911c" ns2:_="" ns3:_="">
    <xsd:import namespace="5e0fc54d-3308-45a7-ad6d-78a7bb35fb86"/>
    <xsd:import namespace="2e678b37-4913-4cc4-bee5-771d77269d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0fc54d-3308-45a7-ad6d-78a7bb35fb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e678b37-4913-4cc4-bee5-771d77269de3"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51f15d06-cdad-415b-96d5-8efa270fed64}" ma:internalName="TaxCatchAll" ma:showField="CatchAllData" ma:web="2e678b37-4913-4cc4-bee5-771d77269d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A1528-0DB8-4CCE-915F-375B3BC3E7AC}">
  <ds:schemaRefs>
    <ds:schemaRef ds:uri="http://schemas.microsoft.com/sharepoint/v3/contenttype/forms"/>
  </ds:schemaRefs>
</ds:datastoreItem>
</file>

<file path=customXml/itemProps2.xml><?xml version="1.0" encoding="utf-8"?>
<ds:datastoreItem xmlns:ds="http://schemas.openxmlformats.org/officeDocument/2006/customXml" ds:itemID="{C8870ADF-E04C-4325-896C-87298F16D78B}">
  <ds:schemaRefs>
    <ds:schemaRef ds:uri="http://schemas.microsoft.com/office/2006/metadata/properties"/>
    <ds:schemaRef ds:uri="http://schemas.microsoft.com/office/infopath/2007/PartnerControls"/>
    <ds:schemaRef ds:uri="2e678b37-4913-4cc4-bee5-771d77269de3"/>
    <ds:schemaRef ds:uri="5e0fc54d-3308-45a7-ad6d-78a7bb35fb86"/>
  </ds:schemaRefs>
</ds:datastoreItem>
</file>

<file path=customXml/itemProps3.xml><?xml version="1.0" encoding="utf-8"?>
<ds:datastoreItem xmlns:ds="http://schemas.openxmlformats.org/officeDocument/2006/customXml" ds:itemID="{09BF131C-B9FB-4D89-9578-4D132112DA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0fc54d-3308-45a7-ad6d-78a7bb35fb86"/>
    <ds:schemaRef ds:uri="2e678b37-4913-4cc4-bee5-771d77269d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17C088-E43D-48A0-AB69-4E366462A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3365</Words>
  <Characters>20191</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23509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Urbańczyk Monika (TW)</dc:creator>
  <cp:keywords/>
  <dc:description/>
  <cp:lastModifiedBy>Starczyk Magdalena (TW)</cp:lastModifiedBy>
  <cp:revision>3</cp:revision>
  <cp:lastPrinted>2020-02-05T10:33:00Z</cp:lastPrinted>
  <dcterms:created xsi:type="dcterms:W3CDTF">2024-11-18T05:48:00Z</dcterms:created>
  <dcterms:modified xsi:type="dcterms:W3CDTF">2024-11-18T05:52:00Z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0x010100794BE30D5700F346B7D05A381DB4B6D3</vt:lpwstr>
  </property>
  <property fmtid="{D5CDD505-2E9C-101B-9397-08002B2CF9AE}" pid="3"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4" name="TaxKeyword">
    <vt:lpwstr/>
  </property>
  <property fmtid="{D5CDD505-2E9C-101B-9397-08002B2CF9AE}" pid="5" name="TaxKeywordTaxHTField">
    <vt:lpwstr/>
  </property>
</Properties>
</file>