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8300F" w14:textId="77777777" w:rsidR="003002D6" w:rsidRDefault="003002D6" w:rsidP="00960F8E">
      <w:pPr>
        <w:spacing w:after="0" w:line="276" w:lineRule="auto"/>
        <w:jc w:val="both"/>
        <w:rPr>
          <w:rFonts w:ascii="Arial" w:hAnsi="Arial" w:cs="Arial"/>
          <w:b/>
          <w:color w:val="000000"/>
        </w:rPr>
      </w:pPr>
    </w:p>
    <w:p w14:paraId="60686BB1" w14:textId="77777777" w:rsidR="00D3678D" w:rsidRDefault="00D3678D" w:rsidP="00D3678D">
      <w:pPr>
        <w:spacing w:after="0" w:line="276" w:lineRule="auto"/>
        <w:ind w:firstLine="708"/>
        <w:jc w:val="both"/>
        <w:rPr>
          <w:rFonts w:ascii="Arial" w:hAnsi="Arial" w:cs="Arial"/>
        </w:rPr>
      </w:pPr>
    </w:p>
    <w:p w14:paraId="20F840A4" w14:textId="426CF0F9" w:rsidR="003002D6" w:rsidRPr="00310174" w:rsidRDefault="00D3678D" w:rsidP="001E1BBD">
      <w:pPr>
        <w:spacing w:after="0" w:line="276" w:lineRule="auto"/>
        <w:jc w:val="both"/>
        <w:rPr>
          <w:rFonts w:ascii="Arial" w:hAnsi="Arial" w:cs="Arial"/>
          <w:b/>
          <w:color w:val="000000"/>
        </w:rPr>
      </w:pPr>
      <w:r w:rsidRPr="00310174">
        <w:rPr>
          <w:rFonts w:ascii="Arial" w:hAnsi="Arial" w:cs="Arial"/>
          <w:b/>
        </w:rPr>
        <w:t>W związku z planowanym wszczęciem procedury przetargowej a w konsekwencji z</w:t>
      </w:r>
      <w:r w:rsidR="005C7BC8">
        <w:rPr>
          <w:rFonts w:ascii="Arial" w:hAnsi="Arial" w:cs="Arial"/>
          <w:b/>
        </w:rPr>
        <w:t> </w:t>
      </w:r>
      <w:r w:rsidRPr="00310174">
        <w:rPr>
          <w:rFonts w:ascii="Arial" w:hAnsi="Arial" w:cs="Arial"/>
          <w:b/>
        </w:rPr>
        <w:t xml:space="preserve">koniecznością oszacowania wartości przedmiotu zamówienia </w:t>
      </w:r>
      <w:r w:rsidRPr="00310174">
        <w:rPr>
          <w:rFonts w:ascii="Arial" w:hAnsi="Arial" w:cs="Arial"/>
          <w:b/>
          <w:color w:val="000000"/>
        </w:rPr>
        <w:t>TAURON Wytwarzanie S.A</w:t>
      </w:r>
      <w:r w:rsidR="0091013B" w:rsidRPr="00310174">
        <w:rPr>
          <w:rFonts w:ascii="Arial" w:hAnsi="Arial" w:cs="Arial"/>
          <w:b/>
          <w:color w:val="000000"/>
        </w:rPr>
        <w:t>.</w:t>
      </w:r>
      <w:r w:rsidRPr="00310174">
        <w:rPr>
          <w:rFonts w:ascii="Arial" w:hAnsi="Arial" w:cs="Arial"/>
          <w:b/>
          <w:color w:val="000000"/>
        </w:rPr>
        <w:t xml:space="preserve"> zaprasza do udziału w badaniu rynku oraz złożenia wstępnej oferty cenowej </w:t>
      </w:r>
      <w:r w:rsidR="00676E4E" w:rsidRPr="00310174">
        <w:rPr>
          <w:rFonts w:ascii="Arial" w:hAnsi="Arial" w:cs="Arial"/>
          <w:b/>
          <w:color w:val="000000"/>
        </w:rPr>
        <w:t>w</w:t>
      </w:r>
      <w:r w:rsidR="005C7BC8">
        <w:rPr>
          <w:rFonts w:ascii="Arial" w:hAnsi="Arial" w:cs="Arial"/>
          <w:b/>
          <w:color w:val="000000"/>
        </w:rPr>
        <w:t> </w:t>
      </w:r>
      <w:r w:rsidR="00676E4E" w:rsidRPr="00310174">
        <w:rPr>
          <w:rFonts w:ascii="Arial" w:hAnsi="Arial" w:cs="Arial"/>
          <w:b/>
          <w:color w:val="000000"/>
        </w:rPr>
        <w:t xml:space="preserve">badaniu rynku </w:t>
      </w:r>
      <w:r w:rsidRPr="00310174">
        <w:rPr>
          <w:rFonts w:ascii="Arial" w:hAnsi="Arial" w:cs="Arial"/>
          <w:b/>
          <w:color w:val="000000"/>
        </w:rPr>
        <w:t>na wykonanie usługi obejmującej zadanie pn.:</w:t>
      </w:r>
    </w:p>
    <w:p w14:paraId="6ED49729" w14:textId="77777777" w:rsidR="00D3678D" w:rsidRPr="00310174" w:rsidRDefault="00D3678D" w:rsidP="00960F8E">
      <w:pPr>
        <w:spacing w:after="0" w:line="276" w:lineRule="auto"/>
        <w:jc w:val="both"/>
        <w:rPr>
          <w:rFonts w:ascii="Arial" w:hAnsi="Arial" w:cs="Arial"/>
          <w:color w:val="000000"/>
        </w:rPr>
      </w:pPr>
    </w:p>
    <w:p w14:paraId="6DF43245" w14:textId="383F1C10" w:rsidR="00690352" w:rsidRDefault="007E3850" w:rsidP="007E3850">
      <w:pPr>
        <w:spacing w:line="276" w:lineRule="auto"/>
        <w:jc w:val="center"/>
        <w:rPr>
          <w:rFonts w:ascii="Arial" w:hAnsi="Arial" w:cs="Arial"/>
          <w:color w:val="000000"/>
        </w:rPr>
      </w:pPr>
      <w:bookmarkStart w:id="0" w:name="_Hlk165285148"/>
      <w:r w:rsidRPr="002D094D">
        <w:rPr>
          <w:rFonts w:ascii="Arial" w:hAnsi="Arial" w:cs="Arial"/>
          <w:b/>
          <w:bCs/>
        </w:rPr>
        <w:t>„Modernizacja wymurówki w komorze paleniskowej</w:t>
      </w:r>
      <w:r>
        <w:rPr>
          <w:rFonts w:ascii="Arial" w:hAnsi="Arial" w:cs="Arial"/>
          <w:b/>
          <w:bCs/>
        </w:rPr>
        <w:t xml:space="preserve"> kotła BP-2450</w:t>
      </w:r>
      <w:r w:rsidRPr="002D094D">
        <w:rPr>
          <w:rFonts w:ascii="Arial" w:hAnsi="Arial" w:cs="Arial"/>
          <w:b/>
          <w:bCs/>
        </w:rPr>
        <w:t xml:space="preserve"> w TAURON Wytwarzanie Spółka Akcyjna - Oddział Nowe Jaworzno w Jaworznie”</w:t>
      </w:r>
      <w:bookmarkEnd w:id="0"/>
    </w:p>
    <w:p w14:paraId="564B5D39" w14:textId="73B54435" w:rsidR="00D3678D" w:rsidRPr="008C13CF" w:rsidRDefault="00D3678D" w:rsidP="00D3678D">
      <w:pPr>
        <w:spacing w:after="0" w:line="276" w:lineRule="auto"/>
        <w:jc w:val="both"/>
        <w:rPr>
          <w:rFonts w:ascii="Arial" w:hAnsi="Arial" w:cs="Arial"/>
          <w:sz w:val="20"/>
          <w:szCs w:val="20"/>
        </w:rPr>
      </w:pPr>
      <w:r w:rsidRPr="008C13CF">
        <w:rPr>
          <w:rFonts w:ascii="Arial" w:hAnsi="Arial" w:cs="Arial"/>
          <w:sz w:val="20"/>
          <w:szCs w:val="20"/>
        </w:rPr>
        <w:t xml:space="preserve">Celem badania jest uzyskanie </w:t>
      </w:r>
      <w:r w:rsidRPr="008C13CF">
        <w:rPr>
          <w:rFonts w:ascii="Arial" w:hAnsi="Arial" w:cs="Arial"/>
          <w:sz w:val="20"/>
          <w:szCs w:val="20"/>
          <w:shd w:val="clear" w:color="auto" w:fill="FFFFFF"/>
        </w:rPr>
        <w:t>przez TAURON Wytwarzanie S.A</w:t>
      </w:r>
      <w:r w:rsidRPr="008C13CF">
        <w:rPr>
          <w:rFonts w:ascii="Arial" w:hAnsi="Arial" w:cs="Arial"/>
          <w:sz w:val="20"/>
          <w:szCs w:val="20"/>
        </w:rPr>
        <w:t xml:space="preserve"> informacji o rynku Wykonawców, którzy spełniają oczekiwane przez Zamawiającego wymagania dotyczące realizacji planowanego zamówienia i są zainteresowani przystąpieniem do postępowania i realizacji usług objętych badaniem rynku, w szczególności: </w:t>
      </w:r>
    </w:p>
    <w:p w14:paraId="24442FF2" w14:textId="77777777" w:rsidR="00D3678D" w:rsidRPr="008C13CF" w:rsidRDefault="00D3678D" w:rsidP="00D3678D">
      <w:pPr>
        <w:autoSpaceDE w:val="0"/>
        <w:autoSpaceDN w:val="0"/>
        <w:adjustRightInd w:val="0"/>
        <w:spacing w:before="120" w:after="120" w:line="240" w:lineRule="auto"/>
        <w:ind w:left="705" w:hanging="705"/>
        <w:jc w:val="both"/>
        <w:rPr>
          <w:rFonts w:ascii="Arial" w:hAnsi="Arial" w:cs="Arial"/>
          <w:sz w:val="20"/>
          <w:szCs w:val="20"/>
        </w:rPr>
      </w:pPr>
      <w:r w:rsidRPr="008C13CF">
        <w:rPr>
          <w:rFonts w:ascii="Arial" w:hAnsi="Arial" w:cs="Arial"/>
          <w:sz w:val="20"/>
          <w:szCs w:val="20"/>
        </w:rPr>
        <w:t>-</w:t>
      </w:r>
      <w:r w:rsidRPr="008C13CF">
        <w:rPr>
          <w:rFonts w:ascii="Arial" w:hAnsi="Arial" w:cs="Arial"/>
          <w:sz w:val="20"/>
          <w:szCs w:val="20"/>
        </w:rPr>
        <w:tab/>
      </w:r>
      <w:r w:rsidR="0091013B" w:rsidRPr="008C13CF">
        <w:rPr>
          <w:rFonts w:ascii="Arial" w:hAnsi="Arial" w:cs="Arial"/>
          <w:sz w:val="20"/>
          <w:szCs w:val="20"/>
        </w:rPr>
        <w:t xml:space="preserve">uzyskanie </w:t>
      </w:r>
      <w:r w:rsidRPr="008C13CF">
        <w:rPr>
          <w:rFonts w:ascii="Arial" w:hAnsi="Arial" w:cs="Arial"/>
          <w:sz w:val="20"/>
          <w:szCs w:val="20"/>
        </w:rPr>
        <w:t xml:space="preserve">informacji o możliwości zrealizowania (wykonania) zamówienia przez potencjalnych Wykonawców, </w:t>
      </w:r>
    </w:p>
    <w:p w14:paraId="66F02164" w14:textId="6EE5178F" w:rsidR="00D3678D" w:rsidRPr="008C13CF" w:rsidRDefault="00D3678D" w:rsidP="00D3678D">
      <w:pPr>
        <w:autoSpaceDE w:val="0"/>
        <w:autoSpaceDN w:val="0"/>
        <w:adjustRightInd w:val="0"/>
        <w:spacing w:before="120" w:after="120" w:line="240" w:lineRule="auto"/>
        <w:jc w:val="both"/>
        <w:rPr>
          <w:rFonts w:ascii="Arial" w:hAnsi="Arial" w:cs="Arial"/>
          <w:sz w:val="20"/>
          <w:szCs w:val="20"/>
        </w:rPr>
      </w:pPr>
      <w:r w:rsidRPr="008C13CF">
        <w:rPr>
          <w:rFonts w:ascii="Arial" w:hAnsi="Arial" w:cs="Arial"/>
          <w:sz w:val="20"/>
          <w:szCs w:val="20"/>
        </w:rPr>
        <w:t>-</w:t>
      </w:r>
      <w:r w:rsidRPr="008C13CF">
        <w:rPr>
          <w:rFonts w:ascii="Arial" w:hAnsi="Arial" w:cs="Arial"/>
          <w:sz w:val="20"/>
          <w:szCs w:val="20"/>
        </w:rPr>
        <w:tab/>
      </w:r>
      <w:r w:rsidR="0091013B" w:rsidRPr="008C13CF">
        <w:rPr>
          <w:rFonts w:ascii="Arial" w:hAnsi="Arial" w:cs="Arial"/>
          <w:sz w:val="20"/>
          <w:szCs w:val="20"/>
        </w:rPr>
        <w:t xml:space="preserve">uzyskanie </w:t>
      </w:r>
      <w:r w:rsidRPr="008C13CF">
        <w:rPr>
          <w:rFonts w:ascii="Arial" w:hAnsi="Arial" w:cs="Arial"/>
          <w:sz w:val="20"/>
          <w:szCs w:val="20"/>
        </w:rPr>
        <w:t>informacj</w:t>
      </w:r>
      <w:r w:rsidR="0091013B" w:rsidRPr="008C13CF">
        <w:rPr>
          <w:rFonts w:ascii="Arial" w:hAnsi="Arial" w:cs="Arial"/>
          <w:sz w:val="20"/>
          <w:szCs w:val="20"/>
        </w:rPr>
        <w:t>i</w:t>
      </w:r>
      <w:r w:rsidRPr="008C13CF">
        <w:rPr>
          <w:rFonts w:ascii="Arial" w:hAnsi="Arial" w:cs="Arial"/>
          <w:sz w:val="20"/>
          <w:szCs w:val="20"/>
        </w:rPr>
        <w:t xml:space="preserve"> o ewentualnych barierach związanych z udziałem w postępowaniu,  oraz</w:t>
      </w:r>
    </w:p>
    <w:p w14:paraId="253DE84D" w14:textId="77777777" w:rsidR="00D3678D" w:rsidRPr="008C13CF" w:rsidRDefault="00D3678D" w:rsidP="00D3678D">
      <w:pPr>
        <w:autoSpaceDE w:val="0"/>
        <w:autoSpaceDN w:val="0"/>
        <w:adjustRightInd w:val="0"/>
        <w:spacing w:before="120" w:after="120" w:line="240" w:lineRule="auto"/>
        <w:jc w:val="both"/>
        <w:rPr>
          <w:rFonts w:ascii="Arial" w:hAnsi="Arial" w:cs="Arial"/>
          <w:sz w:val="20"/>
          <w:szCs w:val="20"/>
        </w:rPr>
      </w:pPr>
      <w:r w:rsidRPr="008C13CF">
        <w:rPr>
          <w:rFonts w:ascii="Arial" w:hAnsi="Arial" w:cs="Arial"/>
          <w:sz w:val="20"/>
          <w:szCs w:val="20"/>
        </w:rPr>
        <w:t xml:space="preserve">- </w:t>
      </w:r>
      <w:r w:rsidRPr="008C13CF">
        <w:rPr>
          <w:rFonts w:ascii="Arial" w:hAnsi="Arial" w:cs="Arial"/>
          <w:sz w:val="20"/>
          <w:szCs w:val="20"/>
        </w:rPr>
        <w:tab/>
        <w:t xml:space="preserve">pozyskania </w:t>
      </w:r>
      <w:r w:rsidR="0091013B" w:rsidRPr="008C13CF">
        <w:rPr>
          <w:rFonts w:ascii="Arial" w:hAnsi="Arial" w:cs="Arial"/>
          <w:sz w:val="20"/>
          <w:szCs w:val="20"/>
        </w:rPr>
        <w:t xml:space="preserve">wstępnej oferty </w:t>
      </w:r>
      <w:r w:rsidRPr="008C13CF">
        <w:rPr>
          <w:rFonts w:ascii="Arial" w:hAnsi="Arial" w:cs="Arial"/>
          <w:sz w:val="20"/>
          <w:szCs w:val="20"/>
        </w:rPr>
        <w:t>cenowej</w:t>
      </w:r>
      <w:r w:rsidR="0091013B" w:rsidRPr="008C13CF">
        <w:rPr>
          <w:rFonts w:ascii="Arial" w:hAnsi="Arial" w:cs="Arial"/>
          <w:sz w:val="20"/>
          <w:szCs w:val="20"/>
        </w:rPr>
        <w:t>.</w:t>
      </w:r>
    </w:p>
    <w:p w14:paraId="530585D2" w14:textId="3674C4E0" w:rsidR="00D3678D" w:rsidRPr="008C13CF" w:rsidRDefault="00D3678D" w:rsidP="00D3678D">
      <w:pPr>
        <w:autoSpaceDE w:val="0"/>
        <w:autoSpaceDN w:val="0"/>
        <w:adjustRightInd w:val="0"/>
        <w:spacing w:after="0" w:line="240" w:lineRule="auto"/>
        <w:jc w:val="both"/>
        <w:rPr>
          <w:rFonts w:ascii="Arial" w:hAnsi="Arial" w:cs="Arial"/>
          <w:b/>
          <w:sz w:val="20"/>
          <w:szCs w:val="20"/>
        </w:rPr>
      </w:pPr>
      <w:r w:rsidRPr="008C13CF">
        <w:rPr>
          <w:rFonts w:ascii="Arial" w:hAnsi="Arial" w:cs="Arial"/>
          <w:sz w:val="20"/>
          <w:szCs w:val="20"/>
        </w:rPr>
        <w:t xml:space="preserve">Podstawą do przedstawienia wyceny/wstępnej oferty cenowej - zgodnie z załączonym Formularzem cenowym </w:t>
      </w:r>
      <w:r w:rsidR="00554081" w:rsidRPr="008C13CF">
        <w:rPr>
          <w:rFonts w:ascii="Arial" w:hAnsi="Arial" w:cs="Arial"/>
          <w:sz w:val="20"/>
          <w:szCs w:val="20"/>
        </w:rPr>
        <w:t>Załącznik</w:t>
      </w:r>
      <w:r w:rsidR="00517A70" w:rsidRPr="008C13CF">
        <w:rPr>
          <w:rFonts w:ascii="Arial" w:hAnsi="Arial" w:cs="Arial"/>
          <w:sz w:val="20"/>
          <w:szCs w:val="20"/>
        </w:rPr>
        <w:t xml:space="preserve"> nr 1</w:t>
      </w:r>
      <w:r w:rsidR="00BF4236" w:rsidRPr="008C13CF">
        <w:rPr>
          <w:rFonts w:ascii="Arial" w:hAnsi="Arial" w:cs="Arial"/>
          <w:sz w:val="20"/>
          <w:szCs w:val="20"/>
        </w:rPr>
        <w:t xml:space="preserve"> </w:t>
      </w:r>
      <w:r w:rsidRPr="008C13CF">
        <w:rPr>
          <w:rFonts w:ascii="Arial" w:hAnsi="Arial" w:cs="Arial"/>
          <w:sz w:val="20"/>
          <w:szCs w:val="20"/>
        </w:rPr>
        <w:t xml:space="preserve">- jest </w:t>
      </w:r>
      <w:r w:rsidRPr="008C13CF">
        <w:rPr>
          <w:rFonts w:ascii="Arial" w:hAnsi="Arial" w:cs="Arial"/>
          <w:b/>
          <w:sz w:val="20"/>
          <w:szCs w:val="20"/>
        </w:rPr>
        <w:t xml:space="preserve">Opis </w:t>
      </w:r>
      <w:r w:rsidR="00DC3009" w:rsidRPr="008C13CF">
        <w:rPr>
          <w:rFonts w:ascii="Arial" w:hAnsi="Arial" w:cs="Arial"/>
          <w:b/>
          <w:sz w:val="20"/>
          <w:szCs w:val="20"/>
        </w:rPr>
        <w:t xml:space="preserve">planowanego </w:t>
      </w:r>
      <w:r w:rsidRPr="008C13CF">
        <w:rPr>
          <w:rFonts w:ascii="Arial" w:hAnsi="Arial" w:cs="Arial"/>
          <w:b/>
          <w:sz w:val="20"/>
          <w:szCs w:val="20"/>
        </w:rPr>
        <w:t>przedmiotu zamówienia.</w:t>
      </w:r>
    </w:p>
    <w:p w14:paraId="15EBBDCE" w14:textId="77777777" w:rsidR="00D3678D" w:rsidRPr="008C13CF" w:rsidRDefault="00D3678D" w:rsidP="00D3678D">
      <w:pPr>
        <w:autoSpaceDE w:val="0"/>
        <w:autoSpaceDN w:val="0"/>
        <w:adjustRightInd w:val="0"/>
        <w:spacing w:after="0" w:line="240" w:lineRule="auto"/>
        <w:jc w:val="both"/>
        <w:rPr>
          <w:rFonts w:ascii="Arial" w:hAnsi="Arial" w:cs="Arial"/>
          <w:b/>
          <w:sz w:val="20"/>
          <w:szCs w:val="20"/>
        </w:rPr>
      </w:pPr>
    </w:p>
    <w:p w14:paraId="0FDD4CA0" w14:textId="77777777" w:rsidR="00D3678D" w:rsidRPr="008C13CF" w:rsidRDefault="00D3678D" w:rsidP="00D3678D">
      <w:pPr>
        <w:spacing w:after="0" w:line="276" w:lineRule="auto"/>
        <w:jc w:val="both"/>
        <w:rPr>
          <w:rFonts w:ascii="Arial" w:hAnsi="Arial" w:cs="Arial"/>
          <w:sz w:val="20"/>
          <w:szCs w:val="20"/>
        </w:rPr>
      </w:pPr>
      <w:r w:rsidRPr="008C13CF">
        <w:rPr>
          <w:rFonts w:ascii="Arial" w:hAnsi="Arial" w:cs="Arial"/>
          <w:sz w:val="20"/>
          <w:szCs w:val="20"/>
          <w:shd w:val="clear" w:color="auto" w:fill="FFFFFF"/>
        </w:rPr>
        <w:t xml:space="preserve">Informujemy, iż niniejsze postępowanie nie stanowi zaproszenia do składania ofert </w:t>
      </w:r>
      <w:r w:rsidR="0091013B" w:rsidRPr="008C13CF">
        <w:rPr>
          <w:rFonts w:ascii="Arial" w:hAnsi="Arial" w:cs="Arial"/>
          <w:sz w:val="20"/>
          <w:szCs w:val="20"/>
          <w:shd w:val="clear" w:color="auto" w:fill="FFFFFF"/>
        </w:rPr>
        <w:br/>
      </w:r>
      <w:r w:rsidRPr="008C13CF">
        <w:rPr>
          <w:rFonts w:ascii="Arial" w:hAnsi="Arial" w:cs="Arial"/>
          <w:sz w:val="20"/>
          <w:szCs w:val="20"/>
          <w:shd w:val="clear" w:color="auto" w:fill="FFFFFF"/>
        </w:rPr>
        <w:t>w rozumieniu art. 66 Kodeksu cywilnego,</w:t>
      </w:r>
      <w:r w:rsidRPr="008C13CF">
        <w:rPr>
          <w:rFonts w:ascii="Arial" w:hAnsi="Arial" w:cs="Arial"/>
          <w:b/>
          <w:bCs/>
          <w:sz w:val="20"/>
          <w:szCs w:val="20"/>
          <w:shd w:val="clear" w:color="auto" w:fill="FFFFFF"/>
        </w:rPr>
        <w:t xml:space="preserve"> nie zobowiązuje Zamawiającego do zawarcia umowy, czy też udzielenia zamówienia.</w:t>
      </w:r>
    </w:p>
    <w:p w14:paraId="37D13FDC" w14:textId="77777777" w:rsidR="00D3678D" w:rsidRPr="008C13CF" w:rsidRDefault="00D3678D" w:rsidP="00D3678D">
      <w:pPr>
        <w:spacing w:after="0" w:line="276" w:lineRule="auto"/>
        <w:jc w:val="both"/>
        <w:rPr>
          <w:rFonts w:ascii="Arial" w:hAnsi="Arial" w:cs="Arial"/>
          <w:sz w:val="20"/>
          <w:szCs w:val="20"/>
        </w:rPr>
      </w:pPr>
    </w:p>
    <w:p w14:paraId="718BBB6D" w14:textId="77777777" w:rsidR="00D3678D" w:rsidRPr="008C13CF" w:rsidRDefault="00D3678D" w:rsidP="00D3678D">
      <w:pPr>
        <w:spacing w:after="0" w:line="276" w:lineRule="auto"/>
        <w:jc w:val="both"/>
        <w:rPr>
          <w:rFonts w:ascii="Arial" w:hAnsi="Arial" w:cs="Arial"/>
          <w:sz w:val="20"/>
          <w:szCs w:val="20"/>
        </w:rPr>
      </w:pPr>
      <w:r w:rsidRPr="008C13CF">
        <w:rPr>
          <w:rFonts w:ascii="Arial" w:hAnsi="Arial" w:cs="Arial"/>
          <w:sz w:val="20"/>
          <w:szCs w:val="20"/>
        </w:rPr>
        <w:t xml:space="preserve">W przypadku ogłoszenia postępowania o udzielenie Zamówienia, informacja o jego wszczęciu </w:t>
      </w:r>
      <w:r w:rsidRPr="008C13CF">
        <w:rPr>
          <w:rFonts w:ascii="Arial" w:hAnsi="Arial" w:cs="Arial"/>
          <w:sz w:val="20"/>
          <w:szCs w:val="20"/>
        </w:rPr>
        <w:br/>
        <w:t xml:space="preserve">oraz szczegółowy zakres prac, warunki udziału w postępowania i realizacji Zamówienia zostaną zamieszczone na Platformie Zakupowej Grupy TAURON. </w:t>
      </w:r>
    </w:p>
    <w:p w14:paraId="18A24301" w14:textId="77777777" w:rsidR="00D3678D" w:rsidRPr="0091013B" w:rsidRDefault="00D3678D" w:rsidP="00D3678D">
      <w:pPr>
        <w:spacing w:after="0" w:line="276" w:lineRule="auto"/>
        <w:jc w:val="both"/>
        <w:rPr>
          <w:rFonts w:ascii="Arial" w:hAnsi="Arial" w:cs="Arial"/>
        </w:rPr>
      </w:pPr>
    </w:p>
    <w:p w14:paraId="421F3E4F" w14:textId="143C7630" w:rsidR="00EF51C3" w:rsidRPr="00113CF9" w:rsidRDefault="00DC3009" w:rsidP="00517A70">
      <w:pPr>
        <w:pStyle w:val="Akapitzlist"/>
        <w:numPr>
          <w:ilvl w:val="0"/>
          <w:numId w:val="36"/>
        </w:numPr>
        <w:ind w:hanging="1080"/>
        <w:jc w:val="both"/>
        <w:rPr>
          <w:rFonts w:ascii="Arial" w:hAnsi="Arial" w:cs="Arial"/>
          <w:sz w:val="20"/>
          <w:szCs w:val="20"/>
        </w:rPr>
      </w:pPr>
      <w:r w:rsidRPr="00113CF9">
        <w:rPr>
          <w:rFonts w:ascii="Arial" w:hAnsi="Arial" w:cs="Arial"/>
          <w:b/>
          <w:color w:val="000000"/>
          <w:sz w:val="20"/>
          <w:szCs w:val="20"/>
        </w:rPr>
        <w:t>Opis Planowanego Przedmiotu Zamówienia</w:t>
      </w:r>
      <w:r w:rsidR="00EF51C3" w:rsidRPr="00113CF9">
        <w:rPr>
          <w:rFonts w:ascii="Arial" w:hAnsi="Arial" w:cs="Arial"/>
          <w:sz w:val="20"/>
          <w:szCs w:val="20"/>
        </w:rPr>
        <w:t xml:space="preserve"> </w:t>
      </w:r>
    </w:p>
    <w:p w14:paraId="26FDC08A" w14:textId="77777777" w:rsidR="003A1D4A" w:rsidRPr="003A1D4A" w:rsidRDefault="003A1D4A" w:rsidP="003A1D4A">
      <w:pPr>
        <w:keepNext/>
        <w:keepLines/>
        <w:tabs>
          <w:tab w:val="left" w:pos="0"/>
          <w:tab w:val="left" w:pos="284"/>
        </w:tabs>
        <w:spacing w:before="360" w:after="240" w:line="276" w:lineRule="auto"/>
        <w:jc w:val="both"/>
        <w:outlineLvl w:val="0"/>
        <w:rPr>
          <w:rFonts w:ascii="Arial" w:hAnsi="Arial" w:cs="Arial"/>
          <w:b/>
          <w:color w:val="000000"/>
          <w:kern w:val="32"/>
          <w:sz w:val="20"/>
          <w:szCs w:val="20"/>
        </w:rPr>
      </w:pPr>
      <w:r w:rsidRPr="003A1D4A">
        <w:rPr>
          <w:rFonts w:ascii="Arial" w:hAnsi="Arial" w:cs="Arial"/>
          <w:b/>
          <w:color w:val="000000"/>
          <w:kern w:val="32"/>
          <w:sz w:val="20"/>
          <w:szCs w:val="20"/>
        </w:rPr>
        <w:t>Charakterystyka techniczna urządzeń bloku</w:t>
      </w:r>
      <w:bookmarkStart w:id="1" w:name="_Toc536693730"/>
    </w:p>
    <w:bookmarkEnd w:id="1"/>
    <w:p w14:paraId="6FD041C0" w14:textId="77777777" w:rsidR="003A1D4A" w:rsidRPr="003A1D4A" w:rsidRDefault="003A1D4A" w:rsidP="003A1D4A">
      <w:pPr>
        <w:keepNext/>
        <w:keepLines/>
        <w:tabs>
          <w:tab w:val="left" w:pos="0"/>
          <w:tab w:val="left" w:pos="284"/>
        </w:tabs>
        <w:spacing w:before="240" w:after="120" w:line="276" w:lineRule="auto"/>
        <w:ind w:left="360" w:hanging="360"/>
        <w:jc w:val="both"/>
        <w:outlineLvl w:val="0"/>
        <w:rPr>
          <w:rFonts w:ascii="Arial" w:hAnsi="Arial" w:cs="Arial"/>
          <w:b/>
          <w:bCs/>
          <w:kern w:val="32"/>
          <w:sz w:val="20"/>
          <w:szCs w:val="20"/>
        </w:rPr>
      </w:pPr>
      <w:r w:rsidRPr="003A1D4A">
        <w:rPr>
          <w:rFonts w:ascii="Arial" w:hAnsi="Arial" w:cs="Arial"/>
          <w:b/>
          <w:bCs/>
          <w:kern w:val="32"/>
          <w:sz w:val="20"/>
          <w:szCs w:val="20"/>
        </w:rPr>
        <w:t>Opis ogólny Bloku</w:t>
      </w:r>
    </w:p>
    <w:p w14:paraId="237757DD" w14:textId="77777777" w:rsidR="003A1D4A" w:rsidRPr="003A1D4A" w:rsidRDefault="003A1D4A" w:rsidP="003A1D4A">
      <w:pPr>
        <w:tabs>
          <w:tab w:val="left" w:pos="0"/>
          <w:tab w:val="left" w:pos="284"/>
        </w:tabs>
        <w:spacing w:line="276" w:lineRule="auto"/>
        <w:jc w:val="both"/>
        <w:rPr>
          <w:rFonts w:ascii="Arial" w:hAnsi="Arial" w:cs="Arial"/>
          <w:sz w:val="20"/>
          <w:szCs w:val="20"/>
        </w:rPr>
      </w:pPr>
      <w:r w:rsidRPr="003A1D4A">
        <w:rPr>
          <w:rFonts w:ascii="Arial" w:hAnsi="Arial" w:cs="Arial"/>
          <w:sz w:val="20"/>
          <w:szCs w:val="20"/>
        </w:rPr>
        <w:t>Blok 910MW NJGT jest wysokosprawnym blokiem energetycznym opartym o kocioł przepływowy, opalany węglem kamiennym na parametry nadkrytyczne oraz kondensacyjną, trzyczęściową turbinę parową.</w:t>
      </w:r>
    </w:p>
    <w:p w14:paraId="34728F87" w14:textId="77777777" w:rsidR="003A1D4A" w:rsidRPr="003A1D4A" w:rsidRDefault="003A1D4A" w:rsidP="003A1D4A">
      <w:pPr>
        <w:tabs>
          <w:tab w:val="left" w:pos="0"/>
          <w:tab w:val="left" w:pos="284"/>
        </w:tabs>
        <w:spacing w:line="276" w:lineRule="auto"/>
        <w:ind w:left="38"/>
        <w:jc w:val="both"/>
        <w:rPr>
          <w:rFonts w:ascii="Arial" w:hAnsi="Arial" w:cs="Arial"/>
          <w:sz w:val="20"/>
          <w:szCs w:val="20"/>
        </w:rPr>
      </w:pPr>
      <w:r w:rsidRPr="003A1D4A">
        <w:rPr>
          <w:rFonts w:ascii="Arial" w:hAnsi="Arial" w:cs="Arial"/>
          <w:sz w:val="20"/>
          <w:szCs w:val="20"/>
        </w:rPr>
        <w:t>Poniżej przedstawiono charakterystyczne parametry bloku w warunkach znamionowych:</w:t>
      </w:r>
    </w:p>
    <w:tbl>
      <w:tblPr>
        <w:tblStyle w:val="Tabela-Siatka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4"/>
        <w:gridCol w:w="2688"/>
      </w:tblGrid>
      <w:tr w:rsidR="003A1D4A" w:rsidRPr="003A1D4A" w14:paraId="046C117F" w14:textId="77777777" w:rsidTr="00EA2E1E">
        <w:trPr>
          <w:trHeight w:val="454"/>
        </w:trPr>
        <w:tc>
          <w:tcPr>
            <w:tcW w:w="6384" w:type="dxa"/>
          </w:tcPr>
          <w:p w14:paraId="29F90A82"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Moc elektryczna (brutto)</w:t>
            </w:r>
          </w:p>
        </w:tc>
        <w:tc>
          <w:tcPr>
            <w:tcW w:w="2688" w:type="dxa"/>
          </w:tcPr>
          <w:p w14:paraId="5214D63F"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 xml:space="preserve">910,2 </w:t>
            </w:r>
            <w:proofErr w:type="spellStart"/>
            <w:r w:rsidRPr="003A1D4A">
              <w:rPr>
                <w:rFonts w:ascii="Arial" w:hAnsi="Arial" w:cs="Arial"/>
                <w:lang w:eastAsia="ar-SA"/>
              </w:rPr>
              <w:t>MWe</w:t>
            </w:r>
            <w:proofErr w:type="spellEnd"/>
          </w:p>
        </w:tc>
      </w:tr>
      <w:tr w:rsidR="003A1D4A" w:rsidRPr="003A1D4A" w14:paraId="3E495EF5" w14:textId="77777777" w:rsidTr="00EA2E1E">
        <w:trPr>
          <w:trHeight w:val="454"/>
        </w:trPr>
        <w:tc>
          <w:tcPr>
            <w:tcW w:w="6384" w:type="dxa"/>
          </w:tcPr>
          <w:p w14:paraId="40E7EA1C"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Ciśnienie pary świeżej (na wlocie do turbiny)</w:t>
            </w:r>
          </w:p>
        </w:tc>
        <w:tc>
          <w:tcPr>
            <w:tcW w:w="2688" w:type="dxa"/>
          </w:tcPr>
          <w:p w14:paraId="1C0D1E1F"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 xml:space="preserve">27,5 </w:t>
            </w:r>
            <w:proofErr w:type="spellStart"/>
            <w:r w:rsidRPr="003A1D4A">
              <w:rPr>
                <w:rFonts w:ascii="Arial" w:hAnsi="Arial" w:cs="Arial"/>
                <w:lang w:eastAsia="ar-SA"/>
              </w:rPr>
              <w:t>MPa</w:t>
            </w:r>
            <w:proofErr w:type="spellEnd"/>
          </w:p>
        </w:tc>
      </w:tr>
      <w:tr w:rsidR="003A1D4A" w:rsidRPr="003A1D4A" w14:paraId="6294D47B" w14:textId="77777777" w:rsidTr="00EA2E1E">
        <w:trPr>
          <w:trHeight w:val="454"/>
        </w:trPr>
        <w:tc>
          <w:tcPr>
            <w:tcW w:w="6384" w:type="dxa"/>
          </w:tcPr>
          <w:p w14:paraId="1FCCB2B9"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Temperatura pary świeżej (na wlocie do turbiny)</w:t>
            </w:r>
          </w:p>
        </w:tc>
        <w:tc>
          <w:tcPr>
            <w:tcW w:w="2688" w:type="dxa"/>
          </w:tcPr>
          <w:p w14:paraId="0AF13542"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600,0 °C</w:t>
            </w:r>
          </w:p>
        </w:tc>
      </w:tr>
      <w:tr w:rsidR="003A1D4A" w:rsidRPr="003A1D4A" w14:paraId="34FF7B1F" w14:textId="77777777" w:rsidTr="00EA2E1E">
        <w:trPr>
          <w:trHeight w:val="454"/>
        </w:trPr>
        <w:tc>
          <w:tcPr>
            <w:tcW w:w="6384" w:type="dxa"/>
          </w:tcPr>
          <w:p w14:paraId="02A852AC"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Przepływ pary świeżej</w:t>
            </w:r>
          </w:p>
        </w:tc>
        <w:tc>
          <w:tcPr>
            <w:tcW w:w="2688" w:type="dxa"/>
          </w:tcPr>
          <w:p w14:paraId="0E7837C0"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657,7 kg/s</w:t>
            </w:r>
          </w:p>
        </w:tc>
      </w:tr>
      <w:tr w:rsidR="003A1D4A" w:rsidRPr="003A1D4A" w14:paraId="63A39FD2" w14:textId="77777777" w:rsidTr="00EA2E1E">
        <w:trPr>
          <w:trHeight w:val="454"/>
        </w:trPr>
        <w:tc>
          <w:tcPr>
            <w:tcW w:w="6384" w:type="dxa"/>
          </w:tcPr>
          <w:p w14:paraId="482331D9"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Ciśnienie pary wtórnie przegrzanej (na wlocie do turbiny)</w:t>
            </w:r>
          </w:p>
        </w:tc>
        <w:tc>
          <w:tcPr>
            <w:tcW w:w="2688" w:type="dxa"/>
          </w:tcPr>
          <w:p w14:paraId="093C26A8"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 xml:space="preserve">5,8 </w:t>
            </w:r>
            <w:proofErr w:type="spellStart"/>
            <w:r w:rsidRPr="003A1D4A">
              <w:rPr>
                <w:rFonts w:ascii="Arial" w:hAnsi="Arial" w:cs="Arial"/>
                <w:lang w:eastAsia="ar-SA"/>
              </w:rPr>
              <w:t>MPa</w:t>
            </w:r>
            <w:proofErr w:type="spellEnd"/>
          </w:p>
        </w:tc>
      </w:tr>
      <w:tr w:rsidR="003A1D4A" w:rsidRPr="003A1D4A" w14:paraId="0F6DCC66" w14:textId="77777777" w:rsidTr="00EA2E1E">
        <w:trPr>
          <w:trHeight w:val="454"/>
        </w:trPr>
        <w:tc>
          <w:tcPr>
            <w:tcW w:w="6384" w:type="dxa"/>
          </w:tcPr>
          <w:p w14:paraId="17371C40"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Temperatura pary wtórnie przegrzanej (na wlocie do turbiny)</w:t>
            </w:r>
          </w:p>
        </w:tc>
        <w:tc>
          <w:tcPr>
            <w:tcW w:w="2688" w:type="dxa"/>
          </w:tcPr>
          <w:p w14:paraId="38437860"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610,0 °C</w:t>
            </w:r>
          </w:p>
        </w:tc>
      </w:tr>
      <w:tr w:rsidR="003A1D4A" w:rsidRPr="003A1D4A" w14:paraId="6A3F94AB" w14:textId="77777777" w:rsidTr="00EA2E1E">
        <w:trPr>
          <w:trHeight w:val="454"/>
        </w:trPr>
        <w:tc>
          <w:tcPr>
            <w:tcW w:w="6384" w:type="dxa"/>
          </w:tcPr>
          <w:p w14:paraId="02473083"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lastRenderedPageBreak/>
              <w:t>Przepływ pary wtórnie przegrzanej</w:t>
            </w:r>
          </w:p>
        </w:tc>
        <w:tc>
          <w:tcPr>
            <w:tcW w:w="2688" w:type="dxa"/>
          </w:tcPr>
          <w:p w14:paraId="001CC1B3"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539,5 kg/s</w:t>
            </w:r>
          </w:p>
        </w:tc>
      </w:tr>
      <w:tr w:rsidR="003A1D4A" w:rsidRPr="003A1D4A" w14:paraId="19B6A7B0" w14:textId="77777777" w:rsidTr="00EA2E1E">
        <w:trPr>
          <w:trHeight w:val="454"/>
        </w:trPr>
        <w:tc>
          <w:tcPr>
            <w:tcW w:w="6384" w:type="dxa"/>
          </w:tcPr>
          <w:p w14:paraId="24374E24"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Ciśnienie wody zasilającej (przed kotłem)</w:t>
            </w:r>
          </w:p>
        </w:tc>
        <w:tc>
          <w:tcPr>
            <w:tcW w:w="2688" w:type="dxa"/>
          </w:tcPr>
          <w:p w14:paraId="78BD857B"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 xml:space="preserve">32,4 </w:t>
            </w:r>
            <w:proofErr w:type="spellStart"/>
            <w:r w:rsidRPr="003A1D4A">
              <w:rPr>
                <w:rFonts w:ascii="Arial" w:hAnsi="Arial" w:cs="Arial"/>
                <w:lang w:eastAsia="ar-SA"/>
              </w:rPr>
              <w:t>MPa</w:t>
            </w:r>
            <w:proofErr w:type="spellEnd"/>
          </w:p>
        </w:tc>
      </w:tr>
      <w:tr w:rsidR="003A1D4A" w:rsidRPr="003A1D4A" w14:paraId="3F78218A" w14:textId="77777777" w:rsidTr="00EA2E1E">
        <w:trPr>
          <w:trHeight w:val="454"/>
        </w:trPr>
        <w:tc>
          <w:tcPr>
            <w:tcW w:w="6384" w:type="dxa"/>
          </w:tcPr>
          <w:p w14:paraId="0F4BC2EA"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Temperatura wody zasilającej (przed kotłem)</w:t>
            </w:r>
          </w:p>
        </w:tc>
        <w:tc>
          <w:tcPr>
            <w:tcW w:w="2688" w:type="dxa"/>
          </w:tcPr>
          <w:p w14:paraId="6881326B"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305,6 °C</w:t>
            </w:r>
          </w:p>
        </w:tc>
      </w:tr>
      <w:tr w:rsidR="003A1D4A" w:rsidRPr="003A1D4A" w14:paraId="7454C399" w14:textId="77777777" w:rsidTr="00EA2E1E">
        <w:trPr>
          <w:trHeight w:val="454"/>
        </w:trPr>
        <w:tc>
          <w:tcPr>
            <w:tcW w:w="6384" w:type="dxa"/>
          </w:tcPr>
          <w:p w14:paraId="7EAB8FD5"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Temperatura wody chłodzącej</w:t>
            </w:r>
          </w:p>
        </w:tc>
        <w:tc>
          <w:tcPr>
            <w:tcW w:w="2688" w:type="dxa"/>
          </w:tcPr>
          <w:p w14:paraId="16B9E361"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16,7 °C</w:t>
            </w:r>
          </w:p>
        </w:tc>
      </w:tr>
      <w:tr w:rsidR="003A1D4A" w:rsidRPr="003A1D4A" w14:paraId="3748E0FA" w14:textId="77777777" w:rsidTr="00EA2E1E">
        <w:trPr>
          <w:trHeight w:val="454"/>
        </w:trPr>
        <w:tc>
          <w:tcPr>
            <w:tcW w:w="6384" w:type="dxa"/>
          </w:tcPr>
          <w:p w14:paraId="72E0A9BC"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Przepływ wody chłodzącej</w:t>
            </w:r>
          </w:p>
        </w:tc>
        <w:tc>
          <w:tcPr>
            <w:tcW w:w="2688" w:type="dxa"/>
          </w:tcPr>
          <w:p w14:paraId="2FDC7387"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22500 kg/s</w:t>
            </w:r>
          </w:p>
        </w:tc>
      </w:tr>
      <w:tr w:rsidR="003A1D4A" w:rsidRPr="003A1D4A" w14:paraId="09ED64CF" w14:textId="77777777" w:rsidTr="00EA2E1E">
        <w:trPr>
          <w:trHeight w:val="454"/>
        </w:trPr>
        <w:tc>
          <w:tcPr>
            <w:tcW w:w="6384" w:type="dxa"/>
          </w:tcPr>
          <w:p w14:paraId="01EBB5FC"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Ciśnienie w skraplaczu</w:t>
            </w:r>
          </w:p>
        </w:tc>
        <w:tc>
          <w:tcPr>
            <w:tcW w:w="2688" w:type="dxa"/>
          </w:tcPr>
          <w:p w14:paraId="4AB12BE2" w14:textId="77777777" w:rsidR="003A1D4A" w:rsidRPr="003A1D4A" w:rsidRDefault="003A1D4A" w:rsidP="00EA2E1E">
            <w:pPr>
              <w:tabs>
                <w:tab w:val="left" w:pos="0"/>
                <w:tab w:val="left" w:pos="284"/>
                <w:tab w:val="right" w:leader="dot" w:pos="8505"/>
              </w:tabs>
              <w:suppressAutoHyphens/>
              <w:spacing w:before="120" w:after="120" w:line="276" w:lineRule="auto"/>
              <w:ind w:left="38"/>
              <w:jc w:val="both"/>
              <w:rPr>
                <w:rFonts w:ascii="Arial" w:hAnsi="Arial" w:cs="Arial"/>
                <w:lang w:eastAsia="ar-SA"/>
              </w:rPr>
            </w:pPr>
            <w:r w:rsidRPr="003A1D4A">
              <w:rPr>
                <w:rFonts w:ascii="Arial" w:hAnsi="Arial" w:cs="Arial"/>
                <w:lang w:eastAsia="ar-SA"/>
              </w:rPr>
              <w:t xml:space="preserve">3,36/3,7 </w:t>
            </w:r>
            <w:proofErr w:type="spellStart"/>
            <w:r w:rsidRPr="003A1D4A">
              <w:rPr>
                <w:rFonts w:ascii="Arial" w:hAnsi="Arial" w:cs="Arial"/>
                <w:lang w:eastAsia="ar-SA"/>
              </w:rPr>
              <w:t>kPa</w:t>
            </w:r>
            <w:proofErr w:type="spellEnd"/>
          </w:p>
        </w:tc>
      </w:tr>
    </w:tbl>
    <w:p w14:paraId="73410C4C" w14:textId="77777777" w:rsidR="003A1D4A" w:rsidRPr="003A1D4A" w:rsidRDefault="003A1D4A" w:rsidP="003A1D4A">
      <w:pPr>
        <w:keepNext/>
        <w:keepLines/>
        <w:numPr>
          <w:ilvl w:val="1"/>
          <w:numId w:val="0"/>
        </w:numPr>
        <w:tabs>
          <w:tab w:val="left" w:pos="0"/>
          <w:tab w:val="left" w:pos="284"/>
        </w:tabs>
        <w:spacing w:before="240" w:after="120" w:line="276" w:lineRule="auto"/>
        <w:jc w:val="both"/>
        <w:outlineLvl w:val="1"/>
        <w:rPr>
          <w:rFonts w:ascii="Arial" w:eastAsiaTheme="majorEastAsia" w:hAnsi="Arial" w:cs="Arial"/>
          <w:b/>
          <w:sz w:val="20"/>
          <w:szCs w:val="20"/>
        </w:rPr>
      </w:pPr>
      <w:bookmarkStart w:id="2" w:name="_Toc536693731"/>
      <w:r w:rsidRPr="003A1D4A">
        <w:rPr>
          <w:rFonts w:ascii="Arial" w:eastAsiaTheme="majorEastAsia" w:hAnsi="Arial" w:cs="Arial"/>
          <w:b/>
          <w:sz w:val="20"/>
          <w:szCs w:val="20"/>
        </w:rPr>
        <w:t>Opis ogólny kotła</w:t>
      </w:r>
      <w:bookmarkEnd w:id="2"/>
    </w:p>
    <w:p w14:paraId="2181BB2B" w14:textId="38348372" w:rsidR="003A1D4A" w:rsidRPr="003A1D4A" w:rsidRDefault="003A1D4A" w:rsidP="00545EF8">
      <w:pPr>
        <w:widowControl w:val="0"/>
        <w:tabs>
          <w:tab w:val="left" w:pos="0"/>
          <w:tab w:val="left" w:pos="284"/>
          <w:tab w:val="right" w:leader="dot" w:pos="8505"/>
        </w:tabs>
        <w:spacing w:before="240" w:after="120" w:line="360" w:lineRule="auto"/>
        <w:jc w:val="both"/>
        <w:rPr>
          <w:rFonts w:ascii="Arial" w:hAnsi="Arial" w:cs="Arial"/>
          <w:sz w:val="20"/>
          <w:szCs w:val="20"/>
          <w:lang w:eastAsia="ar-SA"/>
        </w:rPr>
      </w:pPr>
      <w:r w:rsidRPr="003A1D4A">
        <w:rPr>
          <w:rFonts w:ascii="Arial" w:hAnsi="Arial" w:cs="Arial"/>
          <w:sz w:val="20"/>
          <w:szCs w:val="20"/>
          <w:lang w:eastAsia="ar-SA"/>
        </w:rPr>
        <w:t xml:space="preserve">Kocioł BP-2450 jest kotłem przepływowym, mającym możliwość produkcji pary o parametrach nadkrytycznych, posiadającym sylwetkę wieżową. Kocioł przetwarza energię chemiczną zawartą  </w:t>
      </w:r>
      <w:r>
        <w:rPr>
          <w:rFonts w:ascii="Arial" w:hAnsi="Arial" w:cs="Arial"/>
          <w:sz w:val="20"/>
          <w:szCs w:val="20"/>
          <w:lang w:eastAsia="ar-SA"/>
        </w:rPr>
        <w:br/>
      </w:r>
      <w:r w:rsidRPr="003A1D4A">
        <w:rPr>
          <w:rFonts w:ascii="Arial" w:hAnsi="Arial" w:cs="Arial"/>
          <w:sz w:val="20"/>
          <w:szCs w:val="20"/>
          <w:lang w:eastAsia="ar-SA"/>
        </w:rPr>
        <w:t>w paliwie na ciepło, którego nośnikiem jest para wodna. Pełni więc rolę generatora pary do napędu turbiny parowej. Kocioł przepływowy typu Bensona, charakteryzuje się tym, iż medium przepływa przez parownik jednokrotnie, tzn. całkowity strumień wody zasilającej ulega odparowaniu. Charakteryzuje się również tym, iż posiada oddzielny system rozruchowy, w którego skład wchodzi pompa cyrkulacyjna kotła. Zadaniem układu rozruchowego kotła, jest minimalizowanie strat wody zdemineralizowanej podczas rozruchu.</w:t>
      </w:r>
    </w:p>
    <w:p w14:paraId="08F62855" w14:textId="1D701D11" w:rsidR="003A1D4A" w:rsidRPr="003A1D4A" w:rsidRDefault="003A1D4A" w:rsidP="00545EF8">
      <w:pPr>
        <w:widowControl w:val="0"/>
        <w:tabs>
          <w:tab w:val="left" w:pos="0"/>
          <w:tab w:val="left" w:pos="284"/>
          <w:tab w:val="right" w:leader="dot" w:pos="8505"/>
        </w:tabs>
        <w:spacing w:before="240" w:after="120" w:line="360" w:lineRule="auto"/>
        <w:jc w:val="both"/>
        <w:rPr>
          <w:rFonts w:ascii="Arial" w:hAnsi="Arial" w:cs="Arial"/>
          <w:sz w:val="20"/>
          <w:szCs w:val="20"/>
          <w:lang w:eastAsia="ar-SA"/>
        </w:rPr>
      </w:pPr>
      <w:r w:rsidRPr="003A1D4A">
        <w:rPr>
          <w:rFonts w:ascii="Arial" w:hAnsi="Arial" w:cs="Arial"/>
          <w:sz w:val="20"/>
          <w:szCs w:val="20"/>
          <w:lang w:eastAsia="ar-SA"/>
        </w:rPr>
        <w:t xml:space="preserve">Kocioł posiada palenisko pyłowe gdzie paliwem podstawowym jest węgiel kamienny, natomiast paliwem </w:t>
      </w:r>
      <w:proofErr w:type="spellStart"/>
      <w:r w:rsidRPr="003A1D4A">
        <w:rPr>
          <w:rFonts w:ascii="Arial" w:hAnsi="Arial" w:cs="Arial"/>
          <w:sz w:val="20"/>
          <w:szCs w:val="20"/>
          <w:lang w:eastAsia="ar-SA"/>
        </w:rPr>
        <w:t>rozpałkowym</w:t>
      </w:r>
      <w:proofErr w:type="spellEnd"/>
      <w:r w:rsidRPr="003A1D4A">
        <w:rPr>
          <w:rFonts w:ascii="Arial" w:hAnsi="Arial" w:cs="Arial"/>
          <w:sz w:val="20"/>
          <w:szCs w:val="20"/>
          <w:lang w:eastAsia="ar-SA"/>
        </w:rPr>
        <w:t xml:space="preserve"> jest  olej lekki. Układ powietrza i spalin został rozwiązany jako układ dwunitkowy (dwa wentylatory powietrza, dwa wentylatory powietrza młynowego, dwa obrotowe  podgrzewacze powietrza, dwa ciągi spalin, dwa wentylatory spalin i dwa elektrofiltry). Kocioł został wyposażony w układ 4+1 młynów węglowych, rolkowych. Spaliny z kotła są oczyszczane kolejno w instalacji SCR, elektrofiltrze i instalacji odsiarczania spalin. W komorze spalania zastosowano </w:t>
      </w:r>
      <w:proofErr w:type="spellStart"/>
      <w:r w:rsidRPr="003A1D4A">
        <w:rPr>
          <w:rFonts w:ascii="Arial" w:hAnsi="Arial" w:cs="Arial"/>
          <w:sz w:val="20"/>
          <w:szCs w:val="20"/>
          <w:lang w:eastAsia="ar-SA"/>
        </w:rPr>
        <w:t>tangencjalny</w:t>
      </w:r>
      <w:proofErr w:type="spellEnd"/>
      <w:r w:rsidRPr="003A1D4A">
        <w:rPr>
          <w:rFonts w:ascii="Arial" w:hAnsi="Arial" w:cs="Arial"/>
          <w:sz w:val="20"/>
          <w:szCs w:val="20"/>
          <w:lang w:eastAsia="ar-SA"/>
        </w:rPr>
        <w:t xml:space="preserve"> system spalania z palnikami usytuowanymi w narożach paleniska. Palniki zostały zabudowane w taki sposób aby każdy młyn obsługiwał jeden poziom dysz pyłowych każdego palnika, składający się z dwóch dysz. Zastosowane palniki mają możliwość pochylania dysz. Dzięki takiemu rozwiązaniu możliwa jest regulacja wysokości położenia jądra płomienia. Zapewnia to stałe parametry pary w dużym zakresie obciążeń oraz dla szerokiego zakresu paliwa węglowego, przy minimalnym zużyciu wody wtryskowej do regulacji temperatury pary wtórnie przegrzanej, co finalnie prowadzi do zwiększonej sprawności bloku. Palniki zapewniają stabilną pracę w zakresie 40 – 100% WMT bez wspomagania palników olejowych.</w:t>
      </w:r>
    </w:p>
    <w:p w14:paraId="6675F1D5" w14:textId="77777777" w:rsidR="003A1D4A" w:rsidRPr="003A1D4A" w:rsidRDefault="003A1D4A" w:rsidP="00545EF8">
      <w:pPr>
        <w:widowControl w:val="0"/>
        <w:tabs>
          <w:tab w:val="left" w:pos="0"/>
          <w:tab w:val="left" w:pos="284"/>
          <w:tab w:val="right" w:leader="dot" w:pos="8505"/>
        </w:tabs>
        <w:spacing w:before="240" w:after="120" w:line="360" w:lineRule="auto"/>
        <w:jc w:val="both"/>
        <w:rPr>
          <w:rFonts w:ascii="Arial" w:hAnsi="Arial" w:cs="Arial"/>
          <w:sz w:val="20"/>
          <w:szCs w:val="20"/>
          <w:lang w:eastAsia="ar-SA"/>
        </w:rPr>
      </w:pPr>
      <w:r w:rsidRPr="003A1D4A">
        <w:rPr>
          <w:rFonts w:ascii="Arial" w:hAnsi="Arial" w:cs="Arial"/>
          <w:sz w:val="20"/>
          <w:szCs w:val="20"/>
          <w:lang w:eastAsia="ar-SA"/>
        </w:rPr>
        <w:t>Do usuwania materiału zalegającego na ścianach komory paleniskowej służą zabudowane armatki wodne (8 sztuk na dwóch poziomach, po dwie na każdej ścianie), a do czyszczenia wężownic powierzchni ogrzewalnych kotła zdmuchiwacze parowe.</w:t>
      </w:r>
    </w:p>
    <w:p w14:paraId="55CB77FB" w14:textId="77777777" w:rsidR="003A1D4A" w:rsidRPr="00545EF8" w:rsidRDefault="003A1D4A" w:rsidP="00545EF8">
      <w:pPr>
        <w:widowControl w:val="0"/>
        <w:tabs>
          <w:tab w:val="left" w:pos="0"/>
          <w:tab w:val="left" w:pos="284"/>
          <w:tab w:val="right" w:leader="dot" w:pos="8505"/>
        </w:tabs>
        <w:spacing w:before="240" w:after="120" w:line="360" w:lineRule="auto"/>
        <w:jc w:val="both"/>
        <w:rPr>
          <w:rFonts w:ascii="Arial" w:hAnsi="Arial" w:cs="Arial"/>
          <w:sz w:val="20"/>
          <w:szCs w:val="20"/>
          <w:lang w:eastAsia="ar-SA"/>
        </w:rPr>
      </w:pPr>
      <w:r w:rsidRPr="00545EF8">
        <w:rPr>
          <w:rFonts w:ascii="Arial" w:hAnsi="Arial" w:cs="Arial"/>
          <w:sz w:val="20"/>
          <w:szCs w:val="20"/>
          <w:lang w:eastAsia="ar-SA"/>
        </w:rPr>
        <w:t>W obrębie dolnego leja wraz z narożami leja zastosowano betony wylewane z grupy betonów szamotowych.</w:t>
      </w:r>
    </w:p>
    <w:p w14:paraId="79C6BED5" w14:textId="77777777" w:rsidR="003A1D4A" w:rsidRPr="00545EF8" w:rsidRDefault="003A1D4A" w:rsidP="00545EF8">
      <w:pPr>
        <w:widowControl w:val="0"/>
        <w:tabs>
          <w:tab w:val="left" w:pos="0"/>
          <w:tab w:val="left" w:pos="284"/>
          <w:tab w:val="right" w:leader="dot" w:pos="8505"/>
        </w:tabs>
        <w:spacing w:before="240" w:after="120" w:line="360" w:lineRule="auto"/>
        <w:jc w:val="both"/>
        <w:rPr>
          <w:rFonts w:ascii="Arial" w:hAnsi="Arial" w:cs="Arial"/>
          <w:sz w:val="20"/>
          <w:szCs w:val="20"/>
          <w:lang w:eastAsia="ar-SA"/>
        </w:rPr>
      </w:pPr>
      <w:r w:rsidRPr="00545EF8">
        <w:rPr>
          <w:rFonts w:ascii="Arial" w:hAnsi="Arial" w:cs="Arial"/>
          <w:sz w:val="20"/>
          <w:szCs w:val="20"/>
          <w:lang w:eastAsia="ar-SA"/>
        </w:rPr>
        <w:lastRenderedPageBreak/>
        <w:t>Poniższy rysunek pokazuje umiejscowienie wymurówki w leju komory paleniskowej kotła BP 2450.</w:t>
      </w:r>
    </w:p>
    <w:p w14:paraId="3DC77CF7" w14:textId="6901A508" w:rsidR="003A1D4A" w:rsidRPr="003A1D4A" w:rsidRDefault="003A1D4A" w:rsidP="003A1D4A">
      <w:pPr>
        <w:keepNext/>
        <w:keepLines/>
        <w:spacing w:before="240" w:after="120"/>
        <w:jc w:val="both"/>
        <w:outlineLvl w:val="0"/>
        <w:rPr>
          <w:bCs/>
          <w:lang w:eastAsia="ar-SA"/>
        </w:rPr>
      </w:pPr>
      <w:r w:rsidRPr="00FF43FE">
        <w:rPr>
          <w:bCs/>
          <w:noProof/>
          <w:lang w:eastAsia="ar-SA"/>
        </w:rPr>
        <w:drawing>
          <wp:inline distT="0" distB="0" distL="0" distR="0" wp14:anchorId="2D8848D0" wp14:editId="730A8B8D">
            <wp:extent cx="5939548" cy="4203510"/>
            <wp:effectExtent l="0" t="0" r="4445" b="6985"/>
            <wp:docPr id="196627759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4016" cy="4206672"/>
                    </a:xfrm>
                    <a:prstGeom prst="rect">
                      <a:avLst/>
                    </a:prstGeom>
                    <a:noFill/>
                    <a:ln>
                      <a:noFill/>
                    </a:ln>
                  </pic:spPr>
                </pic:pic>
              </a:graphicData>
            </a:graphic>
          </wp:inline>
        </w:drawing>
      </w:r>
    </w:p>
    <w:p w14:paraId="2911D843" w14:textId="77777777" w:rsidR="003A1D4A" w:rsidRPr="00C66D6C" w:rsidRDefault="003A1D4A" w:rsidP="003A1D4A">
      <w:pPr>
        <w:widowControl w:val="0"/>
        <w:spacing w:line="276" w:lineRule="auto"/>
        <w:jc w:val="both"/>
        <w:rPr>
          <w:rFonts w:ascii="Arial" w:hAnsi="Arial" w:cs="Arial"/>
          <w:b/>
        </w:rPr>
      </w:pPr>
      <w:r w:rsidRPr="00C66D6C">
        <w:rPr>
          <w:rFonts w:ascii="Arial" w:hAnsi="Arial" w:cs="Arial"/>
          <w:b/>
        </w:rPr>
        <w:t>Zakres prac:</w:t>
      </w:r>
    </w:p>
    <w:tbl>
      <w:tblPr>
        <w:tblW w:w="9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6106"/>
        <w:gridCol w:w="1334"/>
        <w:gridCol w:w="1202"/>
      </w:tblGrid>
      <w:tr w:rsidR="003A1D4A" w:rsidRPr="003A1D4A" w14:paraId="2F575B26" w14:textId="77777777" w:rsidTr="003A1D4A">
        <w:trPr>
          <w:trHeight w:val="19"/>
          <w:tblHeader/>
        </w:trPr>
        <w:tc>
          <w:tcPr>
            <w:tcW w:w="634" w:type="dxa"/>
            <w:shd w:val="clear" w:color="auto" w:fill="auto"/>
            <w:vAlign w:val="center"/>
          </w:tcPr>
          <w:p w14:paraId="037A7C9E" w14:textId="77777777" w:rsidR="003A1D4A" w:rsidRPr="003A1D4A" w:rsidRDefault="003A1D4A" w:rsidP="00EA2E1E">
            <w:pPr>
              <w:jc w:val="center"/>
              <w:rPr>
                <w:rFonts w:ascii="Arial" w:hAnsi="Arial" w:cs="Arial"/>
                <w:b/>
                <w:bCs/>
                <w:sz w:val="20"/>
                <w:szCs w:val="20"/>
              </w:rPr>
            </w:pPr>
            <w:r w:rsidRPr="003A1D4A">
              <w:rPr>
                <w:rFonts w:ascii="Arial" w:hAnsi="Arial" w:cs="Arial"/>
                <w:b/>
                <w:bCs/>
                <w:sz w:val="20"/>
                <w:szCs w:val="20"/>
              </w:rPr>
              <w:t>Lp.</w:t>
            </w:r>
          </w:p>
        </w:tc>
        <w:tc>
          <w:tcPr>
            <w:tcW w:w="6106" w:type="dxa"/>
            <w:shd w:val="clear" w:color="auto" w:fill="auto"/>
            <w:vAlign w:val="center"/>
          </w:tcPr>
          <w:p w14:paraId="0D0B66A9" w14:textId="77777777" w:rsidR="003A1D4A" w:rsidRPr="003A1D4A" w:rsidRDefault="003A1D4A" w:rsidP="00EA2E1E">
            <w:pPr>
              <w:jc w:val="center"/>
              <w:rPr>
                <w:rFonts w:ascii="Arial" w:hAnsi="Arial" w:cs="Arial"/>
                <w:b/>
                <w:bCs/>
                <w:sz w:val="20"/>
                <w:szCs w:val="20"/>
              </w:rPr>
            </w:pPr>
            <w:r w:rsidRPr="003A1D4A">
              <w:rPr>
                <w:rFonts w:ascii="Arial" w:hAnsi="Arial" w:cs="Arial"/>
                <w:b/>
                <w:bCs/>
                <w:sz w:val="20"/>
                <w:szCs w:val="20"/>
              </w:rPr>
              <w:t>Zakres Prac</w:t>
            </w:r>
          </w:p>
        </w:tc>
        <w:tc>
          <w:tcPr>
            <w:tcW w:w="1334" w:type="dxa"/>
            <w:shd w:val="clear" w:color="auto" w:fill="auto"/>
            <w:vAlign w:val="center"/>
          </w:tcPr>
          <w:p w14:paraId="096E09C9" w14:textId="77777777" w:rsidR="003A1D4A" w:rsidRPr="003A1D4A" w:rsidRDefault="003A1D4A" w:rsidP="00EA2E1E">
            <w:pPr>
              <w:jc w:val="center"/>
              <w:rPr>
                <w:rFonts w:ascii="Arial" w:hAnsi="Arial" w:cs="Arial"/>
                <w:b/>
                <w:bCs/>
                <w:sz w:val="20"/>
                <w:szCs w:val="20"/>
              </w:rPr>
            </w:pPr>
            <w:r w:rsidRPr="003A1D4A">
              <w:rPr>
                <w:rFonts w:ascii="Arial" w:hAnsi="Arial" w:cs="Arial"/>
                <w:b/>
                <w:bCs/>
                <w:sz w:val="20"/>
                <w:szCs w:val="20"/>
              </w:rPr>
              <w:t>j.m.</w:t>
            </w:r>
          </w:p>
        </w:tc>
        <w:tc>
          <w:tcPr>
            <w:tcW w:w="1202" w:type="dxa"/>
          </w:tcPr>
          <w:p w14:paraId="5D7A13D3" w14:textId="77777777" w:rsidR="003A1D4A" w:rsidRPr="003A1D4A" w:rsidRDefault="003A1D4A" w:rsidP="00EA2E1E">
            <w:pPr>
              <w:jc w:val="center"/>
              <w:rPr>
                <w:rFonts w:ascii="Arial" w:hAnsi="Arial" w:cs="Arial"/>
                <w:b/>
                <w:bCs/>
                <w:sz w:val="20"/>
                <w:szCs w:val="20"/>
              </w:rPr>
            </w:pPr>
            <w:r w:rsidRPr="003A1D4A">
              <w:rPr>
                <w:rFonts w:ascii="Arial" w:hAnsi="Arial" w:cs="Arial"/>
                <w:b/>
                <w:bCs/>
                <w:sz w:val="20"/>
                <w:szCs w:val="20"/>
              </w:rPr>
              <w:t>Ilość</w:t>
            </w:r>
          </w:p>
        </w:tc>
      </w:tr>
      <w:tr w:rsidR="003A1D4A" w:rsidRPr="003A1D4A" w14:paraId="6AB43297" w14:textId="77777777" w:rsidTr="003A1D4A">
        <w:trPr>
          <w:trHeight w:val="19"/>
        </w:trPr>
        <w:tc>
          <w:tcPr>
            <w:tcW w:w="634" w:type="dxa"/>
            <w:shd w:val="clear" w:color="auto" w:fill="auto"/>
            <w:vAlign w:val="center"/>
          </w:tcPr>
          <w:p w14:paraId="3BFC8F25" w14:textId="72836893" w:rsidR="003A1D4A" w:rsidRPr="003A1D4A" w:rsidRDefault="008B17DC" w:rsidP="00EA2E1E">
            <w:pPr>
              <w:spacing w:after="200" w:line="276" w:lineRule="auto"/>
              <w:jc w:val="center"/>
              <w:rPr>
                <w:rFonts w:ascii="Arial" w:hAnsi="Arial" w:cs="Arial"/>
                <w:sz w:val="20"/>
                <w:szCs w:val="20"/>
              </w:rPr>
            </w:pPr>
            <w:r>
              <w:rPr>
                <w:rFonts w:ascii="Arial" w:hAnsi="Arial" w:cs="Arial"/>
                <w:sz w:val="20"/>
                <w:szCs w:val="20"/>
              </w:rPr>
              <w:t>1</w:t>
            </w:r>
          </w:p>
        </w:tc>
        <w:tc>
          <w:tcPr>
            <w:tcW w:w="6106" w:type="dxa"/>
            <w:shd w:val="clear" w:color="auto" w:fill="auto"/>
            <w:vAlign w:val="center"/>
          </w:tcPr>
          <w:p w14:paraId="630C5D4C" w14:textId="77777777" w:rsidR="003A1D4A" w:rsidRPr="003A1D4A" w:rsidRDefault="003A1D4A" w:rsidP="00EA2E1E">
            <w:pPr>
              <w:rPr>
                <w:rFonts w:ascii="Arial" w:hAnsi="Arial" w:cs="Arial"/>
                <w:sz w:val="20"/>
                <w:szCs w:val="20"/>
              </w:rPr>
            </w:pPr>
            <w:r w:rsidRPr="003A1D4A">
              <w:rPr>
                <w:rFonts w:ascii="Arial" w:hAnsi="Arial" w:cs="Arial"/>
                <w:sz w:val="20"/>
                <w:szCs w:val="20"/>
              </w:rPr>
              <w:t>Demontaż starej wymurówki w narożach leja komory paleniskowej</w:t>
            </w:r>
          </w:p>
        </w:tc>
        <w:tc>
          <w:tcPr>
            <w:tcW w:w="1334" w:type="dxa"/>
            <w:shd w:val="clear" w:color="auto" w:fill="auto"/>
            <w:vAlign w:val="center"/>
          </w:tcPr>
          <w:p w14:paraId="6C642B29" w14:textId="77777777" w:rsidR="003A1D4A" w:rsidRPr="003A1D4A" w:rsidRDefault="003A1D4A" w:rsidP="00EA2E1E">
            <w:pPr>
              <w:jc w:val="center"/>
              <w:rPr>
                <w:rFonts w:ascii="Arial" w:hAnsi="Arial" w:cs="Arial"/>
                <w:sz w:val="20"/>
                <w:szCs w:val="20"/>
              </w:rPr>
            </w:pPr>
            <w:r w:rsidRPr="003A1D4A">
              <w:rPr>
                <w:rFonts w:ascii="Arial" w:hAnsi="Arial" w:cs="Arial"/>
                <w:sz w:val="20"/>
                <w:szCs w:val="20"/>
              </w:rPr>
              <w:t>m</w:t>
            </w:r>
            <w:r w:rsidRPr="003A1D4A">
              <w:rPr>
                <w:rFonts w:ascii="Arial" w:hAnsi="Arial" w:cs="Arial"/>
                <w:sz w:val="20"/>
                <w:szCs w:val="20"/>
                <w:vertAlign w:val="superscript"/>
              </w:rPr>
              <w:t>3</w:t>
            </w:r>
          </w:p>
        </w:tc>
        <w:tc>
          <w:tcPr>
            <w:tcW w:w="1202" w:type="dxa"/>
          </w:tcPr>
          <w:p w14:paraId="74D2E067" w14:textId="77777777" w:rsidR="008B17DC" w:rsidRDefault="008B17DC" w:rsidP="00EA2E1E">
            <w:pPr>
              <w:jc w:val="center"/>
              <w:rPr>
                <w:rFonts w:ascii="Arial" w:hAnsi="Arial" w:cs="Arial"/>
                <w:sz w:val="20"/>
                <w:szCs w:val="20"/>
              </w:rPr>
            </w:pPr>
          </w:p>
          <w:p w14:paraId="59D8BC14" w14:textId="79B3766B" w:rsidR="003A1D4A" w:rsidRPr="003A1D4A" w:rsidRDefault="003A1D4A" w:rsidP="00EA2E1E">
            <w:pPr>
              <w:jc w:val="center"/>
              <w:rPr>
                <w:rFonts w:ascii="Arial" w:hAnsi="Arial" w:cs="Arial"/>
                <w:sz w:val="20"/>
                <w:szCs w:val="20"/>
              </w:rPr>
            </w:pPr>
            <w:r w:rsidRPr="003A1D4A">
              <w:rPr>
                <w:rFonts w:ascii="Arial" w:hAnsi="Arial" w:cs="Arial"/>
                <w:sz w:val="20"/>
                <w:szCs w:val="20"/>
              </w:rPr>
              <w:t>5,5</w:t>
            </w:r>
          </w:p>
        </w:tc>
      </w:tr>
      <w:tr w:rsidR="003A1D4A" w:rsidRPr="003A1D4A" w14:paraId="555C55E2" w14:textId="77777777" w:rsidTr="003A1D4A">
        <w:trPr>
          <w:trHeight w:val="19"/>
        </w:trPr>
        <w:tc>
          <w:tcPr>
            <w:tcW w:w="634" w:type="dxa"/>
            <w:shd w:val="clear" w:color="auto" w:fill="auto"/>
            <w:vAlign w:val="center"/>
          </w:tcPr>
          <w:p w14:paraId="1E05B734" w14:textId="364FC4AB" w:rsidR="003A1D4A" w:rsidRPr="003A1D4A" w:rsidRDefault="008B17DC" w:rsidP="008B17DC">
            <w:pPr>
              <w:spacing w:after="200" w:line="276" w:lineRule="auto"/>
              <w:jc w:val="center"/>
              <w:rPr>
                <w:rFonts w:ascii="Arial" w:hAnsi="Arial" w:cs="Arial"/>
                <w:sz w:val="20"/>
                <w:szCs w:val="20"/>
              </w:rPr>
            </w:pPr>
            <w:r>
              <w:rPr>
                <w:rFonts w:ascii="Arial" w:hAnsi="Arial" w:cs="Arial"/>
                <w:sz w:val="20"/>
                <w:szCs w:val="20"/>
              </w:rPr>
              <w:t>2</w:t>
            </w:r>
          </w:p>
          <w:p w14:paraId="5C521264" w14:textId="77777777" w:rsidR="003A1D4A" w:rsidRPr="003A1D4A" w:rsidRDefault="003A1D4A" w:rsidP="008B17DC">
            <w:pPr>
              <w:spacing w:after="200" w:line="276" w:lineRule="auto"/>
              <w:jc w:val="center"/>
              <w:rPr>
                <w:rFonts w:ascii="Arial" w:hAnsi="Arial" w:cs="Arial"/>
                <w:sz w:val="20"/>
                <w:szCs w:val="20"/>
              </w:rPr>
            </w:pPr>
          </w:p>
        </w:tc>
        <w:tc>
          <w:tcPr>
            <w:tcW w:w="6106" w:type="dxa"/>
            <w:shd w:val="clear" w:color="auto" w:fill="auto"/>
          </w:tcPr>
          <w:p w14:paraId="539871A0" w14:textId="77777777" w:rsidR="003A1D4A" w:rsidRPr="003A1D4A" w:rsidRDefault="003A1D4A" w:rsidP="00EA2E1E">
            <w:pPr>
              <w:spacing w:before="120" w:after="120"/>
              <w:jc w:val="both"/>
              <w:rPr>
                <w:rFonts w:ascii="Arial" w:hAnsi="Arial" w:cs="Arial"/>
                <w:sz w:val="20"/>
                <w:szCs w:val="20"/>
              </w:rPr>
            </w:pPr>
            <w:r w:rsidRPr="003A1D4A">
              <w:rPr>
                <w:rFonts w:ascii="Arial" w:hAnsi="Arial" w:cs="Arial"/>
                <w:sz w:val="20"/>
                <w:szCs w:val="20"/>
              </w:rPr>
              <w:t>Montaż nowej wymurówki w narożach leja komory paleniskowej.</w:t>
            </w:r>
          </w:p>
          <w:p w14:paraId="67B0F7D2" w14:textId="323EF7BD" w:rsidR="00A73CC4" w:rsidRPr="003A1D4A" w:rsidRDefault="003A1D4A" w:rsidP="00EA2E1E">
            <w:pPr>
              <w:spacing w:before="120" w:after="120"/>
              <w:jc w:val="both"/>
              <w:rPr>
                <w:rFonts w:ascii="Arial" w:hAnsi="Arial" w:cs="Arial"/>
                <w:sz w:val="20"/>
                <w:szCs w:val="20"/>
              </w:rPr>
            </w:pPr>
            <w:r w:rsidRPr="003A1D4A">
              <w:rPr>
                <w:rFonts w:ascii="Arial" w:hAnsi="Arial" w:cs="Arial"/>
                <w:sz w:val="20"/>
                <w:szCs w:val="20"/>
              </w:rPr>
              <w:t xml:space="preserve">Montaż nowego obmurza ma być wykonany betonem na wiązaniu chemicznym ze zbrojeniem rozproszonym pozwalającym na przeprowadzenie szybkiego procesu suszenia, który pozwoli na uruchomienie kotła ze stanu zimnego do temperatury pracy w ciągu 16h. Dodatkowo zabudowany beton ma posiadać wysoką wytrzymałość i udarność oraz wysoką odporność na ścieranie. Ponadto beton ma mieć podwyższoną odporność na szoki termiczne, alkalia oraz zwiększoną odporność na działanie atmosfery redukcyjnej. Ma również posiadać zwiększoną odporność na występowanie reakcji Bella. Przewidujemy konieczność częściowej wymiany </w:t>
            </w:r>
            <w:proofErr w:type="spellStart"/>
            <w:r w:rsidRPr="003A1D4A">
              <w:rPr>
                <w:rFonts w:ascii="Arial" w:hAnsi="Arial" w:cs="Arial"/>
                <w:sz w:val="20"/>
                <w:szCs w:val="20"/>
              </w:rPr>
              <w:t>kotwienia</w:t>
            </w:r>
            <w:proofErr w:type="spellEnd"/>
            <w:r w:rsidRPr="003A1D4A">
              <w:rPr>
                <w:rFonts w:ascii="Arial" w:hAnsi="Arial" w:cs="Arial"/>
                <w:sz w:val="20"/>
                <w:szCs w:val="20"/>
              </w:rPr>
              <w:t xml:space="preserve"> </w:t>
            </w:r>
            <w:r w:rsidR="00597653">
              <w:rPr>
                <w:rFonts w:ascii="Arial" w:hAnsi="Arial" w:cs="Arial"/>
                <w:sz w:val="20"/>
                <w:szCs w:val="20"/>
              </w:rPr>
              <w:t xml:space="preserve">- </w:t>
            </w:r>
            <w:r w:rsidRPr="003A1D4A">
              <w:rPr>
                <w:rFonts w:ascii="Arial" w:hAnsi="Arial" w:cs="Arial"/>
                <w:sz w:val="20"/>
                <w:szCs w:val="20"/>
              </w:rPr>
              <w:t xml:space="preserve">w szczególności wymianę uszkodzonych kotew/kołków. W miejscach wymiany </w:t>
            </w:r>
            <w:proofErr w:type="spellStart"/>
            <w:r w:rsidRPr="003A1D4A">
              <w:rPr>
                <w:rFonts w:ascii="Arial" w:hAnsi="Arial" w:cs="Arial"/>
                <w:sz w:val="20"/>
                <w:szCs w:val="20"/>
              </w:rPr>
              <w:t>kotwienia</w:t>
            </w:r>
            <w:proofErr w:type="spellEnd"/>
            <w:r w:rsidRPr="003A1D4A">
              <w:rPr>
                <w:rFonts w:ascii="Arial" w:hAnsi="Arial" w:cs="Arial"/>
                <w:sz w:val="20"/>
                <w:szCs w:val="20"/>
              </w:rPr>
              <w:t xml:space="preserve"> </w:t>
            </w:r>
            <w:r w:rsidR="00C31658">
              <w:rPr>
                <w:rFonts w:ascii="Arial" w:hAnsi="Arial" w:cs="Arial"/>
                <w:sz w:val="20"/>
                <w:szCs w:val="20"/>
              </w:rPr>
              <w:t>wymagamy</w:t>
            </w:r>
            <w:r w:rsidRPr="003A1D4A">
              <w:rPr>
                <w:rFonts w:ascii="Arial" w:hAnsi="Arial" w:cs="Arial"/>
                <w:sz w:val="20"/>
                <w:szCs w:val="20"/>
              </w:rPr>
              <w:t xml:space="preserve"> zastosowanie prętowych kotew typu V ze stali żaroodpornej, zgrzewanych w płetwy międzyrurowe.</w:t>
            </w:r>
          </w:p>
          <w:p w14:paraId="4ED13922" w14:textId="02D8EC29" w:rsidR="003A1D4A" w:rsidRDefault="003A1D4A" w:rsidP="00EA2E1E">
            <w:pPr>
              <w:spacing w:before="120" w:after="120"/>
              <w:jc w:val="both"/>
              <w:rPr>
                <w:rFonts w:ascii="Arial" w:hAnsi="Arial" w:cs="Arial"/>
                <w:sz w:val="20"/>
                <w:szCs w:val="20"/>
              </w:rPr>
            </w:pPr>
            <w:r w:rsidRPr="003A1D4A">
              <w:rPr>
                <w:rFonts w:ascii="Arial" w:hAnsi="Arial" w:cs="Arial"/>
                <w:sz w:val="20"/>
                <w:szCs w:val="20"/>
              </w:rPr>
              <w:lastRenderedPageBreak/>
              <w:t xml:space="preserve">Technologia naprawy </w:t>
            </w:r>
            <w:proofErr w:type="spellStart"/>
            <w:r w:rsidRPr="003A1D4A">
              <w:rPr>
                <w:rFonts w:ascii="Arial" w:hAnsi="Arial" w:cs="Arial"/>
                <w:sz w:val="20"/>
                <w:szCs w:val="20"/>
              </w:rPr>
              <w:t>kotwienia</w:t>
            </w:r>
            <w:proofErr w:type="spellEnd"/>
            <w:r w:rsidRPr="003A1D4A">
              <w:rPr>
                <w:rFonts w:ascii="Arial" w:hAnsi="Arial" w:cs="Arial"/>
                <w:sz w:val="20"/>
                <w:szCs w:val="20"/>
              </w:rPr>
              <w:t xml:space="preserve"> będzie uzgodniona</w:t>
            </w:r>
            <w:r w:rsidR="00597653">
              <w:rPr>
                <w:rFonts w:ascii="Arial" w:hAnsi="Arial" w:cs="Arial"/>
                <w:sz w:val="20"/>
                <w:szCs w:val="20"/>
              </w:rPr>
              <w:t xml:space="preserve"> przez Wykonawcę</w:t>
            </w:r>
            <w:r w:rsidRPr="003A1D4A">
              <w:rPr>
                <w:rFonts w:ascii="Arial" w:hAnsi="Arial" w:cs="Arial"/>
                <w:sz w:val="20"/>
                <w:szCs w:val="20"/>
              </w:rPr>
              <w:t xml:space="preserve"> z UDT.</w:t>
            </w:r>
          </w:p>
          <w:p w14:paraId="6CA32E28" w14:textId="60B7C17D" w:rsidR="00A73CC4" w:rsidRPr="003A1D4A" w:rsidRDefault="00A73CC4" w:rsidP="00EA2E1E">
            <w:pPr>
              <w:spacing w:before="120" w:after="120"/>
              <w:jc w:val="both"/>
              <w:rPr>
                <w:rFonts w:ascii="Arial" w:hAnsi="Arial" w:cs="Arial"/>
                <w:sz w:val="20"/>
                <w:szCs w:val="20"/>
              </w:rPr>
            </w:pPr>
            <w:r>
              <w:rPr>
                <w:rFonts w:ascii="Arial" w:hAnsi="Arial" w:cs="Arial"/>
                <w:sz w:val="20"/>
                <w:szCs w:val="20"/>
              </w:rPr>
              <w:t xml:space="preserve">Wraz z dostawą </w:t>
            </w:r>
            <w:r w:rsidR="00EB5B10">
              <w:rPr>
                <w:rFonts w:ascii="Arial" w:hAnsi="Arial" w:cs="Arial"/>
                <w:sz w:val="20"/>
                <w:szCs w:val="20"/>
              </w:rPr>
              <w:t xml:space="preserve">zastosowanych </w:t>
            </w:r>
            <w:r w:rsidR="00470CC4">
              <w:rPr>
                <w:rFonts w:ascii="Arial" w:hAnsi="Arial" w:cs="Arial"/>
                <w:sz w:val="20"/>
                <w:szCs w:val="20"/>
              </w:rPr>
              <w:t>materiałów</w:t>
            </w:r>
            <w:r>
              <w:rPr>
                <w:rFonts w:ascii="Arial" w:hAnsi="Arial" w:cs="Arial"/>
                <w:sz w:val="20"/>
                <w:szCs w:val="20"/>
              </w:rPr>
              <w:t xml:space="preserve"> Wykonawca powinien dostarczyć dokumentację jakościową, w której </w:t>
            </w:r>
            <w:r w:rsidR="00C31658">
              <w:rPr>
                <w:rFonts w:ascii="Arial" w:hAnsi="Arial" w:cs="Arial"/>
                <w:sz w:val="20"/>
                <w:szCs w:val="20"/>
              </w:rPr>
              <w:t>przedstawione będą m.in.</w:t>
            </w:r>
            <w:r>
              <w:rPr>
                <w:rFonts w:ascii="Arial" w:hAnsi="Arial" w:cs="Arial"/>
                <w:sz w:val="20"/>
                <w:szCs w:val="20"/>
              </w:rPr>
              <w:t xml:space="preserve"> krzywa suszenia wymurówki</w:t>
            </w:r>
            <w:r w:rsidR="00545EF8">
              <w:rPr>
                <w:rFonts w:ascii="Arial" w:hAnsi="Arial" w:cs="Arial"/>
                <w:sz w:val="20"/>
                <w:szCs w:val="20"/>
              </w:rPr>
              <w:t>,</w:t>
            </w:r>
            <w:r w:rsidR="00C31658">
              <w:rPr>
                <w:rFonts w:ascii="Arial" w:hAnsi="Arial" w:cs="Arial"/>
                <w:sz w:val="20"/>
                <w:szCs w:val="20"/>
              </w:rPr>
              <w:t xml:space="preserve"> </w:t>
            </w:r>
            <w:r w:rsidR="00470CC4">
              <w:rPr>
                <w:rFonts w:ascii="Arial" w:hAnsi="Arial" w:cs="Arial"/>
                <w:sz w:val="20"/>
                <w:szCs w:val="20"/>
              </w:rPr>
              <w:t xml:space="preserve">atesty </w:t>
            </w:r>
            <w:r w:rsidR="00470CC4" w:rsidRPr="00597653">
              <w:rPr>
                <w:rFonts w:ascii="Arial" w:hAnsi="Arial" w:cs="Arial"/>
                <w:sz w:val="20"/>
                <w:szCs w:val="20"/>
              </w:rPr>
              <w:t>(certyfikaty jakości)</w:t>
            </w:r>
            <w:r w:rsidR="00C31658" w:rsidRPr="00597653">
              <w:rPr>
                <w:rFonts w:ascii="Arial" w:hAnsi="Arial" w:cs="Arial"/>
                <w:sz w:val="20"/>
                <w:szCs w:val="20"/>
              </w:rPr>
              <w:t xml:space="preserve"> zastosowanego betonu</w:t>
            </w:r>
            <w:r w:rsidR="00545EF8">
              <w:rPr>
                <w:rFonts w:ascii="Arial" w:hAnsi="Arial" w:cs="Arial"/>
                <w:sz w:val="20"/>
                <w:szCs w:val="20"/>
              </w:rPr>
              <w:t xml:space="preserve"> oraz atesty materiałowe zastosowanych kołków</w:t>
            </w:r>
            <w:r w:rsidRPr="00597653">
              <w:rPr>
                <w:rFonts w:ascii="Arial" w:hAnsi="Arial" w:cs="Arial"/>
                <w:sz w:val="20"/>
                <w:szCs w:val="20"/>
              </w:rPr>
              <w:t>.</w:t>
            </w:r>
            <w:r w:rsidR="00470CC4">
              <w:rPr>
                <w:rFonts w:ascii="Arial" w:hAnsi="Arial" w:cs="Arial"/>
                <w:sz w:val="20"/>
                <w:szCs w:val="20"/>
              </w:rPr>
              <w:t xml:space="preserve"> Wraz z krzywą suszenia powinna zostać dostarczona technologia suszenia wymurówki, w której Wykonawca określi sposób suszenia</w:t>
            </w:r>
            <w:r w:rsidR="00EB5B10">
              <w:rPr>
                <w:rFonts w:ascii="Arial" w:hAnsi="Arial" w:cs="Arial"/>
                <w:sz w:val="20"/>
                <w:szCs w:val="20"/>
              </w:rPr>
              <w:t xml:space="preserve"> oraz opomiarowania wymurówki</w:t>
            </w:r>
            <w:r w:rsidR="00470CC4">
              <w:rPr>
                <w:rFonts w:ascii="Arial" w:hAnsi="Arial" w:cs="Arial"/>
                <w:sz w:val="20"/>
                <w:szCs w:val="20"/>
              </w:rPr>
              <w:t>.</w:t>
            </w:r>
            <w:r w:rsidR="00EB5B10">
              <w:rPr>
                <w:rFonts w:ascii="Arial" w:hAnsi="Arial" w:cs="Arial"/>
                <w:sz w:val="20"/>
                <w:szCs w:val="20"/>
              </w:rPr>
              <w:t xml:space="preserve"> Opomiarowanie wymurówki oraz nadzór nad procesem suszenia leży po stronie Wykonawcy.</w:t>
            </w:r>
          </w:p>
        </w:tc>
        <w:tc>
          <w:tcPr>
            <w:tcW w:w="1334" w:type="dxa"/>
            <w:shd w:val="clear" w:color="auto" w:fill="auto"/>
          </w:tcPr>
          <w:p w14:paraId="4A837056" w14:textId="77777777" w:rsidR="00BC7A25" w:rsidRDefault="00BC7A25" w:rsidP="00EA2E1E">
            <w:pPr>
              <w:jc w:val="center"/>
              <w:rPr>
                <w:sz w:val="20"/>
                <w:szCs w:val="20"/>
              </w:rPr>
            </w:pPr>
          </w:p>
          <w:p w14:paraId="61910255" w14:textId="77777777" w:rsidR="00BC7A25" w:rsidRDefault="00BC7A25" w:rsidP="00EA2E1E">
            <w:pPr>
              <w:jc w:val="center"/>
              <w:rPr>
                <w:sz w:val="20"/>
                <w:szCs w:val="20"/>
              </w:rPr>
            </w:pPr>
          </w:p>
          <w:p w14:paraId="44461F7D" w14:textId="77777777" w:rsidR="00BC7A25" w:rsidRDefault="00BC7A25" w:rsidP="00EA2E1E">
            <w:pPr>
              <w:jc w:val="center"/>
              <w:rPr>
                <w:sz w:val="20"/>
                <w:szCs w:val="20"/>
              </w:rPr>
            </w:pPr>
          </w:p>
          <w:p w14:paraId="4B2EB3AF" w14:textId="7BF01442" w:rsidR="003A1D4A" w:rsidRPr="003A1D4A" w:rsidRDefault="003A1D4A" w:rsidP="00EA2E1E">
            <w:pPr>
              <w:jc w:val="center"/>
              <w:rPr>
                <w:rFonts w:ascii="Arial" w:hAnsi="Arial" w:cs="Arial"/>
                <w:sz w:val="20"/>
                <w:szCs w:val="20"/>
              </w:rPr>
            </w:pPr>
            <w:r w:rsidRPr="003A1D4A">
              <w:rPr>
                <w:sz w:val="20"/>
                <w:szCs w:val="20"/>
              </w:rPr>
              <w:t>m</w:t>
            </w:r>
            <w:r w:rsidRPr="003A1D4A">
              <w:rPr>
                <w:sz w:val="20"/>
                <w:szCs w:val="20"/>
                <w:vertAlign w:val="superscript"/>
              </w:rPr>
              <w:t>3</w:t>
            </w:r>
          </w:p>
        </w:tc>
        <w:tc>
          <w:tcPr>
            <w:tcW w:w="1202" w:type="dxa"/>
          </w:tcPr>
          <w:p w14:paraId="69459AE8" w14:textId="77777777" w:rsidR="00BC7A25" w:rsidRDefault="00BC7A25" w:rsidP="00EA2E1E">
            <w:pPr>
              <w:jc w:val="center"/>
              <w:rPr>
                <w:sz w:val="20"/>
                <w:szCs w:val="20"/>
              </w:rPr>
            </w:pPr>
          </w:p>
          <w:p w14:paraId="014B9759" w14:textId="77777777" w:rsidR="00BC7A25" w:rsidRDefault="00BC7A25" w:rsidP="00EA2E1E">
            <w:pPr>
              <w:jc w:val="center"/>
              <w:rPr>
                <w:sz w:val="20"/>
                <w:szCs w:val="20"/>
              </w:rPr>
            </w:pPr>
          </w:p>
          <w:p w14:paraId="49AC8ED3" w14:textId="77777777" w:rsidR="00BC7A25" w:rsidRDefault="00BC7A25" w:rsidP="00EA2E1E">
            <w:pPr>
              <w:jc w:val="center"/>
              <w:rPr>
                <w:sz w:val="20"/>
                <w:szCs w:val="20"/>
              </w:rPr>
            </w:pPr>
          </w:p>
          <w:p w14:paraId="59B023DA" w14:textId="4BF9CFFA" w:rsidR="003A1D4A" w:rsidRPr="003A1D4A" w:rsidRDefault="003A1D4A" w:rsidP="00EA2E1E">
            <w:pPr>
              <w:jc w:val="center"/>
              <w:rPr>
                <w:rFonts w:ascii="Arial" w:hAnsi="Arial" w:cs="Arial"/>
                <w:sz w:val="20"/>
                <w:szCs w:val="20"/>
              </w:rPr>
            </w:pPr>
            <w:r w:rsidRPr="003A1D4A">
              <w:rPr>
                <w:sz w:val="20"/>
                <w:szCs w:val="20"/>
              </w:rPr>
              <w:t>5,5</w:t>
            </w:r>
          </w:p>
        </w:tc>
      </w:tr>
      <w:tr w:rsidR="003A1D4A" w:rsidRPr="00597653" w14:paraId="6EA7EB9D" w14:textId="77777777" w:rsidTr="003A1D4A">
        <w:trPr>
          <w:trHeight w:val="19"/>
        </w:trPr>
        <w:tc>
          <w:tcPr>
            <w:tcW w:w="634" w:type="dxa"/>
            <w:shd w:val="clear" w:color="auto" w:fill="auto"/>
            <w:vAlign w:val="center"/>
          </w:tcPr>
          <w:p w14:paraId="5257AA53" w14:textId="4D62DB9B" w:rsidR="003A1D4A" w:rsidRPr="003A1D4A" w:rsidRDefault="008B17DC" w:rsidP="008B17DC">
            <w:pPr>
              <w:spacing w:after="200" w:line="276" w:lineRule="auto"/>
              <w:jc w:val="center"/>
              <w:rPr>
                <w:rFonts w:ascii="Arial" w:hAnsi="Arial" w:cs="Arial"/>
                <w:sz w:val="20"/>
                <w:szCs w:val="20"/>
              </w:rPr>
            </w:pPr>
            <w:r>
              <w:rPr>
                <w:rFonts w:ascii="Arial" w:hAnsi="Arial" w:cs="Arial"/>
                <w:sz w:val="20"/>
                <w:szCs w:val="20"/>
              </w:rPr>
              <w:t>3</w:t>
            </w:r>
          </w:p>
          <w:p w14:paraId="082E0939" w14:textId="77777777" w:rsidR="003A1D4A" w:rsidRPr="003A1D4A" w:rsidRDefault="003A1D4A" w:rsidP="00EA2E1E">
            <w:pPr>
              <w:spacing w:after="200" w:line="276" w:lineRule="auto"/>
              <w:jc w:val="center"/>
              <w:rPr>
                <w:rFonts w:ascii="Arial" w:hAnsi="Arial" w:cs="Arial"/>
                <w:sz w:val="20"/>
                <w:szCs w:val="20"/>
              </w:rPr>
            </w:pPr>
          </w:p>
        </w:tc>
        <w:tc>
          <w:tcPr>
            <w:tcW w:w="6106" w:type="dxa"/>
            <w:shd w:val="clear" w:color="auto" w:fill="auto"/>
          </w:tcPr>
          <w:p w14:paraId="7590C30B" w14:textId="77777777" w:rsidR="00597653" w:rsidRDefault="003A1D4A" w:rsidP="00545EF8">
            <w:pPr>
              <w:jc w:val="both"/>
              <w:rPr>
                <w:rFonts w:ascii="Arial" w:hAnsi="Arial" w:cs="Arial"/>
                <w:sz w:val="20"/>
                <w:szCs w:val="20"/>
              </w:rPr>
            </w:pPr>
            <w:r w:rsidRPr="003A1D4A">
              <w:rPr>
                <w:rFonts w:ascii="Arial" w:hAnsi="Arial" w:cs="Arial"/>
                <w:sz w:val="20"/>
                <w:szCs w:val="20"/>
              </w:rPr>
              <w:t xml:space="preserve">Wymiana </w:t>
            </w:r>
            <w:proofErr w:type="spellStart"/>
            <w:r w:rsidRPr="003A1D4A">
              <w:rPr>
                <w:rFonts w:ascii="Arial" w:hAnsi="Arial" w:cs="Arial"/>
                <w:sz w:val="20"/>
                <w:szCs w:val="20"/>
              </w:rPr>
              <w:t>kotwienia</w:t>
            </w:r>
            <w:proofErr w:type="spellEnd"/>
            <w:r w:rsidRPr="003A1D4A">
              <w:rPr>
                <w:rFonts w:ascii="Arial" w:hAnsi="Arial" w:cs="Arial"/>
                <w:sz w:val="20"/>
                <w:szCs w:val="20"/>
              </w:rPr>
              <w:t xml:space="preserve"> betonu. </w:t>
            </w:r>
          </w:p>
          <w:p w14:paraId="692485BA" w14:textId="2CCF91B1" w:rsidR="003A1D4A" w:rsidRDefault="004D22D8" w:rsidP="00545EF8">
            <w:pPr>
              <w:jc w:val="both"/>
              <w:rPr>
                <w:rFonts w:ascii="Arial" w:hAnsi="Arial" w:cs="Arial"/>
                <w:sz w:val="20"/>
                <w:szCs w:val="20"/>
              </w:rPr>
            </w:pPr>
            <w:r>
              <w:rPr>
                <w:rFonts w:ascii="Arial" w:hAnsi="Arial" w:cs="Arial"/>
                <w:sz w:val="20"/>
                <w:szCs w:val="20"/>
              </w:rPr>
              <w:t>Wymaga</w:t>
            </w:r>
            <w:r w:rsidR="003A1D4A" w:rsidRPr="003A1D4A">
              <w:rPr>
                <w:rFonts w:ascii="Arial" w:hAnsi="Arial" w:cs="Arial"/>
                <w:sz w:val="20"/>
                <w:szCs w:val="20"/>
              </w:rPr>
              <w:t xml:space="preserve"> się zastosowanie prętowych kotew typu V ze stali żaroodpornej, zgrzewanych w płetwy międzyrurowe</w:t>
            </w:r>
            <w:r>
              <w:rPr>
                <w:rFonts w:ascii="Arial" w:hAnsi="Arial" w:cs="Arial"/>
                <w:sz w:val="20"/>
                <w:szCs w:val="20"/>
              </w:rPr>
              <w:t>.</w:t>
            </w:r>
            <w:r w:rsidR="003A1D4A" w:rsidRPr="003A1D4A">
              <w:rPr>
                <w:rFonts w:ascii="Arial" w:hAnsi="Arial" w:cs="Arial"/>
                <w:sz w:val="20"/>
                <w:szCs w:val="20"/>
              </w:rPr>
              <w:t xml:space="preserve"> </w:t>
            </w:r>
          </w:p>
          <w:p w14:paraId="777F6457" w14:textId="07BC65F1" w:rsidR="00597653" w:rsidRDefault="00597653" w:rsidP="00545EF8">
            <w:pPr>
              <w:jc w:val="both"/>
              <w:rPr>
                <w:rFonts w:ascii="Arial" w:hAnsi="Arial" w:cs="Arial"/>
                <w:sz w:val="20"/>
                <w:szCs w:val="20"/>
              </w:rPr>
            </w:pPr>
            <w:r>
              <w:rPr>
                <w:rFonts w:ascii="Arial" w:hAnsi="Arial" w:cs="Arial"/>
                <w:sz w:val="20"/>
                <w:szCs w:val="20"/>
              </w:rPr>
              <w:t>W przypadku uszkodzeń powstałych po wyrwanych kołkach lub mechanicznego uszkodzenia rur podczas wykuwania wymurówki naprawa (przygotowanie do badań, badania oraz napawanie lub wymiana</w:t>
            </w:r>
            <w:r w:rsidR="00A83FCB">
              <w:rPr>
                <w:rFonts w:ascii="Arial" w:hAnsi="Arial" w:cs="Arial"/>
                <w:sz w:val="20"/>
                <w:szCs w:val="20"/>
              </w:rPr>
              <w:t xml:space="preserve"> uszkodzonych</w:t>
            </w:r>
            <w:r>
              <w:rPr>
                <w:rFonts w:ascii="Arial" w:hAnsi="Arial" w:cs="Arial"/>
                <w:sz w:val="20"/>
                <w:szCs w:val="20"/>
              </w:rPr>
              <w:t xml:space="preserve"> rur) leży po stronie Wykonawcy. </w:t>
            </w:r>
          </w:p>
          <w:p w14:paraId="392B2F5A" w14:textId="3FA4AC34" w:rsidR="003A1D4A" w:rsidRPr="003A1D4A" w:rsidRDefault="003A1D4A" w:rsidP="00545EF8">
            <w:pPr>
              <w:jc w:val="both"/>
              <w:rPr>
                <w:rFonts w:ascii="Arial" w:hAnsi="Arial" w:cs="Arial"/>
                <w:b/>
                <w:bCs/>
                <w:sz w:val="20"/>
                <w:szCs w:val="20"/>
              </w:rPr>
            </w:pPr>
            <w:r w:rsidRPr="003A1D4A">
              <w:rPr>
                <w:rFonts w:ascii="Arial" w:hAnsi="Arial" w:cs="Arial"/>
                <w:sz w:val="20"/>
                <w:szCs w:val="20"/>
              </w:rPr>
              <w:t xml:space="preserve">Technologia naprawy </w:t>
            </w:r>
            <w:proofErr w:type="spellStart"/>
            <w:r w:rsidRPr="003A1D4A">
              <w:rPr>
                <w:rFonts w:ascii="Arial" w:hAnsi="Arial" w:cs="Arial"/>
                <w:sz w:val="20"/>
                <w:szCs w:val="20"/>
              </w:rPr>
              <w:t>kotwienia</w:t>
            </w:r>
            <w:proofErr w:type="spellEnd"/>
            <w:r w:rsidRPr="003A1D4A">
              <w:rPr>
                <w:rFonts w:ascii="Arial" w:hAnsi="Arial" w:cs="Arial"/>
                <w:sz w:val="20"/>
                <w:szCs w:val="20"/>
              </w:rPr>
              <w:t xml:space="preserve"> </w:t>
            </w:r>
            <w:r w:rsidR="00A83FCB">
              <w:rPr>
                <w:rFonts w:ascii="Arial" w:hAnsi="Arial" w:cs="Arial"/>
                <w:sz w:val="20"/>
                <w:szCs w:val="20"/>
              </w:rPr>
              <w:t xml:space="preserve">oraz naprawy uszkodzonych rur </w:t>
            </w:r>
            <w:r w:rsidRPr="003A1D4A">
              <w:rPr>
                <w:rFonts w:ascii="Arial" w:hAnsi="Arial" w:cs="Arial"/>
                <w:sz w:val="20"/>
                <w:szCs w:val="20"/>
              </w:rPr>
              <w:t>musi być uzgodniona</w:t>
            </w:r>
            <w:r w:rsidR="00597653">
              <w:rPr>
                <w:rFonts w:ascii="Arial" w:hAnsi="Arial" w:cs="Arial"/>
                <w:sz w:val="20"/>
                <w:szCs w:val="20"/>
              </w:rPr>
              <w:t xml:space="preserve"> przez Wykonawcę</w:t>
            </w:r>
            <w:r w:rsidRPr="003A1D4A">
              <w:rPr>
                <w:rFonts w:ascii="Arial" w:hAnsi="Arial" w:cs="Arial"/>
                <w:sz w:val="20"/>
                <w:szCs w:val="20"/>
              </w:rPr>
              <w:t xml:space="preserve"> z UDT.</w:t>
            </w:r>
          </w:p>
        </w:tc>
        <w:tc>
          <w:tcPr>
            <w:tcW w:w="1334" w:type="dxa"/>
            <w:shd w:val="clear" w:color="auto" w:fill="auto"/>
          </w:tcPr>
          <w:p w14:paraId="158BEBFB" w14:textId="77777777" w:rsidR="00BC7A25" w:rsidRPr="00597653" w:rsidRDefault="00BC7A25" w:rsidP="00597653">
            <w:pPr>
              <w:jc w:val="center"/>
              <w:rPr>
                <w:rFonts w:ascii="Arial" w:hAnsi="Arial" w:cs="Arial"/>
                <w:sz w:val="20"/>
                <w:szCs w:val="20"/>
              </w:rPr>
            </w:pPr>
          </w:p>
          <w:p w14:paraId="48C4500F" w14:textId="2567AE06" w:rsidR="003A1D4A" w:rsidRPr="003A1D4A" w:rsidRDefault="003A1D4A" w:rsidP="00597653">
            <w:pPr>
              <w:jc w:val="center"/>
              <w:rPr>
                <w:rFonts w:ascii="Arial" w:hAnsi="Arial" w:cs="Arial"/>
                <w:sz w:val="20"/>
                <w:szCs w:val="20"/>
              </w:rPr>
            </w:pPr>
            <w:r w:rsidRPr="00597653">
              <w:rPr>
                <w:rFonts w:ascii="Arial" w:hAnsi="Arial" w:cs="Arial"/>
                <w:sz w:val="20"/>
                <w:szCs w:val="20"/>
              </w:rPr>
              <w:t xml:space="preserve">szt. </w:t>
            </w:r>
          </w:p>
        </w:tc>
        <w:tc>
          <w:tcPr>
            <w:tcW w:w="1202" w:type="dxa"/>
          </w:tcPr>
          <w:p w14:paraId="0339FA74" w14:textId="77777777" w:rsidR="00BC7A25" w:rsidRPr="00597653" w:rsidRDefault="00BC7A25" w:rsidP="00597653">
            <w:pPr>
              <w:jc w:val="center"/>
              <w:rPr>
                <w:rFonts w:ascii="Arial" w:hAnsi="Arial" w:cs="Arial"/>
                <w:sz w:val="20"/>
                <w:szCs w:val="20"/>
              </w:rPr>
            </w:pPr>
          </w:p>
          <w:p w14:paraId="2E402A6A" w14:textId="33E8C0D2" w:rsidR="003A1D4A" w:rsidRPr="003A1D4A" w:rsidRDefault="003A1D4A" w:rsidP="00597653">
            <w:pPr>
              <w:jc w:val="center"/>
              <w:rPr>
                <w:rFonts w:ascii="Arial" w:hAnsi="Arial" w:cs="Arial"/>
                <w:sz w:val="20"/>
                <w:szCs w:val="20"/>
              </w:rPr>
            </w:pPr>
            <w:r w:rsidRPr="00597653">
              <w:rPr>
                <w:rFonts w:ascii="Arial" w:hAnsi="Arial" w:cs="Arial"/>
                <w:sz w:val="20"/>
                <w:szCs w:val="20"/>
              </w:rPr>
              <w:t>2000</w:t>
            </w:r>
          </w:p>
        </w:tc>
      </w:tr>
      <w:tr w:rsidR="003A1D4A" w:rsidRPr="003A1D4A" w14:paraId="734C72C9" w14:textId="77777777" w:rsidTr="003A1D4A">
        <w:trPr>
          <w:trHeight w:val="19"/>
        </w:trPr>
        <w:tc>
          <w:tcPr>
            <w:tcW w:w="634" w:type="dxa"/>
            <w:shd w:val="clear" w:color="auto" w:fill="auto"/>
            <w:vAlign w:val="center"/>
          </w:tcPr>
          <w:p w14:paraId="3B06CE56" w14:textId="648FA6E4" w:rsidR="003A1D4A" w:rsidRPr="003A1D4A" w:rsidRDefault="008B17DC" w:rsidP="008B17DC">
            <w:pPr>
              <w:spacing w:after="200" w:line="276" w:lineRule="auto"/>
              <w:jc w:val="center"/>
              <w:rPr>
                <w:rFonts w:ascii="Arial" w:hAnsi="Arial" w:cs="Arial"/>
                <w:sz w:val="20"/>
                <w:szCs w:val="20"/>
              </w:rPr>
            </w:pPr>
            <w:r>
              <w:rPr>
                <w:rFonts w:ascii="Arial" w:hAnsi="Arial" w:cs="Arial"/>
                <w:sz w:val="20"/>
                <w:szCs w:val="20"/>
              </w:rPr>
              <w:t>4</w:t>
            </w:r>
          </w:p>
        </w:tc>
        <w:tc>
          <w:tcPr>
            <w:tcW w:w="6106" w:type="dxa"/>
            <w:shd w:val="clear" w:color="auto" w:fill="auto"/>
          </w:tcPr>
          <w:p w14:paraId="0F268D17" w14:textId="77777777" w:rsidR="003A1D4A" w:rsidRPr="003A1D4A" w:rsidRDefault="003A1D4A" w:rsidP="00EA2E1E">
            <w:pPr>
              <w:rPr>
                <w:rFonts w:ascii="Arial" w:hAnsi="Arial" w:cs="Arial"/>
                <w:sz w:val="20"/>
                <w:szCs w:val="20"/>
              </w:rPr>
            </w:pPr>
            <w:r w:rsidRPr="003A1D4A">
              <w:rPr>
                <w:rFonts w:ascii="Arial" w:hAnsi="Arial" w:cs="Arial"/>
                <w:sz w:val="20"/>
                <w:szCs w:val="20"/>
              </w:rPr>
              <w:t>Przekazanie sprawozdania</w:t>
            </w:r>
          </w:p>
        </w:tc>
        <w:tc>
          <w:tcPr>
            <w:tcW w:w="1334" w:type="dxa"/>
            <w:tcBorders>
              <w:top w:val="single" w:sz="4" w:space="0" w:color="auto"/>
              <w:left w:val="single" w:sz="4" w:space="0" w:color="auto"/>
              <w:bottom w:val="single" w:sz="4" w:space="0" w:color="auto"/>
              <w:right w:val="single" w:sz="4" w:space="0" w:color="auto"/>
            </w:tcBorders>
          </w:tcPr>
          <w:p w14:paraId="54FF68A5" w14:textId="77777777" w:rsidR="003A1D4A" w:rsidRPr="003A1D4A" w:rsidRDefault="003A1D4A" w:rsidP="00EA2E1E">
            <w:pPr>
              <w:jc w:val="center"/>
              <w:rPr>
                <w:rFonts w:ascii="Arial" w:hAnsi="Arial" w:cs="Arial"/>
                <w:sz w:val="20"/>
                <w:szCs w:val="20"/>
              </w:rPr>
            </w:pPr>
            <w:proofErr w:type="spellStart"/>
            <w:r w:rsidRPr="003A1D4A">
              <w:rPr>
                <w:rFonts w:ascii="Arial" w:hAnsi="Arial" w:cs="Arial"/>
                <w:sz w:val="20"/>
                <w:szCs w:val="20"/>
              </w:rPr>
              <w:t>kpl</w:t>
            </w:r>
            <w:proofErr w:type="spellEnd"/>
            <w:r w:rsidRPr="003A1D4A">
              <w:rPr>
                <w:rFonts w:ascii="Arial" w:hAnsi="Arial" w:cs="Arial"/>
                <w:sz w:val="20"/>
                <w:szCs w:val="20"/>
              </w:rPr>
              <w:t>.</w:t>
            </w:r>
          </w:p>
        </w:tc>
        <w:tc>
          <w:tcPr>
            <w:tcW w:w="1202" w:type="dxa"/>
            <w:tcBorders>
              <w:top w:val="single" w:sz="4" w:space="0" w:color="auto"/>
              <w:left w:val="single" w:sz="4" w:space="0" w:color="auto"/>
              <w:bottom w:val="single" w:sz="4" w:space="0" w:color="auto"/>
              <w:right w:val="single" w:sz="4" w:space="0" w:color="auto"/>
            </w:tcBorders>
          </w:tcPr>
          <w:p w14:paraId="655E721B" w14:textId="77777777" w:rsidR="003A1D4A" w:rsidRPr="003A1D4A" w:rsidRDefault="003A1D4A" w:rsidP="00EA2E1E">
            <w:pPr>
              <w:jc w:val="center"/>
              <w:rPr>
                <w:rFonts w:ascii="Arial" w:hAnsi="Arial" w:cs="Arial"/>
                <w:sz w:val="20"/>
                <w:szCs w:val="20"/>
              </w:rPr>
            </w:pPr>
            <w:r w:rsidRPr="003A1D4A">
              <w:rPr>
                <w:rFonts w:ascii="Arial" w:hAnsi="Arial" w:cs="Arial"/>
                <w:sz w:val="20"/>
                <w:szCs w:val="20"/>
              </w:rPr>
              <w:t>1</w:t>
            </w:r>
          </w:p>
        </w:tc>
      </w:tr>
    </w:tbl>
    <w:p w14:paraId="56DC8852" w14:textId="77777777" w:rsidR="003A1D4A" w:rsidRPr="003A1D4A" w:rsidRDefault="003A1D4A" w:rsidP="003A1D4A">
      <w:pPr>
        <w:pStyle w:val="Default"/>
        <w:spacing w:line="276" w:lineRule="auto"/>
        <w:jc w:val="center"/>
        <w:rPr>
          <w:rFonts w:ascii="Arial" w:hAnsi="Arial" w:cs="Arial"/>
          <w:b/>
        </w:rPr>
      </w:pPr>
    </w:p>
    <w:p w14:paraId="678798C3" w14:textId="7D6A7BA5" w:rsidR="00025FC3" w:rsidRDefault="00C31658" w:rsidP="00BD2FA3">
      <w:pPr>
        <w:pStyle w:val="Akapitzlist"/>
        <w:spacing w:before="120" w:after="120"/>
        <w:ind w:left="709" w:hanging="567"/>
        <w:jc w:val="both"/>
        <w:rPr>
          <w:rFonts w:ascii="Arial" w:hAnsi="Arial" w:cs="Arial"/>
          <w:sz w:val="20"/>
          <w:szCs w:val="20"/>
        </w:rPr>
      </w:pPr>
      <w:r>
        <w:rPr>
          <w:rFonts w:ascii="Arial" w:hAnsi="Arial" w:cs="Arial"/>
          <w:sz w:val="20"/>
          <w:szCs w:val="20"/>
        </w:rPr>
        <w:t>Dodatkowe informacje:</w:t>
      </w:r>
    </w:p>
    <w:p w14:paraId="301F0DF7" w14:textId="5D689827" w:rsidR="00470CC4" w:rsidRDefault="00470CC4" w:rsidP="00BD2FA3">
      <w:pPr>
        <w:pStyle w:val="Akapitzlist"/>
        <w:spacing w:before="120" w:after="120"/>
        <w:ind w:left="709" w:hanging="567"/>
        <w:jc w:val="both"/>
        <w:rPr>
          <w:rFonts w:ascii="Arial" w:hAnsi="Arial" w:cs="Arial"/>
          <w:sz w:val="20"/>
          <w:szCs w:val="20"/>
        </w:rPr>
      </w:pPr>
      <w:r>
        <w:rPr>
          <w:rFonts w:ascii="Arial" w:hAnsi="Arial" w:cs="Arial"/>
          <w:sz w:val="20"/>
          <w:szCs w:val="20"/>
        </w:rPr>
        <w:t>- Montaż, serwis oraz demontaż r</w:t>
      </w:r>
      <w:r w:rsidRPr="00C31658">
        <w:rPr>
          <w:rFonts w:ascii="Arial" w:hAnsi="Arial" w:cs="Arial"/>
          <w:sz w:val="20"/>
          <w:szCs w:val="20"/>
        </w:rPr>
        <w:t>usztowania zapewnia Zamawiający,</w:t>
      </w:r>
    </w:p>
    <w:p w14:paraId="6703435F" w14:textId="28F037AF" w:rsidR="00C31658" w:rsidRPr="00C31658" w:rsidRDefault="00C31658" w:rsidP="00C31658">
      <w:pPr>
        <w:pStyle w:val="Akapitzlist"/>
        <w:spacing w:before="120" w:after="120"/>
        <w:ind w:left="709" w:hanging="567"/>
        <w:jc w:val="both"/>
        <w:rPr>
          <w:rFonts w:ascii="Arial" w:hAnsi="Arial" w:cs="Arial"/>
          <w:sz w:val="20"/>
          <w:szCs w:val="20"/>
        </w:rPr>
      </w:pPr>
      <w:r w:rsidRPr="00C31658">
        <w:rPr>
          <w:rFonts w:ascii="Arial" w:hAnsi="Arial" w:cs="Arial"/>
          <w:sz w:val="20"/>
          <w:szCs w:val="20"/>
        </w:rPr>
        <w:t>Obowiązki Wykonawcy:</w:t>
      </w:r>
    </w:p>
    <w:p w14:paraId="033C6F74" w14:textId="0C80EACF" w:rsidR="00C31658" w:rsidRPr="00C31658" w:rsidRDefault="00C31658" w:rsidP="002448CD">
      <w:pPr>
        <w:pStyle w:val="Akapitzlist"/>
        <w:numPr>
          <w:ilvl w:val="0"/>
          <w:numId w:val="45"/>
        </w:numPr>
        <w:spacing w:before="120" w:after="120"/>
        <w:ind w:left="527" w:hanging="357"/>
        <w:jc w:val="both"/>
        <w:rPr>
          <w:rFonts w:ascii="Arial" w:hAnsi="Arial" w:cs="Arial"/>
          <w:sz w:val="20"/>
          <w:szCs w:val="20"/>
        </w:rPr>
      </w:pPr>
      <w:r w:rsidRPr="00C31658">
        <w:rPr>
          <w:rFonts w:ascii="Arial" w:hAnsi="Arial" w:cs="Arial"/>
          <w:sz w:val="20"/>
          <w:szCs w:val="20"/>
        </w:rPr>
        <w:t>Posiadanie przeszkolonych pracowników w zakresie występujących zagrożeń dla bezpieczeństwa i zdrowia w miejscu i podczas wykonywania prac, jak również zapoznać pracowników                                   z uregulowaniami wewnętrznymi Zamawiającego, dotyczącymi bezpieczeństwa i higieny pracy,</w:t>
      </w:r>
    </w:p>
    <w:p w14:paraId="408C63BF" w14:textId="5898B283" w:rsidR="00C31658" w:rsidRPr="00C31658" w:rsidRDefault="00C31658" w:rsidP="002448CD">
      <w:pPr>
        <w:pStyle w:val="Akapitzlist"/>
        <w:numPr>
          <w:ilvl w:val="0"/>
          <w:numId w:val="45"/>
        </w:numPr>
        <w:spacing w:before="120" w:after="120"/>
        <w:ind w:left="527" w:hanging="357"/>
        <w:jc w:val="both"/>
        <w:rPr>
          <w:rFonts w:ascii="Arial" w:hAnsi="Arial" w:cs="Arial"/>
          <w:sz w:val="20"/>
          <w:szCs w:val="20"/>
        </w:rPr>
      </w:pPr>
      <w:r w:rsidRPr="00C31658">
        <w:rPr>
          <w:rFonts w:ascii="Arial" w:hAnsi="Arial" w:cs="Arial"/>
          <w:sz w:val="20"/>
          <w:szCs w:val="20"/>
        </w:rPr>
        <w:t>Zapewnienie zaplecza warsztatowego i logistycznego,</w:t>
      </w:r>
    </w:p>
    <w:p w14:paraId="64DB6F7A" w14:textId="770CDF54" w:rsidR="00C31658" w:rsidRPr="00C31658" w:rsidRDefault="00C31658" w:rsidP="002448CD">
      <w:pPr>
        <w:pStyle w:val="Akapitzlist"/>
        <w:numPr>
          <w:ilvl w:val="0"/>
          <w:numId w:val="45"/>
        </w:numPr>
        <w:spacing w:before="120" w:after="120"/>
        <w:ind w:left="527" w:hanging="357"/>
        <w:jc w:val="both"/>
        <w:rPr>
          <w:rFonts w:ascii="Arial" w:hAnsi="Arial" w:cs="Arial"/>
          <w:sz w:val="20"/>
          <w:szCs w:val="20"/>
        </w:rPr>
      </w:pPr>
      <w:r w:rsidRPr="00C31658">
        <w:rPr>
          <w:rFonts w:ascii="Arial" w:hAnsi="Arial" w:cs="Arial"/>
          <w:sz w:val="20"/>
          <w:szCs w:val="20"/>
        </w:rPr>
        <w:t>Zapewnienie transportów wewnętrznych części, materiałów, urządzeń i narzędzi,</w:t>
      </w:r>
    </w:p>
    <w:p w14:paraId="51508B0A" w14:textId="684ACDF1" w:rsidR="00C31658" w:rsidRPr="00C31658" w:rsidRDefault="00C31658" w:rsidP="002448CD">
      <w:pPr>
        <w:pStyle w:val="Akapitzlist"/>
        <w:numPr>
          <w:ilvl w:val="0"/>
          <w:numId w:val="45"/>
        </w:numPr>
        <w:spacing w:before="120" w:after="120"/>
        <w:ind w:left="527" w:hanging="357"/>
        <w:jc w:val="both"/>
        <w:rPr>
          <w:rFonts w:ascii="Arial" w:hAnsi="Arial" w:cs="Arial"/>
          <w:sz w:val="20"/>
          <w:szCs w:val="20"/>
        </w:rPr>
      </w:pPr>
      <w:r w:rsidRPr="00C31658">
        <w:rPr>
          <w:rFonts w:ascii="Arial" w:hAnsi="Arial" w:cs="Arial"/>
          <w:sz w:val="20"/>
          <w:szCs w:val="20"/>
        </w:rPr>
        <w:t>Zapewnienie załadunków, rozładunków i przygotowania do transportu wewnętrznego                                 i zewnętrznego materiałów, urządzeń i sprzętu,</w:t>
      </w:r>
    </w:p>
    <w:p w14:paraId="13679724" w14:textId="16B4A1AE" w:rsidR="00C31658" w:rsidRPr="002448CD" w:rsidRDefault="00C31658" w:rsidP="002448CD">
      <w:pPr>
        <w:pStyle w:val="Akapitzlist"/>
        <w:numPr>
          <w:ilvl w:val="0"/>
          <w:numId w:val="45"/>
        </w:numPr>
        <w:spacing w:before="120" w:after="120"/>
        <w:ind w:left="527" w:hanging="357"/>
        <w:jc w:val="both"/>
        <w:rPr>
          <w:rFonts w:ascii="Arial" w:hAnsi="Arial" w:cs="Arial"/>
          <w:sz w:val="20"/>
          <w:szCs w:val="20"/>
        </w:rPr>
      </w:pPr>
      <w:r w:rsidRPr="00C31658">
        <w:rPr>
          <w:rFonts w:ascii="Arial" w:hAnsi="Arial" w:cs="Arial"/>
          <w:sz w:val="20"/>
          <w:szCs w:val="20"/>
        </w:rPr>
        <w:t>Zapewnienie oświetlenia w rejonie prowadzonych prac, wraz z kompletnym sprzętem koniecznym do zapewnienia oświetlenia oraz zasilania pozostałych urządzeń Wykonawcy,</w:t>
      </w:r>
    </w:p>
    <w:p w14:paraId="081E089D" w14:textId="50EAC86D" w:rsidR="00C31658" w:rsidRPr="00C31658" w:rsidRDefault="00C31658" w:rsidP="002448CD">
      <w:pPr>
        <w:pStyle w:val="Akapitzlist"/>
        <w:numPr>
          <w:ilvl w:val="0"/>
          <w:numId w:val="45"/>
        </w:numPr>
        <w:spacing w:before="120" w:after="120"/>
        <w:ind w:left="527" w:hanging="357"/>
        <w:jc w:val="both"/>
        <w:rPr>
          <w:rFonts w:ascii="Arial" w:hAnsi="Arial" w:cs="Arial"/>
          <w:sz w:val="20"/>
          <w:szCs w:val="20"/>
        </w:rPr>
      </w:pPr>
      <w:r w:rsidRPr="00C31658">
        <w:rPr>
          <w:rFonts w:ascii="Arial" w:hAnsi="Arial" w:cs="Arial"/>
          <w:sz w:val="20"/>
          <w:szCs w:val="20"/>
        </w:rPr>
        <w:t>W każdym przypadku, w którym, z uwagi na przyjętą technologię prowadzenia prac, zajdzie konieczność demontażu izolacji lub opancerzenia Wykonawca, po zakończeniu prac zobowiązany jest do przywrócenia stanu pierwotnego izolacji lub opancerzenia (wg schematu: demontaż, utylizacja, dostawa we własnym zakresie, montaż). Powtórne wykorzystanie zdemontowanej izolacji lub opancerzenia w każdym przypadku będzie wymagało indywidulanej zgody Zamawiającego,</w:t>
      </w:r>
    </w:p>
    <w:p w14:paraId="033D1BEC" w14:textId="465E3E90" w:rsidR="00C31658" w:rsidRPr="00C31658" w:rsidRDefault="00C31658" w:rsidP="002448CD">
      <w:pPr>
        <w:pStyle w:val="Akapitzlist"/>
        <w:numPr>
          <w:ilvl w:val="0"/>
          <w:numId w:val="45"/>
        </w:numPr>
        <w:spacing w:before="120" w:after="120"/>
        <w:ind w:left="527" w:hanging="357"/>
        <w:jc w:val="both"/>
        <w:rPr>
          <w:rFonts w:ascii="Arial" w:hAnsi="Arial" w:cs="Arial"/>
          <w:sz w:val="20"/>
          <w:szCs w:val="20"/>
        </w:rPr>
      </w:pPr>
      <w:r w:rsidRPr="00C31658">
        <w:rPr>
          <w:rFonts w:ascii="Arial" w:hAnsi="Arial" w:cs="Arial"/>
          <w:sz w:val="20"/>
          <w:szCs w:val="20"/>
        </w:rPr>
        <w:t>Przygotowanie urządzeń do realizacji prac podstawowych tj. wykonanie niezbędnych czyszczeń wewnętrznych i zewnętrznych,</w:t>
      </w:r>
    </w:p>
    <w:p w14:paraId="4A602ADC" w14:textId="77777777" w:rsidR="00E977C7" w:rsidRDefault="00C31658" w:rsidP="002448CD">
      <w:pPr>
        <w:pStyle w:val="Akapitzlist"/>
        <w:numPr>
          <w:ilvl w:val="0"/>
          <w:numId w:val="45"/>
        </w:numPr>
        <w:spacing w:before="120" w:after="120"/>
        <w:ind w:left="527" w:hanging="357"/>
        <w:jc w:val="both"/>
        <w:rPr>
          <w:rFonts w:ascii="Arial" w:hAnsi="Arial" w:cs="Arial"/>
          <w:sz w:val="20"/>
          <w:szCs w:val="20"/>
        </w:rPr>
        <w:sectPr w:rsidR="00E977C7">
          <w:headerReference w:type="default" r:id="rId12"/>
          <w:pgSz w:w="11906" w:h="16838"/>
          <w:pgMar w:top="1417" w:right="1417" w:bottom="1417" w:left="1417" w:header="708" w:footer="708" w:gutter="0"/>
          <w:cols w:space="708"/>
          <w:docGrid w:linePitch="360"/>
        </w:sectPr>
      </w:pPr>
      <w:r w:rsidRPr="00C31658">
        <w:rPr>
          <w:rFonts w:ascii="Arial" w:hAnsi="Arial" w:cs="Arial"/>
          <w:sz w:val="20"/>
          <w:szCs w:val="20"/>
        </w:rPr>
        <w:t>Zapewnienie wszystkich niezbędnych narzędzi przenośnych i stacjonarnych do prowadzenia prac,</w:t>
      </w:r>
    </w:p>
    <w:p w14:paraId="5A64D8A4" w14:textId="38F13334" w:rsidR="00C31658" w:rsidRPr="00C31658" w:rsidRDefault="00C31658" w:rsidP="00E977C7">
      <w:pPr>
        <w:pStyle w:val="Akapitzlist"/>
        <w:spacing w:before="120" w:after="120"/>
        <w:ind w:left="527"/>
        <w:jc w:val="both"/>
        <w:rPr>
          <w:rFonts w:ascii="Arial" w:hAnsi="Arial" w:cs="Arial"/>
          <w:sz w:val="20"/>
          <w:szCs w:val="20"/>
        </w:rPr>
      </w:pPr>
    </w:p>
    <w:p w14:paraId="69D7F65A" w14:textId="38FE3044" w:rsidR="00C31658" w:rsidRPr="00C31658" w:rsidRDefault="00C31658" w:rsidP="002448CD">
      <w:pPr>
        <w:pStyle w:val="Akapitzlist"/>
        <w:numPr>
          <w:ilvl w:val="0"/>
          <w:numId w:val="45"/>
        </w:numPr>
        <w:spacing w:before="120" w:after="120"/>
        <w:ind w:left="527" w:hanging="357"/>
        <w:jc w:val="both"/>
        <w:rPr>
          <w:rFonts w:ascii="Arial" w:hAnsi="Arial" w:cs="Arial"/>
          <w:sz w:val="20"/>
          <w:szCs w:val="20"/>
        </w:rPr>
      </w:pPr>
      <w:r w:rsidRPr="00C31658">
        <w:rPr>
          <w:rFonts w:ascii="Arial" w:hAnsi="Arial" w:cs="Arial"/>
          <w:sz w:val="20"/>
          <w:szCs w:val="20"/>
        </w:rPr>
        <w:t>Zapewnienie sprzętu podnośnikowego i dźwigowego dla prowadzonych prac,</w:t>
      </w:r>
    </w:p>
    <w:p w14:paraId="1D12C552" w14:textId="6DEC44BD" w:rsidR="00C31658" w:rsidRPr="00C31658" w:rsidRDefault="00C31658" w:rsidP="002448CD">
      <w:pPr>
        <w:pStyle w:val="Akapitzlist"/>
        <w:numPr>
          <w:ilvl w:val="0"/>
          <w:numId w:val="45"/>
        </w:numPr>
        <w:spacing w:before="120" w:after="120"/>
        <w:ind w:left="527" w:hanging="357"/>
        <w:jc w:val="both"/>
        <w:rPr>
          <w:rFonts w:ascii="Arial" w:hAnsi="Arial" w:cs="Arial"/>
          <w:sz w:val="20"/>
          <w:szCs w:val="20"/>
        </w:rPr>
      </w:pPr>
      <w:r w:rsidRPr="00C31658">
        <w:rPr>
          <w:rFonts w:ascii="Arial" w:hAnsi="Arial" w:cs="Arial"/>
          <w:sz w:val="20"/>
          <w:szCs w:val="20"/>
        </w:rPr>
        <w:t>Zapewnienie urządzeń łączności pomiędzy pracownikami niezależnie od telefonii komórkowej (radiotelefony);</w:t>
      </w:r>
    </w:p>
    <w:p w14:paraId="7428A078" w14:textId="05CE6C9A" w:rsidR="00C31658" w:rsidRPr="00C31658" w:rsidRDefault="00C31658" w:rsidP="002448CD">
      <w:pPr>
        <w:pStyle w:val="Akapitzlist"/>
        <w:numPr>
          <w:ilvl w:val="0"/>
          <w:numId w:val="45"/>
        </w:numPr>
        <w:spacing w:before="120" w:after="120"/>
        <w:ind w:left="527" w:hanging="357"/>
        <w:jc w:val="both"/>
        <w:rPr>
          <w:rFonts w:ascii="Arial" w:hAnsi="Arial" w:cs="Arial"/>
          <w:sz w:val="20"/>
          <w:szCs w:val="20"/>
        </w:rPr>
      </w:pPr>
      <w:r w:rsidRPr="00C31658">
        <w:rPr>
          <w:rFonts w:ascii="Arial" w:hAnsi="Arial" w:cs="Arial"/>
          <w:sz w:val="20"/>
          <w:szCs w:val="20"/>
        </w:rPr>
        <w:t>Zapewni</w:t>
      </w:r>
      <w:r w:rsidR="00470CC4">
        <w:rPr>
          <w:rFonts w:ascii="Arial" w:hAnsi="Arial" w:cs="Arial"/>
          <w:sz w:val="20"/>
          <w:szCs w:val="20"/>
        </w:rPr>
        <w:t>enie</w:t>
      </w:r>
      <w:r w:rsidRPr="00C31658">
        <w:rPr>
          <w:rFonts w:ascii="Arial" w:hAnsi="Arial" w:cs="Arial"/>
          <w:sz w:val="20"/>
          <w:szCs w:val="20"/>
        </w:rPr>
        <w:t xml:space="preserve"> bezpieczne</w:t>
      </w:r>
      <w:r w:rsidR="00470CC4">
        <w:rPr>
          <w:rFonts w:ascii="Arial" w:hAnsi="Arial" w:cs="Arial"/>
          <w:sz w:val="20"/>
          <w:szCs w:val="20"/>
        </w:rPr>
        <w:t>j</w:t>
      </w:r>
      <w:r w:rsidRPr="00C31658">
        <w:rPr>
          <w:rFonts w:ascii="Arial" w:hAnsi="Arial" w:cs="Arial"/>
          <w:sz w:val="20"/>
          <w:szCs w:val="20"/>
        </w:rPr>
        <w:t xml:space="preserve"> instalacj</w:t>
      </w:r>
      <w:r w:rsidR="00470CC4">
        <w:rPr>
          <w:rFonts w:ascii="Arial" w:hAnsi="Arial" w:cs="Arial"/>
          <w:sz w:val="20"/>
          <w:szCs w:val="20"/>
        </w:rPr>
        <w:t>i</w:t>
      </w:r>
      <w:r w:rsidRPr="00C31658">
        <w:rPr>
          <w:rFonts w:ascii="Arial" w:hAnsi="Arial" w:cs="Arial"/>
          <w:sz w:val="20"/>
          <w:szCs w:val="20"/>
        </w:rPr>
        <w:t xml:space="preserve"> zasilania prowizorycznego i tymczasowego energią elektryczną dla prowadzenia prac;</w:t>
      </w:r>
    </w:p>
    <w:p w14:paraId="55A118F3" w14:textId="58F30563" w:rsidR="00C31658" w:rsidRPr="00C31658" w:rsidRDefault="00470CC4" w:rsidP="002448CD">
      <w:pPr>
        <w:pStyle w:val="Akapitzlist"/>
        <w:numPr>
          <w:ilvl w:val="0"/>
          <w:numId w:val="45"/>
        </w:numPr>
        <w:spacing w:before="120" w:after="120"/>
        <w:ind w:left="527" w:hanging="357"/>
        <w:jc w:val="both"/>
        <w:rPr>
          <w:rFonts w:ascii="Arial" w:hAnsi="Arial" w:cs="Arial"/>
          <w:sz w:val="20"/>
          <w:szCs w:val="20"/>
        </w:rPr>
      </w:pPr>
      <w:r w:rsidRPr="00C31658">
        <w:rPr>
          <w:rFonts w:ascii="Arial" w:hAnsi="Arial" w:cs="Arial"/>
          <w:sz w:val="20"/>
          <w:szCs w:val="20"/>
        </w:rPr>
        <w:t>Zapewni</w:t>
      </w:r>
      <w:r>
        <w:rPr>
          <w:rFonts w:ascii="Arial" w:hAnsi="Arial" w:cs="Arial"/>
          <w:sz w:val="20"/>
          <w:szCs w:val="20"/>
        </w:rPr>
        <w:t>enie</w:t>
      </w:r>
      <w:r w:rsidR="00C31658" w:rsidRPr="00C31658">
        <w:rPr>
          <w:rFonts w:ascii="Arial" w:hAnsi="Arial" w:cs="Arial"/>
          <w:sz w:val="20"/>
          <w:szCs w:val="20"/>
        </w:rPr>
        <w:t xml:space="preserve"> swoim pracownikom odpowiedni</w:t>
      </w:r>
      <w:r>
        <w:rPr>
          <w:rFonts w:ascii="Arial" w:hAnsi="Arial" w:cs="Arial"/>
          <w:sz w:val="20"/>
          <w:szCs w:val="20"/>
        </w:rPr>
        <w:t>ej</w:t>
      </w:r>
      <w:r w:rsidR="00C31658" w:rsidRPr="00C31658">
        <w:rPr>
          <w:rFonts w:ascii="Arial" w:hAnsi="Arial" w:cs="Arial"/>
          <w:sz w:val="20"/>
          <w:szCs w:val="20"/>
        </w:rPr>
        <w:t xml:space="preserve"> odzież i obuwie robocze, środki ochrony indywidualnej oraz dopilnować ich stosowania;</w:t>
      </w:r>
    </w:p>
    <w:p w14:paraId="2046F7C6" w14:textId="5ECBD836" w:rsidR="00C31658" w:rsidRPr="00C31658" w:rsidRDefault="00C31658" w:rsidP="002448CD">
      <w:pPr>
        <w:pStyle w:val="Akapitzlist"/>
        <w:numPr>
          <w:ilvl w:val="0"/>
          <w:numId w:val="45"/>
        </w:numPr>
        <w:spacing w:before="120" w:after="120"/>
        <w:ind w:left="527" w:hanging="357"/>
        <w:jc w:val="both"/>
        <w:rPr>
          <w:rFonts w:ascii="Arial" w:hAnsi="Arial" w:cs="Arial"/>
          <w:sz w:val="20"/>
          <w:szCs w:val="20"/>
        </w:rPr>
      </w:pPr>
      <w:r w:rsidRPr="00C31658">
        <w:rPr>
          <w:rFonts w:ascii="Arial" w:hAnsi="Arial" w:cs="Arial"/>
          <w:sz w:val="20"/>
          <w:szCs w:val="20"/>
        </w:rPr>
        <w:t>Zastosować do wykonania przedmiotu zamówienia maszyny, urządzenia, narzędzia, materiały, które spełniają wymagania, przepisy prawne w tym zakresie oraz zapewnić sprzęt niezbędny do wykonania zakresu zamówienia;</w:t>
      </w:r>
    </w:p>
    <w:p w14:paraId="18C42918" w14:textId="3073C9FF" w:rsidR="00C31658" w:rsidRDefault="00C31658" w:rsidP="002448CD">
      <w:pPr>
        <w:pStyle w:val="Akapitzlist"/>
        <w:numPr>
          <w:ilvl w:val="0"/>
          <w:numId w:val="45"/>
        </w:numPr>
        <w:spacing w:before="120" w:after="120"/>
        <w:ind w:left="527" w:hanging="357"/>
        <w:jc w:val="both"/>
        <w:rPr>
          <w:rFonts w:ascii="Arial" w:hAnsi="Arial" w:cs="Arial"/>
          <w:sz w:val="20"/>
          <w:szCs w:val="20"/>
        </w:rPr>
      </w:pPr>
      <w:r w:rsidRPr="00C31658">
        <w:rPr>
          <w:rFonts w:ascii="Arial" w:hAnsi="Arial" w:cs="Arial"/>
          <w:sz w:val="20"/>
          <w:szCs w:val="20"/>
        </w:rPr>
        <w:t>Zastosować odpowiednie oznakowanie ubrań roboczych, bądź kasków ochronnych pracowników, z nazwą firmy zatrudniającej pracownika lub posiadania identyfikatorów                              z nazwiskiem pracownika i nazwą firmy;</w:t>
      </w:r>
    </w:p>
    <w:p w14:paraId="05409572" w14:textId="77777777" w:rsidR="00545EF8" w:rsidRPr="002448CD" w:rsidRDefault="00545EF8" w:rsidP="002448CD">
      <w:pPr>
        <w:pStyle w:val="Akapitzlist"/>
        <w:numPr>
          <w:ilvl w:val="0"/>
          <w:numId w:val="45"/>
        </w:numPr>
        <w:spacing w:before="120" w:after="120"/>
        <w:ind w:left="527" w:hanging="357"/>
        <w:jc w:val="both"/>
        <w:rPr>
          <w:rFonts w:ascii="Arial" w:hAnsi="Arial" w:cs="Arial"/>
          <w:sz w:val="20"/>
          <w:szCs w:val="20"/>
        </w:rPr>
      </w:pPr>
      <w:r w:rsidRPr="002448CD">
        <w:rPr>
          <w:rFonts w:ascii="Arial" w:hAnsi="Arial" w:cs="Arial"/>
          <w:sz w:val="20"/>
          <w:szCs w:val="20"/>
        </w:rPr>
        <w:t xml:space="preserve">Wykonawca będzie zobowiązany prowadzić gospodarkę odpadami we własnym zakresie zgodnie z obowiązującymi przepisami dotyczącymi gospodarki odpadami. </w:t>
      </w:r>
    </w:p>
    <w:p w14:paraId="19B1D9A2" w14:textId="77777777" w:rsidR="00545EF8" w:rsidRPr="002448CD" w:rsidRDefault="00545EF8" w:rsidP="002448CD">
      <w:pPr>
        <w:pStyle w:val="Akapitzlist"/>
        <w:numPr>
          <w:ilvl w:val="0"/>
          <w:numId w:val="45"/>
        </w:numPr>
        <w:spacing w:before="120" w:after="120"/>
        <w:ind w:left="527" w:hanging="357"/>
        <w:jc w:val="both"/>
        <w:rPr>
          <w:rFonts w:ascii="Arial" w:hAnsi="Arial" w:cs="Arial"/>
          <w:sz w:val="20"/>
          <w:szCs w:val="20"/>
        </w:rPr>
      </w:pPr>
      <w:r w:rsidRPr="002448CD">
        <w:rPr>
          <w:rFonts w:ascii="Arial" w:hAnsi="Arial" w:cs="Arial"/>
          <w:sz w:val="20"/>
          <w:szCs w:val="20"/>
        </w:rPr>
        <w:t>Wykonawca samodzielnie określi ilość i rodzaj odpadów powstających w trakcie wykonywania usługi i poniesie koszt ich utylizacji.</w:t>
      </w:r>
    </w:p>
    <w:p w14:paraId="56F6DD90" w14:textId="77777777" w:rsidR="00545EF8" w:rsidRPr="002448CD" w:rsidRDefault="00545EF8" w:rsidP="002448CD">
      <w:pPr>
        <w:pStyle w:val="Akapitzlist"/>
        <w:numPr>
          <w:ilvl w:val="0"/>
          <w:numId w:val="45"/>
        </w:numPr>
        <w:spacing w:before="120" w:after="120"/>
        <w:ind w:left="527" w:hanging="357"/>
        <w:jc w:val="both"/>
        <w:rPr>
          <w:rFonts w:ascii="Arial" w:hAnsi="Arial" w:cs="Arial"/>
          <w:sz w:val="20"/>
          <w:szCs w:val="20"/>
        </w:rPr>
      </w:pPr>
      <w:r w:rsidRPr="002448CD">
        <w:rPr>
          <w:rFonts w:ascii="Arial" w:hAnsi="Arial" w:cs="Arial"/>
          <w:sz w:val="20"/>
          <w:szCs w:val="20"/>
        </w:rPr>
        <w:t>Wykonawca będzie zobowiązany na żądanie Zamawiającego okazać zaświadczenia lub faktury dotyczące wywozu śmieci na wysypisko oraz utylizacji odpadów.</w:t>
      </w:r>
    </w:p>
    <w:p w14:paraId="579EC29D" w14:textId="77777777" w:rsidR="00545EF8" w:rsidRPr="002448CD" w:rsidRDefault="00545EF8" w:rsidP="002448CD">
      <w:pPr>
        <w:pStyle w:val="Akapitzlist"/>
        <w:numPr>
          <w:ilvl w:val="0"/>
          <w:numId w:val="45"/>
        </w:numPr>
        <w:spacing w:before="120" w:after="120"/>
        <w:ind w:left="527" w:hanging="357"/>
        <w:jc w:val="both"/>
        <w:rPr>
          <w:rFonts w:ascii="Arial" w:hAnsi="Arial" w:cs="Arial"/>
          <w:sz w:val="20"/>
          <w:szCs w:val="20"/>
        </w:rPr>
      </w:pPr>
      <w:r w:rsidRPr="002448CD">
        <w:rPr>
          <w:rFonts w:ascii="Arial" w:hAnsi="Arial" w:cs="Arial"/>
          <w:sz w:val="20"/>
          <w:szCs w:val="20"/>
        </w:rPr>
        <w:t>Wykonawca – najpóźniej w dniu podpisania protokołu końcowego stwierdzającego wykonanie przedmiotu zamówienia – przekaże Zamawiającemu  pisemną informację o rodzajach (kod odpadu), ilościach (podanie ilości oraz metody obliczenia lub pomiaru masy odpadu) i sposobie zagospodarowania (odzysk lub unieszkodliwienia) odpadów wytworzonych w wyniku wykonania usługi.</w:t>
      </w:r>
    </w:p>
    <w:p w14:paraId="6B3F9167" w14:textId="009CF10F" w:rsidR="00545EF8" w:rsidRPr="002448CD" w:rsidRDefault="00545EF8" w:rsidP="002448CD">
      <w:pPr>
        <w:pStyle w:val="Akapitzlist"/>
        <w:numPr>
          <w:ilvl w:val="0"/>
          <w:numId w:val="45"/>
        </w:numPr>
        <w:spacing w:before="120" w:after="120"/>
        <w:ind w:left="527" w:hanging="357"/>
        <w:jc w:val="both"/>
        <w:rPr>
          <w:rFonts w:ascii="Arial" w:hAnsi="Arial" w:cs="Arial"/>
          <w:sz w:val="20"/>
          <w:szCs w:val="20"/>
        </w:rPr>
      </w:pPr>
      <w:r w:rsidRPr="002448CD">
        <w:rPr>
          <w:rFonts w:ascii="Arial" w:hAnsi="Arial" w:cs="Arial"/>
          <w:sz w:val="20"/>
          <w:szCs w:val="20"/>
        </w:rPr>
        <w:t>Wykonawca będzie odpowiedzialny za prowadzenie prac zgodnie z przepisami BHP i ppoż., instrukcją organizacji bezpiecznej pracy przy urządzeniach i instalacjach energetycznych                             w TAURON Wytwarzanie Spółka Akcyjna – Oddział Elektrownia Nowe Jaworzno w Jaworznie i instrukcją zabezpieczenia przeciwpożarowego prac niebezpiecznych pożarowo (spawalniczych) w TAURON Wytwarzanie Spółka Akcyjna – Oddział Elektrownia Nowe Jaworzno w Jaworznie. Wykonawca zapewni własną kontrolę BHP miejsc pracy</w:t>
      </w:r>
    </w:p>
    <w:p w14:paraId="016DDC3C" w14:textId="77777777" w:rsidR="002448CD" w:rsidRPr="00BD2FA3" w:rsidRDefault="002448CD" w:rsidP="00545EF8">
      <w:pPr>
        <w:pStyle w:val="Akapitzlist"/>
        <w:spacing w:before="120" w:after="120"/>
        <w:ind w:left="709" w:hanging="567"/>
        <w:jc w:val="both"/>
        <w:rPr>
          <w:rFonts w:ascii="Arial" w:hAnsi="Arial" w:cs="Arial"/>
          <w:sz w:val="20"/>
          <w:szCs w:val="20"/>
        </w:rPr>
      </w:pPr>
    </w:p>
    <w:p w14:paraId="45EAA211" w14:textId="3E17A1F7" w:rsidR="0084447D" w:rsidRPr="00BD2FA3" w:rsidRDefault="00C645CB" w:rsidP="00BE305B">
      <w:pPr>
        <w:pStyle w:val="Akapitzlist"/>
        <w:numPr>
          <w:ilvl w:val="0"/>
          <w:numId w:val="36"/>
        </w:numPr>
        <w:ind w:hanging="1080"/>
        <w:jc w:val="both"/>
        <w:rPr>
          <w:rFonts w:ascii="Arial" w:eastAsia="Calibri" w:hAnsi="Arial" w:cs="Arial"/>
          <w:b/>
          <w:sz w:val="20"/>
          <w:szCs w:val="20"/>
        </w:rPr>
      </w:pPr>
      <w:r w:rsidRPr="00BD2FA3">
        <w:rPr>
          <w:rFonts w:ascii="Arial" w:eastAsia="Calibri" w:hAnsi="Arial" w:cs="Arial"/>
          <w:b/>
          <w:sz w:val="20"/>
          <w:szCs w:val="20"/>
        </w:rPr>
        <w:t>WARUNKI REALIZACJI PLANOWANEGO ZAMÓWIENIA:</w:t>
      </w:r>
    </w:p>
    <w:p w14:paraId="2799009D" w14:textId="43C067BE" w:rsidR="00323FC5" w:rsidRPr="004311C4" w:rsidRDefault="00323FC5" w:rsidP="00BD2FA3">
      <w:pPr>
        <w:pStyle w:val="Akapitzlist"/>
        <w:widowControl w:val="0"/>
        <w:numPr>
          <w:ilvl w:val="1"/>
          <w:numId w:val="1"/>
        </w:numPr>
        <w:autoSpaceDE w:val="0"/>
        <w:autoSpaceDN w:val="0"/>
        <w:adjustRightInd w:val="0"/>
        <w:spacing w:before="120" w:after="120"/>
        <w:ind w:left="426" w:hanging="426"/>
        <w:jc w:val="both"/>
        <w:rPr>
          <w:rFonts w:ascii="Arial" w:hAnsi="Arial" w:cs="Arial"/>
          <w:b/>
          <w:bCs/>
          <w:sz w:val="20"/>
          <w:szCs w:val="20"/>
        </w:rPr>
      </w:pPr>
      <w:r w:rsidRPr="004311C4">
        <w:rPr>
          <w:rFonts w:ascii="Arial" w:hAnsi="Arial" w:cs="Arial"/>
          <w:sz w:val="20"/>
          <w:szCs w:val="20"/>
        </w:rPr>
        <w:t>Miejsce</w:t>
      </w:r>
      <w:r w:rsidR="00B538B3" w:rsidRPr="004311C4">
        <w:rPr>
          <w:rFonts w:ascii="Arial" w:hAnsi="Arial" w:cs="Arial"/>
          <w:sz w:val="20"/>
          <w:szCs w:val="20"/>
        </w:rPr>
        <w:t xml:space="preserve"> realizacji</w:t>
      </w:r>
      <w:r w:rsidRPr="004311C4">
        <w:rPr>
          <w:rFonts w:ascii="Arial" w:hAnsi="Arial" w:cs="Arial"/>
          <w:sz w:val="20"/>
          <w:szCs w:val="20"/>
        </w:rPr>
        <w:t xml:space="preserve">: </w:t>
      </w:r>
      <w:r w:rsidRPr="004311C4">
        <w:rPr>
          <w:rFonts w:ascii="Arial" w:hAnsi="Arial" w:cs="Arial"/>
          <w:b/>
          <w:bCs/>
          <w:sz w:val="20"/>
          <w:szCs w:val="20"/>
        </w:rPr>
        <w:t xml:space="preserve">TAURON Wytwarzanie S.A. – Oddział Elektrownia </w:t>
      </w:r>
      <w:r w:rsidR="00D147B4" w:rsidRPr="004311C4">
        <w:rPr>
          <w:rFonts w:ascii="Arial" w:hAnsi="Arial" w:cs="Arial"/>
          <w:b/>
          <w:bCs/>
          <w:sz w:val="20"/>
          <w:szCs w:val="20"/>
        </w:rPr>
        <w:t>Nowe Jaworzno</w:t>
      </w:r>
      <w:r w:rsidR="00250C2D" w:rsidRPr="004311C4">
        <w:rPr>
          <w:rFonts w:ascii="Arial" w:hAnsi="Arial" w:cs="Arial"/>
          <w:b/>
          <w:bCs/>
          <w:sz w:val="20"/>
          <w:szCs w:val="20"/>
        </w:rPr>
        <w:t>.</w:t>
      </w:r>
    </w:p>
    <w:p w14:paraId="1B7FCE28" w14:textId="467D2298" w:rsidR="00E71E8A" w:rsidRPr="00D67C0C" w:rsidRDefault="00B667FB" w:rsidP="002646CD">
      <w:pPr>
        <w:pStyle w:val="Akapitzlist"/>
        <w:widowControl w:val="0"/>
        <w:numPr>
          <w:ilvl w:val="1"/>
          <w:numId w:val="1"/>
        </w:numPr>
        <w:autoSpaceDE w:val="0"/>
        <w:autoSpaceDN w:val="0"/>
        <w:adjustRightInd w:val="0"/>
        <w:spacing w:before="120" w:after="120"/>
        <w:ind w:left="426" w:hanging="426"/>
        <w:jc w:val="both"/>
        <w:rPr>
          <w:rFonts w:ascii="Arial" w:hAnsi="Arial" w:cs="Arial"/>
          <w:sz w:val="20"/>
          <w:szCs w:val="20"/>
        </w:rPr>
      </w:pPr>
      <w:r w:rsidRPr="004311C4">
        <w:rPr>
          <w:rFonts w:ascii="Arial" w:eastAsia="Times New Roman" w:hAnsi="Arial" w:cs="Arial"/>
          <w:sz w:val="20"/>
          <w:szCs w:val="20"/>
        </w:rPr>
        <w:t>Termin realizacji zadania</w:t>
      </w:r>
      <w:r w:rsidR="001968BA" w:rsidRPr="004311C4">
        <w:rPr>
          <w:rFonts w:ascii="Arial" w:eastAsia="Times New Roman" w:hAnsi="Arial" w:cs="Arial"/>
          <w:sz w:val="20"/>
          <w:szCs w:val="20"/>
        </w:rPr>
        <w:t>:</w:t>
      </w:r>
      <w:r w:rsidRPr="004311C4">
        <w:rPr>
          <w:rFonts w:ascii="Arial" w:eastAsia="Times New Roman" w:hAnsi="Arial" w:cs="Arial"/>
          <w:sz w:val="20"/>
          <w:szCs w:val="20"/>
        </w:rPr>
        <w:t> </w:t>
      </w:r>
      <w:r w:rsidR="00E71E8A" w:rsidRPr="00E977C7">
        <w:rPr>
          <w:rFonts w:ascii="Arial" w:eastAsia="Times New Roman" w:hAnsi="Arial" w:cs="Arial"/>
          <w:b/>
          <w:bCs/>
          <w:sz w:val="20"/>
          <w:szCs w:val="20"/>
        </w:rPr>
        <w:t xml:space="preserve">od </w:t>
      </w:r>
      <w:r w:rsidR="00E71E8A" w:rsidRPr="00E977C7">
        <w:rPr>
          <w:rFonts w:ascii="Arial" w:eastAsia="Calibri" w:hAnsi="Arial" w:cs="Arial"/>
          <w:b/>
          <w:bCs/>
          <w:sz w:val="20"/>
          <w:szCs w:val="20"/>
        </w:rPr>
        <w:t xml:space="preserve">17.03. – </w:t>
      </w:r>
      <w:r w:rsidR="00542A09" w:rsidRPr="00E977C7">
        <w:rPr>
          <w:rFonts w:ascii="Arial" w:eastAsia="Calibri" w:hAnsi="Arial" w:cs="Arial"/>
          <w:b/>
          <w:bCs/>
          <w:sz w:val="20"/>
          <w:szCs w:val="20"/>
        </w:rPr>
        <w:t>16.05.2025</w:t>
      </w:r>
      <w:r w:rsidR="00E71E8A" w:rsidRPr="004311C4">
        <w:rPr>
          <w:rFonts w:ascii="Arial" w:eastAsia="Calibri" w:hAnsi="Arial" w:cs="Arial"/>
          <w:sz w:val="20"/>
          <w:szCs w:val="20"/>
        </w:rPr>
        <w:t xml:space="preserve"> r</w:t>
      </w:r>
      <w:r w:rsidR="00E71E8A" w:rsidRPr="004311C4">
        <w:rPr>
          <w:rFonts w:ascii="Arial" w:hAnsi="Arial" w:cs="Arial"/>
          <w:sz w:val="20"/>
          <w:szCs w:val="20"/>
        </w:rPr>
        <w:t xml:space="preserve"> </w:t>
      </w:r>
      <w:r w:rsidR="00956A3A" w:rsidRPr="004311C4">
        <w:rPr>
          <w:rFonts w:ascii="Arial" w:hAnsi="Arial" w:cs="Arial"/>
          <w:sz w:val="20"/>
          <w:szCs w:val="20"/>
        </w:rPr>
        <w:t xml:space="preserve">przy czym </w:t>
      </w:r>
      <w:r w:rsidR="004311C4" w:rsidRPr="004311C4">
        <w:rPr>
          <w:rFonts w:ascii="Arial" w:hAnsi="Arial" w:cs="Arial"/>
          <w:sz w:val="20"/>
          <w:szCs w:val="20"/>
        </w:rPr>
        <w:t xml:space="preserve"> do dnia 24.04.2025 nastąpi </w:t>
      </w:r>
      <w:r w:rsidR="003F7487" w:rsidRPr="00D67C0C">
        <w:rPr>
          <w:rFonts w:ascii="Arial" w:hAnsi="Arial" w:cs="Arial"/>
          <w:bCs/>
          <w:kern w:val="32"/>
          <w:sz w:val="20"/>
          <w:szCs w:val="20"/>
        </w:rPr>
        <w:t>zakończenie prac obiektowych i udostępnienie wymurówki do rozruchu bloku</w:t>
      </w:r>
    </w:p>
    <w:p w14:paraId="2AE11DFE" w14:textId="1738212F" w:rsidR="00B538B3" w:rsidRPr="00D67C0C" w:rsidRDefault="00B538B3" w:rsidP="00BD2FA3">
      <w:pPr>
        <w:pStyle w:val="Akapitzlist"/>
        <w:widowControl w:val="0"/>
        <w:numPr>
          <w:ilvl w:val="1"/>
          <w:numId w:val="1"/>
        </w:numPr>
        <w:autoSpaceDE w:val="0"/>
        <w:autoSpaceDN w:val="0"/>
        <w:adjustRightInd w:val="0"/>
        <w:spacing w:before="120" w:after="120"/>
        <w:ind w:left="426" w:hanging="426"/>
        <w:jc w:val="both"/>
        <w:rPr>
          <w:rFonts w:ascii="Arial" w:hAnsi="Arial" w:cs="Arial"/>
          <w:sz w:val="20"/>
          <w:szCs w:val="20"/>
        </w:rPr>
      </w:pPr>
      <w:r w:rsidRPr="00D67C0C">
        <w:rPr>
          <w:rFonts w:ascii="Arial" w:hAnsi="Arial" w:cs="Arial"/>
          <w:sz w:val="20"/>
          <w:szCs w:val="20"/>
        </w:rPr>
        <w:t xml:space="preserve">Odbiór: </w:t>
      </w:r>
      <w:r w:rsidR="00E71E8A" w:rsidRPr="00D67C0C">
        <w:rPr>
          <w:rFonts w:ascii="Arial" w:hAnsi="Arial" w:cs="Arial"/>
          <w:sz w:val="20"/>
          <w:szCs w:val="20"/>
        </w:rPr>
        <w:t>częściowy/</w:t>
      </w:r>
      <w:r w:rsidR="00A926A9" w:rsidRPr="00D67C0C">
        <w:rPr>
          <w:rFonts w:ascii="Arial" w:hAnsi="Arial" w:cs="Arial"/>
          <w:sz w:val="20"/>
          <w:szCs w:val="20"/>
        </w:rPr>
        <w:t>końcowy</w:t>
      </w:r>
    </w:p>
    <w:p w14:paraId="688FD103" w14:textId="25FD8410" w:rsidR="00323FC5" w:rsidRPr="004311C4" w:rsidRDefault="00427530" w:rsidP="00BD2FA3">
      <w:pPr>
        <w:pStyle w:val="Akapitzlist"/>
        <w:widowControl w:val="0"/>
        <w:numPr>
          <w:ilvl w:val="1"/>
          <w:numId w:val="1"/>
        </w:numPr>
        <w:autoSpaceDE w:val="0"/>
        <w:autoSpaceDN w:val="0"/>
        <w:adjustRightInd w:val="0"/>
        <w:spacing w:before="120" w:after="120"/>
        <w:ind w:left="426" w:hanging="426"/>
        <w:jc w:val="both"/>
        <w:rPr>
          <w:rFonts w:ascii="Arial" w:hAnsi="Arial" w:cs="Arial"/>
          <w:sz w:val="20"/>
          <w:szCs w:val="20"/>
        </w:rPr>
      </w:pPr>
      <w:r w:rsidRPr="004311C4">
        <w:rPr>
          <w:rFonts w:ascii="Arial" w:hAnsi="Arial" w:cs="Arial"/>
          <w:sz w:val="20"/>
          <w:szCs w:val="20"/>
        </w:rPr>
        <w:t>T</w:t>
      </w:r>
      <w:r w:rsidR="00323FC5" w:rsidRPr="004311C4">
        <w:rPr>
          <w:rFonts w:ascii="Arial" w:hAnsi="Arial" w:cs="Arial"/>
          <w:sz w:val="20"/>
          <w:szCs w:val="20"/>
        </w:rPr>
        <w:t xml:space="preserve">ermin płatności 30 dni od daty otrzymania prawidłowo wystawionej faktury </w:t>
      </w:r>
    </w:p>
    <w:p w14:paraId="7052508E" w14:textId="7D09E7FD" w:rsidR="00323FC5" w:rsidRPr="004311C4" w:rsidRDefault="00427530" w:rsidP="00BD2FA3">
      <w:pPr>
        <w:pStyle w:val="Akapitzlist"/>
        <w:widowControl w:val="0"/>
        <w:numPr>
          <w:ilvl w:val="1"/>
          <w:numId w:val="1"/>
        </w:numPr>
        <w:autoSpaceDE w:val="0"/>
        <w:autoSpaceDN w:val="0"/>
        <w:adjustRightInd w:val="0"/>
        <w:spacing w:before="120" w:after="120"/>
        <w:ind w:left="426" w:hanging="426"/>
        <w:jc w:val="both"/>
        <w:rPr>
          <w:rFonts w:ascii="Arial" w:hAnsi="Arial" w:cs="Arial"/>
          <w:sz w:val="20"/>
          <w:szCs w:val="20"/>
        </w:rPr>
      </w:pPr>
      <w:r w:rsidRPr="004311C4">
        <w:rPr>
          <w:rFonts w:ascii="Arial" w:hAnsi="Arial" w:cs="Arial"/>
          <w:sz w:val="20"/>
          <w:szCs w:val="20"/>
        </w:rPr>
        <w:t>O</w:t>
      </w:r>
      <w:r w:rsidR="00323FC5" w:rsidRPr="004311C4">
        <w:rPr>
          <w:rFonts w:ascii="Arial" w:hAnsi="Arial" w:cs="Arial"/>
          <w:sz w:val="20"/>
          <w:szCs w:val="20"/>
        </w:rPr>
        <w:t>czekiwany okres gwarancji</w:t>
      </w:r>
      <w:r w:rsidR="002A7D86" w:rsidRPr="004311C4">
        <w:rPr>
          <w:rFonts w:ascii="Arial" w:hAnsi="Arial" w:cs="Arial"/>
          <w:sz w:val="20"/>
          <w:szCs w:val="20"/>
        </w:rPr>
        <w:t xml:space="preserve"> i rękojmi</w:t>
      </w:r>
      <w:r w:rsidR="00323FC5" w:rsidRPr="004311C4">
        <w:rPr>
          <w:rFonts w:ascii="Arial" w:hAnsi="Arial" w:cs="Arial"/>
          <w:sz w:val="20"/>
          <w:szCs w:val="20"/>
        </w:rPr>
        <w:t xml:space="preserve"> –</w:t>
      </w:r>
      <w:r w:rsidR="00AA0F96" w:rsidRPr="004311C4">
        <w:rPr>
          <w:rFonts w:ascii="Arial" w:hAnsi="Arial" w:cs="Arial"/>
          <w:sz w:val="20"/>
          <w:szCs w:val="20"/>
        </w:rPr>
        <w:t xml:space="preserve"> </w:t>
      </w:r>
      <w:r w:rsidR="002A7D86" w:rsidRPr="004311C4">
        <w:rPr>
          <w:rFonts w:ascii="Arial" w:hAnsi="Arial" w:cs="Arial"/>
          <w:sz w:val="20"/>
          <w:szCs w:val="20"/>
        </w:rPr>
        <w:t>12/</w:t>
      </w:r>
      <w:r w:rsidR="005F1BC8" w:rsidRPr="004311C4">
        <w:rPr>
          <w:rFonts w:ascii="Arial" w:hAnsi="Arial" w:cs="Arial"/>
          <w:sz w:val="20"/>
          <w:szCs w:val="20"/>
        </w:rPr>
        <w:t xml:space="preserve">24 </w:t>
      </w:r>
      <w:r w:rsidR="00AA0F96" w:rsidRPr="004311C4">
        <w:rPr>
          <w:rFonts w:ascii="Arial" w:hAnsi="Arial" w:cs="Arial"/>
          <w:sz w:val="20"/>
          <w:szCs w:val="20"/>
        </w:rPr>
        <w:t>miesi</w:t>
      </w:r>
      <w:r w:rsidR="00837026" w:rsidRPr="004311C4">
        <w:rPr>
          <w:rFonts w:ascii="Arial" w:hAnsi="Arial" w:cs="Arial"/>
          <w:sz w:val="20"/>
          <w:szCs w:val="20"/>
        </w:rPr>
        <w:t>ę</w:t>
      </w:r>
      <w:r w:rsidR="00AA0F96" w:rsidRPr="004311C4">
        <w:rPr>
          <w:rFonts w:ascii="Arial" w:hAnsi="Arial" w:cs="Arial"/>
          <w:sz w:val="20"/>
          <w:szCs w:val="20"/>
        </w:rPr>
        <w:t>c</w:t>
      </w:r>
      <w:r w:rsidR="00837026" w:rsidRPr="004311C4">
        <w:rPr>
          <w:rFonts w:ascii="Arial" w:hAnsi="Arial" w:cs="Arial"/>
          <w:sz w:val="20"/>
          <w:szCs w:val="20"/>
        </w:rPr>
        <w:t>y</w:t>
      </w:r>
      <w:r w:rsidR="00D67C0C">
        <w:rPr>
          <w:rFonts w:ascii="Arial" w:hAnsi="Arial" w:cs="Arial"/>
          <w:sz w:val="20"/>
          <w:szCs w:val="20"/>
        </w:rPr>
        <w:t xml:space="preserve"> </w:t>
      </w:r>
    </w:p>
    <w:p w14:paraId="17E968B7" w14:textId="5F5DC823" w:rsidR="00427530" w:rsidRPr="004311C4" w:rsidRDefault="00427530" w:rsidP="00BD2FA3">
      <w:pPr>
        <w:pStyle w:val="Akapitzlist"/>
        <w:widowControl w:val="0"/>
        <w:numPr>
          <w:ilvl w:val="1"/>
          <w:numId w:val="1"/>
        </w:numPr>
        <w:autoSpaceDE w:val="0"/>
        <w:autoSpaceDN w:val="0"/>
        <w:adjustRightInd w:val="0"/>
        <w:spacing w:before="120" w:after="120"/>
        <w:ind w:left="426" w:hanging="426"/>
        <w:jc w:val="both"/>
        <w:rPr>
          <w:rFonts w:ascii="Arial" w:hAnsi="Arial" w:cs="Arial"/>
          <w:sz w:val="20"/>
          <w:szCs w:val="20"/>
        </w:rPr>
      </w:pPr>
      <w:r w:rsidRPr="004311C4">
        <w:rPr>
          <w:rFonts w:ascii="Arial" w:hAnsi="Arial" w:cs="Arial"/>
          <w:sz w:val="20"/>
          <w:szCs w:val="20"/>
        </w:rPr>
        <w:t>Wadium –wymagane</w:t>
      </w:r>
    </w:p>
    <w:p w14:paraId="07A15E09" w14:textId="2BD3CC2B" w:rsidR="00427530" w:rsidRDefault="008D531F" w:rsidP="00BD2FA3">
      <w:pPr>
        <w:pStyle w:val="Akapitzlist"/>
        <w:widowControl w:val="0"/>
        <w:numPr>
          <w:ilvl w:val="1"/>
          <w:numId w:val="1"/>
        </w:numPr>
        <w:autoSpaceDE w:val="0"/>
        <w:autoSpaceDN w:val="0"/>
        <w:adjustRightInd w:val="0"/>
        <w:spacing w:before="120" w:after="120"/>
        <w:ind w:left="426" w:hanging="426"/>
        <w:jc w:val="both"/>
        <w:rPr>
          <w:rFonts w:ascii="Arial" w:hAnsi="Arial" w:cs="Arial"/>
          <w:sz w:val="20"/>
          <w:szCs w:val="20"/>
        </w:rPr>
      </w:pPr>
      <w:r w:rsidRPr="004311C4">
        <w:rPr>
          <w:rFonts w:ascii="Arial" w:hAnsi="Arial" w:cs="Arial"/>
          <w:sz w:val="20"/>
          <w:szCs w:val="20"/>
        </w:rPr>
        <w:t xml:space="preserve">Zabezpieczenie należytego wykonania umowy </w:t>
      </w:r>
      <w:r w:rsidR="00A926A9" w:rsidRPr="004311C4">
        <w:rPr>
          <w:rFonts w:ascii="Arial" w:hAnsi="Arial" w:cs="Arial"/>
          <w:sz w:val="20"/>
          <w:szCs w:val="20"/>
        </w:rPr>
        <w:t>–</w:t>
      </w:r>
      <w:r w:rsidRPr="004311C4">
        <w:rPr>
          <w:rFonts w:ascii="Arial" w:hAnsi="Arial" w:cs="Arial"/>
          <w:sz w:val="20"/>
          <w:szCs w:val="20"/>
        </w:rPr>
        <w:t>wymagane</w:t>
      </w:r>
    </w:p>
    <w:p w14:paraId="0A609A80" w14:textId="77777777" w:rsidR="00E977C7" w:rsidRPr="004311C4" w:rsidRDefault="00E977C7" w:rsidP="00E977C7">
      <w:pPr>
        <w:pStyle w:val="Akapitzlist"/>
        <w:widowControl w:val="0"/>
        <w:autoSpaceDE w:val="0"/>
        <w:autoSpaceDN w:val="0"/>
        <w:adjustRightInd w:val="0"/>
        <w:spacing w:before="120" w:after="120"/>
        <w:ind w:left="426"/>
        <w:jc w:val="both"/>
        <w:rPr>
          <w:rFonts w:ascii="Arial" w:hAnsi="Arial" w:cs="Arial"/>
          <w:sz w:val="20"/>
          <w:szCs w:val="20"/>
        </w:rPr>
      </w:pPr>
    </w:p>
    <w:p w14:paraId="139ED734" w14:textId="2E58C473" w:rsidR="0084447D" w:rsidRDefault="00C17E0B" w:rsidP="00E71E8A">
      <w:pPr>
        <w:pStyle w:val="Akapitzlist"/>
        <w:numPr>
          <w:ilvl w:val="0"/>
          <w:numId w:val="36"/>
        </w:numPr>
        <w:ind w:hanging="1080"/>
        <w:jc w:val="both"/>
        <w:rPr>
          <w:rFonts w:ascii="Arial" w:hAnsi="Arial" w:cs="Arial"/>
          <w:b/>
          <w:sz w:val="20"/>
          <w:szCs w:val="20"/>
        </w:rPr>
      </w:pPr>
      <w:r w:rsidRPr="00BD2FA3">
        <w:rPr>
          <w:rFonts w:ascii="Arial" w:hAnsi="Arial" w:cs="Arial"/>
          <w:b/>
          <w:sz w:val="20"/>
          <w:szCs w:val="20"/>
        </w:rPr>
        <w:t>PLANOWANE WARUNKI UDZIAŁU W POSTĘPOWANIU:</w:t>
      </w:r>
    </w:p>
    <w:p w14:paraId="0DB25B44" w14:textId="77777777" w:rsidR="00E977C7" w:rsidRPr="00BD2FA3" w:rsidRDefault="00E977C7" w:rsidP="00E977C7">
      <w:pPr>
        <w:pStyle w:val="Akapitzlist"/>
        <w:ind w:left="1080"/>
        <w:jc w:val="both"/>
        <w:rPr>
          <w:rFonts w:ascii="Arial" w:hAnsi="Arial" w:cs="Arial"/>
          <w:b/>
          <w:sz w:val="20"/>
          <w:szCs w:val="20"/>
        </w:rPr>
      </w:pPr>
    </w:p>
    <w:p w14:paraId="0D669A40" w14:textId="28DA76B2" w:rsidR="007635EF" w:rsidRPr="007635EF" w:rsidRDefault="007E1325" w:rsidP="007635EF">
      <w:pPr>
        <w:pStyle w:val="Akapitzlist"/>
        <w:widowControl w:val="0"/>
        <w:spacing w:before="120" w:after="120"/>
        <w:ind w:left="720" w:hanging="720"/>
        <w:jc w:val="both"/>
        <w:rPr>
          <w:rFonts w:ascii="Arial" w:hAnsi="Arial" w:cs="Arial"/>
          <w:sz w:val="20"/>
          <w:szCs w:val="20"/>
        </w:rPr>
      </w:pPr>
      <w:r w:rsidRPr="00BD2FA3">
        <w:rPr>
          <w:rFonts w:ascii="Arial" w:hAnsi="Arial" w:cs="Arial"/>
          <w:sz w:val="20"/>
          <w:szCs w:val="20"/>
        </w:rPr>
        <w:t>1.</w:t>
      </w:r>
      <w:r w:rsidRPr="00BD2FA3">
        <w:rPr>
          <w:rFonts w:ascii="Arial" w:hAnsi="Arial" w:cs="Arial"/>
          <w:sz w:val="20"/>
          <w:szCs w:val="20"/>
        </w:rPr>
        <w:tab/>
      </w:r>
      <w:r w:rsidR="0004062B" w:rsidRPr="007635EF">
        <w:rPr>
          <w:rFonts w:ascii="Arial" w:hAnsi="Arial" w:cs="Arial"/>
          <w:sz w:val="20"/>
          <w:szCs w:val="20"/>
        </w:rPr>
        <w:t xml:space="preserve">Wykonawca </w:t>
      </w:r>
      <w:r w:rsidR="0004062B" w:rsidRPr="007635EF">
        <w:rPr>
          <w:rFonts w:ascii="Arial" w:hAnsi="Arial" w:cs="Arial"/>
          <w:color w:val="000000" w:themeColor="text1"/>
          <w:sz w:val="20"/>
          <w:szCs w:val="20"/>
        </w:rPr>
        <w:t xml:space="preserve">wykaże się zrealizowaniem w ciągu ostatnich pięciu lat, a jeżeli okres prowadzenia działalności jest krótszy to w tym okresie, </w:t>
      </w:r>
      <w:r w:rsidR="00653EB0" w:rsidRPr="007635EF">
        <w:rPr>
          <w:rFonts w:ascii="Arial" w:hAnsi="Arial" w:cs="Arial"/>
          <w:sz w:val="20"/>
          <w:szCs w:val="20"/>
        </w:rPr>
        <w:t xml:space="preserve">co najmniej jednej </w:t>
      </w:r>
      <w:r w:rsidR="0033716B" w:rsidRPr="007635EF">
        <w:rPr>
          <w:rFonts w:ascii="Arial" w:hAnsi="Arial" w:cs="Arial"/>
          <w:sz w:val="20"/>
          <w:szCs w:val="20"/>
        </w:rPr>
        <w:t>roboty budowlanej</w:t>
      </w:r>
      <w:r w:rsidR="00653EB0" w:rsidRPr="007635EF">
        <w:rPr>
          <w:rFonts w:ascii="Arial" w:hAnsi="Arial" w:cs="Arial"/>
          <w:sz w:val="20"/>
          <w:szCs w:val="20"/>
        </w:rPr>
        <w:t xml:space="preserve"> </w:t>
      </w:r>
      <w:r w:rsidR="007635EF" w:rsidRPr="007635EF">
        <w:rPr>
          <w:rFonts w:ascii="Arial" w:hAnsi="Arial" w:cs="Arial"/>
          <w:sz w:val="20"/>
          <w:szCs w:val="20"/>
        </w:rPr>
        <w:t xml:space="preserve">polegającej na modernizacji i/lub remoncie i/lub montażu wymurówki kotłów energetycznych na blokach </w:t>
      </w:r>
      <w:r w:rsidR="007635EF">
        <w:rPr>
          <w:rFonts w:ascii="Arial" w:hAnsi="Arial" w:cs="Arial"/>
          <w:sz w:val="20"/>
          <w:szCs w:val="20"/>
        </w:rPr>
        <w:br/>
      </w:r>
      <w:r w:rsidR="007635EF" w:rsidRPr="007635EF">
        <w:rPr>
          <w:rFonts w:ascii="Arial" w:hAnsi="Arial" w:cs="Arial"/>
          <w:sz w:val="20"/>
          <w:szCs w:val="20"/>
        </w:rPr>
        <w:t xml:space="preserve">o mocy nie mniejszej niż </w:t>
      </w:r>
      <w:r w:rsidR="00784F4B">
        <w:rPr>
          <w:rFonts w:ascii="Arial" w:hAnsi="Arial" w:cs="Arial"/>
          <w:sz w:val="20"/>
          <w:szCs w:val="20"/>
        </w:rPr>
        <w:t>50</w:t>
      </w:r>
      <w:r w:rsidR="007635EF" w:rsidRPr="007635EF">
        <w:rPr>
          <w:rFonts w:ascii="Arial" w:hAnsi="Arial" w:cs="Arial"/>
          <w:sz w:val="20"/>
          <w:szCs w:val="20"/>
        </w:rPr>
        <w:t xml:space="preserve"> MW, a wartość </w:t>
      </w:r>
      <w:r w:rsidR="00C31658">
        <w:rPr>
          <w:rFonts w:ascii="Arial" w:hAnsi="Arial" w:cs="Arial"/>
          <w:sz w:val="20"/>
          <w:szCs w:val="20"/>
        </w:rPr>
        <w:t>netto</w:t>
      </w:r>
      <w:r w:rsidR="00C31658" w:rsidRPr="007635EF">
        <w:rPr>
          <w:rFonts w:ascii="Arial" w:hAnsi="Arial" w:cs="Arial"/>
          <w:sz w:val="20"/>
          <w:szCs w:val="20"/>
        </w:rPr>
        <w:t xml:space="preserve"> </w:t>
      </w:r>
      <w:r w:rsidR="007635EF" w:rsidRPr="007635EF">
        <w:rPr>
          <w:rFonts w:ascii="Arial" w:hAnsi="Arial" w:cs="Arial"/>
          <w:sz w:val="20"/>
          <w:szCs w:val="20"/>
        </w:rPr>
        <w:t xml:space="preserve">usługi była nie niższa niż 300 000.00 PLN. </w:t>
      </w:r>
    </w:p>
    <w:p w14:paraId="50566488" w14:textId="54D1BDAE" w:rsidR="00F67231" w:rsidRDefault="0079420D" w:rsidP="007635EF">
      <w:pPr>
        <w:pStyle w:val="Akapitzlist"/>
        <w:widowControl w:val="0"/>
        <w:spacing w:before="120" w:after="120"/>
        <w:ind w:left="720" w:hanging="720"/>
        <w:jc w:val="both"/>
        <w:rPr>
          <w:rFonts w:ascii="Arial" w:hAnsi="Arial" w:cs="Arial"/>
          <w:sz w:val="20"/>
          <w:szCs w:val="20"/>
        </w:rPr>
      </w:pPr>
      <w:r w:rsidRPr="00BD2FA3">
        <w:rPr>
          <w:rFonts w:ascii="Arial" w:hAnsi="Arial" w:cs="Arial"/>
          <w:sz w:val="20"/>
          <w:szCs w:val="20"/>
        </w:rPr>
        <w:lastRenderedPageBreak/>
        <w:t>2.</w:t>
      </w:r>
      <w:r w:rsidRPr="00BD2FA3">
        <w:rPr>
          <w:rFonts w:ascii="Arial" w:hAnsi="Arial" w:cs="Arial"/>
          <w:sz w:val="20"/>
          <w:szCs w:val="20"/>
        </w:rPr>
        <w:tab/>
      </w:r>
      <w:r w:rsidR="00B17785" w:rsidRPr="00BD2FA3">
        <w:rPr>
          <w:rFonts w:ascii="Arial" w:hAnsi="Arial" w:cs="Arial"/>
          <w:sz w:val="20"/>
          <w:szCs w:val="20"/>
        </w:rPr>
        <w:t xml:space="preserve">Wykonawca oświadczy, że będzie dysponował na potrzeby realizacji Umowy,  osobami w ilości niezbędnej dla prawidłowego wykonania przedmiotu zamówienia, posiadającymi uprawnienia wymagane przepisami prawa: </w:t>
      </w:r>
    </w:p>
    <w:p w14:paraId="01A7DBF1" w14:textId="28D1C5F1" w:rsidR="00E334DF" w:rsidRPr="009322CF" w:rsidRDefault="00455C67" w:rsidP="00BD2FA3">
      <w:pPr>
        <w:widowControl w:val="0"/>
        <w:tabs>
          <w:tab w:val="left" w:pos="284"/>
          <w:tab w:val="left" w:pos="567"/>
        </w:tabs>
        <w:spacing w:before="120" w:after="120" w:line="240" w:lineRule="auto"/>
        <w:ind w:left="993" w:hanging="284"/>
        <w:jc w:val="both"/>
        <w:rPr>
          <w:rFonts w:ascii="Arial" w:hAnsi="Arial" w:cs="Arial"/>
          <w:sz w:val="20"/>
          <w:szCs w:val="20"/>
        </w:rPr>
      </w:pPr>
      <w:r w:rsidRPr="00BD2FA3">
        <w:rPr>
          <w:rFonts w:ascii="Arial" w:hAnsi="Arial" w:cs="Arial"/>
          <w:sz w:val="20"/>
          <w:szCs w:val="20"/>
        </w:rPr>
        <w:t>-</w:t>
      </w:r>
      <w:r w:rsidRPr="00BD2FA3">
        <w:rPr>
          <w:rFonts w:ascii="Arial" w:hAnsi="Arial" w:cs="Arial"/>
          <w:sz w:val="20"/>
          <w:szCs w:val="20"/>
        </w:rPr>
        <w:tab/>
      </w:r>
      <w:r w:rsidR="00E334DF" w:rsidRPr="009322CF">
        <w:rPr>
          <w:rFonts w:ascii="Arial" w:hAnsi="Arial" w:cs="Arial"/>
          <w:sz w:val="20"/>
          <w:szCs w:val="20"/>
        </w:rPr>
        <w:t>osobami spełniającymi wymagania kwalifikacyjne, potwierdzone świadectwem kwalifikacyjnym typu „E”, do wykonywania pracy na stanowisku eksploatacji w zakresie obsługi, konserwacji, remontu</w:t>
      </w:r>
      <w:r w:rsidRPr="009322CF">
        <w:rPr>
          <w:rFonts w:ascii="Arial" w:hAnsi="Arial" w:cs="Arial"/>
          <w:sz w:val="20"/>
          <w:szCs w:val="20"/>
        </w:rPr>
        <w:t xml:space="preserve"> lub</w:t>
      </w:r>
      <w:r w:rsidR="005F680D" w:rsidRPr="009322CF">
        <w:rPr>
          <w:rFonts w:ascii="Arial" w:hAnsi="Arial" w:cs="Arial"/>
          <w:sz w:val="20"/>
          <w:szCs w:val="20"/>
        </w:rPr>
        <w:t xml:space="preserve"> naprawy</w:t>
      </w:r>
      <w:r w:rsidR="00E334DF" w:rsidRPr="009322CF">
        <w:rPr>
          <w:rFonts w:ascii="Arial" w:hAnsi="Arial" w:cs="Arial"/>
          <w:sz w:val="20"/>
          <w:szCs w:val="20"/>
        </w:rPr>
        <w:t xml:space="preserve">, montażu </w:t>
      </w:r>
      <w:r w:rsidRPr="009322CF">
        <w:rPr>
          <w:rFonts w:ascii="Arial" w:hAnsi="Arial" w:cs="Arial"/>
          <w:sz w:val="20"/>
          <w:szCs w:val="20"/>
        </w:rPr>
        <w:t>lub</w:t>
      </w:r>
      <w:r w:rsidR="005F680D" w:rsidRPr="009322CF">
        <w:rPr>
          <w:rFonts w:ascii="Arial" w:hAnsi="Arial" w:cs="Arial"/>
          <w:sz w:val="20"/>
          <w:szCs w:val="20"/>
        </w:rPr>
        <w:t xml:space="preserve"> demontażu </w:t>
      </w:r>
      <w:r w:rsidR="00E334DF" w:rsidRPr="009322CF">
        <w:rPr>
          <w:rFonts w:ascii="Arial" w:hAnsi="Arial" w:cs="Arial"/>
          <w:sz w:val="20"/>
          <w:szCs w:val="20"/>
        </w:rPr>
        <w:t xml:space="preserve">do następujących urządzeń i sieci: </w:t>
      </w:r>
      <w:r w:rsidR="008377F9" w:rsidRPr="009322CF">
        <w:rPr>
          <w:rFonts w:ascii="Arial" w:hAnsi="Arial" w:cs="Arial"/>
          <w:b/>
          <w:sz w:val="20"/>
          <w:szCs w:val="20"/>
        </w:rPr>
        <w:t>Grupa 2 minimum pkt 3 (Załącznik nr 1) lub Grupa 2 minimum pkt 1 (Załącznik nr 2)</w:t>
      </w:r>
      <w:r w:rsidR="008377F9" w:rsidRPr="009322CF">
        <w:rPr>
          <w:rFonts w:ascii="Arial" w:hAnsi="Arial" w:cs="Arial"/>
          <w:bCs/>
          <w:sz w:val="20"/>
          <w:szCs w:val="20"/>
        </w:rPr>
        <w:t xml:space="preserve"> </w:t>
      </w:r>
      <w:r w:rsidR="00E334DF" w:rsidRPr="009322CF">
        <w:rPr>
          <w:rFonts w:ascii="Arial" w:hAnsi="Arial" w:cs="Arial"/>
          <w:sz w:val="20"/>
          <w:szCs w:val="20"/>
        </w:rPr>
        <w:t>zgodnie z Rozporządzeniem Ministra Klimatu i Środowiska z dnia  01.07.2022 r. w sprawie szczegółowych zasad stwierdzania posiadania kwalifikacji przez osoby zajmujące się eksploatacją urządzeń, instalacji i sieci,</w:t>
      </w:r>
    </w:p>
    <w:p w14:paraId="1FAD6E91" w14:textId="0F5FF7F9" w:rsidR="00E334DF" w:rsidRDefault="00455C67" w:rsidP="00BD2FA3">
      <w:pPr>
        <w:widowControl w:val="0"/>
        <w:tabs>
          <w:tab w:val="left" w:pos="284"/>
          <w:tab w:val="left" w:pos="567"/>
        </w:tabs>
        <w:spacing w:before="120" w:after="120" w:line="240" w:lineRule="auto"/>
        <w:ind w:left="993" w:hanging="284"/>
        <w:jc w:val="both"/>
        <w:rPr>
          <w:rFonts w:ascii="Arial" w:hAnsi="Arial" w:cs="Arial"/>
          <w:sz w:val="20"/>
          <w:szCs w:val="20"/>
        </w:rPr>
      </w:pPr>
      <w:r w:rsidRPr="009322CF">
        <w:rPr>
          <w:rFonts w:ascii="Arial" w:hAnsi="Arial" w:cs="Arial"/>
          <w:bCs/>
          <w:iCs/>
          <w:sz w:val="20"/>
          <w:szCs w:val="20"/>
        </w:rPr>
        <w:t>-</w:t>
      </w:r>
      <w:r w:rsidRPr="009322CF">
        <w:rPr>
          <w:rFonts w:ascii="Arial" w:hAnsi="Arial" w:cs="Arial"/>
          <w:bCs/>
          <w:iCs/>
          <w:sz w:val="20"/>
          <w:szCs w:val="20"/>
        </w:rPr>
        <w:tab/>
      </w:r>
      <w:r w:rsidR="00E334DF" w:rsidRPr="009322CF">
        <w:rPr>
          <w:rFonts w:ascii="Arial" w:hAnsi="Arial" w:cs="Arial"/>
          <w:sz w:val="20"/>
          <w:szCs w:val="20"/>
        </w:rPr>
        <w:t>co najmniej jedną osobą spełniającą wymagania kwalifikacyjne, potwierdzone świadectwem kwalifikacyjnym typu „D”, do wykonywania pracy na stanowisku dozoru w zakresie obsługi, konserwacji, remont</w:t>
      </w:r>
      <w:r w:rsidRPr="009322CF">
        <w:rPr>
          <w:rFonts w:ascii="Arial" w:hAnsi="Arial" w:cs="Arial"/>
          <w:sz w:val="20"/>
          <w:szCs w:val="20"/>
        </w:rPr>
        <w:t>u lub naprawy</w:t>
      </w:r>
      <w:r w:rsidR="00E334DF" w:rsidRPr="009322CF">
        <w:rPr>
          <w:rFonts w:ascii="Arial" w:hAnsi="Arial" w:cs="Arial"/>
          <w:sz w:val="20"/>
          <w:szCs w:val="20"/>
        </w:rPr>
        <w:t>, montażu</w:t>
      </w:r>
      <w:r w:rsidRPr="009322CF">
        <w:rPr>
          <w:rFonts w:ascii="Arial" w:hAnsi="Arial" w:cs="Arial"/>
          <w:sz w:val="20"/>
          <w:szCs w:val="20"/>
        </w:rPr>
        <w:t xml:space="preserve"> lub demontażu</w:t>
      </w:r>
      <w:r w:rsidR="00E334DF" w:rsidRPr="009322CF">
        <w:rPr>
          <w:rFonts w:ascii="Arial" w:hAnsi="Arial" w:cs="Arial"/>
          <w:sz w:val="20"/>
          <w:szCs w:val="20"/>
        </w:rPr>
        <w:t xml:space="preserve"> do następujących urządzeń </w:t>
      </w:r>
      <w:r w:rsidR="00E33D02" w:rsidRPr="009322CF">
        <w:rPr>
          <w:rFonts w:ascii="Arial" w:hAnsi="Arial" w:cs="Arial"/>
          <w:sz w:val="20"/>
          <w:szCs w:val="20"/>
        </w:rPr>
        <w:br/>
      </w:r>
      <w:r w:rsidR="00E334DF" w:rsidRPr="009322CF">
        <w:rPr>
          <w:rFonts w:ascii="Arial" w:hAnsi="Arial" w:cs="Arial"/>
          <w:sz w:val="20"/>
          <w:szCs w:val="20"/>
        </w:rPr>
        <w:t xml:space="preserve">i sieci: </w:t>
      </w:r>
      <w:r w:rsidR="009322CF" w:rsidRPr="009322CF">
        <w:rPr>
          <w:rFonts w:ascii="Arial" w:hAnsi="Arial" w:cs="Arial"/>
          <w:b/>
          <w:sz w:val="20"/>
          <w:szCs w:val="20"/>
        </w:rPr>
        <w:t>Grupa 2 minimum pkt 3 (Załącznik nr 1) lub Grupa 2 minimum pkt 1 (Załącznik nr 2)</w:t>
      </w:r>
      <w:r w:rsidR="009322CF" w:rsidRPr="009322CF">
        <w:rPr>
          <w:rFonts w:ascii="Arial" w:hAnsi="Arial" w:cs="Arial"/>
          <w:bCs/>
          <w:sz w:val="20"/>
          <w:szCs w:val="20"/>
        </w:rPr>
        <w:t xml:space="preserve"> - </w:t>
      </w:r>
      <w:r w:rsidR="00E334DF" w:rsidRPr="009322CF">
        <w:rPr>
          <w:rFonts w:ascii="Arial" w:hAnsi="Arial" w:cs="Arial"/>
          <w:sz w:val="20"/>
          <w:szCs w:val="20"/>
        </w:rPr>
        <w:t>zgodnie z Rozporządzeniem Ministra Klimatu i Środowiska z dnia - 01.07.2022 r. w sprawie szczegółowych zasad stwierdzania posiadania kwalifikacji przez osoby zajmujące się eksploatacją urządzeń, instalacji i sieci,</w:t>
      </w:r>
    </w:p>
    <w:p w14:paraId="7AB790CE" w14:textId="2E2714B8" w:rsidR="004B1509" w:rsidRPr="002448CD" w:rsidRDefault="004B1509" w:rsidP="004311C4">
      <w:pPr>
        <w:widowControl w:val="0"/>
        <w:tabs>
          <w:tab w:val="left" w:pos="284"/>
          <w:tab w:val="left" w:pos="567"/>
        </w:tabs>
        <w:spacing w:before="120" w:after="120" w:line="240" w:lineRule="auto"/>
        <w:ind w:left="993" w:hanging="284"/>
        <w:jc w:val="both"/>
        <w:rPr>
          <w:rFonts w:ascii="Arial" w:hAnsi="Arial" w:cs="Arial"/>
          <w:sz w:val="20"/>
          <w:szCs w:val="20"/>
        </w:rPr>
      </w:pPr>
      <w:r w:rsidRPr="002448CD">
        <w:rPr>
          <w:rFonts w:ascii="Arial" w:hAnsi="Arial" w:cs="Arial"/>
          <w:sz w:val="20"/>
          <w:szCs w:val="20"/>
        </w:rPr>
        <w:t>Ponadto:</w:t>
      </w:r>
    </w:p>
    <w:p w14:paraId="6A2C7A42" w14:textId="2F618BF7" w:rsidR="004B1509" w:rsidRPr="002448CD" w:rsidRDefault="004B1509" w:rsidP="004311C4">
      <w:pPr>
        <w:tabs>
          <w:tab w:val="left" w:pos="284"/>
          <w:tab w:val="left" w:pos="567"/>
        </w:tabs>
        <w:spacing w:before="120" w:after="120" w:line="240" w:lineRule="auto"/>
        <w:ind w:left="993" w:hanging="284"/>
        <w:jc w:val="both"/>
        <w:rPr>
          <w:rFonts w:ascii="Arial" w:hAnsi="Arial" w:cs="Arial"/>
          <w:sz w:val="20"/>
          <w:szCs w:val="20"/>
        </w:rPr>
      </w:pPr>
      <w:r w:rsidRPr="002448CD">
        <w:rPr>
          <w:rFonts w:ascii="Arial" w:hAnsi="Arial" w:cs="Arial"/>
          <w:sz w:val="20"/>
          <w:szCs w:val="20"/>
        </w:rPr>
        <w:t>-</w:t>
      </w:r>
      <w:r w:rsidRPr="002448CD">
        <w:rPr>
          <w:rFonts w:ascii="Arial" w:hAnsi="Arial" w:cs="Arial"/>
          <w:sz w:val="20"/>
          <w:szCs w:val="20"/>
        </w:rPr>
        <w:tab/>
        <w:t>osobami posiadającymi uprawnienia spawacza wg PN-EN ISO 9606-1 adekwatne do rodzaju prowadzonych prac  spawalniczych (średnice i grubości spawanych materiałów oraz odpowiadająca im grupa materiałowa  wg PN-CR ISO 15608),</w:t>
      </w:r>
    </w:p>
    <w:p w14:paraId="475B1CB4" w14:textId="5CCDD2C2" w:rsidR="004B1509" w:rsidRPr="002448CD" w:rsidRDefault="004B1509" w:rsidP="004311C4">
      <w:pPr>
        <w:tabs>
          <w:tab w:val="left" w:pos="284"/>
          <w:tab w:val="left" w:pos="567"/>
        </w:tabs>
        <w:spacing w:before="120" w:after="120" w:line="240" w:lineRule="auto"/>
        <w:ind w:left="993" w:hanging="284"/>
        <w:jc w:val="both"/>
        <w:rPr>
          <w:rFonts w:ascii="Arial" w:hAnsi="Arial" w:cs="Arial"/>
          <w:sz w:val="20"/>
          <w:szCs w:val="20"/>
        </w:rPr>
      </w:pPr>
      <w:r w:rsidRPr="002448CD">
        <w:rPr>
          <w:rFonts w:ascii="Arial" w:hAnsi="Arial" w:cs="Arial"/>
          <w:sz w:val="20"/>
          <w:szCs w:val="20"/>
        </w:rPr>
        <w:t>-</w:t>
      </w:r>
      <w:r w:rsidRPr="002448CD">
        <w:rPr>
          <w:rFonts w:ascii="Arial" w:hAnsi="Arial" w:cs="Arial"/>
          <w:sz w:val="20"/>
          <w:szCs w:val="20"/>
        </w:rPr>
        <w:tab/>
        <w:t xml:space="preserve">osobami posiadającymi Certyfikat personelu nadzoru spawalniczego – IWE zgodnie </w:t>
      </w:r>
      <w:r w:rsidRPr="002448CD">
        <w:rPr>
          <w:rFonts w:ascii="Arial" w:hAnsi="Arial" w:cs="Arial"/>
          <w:sz w:val="20"/>
          <w:szCs w:val="20"/>
        </w:rPr>
        <w:br/>
        <w:t>z PN-EN ISO 14732 oraz 3 ‒ letnie doświadczenie i praktykę zawodową do  pełnienia  nadzoru  nad realizacją prac spawalniczych,</w:t>
      </w:r>
    </w:p>
    <w:p w14:paraId="3120B0C8" w14:textId="77777777" w:rsidR="002413F6" w:rsidRPr="002448CD" w:rsidRDefault="002413F6" w:rsidP="002413F6">
      <w:pPr>
        <w:tabs>
          <w:tab w:val="left" w:pos="284"/>
          <w:tab w:val="left" w:pos="567"/>
        </w:tabs>
        <w:spacing w:line="312" w:lineRule="auto"/>
        <w:ind w:left="568" w:hanging="284"/>
        <w:contextualSpacing/>
        <w:jc w:val="both"/>
        <w:rPr>
          <w:rFonts w:ascii="Arial" w:hAnsi="Arial" w:cs="Arial"/>
          <w:bCs/>
          <w:iCs/>
          <w:sz w:val="20"/>
          <w:szCs w:val="20"/>
          <w:u w:val="single"/>
        </w:rPr>
      </w:pPr>
      <w:r w:rsidRPr="002448CD">
        <w:rPr>
          <w:rFonts w:ascii="Arial" w:hAnsi="Arial" w:cs="Arial"/>
          <w:bCs/>
          <w:iCs/>
          <w:sz w:val="20"/>
          <w:szCs w:val="20"/>
          <w:u w:val="single"/>
        </w:rPr>
        <w:t xml:space="preserve">Uwaga: </w:t>
      </w:r>
      <w:r w:rsidRPr="002448CD">
        <w:rPr>
          <w:rFonts w:ascii="Arial" w:hAnsi="Arial" w:cs="Arial"/>
          <w:sz w:val="20"/>
          <w:szCs w:val="20"/>
          <w:u w:val="single"/>
        </w:rPr>
        <w:t xml:space="preserve"> </w:t>
      </w:r>
      <w:r w:rsidRPr="002448CD">
        <w:rPr>
          <w:rFonts w:ascii="Arial" w:hAnsi="Arial" w:cs="Arial"/>
          <w:bCs/>
          <w:iCs/>
          <w:sz w:val="20"/>
          <w:szCs w:val="20"/>
          <w:u w:val="single"/>
        </w:rPr>
        <w:t xml:space="preserve">dopuszcza się posiadanie ww. uprawnień łącznie. </w:t>
      </w:r>
    </w:p>
    <w:p w14:paraId="21189154" w14:textId="77777777" w:rsidR="004311C4" w:rsidRPr="002448CD" w:rsidRDefault="004311C4" w:rsidP="002413F6">
      <w:pPr>
        <w:tabs>
          <w:tab w:val="left" w:pos="284"/>
          <w:tab w:val="left" w:pos="567"/>
        </w:tabs>
        <w:spacing w:line="312" w:lineRule="auto"/>
        <w:ind w:left="568" w:hanging="284"/>
        <w:contextualSpacing/>
        <w:jc w:val="both"/>
        <w:rPr>
          <w:rFonts w:ascii="Arial" w:hAnsi="Arial" w:cs="Arial"/>
          <w:bCs/>
          <w:iCs/>
          <w:sz w:val="20"/>
          <w:szCs w:val="20"/>
          <w:u w:val="single"/>
        </w:rPr>
      </w:pPr>
    </w:p>
    <w:p w14:paraId="1D71916D" w14:textId="5635EAFE" w:rsidR="006753F3" w:rsidRPr="002448CD" w:rsidRDefault="006753F3" w:rsidP="004311C4">
      <w:pPr>
        <w:spacing w:after="0" w:line="240" w:lineRule="auto"/>
        <w:ind w:left="284"/>
        <w:jc w:val="both"/>
        <w:rPr>
          <w:rFonts w:ascii="Arial" w:hAnsi="Arial" w:cs="Arial"/>
          <w:color w:val="000000"/>
          <w:sz w:val="20"/>
          <w:szCs w:val="20"/>
        </w:rPr>
      </w:pPr>
      <w:r w:rsidRPr="002448CD">
        <w:rPr>
          <w:rFonts w:ascii="Arial" w:hAnsi="Arial" w:cs="Arial"/>
          <w:color w:val="000000"/>
          <w:sz w:val="20"/>
          <w:szCs w:val="20"/>
        </w:rPr>
        <w:t>Wykonawca oświadczy, że posiada uprawnienia przyznane przez</w:t>
      </w:r>
      <w:r w:rsidR="00D67C0C">
        <w:rPr>
          <w:rFonts w:ascii="Arial" w:hAnsi="Arial" w:cs="Arial"/>
          <w:color w:val="000000"/>
          <w:sz w:val="20"/>
          <w:szCs w:val="20"/>
        </w:rPr>
        <w:t xml:space="preserve"> </w:t>
      </w:r>
      <w:r w:rsidR="00B553DC">
        <w:rPr>
          <w:rFonts w:ascii="Arial" w:hAnsi="Arial" w:cs="Arial"/>
          <w:color w:val="000000"/>
          <w:sz w:val="20"/>
          <w:szCs w:val="20"/>
        </w:rPr>
        <w:t xml:space="preserve">Urząd </w:t>
      </w:r>
      <w:r w:rsidRPr="002448CD">
        <w:rPr>
          <w:rFonts w:ascii="Arial" w:hAnsi="Arial" w:cs="Arial"/>
          <w:color w:val="000000"/>
          <w:sz w:val="20"/>
          <w:szCs w:val="20"/>
        </w:rPr>
        <w:t xml:space="preserve"> </w:t>
      </w:r>
      <w:r w:rsidRPr="00D67C0C">
        <w:rPr>
          <w:rFonts w:ascii="Arial" w:hAnsi="Arial" w:cs="Arial"/>
          <w:color w:val="000000"/>
          <w:sz w:val="20"/>
          <w:szCs w:val="20"/>
        </w:rPr>
        <w:t>Doz</w:t>
      </w:r>
      <w:r w:rsidR="00D67C0C" w:rsidRPr="00D67C0C">
        <w:rPr>
          <w:rFonts w:ascii="Arial" w:hAnsi="Arial" w:cs="Arial"/>
          <w:color w:val="000000"/>
          <w:sz w:val="20"/>
          <w:szCs w:val="20"/>
        </w:rPr>
        <w:t>oru</w:t>
      </w:r>
      <w:r w:rsidRPr="00D67C0C">
        <w:rPr>
          <w:rFonts w:ascii="Arial" w:hAnsi="Arial" w:cs="Arial"/>
          <w:color w:val="000000"/>
          <w:sz w:val="20"/>
          <w:szCs w:val="20"/>
        </w:rPr>
        <w:t xml:space="preserve"> Technicznego</w:t>
      </w:r>
      <w:r w:rsidRPr="002448CD">
        <w:rPr>
          <w:rFonts w:ascii="Arial" w:hAnsi="Arial" w:cs="Arial"/>
          <w:color w:val="000000"/>
          <w:sz w:val="20"/>
          <w:szCs w:val="20"/>
        </w:rPr>
        <w:t xml:space="preserve"> wydane w formie decyzji administracyjnej przez UDT do napraw i/lub modernizacji urządzeń technicznych podlegających dozorowi technicznemu dla: KP – kotły parowe.</w:t>
      </w:r>
    </w:p>
    <w:p w14:paraId="0C9FA3F8" w14:textId="77777777" w:rsidR="00D27ABB" w:rsidRPr="002448CD" w:rsidRDefault="00D27ABB" w:rsidP="004311C4">
      <w:pPr>
        <w:autoSpaceDE w:val="0"/>
        <w:autoSpaceDN w:val="0"/>
        <w:adjustRightInd w:val="0"/>
        <w:spacing w:after="0" w:line="240" w:lineRule="auto"/>
        <w:jc w:val="both"/>
        <w:rPr>
          <w:rFonts w:ascii="Arial" w:hAnsi="Arial" w:cs="Arial"/>
          <w:b/>
          <w:sz w:val="20"/>
          <w:szCs w:val="20"/>
        </w:rPr>
      </w:pPr>
    </w:p>
    <w:p w14:paraId="5BA8A130" w14:textId="12FCF069" w:rsidR="00D3678D" w:rsidRPr="002448CD" w:rsidRDefault="00D3678D" w:rsidP="00BD2FA3">
      <w:pPr>
        <w:autoSpaceDE w:val="0"/>
        <w:autoSpaceDN w:val="0"/>
        <w:adjustRightInd w:val="0"/>
        <w:spacing w:before="120" w:after="120" w:line="240" w:lineRule="auto"/>
        <w:jc w:val="both"/>
        <w:rPr>
          <w:rFonts w:ascii="Arial" w:hAnsi="Arial" w:cs="Arial"/>
          <w:b/>
          <w:sz w:val="20"/>
          <w:szCs w:val="20"/>
        </w:rPr>
      </w:pPr>
      <w:r w:rsidRPr="002448CD">
        <w:rPr>
          <w:rFonts w:ascii="Arial" w:hAnsi="Arial" w:cs="Arial"/>
          <w:b/>
          <w:sz w:val="20"/>
          <w:szCs w:val="20"/>
        </w:rPr>
        <w:t xml:space="preserve">W przypadku pytań prosimy o kontakt mailowy: </w:t>
      </w:r>
    </w:p>
    <w:p w14:paraId="57B1D534" w14:textId="763A5983" w:rsidR="00303448" w:rsidRPr="002448CD" w:rsidRDefault="00303448" w:rsidP="00BD2FA3">
      <w:pPr>
        <w:spacing w:before="120" w:after="120" w:line="240" w:lineRule="auto"/>
        <w:ind w:firstLine="426"/>
        <w:rPr>
          <w:rFonts w:ascii="Arial" w:hAnsi="Arial" w:cs="Arial"/>
          <w:sz w:val="20"/>
          <w:szCs w:val="20"/>
          <w:u w:val="single"/>
          <w:lang w:val="en-US"/>
        </w:rPr>
      </w:pPr>
      <w:r w:rsidRPr="002448CD">
        <w:rPr>
          <w:rFonts w:ascii="Arial" w:hAnsi="Arial" w:cs="Arial"/>
          <w:sz w:val="20"/>
          <w:szCs w:val="20"/>
          <w:lang w:val="en-GB"/>
        </w:rPr>
        <w:t>Tomasz Macura</w:t>
      </w:r>
      <w:r w:rsidRPr="002448CD">
        <w:rPr>
          <w:rFonts w:ascii="Arial" w:hAnsi="Arial" w:cs="Arial"/>
          <w:sz w:val="20"/>
          <w:szCs w:val="20"/>
          <w:lang w:val="en-GB"/>
        </w:rPr>
        <w:tab/>
        <w:t>nr tel.</w:t>
      </w:r>
      <w:r w:rsidR="002448CD">
        <w:rPr>
          <w:rFonts w:ascii="Arial" w:hAnsi="Arial" w:cs="Arial"/>
          <w:sz w:val="20"/>
          <w:szCs w:val="20"/>
          <w:lang w:val="en-GB"/>
        </w:rPr>
        <w:t>:</w:t>
      </w:r>
      <w:r w:rsidRPr="002448CD">
        <w:rPr>
          <w:rFonts w:ascii="Arial" w:hAnsi="Arial" w:cs="Arial"/>
          <w:sz w:val="20"/>
          <w:szCs w:val="20"/>
          <w:lang w:val="en-GB"/>
        </w:rPr>
        <w:t xml:space="preserve"> 695 400 421, </w:t>
      </w:r>
      <w:r w:rsidRPr="002448CD">
        <w:rPr>
          <w:rFonts w:ascii="Arial" w:hAnsi="Arial" w:cs="Arial"/>
          <w:sz w:val="20"/>
          <w:szCs w:val="20"/>
          <w:lang w:val="en-GB"/>
        </w:rPr>
        <w:tab/>
        <w:t xml:space="preserve">e-mail: </w:t>
      </w:r>
      <w:bookmarkStart w:id="3" w:name="_Hlk156461336"/>
      <w:r w:rsidRPr="002448CD">
        <w:rPr>
          <w:rFonts w:ascii="Arial" w:hAnsi="Arial" w:cs="Arial"/>
          <w:sz w:val="20"/>
          <w:szCs w:val="20"/>
          <w:lang w:val="en-US"/>
        </w:rPr>
        <w:fldChar w:fldCharType="begin"/>
      </w:r>
      <w:r w:rsidRPr="002448CD">
        <w:rPr>
          <w:rFonts w:ascii="Arial" w:hAnsi="Arial" w:cs="Arial"/>
          <w:sz w:val="20"/>
          <w:szCs w:val="20"/>
          <w:lang w:val="en-GB"/>
        </w:rPr>
        <w:instrText xml:space="preserve"> HYPERLINK "mailto:tomasz.macura@tauron-wytwarza</w:instrText>
      </w:r>
      <w:r w:rsidRPr="002448CD">
        <w:rPr>
          <w:rFonts w:ascii="Arial" w:hAnsi="Arial" w:cs="Arial"/>
          <w:sz w:val="20"/>
          <w:szCs w:val="20"/>
          <w:lang w:val="en-US"/>
        </w:rPr>
        <w:instrText xml:space="preserve">nie.pl" </w:instrText>
      </w:r>
      <w:r w:rsidRPr="002448CD">
        <w:rPr>
          <w:rFonts w:ascii="Arial" w:hAnsi="Arial" w:cs="Arial"/>
          <w:sz w:val="20"/>
          <w:szCs w:val="20"/>
          <w:lang w:val="en-US"/>
        </w:rPr>
      </w:r>
      <w:r w:rsidRPr="002448CD">
        <w:rPr>
          <w:rFonts w:ascii="Arial" w:hAnsi="Arial" w:cs="Arial"/>
          <w:sz w:val="20"/>
          <w:szCs w:val="20"/>
          <w:lang w:val="en-US"/>
        </w:rPr>
        <w:fldChar w:fldCharType="separate"/>
      </w:r>
      <w:r w:rsidRPr="002448CD">
        <w:rPr>
          <w:rStyle w:val="Hipercze"/>
          <w:rFonts w:ascii="Arial" w:hAnsi="Arial" w:cs="Arial"/>
          <w:sz w:val="20"/>
          <w:szCs w:val="20"/>
          <w:lang w:val="en-US"/>
        </w:rPr>
        <w:t>tomasz.macura@tauron-wytwarzanie.pl</w:t>
      </w:r>
      <w:r w:rsidRPr="002448CD">
        <w:rPr>
          <w:rFonts w:ascii="Arial" w:hAnsi="Arial" w:cs="Arial"/>
          <w:sz w:val="20"/>
          <w:szCs w:val="20"/>
          <w:lang w:val="en-US"/>
        </w:rPr>
        <w:fldChar w:fldCharType="end"/>
      </w:r>
    </w:p>
    <w:bookmarkEnd w:id="3"/>
    <w:p w14:paraId="38ECF535" w14:textId="77777777" w:rsidR="00276546" w:rsidRPr="002448CD" w:rsidRDefault="00276546" w:rsidP="002448CD">
      <w:pPr>
        <w:spacing w:after="0" w:line="312" w:lineRule="auto"/>
        <w:ind w:left="426"/>
        <w:rPr>
          <w:rStyle w:val="Hipercze"/>
          <w:rFonts w:ascii="Arial" w:hAnsi="Arial" w:cs="Arial"/>
          <w:sz w:val="20"/>
          <w:szCs w:val="20"/>
          <w:lang w:val="en-US"/>
        </w:rPr>
      </w:pPr>
      <w:r w:rsidRPr="002448CD">
        <w:rPr>
          <w:rFonts w:ascii="Arial" w:hAnsi="Arial" w:cs="Arial"/>
          <w:sz w:val="20"/>
          <w:szCs w:val="20"/>
          <w:lang w:val="en-US"/>
        </w:rPr>
        <w:t xml:space="preserve">Mateusz Rajca nr tel.: 516 110 516, email:  </w:t>
      </w:r>
      <w:hyperlink r:id="rId13" w:history="1">
        <w:r w:rsidRPr="002448CD">
          <w:rPr>
            <w:rStyle w:val="Hipercze"/>
            <w:rFonts w:ascii="Arial" w:hAnsi="Arial" w:cs="Arial"/>
            <w:sz w:val="20"/>
            <w:szCs w:val="20"/>
            <w:lang w:val="en-US"/>
          </w:rPr>
          <w:t>mateusz.rajca@tauron-wywtarzanie.pl</w:t>
        </w:r>
      </w:hyperlink>
    </w:p>
    <w:p w14:paraId="525AB8D5" w14:textId="3BE25DEE" w:rsidR="00597653" w:rsidRPr="002448CD" w:rsidRDefault="00597653" w:rsidP="002448CD">
      <w:pPr>
        <w:spacing w:after="0" w:line="312" w:lineRule="auto"/>
        <w:ind w:left="426"/>
        <w:rPr>
          <w:rFonts w:ascii="Arial" w:hAnsi="Arial" w:cs="Arial"/>
          <w:sz w:val="20"/>
          <w:szCs w:val="20"/>
          <w:lang w:val="en-US"/>
        </w:rPr>
      </w:pPr>
      <w:r w:rsidRPr="002448CD">
        <w:rPr>
          <w:rFonts w:ascii="Arial" w:hAnsi="Arial" w:cs="Arial"/>
          <w:sz w:val="20"/>
          <w:szCs w:val="20"/>
          <w:lang w:val="en-US"/>
        </w:rPr>
        <w:t>Zbigniew</w:t>
      </w:r>
      <w:r w:rsidR="002448CD" w:rsidRPr="002448CD">
        <w:rPr>
          <w:rFonts w:ascii="Arial" w:hAnsi="Arial" w:cs="Arial"/>
          <w:sz w:val="20"/>
          <w:szCs w:val="20"/>
          <w:lang w:val="en-US"/>
        </w:rPr>
        <w:t xml:space="preserve"> Jakubiec nr tel</w:t>
      </w:r>
      <w:r w:rsidR="002448CD">
        <w:rPr>
          <w:rFonts w:ascii="Arial" w:hAnsi="Arial" w:cs="Arial"/>
          <w:sz w:val="20"/>
          <w:szCs w:val="20"/>
          <w:lang w:val="en-US"/>
        </w:rPr>
        <w:t xml:space="preserve">.: 605 214 861, email: </w:t>
      </w:r>
      <w:r w:rsidR="002448CD" w:rsidRPr="002448CD">
        <w:rPr>
          <w:rStyle w:val="Hipercze"/>
        </w:rPr>
        <w:t>Zbigniew.jakubiec@tauron-wytwarzanie.pl</w:t>
      </w:r>
    </w:p>
    <w:p w14:paraId="1E4FF1E6" w14:textId="3C9A9E83" w:rsidR="00D3678D" w:rsidRPr="00E977C7" w:rsidRDefault="00D3678D" w:rsidP="00BD2FA3">
      <w:pPr>
        <w:autoSpaceDE w:val="0"/>
        <w:autoSpaceDN w:val="0"/>
        <w:adjustRightInd w:val="0"/>
        <w:spacing w:before="120" w:after="120" w:line="240" w:lineRule="auto"/>
        <w:jc w:val="both"/>
        <w:rPr>
          <w:rFonts w:ascii="Arial" w:hAnsi="Arial" w:cs="Arial"/>
          <w:b/>
          <w:bCs/>
          <w:sz w:val="20"/>
          <w:szCs w:val="20"/>
        </w:rPr>
      </w:pPr>
      <w:r w:rsidRPr="002448CD">
        <w:rPr>
          <w:rFonts w:ascii="Arial" w:hAnsi="Arial" w:cs="Arial"/>
          <w:sz w:val="20"/>
          <w:szCs w:val="20"/>
        </w:rPr>
        <w:t xml:space="preserve">Odpowiedź na powyższe badanie rynku wraz ze wstępną ofertą cenową prosimy składać </w:t>
      </w:r>
      <w:r w:rsidR="00CD7823" w:rsidRPr="002448CD">
        <w:rPr>
          <w:rFonts w:ascii="Arial" w:hAnsi="Arial" w:cs="Arial"/>
          <w:sz w:val="20"/>
          <w:szCs w:val="20"/>
        </w:rPr>
        <w:br/>
      </w:r>
      <w:r w:rsidRPr="002448CD">
        <w:rPr>
          <w:rFonts w:ascii="Arial" w:hAnsi="Arial" w:cs="Arial"/>
          <w:sz w:val="20"/>
          <w:szCs w:val="20"/>
        </w:rPr>
        <w:t xml:space="preserve">za pośrednictwem Platformy Zakupowej Grupy TAURON SWOZ lub za pośrednictwem poczty elektronicznej na adres mailowy: </w:t>
      </w:r>
      <w:hyperlink r:id="rId14" w:history="1">
        <w:r w:rsidR="00484EE6" w:rsidRPr="002448CD">
          <w:rPr>
            <w:rStyle w:val="Hipercze"/>
            <w:rFonts w:ascii="Arial" w:hAnsi="Arial" w:cs="Arial"/>
            <w:sz w:val="20"/>
            <w:szCs w:val="20"/>
          </w:rPr>
          <w:t>monika.urbanczyk@tauron-wytwarzanie.pl</w:t>
        </w:r>
      </w:hyperlink>
      <w:r w:rsidR="00303448" w:rsidRPr="002448CD">
        <w:rPr>
          <w:rStyle w:val="Hipercze"/>
          <w:rFonts w:ascii="Arial" w:hAnsi="Arial" w:cs="Arial"/>
          <w:sz w:val="20"/>
          <w:szCs w:val="20"/>
        </w:rPr>
        <w:t xml:space="preserve"> </w:t>
      </w:r>
      <w:r w:rsidR="00303448" w:rsidRPr="002448CD">
        <w:rPr>
          <w:rStyle w:val="Hipercze"/>
          <w:rFonts w:ascii="Arial" w:hAnsi="Arial" w:cs="Arial"/>
          <w:color w:val="auto"/>
          <w:sz w:val="20"/>
          <w:szCs w:val="20"/>
          <w:u w:val="none"/>
        </w:rPr>
        <w:t xml:space="preserve">w terminie </w:t>
      </w:r>
      <w:r w:rsidR="00CD7823" w:rsidRPr="002448CD">
        <w:rPr>
          <w:rStyle w:val="Hipercze"/>
          <w:rFonts w:ascii="Arial" w:hAnsi="Arial" w:cs="Arial"/>
          <w:color w:val="auto"/>
          <w:sz w:val="20"/>
          <w:szCs w:val="20"/>
          <w:u w:val="none"/>
        </w:rPr>
        <w:br/>
      </w:r>
      <w:r w:rsidR="00303448" w:rsidRPr="00E977C7">
        <w:rPr>
          <w:rStyle w:val="Hipercze"/>
          <w:rFonts w:ascii="Arial" w:hAnsi="Arial" w:cs="Arial"/>
          <w:b/>
          <w:bCs/>
          <w:color w:val="auto"/>
          <w:sz w:val="20"/>
          <w:szCs w:val="20"/>
          <w:u w:val="none"/>
        </w:rPr>
        <w:t xml:space="preserve">do dnia </w:t>
      </w:r>
      <w:r w:rsidR="00E03B70" w:rsidRPr="00E977C7">
        <w:rPr>
          <w:rStyle w:val="Hipercze"/>
          <w:rFonts w:ascii="Arial" w:hAnsi="Arial" w:cs="Arial"/>
          <w:b/>
          <w:bCs/>
          <w:color w:val="auto"/>
          <w:sz w:val="20"/>
          <w:szCs w:val="20"/>
          <w:u w:val="none"/>
        </w:rPr>
        <w:t>20</w:t>
      </w:r>
      <w:r w:rsidR="00CB7253" w:rsidRPr="00E977C7">
        <w:rPr>
          <w:rStyle w:val="Hipercze"/>
          <w:rFonts w:ascii="Arial" w:hAnsi="Arial" w:cs="Arial"/>
          <w:b/>
          <w:bCs/>
          <w:color w:val="auto"/>
          <w:sz w:val="20"/>
          <w:szCs w:val="20"/>
          <w:u w:val="none"/>
        </w:rPr>
        <w:t>.11.2024</w:t>
      </w:r>
      <w:r w:rsidR="00CD7823" w:rsidRPr="00E977C7">
        <w:rPr>
          <w:rStyle w:val="Hipercze"/>
          <w:rFonts w:ascii="Arial" w:hAnsi="Arial" w:cs="Arial"/>
          <w:b/>
          <w:bCs/>
          <w:color w:val="auto"/>
          <w:sz w:val="20"/>
          <w:szCs w:val="20"/>
          <w:u w:val="none"/>
        </w:rPr>
        <w:t xml:space="preserve"> </w:t>
      </w:r>
      <w:r w:rsidR="00F90179" w:rsidRPr="00E977C7">
        <w:rPr>
          <w:rStyle w:val="Hipercze"/>
          <w:rFonts w:ascii="Arial" w:hAnsi="Arial" w:cs="Arial"/>
          <w:b/>
          <w:bCs/>
          <w:color w:val="auto"/>
          <w:sz w:val="20"/>
          <w:szCs w:val="20"/>
          <w:u w:val="none"/>
        </w:rPr>
        <w:t xml:space="preserve">godz. </w:t>
      </w:r>
      <w:r w:rsidR="00E03B70" w:rsidRPr="00E977C7">
        <w:rPr>
          <w:rStyle w:val="Hipercze"/>
          <w:rFonts w:ascii="Arial" w:hAnsi="Arial" w:cs="Arial"/>
          <w:b/>
          <w:bCs/>
          <w:color w:val="auto"/>
          <w:sz w:val="20"/>
          <w:szCs w:val="20"/>
          <w:u w:val="none"/>
        </w:rPr>
        <w:t>1</w:t>
      </w:r>
      <w:r w:rsidR="00470CC4" w:rsidRPr="00E977C7">
        <w:rPr>
          <w:rStyle w:val="Hipercze"/>
          <w:rFonts w:ascii="Arial" w:hAnsi="Arial" w:cs="Arial"/>
          <w:b/>
          <w:bCs/>
          <w:color w:val="auto"/>
          <w:sz w:val="20"/>
          <w:szCs w:val="20"/>
          <w:u w:val="none"/>
        </w:rPr>
        <w:t>5</w:t>
      </w:r>
      <w:r w:rsidR="00F90179" w:rsidRPr="00E977C7">
        <w:rPr>
          <w:rStyle w:val="Hipercze"/>
          <w:rFonts w:ascii="Arial" w:hAnsi="Arial" w:cs="Arial"/>
          <w:b/>
          <w:bCs/>
          <w:color w:val="auto"/>
          <w:sz w:val="20"/>
          <w:szCs w:val="20"/>
          <w:u w:val="none"/>
        </w:rPr>
        <w:t>:00.</w:t>
      </w:r>
    </w:p>
    <w:p w14:paraId="1D1E52C0" w14:textId="77777777" w:rsidR="00D3678D" w:rsidRPr="002448CD" w:rsidRDefault="00D3678D" w:rsidP="00BD2FA3">
      <w:pPr>
        <w:autoSpaceDE w:val="0"/>
        <w:autoSpaceDN w:val="0"/>
        <w:adjustRightInd w:val="0"/>
        <w:spacing w:before="120" w:after="120" w:line="240" w:lineRule="auto"/>
        <w:jc w:val="both"/>
        <w:rPr>
          <w:rFonts w:ascii="Arial" w:hAnsi="Arial" w:cs="Arial"/>
          <w:b/>
          <w:sz w:val="20"/>
          <w:szCs w:val="20"/>
          <w:highlight w:val="yellow"/>
        </w:rPr>
      </w:pPr>
    </w:p>
    <w:p w14:paraId="2F5962FF" w14:textId="77777777" w:rsidR="00D3678D" w:rsidRPr="002448CD" w:rsidRDefault="00D3678D" w:rsidP="00960F8E">
      <w:pPr>
        <w:autoSpaceDE w:val="0"/>
        <w:autoSpaceDN w:val="0"/>
        <w:adjustRightInd w:val="0"/>
        <w:spacing w:after="0" w:line="276" w:lineRule="auto"/>
        <w:jc w:val="both"/>
        <w:rPr>
          <w:rFonts w:ascii="Arial" w:hAnsi="Arial" w:cs="Arial"/>
          <w:sz w:val="20"/>
          <w:szCs w:val="20"/>
        </w:rPr>
      </w:pPr>
    </w:p>
    <w:p w14:paraId="6881C9D3" w14:textId="77777777" w:rsidR="00177DE5" w:rsidRDefault="00177DE5" w:rsidP="0091013B">
      <w:pPr>
        <w:spacing w:after="0" w:line="276" w:lineRule="auto"/>
        <w:jc w:val="right"/>
        <w:rPr>
          <w:rFonts w:ascii="Arial" w:hAnsi="Arial" w:cs="Arial"/>
        </w:rPr>
        <w:sectPr w:rsidR="00177DE5">
          <w:pgSz w:w="11906" w:h="16838"/>
          <w:pgMar w:top="1417" w:right="1417" w:bottom="1417" w:left="1417" w:header="708" w:footer="708" w:gutter="0"/>
          <w:cols w:space="708"/>
          <w:docGrid w:linePitch="360"/>
        </w:sectPr>
      </w:pPr>
    </w:p>
    <w:p w14:paraId="08791F28" w14:textId="77777777" w:rsidR="00ED5DC5" w:rsidRPr="00AB4D01" w:rsidRDefault="00ED5DC5" w:rsidP="0091013B">
      <w:pPr>
        <w:spacing w:after="0" w:line="276" w:lineRule="auto"/>
        <w:jc w:val="right"/>
        <w:rPr>
          <w:rFonts w:ascii="Arial" w:hAnsi="Arial" w:cs="Arial"/>
        </w:rPr>
      </w:pPr>
    </w:p>
    <w:p w14:paraId="6E597BB4" w14:textId="77777777" w:rsidR="00ED5DC5" w:rsidRPr="00AB4D01" w:rsidRDefault="00ED5DC5" w:rsidP="0091013B">
      <w:pPr>
        <w:spacing w:after="0" w:line="276" w:lineRule="auto"/>
        <w:jc w:val="right"/>
        <w:rPr>
          <w:rFonts w:ascii="Arial" w:hAnsi="Arial" w:cs="Arial"/>
        </w:rPr>
      </w:pPr>
    </w:p>
    <w:p w14:paraId="200EAF4D" w14:textId="77777777" w:rsidR="00494407" w:rsidRDefault="00494407" w:rsidP="0091013B">
      <w:pPr>
        <w:spacing w:after="0" w:line="276" w:lineRule="auto"/>
        <w:jc w:val="right"/>
        <w:rPr>
          <w:rFonts w:ascii="Arial" w:hAnsi="Arial" w:cs="Arial"/>
        </w:rPr>
      </w:pPr>
    </w:p>
    <w:p w14:paraId="700DC58E" w14:textId="37982074" w:rsidR="0091013B" w:rsidRPr="009C2ECC" w:rsidRDefault="0091013B" w:rsidP="0091013B">
      <w:pPr>
        <w:spacing w:after="0" w:line="276" w:lineRule="auto"/>
        <w:jc w:val="right"/>
        <w:rPr>
          <w:rFonts w:ascii="Arial" w:hAnsi="Arial" w:cs="Arial"/>
          <w:sz w:val="18"/>
          <w:szCs w:val="18"/>
        </w:rPr>
      </w:pPr>
      <w:r w:rsidRPr="009C2ECC">
        <w:rPr>
          <w:rFonts w:ascii="Arial" w:hAnsi="Arial" w:cs="Arial"/>
          <w:sz w:val="18"/>
          <w:szCs w:val="18"/>
        </w:rPr>
        <w:t>Załącznik nr 1 do Zaproszenia</w:t>
      </w:r>
    </w:p>
    <w:p w14:paraId="0E23D6F2" w14:textId="77777777" w:rsidR="00A62F65" w:rsidRDefault="00A62F65" w:rsidP="0091013B">
      <w:pPr>
        <w:tabs>
          <w:tab w:val="left" w:pos="284"/>
          <w:tab w:val="left" w:pos="1418"/>
        </w:tabs>
        <w:spacing w:line="276" w:lineRule="auto"/>
        <w:contextualSpacing/>
        <w:jc w:val="center"/>
        <w:rPr>
          <w:rFonts w:ascii="Arial" w:hAnsi="Arial" w:cs="Arial"/>
          <w:b/>
        </w:rPr>
      </w:pPr>
    </w:p>
    <w:p w14:paraId="35E6CD6C" w14:textId="77777777" w:rsidR="007374C2" w:rsidRPr="009C2ECC" w:rsidRDefault="007374C2" w:rsidP="007374C2">
      <w:pPr>
        <w:widowControl w:val="0"/>
        <w:autoSpaceDE w:val="0"/>
        <w:autoSpaceDN w:val="0"/>
        <w:adjustRightInd w:val="0"/>
        <w:spacing w:before="120" w:after="120"/>
        <w:rPr>
          <w:rFonts w:ascii="Arial" w:hAnsi="Arial" w:cs="Arial"/>
          <w:b/>
          <w:sz w:val="18"/>
          <w:szCs w:val="18"/>
        </w:rPr>
      </w:pPr>
      <w:r w:rsidRPr="009C2ECC">
        <w:rPr>
          <w:rFonts w:ascii="Arial" w:hAnsi="Arial" w:cs="Arial"/>
          <w:b/>
          <w:sz w:val="18"/>
          <w:szCs w:val="18"/>
        </w:rPr>
        <w:t>Dane Wykonawcy:</w:t>
      </w:r>
    </w:p>
    <w:p w14:paraId="72636F90" w14:textId="77777777" w:rsidR="007374C2" w:rsidRPr="009C2ECC" w:rsidRDefault="007374C2" w:rsidP="007374C2">
      <w:pPr>
        <w:widowControl w:val="0"/>
        <w:tabs>
          <w:tab w:val="left" w:pos="851"/>
        </w:tabs>
        <w:autoSpaceDE w:val="0"/>
        <w:autoSpaceDN w:val="0"/>
        <w:adjustRightInd w:val="0"/>
        <w:spacing w:before="120" w:after="120"/>
        <w:rPr>
          <w:rFonts w:ascii="Arial" w:hAnsi="Arial" w:cs="Arial"/>
          <w:sz w:val="18"/>
          <w:szCs w:val="18"/>
        </w:rPr>
      </w:pPr>
      <w:r w:rsidRPr="009C2ECC">
        <w:rPr>
          <w:rFonts w:ascii="Arial" w:hAnsi="Arial" w:cs="Arial"/>
          <w:sz w:val="18"/>
          <w:szCs w:val="18"/>
        </w:rPr>
        <w:t>Nazwa</w:t>
      </w:r>
      <w:r w:rsidRPr="009C2ECC">
        <w:rPr>
          <w:rFonts w:ascii="Arial" w:hAnsi="Arial" w:cs="Arial"/>
          <w:sz w:val="18"/>
          <w:szCs w:val="18"/>
        </w:rPr>
        <w:tab/>
        <w:t>...................................................................</w:t>
      </w:r>
    </w:p>
    <w:p w14:paraId="6BBBE484" w14:textId="77777777" w:rsidR="007374C2" w:rsidRPr="009C2ECC" w:rsidRDefault="007374C2" w:rsidP="007374C2">
      <w:pPr>
        <w:widowControl w:val="0"/>
        <w:tabs>
          <w:tab w:val="left" w:pos="851"/>
        </w:tabs>
        <w:autoSpaceDE w:val="0"/>
        <w:autoSpaceDN w:val="0"/>
        <w:adjustRightInd w:val="0"/>
        <w:spacing w:before="120" w:after="120"/>
        <w:rPr>
          <w:rFonts w:ascii="Arial" w:hAnsi="Arial" w:cs="Arial"/>
          <w:sz w:val="18"/>
          <w:szCs w:val="18"/>
        </w:rPr>
      </w:pPr>
      <w:r w:rsidRPr="009C2ECC">
        <w:rPr>
          <w:rFonts w:ascii="Arial" w:hAnsi="Arial" w:cs="Arial"/>
          <w:sz w:val="18"/>
          <w:szCs w:val="18"/>
        </w:rPr>
        <w:t>Adres</w:t>
      </w:r>
      <w:r w:rsidRPr="009C2ECC">
        <w:rPr>
          <w:rFonts w:ascii="Arial" w:hAnsi="Arial" w:cs="Arial"/>
          <w:sz w:val="18"/>
          <w:szCs w:val="18"/>
        </w:rPr>
        <w:tab/>
        <w:t>...................................................................</w:t>
      </w:r>
    </w:p>
    <w:p w14:paraId="1BD3E560" w14:textId="77777777" w:rsidR="007374C2" w:rsidRDefault="007374C2" w:rsidP="007374C2">
      <w:pPr>
        <w:widowControl w:val="0"/>
        <w:tabs>
          <w:tab w:val="left" w:pos="851"/>
        </w:tabs>
        <w:autoSpaceDE w:val="0"/>
        <w:autoSpaceDN w:val="0"/>
        <w:adjustRightInd w:val="0"/>
        <w:spacing w:before="120" w:after="120"/>
        <w:rPr>
          <w:rFonts w:ascii="Arial" w:hAnsi="Arial" w:cs="Arial"/>
        </w:rPr>
      </w:pPr>
    </w:p>
    <w:p w14:paraId="6D9C86A8" w14:textId="77777777" w:rsidR="00BD76BF" w:rsidRPr="00BD76BF" w:rsidRDefault="00BD76BF" w:rsidP="007374C2">
      <w:pPr>
        <w:widowControl w:val="0"/>
        <w:tabs>
          <w:tab w:val="left" w:pos="851"/>
        </w:tabs>
        <w:autoSpaceDE w:val="0"/>
        <w:autoSpaceDN w:val="0"/>
        <w:adjustRightInd w:val="0"/>
        <w:spacing w:before="120" w:after="120"/>
        <w:rPr>
          <w:rFonts w:ascii="Arial" w:hAnsi="Arial" w:cs="Arial"/>
        </w:rPr>
      </w:pPr>
    </w:p>
    <w:p w14:paraId="604D0915" w14:textId="210F6FCE" w:rsidR="00F267F5" w:rsidRPr="00BD76BF" w:rsidRDefault="00F267F5" w:rsidP="003F1EF5">
      <w:pPr>
        <w:spacing w:before="120" w:after="120" w:line="240" w:lineRule="auto"/>
        <w:jc w:val="both"/>
        <w:rPr>
          <w:rFonts w:ascii="Arial" w:hAnsi="Arial" w:cs="Arial"/>
          <w:color w:val="000000"/>
        </w:rPr>
      </w:pPr>
      <w:r w:rsidRPr="00BD76BF">
        <w:rPr>
          <w:rFonts w:ascii="Arial" w:hAnsi="Arial" w:cs="Arial"/>
        </w:rPr>
        <w:t>W odpowiedzi na Państwa zaproszeni</w:t>
      </w:r>
      <w:r w:rsidR="00725F84" w:rsidRPr="00BD76BF">
        <w:rPr>
          <w:rFonts w:ascii="Arial" w:hAnsi="Arial" w:cs="Arial"/>
        </w:rPr>
        <w:t>e</w:t>
      </w:r>
      <w:r w:rsidRPr="00BD76BF">
        <w:rPr>
          <w:rFonts w:ascii="Arial" w:hAnsi="Arial" w:cs="Arial"/>
        </w:rPr>
        <w:t xml:space="preserve"> do badania rynku </w:t>
      </w:r>
      <w:r w:rsidR="00B2256B">
        <w:rPr>
          <w:rFonts w:ascii="Arial" w:hAnsi="Arial" w:cs="Arial"/>
        </w:rPr>
        <w:t xml:space="preserve">( RF/TW/          /2024) </w:t>
      </w:r>
      <w:r w:rsidRPr="00BD76BF">
        <w:rPr>
          <w:rFonts w:ascii="Arial" w:hAnsi="Arial" w:cs="Arial"/>
          <w:color w:val="000000"/>
        </w:rPr>
        <w:t>oraz złożenia wstępnej oferty cenowej na wykonanie usługi obejmującej zadanie pn.:</w:t>
      </w:r>
    </w:p>
    <w:p w14:paraId="3BF0F90F" w14:textId="77777777" w:rsidR="00BD76BF" w:rsidRPr="00BD76BF" w:rsidRDefault="00BD76BF" w:rsidP="003F1EF5">
      <w:pPr>
        <w:spacing w:before="120" w:after="120" w:line="240" w:lineRule="auto"/>
        <w:jc w:val="center"/>
        <w:rPr>
          <w:rFonts w:ascii="Arial" w:eastAsia="Arial Unicode MS" w:hAnsi="Arial" w:cs="Arial"/>
        </w:rPr>
      </w:pPr>
    </w:p>
    <w:p w14:paraId="4A7CFBE6" w14:textId="77777777" w:rsidR="00C709F2" w:rsidRDefault="00C709F2" w:rsidP="00C709F2">
      <w:pPr>
        <w:spacing w:line="276" w:lineRule="auto"/>
        <w:jc w:val="center"/>
        <w:rPr>
          <w:rFonts w:ascii="Arial" w:hAnsi="Arial" w:cs="Arial"/>
          <w:color w:val="000000"/>
        </w:rPr>
      </w:pPr>
      <w:r w:rsidRPr="002D094D">
        <w:rPr>
          <w:rFonts w:ascii="Arial" w:hAnsi="Arial" w:cs="Arial"/>
          <w:b/>
          <w:bCs/>
        </w:rPr>
        <w:t>„Modernizacja wymurówki w komorze paleniskowej</w:t>
      </w:r>
      <w:r>
        <w:rPr>
          <w:rFonts w:ascii="Arial" w:hAnsi="Arial" w:cs="Arial"/>
          <w:b/>
          <w:bCs/>
        </w:rPr>
        <w:t xml:space="preserve"> kotła BP-2450</w:t>
      </w:r>
      <w:r w:rsidRPr="002D094D">
        <w:rPr>
          <w:rFonts w:ascii="Arial" w:hAnsi="Arial" w:cs="Arial"/>
          <w:b/>
          <w:bCs/>
        </w:rPr>
        <w:t xml:space="preserve"> w TAURON Wytwarzanie Spółka Akcyjna - Oddział Nowe Jaworzno w Jaworznie”</w:t>
      </w:r>
    </w:p>
    <w:p w14:paraId="13241980" w14:textId="77777777" w:rsidR="00BD76BF" w:rsidRDefault="00BD76BF" w:rsidP="00BD76BF">
      <w:pPr>
        <w:tabs>
          <w:tab w:val="left" w:pos="284"/>
          <w:tab w:val="left" w:pos="1418"/>
        </w:tabs>
        <w:spacing w:before="120" w:after="120" w:line="240" w:lineRule="auto"/>
        <w:jc w:val="both"/>
        <w:rPr>
          <w:rFonts w:ascii="Arial" w:hAnsi="Arial" w:cs="Arial"/>
          <w:bCs/>
        </w:rPr>
      </w:pPr>
    </w:p>
    <w:p w14:paraId="37434846" w14:textId="0F498947" w:rsidR="00BD76BF" w:rsidRDefault="009E54B0" w:rsidP="00BD76BF">
      <w:pPr>
        <w:tabs>
          <w:tab w:val="left" w:pos="284"/>
          <w:tab w:val="left" w:pos="1418"/>
        </w:tabs>
        <w:spacing w:before="120" w:after="120" w:line="240" w:lineRule="auto"/>
        <w:jc w:val="both"/>
        <w:rPr>
          <w:rFonts w:ascii="Arial" w:hAnsi="Arial" w:cs="Arial"/>
          <w:bCs/>
        </w:rPr>
      </w:pPr>
      <w:r w:rsidRPr="00BD76BF">
        <w:rPr>
          <w:rFonts w:ascii="Arial" w:hAnsi="Arial" w:cs="Arial"/>
          <w:bCs/>
        </w:rPr>
        <w:t>podajem</w:t>
      </w:r>
      <w:r w:rsidR="005559CC" w:rsidRPr="00BD76BF">
        <w:rPr>
          <w:rFonts w:ascii="Arial" w:hAnsi="Arial" w:cs="Arial"/>
          <w:bCs/>
        </w:rPr>
        <w:t>y s</w:t>
      </w:r>
      <w:r w:rsidRPr="00BD76BF">
        <w:rPr>
          <w:rFonts w:ascii="Arial" w:hAnsi="Arial" w:cs="Arial"/>
          <w:bCs/>
        </w:rPr>
        <w:t>zacunkowy koszt wykonania przedmiotu badania rynku</w:t>
      </w:r>
      <w:r w:rsidR="00BD76BF" w:rsidRPr="00BD76BF">
        <w:rPr>
          <w:rFonts w:ascii="Arial" w:hAnsi="Arial" w:cs="Arial"/>
          <w:bCs/>
        </w:rPr>
        <w:t xml:space="preserve"> w kwocie netto</w:t>
      </w:r>
      <w:r w:rsidR="00BD76BF">
        <w:rPr>
          <w:rFonts w:ascii="Arial" w:hAnsi="Arial" w:cs="Arial"/>
          <w:bCs/>
        </w:rPr>
        <w:t>:</w:t>
      </w:r>
      <w:r w:rsidR="00BD76BF">
        <w:rPr>
          <w:rFonts w:ascii="Arial" w:hAnsi="Arial" w:cs="Arial"/>
          <w:bCs/>
        </w:rPr>
        <w:br/>
      </w:r>
    </w:p>
    <w:p w14:paraId="32E17B72" w14:textId="77777777" w:rsidR="00BD76BF" w:rsidRDefault="00BD76BF" w:rsidP="00BD76BF">
      <w:pPr>
        <w:tabs>
          <w:tab w:val="left" w:pos="284"/>
          <w:tab w:val="left" w:pos="1418"/>
        </w:tabs>
        <w:spacing w:before="120" w:after="120" w:line="240" w:lineRule="auto"/>
        <w:jc w:val="both"/>
        <w:rPr>
          <w:rFonts w:ascii="Arial" w:hAnsi="Arial" w:cs="Arial"/>
          <w:bCs/>
        </w:rPr>
      </w:pPr>
    </w:p>
    <w:p w14:paraId="513B0574" w14:textId="2B3888B6" w:rsidR="00F267F5" w:rsidRPr="00BD76BF" w:rsidRDefault="00BD76BF" w:rsidP="00BD76BF">
      <w:pPr>
        <w:tabs>
          <w:tab w:val="left" w:pos="284"/>
          <w:tab w:val="left" w:pos="1418"/>
        </w:tabs>
        <w:spacing w:before="120" w:after="120" w:line="240" w:lineRule="auto"/>
        <w:jc w:val="both"/>
        <w:rPr>
          <w:rFonts w:ascii="Arial" w:hAnsi="Arial" w:cs="Arial"/>
          <w:bCs/>
        </w:rPr>
      </w:pPr>
      <w:r w:rsidRPr="00BD76BF">
        <w:rPr>
          <w:rFonts w:ascii="Arial" w:hAnsi="Arial" w:cs="Arial"/>
          <w:bCs/>
        </w:rPr>
        <w:t xml:space="preserve"> …………………………………( słownie: ……………………………………………………….)</w:t>
      </w:r>
    </w:p>
    <w:p w14:paraId="4BE79288" w14:textId="77777777" w:rsidR="00592C68" w:rsidRPr="00BD76BF" w:rsidRDefault="00592C68" w:rsidP="00592C68">
      <w:pPr>
        <w:spacing w:before="240" w:after="60"/>
        <w:jc w:val="both"/>
        <w:rPr>
          <w:rFonts w:ascii="Arial" w:hAnsi="Arial" w:cs="Arial"/>
        </w:rPr>
      </w:pPr>
    </w:p>
    <w:p w14:paraId="57DEF08C" w14:textId="77777777" w:rsidR="000157EB" w:rsidRDefault="000157EB" w:rsidP="00960F8E">
      <w:pPr>
        <w:autoSpaceDE w:val="0"/>
        <w:autoSpaceDN w:val="0"/>
        <w:adjustRightInd w:val="0"/>
        <w:spacing w:after="0" w:line="276" w:lineRule="auto"/>
        <w:jc w:val="both"/>
        <w:rPr>
          <w:rFonts w:ascii="Arial" w:hAnsi="Arial" w:cs="Arial"/>
        </w:rPr>
      </w:pPr>
    </w:p>
    <w:p w14:paraId="065B6219" w14:textId="77777777" w:rsidR="00BD76BF" w:rsidRDefault="00BD76BF" w:rsidP="00960F8E">
      <w:pPr>
        <w:autoSpaceDE w:val="0"/>
        <w:autoSpaceDN w:val="0"/>
        <w:adjustRightInd w:val="0"/>
        <w:spacing w:after="0" w:line="276" w:lineRule="auto"/>
        <w:jc w:val="both"/>
        <w:rPr>
          <w:rFonts w:ascii="Arial" w:hAnsi="Arial" w:cs="Arial"/>
        </w:rPr>
      </w:pPr>
    </w:p>
    <w:p w14:paraId="76100560" w14:textId="77777777" w:rsidR="00BD76BF" w:rsidRDefault="00BD76BF" w:rsidP="00960F8E">
      <w:pPr>
        <w:autoSpaceDE w:val="0"/>
        <w:autoSpaceDN w:val="0"/>
        <w:adjustRightInd w:val="0"/>
        <w:spacing w:after="0" w:line="276" w:lineRule="auto"/>
        <w:jc w:val="both"/>
        <w:rPr>
          <w:rFonts w:ascii="Arial" w:hAnsi="Arial" w:cs="Arial"/>
        </w:rPr>
      </w:pPr>
    </w:p>
    <w:p w14:paraId="4330D516" w14:textId="77777777" w:rsidR="00BD76BF" w:rsidRDefault="00BD76BF" w:rsidP="00960F8E">
      <w:pPr>
        <w:autoSpaceDE w:val="0"/>
        <w:autoSpaceDN w:val="0"/>
        <w:adjustRightInd w:val="0"/>
        <w:spacing w:after="0" w:line="276" w:lineRule="auto"/>
        <w:jc w:val="both"/>
        <w:rPr>
          <w:rFonts w:ascii="Arial" w:hAnsi="Arial" w:cs="Arial"/>
        </w:rPr>
      </w:pPr>
    </w:p>
    <w:p w14:paraId="0E099799" w14:textId="77777777" w:rsidR="00BD76BF" w:rsidRDefault="00BD76BF" w:rsidP="00960F8E">
      <w:pPr>
        <w:autoSpaceDE w:val="0"/>
        <w:autoSpaceDN w:val="0"/>
        <w:adjustRightInd w:val="0"/>
        <w:spacing w:after="0" w:line="276" w:lineRule="auto"/>
        <w:jc w:val="both"/>
        <w:rPr>
          <w:rFonts w:ascii="Arial" w:hAnsi="Arial" w:cs="Arial"/>
        </w:rPr>
      </w:pPr>
    </w:p>
    <w:p w14:paraId="0641E219" w14:textId="77777777" w:rsidR="00BD76BF" w:rsidRDefault="00BD76BF" w:rsidP="00960F8E">
      <w:pPr>
        <w:autoSpaceDE w:val="0"/>
        <w:autoSpaceDN w:val="0"/>
        <w:adjustRightInd w:val="0"/>
        <w:spacing w:after="0" w:line="276" w:lineRule="auto"/>
        <w:jc w:val="both"/>
        <w:rPr>
          <w:rFonts w:ascii="Arial" w:hAnsi="Arial" w:cs="Arial"/>
        </w:rPr>
      </w:pPr>
    </w:p>
    <w:p w14:paraId="15707DB7" w14:textId="77777777" w:rsidR="000157EB" w:rsidRPr="000157EB" w:rsidRDefault="000157EB" w:rsidP="001968BA">
      <w:pPr>
        <w:spacing w:after="0"/>
        <w:jc w:val="both"/>
        <w:rPr>
          <w:rFonts w:cstheme="minorHAnsi"/>
          <w:sz w:val="20"/>
          <w:szCs w:val="20"/>
        </w:rPr>
      </w:pPr>
      <w:r w:rsidRPr="000157EB">
        <w:rPr>
          <w:rFonts w:cstheme="minorHAnsi"/>
          <w:sz w:val="20"/>
          <w:szCs w:val="20"/>
        </w:rPr>
        <w:t>………………………….., dnia …………………</w:t>
      </w:r>
    </w:p>
    <w:p w14:paraId="15F382E6" w14:textId="4136E77E" w:rsidR="000157EB" w:rsidRPr="000157EB" w:rsidRDefault="000157EB" w:rsidP="009C2ECC">
      <w:pPr>
        <w:ind w:left="284"/>
        <w:jc w:val="both"/>
        <w:rPr>
          <w:rFonts w:cstheme="minorHAnsi"/>
          <w:spacing w:val="20"/>
          <w:sz w:val="20"/>
          <w:szCs w:val="20"/>
        </w:rPr>
      </w:pPr>
      <w:r w:rsidRPr="000157EB">
        <w:rPr>
          <w:rFonts w:cstheme="minorHAnsi"/>
          <w:sz w:val="20"/>
          <w:szCs w:val="20"/>
        </w:rPr>
        <w:t>(miejscowość)</w:t>
      </w:r>
      <w:r w:rsidR="009C2ECC">
        <w:rPr>
          <w:rFonts w:cstheme="minorHAnsi"/>
          <w:sz w:val="20"/>
          <w:szCs w:val="20"/>
        </w:rPr>
        <w:tab/>
      </w:r>
      <w:r w:rsidR="009C2ECC">
        <w:rPr>
          <w:rFonts w:cstheme="minorHAnsi"/>
          <w:sz w:val="20"/>
          <w:szCs w:val="20"/>
        </w:rPr>
        <w:tab/>
      </w:r>
      <w:r w:rsidR="009C2ECC">
        <w:rPr>
          <w:rFonts w:cstheme="minorHAnsi"/>
          <w:sz w:val="20"/>
          <w:szCs w:val="20"/>
        </w:rPr>
        <w:tab/>
      </w:r>
      <w:r w:rsidR="009C2ECC">
        <w:rPr>
          <w:rFonts w:cstheme="minorHAnsi"/>
          <w:sz w:val="20"/>
          <w:szCs w:val="20"/>
        </w:rPr>
        <w:tab/>
      </w:r>
      <w:r w:rsidR="009C2ECC">
        <w:rPr>
          <w:rFonts w:cstheme="minorHAnsi"/>
          <w:sz w:val="20"/>
          <w:szCs w:val="20"/>
        </w:rPr>
        <w:tab/>
      </w:r>
      <w:r w:rsidRPr="000157EB">
        <w:rPr>
          <w:rFonts w:cstheme="minorHAnsi"/>
          <w:sz w:val="20"/>
          <w:szCs w:val="20"/>
        </w:rPr>
        <w:tab/>
        <w:t>................................................................</w:t>
      </w:r>
    </w:p>
    <w:p w14:paraId="2066613D" w14:textId="6CEAB929" w:rsidR="000157EB" w:rsidRPr="009407C1" w:rsidRDefault="000157EB" w:rsidP="009407C1">
      <w:pPr>
        <w:tabs>
          <w:tab w:val="center" w:pos="7371"/>
        </w:tabs>
        <w:jc w:val="both"/>
        <w:rPr>
          <w:rFonts w:cstheme="minorHAnsi"/>
          <w:sz w:val="20"/>
          <w:szCs w:val="20"/>
        </w:rPr>
      </w:pPr>
      <w:r w:rsidRPr="000157EB">
        <w:rPr>
          <w:rFonts w:cstheme="minorHAnsi"/>
          <w:sz w:val="20"/>
          <w:szCs w:val="20"/>
        </w:rPr>
        <w:tab/>
        <w:t>(podpis i pieczęć Wykonawcy)</w:t>
      </w:r>
    </w:p>
    <w:sectPr w:rsidR="000157EB" w:rsidRPr="009407C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7D81E" w14:textId="77777777" w:rsidR="00097B61" w:rsidRDefault="00097B61" w:rsidP="00B941AD">
      <w:pPr>
        <w:spacing w:after="0" w:line="240" w:lineRule="auto"/>
      </w:pPr>
      <w:r>
        <w:separator/>
      </w:r>
    </w:p>
  </w:endnote>
  <w:endnote w:type="continuationSeparator" w:id="0">
    <w:p w14:paraId="5397E927" w14:textId="77777777" w:rsidR="00097B61" w:rsidRDefault="00097B61" w:rsidP="00B941AD">
      <w:pPr>
        <w:spacing w:after="0" w:line="240" w:lineRule="auto"/>
      </w:pPr>
      <w:r>
        <w:continuationSeparator/>
      </w:r>
    </w:p>
  </w:endnote>
  <w:endnote w:type="continuationNotice" w:id="1">
    <w:p w14:paraId="59326684" w14:textId="77777777" w:rsidR="00097B61" w:rsidRDefault="00097B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Klee One"/>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C7132" w14:textId="77777777" w:rsidR="00097B61" w:rsidRDefault="00097B61" w:rsidP="00B941AD">
      <w:pPr>
        <w:spacing w:after="0" w:line="240" w:lineRule="auto"/>
      </w:pPr>
      <w:r>
        <w:separator/>
      </w:r>
    </w:p>
  </w:footnote>
  <w:footnote w:type="continuationSeparator" w:id="0">
    <w:p w14:paraId="7B3B5F59" w14:textId="77777777" w:rsidR="00097B61" w:rsidRDefault="00097B61" w:rsidP="00B941AD">
      <w:pPr>
        <w:spacing w:after="0" w:line="240" w:lineRule="auto"/>
      </w:pPr>
      <w:r>
        <w:continuationSeparator/>
      </w:r>
    </w:p>
  </w:footnote>
  <w:footnote w:type="continuationNotice" w:id="1">
    <w:p w14:paraId="54D26788" w14:textId="77777777" w:rsidR="00097B61" w:rsidRDefault="00097B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225A0" w14:textId="77777777" w:rsidR="005805C3" w:rsidRDefault="005805C3" w:rsidP="003002D6">
    <w:pPr>
      <w:pStyle w:val="Nagwek"/>
      <w:jc w:val="right"/>
    </w:pPr>
    <w:r>
      <w:rPr>
        <w:rFonts w:ascii="Times New Roman" w:hAnsi="Times New Roman" w:cs="Times New Roman"/>
        <w:noProof/>
        <w:sz w:val="24"/>
        <w:szCs w:val="24"/>
        <w:lang w:eastAsia="pl-PL"/>
      </w:rPr>
      <w:drawing>
        <wp:anchor distT="0" distB="0" distL="114300" distR="114300" simplePos="0" relativeHeight="251658240" behindDoc="0" locked="0" layoutInCell="1" allowOverlap="1" wp14:anchorId="1490AFA6" wp14:editId="0DAF2DE7">
          <wp:simplePos x="0" y="0"/>
          <wp:positionH relativeFrom="margin">
            <wp:align>right</wp:align>
          </wp:positionH>
          <wp:positionV relativeFrom="paragraph">
            <wp:posOffset>-119877</wp:posOffset>
          </wp:positionV>
          <wp:extent cx="725805" cy="720090"/>
          <wp:effectExtent l="0" t="0" r="0" b="381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805" cy="7200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D66FF"/>
    <w:multiLevelType w:val="multilevel"/>
    <w:tmpl w:val="9536B58C"/>
    <w:lvl w:ilvl="0">
      <w:start w:val="1"/>
      <w:numFmt w:val="decimal"/>
      <w:lvlText w:val="%1."/>
      <w:lvlJc w:val="left"/>
      <w:pPr>
        <w:ind w:left="360" w:hanging="360"/>
      </w:pPr>
      <w:rPr>
        <w:b/>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28C57E6"/>
    <w:multiLevelType w:val="hybridMultilevel"/>
    <w:tmpl w:val="97028C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AD7F17"/>
    <w:multiLevelType w:val="hybridMultilevel"/>
    <w:tmpl w:val="38E0664A"/>
    <w:lvl w:ilvl="0" w:tplc="FFFFFFFF">
      <w:start w:val="1"/>
      <w:numFmt w:val="lowerLetter"/>
      <w:lvlText w:val="%1."/>
      <w:lvlJc w:val="left"/>
      <w:pPr>
        <w:ind w:left="876" w:hanging="360"/>
      </w:pPr>
    </w:lvl>
    <w:lvl w:ilvl="1" w:tplc="FFFFFFFF">
      <w:start w:val="1"/>
      <w:numFmt w:val="lowerLetter"/>
      <w:lvlText w:val="%2."/>
      <w:lvlJc w:val="left"/>
      <w:pPr>
        <w:ind w:left="1596" w:hanging="360"/>
      </w:pPr>
    </w:lvl>
    <w:lvl w:ilvl="2" w:tplc="FFFFFFFF" w:tentative="1">
      <w:start w:val="1"/>
      <w:numFmt w:val="lowerRoman"/>
      <w:lvlText w:val="%3."/>
      <w:lvlJc w:val="right"/>
      <w:pPr>
        <w:ind w:left="2316" w:hanging="180"/>
      </w:pPr>
    </w:lvl>
    <w:lvl w:ilvl="3" w:tplc="FFFFFFFF" w:tentative="1">
      <w:start w:val="1"/>
      <w:numFmt w:val="decimal"/>
      <w:lvlText w:val="%4."/>
      <w:lvlJc w:val="left"/>
      <w:pPr>
        <w:ind w:left="3036" w:hanging="360"/>
      </w:pPr>
    </w:lvl>
    <w:lvl w:ilvl="4" w:tplc="FFFFFFFF" w:tentative="1">
      <w:start w:val="1"/>
      <w:numFmt w:val="lowerLetter"/>
      <w:lvlText w:val="%5."/>
      <w:lvlJc w:val="left"/>
      <w:pPr>
        <w:ind w:left="3756" w:hanging="360"/>
      </w:pPr>
    </w:lvl>
    <w:lvl w:ilvl="5" w:tplc="FFFFFFFF" w:tentative="1">
      <w:start w:val="1"/>
      <w:numFmt w:val="lowerRoman"/>
      <w:lvlText w:val="%6."/>
      <w:lvlJc w:val="right"/>
      <w:pPr>
        <w:ind w:left="4476" w:hanging="180"/>
      </w:pPr>
    </w:lvl>
    <w:lvl w:ilvl="6" w:tplc="FFFFFFFF" w:tentative="1">
      <w:start w:val="1"/>
      <w:numFmt w:val="decimal"/>
      <w:lvlText w:val="%7."/>
      <w:lvlJc w:val="left"/>
      <w:pPr>
        <w:ind w:left="5196" w:hanging="360"/>
      </w:pPr>
    </w:lvl>
    <w:lvl w:ilvl="7" w:tplc="FFFFFFFF" w:tentative="1">
      <w:start w:val="1"/>
      <w:numFmt w:val="lowerLetter"/>
      <w:lvlText w:val="%8."/>
      <w:lvlJc w:val="left"/>
      <w:pPr>
        <w:ind w:left="5916" w:hanging="360"/>
      </w:pPr>
    </w:lvl>
    <w:lvl w:ilvl="8" w:tplc="FFFFFFFF" w:tentative="1">
      <w:start w:val="1"/>
      <w:numFmt w:val="lowerRoman"/>
      <w:lvlText w:val="%9."/>
      <w:lvlJc w:val="right"/>
      <w:pPr>
        <w:ind w:left="6636" w:hanging="180"/>
      </w:pPr>
    </w:lvl>
  </w:abstractNum>
  <w:abstractNum w:abstractNumId="3" w15:restartNumberingAfterBreak="0">
    <w:nsid w:val="04E333D0"/>
    <w:multiLevelType w:val="hybridMultilevel"/>
    <w:tmpl w:val="CE04F754"/>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8A25C74"/>
    <w:multiLevelType w:val="hybridMultilevel"/>
    <w:tmpl w:val="0584D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D945B7"/>
    <w:multiLevelType w:val="hybridMultilevel"/>
    <w:tmpl w:val="8D4E4C6C"/>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C43271C"/>
    <w:multiLevelType w:val="hybridMultilevel"/>
    <w:tmpl w:val="0A1AF3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DD2041"/>
    <w:multiLevelType w:val="hybridMultilevel"/>
    <w:tmpl w:val="3DDA34C6"/>
    <w:lvl w:ilvl="0" w:tplc="46189718">
      <w:start w:val="1"/>
      <w:numFmt w:val="upperRoman"/>
      <w:lvlText w:val="%1."/>
      <w:lvlJc w:val="left"/>
      <w:pPr>
        <w:ind w:left="1080" w:hanging="720"/>
      </w:pPr>
      <w:rPr>
        <w:rFonts w:hint="default"/>
      </w:rPr>
    </w:lvl>
    <w:lvl w:ilvl="1" w:tplc="E39C7440">
      <w:start w:val="1"/>
      <w:numFmt w:val="lowerLetter"/>
      <w:lvlText w:val="%2."/>
      <w:lvlJc w:val="left"/>
      <w:pPr>
        <w:ind w:left="786" w:hanging="360"/>
      </w:pPr>
      <w:rPr>
        <w:b w:val="0"/>
        <w:bCs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8E5699"/>
    <w:multiLevelType w:val="hybridMultilevel"/>
    <w:tmpl w:val="3E8E3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2243B8"/>
    <w:multiLevelType w:val="hybridMultilevel"/>
    <w:tmpl w:val="4EC407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A733CE"/>
    <w:multiLevelType w:val="hybridMultilevel"/>
    <w:tmpl w:val="F59617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CE2A12"/>
    <w:multiLevelType w:val="hybridMultilevel"/>
    <w:tmpl w:val="54B03D28"/>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DEB058"/>
    <w:multiLevelType w:val="hybridMultilevel"/>
    <w:tmpl w:val="59C42852"/>
    <w:lvl w:ilvl="0" w:tplc="FFFFFFFF">
      <w:start w:val="1"/>
      <w:numFmt w:val="bullet"/>
      <w:lvlText w:val="•"/>
      <w:lvlJc w:val="left"/>
    </w:lvl>
    <w:lvl w:ilvl="1" w:tplc="04150001">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B0F379B"/>
    <w:multiLevelType w:val="hybridMultilevel"/>
    <w:tmpl w:val="76366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66519F"/>
    <w:multiLevelType w:val="hybridMultilevel"/>
    <w:tmpl w:val="2F1C8B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B90236"/>
    <w:multiLevelType w:val="hybridMultilevel"/>
    <w:tmpl w:val="0C8CCB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9097D07"/>
    <w:multiLevelType w:val="hybridMultilevel"/>
    <w:tmpl w:val="0F126638"/>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2B9E0A18"/>
    <w:multiLevelType w:val="hybridMultilevel"/>
    <w:tmpl w:val="8B9E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3C34A4"/>
    <w:multiLevelType w:val="hybridMultilevel"/>
    <w:tmpl w:val="5FEE9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BF4AE7"/>
    <w:multiLevelType w:val="hybridMultilevel"/>
    <w:tmpl w:val="AD5C31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39940CA"/>
    <w:multiLevelType w:val="hybridMultilevel"/>
    <w:tmpl w:val="757EC1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4D62BCE"/>
    <w:multiLevelType w:val="hybridMultilevel"/>
    <w:tmpl w:val="6F522A5A"/>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22" w15:restartNumberingAfterBreak="0">
    <w:nsid w:val="36E51F54"/>
    <w:multiLevelType w:val="hybridMultilevel"/>
    <w:tmpl w:val="10D03E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AFB7E2F"/>
    <w:multiLevelType w:val="hybridMultilevel"/>
    <w:tmpl w:val="3D008526"/>
    <w:lvl w:ilvl="0" w:tplc="0415000F">
      <w:start w:val="1"/>
      <w:numFmt w:val="decimal"/>
      <w:lvlText w:val="%1."/>
      <w:lvlJc w:val="left"/>
      <w:pPr>
        <w:ind w:left="720" w:hanging="360"/>
      </w:pPr>
    </w:lvl>
    <w:lvl w:ilvl="1" w:tplc="6410234C">
      <w:numFmt w:val="bullet"/>
      <w:lvlText w:val="•"/>
      <w:lvlJc w:val="left"/>
      <w:pPr>
        <w:ind w:left="107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DC4F5F"/>
    <w:multiLevelType w:val="hybridMultilevel"/>
    <w:tmpl w:val="72708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4826453"/>
    <w:multiLevelType w:val="hybridMultilevel"/>
    <w:tmpl w:val="EBBC1A22"/>
    <w:lvl w:ilvl="0" w:tplc="344810F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F539F6"/>
    <w:multiLevelType w:val="hybridMultilevel"/>
    <w:tmpl w:val="087E2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461463"/>
    <w:multiLevelType w:val="hybridMultilevel"/>
    <w:tmpl w:val="DA3244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5B2173"/>
    <w:multiLevelType w:val="hybridMultilevel"/>
    <w:tmpl w:val="5952F002"/>
    <w:lvl w:ilvl="0" w:tplc="37924A96">
      <w:start w:val="1"/>
      <w:numFmt w:val="upperRoman"/>
      <w:lvlText w:val="%1."/>
      <w:lvlJc w:val="left"/>
      <w:pPr>
        <w:ind w:left="1080" w:hanging="720"/>
      </w:pPr>
      <w:rPr>
        <w:rFonts w:hint="default"/>
      </w:rPr>
    </w:lvl>
    <w:lvl w:ilvl="1" w:tplc="D6A2927C">
      <w:start w:val="1"/>
      <w:numFmt w:val="lowerLetter"/>
      <w:lvlText w:val="%2."/>
      <w:lvlJc w:val="left"/>
      <w:pPr>
        <w:ind w:left="1440" w:hanging="360"/>
      </w:pPr>
    </w:lvl>
    <w:lvl w:ilvl="2" w:tplc="446C7424" w:tentative="1">
      <w:start w:val="1"/>
      <w:numFmt w:val="lowerRoman"/>
      <w:lvlText w:val="%3."/>
      <w:lvlJc w:val="right"/>
      <w:pPr>
        <w:ind w:left="2160" w:hanging="180"/>
      </w:pPr>
    </w:lvl>
    <w:lvl w:ilvl="3" w:tplc="1CAEB9A8" w:tentative="1">
      <w:start w:val="1"/>
      <w:numFmt w:val="decimal"/>
      <w:lvlText w:val="%4."/>
      <w:lvlJc w:val="left"/>
      <w:pPr>
        <w:ind w:left="2880" w:hanging="360"/>
      </w:pPr>
    </w:lvl>
    <w:lvl w:ilvl="4" w:tplc="ED8C9B3A" w:tentative="1">
      <w:start w:val="1"/>
      <w:numFmt w:val="lowerLetter"/>
      <w:lvlText w:val="%5."/>
      <w:lvlJc w:val="left"/>
      <w:pPr>
        <w:ind w:left="3600" w:hanging="360"/>
      </w:pPr>
    </w:lvl>
    <w:lvl w:ilvl="5" w:tplc="8130A43E" w:tentative="1">
      <w:start w:val="1"/>
      <w:numFmt w:val="lowerRoman"/>
      <w:lvlText w:val="%6."/>
      <w:lvlJc w:val="right"/>
      <w:pPr>
        <w:ind w:left="4320" w:hanging="180"/>
      </w:pPr>
    </w:lvl>
    <w:lvl w:ilvl="6" w:tplc="84148C2C" w:tentative="1">
      <w:start w:val="1"/>
      <w:numFmt w:val="decimal"/>
      <w:lvlText w:val="%7."/>
      <w:lvlJc w:val="left"/>
      <w:pPr>
        <w:ind w:left="5040" w:hanging="360"/>
      </w:pPr>
    </w:lvl>
    <w:lvl w:ilvl="7" w:tplc="FDC639B0" w:tentative="1">
      <w:start w:val="1"/>
      <w:numFmt w:val="lowerLetter"/>
      <w:lvlText w:val="%8."/>
      <w:lvlJc w:val="left"/>
      <w:pPr>
        <w:ind w:left="5760" w:hanging="360"/>
      </w:pPr>
    </w:lvl>
    <w:lvl w:ilvl="8" w:tplc="8578F01C" w:tentative="1">
      <w:start w:val="1"/>
      <w:numFmt w:val="lowerRoman"/>
      <w:lvlText w:val="%9."/>
      <w:lvlJc w:val="right"/>
      <w:pPr>
        <w:ind w:left="6480" w:hanging="180"/>
      </w:pPr>
    </w:lvl>
  </w:abstractNum>
  <w:abstractNum w:abstractNumId="29" w15:restartNumberingAfterBreak="0">
    <w:nsid w:val="53511A84"/>
    <w:multiLevelType w:val="hybridMultilevel"/>
    <w:tmpl w:val="098CBE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3BF7D28"/>
    <w:multiLevelType w:val="hybridMultilevel"/>
    <w:tmpl w:val="6E843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7483256"/>
    <w:multiLevelType w:val="hybridMultilevel"/>
    <w:tmpl w:val="B3D8096E"/>
    <w:lvl w:ilvl="0" w:tplc="04150001">
      <w:start w:val="1"/>
      <w:numFmt w:val="bullet"/>
      <w:lvlText w:val=""/>
      <w:lvlJc w:val="left"/>
      <w:pPr>
        <w:ind w:left="720" w:hanging="360"/>
      </w:pPr>
      <w:rPr>
        <w:rFonts w:ascii="Symbol" w:hAnsi="Symbol" w:hint="default"/>
      </w:rPr>
    </w:lvl>
    <w:lvl w:ilvl="1" w:tplc="6410234C">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7C3DB18"/>
    <w:multiLevelType w:val="hybridMultilevel"/>
    <w:tmpl w:val="92B22F8E"/>
    <w:lvl w:ilvl="0" w:tplc="FFFFFFFF">
      <w:start w:val="1"/>
      <w:numFmt w:val="bullet"/>
      <w:lvlText w:val="•"/>
      <w:lvlJc w:val="left"/>
    </w:lvl>
    <w:lvl w:ilvl="1" w:tplc="04150001">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8FA297D"/>
    <w:multiLevelType w:val="hybridMultilevel"/>
    <w:tmpl w:val="9B1AB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9C92D38"/>
    <w:multiLevelType w:val="hybridMultilevel"/>
    <w:tmpl w:val="8E6C67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A2612F8"/>
    <w:multiLevelType w:val="hybridMultilevel"/>
    <w:tmpl w:val="CD724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CE7111"/>
    <w:multiLevelType w:val="hybridMultilevel"/>
    <w:tmpl w:val="643E20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615919"/>
    <w:multiLevelType w:val="hybridMultilevel"/>
    <w:tmpl w:val="8912D8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AD6961"/>
    <w:multiLevelType w:val="hybridMultilevel"/>
    <w:tmpl w:val="01AC71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27E2DB6"/>
    <w:multiLevelType w:val="hybridMultilevel"/>
    <w:tmpl w:val="BF5CBBC0"/>
    <w:lvl w:ilvl="0" w:tplc="04150001">
      <w:start w:val="1"/>
      <w:numFmt w:val="bullet"/>
      <w:lvlText w:val=""/>
      <w:lvlJc w:val="left"/>
      <w:pPr>
        <w:ind w:left="720" w:hanging="360"/>
      </w:pPr>
      <w:rPr>
        <w:rFonts w:ascii="Symbol" w:hAnsi="Symbol" w:hint="default"/>
      </w:rPr>
    </w:lvl>
    <w:lvl w:ilvl="1" w:tplc="6410234C">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211B29"/>
    <w:multiLevelType w:val="hybridMultilevel"/>
    <w:tmpl w:val="D78827A6"/>
    <w:lvl w:ilvl="0" w:tplc="6726AE38">
      <w:start w:val="1"/>
      <w:numFmt w:val="upperRoman"/>
      <w:lvlText w:val="%1."/>
      <w:lvlJc w:val="left"/>
      <w:pPr>
        <w:ind w:left="1080" w:hanging="720"/>
      </w:pPr>
      <w:rPr>
        <w:rFonts w:hint="default"/>
        <w:b/>
        <w:color w:val="000000"/>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F03967"/>
    <w:multiLevelType w:val="hybridMultilevel"/>
    <w:tmpl w:val="A60801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B694F29"/>
    <w:multiLevelType w:val="hybridMultilevel"/>
    <w:tmpl w:val="9334C9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C5F21E3"/>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FF07D6E"/>
    <w:multiLevelType w:val="hybridMultilevel"/>
    <w:tmpl w:val="930834A8"/>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86724759">
    <w:abstractNumId w:val="7"/>
  </w:num>
  <w:num w:numId="2" w16cid:durableId="2025934737">
    <w:abstractNumId w:val="28"/>
  </w:num>
  <w:num w:numId="3" w16cid:durableId="1076704844">
    <w:abstractNumId w:val="43"/>
  </w:num>
  <w:num w:numId="4" w16cid:durableId="804195701">
    <w:abstractNumId w:val="12"/>
  </w:num>
  <w:num w:numId="5" w16cid:durableId="206189968">
    <w:abstractNumId w:val="32"/>
  </w:num>
  <w:num w:numId="6" w16cid:durableId="16196746">
    <w:abstractNumId w:val="36"/>
  </w:num>
  <w:num w:numId="7" w16cid:durableId="205456050">
    <w:abstractNumId w:val="4"/>
  </w:num>
  <w:num w:numId="8" w16cid:durableId="2101564211">
    <w:abstractNumId w:val="3"/>
  </w:num>
  <w:num w:numId="9" w16cid:durableId="878666471">
    <w:abstractNumId w:val="5"/>
  </w:num>
  <w:num w:numId="10" w16cid:durableId="652180703">
    <w:abstractNumId w:val="33"/>
  </w:num>
  <w:num w:numId="11" w16cid:durableId="491877819">
    <w:abstractNumId w:val="29"/>
  </w:num>
  <w:num w:numId="12" w16cid:durableId="826478612">
    <w:abstractNumId w:val="1"/>
  </w:num>
  <w:num w:numId="13" w16cid:durableId="784613974">
    <w:abstractNumId w:val="25"/>
  </w:num>
  <w:num w:numId="14" w16cid:durableId="93324489">
    <w:abstractNumId w:val="26"/>
  </w:num>
  <w:num w:numId="15" w16cid:durableId="1044907557">
    <w:abstractNumId w:val="34"/>
  </w:num>
  <w:num w:numId="16" w16cid:durableId="1212111582">
    <w:abstractNumId w:val="37"/>
  </w:num>
  <w:num w:numId="17" w16cid:durableId="1333147247">
    <w:abstractNumId w:val="6"/>
  </w:num>
  <w:num w:numId="18" w16cid:durableId="1577980593">
    <w:abstractNumId w:val="20"/>
  </w:num>
  <w:num w:numId="19" w16cid:durableId="187565101">
    <w:abstractNumId w:val="30"/>
  </w:num>
  <w:num w:numId="20" w16cid:durableId="628245474">
    <w:abstractNumId w:val="10"/>
  </w:num>
  <w:num w:numId="21" w16cid:durableId="1232080448">
    <w:abstractNumId w:val="27"/>
  </w:num>
  <w:num w:numId="22" w16cid:durableId="552040873">
    <w:abstractNumId w:val="9"/>
  </w:num>
  <w:num w:numId="23" w16cid:durableId="1873034076">
    <w:abstractNumId w:val="41"/>
  </w:num>
  <w:num w:numId="24" w16cid:durableId="2145342974">
    <w:abstractNumId w:val="22"/>
  </w:num>
  <w:num w:numId="25" w16cid:durableId="915750518">
    <w:abstractNumId w:val="35"/>
  </w:num>
  <w:num w:numId="26" w16cid:durableId="919944705">
    <w:abstractNumId w:val="38"/>
  </w:num>
  <w:num w:numId="27" w16cid:durableId="1705523657">
    <w:abstractNumId w:val="8"/>
  </w:num>
  <w:num w:numId="28" w16cid:durableId="1873957077">
    <w:abstractNumId w:val="18"/>
  </w:num>
  <w:num w:numId="29" w16cid:durableId="1209992106">
    <w:abstractNumId w:val="19"/>
  </w:num>
  <w:num w:numId="30" w16cid:durableId="1188249969">
    <w:abstractNumId w:val="24"/>
  </w:num>
  <w:num w:numId="31" w16cid:durableId="1975328470">
    <w:abstractNumId w:val="15"/>
  </w:num>
  <w:num w:numId="32" w16cid:durableId="531921524">
    <w:abstractNumId w:val="42"/>
  </w:num>
  <w:num w:numId="33" w16cid:durableId="1898281214">
    <w:abstractNumId w:val="2"/>
  </w:num>
  <w:num w:numId="34" w16cid:durableId="731200673">
    <w:abstractNumId w:val="17"/>
  </w:num>
  <w:num w:numId="35" w16cid:durableId="1783720588">
    <w:abstractNumId w:val="13"/>
  </w:num>
  <w:num w:numId="36" w16cid:durableId="1145312885">
    <w:abstractNumId w:val="40"/>
  </w:num>
  <w:num w:numId="37" w16cid:durableId="1594126815">
    <w:abstractNumId w:val="23"/>
  </w:num>
  <w:num w:numId="38" w16cid:durableId="756054531">
    <w:abstractNumId w:val="39"/>
  </w:num>
  <w:num w:numId="39" w16cid:durableId="235867821">
    <w:abstractNumId w:val="31"/>
  </w:num>
  <w:num w:numId="40" w16cid:durableId="1641887407">
    <w:abstractNumId w:val="16"/>
  </w:num>
  <w:num w:numId="41" w16cid:durableId="1276256256">
    <w:abstractNumId w:val="11"/>
  </w:num>
  <w:num w:numId="42" w16cid:durableId="619727042">
    <w:abstractNumId w:val="0"/>
  </w:num>
  <w:num w:numId="43" w16cid:durableId="1065833496">
    <w:abstractNumId w:val="21"/>
  </w:num>
  <w:num w:numId="44" w16cid:durableId="1103306528">
    <w:abstractNumId w:val="14"/>
  </w:num>
  <w:num w:numId="45" w16cid:durableId="1853178310">
    <w:abstractNumId w:val="4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A0E"/>
    <w:rsid w:val="000157EB"/>
    <w:rsid w:val="00025FC3"/>
    <w:rsid w:val="000338A6"/>
    <w:rsid w:val="000346BD"/>
    <w:rsid w:val="0004062B"/>
    <w:rsid w:val="00050202"/>
    <w:rsid w:val="00057CBF"/>
    <w:rsid w:val="00070446"/>
    <w:rsid w:val="000709B8"/>
    <w:rsid w:val="00086A4D"/>
    <w:rsid w:val="00095C3B"/>
    <w:rsid w:val="00097B61"/>
    <w:rsid w:val="000A0B67"/>
    <w:rsid w:val="000A15B0"/>
    <w:rsid w:val="000A1DDD"/>
    <w:rsid w:val="000A2209"/>
    <w:rsid w:val="000C43A3"/>
    <w:rsid w:val="000D434A"/>
    <w:rsid w:val="000D612C"/>
    <w:rsid w:val="000F6197"/>
    <w:rsid w:val="00110EC8"/>
    <w:rsid w:val="00113CF9"/>
    <w:rsid w:val="00143905"/>
    <w:rsid w:val="001467BC"/>
    <w:rsid w:val="00154D14"/>
    <w:rsid w:val="00177DE5"/>
    <w:rsid w:val="00182E62"/>
    <w:rsid w:val="00195952"/>
    <w:rsid w:val="001968BA"/>
    <w:rsid w:val="001A13E9"/>
    <w:rsid w:val="001B0DED"/>
    <w:rsid w:val="001B3075"/>
    <w:rsid w:val="001B6BC6"/>
    <w:rsid w:val="001C33F6"/>
    <w:rsid w:val="001E1A56"/>
    <w:rsid w:val="001E1BBD"/>
    <w:rsid w:val="001E29AE"/>
    <w:rsid w:val="001F35BB"/>
    <w:rsid w:val="001F406B"/>
    <w:rsid w:val="00224962"/>
    <w:rsid w:val="0023756B"/>
    <w:rsid w:val="002413F6"/>
    <w:rsid w:val="00242918"/>
    <w:rsid w:val="002448CD"/>
    <w:rsid w:val="00250C2D"/>
    <w:rsid w:val="00276546"/>
    <w:rsid w:val="00276EAC"/>
    <w:rsid w:val="002801C5"/>
    <w:rsid w:val="00286612"/>
    <w:rsid w:val="0029508B"/>
    <w:rsid w:val="00295D4E"/>
    <w:rsid w:val="00297D24"/>
    <w:rsid w:val="002A52B0"/>
    <w:rsid w:val="002A7D86"/>
    <w:rsid w:val="002B61E6"/>
    <w:rsid w:val="002E0892"/>
    <w:rsid w:val="002E4EFA"/>
    <w:rsid w:val="002E5A0E"/>
    <w:rsid w:val="003002D6"/>
    <w:rsid w:val="00303448"/>
    <w:rsid w:val="00310174"/>
    <w:rsid w:val="00317852"/>
    <w:rsid w:val="00321E29"/>
    <w:rsid w:val="0032219D"/>
    <w:rsid w:val="00323FC5"/>
    <w:rsid w:val="0033382B"/>
    <w:rsid w:val="0033716B"/>
    <w:rsid w:val="00351ED7"/>
    <w:rsid w:val="003542F2"/>
    <w:rsid w:val="003770E7"/>
    <w:rsid w:val="00384458"/>
    <w:rsid w:val="003867F5"/>
    <w:rsid w:val="00394835"/>
    <w:rsid w:val="003A1D4A"/>
    <w:rsid w:val="003B03C0"/>
    <w:rsid w:val="003B0F64"/>
    <w:rsid w:val="003B3345"/>
    <w:rsid w:val="003C4412"/>
    <w:rsid w:val="003C48E1"/>
    <w:rsid w:val="003C4EF9"/>
    <w:rsid w:val="003C7A47"/>
    <w:rsid w:val="003D7F43"/>
    <w:rsid w:val="003E16ED"/>
    <w:rsid w:val="003E226B"/>
    <w:rsid w:val="003F1EF5"/>
    <w:rsid w:val="003F7487"/>
    <w:rsid w:val="003F74C7"/>
    <w:rsid w:val="004107C7"/>
    <w:rsid w:val="00427530"/>
    <w:rsid w:val="004311C4"/>
    <w:rsid w:val="00436D96"/>
    <w:rsid w:val="004374FE"/>
    <w:rsid w:val="00441650"/>
    <w:rsid w:val="00455C67"/>
    <w:rsid w:val="00456D25"/>
    <w:rsid w:val="004674A0"/>
    <w:rsid w:val="00470CC4"/>
    <w:rsid w:val="00484EE6"/>
    <w:rsid w:val="004858CA"/>
    <w:rsid w:val="00494407"/>
    <w:rsid w:val="004966C2"/>
    <w:rsid w:val="004A67B7"/>
    <w:rsid w:val="004B0340"/>
    <w:rsid w:val="004B1509"/>
    <w:rsid w:val="004D22D8"/>
    <w:rsid w:val="004D3D49"/>
    <w:rsid w:val="004D4B5F"/>
    <w:rsid w:val="004D5FBD"/>
    <w:rsid w:val="00500241"/>
    <w:rsid w:val="0050258C"/>
    <w:rsid w:val="00511319"/>
    <w:rsid w:val="00517A70"/>
    <w:rsid w:val="0052066B"/>
    <w:rsid w:val="005222B2"/>
    <w:rsid w:val="005267C3"/>
    <w:rsid w:val="00542A09"/>
    <w:rsid w:val="00545BA3"/>
    <w:rsid w:val="00545EF8"/>
    <w:rsid w:val="00546EFA"/>
    <w:rsid w:val="0055374A"/>
    <w:rsid w:val="00554081"/>
    <w:rsid w:val="005559CC"/>
    <w:rsid w:val="0057320E"/>
    <w:rsid w:val="005805C3"/>
    <w:rsid w:val="00580B6D"/>
    <w:rsid w:val="00581948"/>
    <w:rsid w:val="00584B60"/>
    <w:rsid w:val="005906DF"/>
    <w:rsid w:val="00592C68"/>
    <w:rsid w:val="00597653"/>
    <w:rsid w:val="005B2BD4"/>
    <w:rsid w:val="005C7BC8"/>
    <w:rsid w:val="005D0BB8"/>
    <w:rsid w:val="005D4F5C"/>
    <w:rsid w:val="005D71F4"/>
    <w:rsid w:val="005E3BF0"/>
    <w:rsid w:val="005E6131"/>
    <w:rsid w:val="005E7757"/>
    <w:rsid w:val="005F1BC8"/>
    <w:rsid w:val="005F25D5"/>
    <w:rsid w:val="005F680D"/>
    <w:rsid w:val="00622BA2"/>
    <w:rsid w:val="00623405"/>
    <w:rsid w:val="006274F8"/>
    <w:rsid w:val="0063104C"/>
    <w:rsid w:val="006373B3"/>
    <w:rsid w:val="00653EB0"/>
    <w:rsid w:val="006622FD"/>
    <w:rsid w:val="006753F3"/>
    <w:rsid w:val="00676E4E"/>
    <w:rsid w:val="00690352"/>
    <w:rsid w:val="00697E8B"/>
    <w:rsid w:val="006A5403"/>
    <w:rsid w:val="006C0347"/>
    <w:rsid w:val="006D7D5C"/>
    <w:rsid w:val="006F65D0"/>
    <w:rsid w:val="00700E31"/>
    <w:rsid w:val="007103A6"/>
    <w:rsid w:val="00725F84"/>
    <w:rsid w:val="007374C2"/>
    <w:rsid w:val="007635EF"/>
    <w:rsid w:val="00784F4B"/>
    <w:rsid w:val="007924AE"/>
    <w:rsid w:val="00793079"/>
    <w:rsid w:val="0079420D"/>
    <w:rsid w:val="007D175C"/>
    <w:rsid w:val="007D4957"/>
    <w:rsid w:val="007E1325"/>
    <w:rsid w:val="007E1A50"/>
    <w:rsid w:val="007E3850"/>
    <w:rsid w:val="00801B37"/>
    <w:rsid w:val="008038E9"/>
    <w:rsid w:val="00803C52"/>
    <w:rsid w:val="008108DC"/>
    <w:rsid w:val="0081727B"/>
    <w:rsid w:val="0083364E"/>
    <w:rsid w:val="008338C7"/>
    <w:rsid w:val="00834E52"/>
    <w:rsid w:val="00837026"/>
    <w:rsid w:val="008377F9"/>
    <w:rsid w:val="00843A7F"/>
    <w:rsid w:val="0084447D"/>
    <w:rsid w:val="00863E5F"/>
    <w:rsid w:val="0086481D"/>
    <w:rsid w:val="00867D64"/>
    <w:rsid w:val="00872E09"/>
    <w:rsid w:val="00875876"/>
    <w:rsid w:val="00881257"/>
    <w:rsid w:val="00881594"/>
    <w:rsid w:val="008829BA"/>
    <w:rsid w:val="00886188"/>
    <w:rsid w:val="008B17DC"/>
    <w:rsid w:val="008C13CF"/>
    <w:rsid w:val="008D531F"/>
    <w:rsid w:val="00900102"/>
    <w:rsid w:val="0090157E"/>
    <w:rsid w:val="00904427"/>
    <w:rsid w:val="00906152"/>
    <w:rsid w:val="0091013B"/>
    <w:rsid w:val="00910C67"/>
    <w:rsid w:val="00916841"/>
    <w:rsid w:val="00917B7C"/>
    <w:rsid w:val="00927251"/>
    <w:rsid w:val="009322CF"/>
    <w:rsid w:val="009407C1"/>
    <w:rsid w:val="009428FC"/>
    <w:rsid w:val="00956A3A"/>
    <w:rsid w:val="00960F8E"/>
    <w:rsid w:val="00961512"/>
    <w:rsid w:val="00964692"/>
    <w:rsid w:val="0096524A"/>
    <w:rsid w:val="009807A3"/>
    <w:rsid w:val="00984958"/>
    <w:rsid w:val="009861D6"/>
    <w:rsid w:val="0098752D"/>
    <w:rsid w:val="00992B51"/>
    <w:rsid w:val="00992F3E"/>
    <w:rsid w:val="009A5187"/>
    <w:rsid w:val="009B22A7"/>
    <w:rsid w:val="009B76D0"/>
    <w:rsid w:val="009C2ECC"/>
    <w:rsid w:val="009D2F7E"/>
    <w:rsid w:val="009D5C81"/>
    <w:rsid w:val="009E54B0"/>
    <w:rsid w:val="009F1873"/>
    <w:rsid w:val="00A20812"/>
    <w:rsid w:val="00A251AC"/>
    <w:rsid w:val="00A30E72"/>
    <w:rsid w:val="00A3689B"/>
    <w:rsid w:val="00A425E1"/>
    <w:rsid w:val="00A62F65"/>
    <w:rsid w:val="00A65A3E"/>
    <w:rsid w:val="00A66DE0"/>
    <w:rsid w:val="00A71514"/>
    <w:rsid w:val="00A73CC4"/>
    <w:rsid w:val="00A74232"/>
    <w:rsid w:val="00A80801"/>
    <w:rsid w:val="00A815C3"/>
    <w:rsid w:val="00A8266F"/>
    <w:rsid w:val="00A8342E"/>
    <w:rsid w:val="00A83FCB"/>
    <w:rsid w:val="00A926A9"/>
    <w:rsid w:val="00AA0F96"/>
    <w:rsid w:val="00AA4022"/>
    <w:rsid w:val="00AB0073"/>
    <w:rsid w:val="00AB4D01"/>
    <w:rsid w:val="00AE55DB"/>
    <w:rsid w:val="00B070D7"/>
    <w:rsid w:val="00B15E23"/>
    <w:rsid w:val="00B17785"/>
    <w:rsid w:val="00B2256B"/>
    <w:rsid w:val="00B452A9"/>
    <w:rsid w:val="00B51B43"/>
    <w:rsid w:val="00B538B3"/>
    <w:rsid w:val="00B54D49"/>
    <w:rsid w:val="00B553DC"/>
    <w:rsid w:val="00B61947"/>
    <w:rsid w:val="00B667FB"/>
    <w:rsid w:val="00B71483"/>
    <w:rsid w:val="00B7273D"/>
    <w:rsid w:val="00B83EBE"/>
    <w:rsid w:val="00B87622"/>
    <w:rsid w:val="00B87B0B"/>
    <w:rsid w:val="00B93B3B"/>
    <w:rsid w:val="00B941AD"/>
    <w:rsid w:val="00BA0EEA"/>
    <w:rsid w:val="00BA2950"/>
    <w:rsid w:val="00BC7A25"/>
    <w:rsid w:val="00BD1AFE"/>
    <w:rsid w:val="00BD2FA3"/>
    <w:rsid w:val="00BD4DC2"/>
    <w:rsid w:val="00BD76BF"/>
    <w:rsid w:val="00BE305B"/>
    <w:rsid w:val="00BE4E3B"/>
    <w:rsid w:val="00BF4236"/>
    <w:rsid w:val="00C05051"/>
    <w:rsid w:val="00C116C0"/>
    <w:rsid w:val="00C17914"/>
    <w:rsid w:val="00C17E0B"/>
    <w:rsid w:val="00C31658"/>
    <w:rsid w:val="00C55E84"/>
    <w:rsid w:val="00C64349"/>
    <w:rsid w:val="00C645CB"/>
    <w:rsid w:val="00C700CE"/>
    <w:rsid w:val="00C709F2"/>
    <w:rsid w:val="00C80A02"/>
    <w:rsid w:val="00C8383C"/>
    <w:rsid w:val="00C868C7"/>
    <w:rsid w:val="00C90665"/>
    <w:rsid w:val="00C9437D"/>
    <w:rsid w:val="00CA1F0A"/>
    <w:rsid w:val="00CA4EBF"/>
    <w:rsid w:val="00CB0746"/>
    <w:rsid w:val="00CB7253"/>
    <w:rsid w:val="00CC587D"/>
    <w:rsid w:val="00CD48FE"/>
    <w:rsid w:val="00CD4D6B"/>
    <w:rsid w:val="00CD5373"/>
    <w:rsid w:val="00CD7823"/>
    <w:rsid w:val="00CF579C"/>
    <w:rsid w:val="00D147B4"/>
    <w:rsid w:val="00D2698B"/>
    <w:rsid w:val="00D27ABB"/>
    <w:rsid w:val="00D3260F"/>
    <w:rsid w:val="00D3678D"/>
    <w:rsid w:val="00D408BC"/>
    <w:rsid w:val="00D41FEA"/>
    <w:rsid w:val="00D44AD9"/>
    <w:rsid w:val="00D44B17"/>
    <w:rsid w:val="00D5000E"/>
    <w:rsid w:val="00D53B85"/>
    <w:rsid w:val="00D67C0C"/>
    <w:rsid w:val="00D67D56"/>
    <w:rsid w:val="00D741C3"/>
    <w:rsid w:val="00D75909"/>
    <w:rsid w:val="00D75C52"/>
    <w:rsid w:val="00D777C9"/>
    <w:rsid w:val="00D8339D"/>
    <w:rsid w:val="00D95247"/>
    <w:rsid w:val="00DC130E"/>
    <w:rsid w:val="00DC2451"/>
    <w:rsid w:val="00DC3009"/>
    <w:rsid w:val="00DC3699"/>
    <w:rsid w:val="00DC5D90"/>
    <w:rsid w:val="00DC734D"/>
    <w:rsid w:val="00DD3008"/>
    <w:rsid w:val="00DD4E95"/>
    <w:rsid w:val="00DE1F9C"/>
    <w:rsid w:val="00DE319F"/>
    <w:rsid w:val="00DE5022"/>
    <w:rsid w:val="00DF022C"/>
    <w:rsid w:val="00E03B70"/>
    <w:rsid w:val="00E10183"/>
    <w:rsid w:val="00E17CFD"/>
    <w:rsid w:val="00E334DF"/>
    <w:rsid w:val="00E33D02"/>
    <w:rsid w:val="00E377ED"/>
    <w:rsid w:val="00E42F9A"/>
    <w:rsid w:val="00E51E48"/>
    <w:rsid w:val="00E600B5"/>
    <w:rsid w:val="00E67932"/>
    <w:rsid w:val="00E71E8A"/>
    <w:rsid w:val="00E81DC7"/>
    <w:rsid w:val="00E879EA"/>
    <w:rsid w:val="00E977C7"/>
    <w:rsid w:val="00EA1DB9"/>
    <w:rsid w:val="00EA47EF"/>
    <w:rsid w:val="00EB1D6C"/>
    <w:rsid w:val="00EB5B10"/>
    <w:rsid w:val="00EC364C"/>
    <w:rsid w:val="00EC553B"/>
    <w:rsid w:val="00ED0A52"/>
    <w:rsid w:val="00ED0B42"/>
    <w:rsid w:val="00ED1106"/>
    <w:rsid w:val="00ED4ABC"/>
    <w:rsid w:val="00ED5DC5"/>
    <w:rsid w:val="00EE0947"/>
    <w:rsid w:val="00EE0B13"/>
    <w:rsid w:val="00EE0C78"/>
    <w:rsid w:val="00EF4F36"/>
    <w:rsid w:val="00EF51C3"/>
    <w:rsid w:val="00F0306D"/>
    <w:rsid w:val="00F104E5"/>
    <w:rsid w:val="00F23775"/>
    <w:rsid w:val="00F24142"/>
    <w:rsid w:val="00F267F5"/>
    <w:rsid w:val="00F41435"/>
    <w:rsid w:val="00F44140"/>
    <w:rsid w:val="00F4481A"/>
    <w:rsid w:val="00F47750"/>
    <w:rsid w:val="00F5450D"/>
    <w:rsid w:val="00F62CD3"/>
    <w:rsid w:val="00F67231"/>
    <w:rsid w:val="00F73739"/>
    <w:rsid w:val="00F82AD4"/>
    <w:rsid w:val="00F835C4"/>
    <w:rsid w:val="00F846ED"/>
    <w:rsid w:val="00F847D0"/>
    <w:rsid w:val="00F90179"/>
    <w:rsid w:val="00FB7EE7"/>
    <w:rsid w:val="00FD4C99"/>
    <w:rsid w:val="00FE2C21"/>
    <w:rsid w:val="00FE3124"/>
    <w:rsid w:val="00FF620E"/>
    <w:rsid w:val="00FF7F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C6FE6"/>
  <w15:chartTrackingRefBased/>
  <w15:docId w15:val="{849D328C-6B40-4BBE-BB62-88171435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09F2"/>
  </w:style>
  <w:style w:type="paragraph" w:styleId="Nagwek1">
    <w:name w:val="heading 1"/>
    <w:basedOn w:val="Normalny"/>
    <w:next w:val="Normalny"/>
    <w:link w:val="Nagwek1Znak"/>
    <w:uiPriority w:val="9"/>
    <w:qFormat/>
    <w:rsid w:val="00700E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semiHidden/>
    <w:unhideWhenUsed/>
    <w:qFormat/>
    <w:rsid w:val="00B667FB"/>
    <w:pPr>
      <w:keepNext/>
      <w:spacing w:before="240" w:after="60" w:line="240" w:lineRule="auto"/>
      <w:outlineLvl w:val="1"/>
    </w:pPr>
    <w:rPr>
      <w:rFonts w:ascii="Arial" w:hAnsi="Arial" w:cs="Arial"/>
      <w:b/>
      <w:bCs/>
      <w:i/>
      <w:iCs/>
      <w:sz w:val="28"/>
      <w:szCs w:val="28"/>
      <w:lang w:eastAsia="pl-PL"/>
    </w:rPr>
  </w:style>
  <w:style w:type="paragraph" w:styleId="Nagwek4">
    <w:name w:val="heading 4"/>
    <w:basedOn w:val="Normalny"/>
    <w:next w:val="Normalny"/>
    <w:link w:val="Nagwek4Znak"/>
    <w:uiPriority w:val="9"/>
    <w:semiHidden/>
    <w:unhideWhenUsed/>
    <w:qFormat/>
    <w:rsid w:val="00545E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nhideWhenUsed/>
    <w:rsid w:val="00B941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941AD"/>
    <w:rPr>
      <w:rFonts w:ascii="Times New Roman" w:eastAsia="Times New Roman" w:hAnsi="Times New Roman" w:cs="Times New Roman"/>
      <w:sz w:val="20"/>
      <w:szCs w:val="20"/>
      <w:lang w:eastAsia="pl-PL"/>
    </w:rPr>
  </w:style>
  <w:style w:type="character" w:customStyle="1" w:styleId="AkapitzlistZnak">
    <w:name w:val="Akapit z listą Znak"/>
    <w:aliases w:val="Normal Znak,Akapit z listą3 Znak,Akapit z listą31 Znak,Tytuły Znak,Podsis rysunku Znak,Normalny1 Znak,List Paragraph Znak,Normalny2 Znak,Normalny3 Znak,Normalny4 Znak,Akapit z listą;1_literowka Znak,Literowanie Znak,1_literowka Znak"/>
    <w:link w:val="Akapitzlist"/>
    <w:uiPriority w:val="34"/>
    <w:qFormat/>
    <w:locked/>
    <w:rsid w:val="00B941AD"/>
    <w:rPr>
      <w:sz w:val="24"/>
      <w:szCs w:val="24"/>
    </w:rPr>
  </w:style>
  <w:style w:type="paragraph" w:styleId="Akapitzlist">
    <w:name w:val="List Paragraph"/>
    <w:aliases w:val="Normal,Akapit z listą3,Akapit z listą31,Tytuły,Podsis rysunku,Normalny1,List Paragraph,Normalny2,Normalny3,Normalny4,Akapit z listą;1_literowka,Literowanie,1_literowka,Wypunktowanie,Normal2,Obiekt,List Paragraph1,Normalny11,Numerowanie"/>
    <w:basedOn w:val="Normalny"/>
    <w:link w:val="AkapitzlistZnak"/>
    <w:uiPriority w:val="34"/>
    <w:qFormat/>
    <w:rsid w:val="00B941AD"/>
    <w:pPr>
      <w:spacing w:after="0" w:line="240" w:lineRule="auto"/>
      <w:ind w:left="708"/>
    </w:pPr>
    <w:rPr>
      <w:sz w:val="24"/>
      <w:szCs w:val="24"/>
    </w:rPr>
  </w:style>
  <w:style w:type="character" w:styleId="Odwoanieprzypisudolnego">
    <w:name w:val="footnote reference"/>
    <w:basedOn w:val="Domylnaczcionkaakapitu"/>
    <w:unhideWhenUsed/>
    <w:rsid w:val="00B941AD"/>
    <w:rPr>
      <w:vertAlign w:val="superscript"/>
    </w:rPr>
  </w:style>
  <w:style w:type="paragraph" w:styleId="Tekstdymka">
    <w:name w:val="Balloon Text"/>
    <w:basedOn w:val="Normalny"/>
    <w:link w:val="TekstdymkaZnak"/>
    <w:uiPriority w:val="99"/>
    <w:semiHidden/>
    <w:unhideWhenUsed/>
    <w:rsid w:val="003338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382B"/>
    <w:rPr>
      <w:rFonts w:ascii="Segoe UI" w:hAnsi="Segoe UI" w:cs="Segoe UI"/>
      <w:sz w:val="18"/>
      <w:szCs w:val="18"/>
    </w:rPr>
  </w:style>
  <w:style w:type="paragraph" w:styleId="Nagwek">
    <w:name w:val="header"/>
    <w:basedOn w:val="Normalny"/>
    <w:link w:val="NagwekZnak"/>
    <w:uiPriority w:val="99"/>
    <w:unhideWhenUsed/>
    <w:rsid w:val="003002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02D6"/>
  </w:style>
  <w:style w:type="paragraph" w:styleId="Stopka">
    <w:name w:val="footer"/>
    <w:basedOn w:val="Normalny"/>
    <w:link w:val="StopkaZnak"/>
    <w:uiPriority w:val="99"/>
    <w:unhideWhenUsed/>
    <w:rsid w:val="003002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02D6"/>
  </w:style>
  <w:style w:type="character" w:styleId="Hipercze">
    <w:name w:val="Hyperlink"/>
    <w:basedOn w:val="Domylnaczcionkaakapitu"/>
    <w:uiPriority w:val="99"/>
    <w:rsid w:val="00D3678D"/>
    <w:rPr>
      <w:color w:val="0000FF"/>
      <w:u w:val="single"/>
    </w:rPr>
  </w:style>
  <w:style w:type="character" w:customStyle="1" w:styleId="Teksttreci2">
    <w:name w:val="Tekst treści (2)_"/>
    <w:link w:val="Teksttreci21"/>
    <w:uiPriority w:val="99"/>
    <w:rsid w:val="00F62CD3"/>
    <w:rPr>
      <w:rFonts w:ascii="Arial" w:hAnsi="Arial" w:cs="Arial"/>
      <w:b/>
      <w:bCs/>
      <w:sz w:val="21"/>
      <w:szCs w:val="21"/>
      <w:shd w:val="clear" w:color="auto" w:fill="FFFFFF"/>
    </w:rPr>
  </w:style>
  <w:style w:type="paragraph" w:customStyle="1" w:styleId="Teksttreci21">
    <w:name w:val="Tekst treści (2)1"/>
    <w:basedOn w:val="Normalny"/>
    <w:link w:val="Teksttreci2"/>
    <w:uiPriority w:val="99"/>
    <w:rsid w:val="00F62CD3"/>
    <w:pPr>
      <w:widowControl w:val="0"/>
      <w:shd w:val="clear" w:color="auto" w:fill="FFFFFF"/>
      <w:spacing w:after="0" w:line="658" w:lineRule="exact"/>
      <w:jc w:val="both"/>
    </w:pPr>
    <w:rPr>
      <w:rFonts w:ascii="Arial" w:hAnsi="Arial" w:cs="Arial"/>
      <w:b/>
      <w:bCs/>
      <w:sz w:val="21"/>
      <w:szCs w:val="21"/>
    </w:rPr>
  </w:style>
  <w:style w:type="paragraph" w:styleId="Tekstkomentarza">
    <w:name w:val="annotation text"/>
    <w:basedOn w:val="Normalny"/>
    <w:link w:val="TekstkomentarzaZnak"/>
    <w:uiPriority w:val="99"/>
    <w:semiHidden/>
    <w:rsid w:val="00323FC5"/>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323FC5"/>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rsid w:val="00323FC5"/>
    <w:rPr>
      <w:sz w:val="16"/>
      <w:szCs w:val="16"/>
    </w:rPr>
  </w:style>
  <w:style w:type="character" w:customStyle="1" w:styleId="Nagwek2Znak">
    <w:name w:val="Nagłówek 2 Znak"/>
    <w:basedOn w:val="Domylnaczcionkaakapitu"/>
    <w:link w:val="Nagwek2"/>
    <w:uiPriority w:val="9"/>
    <w:semiHidden/>
    <w:rsid w:val="00B667FB"/>
    <w:rPr>
      <w:rFonts w:ascii="Arial" w:hAnsi="Arial" w:cs="Arial"/>
      <w:b/>
      <w:bCs/>
      <w:i/>
      <w:iCs/>
      <w:sz w:val="28"/>
      <w:szCs w:val="28"/>
      <w:lang w:eastAsia="pl-PL"/>
    </w:rPr>
  </w:style>
  <w:style w:type="paragraph" w:styleId="Tekstpodstawowywcity">
    <w:name w:val="Body Text Indent"/>
    <w:basedOn w:val="Normalny"/>
    <w:link w:val="TekstpodstawowywcityZnak"/>
    <w:uiPriority w:val="99"/>
    <w:rsid w:val="00700E31"/>
    <w:pPr>
      <w:spacing w:after="120" w:line="240" w:lineRule="auto"/>
      <w:ind w:left="283"/>
    </w:pPr>
    <w:rPr>
      <w:rFonts w:ascii="Times New Roman" w:eastAsiaTheme="minorEastAsia"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700E31"/>
    <w:rPr>
      <w:rFonts w:ascii="Times New Roman" w:eastAsiaTheme="minorEastAsia" w:hAnsi="Times New Roman" w:cs="Times New Roman"/>
      <w:sz w:val="24"/>
      <w:szCs w:val="24"/>
      <w:lang w:eastAsia="pl-PL"/>
    </w:rPr>
  </w:style>
  <w:style w:type="paragraph" w:customStyle="1" w:styleId="StylNagwek1">
    <w:name w:val="_Styl Nagłówek 1"/>
    <w:basedOn w:val="Nagwek1"/>
    <w:rsid w:val="00700E31"/>
    <w:pPr>
      <w:keepLines w:val="0"/>
      <w:tabs>
        <w:tab w:val="num" w:pos="432"/>
      </w:tabs>
      <w:spacing w:before="360" w:after="240" w:line="240" w:lineRule="auto"/>
      <w:ind w:left="431" w:hanging="431"/>
    </w:pPr>
    <w:rPr>
      <w:rFonts w:ascii="Times New Roman" w:eastAsia="Times New Roman" w:hAnsi="Times New Roman" w:cs="Times New Roman"/>
      <w:b/>
      <w:color w:val="000000"/>
      <w:kern w:val="32"/>
      <w:szCs w:val="20"/>
      <w:lang w:eastAsia="pl-PL"/>
    </w:rPr>
  </w:style>
  <w:style w:type="character" w:customStyle="1" w:styleId="Nagwek1Znak">
    <w:name w:val="Nagłówek 1 Znak"/>
    <w:basedOn w:val="Domylnaczcionkaakapitu"/>
    <w:link w:val="Nagwek1"/>
    <w:uiPriority w:val="9"/>
    <w:rsid w:val="00700E31"/>
    <w:rPr>
      <w:rFonts w:asciiTheme="majorHAnsi" w:eastAsiaTheme="majorEastAsia" w:hAnsiTheme="majorHAnsi" w:cstheme="majorBidi"/>
      <w:color w:val="2E74B5" w:themeColor="accent1" w:themeShade="BF"/>
      <w:sz w:val="32"/>
      <w:szCs w:val="32"/>
    </w:rPr>
  </w:style>
  <w:style w:type="paragraph" w:styleId="Mapadokumentu">
    <w:name w:val="Document Map"/>
    <w:basedOn w:val="Normalny"/>
    <w:link w:val="MapadokumentuZnak"/>
    <w:semiHidden/>
    <w:rsid w:val="00B54D49"/>
    <w:pPr>
      <w:shd w:val="clear" w:color="auto" w:fill="000080"/>
      <w:spacing w:after="0" w:line="240" w:lineRule="auto"/>
    </w:pPr>
    <w:rPr>
      <w:rFonts w:ascii="Tahoma" w:eastAsiaTheme="minorEastAsia" w:hAnsi="Tahoma" w:cs="Tahoma"/>
      <w:sz w:val="24"/>
      <w:szCs w:val="24"/>
      <w:lang w:eastAsia="pl-PL"/>
    </w:rPr>
  </w:style>
  <w:style w:type="character" w:customStyle="1" w:styleId="MapadokumentuZnak">
    <w:name w:val="Mapa dokumentu Znak"/>
    <w:basedOn w:val="Domylnaczcionkaakapitu"/>
    <w:link w:val="Mapadokumentu"/>
    <w:semiHidden/>
    <w:rsid w:val="00B54D49"/>
    <w:rPr>
      <w:rFonts w:ascii="Tahoma" w:eastAsiaTheme="minorEastAsia" w:hAnsi="Tahoma" w:cs="Tahoma"/>
      <w:sz w:val="24"/>
      <w:szCs w:val="24"/>
      <w:shd w:val="clear" w:color="auto" w:fill="000080"/>
      <w:lang w:eastAsia="pl-PL"/>
    </w:rPr>
  </w:style>
  <w:style w:type="paragraph" w:styleId="Tematkomentarza">
    <w:name w:val="annotation subject"/>
    <w:basedOn w:val="Tekstkomentarza"/>
    <w:next w:val="Tekstkomentarza"/>
    <w:link w:val="TematkomentarzaZnak"/>
    <w:uiPriority w:val="99"/>
    <w:semiHidden/>
    <w:unhideWhenUsed/>
    <w:rsid w:val="0057320E"/>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57320E"/>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0157EB"/>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0157EB"/>
    <w:rPr>
      <w:rFonts w:ascii="Times New Roman" w:eastAsia="Times New Roman" w:hAnsi="Times New Roman" w:cs="Times New Roman"/>
      <w:sz w:val="24"/>
      <w:szCs w:val="24"/>
      <w:lang w:eastAsia="pl-PL"/>
    </w:rPr>
  </w:style>
  <w:style w:type="table" w:styleId="Tabela-Siatka">
    <w:name w:val="Table Grid"/>
    <w:basedOn w:val="Standardowy"/>
    <w:uiPriority w:val="39"/>
    <w:rsid w:val="0090157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AB4D01"/>
    <w:rPr>
      <w:color w:val="605E5C"/>
      <w:shd w:val="clear" w:color="auto" w:fill="E1DFDD"/>
    </w:rPr>
  </w:style>
  <w:style w:type="table" w:customStyle="1" w:styleId="Tabela-Siatka1">
    <w:name w:val="Tabela - Siatka1"/>
    <w:basedOn w:val="Standardowy"/>
    <w:next w:val="Tabela-Siatka"/>
    <w:uiPriority w:val="59"/>
    <w:rsid w:val="0090442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EF51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A1D4A"/>
    <w:pPr>
      <w:autoSpaceDE w:val="0"/>
      <w:autoSpaceDN w:val="0"/>
      <w:adjustRightInd w:val="0"/>
      <w:spacing w:after="0" w:line="240" w:lineRule="auto"/>
    </w:pPr>
    <w:rPr>
      <w:rFonts w:ascii="TimesNewRoman" w:eastAsia="Times New Roman" w:hAnsi="TimesNewRoman" w:cs="TimesNewRoman"/>
      <w:sz w:val="20"/>
      <w:szCs w:val="20"/>
      <w:lang w:eastAsia="pl-PL"/>
    </w:rPr>
  </w:style>
  <w:style w:type="table" w:customStyle="1" w:styleId="Tabela-Siatka10">
    <w:name w:val="Tabela - Siatka10"/>
    <w:basedOn w:val="Standardowy"/>
    <w:next w:val="Tabela-Siatka"/>
    <w:uiPriority w:val="59"/>
    <w:rsid w:val="003A1D4A"/>
    <w:pPr>
      <w:spacing w:after="0" w:line="240" w:lineRule="auto"/>
      <w:ind w:left="567"/>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73CC4"/>
    <w:pPr>
      <w:spacing w:after="0" w:line="240" w:lineRule="auto"/>
    </w:pPr>
  </w:style>
  <w:style w:type="character" w:customStyle="1" w:styleId="Nagwek4Znak">
    <w:name w:val="Nagłówek 4 Znak"/>
    <w:basedOn w:val="Domylnaczcionkaakapitu"/>
    <w:link w:val="Nagwek4"/>
    <w:rsid w:val="00545E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00030">
      <w:bodyDiv w:val="1"/>
      <w:marLeft w:val="0"/>
      <w:marRight w:val="0"/>
      <w:marTop w:val="0"/>
      <w:marBottom w:val="0"/>
      <w:divBdr>
        <w:top w:val="none" w:sz="0" w:space="0" w:color="auto"/>
        <w:left w:val="none" w:sz="0" w:space="0" w:color="auto"/>
        <w:bottom w:val="none" w:sz="0" w:space="0" w:color="auto"/>
        <w:right w:val="none" w:sz="0" w:space="0" w:color="auto"/>
      </w:divBdr>
    </w:div>
    <w:div w:id="488251652">
      <w:bodyDiv w:val="1"/>
      <w:marLeft w:val="0"/>
      <w:marRight w:val="0"/>
      <w:marTop w:val="0"/>
      <w:marBottom w:val="0"/>
      <w:divBdr>
        <w:top w:val="none" w:sz="0" w:space="0" w:color="auto"/>
        <w:left w:val="none" w:sz="0" w:space="0" w:color="auto"/>
        <w:bottom w:val="none" w:sz="0" w:space="0" w:color="auto"/>
        <w:right w:val="none" w:sz="0" w:space="0" w:color="auto"/>
      </w:divBdr>
    </w:div>
    <w:div w:id="1202403980">
      <w:bodyDiv w:val="1"/>
      <w:marLeft w:val="0"/>
      <w:marRight w:val="0"/>
      <w:marTop w:val="0"/>
      <w:marBottom w:val="0"/>
      <w:divBdr>
        <w:top w:val="none" w:sz="0" w:space="0" w:color="auto"/>
        <w:left w:val="none" w:sz="0" w:space="0" w:color="auto"/>
        <w:bottom w:val="none" w:sz="0" w:space="0" w:color="auto"/>
        <w:right w:val="none" w:sz="0" w:space="0" w:color="auto"/>
      </w:divBdr>
      <w:divsChild>
        <w:div w:id="2140217426">
          <w:marLeft w:val="0"/>
          <w:marRight w:val="0"/>
          <w:marTop w:val="0"/>
          <w:marBottom w:val="0"/>
          <w:divBdr>
            <w:top w:val="none" w:sz="0" w:space="0" w:color="auto"/>
            <w:left w:val="none" w:sz="0" w:space="0" w:color="auto"/>
            <w:bottom w:val="none" w:sz="0" w:space="0" w:color="auto"/>
            <w:right w:val="none" w:sz="0" w:space="0" w:color="auto"/>
          </w:divBdr>
        </w:div>
        <w:div w:id="230309418">
          <w:marLeft w:val="0"/>
          <w:marRight w:val="0"/>
          <w:marTop w:val="0"/>
          <w:marBottom w:val="0"/>
          <w:divBdr>
            <w:top w:val="none" w:sz="0" w:space="0" w:color="auto"/>
            <w:left w:val="none" w:sz="0" w:space="0" w:color="auto"/>
            <w:bottom w:val="none" w:sz="0" w:space="0" w:color="auto"/>
            <w:right w:val="none" w:sz="0" w:space="0" w:color="auto"/>
          </w:divBdr>
        </w:div>
        <w:div w:id="1655645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teusz.rajca@tauron-wywtarzanie.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onika.urbanczyk@tauron-wytwarzani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e678b37-4913-4cc4-bee5-771d77269de3" xsi:nil="true"/>
    <lcf76f155ced4ddcb4097134ff3c332f xmlns="5e0fc54d-3308-45a7-ad6d-78a7bb35fb8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94BE30D5700F346B7D05A381DB4B6D3" ma:contentTypeVersion="17" ma:contentTypeDescription="Utwórz nowy dokument." ma:contentTypeScope="" ma:versionID="c7254c5a72d59212b7b9a45ca54457fe">
  <xsd:schema xmlns:xsd="http://www.w3.org/2001/XMLSchema" xmlns:xs="http://www.w3.org/2001/XMLSchema" xmlns:p="http://schemas.microsoft.com/office/2006/metadata/properties" xmlns:ns2="5e0fc54d-3308-45a7-ad6d-78a7bb35fb86" xmlns:ns3="2e678b37-4913-4cc4-bee5-771d77269de3" targetNamespace="http://schemas.microsoft.com/office/2006/metadata/properties" ma:root="true" ma:fieldsID="4be71203e68f557733491883f5e2b22f" ns2:_="" ns3:_="">
    <xsd:import namespace="5e0fc54d-3308-45a7-ad6d-78a7bb35fb86"/>
    <xsd:import namespace="2e678b37-4913-4cc4-bee5-771d77269d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fc54d-3308-45a7-ad6d-78a7bb35fb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678b37-4913-4cc4-bee5-771d77269de3"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51f15d06-cdad-415b-96d5-8efa270fed64}" ma:internalName="TaxCatchAll" ma:showField="CatchAllData" ma:web="2e678b37-4913-4cc4-bee5-771d77269d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D0A75A-AC29-423F-B3E5-0A5FCFB65B92}">
  <ds:schemaRefs>
    <ds:schemaRef ds:uri="http://schemas.openxmlformats.org/officeDocument/2006/bibliography"/>
  </ds:schemaRefs>
</ds:datastoreItem>
</file>

<file path=customXml/itemProps2.xml><?xml version="1.0" encoding="utf-8"?>
<ds:datastoreItem xmlns:ds="http://schemas.openxmlformats.org/officeDocument/2006/customXml" ds:itemID="{C8870ADF-E04C-4325-896C-87298F16D78B}">
  <ds:schemaRefs>
    <ds:schemaRef ds:uri="http://schemas.microsoft.com/office/2006/metadata/properties"/>
    <ds:schemaRef ds:uri="http://schemas.microsoft.com/office/infopath/2007/PartnerControls"/>
    <ds:schemaRef ds:uri="2e678b37-4913-4cc4-bee5-771d77269de3"/>
    <ds:schemaRef ds:uri="5e0fc54d-3308-45a7-ad6d-78a7bb35fb86"/>
  </ds:schemaRefs>
</ds:datastoreItem>
</file>

<file path=customXml/itemProps3.xml><?xml version="1.0" encoding="utf-8"?>
<ds:datastoreItem xmlns:ds="http://schemas.openxmlformats.org/officeDocument/2006/customXml" ds:itemID="{4EBE0EF3-C63A-4D37-AEE2-6BB416B42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fc54d-3308-45a7-ad6d-78a7bb35fb86"/>
    <ds:schemaRef ds:uri="2e678b37-4913-4cc4-bee5-771d77269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9A1528-0DB8-4CCE-915F-375B3BC3E7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2174</Words>
  <Characters>13046</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15190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Urbańczyk Monika (TW)</dc:creator>
  <cp:keywords/>
  <dc:description/>
  <cp:lastModifiedBy>Urbańczyk Monika (TW)</cp:lastModifiedBy>
  <cp:revision>8</cp:revision>
  <cp:lastPrinted>2020-02-05T10:33:00Z</cp:lastPrinted>
  <dcterms:created xsi:type="dcterms:W3CDTF">2024-11-12T12:58:00Z</dcterms:created>
  <dcterms:modified xsi:type="dcterms:W3CDTF">2024-11-13T07:40:00Z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0x010100794BE30D5700F346B7D05A381DB4B6D3</vt:lpwstr>
  </property>
  <property fmtid="{D5CDD505-2E9C-101B-9397-08002B2CF9AE}" pid="3" name="MediaServiceImageTags">
    <vt:lpwstr/>
  </property>
</Properties>
</file>