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ADD33" w14:textId="33EF47AC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3234C8B7" w14:textId="77777777" w:rsidR="00D3678D" w:rsidRPr="00563C0F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E04F07E" w14:textId="77777777" w:rsidR="003002D6" w:rsidRPr="00B22216" w:rsidRDefault="00D3678D" w:rsidP="007D495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B22216">
        <w:rPr>
          <w:rFonts w:ascii="Arial" w:hAnsi="Arial" w:cs="Arial"/>
          <w:b/>
        </w:rPr>
        <w:t xml:space="preserve">W związku z planowanym wszczęciem procedury przetargowej </w:t>
      </w:r>
      <w:r w:rsidR="0091013B" w:rsidRPr="00B22216">
        <w:rPr>
          <w:rFonts w:ascii="Arial" w:hAnsi="Arial" w:cs="Arial"/>
          <w:b/>
        </w:rPr>
        <w:br/>
      </w:r>
      <w:r w:rsidRPr="00B22216">
        <w:rPr>
          <w:rFonts w:ascii="Arial" w:hAnsi="Arial" w:cs="Arial"/>
          <w:b/>
        </w:rPr>
        <w:t xml:space="preserve">a w konsekwencji z koniecznością oszacowania wartości przedmiotu zamówienia </w:t>
      </w:r>
      <w:r w:rsidR="0091013B" w:rsidRPr="00B22216">
        <w:rPr>
          <w:rFonts w:ascii="Arial" w:hAnsi="Arial" w:cs="Arial"/>
          <w:b/>
        </w:rPr>
        <w:br/>
      </w:r>
      <w:r w:rsidRPr="00B22216">
        <w:rPr>
          <w:rFonts w:ascii="Arial" w:hAnsi="Arial" w:cs="Arial"/>
          <w:b/>
          <w:color w:val="000000"/>
        </w:rPr>
        <w:t>TAURON Wytwarzanie S.A</w:t>
      </w:r>
      <w:r w:rsidR="0091013B" w:rsidRPr="00B22216">
        <w:rPr>
          <w:rFonts w:ascii="Arial" w:hAnsi="Arial" w:cs="Arial"/>
          <w:b/>
          <w:color w:val="000000"/>
        </w:rPr>
        <w:t>.</w:t>
      </w:r>
      <w:r w:rsidRPr="00B22216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 w:rsidRPr="00B22216">
        <w:rPr>
          <w:rFonts w:ascii="Arial" w:hAnsi="Arial" w:cs="Arial"/>
          <w:b/>
          <w:color w:val="000000"/>
        </w:rPr>
        <w:t xml:space="preserve">w badaniu rynku </w:t>
      </w:r>
      <w:r w:rsidRPr="00B22216">
        <w:rPr>
          <w:rFonts w:ascii="Arial" w:hAnsi="Arial" w:cs="Arial"/>
          <w:b/>
          <w:color w:val="000000"/>
        </w:rPr>
        <w:t xml:space="preserve">na wykonanie usługi obejmującej </w:t>
      </w:r>
      <w:r w:rsidR="007D4957" w:rsidRPr="00B22216">
        <w:rPr>
          <w:rFonts w:ascii="Arial" w:hAnsi="Arial" w:cs="Arial"/>
          <w:b/>
          <w:color w:val="000000"/>
        </w:rPr>
        <w:br/>
      </w:r>
      <w:r w:rsidRPr="00B22216">
        <w:rPr>
          <w:rFonts w:ascii="Arial" w:hAnsi="Arial" w:cs="Arial"/>
          <w:b/>
          <w:color w:val="000000"/>
        </w:rPr>
        <w:t>zadanie pn.:</w:t>
      </w:r>
    </w:p>
    <w:p w14:paraId="0E8AEDB7" w14:textId="77777777" w:rsidR="00D3678D" w:rsidRPr="00B22216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4ED9F352" w14:textId="6C3A3E1B" w:rsidR="006E044E" w:rsidRPr="00B22216" w:rsidRDefault="00017FD5" w:rsidP="00017FD5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  <w:r w:rsidRPr="00017FD5">
        <w:rPr>
          <w:rFonts w:ascii="Arial" w:hAnsi="Arial" w:cs="Arial"/>
          <w:b/>
        </w:rPr>
        <w:t xml:space="preserve">Przeglądy i naprawy dmuchaw rotacyjnych powietrza </w:t>
      </w:r>
      <w:proofErr w:type="spellStart"/>
      <w:r w:rsidRPr="00017FD5">
        <w:rPr>
          <w:rFonts w:ascii="Arial" w:hAnsi="Arial" w:cs="Arial"/>
          <w:b/>
        </w:rPr>
        <w:t>Hick</w:t>
      </w:r>
      <w:proofErr w:type="spellEnd"/>
      <w:r w:rsidRPr="00017FD5">
        <w:rPr>
          <w:rFonts w:ascii="Arial" w:hAnsi="Arial" w:cs="Arial"/>
          <w:b/>
        </w:rPr>
        <w:t xml:space="preserve"> </w:t>
      </w:r>
      <w:proofErr w:type="spellStart"/>
      <w:r w:rsidRPr="00017FD5">
        <w:rPr>
          <w:rFonts w:ascii="Arial" w:hAnsi="Arial" w:cs="Arial"/>
          <w:b/>
        </w:rPr>
        <w:t>Hargreaves</w:t>
      </w:r>
      <w:proofErr w:type="spellEnd"/>
      <w:r w:rsidRPr="00017FD5">
        <w:rPr>
          <w:rFonts w:ascii="Arial" w:hAnsi="Arial" w:cs="Arial"/>
          <w:b/>
        </w:rPr>
        <w:t xml:space="preserve"> typu SH-72, ROBUSCHI typ ES 46/2P, </w:t>
      </w:r>
      <w:proofErr w:type="spellStart"/>
      <w:r w:rsidRPr="00017FD5">
        <w:rPr>
          <w:rFonts w:ascii="Arial" w:hAnsi="Arial" w:cs="Arial"/>
          <w:b/>
        </w:rPr>
        <w:t>Aerzen</w:t>
      </w:r>
      <w:proofErr w:type="spellEnd"/>
      <w:r w:rsidRPr="00017FD5">
        <w:rPr>
          <w:rFonts w:ascii="Arial" w:hAnsi="Arial" w:cs="Arial"/>
          <w:b/>
        </w:rPr>
        <w:t xml:space="preserve"> typu GM 240, GM 150S-G5, GM 30L, GM3S, </w:t>
      </w:r>
      <w:proofErr w:type="spellStart"/>
      <w:r w:rsidRPr="00017FD5">
        <w:rPr>
          <w:rFonts w:ascii="Arial" w:hAnsi="Arial" w:cs="Arial"/>
          <w:b/>
        </w:rPr>
        <w:t>Kubicek</w:t>
      </w:r>
      <w:proofErr w:type="spellEnd"/>
      <w:r w:rsidRPr="00017FD5">
        <w:rPr>
          <w:rFonts w:ascii="Arial" w:hAnsi="Arial" w:cs="Arial"/>
          <w:b/>
        </w:rPr>
        <w:t xml:space="preserve"> 3D 100B-400  w TAURON Wytwarzanie Spółka Akcyjna - Oddział Elektrownia Jaworzno III w Jaworznie - Elektrownia II</w:t>
      </w:r>
    </w:p>
    <w:p w14:paraId="7B542E9F" w14:textId="77777777" w:rsidR="009912B5" w:rsidRPr="00B22216" w:rsidRDefault="009912B5" w:rsidP="006E044E">
      <w:pPr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18427A36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Celem badania jest uzyskanie </w:t>
      </w:r>
      <w:r w:rsidRPr="00B22216">
        <w:rPr>
          <w:rFonts w:ascii="Arial" w:hAnsi="Arial" w:cs="Arial"/>
          <w:shd w:val="clear" w:color="auto" w:fill="FFFFFF"/>
        </w:rPr>
        <w:t>przez TAURON Wytwarzanie S.A</w:t>
      </w:r>
      <w:r w:rsidRPr="00B22216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B22216">
        <w:rPr>
          <w:rFonts w:ascii="Arial" w:hAnsi="Arial" w:cs="Arial"/>
        </w:rPr>
        <w:br/>
        <w:t xml:space="preserve">i realizacji usług objętych badaniem rynku, w szczególności: </w:t>
      </w:r>
    </w:p>
    <w:p w14:paraId="49572B08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>-</w:t>
      </w:r>
      <w:r w:rsidRPr="00B22216">
        <w:rPr>
          <w:rFonts w:ascii="Arial" w:hAnsi="Arial" w:cs="Arial"/>
        </w:rPr>
        <w:tab/>
      </w:r>
      <w:r w:rsidR="0091013B" w:rsidRPr="00B22216">
        <w:rPr>
          <w:rFonts w:ascii="Arial" w:hAnsi="Arial" w:cs="Arial"/>
        </w:rPr>
        <w:t xml:space="preserve">uzyskanie </w:t>
      </w:r>
      <w:r w:rsidRPr="00B22216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301A9B56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>-</w:t>
      </w:r>
      <w:r w:rsidRPr="00B22216">
        <w:rPr>
          <w:rFonts w:ascii="Arial" w:hAnsi="Arial" w:cs="Arial"/>
        </w:rPr>
        <w:tab/>
      </w:r>
      <w:r w:rsidR="0091013B" w:rsidRPr="00B22216">
        <w:rPr>
          <w:rFonts w:ascii="Arial" w:hAnsi="Arial" w:cs="Arial"/>
        </w:rPr>
        <w:t xml:space="preserve">uzyskanie </w:t>
      </w:r>
      <w:r w:rsidRPr="00B22216">
        <w:rPr>
          <w:rFonts w:ascii="Arial" w:hAnsi="Arial" w:cs="Arial"/>
        </w:rPr>
        <w:t>informacj</w:t>
      </w:r>
      <w:r w:rsidR="0091013B" w:rsidRPr="00B22216">
        <w:rPr>
          <w:rFonts w:ascii="Arial" w:hAnsi="Arial" w:cs="Arial"/>
        </w:rPr>
        <w:t>i</w:t>
      </w:r>
      <w:r w:rsidRPr="00B22216">
        <w:rPr>
          <w:rFonts w:ascii="Arial" w:hAnsi="Arial" w:cs="Arial"/>
        </w:rPr>
        <w:t xml:space="preserve"> o ewentualnych barierach związanych z udziałem </w:t>
      </w:r>
      <w:r w:rsidR="0091013B" w:rsidRPr="00B22216">
        <w:rPr>
          <w:rFonts w:ascii="Arial" w:hAnsi="Arial" w:cs="Arial"/>
        </w:rPr>
        <w:br/>
        <w:t xml:space="preserve"> </w:t>
      </w:r>
      <w:r w:rsidR="0091013B" w:rsidRPr="00B22216">
        <w:rPr>
          <w:rFonts w:ascii="Arial" w:hAnsi="Arial" w:cs="Arial"/>
        </w:rPr>
        <w:tab/>
      </w:r>
      <w:r w:rsidRPr="00B22216">
        <w:rPr>
          <w:rFonts w:ascii="Arial" w:hAnsi="Arial" w:cs="Arial"/>
        </w:rPr>
        <w:t>w postępowaniu,     oraz</w:t>
      </w:r>
    </w:p>
    <w:p w14:paraId="07C60C62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- </w:t>
      </w:r>
      <w:r w:rsidRPr="00B22216">
        <w:rPr>
          <w:rFonts w:ascii="Arial" w:hAnsi="Arial" w:cs="Arial"/>
        </w:rPr>
        <w:tab/>
        <w:t xml:space="preserve">pozyskania </w:t>
      </w:r>
      <w:r w:rsidR="0091013B" w:rsidRPr="00B22216">
        <w:rPr>
          <w:rFonts w:ascii="Arial" w:hAnsi="Arial" w:cs="Arial"/>
        </w:rPr>
        <w:t xml:space="preserve">wstępnej oferty </w:t>
      </w:r>
      <w:r w:rsidRPr="00B22216">
        <w:rPr>
          <w:rFonts w:ascii="Arial" w:hAnsi="Arial" w:cs="Arial"/>
        </w:rPr>
        <w:t>cenowej</w:t>
      </w:r>
      <w:r w:rsidR="0091013B" w:rsidRPr="00B22216">
        <w:rPr>
          <w:rFonts w:ascii="Arial" w:hAnsi="Arial" w:cs="Arial"/>
        </w:rPr>
        <w:t>.</w:t>
      </w:r>
    </w:p>
    <w:p w14:paraId="53D5D2C8" w14:textId="77777777" w:rsidR="00D3678D" w:rsidRPr="00B2221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22216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B22216">
        <w:rPr>
          <w:rFonts w:ascii="Arial" w:hAnsi="Arial" w:cs="Arial"/>
          <w:b/>
        </w:rPr>
        <w:t xml:space="preserve">Opis </w:t>
      </w:r>
      <w:r w:rsidR="00DC3009" w:rsidRPr="00B22216">
        <w:rPr>
          <w:rFonts w:ascii="Arial" w:hAnsi="Arial" w:cs="Arial"/>
          <w:b/>
        </w:rPr>
        <w:t xml:space="preserve">planowanego </w:t>
      </w:r>
      <w:r w:rsidRPr="00B22216">
        <w:rPr>
          <w:rFonts w:ascii="Arial" w:hAnsi="Arial" w:cs="Arial"/>
          <w:b/>
        </w:rPr>
        <w:t>przedmiotu zamówienia.</w:t>
      </w:r>
    </w:p>
    <w:p w14:paraId="4D0431ED" w14:textId="77777777" w:rsidR="00D3678D" w:rsidRPr="00B2221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34FC20D3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 w:rsidRPr="00B22216">
        <w:rPr>
          <w:rFonts w:ascii="Arial" w:hAnsi="Arial" w:cs="Arial"/>
          <w:shd w:val="clear" w:color="auto" w:fill="FFFFFF"/>
        </w:rPr>
        <w:br/>
      </w:r>
      <w:r w:rsidRPr="00B22216">
        <w:rPr>
          <w:rFonts w:ascii="Arial" w:hAnsi="Arial" w:cs="Arial"/>
          <w:shd w:val="clear" w:color="auto" w:fill="FFFFFF"/>
        </w:rPr>
        <w:t>w rozumieniu art. 66 Kodeksu cywilnego,</w:t>
      </w:r>
      <w:r w:rsidRPr="00B22216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4783FC51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2D739C13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W przypadku ogłoszenia postępowania o udzielenie Zamówienia, informacja o jego wszczęciu </w:t>
      </w:r>
      <w:r w:rsidRPr="00B22216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73746EA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2EA859D3" w14:textId="77777777" w:rsidR="00D3678D" w:rsidRPr="00B22216" w:rsidRDefault="00DC3009" w:rsidP="003F2BE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B22216">
        <w:rPr>
          <w:rFonts w:ascii="Arial" w:hAnsi="Arial" w:cs="Arial"/>
          <w:b/>
          <w:color w:val="000000"/>
        </w:rPr>
        <w:t>Opis Planowanego Przedmiotu Zamówienia</w:t>
      </w:r>
    </w:p>
    <w:p w14:paraId="46E2C5F9" w14:textId="77777777" w:rsidR="00781AA9" w:rsidRPr="00B22216" w:rsidRDefault="00781AA9" w:rsidP="003F2BE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0F212458" w14:textId="77777777" w:rsidR="0035582F" w:rsidRPr="00B22216" w:rsidRDefault="0035582F" w:rsidP="0035582F">
      <w:pPr>
        <w:jc w:val="both"/>
        <w:rPr>
          <w:rFonts w:ascii="Arial" w:hAnsi="Arial" w:cs="Arial"/>
          <w:b/>
        </w:rPr>
      </w:pPr>
      <w:r w:rsidRPr="00B22216">
        <w:rPr>
          <w:rFonts w:ascii="Arial" w:hAnsi="Arial" w:cs="Arial"/>
          <w:b/>
        </w:rPr>
        <w:t>1) Opis przedmiotu Zamówienia</w:t>
      </w:r>
    </w:p>
    <w:p w14:paraId="2843EE04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I.</w:t>
      </w:r>
      <w:r w:rsidRPr="0070727A">
        <w:rPr>
          <w:rFonts w:ascii="Arial" w:hAnsi="Arial" w:cs="Arial"/>
        </w:rPr>
        <w:tab/>
        <w:t>Wykaz urządzeń:</w:t>
      </w:r>
    </w:p>
    <w:p w14:paraId="510EDCA1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232E9C6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1.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Aerzen</w:t>
      </w:r>
      <w:proofErr w:type="spellEnd"/>
      <w:r w:rsidRPr="0070727A">
        <w:rPr>
          <w:rFonts w:ascii="Arial" w:hAnsi="Arial" w:cs="Arial"/>
        </w:rPr>
        <w:t xml:space="preserve"> typ GM 150S-G5 (2 szt.)</w:t>
      </w:r>
    </w:p>
    <w:p w14:paraId="363F303D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2.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Aerzen</w:t>
      </w:r>
      <w:proofErr w:type="spellEnd"/>
      <w:r w:rsidRPr="0070727A">
        <w:rPr>
          <w:rFonts w:ascii="Arial" w:hAnsi="Arial" w:cs="Arial"/>
        </w:rPr>
        <w:t xml:space="preserve"> typ GM 30L (1 szt.)</w:t>
      </w:r>
    </w:p>
    <w:p w14:paraId="312A6FCC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3.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Aerzen</w:t>
      </w:r>
      <w:proofErr w:type="spellEnd"/>
      <w:r w:rsidRPr="0070727A">
        <w:rPr>
          <w:rFonts w:ascii="Arial" w:hAnsi="Arial" w:cs="Arial"/>
        </w:rPr>
        <w:t xml:space="preserve"> typ GM 3S (2 szt.)</w:t>
      </w:r>
    </w:p>
    <w:p w14:paraId="440FC491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4.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Kubicek</w:t>
      </w:r>
      <w:proofErr w:type="spellEnd"/>
      <w:r w:rsidRPr="0070727A">
        <w:rPr>
          <w:rFonts w:ascii="Arial" w:hAnsi="Arial" w:cs="Arial"/>
        </w:rPr>
        <w:t xml:space="preserve"> 3D 100B-400 (1 szt.)</w:t>
      </w:r>
    </w:p>
    <w:p w14:paraId="2BF4D840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5.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Aerzen</w:t>
      </w:r>
      <w:proofErr w:type="spellEnd"/>
      <w:r w:rsidRPr="0070727A">
        <w:rPr>
          <w:rFonts w:ascii="Arial" w:hAnsi="Arial" w:cs="Arial"/>
        </w:rPr>
        <w:t xml:space="preserve"> typ GM240S (1 szt.)</w:t>
      </w:r>
    </w:p>
    <w:p w14:paraId="6B18E677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6.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Hick</w:t>
      </w:r>
      <w:proofErr w:type="spellEnd"/>
      <w:r w:rsidRPr="0070727A">
        <w:rPr>
          <w:rFonts w:ascii="Arial" w:hAnsi="Arial" w:cs="Arial"/>
        </w:rPr>
        <w:t xml:space="preserve"> </w:t>
      </w:r>
      <w:proofErr w:type="spellStart"/>
      <w:r w:rsidRPr="0070727A">
        <w:rPr>
          <w:rFonts w:ascii="Arial" w:hAnsi="Arial" w:cs="Arial"/>
        </w:rPr>
        <w:t>Hargreaves</w:t>
      </w:r>
      <w:proofErr w:type="spellEnd"/>
      <w:r w:rsidRPr="0070727A">
        <w:rPr>
          <w:rFonts w:ascii="Arial" w:hAnsi="Arial" w:cs="Arial"/>
        </w:rPr>
        <w:t xml:space="preserve"> SH-72 (3 szt.)</w:t>
      </w:r>
    </w:p>
    <w:p w14:paraId="354E4D8E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7.</w:t>
      </w:r>
      <w:r w:rsidRPr="0070727A">
        <w:rPr>
          <w:rFonts w:ascii="Arial" w:hAnsi="Arial" w:cs="Arial"/>
        </w:rPr>
        <w:tab/>
        <w:t>Dmuchawa rotacyjna ROBUSCHI typ ES 46/2P (4 szt.)</w:t>
      </w:r>
    </w:p>
    <w:p w14:paraId="180210D6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8.</w:t>
      </w:r>
      <w:r w:rsidRPr="0070727A">
        <w:rPr>
          <w:rFonts w:ascii="Arial" w:hAnsi="Arial" w:cs="Arial"/>
        </w:rPr>
        <w:tab/>
        <w:t xml:space="preserve">Dmuchawa rotacyjna </w:t>
      </w:r>
      <w:proofErr w:type="spellStart"/>
      <w:r w:rsidRPr="0070727A">
        <w:rPr>
          <w:rFonts w:ascii="Arial" w:hAnsi="Arial" w:cs="Arial"/>
        </w:rPr>
        <w:t>Aerzen</w:t>
      </w:r>
      <w:proofErr w:type="spellEnd"/>
      <w:r w:rsidRPr="0070727A">
        <w:rPr>
          <w:rFonts w:ascii="Arial" w:hAnsi="Arial" w:cs="Arial"/>
        </w:rPr>
        <w:t xml:space="preserve"> typu GM35S</w:t>
      </w:r>
    </w:p>
    <w:p w14:paraId="224CA9D3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9.</w:t>
      </w:r>
      <w:r w:rsidRPr="0070727A">
        <w:rPr>
          <w:rFonts w:ascii="Arial" w:hAnsi="Arial" w:cs="Arial"/>
        </w:rPr>
        <w:tab/>
        <w:t>Dmuchawa rotacyjna typu SRB 80/V3</w:t>
      </w:r>
    </w:p>
    <w:p w14:paraId="721BD373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08BCDC7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II.</w:t>
      </w:r>
      <w:r w:rsidRPr="0070727A">
        <w:rPr>
          <w:rFonts w:ascii="Arial" w:hAnsi="Arial" w:cs="Arial"/>
        </w:rPr>
        <w:tab/>
        <w:t>Zakres prac:</w:t>
      </w:r>
    </w:p>
    <w:p w14:paraId="7E620D73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2AB03E5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1.</w:t>
      </w:r>
      <w:r w:rsidRPr="0070727A">
        <w:rPr>
          <w:rFonts w:ascii="Arial" w:hAnsi="Arial" w:cs="Arial"/>
        </w:rPr>
        <w:tab/>
        <w:t>Okresowy przegląd serwisowy dmuchawy:</w:t>
      </w:r>
    </w:p>
    <w:p w14:paraId="45C11945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stanu ogólnego pracującego urządzenia, usunięcie stwierdzonych nieprawidłowości i usterek.</w:t>
      </w:r>
    </w:p>
    <w:p w14:paraId="1BF344EF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poprawności pracy manometrów, usunięcie usterek, wymiana.</w:t>
      </w:r>
    </w:p>
    <w:p w14:paraId="5EA848A2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Pomiar drgań wraz z oceną stanu dynamicznego dmuchawy, usunięcie zdiagnozowanych problemów i nadmiernych drgań.</w:t>
      </w:r>
    </w:p>
    <w:p w14:paraId="78F75773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stanu filtra powietrza, wymiana.</w:t>
      </w:r>
    </w:p>
    <w:p w14:paraId="43E2C67F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poziomu i stanu oleju, uzupełnienie ubytków, wymiana.</w:t>
      </w:r>
    </w:p>
    <w:p w14:paraId="6DE5C961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i korekta poprawności ustawienia zaworów.</w:t>
      </w:r>
    </w:p>
    <w:p w14:paraId="236B86E0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 xml:space="preserve">Sprawdzenie stanu przekładni pasowej, wymiana pasów i kół pasowych. </w:t>
      </w:r>
    </w:p>
    <w:p w14:paraId="6F2203EF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Wykonanie pomiarów luzów, korekta nadmiernych luzów</w:t>
      </w:r>
    </w:p>
    <w:p w14:paraId="06FDC962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Sprawdzenie szczelności podzespołów mechanicznych i instalacji powietrznej, usunięcie wykrytych nieszczelności</w:t>
      </w:r>
    </w:p>
    <w:p w14:paraId="51237B42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•</w:t>
      </w:r>
      <w:r w:rsidRPr="0070727A">
        <w:rPr>
          <w:rFonts w:ascii="Arial" w:hAnsi="Arial" w:cs="Arial"/>
        </w:rPr>
        <w:tab/>
        <w:t>Dostawa materiałów do przeglądów serwisowych</w:t>
      </w:r>
    </w:p>
    <w:p w14:paraId="593C77D4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FCDEC95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>2.</w:t>
      </w:r>
      <w:r w:rsidRPr="0070727A">
        <w:rPr>
          <w:rFonts w:ascii="Arial" w:hAnsi="Arial" w:cs="Arial"/>
        </w:rPr>
        <w:tab/>
        <w:t>Prace awaryjne.</w:t>
      </w:r>
    </w:p>
    <w:p w14:paraId="19FA17E7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A73B17E" w14:textId="77777777" w:rsidR="0070727A" w:rsidRPr="0070727A" w:rsidRDefault="0070727A" w:rsidP="0070727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0727A">
        <w:rPr>
          <w:rFonts w:ascii="Arial" w:hAnsi="Arial" w:cs="Arial"/>
        </w:rPr>
        <w:t xml:space="preserve">      Uwaga:</w:t>
      </w:r>
    </w:p>
    <w:p w14:paraId="336CE792" w14:textId="5FB33808" w:rsidR="0070727A" w:rsidRPr="0070727A" w:rsidRDefault="0070727A" w:rsidP="0070727A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bCs/>
        </w:rPr>
      </w:pPr>
      <w:r w:rsidRPr="0070727A">
        <w:rPr>
          <w:rFonts w:ascii="Arial" w:hAnsi="Arial" w:cs="Arial"/>
          <w:b/>
          <w:bCs/>
        </w:rPr>
        <w:t>Materiały niezbędne do wykonania prac dostarcza Wykonawca.</w:t>
      </w:r>
    </w:p>
    <w:p w14:paraId="0B8AACD3" w14:textId="44035E3B" w:rsidR="00584B60" w:rsidRPr="0070727A" w:rsidRDefault="0070727A" w:rsidP="0070727A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bCs/>
        </w:rPr>
      </w:pPr>
      <w:r w:rsidRPr="0070727A">
        <w:rPr>
          <w:rFonts w:ascii="Arial" w:hAnsi="Arial" w:cs="Arial"/>
          <w:b/>
          <w:bCs/>
        </w:rPr>
        <w:t>Na czas ewentualnej naprawy dmuchawy Wykonawca powinien dostarczyć dmuchawę zastępczą.</w:t>
      </w:r>
    </w:p>
    <w:p w14:paraId="380A6845" w14:textId="07BEB88E" w:rsidR="0084447D" w:rsidRPr="00B22216" w:rsidRDefault="0084447D" w:rsidP="003F2B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22216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B22216">
        <w:rPr>
          <w:rFonts w:ascii="Arial" w:hAnsi="Arial" w:cs="Arial"/>
          <w:b/>
          <w:sz w:val="22"/>
          <w:szCs w:val="22"/>
        </w:rPr>
        <w:t>planowanego Z</w:t>
      </w:r>
      <w:r w:rsidRPr="00B22216">
        <w:rPr>
          <w:rFonts w:ascii="Arial" w:hAnsi="Arial" w:cs="Arial"/>
          <w:b/>
          <w:sz w:val="22"/>
          <w:szCs w:val="22"/>
        </w:rPr>
        <w:t>amówienia:</w:t>
      </w:r>
    </w:p>
    <w:p w14:paraId="11244FDA" w14:textId="3E9B5D0C" w:rsidR="002C1FA9" w:rsidRPr="00B22216" w:rsidRDefault="00ED0A52" w:rsidP="00D01FFE">
      <w:pPr>
        <w:pStyle w:val="Akapitzlist"/>
        <w:numPr>
          <w:ilvl w:val="1"/>
          <w:numId w:val="5"/>
        </w:numPr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miejsce </w:t>
      </w:r>
      <w:r w:rsidR="0084447D" w:rsidRPr="00B22216">
        <w:rPr>
          <w:rFonts w:ascii="Arial" w:hAnsi="Arial" w:cs="Arial"/>
          <w:sz w:val="22"/>
          <w:szCs w:val="22"/>
        </w:rPr>
        <w:t>realizacji prac</w:t>
      </w:r>
      <w:r w:rsidR="00BD4DC2" w:rsidRPr="00B22216">
        <w:rPr>
          <w:rFonts w:ascii="Arial" w:hAnsi="Arial" w:cs="Arial"/>
          <w:sz w:val="22"/>
          <w:szCs w:val="22"/>
        </w:rPr>
        <w:t>:</w:t>
      </w:r>
      <w:r w:rsidR="0084447D" w:rsidRPr="00B22216">
        <w:rPr>
          <w:rFonts w:ascii="Arial" w:hAnsi="Arial" w:cs="Arial"/>
          <w:sz w:val="22"/>
          <w:szCs w:val="22"/>
        </w:rPr>
        <w:t xml:space="preserve"> </w:t>
      </w:r>
      <w:r w:rsidR="002C1FA9" w:rsidRPr="00B22216">
        <w:rPr>
          <w:rFonts w:ascii="Arial" w:hAnsi="Arial" w:cs="Arial"/>
          <w:sz w:val="22"/>
          <w:szCs w:val="22"/>
        </w:rPr>
        <w:t>TAURON Wytwarzanie Spółka Akcyjna  – Oddział</w:t>
      </w:r>
      <w:r w:rsidR="0070727A">
        <w:rPr>
          <w:rFonts w:ascii="Arial" w:hAnsi="Arial" w:cs="Arial"/>
          <w:sz w:val="22"/>
          <w:szCs w:val="22"/>
        </w:rPr>
        <w:t>y</w:t>
      </w:r>
      <w:r w:rsidR="002C1FA9" w:rsidRPr="00B22216">
        <w:rPr>
          <w:rFonts w:ascii="Arial" w:hAnsi="Arial" w:cs="Arial"/>
          <w:sz w:val="22"/>
          <w:szCs w:val="22"/>
        </w:rPr>
        <w:t xml:space="preserve"> Elektrowni  </w:t>
      </w:r>
      <w:r w:rsidR="0070727A">
        <w:rPr>
          <w:rFonts w:ascii="Arial" w:hAnsi="Arial" w:cs="Arial"/>
          <w:sz w:val="22"/>
          <w:szCs w:val="22"/>
        </w:rPr>
        <w:t>Jaworzno III i Jaworzno II w Jaworznie</w:t>
      </w:r>
    </w:p>
    <w:p w14:paraId="29793BEC" w14:textId="6710C05C" w:rsidR="002E5A0E" w:rsidRPr="00B22216" w:rsidRDefault="002C1FA9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 </w:t>
      </w:r>
      <w:r w:rsidR="000A1DDD" w:rsidRPr="00B22216">
        <w:rPr>
          <w:rFonts w:ascii="Arial" w:hAnsi="Arial" w:cs="Arial"/>
          <w:sz w:val="22"/>
          <w:szCs w:val="22"/>
        </w:rPr>
        <w:t>przewidywany</w:t>
      </w:r>
      <w:r w:rsidR="00E81DC7" w:rsidRPr="00B22216">
        <w:rPr>
          <w:rFonts w:ascii="Arial" w:hAnsi="Arial" w:cs="Arial"/>
          <w:sz w:val="22"/>
          <w:szCs w:val="22"/>
        </w:rPr>
        <w:t xml:space="preserve"> termin</w:t>
      </w:r>
      <w:r w:rsidR="002E5A0E" w:rsidRPr="00B22216">
        <w:rPr>
          <w:rFonts w:ascii="Arial" w:hAnsi="Arial" w:cs="Arial"/>
          <w:sz w:val="22"/>
          <w:szCs w:val="22"/>
        </w:rPr>
        <w:t xml:space="preserve"> realizacji</w:t>
      </w:r>
      <w:r w:rsidR="00960F8E" w:rsidRPr="00B22216">
        <w:rPr>
          <w:rFonts w:ascii="Arial" w:hAnsi="Arial" w:cs="Arial"/>
          <w:sz w:val="22"/>
          <w:szCs w:val="22"/>
        </w:rPr>
        <w:t xml:space="preserve"> prac:</w:t>
      </w:r>
      <w:r w:rsidRPr="00B22216">
        <w:rPr>
          <w:rFonts w:ascii="Arial" w:hAnsi="Arial" w:cs="Arial"/>
          <w:sz w:val="22"/>
          <w:szCs w:val="22"/>
        </w:rPr>
        <w:t xml:space="preserve"> </w:t>
      </w:r>
      <w:r w:rsidR="006E044E" w:rsidRPr="00B22216">
        <w:rPr>
          <w:rFonts w:ascii="Arial" w:hAnsi="Arial" w:cs="Arial"/>
          <w:color w:val="000000"/>
          <w:sz w:val="22"/>
          <w:szCs w:val="22"/>
        </w:rPr>
        <w:t xml:space="preserve">od 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0</w:t>
      </w:r>
      <w:r w:rsidR="0070727A">
        <w:rPr>
          <w:rFonts w:ascii="Arial" w:hAnsi="Arial" w:cs="Arial"/>
          <w:color w:val="000000"/>
          <w:sz w:val="22"/>
          <w:szCs w:val="22"/>
        </w:rPr>
        <w:t>1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.0</w:t>
      </w:r>
      <w:r w:rsidR="0070727A">
        <w:rPr>
          <w:rFonts w:ascii="Arial" w:hAnsi="Arial" w:cs="Arial"/>
          <w:color w:val="000000"/>
          <w:sz w:val="22"/>
          <w:szCs w:val="22"/>
        </w:rPr>
        <w:t>1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.202</w:t>
      </w:r>
      <w:r w:rsidR="000072BC">
        <w:rPr>
          <w:rFonts w:ascii="Arial" w:hAnsi="Arial" w:cs="Arial"/>
          <w:color w:val="000000"/>
          <w:sz w:val="22"/>
          <w:szCs w:val="22"/>
        </w:rPr>
        <w:t>5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 xml:space="preserve"> r do 31.</w:t>
      </w:r>
      <w:r w:rsidR="0070727A">
        <w:rPr>
          <w:rFonts w:ascii="Arial" w:hAnsi="Arial" w:cs="Arial"/>
          <w:color w:val="000000"/>
          <w:sz w:val="22"/>
          <w:szCs w:val="22"/>
        </w:rPr>
        <w:t>12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.202</w:t>
      </w:r>
      <w:r w:rsidR="00B47245">
        <w:rPr>
          <w:rFonts w:ascii="Arial" w:hAnsi="Arial" w:cs="Arial"/>
          <w:color w:val="000000"/>
          <w:sz w:val="22"/>
          <w:szCs w:val="22"/>
        </w:rPr>
        <w:t>5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 xml:space="preserve"> r</w:t>
      </w:r>
    </w:p>
    <w:p w14:paraId="6B1B69E7" w14:textId="3FEF56DF" w:rsidR="006E044E" w:rsidRPr="0070727A" w:rsidRDefault="006E044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727A">
        <w:rPr>
          <w:rFonts w:ascii="Arial" w:hAnsi="Arial" w:cs="Arial"/>
          <w:sz w:val="22"/>
          <w:szCs w:val="22"/>
        </w:rPr>
        <w:t xml:space="preserve">oczekiwany okres gwarancji </w:t>
      </w:r>
      <w:r w:rsidR="0070727A" w:rsidRPr="0070727A">
        <w:rPr>
          <w:rFonts w:ascii="Arial" w:hAnsi="Arial" w:cs="Arial"/>
          <w:sz w:val="22"/>
          <w:szCs w:val="22"/>
        </w:rPr>
        <w:t xml:space="preserve">– 12 miesięcy </w:t>
      </w:r>
    </w:p>
    <w:p w14:paraId="340E10E6" w14:textId="70B61B8E" w:rsidR="006E044E" w:rsidRPr="00B22216" w:rsidRDefault="006E044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zabezpieczenie należytego wykonania umowy – </w:t>
      </w:r>
      <w:r w:rsidR="0070727A">
        <w:rPr>
          <w:rFonts w:ascii="Arial" w:hAnsi="Arial" w:cs="Arial"/>
          <w:sz w:val="22"/>
          <w:szCs w:val="22"/>
        </w:rPr>
        <w:t xml:space="preserve">nie </w:t>
      </w:r>
      <w:r w:rsidRPr="00B22216">
        <w:rPr>
          <w:rFonts w:ascii="Arial" w:hAnsi="Arial" w:cs="Arial"/>
          <w:sz w:val="22"/>
          <w:szCs w:val="22"/>
        </w:rPr>
        <w:t>wymagane</w:t>
      </w:r>
    </w:p>
    <w:p w14:paraId="4D7F8306" w14:textId="0FA78871" w:rsidR="002E5A0E" w:rsidRPr="00B22216" w:rsidRDefault="002E5A0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>i</w:t>
      </w:r>
      <w:r w:rsidR="002C1FA9" w:rsidRPr="00B22216">
        <w:rPr>
          <w:rFonts w:ascii="Arial" w:hAnsi="Arial" w:cs="Arial"/>
          <w:sz w:val="22"/>
          <w:szCs w:val="22"/>
        </w:rPr>
        <w:t xml:space="preserve">nformacja o terminach płatności - </w:t>
      </w:r>
      <w:r w:rsidR="002C1FA9" w:rsidRPr="00B22216">
        <w:rPr>
          <w:rFonts w:ascii="Arial" w:hAnsi="Arial" w:cs="Arial"/>
          <w:iCs/>
          <w:sz w:val="22"/>
          <w:szCs w:val="22"/>
        </w:rPr>
        <w:t xml:space="preserve">Wykonawca otrzyma wynagrodzenie wykonane i odebrane prace na podstawie prawidłowo wystawionej faktury końcowej w terminie 30 dni od daty otrzymania prawidłowo </w:t>
      </w:r>
      <w:r w:rsidR="006E044E" w:rsidRPr="00B22216">
        <w:rPr>
          <w:rFonts w:ascii="Arial" w:hAnsi="Arial" w:cs="Arial"/>
          <w:iCs/>
          <w:sz w:val="22"/>
          <w:szCs w:val="22"/>
        </w:rPr>
        <w:t xml:space="preserve">wystawionej </w:t>
      </w:r>
      <w:r w:rsidR="002C1FA9" w:rsidRPr="00B22216">
        <w:rPr>
          <w:rFonts w:ascii="Arial" w:hAnsi="Arial" w:cs="Arial"/>
          <w:iCs/>
          <w:sz w:val="22"/>
          <w:szCs w:val="22"/>
        </w:rPr>
        <w:t xml:space="preserve"> faktury.</w:t>
      </w:r>
    </w:p>
    <w:p w14:paraId="2FD25872" w14:textId="4AE58BB4" w:rsidR="002E5A0E" w:rsidRPr="00B22216" w:rsidRDefault="002C1FA9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>planowane kryteria oceny ofert – cena netto 100%</w:t>
      </w:r>
    </w:p>
    <w:p w14:paraId="3397CA08" w14:textId="77777777" w:rsidR="00BD4DC2" w:rsidRPr="00BD4DC2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612E6CB8" w14:textId="77777777" w:rsidR="0084447D" w:rsidRPr="0002146A" w:rsidRDefault="0084447D" w:rsidP="003F2B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2146A">
        <w:rPr>
          <w:rFonts w:ascii="Arial" w:hAnsi="Arial" w:cs="Arial"/>
          <w:b/>
          <w:sz w:val="22"/>
          <w:szCs w:val="22"/>
        </w:rPr>
        <w:t>Warunki udziału w postępowaniu:</w:t>
      </w:r>
    </w:p>
    <w:p w14:paraId="61DA3A87" w14:textId="70CE58F9" w:rsidR="00886363" w:rsidRDefault="0070727A" w:rsidP="00EE2A9E">
      <w:pPr>
        <w:pStyle w:val="Akapitzlist"/>
        <w:widowControl w:val="0"/>
        <w:numPr>
          <w:ilvl w:val="1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727A">
        <w:rPr>
          <w:rFonts w:ascii="Arial" w:hAnsi="Arial" w:cs="Arial"/>
          <w:sz w:val="22"/>
          <w:szCs w:val="22"/>
        </w:rPr>
        <w:t>Wykonawca powinien wykazać się zrealizowaniem w ciągu ostatnich     pięciu lat przed upływem terminu składania wniosków o dopuszczenie do udziału w Postępowaniu, a jeżeli okres prowadzenia działalności jest krótszy to w tym okresie, co najmniej jednej usługi odpowiadającej swoim zakresem Przedmiotowi Umowy tj.: serwis dmuchaw rotacyjnych powietrza  a wartość tej  usługi powinna być nie mniejsza niż 100 000,00 zł.</w:t>
      </w:r>
    </w:p>
    <w:p w14:paraId="2E36A4E1" w14:textId="02E12767" w:rsidR="00636B0F" w:rsidRPr="00636B0F" w:rsidRDefault="00636B0F" w:rsidP="008705A6">
      <w:pPr>
        <w:pStyle w:val="Akapitzlist"/>
        <w:widowControl w:val="0"/>
        <w:numPr>
          <w:ilvl w:val="1"/>
          <w:numId w:val="5"/>
        </w:numPr>
        <w:spacing w:line="312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36B0F">
        <w:rPr>
          <w:rFonts w:ascii="Arial" w:hAnsi="Arial" w:cs="Arial"/>
        </w:rPr>
        <w:t xml:space="preserve">Wykonawca będzie dysponował osobami w ilości niezbędnej dla prawidłowego wykonania przedmiotu zamówienia, posiadającymi uprawnienia wymagane przepisami prawa, w szczególności ważne świadectwa kwalifikacyjne uprawniające do zajmowania się eksploatacją urządzeń, instalacji i sieci na stanowisku </w:t>
      </w:r>
      <w:r w:rsidRPr="00636B0F">
        <w:rPr>
          <w:rFonts w:ascii="Arial" w:hAnsi="Arial" w:cs="Arial"/>
        </w:rPr>
        <w:lastRenderedPageBreak/>
        <w:t>eksploatacji, pozwalające na realizacje prac zgodnie z Rozporządzeniem Ministra Klimatu i Środowiska z dnia 01 lipca 2022r. w sprawie bezpieczeństwa i higieny pracy przy urządzeniach energetycznych ( tekst jedn. Dz.U. 2022 poz. 1392),tj.:</w:t>
      </w:r>
    </w:p>
    <w:p w14:paraId="016028E1" w14:textId="2DAB1A90" w:rsidR="00636B0F" w:rsidRPr="00636B0F" w:rsidRDefault="00636B0F" w:rsidP="00636B0F">
      <w:pPr>
        <w:pStyle w:val="Akapitzlist"/>
        <w:tabs>
          <w:tab w:val="left" w:pos="284"/>
        </w:tabs>
        <w:spacing w:line="312" w:lineRule="auto"/>
        <w:ind w:left="284"/>
        <w:contextualSpacing/>
        <w:jc w:val="both"/>
        <w:rPr>
          <w:rFonts w:ascii="Arial" w:hAnsi="Arial" w:cs="Arial"/>
        </w:rPr>
      </w:pPr>
      <w:r w:rsidRPr="00636B0F">
        <w:rPr>
          <w:rFonts w:ascii="Arial" w:hAnsi="Arial" w:cs="Arial"/>
        </w:rPr>
        <w:t xml:space="preserve">- co najmniej 3 osobami spełniającymi wymagania kwalifikacyjne, potwierdzone świadectwem kwalifikacyjnym typu „E”, do wykonywania pracy na stanowisku eksploatacji w zakresie konserwacji, remontu lub naprawy, montażu lub demontażu do następujących urządzeń i sieci: Grupa 2 pkt. 6,10 (załącznik nr 2) – zgodnie z Rozporządzeniem Ministra Klimatu i Środowiska z dnia 01.07.2022 r. w sprawie szczegółowych zasad stwierdzania posiadania kwalifikacji przez osoby zajmujące się eksploatacją urządzeń, instalacji i sieci Dz.U. z 2022 poz. 1392, </w:t>
      </w:r>
    </w:p>
    <w:p w14:paraId="610CEABF" w14:textId="77777777" w:rsidR="00636B0F" w:rsidRPr="00636B0F" w:rsidRDefault="00636B0F" w:rsidP="00636B0F">
      <w:pPr>
        <w:pStyle w:val="Akapitzlist"/>
        <w:tabs>
          <w:tab w:val="left" w:pos="284"/>
        </w:tabs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08DB5D4C" w14:textId="47968544" w:rsidR="0002146A" w:rsidRPr="00636B0F" w:rsidRDefault="00636B0F" w:rsidP="00636B0F">
      <w:pPr>
        <w:pStyle w:val="Akapitzlist"/>
        <w:tabs>
          <w:tab w:val="left" w:pos="284"/>
        </w:tabs>
        <w:spacing w:line="312" w:lineRule="auto"/>
        <w:ind w:left="284"/>
        <w:contextualSpacing/>
        <w:jc w:val="both"/>
        <w:rPr>
          <w:rFonts w:ascii="Arial" w:hAnsi="Arial" w:cs="Arial"/>
        </w:rPr>
      </w:pPr>
      <w:r w:rsidRPr="00636B0F">
        <w:rPr>
          <w:rFonts w:ascii="Arial" w:hAnsi="Arial" w:cs="Arial"/>
        </w:rPr>
        <w:t>- jedną osobą spełniającą wymagania kwalifikacyjne, potwierdzone świadectwem kwalifikacyjnym typu „D”, do wykonywania pracy na stanowisku dozoru w zakresie konserwacji, remontu lub naprawy, montażu lub demontażu do następujących urządzeń i sieci: Grupa 2 pkt 6,10 (załącznik nr 2) – zgodnie z Rozporządzeniem Ministra Klimatu i Środowiska z dnia 01.07.2022 r. w sprawie szczegółowych zasad stwierdzania posiadania kwalifikacji przez osoby zajmujące się eksploatacją urządzeń, instalacji i sieci Dz.U. z 2022 poz. 1392,</w:t>
      </w:r>
    </w:p>
    <w:p w14:paraId="247B0079" w14:textId="77777777" w:rsidR="00636B0F" w:rsidRDefault="00636B0F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50EF4588" w14:textId="1826D30B" w:rsidR="00D3678D" w:rsidRPr="00E06A29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E06A29">
        <w:rPr>
          <w:rFonts w:ascii="Arial" w:hAnsi="Arial" w:cs="Arial"/>
          <w:b/>
        </w:rPr>
        <w:t xml:space="preserve">W przypadku pytań prosimy o kontakt mailowy: </w:t>
      </w:r>
    </w:p>
    <w:p w14:paraId="6894F909" w14:textId="77777777" w:rsidR="00215DE6" w:rsidRPr="00E06A29" w:rsidRDefault="00215DE6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F3FA79A" w14:textId="77777777" w:rsidR="00636B0F" w:rsidRPr="00636B0F" w:rsidRDefault="00636B0F" w:rsidP="00636B0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B0F">
        <w:rPr>
          <w:rFonts w:ascii="Arial" w:hAnsi="Arial" w:cs="Arial"/>
          <w:sz w:val="24"/>
          <w:szCs w:val="24"/>
        </w:rPr>
        <w:t xml:space="preserve">Mirosław Trafiałek tel. 571 666 233, </w:t>
      </w:r>
    </w:p>
    <w:p w14:paraId="780DA5AB" w14:textId="77777777" w:rsidR="00636B0F" w:rsidRPr="00636B0F" w:rsidRDefault="00636B0F" w:rsidP="00636B0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B0F">
        <w:rPr>
          <w:rFonts w:ascii="Arial" w:hAnsi="Arial" w:cs="Arial"/>
          <w:sz w:val="24"/>
          <w:szCs w:val="24"/>
        </w:rPr>
        <w:t xml:space="preserve">email:  </w:t>
      </w:r>
      <w:hyperlink r:id="rId11" w:history="1">
        <w:r w:rsidRPr="00636B0F">
          <w:rPr>
            <w:rFonts w:ascii="Arial" w:hAnsi="Arial" w:cs="Arial"/>
            <w:sz w:val="24"/>
            <w:szCs w:val="24"/>
          </w:rPr>
          <w:t>miroslaw.trafialek@tauron-wywtarzanie.pl</w:t>
        </w:r>
      </w:hyperlink>
    </w:p>
    <w:p w14:paraId="10CD292B" w14:textId="77777777" w:rsidR="00D3678D" w:rsidRPr="00636B0F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lang w:val="de-AT"/>
        </w:rPr>
      </w:pPr>
    </w:p>
    <w:p w14:paraId="29B1024E" w14:textId="70B9D955" w:rsidR="00D3678D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  <w:r w:rsidRPr="00E06A29">
        <w:rPr>
          <w:rFonts w:ascii="Arial" w:hAnsi="Arial" w:cs="Arial"/>
        </w:rPr>
        <w:t xml:space="preserve">Odpowiedź na powyższe badanie rynku wraz ze wstępną ofertą cenową prosimy składać </w:t>
      </w:r>
      <w:r w:rsidRPr="00E06A29">
        <w:rPr>
          <w:rFonts w:ascii="Arial" w:hAnsi="Arial" w:cs="Arial"/>
        </w:rPr>
        <w:br/>
        <w:t xml:space="preserve">za pośrednictwem Platformy Zakupowej Grupy TAURON SWOZ lub za pośrednictwem poczty elektronicznej na adres mailowy: </w:t>
      </w:r>
      <w:hyperlink r:id="rId12" w:history="1">
        <w:r w:rsidR="00636B0F" w:rsidRPr="00732899">
          <w:rPr>
            <w:rStyle w:val="Hipercze"/>
            <w:rFonts w:ascii="Arial" w:hAnsi="Arial" w:cs="Arial"/>
            <w:highlight w:val="yellow"/>
          </w:rPr>
          <w:t>piotr.jarzyna@tauron-wytwarzanie.pl</w:t>
        </w:r>
      </w:hyperlink>
    </w:p>
    <w:p w14:paraId="007C17EB" w14:textId="77777777" w:rsidR="00636B0F" w:rsidRPr="00E06A29" w:rsidRDefault="00636B0F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06B24035" w14:textId="77777777" w:rsidR="00D3678D" w:rsidRPr="00E06A29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highlight w:val="yellow"/>
        </w:rPr>
      </w:pPr>
    </w:p>
    <w:p w14:paraId="7F55EADF" w14:textId="77777777" w:rsidR="00D3678D" w:rsidRPr="00E06A29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highlight w:val="yellow"/>
        </w:rPr>
      </w:pPr>
    </w:p>
    <w:p w14:paraId="1E206101" w14:textId="77777777" w:rsidR="00D3678D" w:rsidRPr="00E06A29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B361DBB" w14:textId="77777777" w:rsidR="00D3678D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AD8AC26" w14:textId="6F2DBEFE" w:rsidR="004D3603" w:rsidRDefault="004D3603" w:rsidP="0091013B">
      <w:pPr>
        <w:spacing w:after="0" w:line="276" w:lineRule="auto"/>
        <w:jc w:val="right"/>
        <w:rPr>
          <w:rFonts w:ascii="Arial" w:hAnsi="Arial" w:cs="Arial"/>
        </w:rPr>
      </w:pPr>
    </w:p>
    <w:p w14:paraId="4905193F" w14:textId="77777777" w:rsidR="004D3603" w:rsidRDefault="004D3603" w:rsidP="0091013B">
      <w:pPr>
        <w:spacing w:after="0" w:line="276" w:lineRule="auto"/>
        <w:jc w:val="right"/>
        <w:rPr>
          <w:rFonts w:ascii="Arial" w:hAnsi="Arial" w:cs="Arial"/>
        </w:rPr>
      </w:pPr>
    </w:p>
    <w:p w14:paraId="1E67640C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9E46107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1C58F69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CE83C55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6F6E592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ACB4BF5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E968BAD" w14:textId="77777777" w:rsidR="009E1E7B" w:rsidRDefault="009E1E7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4534525" w14:textId="77777777" w:rsidR="00860316" w:rsidRDefault="00860316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3B989DF" w14:textId="77777777" w:rsidR="00732899" w:rsidRDefault="00732899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04F8E2B" w14:textId="633E2FB8" w:rsidR="0091013B" w:rsidRPr="00722F41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722F41">
        <w:rPr>
          <w:rFonts w:ascii="Arial" w:hAnsi="Arial" w:cs="Arial"/>
          <w:sz w:val="20"/>
          <w:szCs w:val="20"/>
        </w:rPr>
        <w:t>Załącznik nr 1 do Zaproszenia</w:t>
      </w:r>
    </w:p>
    <w:p w14:paraId="43D56B01" w14:textId="77777777" w:rsidR="0091013B" w:rsidRPr="00722F41" w:rsidRDefault="0091013B" w:rsidP="009E1E7B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713C1867" w14:textId="77777777" w:rsidR="00732899" w:rsidRPr="004C7852" w:rsidRDefault="00732899" w:rsidP="00732899">
      <w:pPr>
        <w:jc w:val="center"/>
        <w:rPr>
          <w:rFonts w:ascii="Arial" w:eastAsiaTheme="minorEastAsia" w:hAnsi="Arial" w:cs="Arial"/>
          <w:lang w:eastAsia="pl-PL"/>
        </w:rPr>
      </w:pPr>
      <w:r w:rsidRPr="004C7852">
        <w:rPr>
          <w:rFonts w:ascii="Arial" w:eastAsiaTheme="minorEastAsia" w:hAnsi="Arial" w:cs="Arial"/>
          <w:b/>
          <w:lang w:eastAsia="pl-PL"/>
        </w:rPr>
        <w:t>Formularz cenowy</w:t>
      </w:r>
    </w:p>
    <w:p w14:paraId="29811FC1" w14:textId="77777777" w:rsidR="00732899" w:rsidRPr="004C7852" w:rsidRDefault="00732899" w:rsidP="00732899">
      <w:pPr>
        <w:jc w:val="center"/>
        <w:rPr>
          <w:rFonts w:ascii="Arial" w:eastAsiaTheme="minorEastAsia" w:hAnsi="Arial" w:cs="Arial"/>
          <w:lang w:eastAsia="pl-PL"/>
        </w:rPr>
      </w:pPr>
      <w:r w:rsidRPr="004C7852">
        <w:rPr>
          <w:rFonts w:ascii="Arial" w:eastAsiaTheme="minorEastAsia" w:hAnsi="Arial" w:cs="Arial"/>
          <w:lang w:eastAsia="pl-PL"/>
        </w:rPr>
        <w:t>do zadania:</w:t>
      </w:r>
    </w:p>
    <w:p w14:paraId="59ABFE29" w14:textId="77777777" w:rsidR="00732899" w:rsidRPr="003E2FA3" w:rsidRDefault="00732899" w:rsidP="00732899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lang w:eastAsia="pl-PL"/>
        </w:rPr>
      </w:pPr>
      <w:r w:rsidRPr="003E2FA3">
        <w:rPr>
          <w:rFonts w:ascii="Arial" w:eastAsiaTheme="minorEastAsia" w:hAnsi="Arial" w:cs="Arial"/>
          <w:b/>
          <w:lang w:eastAsia="pl-PL"/>
        </w:rPr>
        <w:t>„</w:t>
      </w:r>
      <w:r w:rsidRPr="003E2FA3">
        <w:rPr>
          <w:rFonts w:ascii="Arial" w:eastAsiaTheme="minorEastAsia" w:hAnsi="Arial" w:cs="Arial"/>
          <w:b/>
          <w:bCs/>
          <w:lang w:eastAsia="pl-PL"/>
        </w:rPr>
        <w:t xml:space="preserve">Przeglądy i naprawy dmuchaw rotacyjnych powietrza </w:t>
      </w:r>
      <w:proofErr w:type="spellStart"/>
      <w:r w:rsidRPr="003E2FA3">
        <w:rPr>
          <w:rFonts w:ascii="Arial" w:eastAsiaTheme="minorEastAsia" w:hAnsi="Arial" w:cs="Arial"/>
          <w:b/>
          <w:bCs/>
          <w:lang w:eastAsia="pl-PL"/>
        </w:rPr>
        <w:t>Hick</w:t>
      </w:r>
      <w:proofErr w:type="spellEnd"/>
      <w:r w:rsidRPr="003E2FA3">
        <w:rPr>
          <w:rFonts w:ascii="Arial" w:eastAsiaTheme="minorEastAsia" w:hAnsi="Arial" w:cs="Arial"/>
          <w:b/>
          <w:bCs/>
          <w:lang w:eastAsia="pl-PL"/>
        </w:rPr>
        <w:t xml:space="preserve"> </w:t>
      </w:r>
      <w:proofErr w:type="spellStart"/>
      <w:r w:rsidRPr="003E2FA3">
        <w:rPr>
          <w:rFonts w:ascii="Arial" w:eastAsiaTheme="minorEastAsia" w:hAnsi="Arial" w:cs="Arial"/>
          <w:b/>
          <w:bCs/>
          <w:lang w:eastAsia="pl-PL"/>
        </w:rPr>
        <w:t>Hargreaves</w:t>
      </w:r>
      <w:proofErr w:type="spellEnd"/>
      <w:r w:rsidRPr="003E2FA3">
        <w:rPr>
          <w:rFonts w:ascii="Arial" w:eastAsiaTheme="minorEastAsia" w:hAnsi="Arial" w:cs="Arial"/>
          <w:b/>
          <w:bCs/>
          <w:lang w:eastAsia="pl-PL"/>
        </w:rPr>
        <w:t xml:space="preserve"> typu SH-72, ROBUSCHI typ ES 46/2P, </w:t>
      </w:r>
      <w:proofErr w:type="spellStart"/>
      <w:r w:rsidRPr="003E2FA3">
        <w:rPr>
          <w:rFonts w:ascii="Arial" w:eastAsiaTheme="minorEastAsia" w:hAnsi="Arial" w:cs="Arial"/>
          <w:b/>
          <w:bCs/>
          <w:lang w:eastAsia="pl-PL"/>
        </w:rPr>
        <w:t>Aerzen</w:t>
      </w:r>
      <w:proofErr w:type="spellEnd"/>
      <w:r w:rsidRPr="003E2FA3">
        <w:rPr>
          <w:rFonts w:ascii="Arial" w:eastAsiaTheme="minorEastAsia" w:hAnsi="Arial" w:cs="Arial"/>
          <w:b/>
          <w:bCs/>
          <w:lang w:eastAsia="pl-PL"/>
        </w:rPr>
        <w:t xml:space="preserve"> typu GM 240, GM 150S-G5, GM 30L, GM3S, </w:t>
      </w:r>
      <w:proofErr w:type="spellStart"/>
      <w:r w:rsidRPr="003E2FA3">
        <w:rPr>
          <w:rFonts w:ascii="Arial" w:eastAsiaTheme="minorEastAsia" w:hAnsi="Arial" w:cs="Arial"/>
          <w:b/>
          <w:bCs/>
          <w:lang w:eastAsia="pl-PL"/>
        </w:rPr>
        <w:t>Kubicek</w:t>
      </w:r>
      <w:proofErr w:type="spellEnd"/>
      <w:r w:rsidRPr="003E2FA3">
        <w:rPr>
          <w:rFonts w:ascii="Arial" w:eastAsiaTheme="minorEastAsia" w:hAnsi="Arial" w:cs="Arial"/>
          <w:b/>
          <w:bCs/>
          <w:lang w:eastAsia="pl-PL"/>
        </w:rPr>
        <w:t xml:space="preserve"> 3D 100B-400 w TAURON Wytwarzanie Spółka Akcyjna – Oddział Elektrownia Jaworzno III w Jaworznie – Elektrownia II</w:t>
      </w:r>
      <w:r w:rsidRPr="003E2FA3">
        <w:rPr>
          <w:rFonts w:ascii="Arial" w:eastAsiaTheme="minorEastAsia" w:hAnsi="Arial" w:cs="Arial"/>
          <w:b/>
          <w:lang w:eastAsia="pl-PL"/>
        </w:rPr>
        <w:t>”</w:t>
      </w:r>
    </w:p>
    <w:p w14:paraId="36425CF0" w14:textId="77777777" w:rsidR="00732899" w:rsidRPr="003E2FA3" w:rsidRDefault="00732899" w:rsidP="00732899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lang w:eastAsia="pl-PL"/>
        </w:rPr>
      </w:pPr>
    </w:p>
    <w:p w14:paraId="2AF42833" w14:textId="77777777" w:rsidR="00732899" w:rsidRPr="00406740" w:rsidRDefault="00732899" w:rsidP="00732899">
      <w:pPr>
        <w:numPr>
          <w:ilvl w:val="0"/>
          <w:numId w:val="19"/>
        </w:numPr>
        <w:spacing w:after="0" w:line="240" w:lineRule="auto"/>
        <w:ind w:left="426" w:hanging="283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>Sporządzona przez Wykonawcę Oferta powinna zawierać cenę za wykonanie przedmiotu zamówienia, przy czym ceną oferty jest cena obliczona w oparciu o:</w:t>
      </w:r>
    </w:p>
    <w:p w14:paraId="73B6EB2A" w14:textId="77777777" w:rsidR="00732899" w:rsidRPr="003E2FA3" w:rsidRDefault="00732899" w:rsidP="00732899">
      <w:pPr>
        <w:tabs>
          <w:tab w:val="left" w:pos="6662"/>
        </w:tabs>
        <w:spacing w:after="0" w:line="240" w:lineRule="auto"/>
        <w:ind w:left="143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eastAsiaTheme="minorEastAsia" w:hAnsi="Arial" w:cs="Arial"/>
          <w:lang w:eastAsia="pl-PL"/>
        </w:rPr>
        <w:t xml:space="preserve">    </w:t>
      </w:r>
      <w:r w:rsidRPr="003E2FA3">
        <w:rPr>
          <w:rFonts w:ascii="Arial" w:eastAsiaTheme="minorEastAsia" w:hAnsi="Arial" w:cs="Arial"/>
          <w:lang w:eastAsia="pl-PL"/>
        </w:rPr>
        <w:t>- prace o charakterze powtarzalnym (ryczałtowe)</w:t>
      </w:r>
      <w:r w:rsidRPr="003E2FA3">
        <w:rPr>
          <w:rFonts w:ascii="Arial" w:eastAsiaTheme="minorEastAsia" w:hAnsi="Arial" w:cs="Arial"/>
          <w:lang w:eastAsia="pl-PL"/>
        </w:rPr>
        <w:tab/>
      </w:r>
    </w:p>
    <w:p w14:paraId="4B68A4C4" w14:textId="77777777" w:rsidR="00732899" w:rsidRPr="003E2FA3" w:rsidRDefault="00732899" w:rsidP="00732899">
      <w:pPr>
        <w:spacing w:after="0" w:line="240" w:lineRule="auto"/>
        <w:ind w:left="426" w:hanging="142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 xml:space="preserve"> </w:t>
      </w:r>
      <w:r>
        <w:rPr>
          <w:rFonts w:ascii="Arial" w:eastAsiaTheme="minorEastAsia" w:hAnsi="Arial" w:cs="Arial"/>
          <w:lang w:eastAsia="pl-PL"/>
        </w:rPr>
        <w:t xml:space="preserve"> </w:t>
      </w:r>
      <w:r w:rsidRPr="003E2FA3">
        <w:rPr>
          <w:rFonts w:ascii="Arial" w:eastAsiaTheme="minorEastAsia" w:hAnsi="Arial" w:cs="Arial"/>
          <w:lang w:eastAsia="pl-PL"/>
        </w:rPr>
        <w:t>-</w:t>
      </w:r>
      <w:r>
        <w:rPr>
          <w:rFonts w:ascii="Arial" w:eastAsiaTheme="minorEastAsia" w:hAnsi="Arial" w:cs="Arial"/>
          <w:lang w:eastAsia="pl-PL"/>
        </w:rPr>
        <w:t xml:space="preserve"> </w:t>
      </w:r>
      <w:r w:rsidRPr="003E2FA3">
        <w:rPr>
          <w:rFonts w:ascii="Arial" w:eastAsiaTheme="minorEastAsia" w:hAnsi="Arial" w:cs="Arial"/>
          <w:lang w:eastAsia="pl-PL"/>
        </w:rPr>
        <w:t>przewidywaną przez Zamawiającego liczbę godzin, liczbę osób, oraz stawki roboczogodziny odpowiednio  dla  pracy na:</w:t>
      </w:r>
    </w:p>
    <w:p w14:paraId="0885CC72" w14:textId="77777777" w:rsidR="00732899" w:rsidRPr="003E2FA3" w:rsidRDefault="00732899" w:rsidP="00732899">
      <w:pPr>
        <w:spacing w:after="0" w:line="240" w:lineRule="auto"/>
        <w:ind w:left="426" w:hanging="142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 xml:space="preserve">   - zmianie I i/lub II od poniedziałku do soboty,</w:t>
      </w:r>
    </w:p>
    <w:p w14:paraId="1000F1B5" w14:textId="77777777" w:rsidR="00732899" w:rsidRPr="003E2FA3" w:rsidRDefault="00732899" w:rsidP="00732899">
      <w:pPr>
        <w:spacing w:after="0" w:line="240" w:lineRule="auto"/>
        <w:ind w:left="426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>zgodnie z wypełnianym i dołączonym do oferty Arkuszem Cenowym, wg zamieszczonego w niniejszym Załączniku wzoru.</w:t>
      </w:r>
    </w:p>
    <w:p w14:paraId="0F455A63" w14:textId="77777777" w:rsidR="00732899" w:rsidRPr="003E2FA3" w:rsidRDefault="00732899" w:rsidP="00732899">
      <w:pPr>
        <w:numPr>
          <w:ilvl w:val="0"/>
          <w:numId w:val="19"/>
        </w:numPr>
        <w:spacing w:after="0" w:line="276" w:lineRule="auto"/>
        <w:ind w:left="426" w:hanging="283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>Cena oferty powinna obejmować wynagrodzenie za wszystkie prace przyszłego Wykonawcy, niezbędne do zrealizowania  przedmiotu  zamówienia,  zawierać wszelkie koszty jakie poniesie Wykonawca z tytułu należytej oraz zgodnej z obowiązującymi przepisami realizacji przedmiotu zamówienia   a także wynikające z zakresów  i  warunków określonych przez Zamawiającego.</w:t>
      </w:r>
    </w:p>
    <w:p w14:paraId="72A95331" w14:textId="77777777" w:rsidR="00732899" w:rsidRPr="003E2FA3" w:rsidRDefault="00732899" w:rsidP="00732899">
      <w:pPr>
        <w:numPr>
          <w:ilvl w:val="0"/>
          <w:numId w:val="19"/>
        </w:numPr>
        <w:spacing w:after="0" w:line="276" w:lineRule="auto"/>
        <w:ind w:left="426" w:hanging="283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 xml:space="preserve">Na maksymalną wartość umowy/zamówienia składa się oferta Wykonawcy plus maksymalna szacowana przez zamawiającego kwota na zakup materiałów i/lub części. </w:t>
      </w:r>
    </w:p>
    <w:p w14:paraId="64E966B9" w14:textId="77777777" w:rsidR="00732899" w:rsidRPr="003E2FA3" w:rsidRDefault="00732899" w:rsidP="00732899">
      <w:pPr>
        <w:numPr>
          <w:ilvl w:val="0"/>
          <w:numId w:val="19"/>
        </w:numPr>
        <w:spacing w:after="0" w:line="276" w:lineRule="auto"/>
        <w:ind w:left="426" w:hanging="283"/>
        <w:jc w:val="both"/>
        <w:rPr>
          <w:rFonts w:ascii="Arial" w:eastAsiaTheme="minorEastAsia" w:hAnsi="Arial" w:cs="Arial"/>
          <w:lang w:eastAsia="pl-PL"/>
        </w:rPr>
      </w:pPr>
      <w:r w:rsidRPr="003E2FA3">
        <w:rPr>
          <w:rFonts w:ascii="Arial" w:eastAsiaTheme="minorEastAsia" w:hAnsi="Arial" w:cs="Arial"/>
          <w:lang w:eastAsia="pl-PL"/>
        </w:rPr>
        <w:t>Do oceny ofert zamawiający przyjmuje wartość robocizny.</w:t>
      </w:r>
    </w:p>
    <w:p w14:paraId="6916C502" w14:textId="50F096D5" w:rsidR="00732899" w:rsidRDefault="00732899">
      <w:pPr>
        <w:rPr>
          <w:rFonts w:ascii="Arial" w:eastAsiaTheme="minorEastAsia" w:hAnsi="Arial" w:cs="Arial"/>
          <w:b/>
          <w:lang w:eastAsia="pl-PL"/>
        </w:rPr>
      </w:pPr>
    </w:p>
    <w:p w14:paraId="38F93921" w14:textId="4C117A02" w:rsidR="00732899" w:rsidRDefault="00732899" w:rsidP="00732899">
      <w:pPr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br w:type="page"/>
      </w:r>
    </w:p>
    <w:p w14:paraId="6FF88EE4" w14:textId="77777777" w:rsidR="00732899" w:rsidRDefault="00732899" w:rsidP="00732899">
      <w:pPr>
        <w:rPr>
          <w:rFonts w:ascii="Arial" w:eastAsiaTheme="minorEastAsia" w:hAnsi="Arial" w:cs="Arial"/>
          <w:b/>
          <w:lang w:eastAsia="pl-PL"/>
        </w:rPr>
      </w:pPr>
    </w:p>
    <w:p w14:paraId="566DFA39" w14:textId="77777777" w:rsidR="00732899" w:rsidRDefault="00732899" w:rsidP="00732899">
      <w:pPr>
        <w:rPr>
          <w:rFonts w:ascii="Arial" w:eastAsiaTheme="minorEastAsia" w:hAnsi="Arial" w:cs="Arial"/>
          <w:b/>
          <w:lang w:eastAsia="pl-PL"/>
        </w:rPr>
      </w:pPr>
    </w:p>
    <w:p w14:paraId="3600241F" w14:textId="77777777" w:rsidR="00732899" w:rsidRDefault="00732899" w:rsidP="00732899">
      <w:pPr>
        <w:rPr>
          <w:rFonts w:ascii="Arial" w:eastAsiaTheme="minorEastAsia" w:hAnsi="Arial" w:cs="Arial"/>
          <w:b/>
          <w:lang w:eastAsia="pl-PL"/>
        </w:rPr>
      </w:pPr>
    </w:p>
    <w:tbl>
      <w:tblPr>
        <w:tblpPr w:leftFromText="142" w:rightFromText="142" w:vertAnchor="text" w:horzAnchor="margin" w:tblpY="1"/>
        <w:tblW w:w="488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722"/>
        <w:gridCol w:w="1354"/>
        <w:gridCol w:w="1354"/>
        <w:gridCol w:w="1726"/>
      </w:tblGrid>
      <w:tr w:rsidR="00732899" w:rsidRPr="004C7852" w14:paraId="0D6A222A" w14:textId="77777777" w:rsidTr="00D05057">
        <w:trPr>
          <w:trHeight w:val="263"/>
        </w:trPr>
        <w:tc>
          <w:tcPr>
            <w:tcW w:w="15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</w:tcPr>
          <w:p w14:paraId="2990DCF5" w14:textId="77777777" w:rsidR="00732899" w:rsidRPr="004C7852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34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57966D1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b/>
                <w:bCs/>
                <w:color w:val="000000"/>
                <w:lang w:eastAsia="pl-PL"/>
              </w:rPr>
              <w:t>Wartość prac o powtarzalnym charakterze rozliczane ryczałtowo</w:t>
            </w:r>
          </w:p>
        </w:tc>
      </w:tr>
      <w:tr w:rsidR="00732899" w:rsidRPr="004C7852" w14:paraId="556BB65F" w14:textId="77777777" w:rsidTr="00D05057">
        <w:trPr>
          <w:trHeight w:val="624"/>
        </w:trPr>
        <w:tc>
          <w:tcPr>
            <w:tcW w:w="15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AD6E9D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prac /czynność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07795036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  <w:p w14:paraId="5406CC8E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czynności serwisowej (dotyczy 1 dmuchawy)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3E2527B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C830BEE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urządzeń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6D7BBC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szacowana ilość czynności serwisowych w trakcie umowy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309FB5" w14:textId="77777777" w:rsidR="00732899" w:rsidRPr="008E0517" w:rsidRDefault="00732899" w:rsidP="00D05057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[PLN]</w:t>
            </w:r>
          </w:p>
        </w:tc>
      </w:tr>
      <w:tr w:rsidR="00732899" w:rsidRPr="004C7852" w14:paraId="3FD1A645" w14:textId="77777777" w:rsidTr="00D05057">
        <w:trPr>
          <w:trHeight w:val="27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4FA0" w14:textId="77777777" w:rsidR="00732899" w:rsidRPr="008E0517" w:rsidRDefault="00732899" w:rsidP="00D05057">
            <w:pPr>
              <w:widowControl w:val="0"/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834B" w14:textId="77777777" w:rsidR="00732899" w:rsidRPr="008E0517" w:rsidRDefault="00732899" w:rsidP="00D05057">
            <w:pPr>
              <w:widowControl w:val="0"/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8A9BE" w14:textId="77777777" w:rsidR="00732899" w:rsidRPr="008E0517" w:rsidRDefault="00732899" w:rsidP="00D05057">
            <w:pPr>
              <w:widowControl w:val="0"/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9B2B" w14:textId="77777777" w:rsidR="00732899" w:rsidRPr="008E0517" w:rsidRDefault="00732899" w:rsidP="00D05057">
            <w:pPr>
              <w:widowControl w:val="0"/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17C7D" w14:textId="77777777" w:rsidR="00732899" w:rsidRPr="008E0517" w:rsidRDefault="00732899" w:rsidP="00D05057">
            <w:pPr>
              <w:widowControl w:val="0"/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732899" w:rsidRPr="004C7852" w14:paraId="36FE11D8" w14:textId="77777777" w:rsidTr="00D05057">
        <w:trPr>
          <w:trHeight w:val="80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7D41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Hick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Hargreaves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</w:t>
            </w:r>
            <w:r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SH-72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1EC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85F70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11AC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CBFF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084365E8" w14:textId="77777777" w:rsidTr="00D05057">
        <w:trPr>
          <w:trHeight w:val="80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6981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Okresowy przegląd serwisowy dmuchawy rotacyjnej powietrza ROBUSCHI typ ES 46/2P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5222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94C7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797F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7E9DC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09D2048E" w14:textId="77777777" w:rsidTr="00D05057">
        <w:trPr>
          <w:trHeight w:val="59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259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Aerzen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typu GM 240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B195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67C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  <w:p w14:paraId="32B36EE0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1</w:t>
            </w:r>
          </w:p>
          <w:p w14:paraId="28B14D96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E8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1CB3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11E9B5CA" w14:textId="77777777" w:rsidTr="00D05057">
        <w:trPr>
          <w:trHeight w:val="59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6312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Kubicek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3D 100B-400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69F2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561E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C67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CFB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7FA8B632" w14:textId="77777777" w:rsidTr="00D05057">
        <w:trPr>
          <w:trHeight w:val="807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C818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Aerzen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typu GM 150S-G5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C2607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B7DD5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436E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27E6B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72C90C6D" w14:textId="77777777" w:rsidTr="00D05057">
        <w:trPr>
          <w:trHeight w:val="566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8884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Aerzen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typu GM 30L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BD63F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DB64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877C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97923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3FA8502A" w14:textId="77777777" w:rsidTr="00D05057">
        <w:trPr>
          <w:trHeight w:val="626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B433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Aerzen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typu GM3S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3D315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59C34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4CF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42E12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587F7023" w14:textId="77777777" w:rsidTr="00D05057">
        <w:trPr>
          <w:trHeight w:val="626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3D1D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Okresowy przegląd serwisowy dmuchawy rotacyjnej powietrza  </w:t>
            </w:r>
            <w:proofErr w:type="spellStart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Aerzen</w:t>
            </w:r>
            <w:proofErr w:type="spellEnd"/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typu GM3</w:t>
            </w:r>
            <w:r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D63EB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EF4CE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52C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EBB98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709787E9" w14:textId="77777777" w:rsidTr="00D05057">
        <w:trPr>
          <w:trHeight w:val="626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D837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Okresowy przegląd serwisowy dmuchawy rotacyjnej powietrza</w:t>
            </w:r>
            <w:r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E0517"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 xml:space="preserve">typu </w:t>
            </w:r>
            <w:r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  <w:t>SRB 80/V3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C863B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64D84" w14:textId="77777777" w:rsidR="00732899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90C1" w14:textId="77777777" w:rsidR="00732899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600C0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</w:pPr>
          </w:p>
        </w:tc>
      </w:tr>
      <w:tr w:rsidR="00732899" w:rsidRPr="004C7852" w14:paraId="21B66386" w14:textId="77777777" w:rsidTr="00D05057">
        <w:trPr>
          <w:trHeight w:val="18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0045DE66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0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371A023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b/>
                <w:lang w:eastAsia="pl-PL"/>
              </w:rPr>
            </w:pPr>
            <w:r w:rsidRPr="008E0517">
              <w:rPr>
                <w:rFonts w:ascii="Calibri" w:eastAsiaTheme="minorEastAsia" w:hAnsi="Calibri" w:cs="Calibri"/>
                <w:b/>
                <w:lang w:eastAsia="pl-PL"/>
              </w:rPr>
              <w:t>RAZEM: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9191139" w14:textId="77777777" w:rsidR="00732899" w:rsidRPr="008E0517" w:rsidRDefault="00732899" w:rsidP="00D05057">
            <w:pPr>
              <w:spacing w:after="0"/>
              <w:jc w:val="center"/>
              <w:rPr>
                <w:rFonts w:ascii="Calibri" w:eastAsiaTheme="minorEastAsia" w:hAnsi="Calibri" w:cs="Calibri"/>
                <w:b/>
                <w:lang w:eastAsia="pl-PL"/>
              </w:rPr>
            </w:pPr>
          </w:p>
        </w:tc>
      </w:tr>
    </w:tbl>
    <w:p w14:paraId="1CFCBAD5" w14:textId="71C5DD49" w:rsidR="00732899" w:rsidRDefault="00732899" w:rsidP="00732899">
      <w:pPr>
        <w:spacing w:after="200" w:line="276" w:lineRule="auto"/>
        <w:contextualSpacing/>
        <w:rPr>
          <w:rFonts w:ascii="Arial" w:eastAsiaTheme="minorEastAsia" w:hAnsi="Arial" w:cs="Arial"/>
        </w:rPr>
      </w:pPr>
    </w:p>
    <w:p w14:paraId="4EC73932" w14:textId="77777777" w:rsidR="00732899" w:rsidRDefault="00732899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br w:type="page"/>
      </w:r>
    </w:p>
    <w:p w14:paraId="0AD39348" w14:textId="77777777" w:rsidR="00732899" w:rsidRDefault="00732899" w:rsidP="00732899">
      <w:pPr>
        <w:spacing w:after="200" w:line="276" w:lineRule="auto"/>
        <w:contextualSpacing/>
        <w:rPr>
          <w:rFonts w:ascii="Arial" w:eastAsiaTheme="minorEastAsia" w:hAnsi="Arial" w:cs="Arial"/>
        </w:rPr>
      </w:pPr>
    </w:p>
    <w:p w14:paraId="6671B88E" w14:textId="77777777" w:rsidR="00732899" w:rsidRDefault="00732899" w:rsidP="00732899">
      <w:pPr>
        <w:spacing w:after="200" w:line="276" w:lineRule="auto"/>
        <w:contextualSpacing/>
        <w:rPr>
          <w:rFonts w:ascii="Arial" w:eastAsiaTheme="minorEastAsia" w:hAnsi="Arial" w:cs="Arial"/>
        </w:rPr>
      </w:pPr>
    </w:p>
    <w:tbl>
      <w:tblPr>
        <w:tblW w:w="47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"/>
        <w:gridCol w:w="1319"/>
        <w:gridCol w:w="1542"/>
        <w:gridCol w:w="2129"/>
        <w:gridCol w:w="2575"/>
      </w:tblGrid>
      <w:tr w:rsidR="00732899" w:rsidRPr="003E73A4" w14:paraId="6D0F7616" w14:textId="77777777" w:rsidTr="00D05057">
        <w:trPr>
          <w:trHeight w:val="680"/>
          <w:jc w:val="center"/>
        </w:trPr>
        <w:tc>
          <w:tcPr>
            <w:tcW w:w="5000" w:type="pct"/>
            <w:gridSpan w:val="5"/>
            <w:shd w:val="clear" w:color="000000" w:fill="EDEDED"/>
            <w:vAlign w:val="center"/>
            <w:hideMark/>
          </w:tcPr>
          <w:p w14:paraId="26982DEF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bCs/>
                <w:color w:val="000000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lang w:eastAsia="pl-PL"/>
              </w:rPr>
              <w:t>WARTOŚĆ PRAC O CHARAKTERZE ZMIENNYM</w:t>
            </w:r>
          </w:p>
          <w:p w14:paraId="3726F846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lang w:eastAsia="pl-PL"/>
              </w:rPr>
              <w:t>rozliczane na podstawie przepracowanej ilości roboczogodzin</w:t>
            </w:r>
          </w:p>
        </w:tc>
      </w:tr>
      <w:tr w:rsidR="00732899" w:rsidRPr="003E73A4" w14:paraId="38B96694" w14:textId="77777777" w:rsidTr="00D05057">
        <w:trPr>
          <w:trHeight w:val="1036"/>
          <w:jc w:val="center"/>
        </w:trPr>
        <w:tc>
          <w:tcPr>
            <w:tcW w:w="623" w:type="pct"/>
            <w:shd w:val="clear" w:color="000000" w:fill="D6DCE4"/>
            <w:vAlign w:val="center"/>
            <w:hideMark/>
          </w:tcPr>
          <w:p w14:paraId="05320FF9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Nazwa pozycji</w:t>
            </w:r>
          </w:p>
        </w:tc>
        <w:tc>
          <w:tcPr>
            <w:tcW w:w="763" w:type="pct"/>
            <w:shd w:val="clear" w:color="000000" w:fill="D9E1F2"/>
            <w:vAlign w:val="center"/>
            <w:hideMark/>
          </w:tcPr>
          <w:p w14:paraId="6C9B7F2C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Szacowana ilość pracowników</w:t>
            </w:r>
          </w:p>
        </w:tc>
        <w:tc>
          <w:tcPr>
            <w:tcW w:w="892" w:type="pct"/>
            <w:shd w:val="clear" w:color="000000" w:fill="D9E1F2"/>
            <w:vAlign w:val="center"/>
            <w:hideMark/>
          </w:tcPr>
          <w:p w14:paraId="246AB246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Szacowana ilość godzin rzeczywistych na jednego pracownika</w:t>
            </w:r>
          </w:p>
        </w:tc>
        <w:tc>
          <w:tcPr>
            <w:tcW w:w="1232" w:type="pct"/>
            <w:shd w:val="clear" w:color="000000" w:fill="D9E1F2"/>
            <w:vAlign w:val="center"/>
            <w:hideMark/>
          </w:tcPr>
          <w:p w14:paraId="2C45E180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Stawka netto roboczogodziny rzeczywistej [PLN]</w:t>
            </w:r>
          </w:p>
        </w:tc>
        <w:tc>
          <w:tcPr>
            <w:tcW w:w="1490" w:type="pct"/>
            <w:shd w:val="clear" w:color="000000" w:fill="D9E1F2"/>
            <w:vAlign w:val="center"/>
            <w:hideMark/>
          </w:tcPr>
          <w:p w14:paraId="0FE8BC93" w14:textId="77777777" w:rsidR="00732899" w:rsidRPr="003E73A4" w:rsidRDefault="00732899" w:rsidP="00D05057">
            <w:pPr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Łączna wartość</w:t>
            </w:r>
          </w:p>
          <w:p w14:paraId="6E971B68" w14:textId="77777777" w:rsidR="00732899" w:rsidRPr="003E73A4" w:rsidRDefault="00732899" w:rsidP="00D05057">
            <w:pPr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14:paraId="360353FA" w14:textId="77777777" w:rsidR="00732899" w:rsidRPr="003E73A4" w:rsidRDefault="00732899" w:rsidP="00D05057">
            <w:pPr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[PLN]</w:t>
            </w:r>
          </w:p>
        </w:tc>
      </w:tr>
      <w:tr w:rsidR="00732899" w:rsidRPr="003E73A4" w14:paraId="1F7DC468" w14:textId="77777777" w:rsidTr="00D05057">
        <w:trPr>
          <w:trHeight w:val="105"/>
          <w:jc w:val="center"/>
        </w:trPr>
        <w:tc>
          <w:tcPr>
            <w:tcW w:w="623" w:type="pct"/>
            <w:shd w:val="clear" w:color="auto" w:fill="BFBFBF"/>
            <w:vAlign w:val="center"/>
            <w:hideMark/>
          </w:tcPr>
          <w:p w14:paraId="3BA0FD8E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63" w:type="pct"/>
            <w:shd w:val="clear" w:color="auto" w:fill="BFBFBF"/>
            <w:noWrap/>
            <w:vAlign w:val="center"/>
            <w:hideMark/>
          </w:tcPr>
          <w:p w14:paraId="2A2BF67F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92" w:type="pct"/>
            <w:shd w:val="clear" w:color="auto" w:fill="BFBFBF"/>
            <w:vAlign w:val="center"/>
            <w:hideMark/>
          </w:tcPr>
          <w:p w14:paraId="739C2BAB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2" w:type="pct"/>
            <w:shd w:val="clear" w:color="auto" w:fill="BFBFBF"/>
            <w:vAlign w:val="center"/>
            <w:hideMark/>
          </w:tcPr>
          <w:p w14:paraId="49442E8A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90" w:type="pct"/>
            <w:shd w:val="clear" w:color="auto" w:fill="BFBFBF"/>
            <w:noWrap/>
            <w:vAlign w:val="center"/>
            <w:hideMark/>
          </w:tcPr>
          <w:p w14:paraId="57BA41DE" w14:textId="77777777" w:rsidR="00732899" w:rsidRPr="003E73A4" w:rsidRDefault="00732899" w:rsidP="00D05057">
            <w:pPr>
              <w:spacing w:after="0" w:line="240" w:lineRule="auto"/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732899" w:rsidRPr="003E73A4" w14:paraId="6731D3B6" w14:textId="77777777" w:rsidTr="00D05057">
        <w:trPr>
          <w:trHeight w:val="225"/>
          <w:jc w:val="center"/>
        </w:trPr>
        <w:tc>
          <w:tcPr>
            <w:tcW w:w="623" w:type="pct"/>
            <w:shd w:val="clear" w:color="000000" w:fill="D0CECE"/>
            <w:vAlign w:val="center"/>
            <w:hideMark/>
          </w:tcPr>
          <w:p w14:paraId="36E48CB1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Zmiana </w:t>
            </w:r>
          </w:p>
          <w:p w14:paraId="78F64401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>I / II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A9BD52C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74DC7BB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3</w:t>
            </w:r>
            <w:r w:rsidRPr="003E73A4"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32" w:type="pct"/>
            <w:vAlign w:val="center"/>
            <w:hideMark/>
          </w:tcPr>
          <w:p w14:paraId="2DF44D77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0" w:type="pct"/>
            <w:noWrap/>
            <w:vAlign w:val="center"/>
            <w:hideMark/>
          </w:tcPr>
          <w:p w14:paraId="104CA3BA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sz w:val="16"/>
                <w:szCs w:val="16"/>
                <w:lang w:eastAsia="pl-PL"/>
              </w:rPr>
            </w:pPr>
          </w:p>
        </w:tc>
      </w:tr>
      <w:tr w:rsidR="00732899" w:rsidRPr="003E73A4" w14:paraId="0157F825" w14:textId="77777777" w:rsidTr="00D05057">
        <w:trPr>
          <w:trHeight w:val="567"/>
          <w:jc w:val="center"/>
        </w:trPr>
        <w:tc>
          <w:tcPr>
            <w:tcW w:w="3510" w:type="pct"/>
            <w:gridSpan w:val="4"/>
            <w:shd w:val="clear" w:color="000000" w:fill="D0CECE"/>
            <w:vAlign w:val="center"/>
            <w:hideMark/>
          </w:tcPr>
          <w:p w14:paraId="7D93CF58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Szacowana przez Zamawiającego kwota na zakup materiałów/części</w:t>
            </w:r>
          </w:p>
        </w:tc>
        <w:tc>
          <w:tcPr>
            <w:tcW w:w="1490" w:type="pct"/>
            <w:shd w:val="clear" w:color="000000" w:fill="FFFFFF"/>
            <w:vAlign w:val="center"/>
          </w:tcPr>
          <w:p w14:paraId="2A866831" w14:textId="77777777" w:rsidR="00732899" w:rsidRPr="003E73A4" w:rsidRDefault="00732899" w:rsidP="00D05057">
            <w:pPr>
              <w:jc w:val="center"/>
              <w:rPr>
                <w:rFonts w:eastAsiaTheme="minorEastAsia" w:cs="Calibri"/>
                <w:b/>
                <w:sz w:val="16"/>
                <w:szCs w:val="16"/>
                <w:lang w:eastAsia="pl-PL"/>
              </w:rPr>
            </w:pPr>
            <w:r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12</w:t>
            </w:r>
            <w:r w:rsidRPr="003E2FA3"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60</w:t>
            </w:r>
            <w:r w:rsidRPr="003E2FA3"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0</w:t>
            </w:r>
            <w:r w:rsidRPr="003E73A4"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,00</w:t>
            </w:r>
          </w:p>
        </w:tc>
      </w:tr>
      <w:tr w:rsidR="00732899" w:rsidRPr="003E73A4" w14:paraId="0240825C" w14:textId="77777777" w:rsidTr="00D05057">
        <w:trPr>
          <w:trHeight w:val="510"/>
          <w:jc w:val="center"/>
        </w:trPr>
        <w:tc>
          <w:tcPr>
            <w:tcW w:w="3510" w:type="pct"/>
            <w:gridSpan w:val="4"/>
            <w:vAlign w:val="center"/>
          </w:tcPr>
          <w:p w14:paraId="26D75CD7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Maksymalna wartość Umowy</w:t>
            </w:r>
          </w:p>
          <w:p w14:paraId="2F115CD4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color w:val="000000"/>
                <w:sz w:val="16"/>
                <w:szCs w:val="16"/>
                <w:lang w:eastAsia="pl-PL"/>
              </w:rPr>
            </w:pPr>
            <w:r w:rsidRPr="003E73A4">
              <w:rPr>
                <w:rFonts w:eastAsiaTheme="minorEastAsia" w:cs="Calibri"/>
                <w:b/>
                <w:sz w:val="16"/>
                <w:szCs w:val="16"/>
                <w:lang w:eastAsia="pl-PL"/>
              </w:rPr>
              <w:t>( prace ryczałtowe + rbg + szacowana kwota na materiały/części)</w:t>
            </w:r>
          </w:p>
        </w:tc>
        <w:tc>
          <w:tcPr>
            <w:tcW w:w="1490" w:type="pct"/>
            <w:vAlign w:val="center"/>
          </w:tcPr>
          <w:p w14:paraId="48230340" w14:textId="77777777" w:rsidR="00732899" w:rsidRPr="003E73A4" w:rsidRDefault="00732899" w:rsidP="00D05057">
            <w:pPr>
              <w:spacing w:after="0"/>
              <w:jc w:val="center"/>
              <w:rPr>
                <w:rFonts w:eastAsiaTheme="minorEastAsia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8D263A2" w14:textId="77777777" w:rsidR="00732899" w:rsidRDefault="00732899" w:rsidP="00732899">
      <w:pPr>
        <w:jc w:val="both"/>
        <w:rPr>
          <w:rFonts w:ascii="Arial" w:eastAsiaTheme="minorEastAsia" w:hAnsi="Arial" w:cs="Arial"/>
          <w:b/>
          <w:sz w:val="18"/>
          <w:szCs w:val="18"/>
          <w:lang w:eastAsia="pl-PL"/>
        </w:rPr>
      </w:pPr>
    </w:p>
    <w:p w14:paraId="058C307D" w14:textId="38D75B32" w:rsidR="00732899" w:rsidRPr="004C7852" w:rsidRDefault="00732899" w:rsidP="00732899">
      <w:pPr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  <w:r w:rsidRPr="004C7852">
        <w:rPr>
          <w:rFonts w:ascii="Arial" w:eastAsiaTheme="minorEastAsia" w:hAnsi="Arial" w:cs="Arial"/>
          <w:b/>
          <w:sz w:val="18"/>
          <w:szCs w:val="18"/>
          <w:lang w:eastAsia="pl-PL"/>
        </w:rPr>
        <w:t>Uwaga</w:t>
      </w:r>
      <w:r w:rsidRPr="004C7852">
        <w:rPr>
          <w:rFonts w:ascii="Arial" w:eastAsiaTheme="minorEastAsia" w:hAnsi="Arial" w:cs="Arial"/>
          <w:sz w:val="18"/>
          <w:szCs w:val="18"/>
          <w:lang w:eastAsia="pl-PL"/>
        </w:rPr>
        <w:t>!</w:t>
      </w:r>
    </w:p>
    <w:p w14:paraId="6E2CEF25" w14:textId="77777777" w:rsidR="00732899" w:rsidRPr="003E2FA3" w:rsidRDefault="00732899" w:rsidP="00732899">
      <w:pPr>
        <w:spacing w:after="200" w:line="276" w:lineRule="auto"/>
        <w:ind w:left="720" w:hanging="578"/>
        <w:contextualSpacing/>
        <w:jc w:val="both"/>
        <w:rPr>
          <w:rFonts w:ascii="Arial" w:eastAsiaTheme="minorEastAsia" w:hAnsi="Arial" w:cs="Arial"/>
          <w:lang w:eastAsia="pl-PL"/>
        </w:rPr>
      </w:pPr>
      <w:r w:rsidRPr="004C7852">
        <w:rPr>
          <w:rFonts w:ascii="Arial" w:eastAsiaTheme="minorEastAsia" w:hAnsi="Arial" w:cs="Arial"/>
          <w:sz w:val="18"/>
          <w:szCs w:val="18"/>
          <w:lang w:eastAsia="pl-PL"/>
        </w:rPr>
        <w:t>1.</w:t>
      </w:r>
      <w:r w:rsidRPr="004C7852">
        <w:rPr>
          <w:rFonts w:ascii="Arial" w:eastAsiaTheme="minorEastAsia" w:hAnsi="Arial" w:cs="Arial"/>
          <w:sz w:val="18"/>
          <w:szCs w:val="18"/>
          <w:lang w:eastAsia="pl-PL"/>
        </w:rPr>
        <w:tab/>
      </w:r>
      <w:r w:rsidRPr="003E2FA3">
        <w:rPr>
          <w:rFonts w:ascii="Arial" w:eastAsiaTheme="minorEastAsia" w:hAnsi="Arial" w:cs="Arial"/>
          <w:lang w:eastAsia="pl-PL"/>
        </w:rPr>
        <w:t>Podane w tabeli ilości roboczogodzin są ilościami przewidywanymi i nie mogą stanowić podstawy do jakichkolwiek roszczeń ze strony Wykonawcy.</w:t>
      </w:r>
    </w:p>
    <w:p w14:paraId="4CDF4013" w14:textId="77777777" w:rsidR="00732899" w:rsidRPr="003E2FA3" w:rsidRDefault="00732899" w:rsidP="00732899">
      <w:pPr>
        <w:spacing w:after="200" w:line="276" w:lineRule="auto"/>
        <w:ind w:left="142"/>
        <w:contextualSpacing/>
        <w:jc w:val="both"/>
        <w:rPr>
          <w:rFonts w:ascii="Arial" w:eastAsiaTheme="minorEastAsia" w:hAnsi="Arial" w:cs="Arial"/>
          <w:kern w:val="32"/>
          <w:lang w:eastAsia="pl-PL"/>
        </w:rPr>
      </w:pPr>
      <w:r w:rsidRPr="003E2FA3">
        <w:rPr>
          <w:rFonts w:ascii="Arial" w:eastAsiaTheme="minorEastAsia" w:hAnsi="Arial" w:cs="Arial"/>
          <w:kern w:val="32"/>
          <w:lang w:eastAsia="pl-PL"/>
        </w:rPr>
        <w:t>2.</w:t>
      </w:r>
      <w:r w:rsidRPr="003E2FA3">
        <w:rPr>
          <w:rFonts w:ascii="Arial" w:eastAsiaTheme="minorEastAsia" w:hAnsi="Arial" w:cs="Arial"/>
          <w:kern w:val="32"/>
          <w:lang w:eastAsia="pl-PL"/>
        </w:rPr>
        <w:tab/>
        <w:t xml:space="preserve">Pola oznaczone kolorem szarym wypełnia Wykonawca </w:t>
      </w:r>
    </w:p>
    <w:p w14:paraId="45718C94" w14:textId="77777777" w:rsidR="00732899" w:rsidRDefault="00732899" w:rsidP="00732899">
      <w:pPr>
        <w:spacing w:after="480"/>
        <w:rPr>
          <w:rFonts w:eastAsiaTheme="minorEastAsia" w:cs="Times New Roman"/>
          <w:lang w:eastAsia="pl-PL"/>
        </w:rPr>
      </w:pPr>
    </w:p>
    <w:p w14:paraId="2BA9E674" w14:textId="7A4508DA" w:rsidR="00732899" w:rsidRPr="003E2FA3" w:rsidRDefault="00732899" w:rsidP="00732899">
      <w:pPr>
        <w:spacing w:after="480"/>
        <w:rPr>
          <w:rFonts w:eastAsiaTheme="minorEastAsia" w:cs="Times New Roman"/>
          <w:lang w:eastAsia="pl-PL"/>
        </w:rPr>
      </w:pPr>
      <w:r w:rsidRPr="003E2FA3">
        <w:rPr>
          <w:rFonts w:eastAsiaTheme="minorEastAsia" w:cs="Times New Roman"/>
          <w:lang w:eastAsia="pl-PL"/>
        </w:rPr>
        <w:t xml:space="preserve">*)  </w:t>
      </w:r>
      <w:r w:rsidRPr="003E2FA3">
        <w:rPr>
          <w:rFonts w:eastAsiaTheme="minorEastAsia" w:cs="Times New Roman"/>
          <w:lang w:eastAsia="pl-PL"/>
        </w:rPr>
        <w:tab/>
        <w:t>wartości przenoszone do umowy</w:t>
      </w:r>
    </w:p>
    <w:p w14:paraId="798A4EB4" w14:textId="77777777" w:rsidR="00154D83" w:rsidRDefault="00154D83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1455D8E" w14:textId="2148BF21" w:rsidR="00154D83" w:rsidRDefault="00154D83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="00017FD5">
        <w:rPr>
          <w:rFonts w:ascii="Arial" w:hAnsi="Arial" w:cs="Arial"/>
        </w:rPr>
        <w:pict w14:anchorId="3E4357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3" o:title=""/>
            <o:lock v:ext="edit" ungrouping="t" rotation="t" cropping="t" verticies="t" text="t" grouping="t"/>
            <o:signatureline v:ext="edit" id="{4DBB856E-CFC8-4E33-889C-4783D0693837}" provid="{00000000-0000-0000-0000-000000000000}" issignatureline="t"/>
          </v:shape>
        </w:pict>
      </w:r>
    </w:p>
    <w:sectPr w:rsidR="00154D83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03C1F" w14:textId="77777777" w:rsidR="00CA6FF5" w:rsidRDefault="00CA6FF5" w:rsidP="00B941AD">
      <w:pPr>
        <w:spacing w:after="0" w:line="240" w:lineRule="auto"/>
      </w:pPr>
      <w:r>
        <w:separator/>
      </w:r>
    </w:p>
  </w:endnote>
  <w:endnote w:type="continuationSeparator" w:id="0">
    <w:p w14:paraId="3E7F8722" w14:textId="77777777" w:rsidR="00CA6FF5" w:rsidRDefault="00CA6FF5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B3B05" w14:textId="77777777" w:rsidR="00CA6FF5" w:rsidRDefault="00CA6FF5" w:rsidP="00B941AD">
      <w:pPr>
        <w:spacing w:after="0" w:line="240" w:lineRule="auto"/>
      </w:pPr>
      <w:r>
        <w:separator/>
      </w:r>
    </w:p>
  </w:footnote>
  <w:footnote w:type="continuationSeparator" w:id="0">
    <w:p w14:paraId="78543062" w14:textId="77777777" w:rsidR="00CA6FF5" w:rsidRDefault="00CA6FF5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5C96D" w14:textId="77777777" w:rsidR="003002D6" w:rsidRDefault="00D3678D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50A68A4" wp14:editId="66D5B9B9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44D8"/>
    <w:multiLevelType w:val="hybridMultilevel"/>
    <w:tmpl w:val="93B64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56D2"/>
    <w:multiLevelType w:val="hybridMultilevel"/>
    <w:tmpl w:val="569C2222"/>
    <w:lvl w:ilvl="0" w:tplc="1E8074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D5D04"/>
    <w:multiLevelType w:val="hybridMultilevel"/>
    <w:tmpl w:val="8B9E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E7772"/>
    <w:multiLevelType w:val="hybridMultilevel"/>
    <w:tmpl w:val="9438A41A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E632AE5E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81525"/>
    <w:multiLevelType w:val="hybridMultilevel"/>
    <w:tmpl w:val="C8284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91AEF"/>
    <w:multiLevelType w:val="hybridMultilevel"/>
    <w:tmpl w:val="E06C17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062BE"/>
    <w:multiLevelType w:val="hybridMultilevel"/>
    <w:tmpl w:val="6A0830E4"/>
    <w:lvl w:ilvl="0" w:tplc="49B291B6">
      <w:start w:val="1"/>
      <w:numFmt w:val="decimal"/>
      <w:lvlText w:val="%1)"/>
      <w:lvlJc w:val="left"/>
      <w:pPr>
        <w:ind w:left="5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8" w15:restartNumberingAfterBreak="0">
    <w:nsid w:val="3B4D35E9"/>
    <w:multiLevelType w:val="hybridMultilevel"/>
    <w:tmpl w:val="87C4FCF0"/>
    <w:lvl w:ilvl="0" w:tplc="701EB894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0" w15:restartNumberingAfterBreak="0">
    <w:nsid w:val="4E525335"/>
    <w:multiLevelType w:val="hybridMultilevel"/>
    <w:tmpl w:val="8CD07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46612"/>
    <w:multiLevelType w:val="hybridMultilevel"/>
    <w:tmpl w:val="36C8F9E0"/>
    <w:lvl w:ilvl="0" w:tplc="1DF47154">
      <w:start w:val="1"/>
      <w:numFmt w:val="decimal"/>
      <w:lvlText w:val="%1)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04A7E19"/>
    <w:multiLevelType w:val="hybridMultilevel"/>
    <w:tmpl w:val="84CC14E4"/>
    <w:lvl w:ilvl="0" w:tplc="0415000F">
      <w:start w:val="1"/>
      <w:numFmt w:val="decimal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B10997"/>
    <w:multiLevelType w:val="hybridMultilevel"/>
    <w:tmpl w:val="B69C0A6A"/>
    <w:lvl w:ilvl="0" w:tplc="CD0A984C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064B2"/>
    <w:multiLevelType w:val="hybridMultilevel"/>
    <w:tmpl w:val="109EE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014109"/>
    <w:multiLevelType w:val="hybridMultilevel"/>
    <w:tmpl w:val="57B299F4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A76FB"/>
    <w:multiLevelType w:val="hybridMultilevel"/>
    <w:tmpl w:val="87FEB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79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1418648">
    <w:abstractNumId w:val="4"/>
  </w:num>
  <w:num w:numId="3" w16cid:durableId="1108281298">
    <w:abstractNumId w:val="9"/>
  </w:num>
  <w:num w:numId="4" w16cid:durableId="1025710396">
    <w:abstractNumId w:val="15"/>
  </w:num>
  <w:num w:numId="5" w16cid:durableId="1101531891">
    <w:abstractNumId w:val="3"/>
  </w:num>
  <w:num w:numId="6" w16cid:durableId="1865553373">
    <w:abstractNumId w:val="2"/>
  </w:num>
  <w:num w:numId="7" w16cid:durableId="535585836">
    <w:abstractNumId w:val="7"/>
  </w:num>
  <w:num w:numId="8" w16cid:durableId="2051567035">
    <w:abstractNumId w:val="0"/>
  </w:num>
  <w:num w:numId="9" w16cid:durableId="303825478">
    <w:abstractNumId w:val="17"/>
  </w:num>
  <w:num w:numId="10" w16cid:durableId="119108939">
    <w:abstractNumId w:val="14"/>
  </w:num>
  <w:num w:numId="11" w16cid:durableId="296110700">
    <w:abstractNumId w:val="11"/>
  </w:num>
  <w:num w:numId="12" w16cid:durableId="1865825015">
    <w:abstractNumId w:val="5"/>
  </w:num>
  <w:num w:numId="13" w16cid:durableId="1739746727">
    <w:abstractNumId w:val="6"/>
  </w:num>
  <w:num w:numId="14" w16cid:durableId="4881782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0868042">
    <w:abstractNumId w:val="8"/>
  </w:num>
  <w:num w:numId="16" w16cid:durableId="888152884">
    <w:abstractNumId w:val="10"/>
  </w:num>
  <w:num w:numId="17" w16cid:durableId="2125954249">
    <w:abstractNumId w:val="16"/>
  </w:num>
  <w:num w:numId="18" w16cid:durableId="275452798">
    <w:abstractNumId w:val="1"/>
  </w:num>
  <w:num w:numId="19" w16cid:durableId="2057926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72BC"/>
    <w:rsid w:val="00016383"/>
    <w:rsid w:val="00017FD5"/>
    <w:rsid w:val="0002146A"/>
    <w:rsid w:val="00030B88"/>
    <w:rsid w:val="000A0B67"/>
    <w:rsid w:val="000A1DDD"/>
    <w:rsid w:val="00154D83"/>
    <w:rsid w:val="001E1A56"/>
    <w:rsid w:val="00203C8F"/>
    <w:rsid w:val="00215DE6"/>
    <w:rsid w:val="002A52B0"/>
    <w:rsid w:val="002C1FA9"/>
    <w:rsid w:val="002E4EFA"/>
    <w:rsid w:val="002E5A0E"/>
    <w:rsid w:val="002E75A9"/>
    <w:rsid w:val="003002D6"/>
    <w:rsid w:val="0031581A"/>
    <w:rsid w:val="00321E29"/>
    <w:rsid w:val="0032219D"/>
    <w:rsid w:val="00322CED"/>
    <w:rsid w:val="0033382B"/>
    <w:rsid w:val="0034741E"/>
    <w:rsid w:val="0035582F"/>
    <w:rsid w:val="003770E7"/>
    <w:rsid w:val="00394835"/>
    <w:rsid w:val="003A4958"/>
    <w:rsid w:val="003A7993"/>
    <w:rsid w:val="003B03C0"/>
    <w:rsid w:val="003B64E8"/>
    <w:rsid w:val="003C4412"/>
    <w:rsid w:val="003F2BE3"/>
    <w:rsid w:val="004D3603"/>
    <w:rsid w:val="004D3D49"/>
    <w:rsid w:val="004D5FBD"/>
    <w:rsid w:val="0050258C"/>
    <w:rsid w:val="0052066B"/>
    <w:rsid w:val="00563C0F"/>
    <w:rsid w:val="00580B6D"/>
    <w:rsid w:val="00581948"/>
    <w:rsid w:val="00584B60"/>
    <w:rsid w:val="005E7757"/>
    <w:rsid w:val="006274F8"/>
    <w:rsid w:val="00636B0F"/>
    <w:rsid w:val="00674C19"/>
    <w:rsid w:val="00676E4E"/>
    <w:rsid w:val="0069718A"/>
    <w:rsid w:val="006D7D5C"/>
    <w:rsid w:val="006E044E"/>
    <w:rsid w:val="0070727A"/>
    <w:rsid w:val="00722F41"/>
    <w:rsid w:val="00732899"/>
    <w:rsid w:val="00781AA9"/>
    <w:rsid w:val="0079195D"/>
    <w:rsid w:val="00795FFE"/>
    <w:rsid w:val="007D4957"/>
    <w:rsid w:val="00834E52"/>
    <w:rsid w:val="0084447D"/>
    <w:rsid w:val="00846BFA"/>
    <w:rsid w:val="00860316"/>
    <w:rsid w:val="00875876"/>
    <w:rsid w:val="00886363"/>
    <w:rsid w:val="0091013B"/>
    <w:rsid w:val="00910C67"/>
    <w:rsid w:val="00933FCC"/>
    <w:rsid w:val="00960F8E"/>
    <w:rsid w:val="00984958"/>
    <w:rsid w:val="009861D6"/>
    <w:rsid w:val="009912B5"/>
    <w:rsid w:val="00992EBE"/>
    <w:rsid w:val="009A65CF"/>
    <w:rsid w:val="009B76D0"/>
    <w:rsid w:val="009E1E7B"/>
    <w:rsid w:val="00A20812"/>
    <w:rsid w:val="00A37CDB"/>
    <w:rsid w:val="00A442DD"/>
    <w:rsid w:val="00A65A3E"/>
    <w:rsid w:val="00A66DE0"/>
    <w:rsid w:val="00A8266F"/>
    <w:rsid w:val="00A96473"/>
    <w:rsid w:val="00AD579C"/>
    <w:rsid w:val="00AD64BD"/>
    <w:rsid w:val="00AE55DB"/>
    <w:rsid w:val="00B22216"/>
    <w:rsid w:val="00B47245"/>
    <w:rsid w:val="00B87622"/>
    <w:rsid w:val="00B941AD"/>
    <w:rsid w:val="00BB1633"/>
    <w:rsid w:val="00BD1AFE"/>
    <w:rsid w:val="00BD4DC2"/>
    <w:rsid w:val="00C116C0"/>
    <w:rsid w:val="00CA6FF5"/>
    <w:rsid w:val="00CC587D"/>
    <w:rsid w:val="00CF2FE7"/>
    <w:rsid w:val="00CF579C"/>
    <w:rsid w:val="00D01FFE"/>
    <w:rsid w:val="00D3678D"/>
    <w:rsid w:val="00D4286B"/>
    <w:rsid w:val="00D44B17"/>
    <w:rsid w:val="00D75909"/>
    <w:rsid w:val="00D95247"/>
    <w:rsid w:val="00DC3009"/>
    <w:rsid w:val="00E06A29"/>
    <w:rsid w:val="00E21761"/>
    <w:rsid w:val="00E600B5"/>
    <w:rsid w:val="00E81DC7"/>
    <w:rsid w:val="00EB75CD"/>
    <w:rsid w:val="00EC364C"/>
    <w:rsid w:val="00ED0A52"/>
    <w:rsid w:val="00EE0C78"/>
    <w:rsid w:val="00EE2A9E"/>
    <w:rsid w:val="00F104E5"/>
    <w:rsid w:val="00F24142"/>
    <w:rsid w:val="00F41435"/>
    <w:rsid w:val="00F4481A"/>
    <w:rsid w:val="00F66377"/>
    <w:rsid w:val="00F75C1D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E46A2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0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14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uiPriority w:val="99"/>
    <w:rsid w:val="00D3678D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3F2BE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F2BE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styleId="Tabela-Siatka">
    <w:name w:val="Table Grid"/>
    <w:basedOn w:val="Standardowy"/>
    <w:uiPriority w:val="59"/>
    <w:rsid w:val="003F2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1">
    <w:name w:val="_Styl Nagłówek 1"/>
    <w:basedOn w:val="Nagwek1"/>
    <w:rsid w:val="006E044E"/>
    <w:pPr>
      <w:keepLines w:val="0"/>
      <w:tabs>
        <w:tab w:val="num" w:pos="432"/>
      </w:tabs>
      <w:spacing w:before="360" w:after="240" w:line="240" w:lineRule="auto"/>
      <w:ind w:left="431" w:hanging="431"/>
    </w:pPr>
    <w:rPr>
      <w:rFonts w:ascii="Times New Roman" w:eastAsia="Times New Roman" w:hAnsi="Times New Roman" w:cs="Times New Roman"/>
      <w:b/>
      <w:color w:val="000000"/>
      <w:kern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4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0214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0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iotr.jarzyna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w.trafialek@tauron-wywt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21382a462cde1b28aa75b5882466b8a8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097626cdf637c960609db82057fa6ce7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A521259C-5CE0-4FCA-A04D-B32AF56D4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F13FD7-9A4F-401F-BBE4-30B2C6B6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Jarzyna Piotr (TW)</cp:lastModifiedBy>
  <cp:revision>3</cp:revision>
  <cp:lastPrinted>2020-02-05T10:33:00Z</cp:lastPrinted>
  <dcterms:created xsi:type="dcterms:W3CDTF">2024-10-02T05:45:00Z</dcterms:created>
  <dcterms:modified xsi:type="dcterms:W3CDTF">2024-10-02T06:23:00Z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