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F773B9" w14:textId="0C0A081C" w:rsidR="00324017" w:rsidRDefault="00763921" w:rsidP="00324017">
      <w:r>
        <w:t>Katowice</w:t>
      </w:r>
      <w:r w:rsidR="00D05AC1" w:rsidRPr="00324017">
        <w:t xml:space="preserve">, </w:t>
      </w:r>
      <w:r w:rsidR="00562D20">
        <w:t>2</w:t>
      </w:r>
      <w:r w:rsidR="00D05AC1" w:rsidRPr="00324017">
        <w:t>1.</w:t>
      </w:r>
      <w:r>
        <w:t>1</w:t>
      </w:r>
      <w:r w:rsidR="00562D20">
        <w:t>1</w:t>
      </w:r>
      <w:r w:rsidR="00D05AC1" w:rsidRPr="00324017">
        <w:t>.20</w:t>
      </w:r>
      <w:r w:rsidR="00CF0B4A" w:rsidRPr="00324017">
        <w:t>2</w:t>
      </w:r>
      <w:r>
        <w:t>4</w:t>
      </w:r>
      <w:r w:rsidR="00D05AC1" w:rsidRPr="00324017">
        <w:t xml:space="preserve"> r.</w:t>
      </w:r>
    </w:p>
    <w:p w14:paraId="061D5A7B" w14:textId="77777777" w:rsidR="00562D20" w:rsidRPr="00562D20" w:rsidRDefault="00562D20" w:rsidP="00562D20">
      <w:pPr>
        <w:rPr>
          <w:rFonts w:eastAsiaTheme="minorEastAsia" w:cstheme="minorBidi"/>
          <w:bCs/>
          <w:color w:val="auto"/>
          <w:szCs w:val="22"/>
        </w:rPr>
      </w:pPr>
      <w:r w:rsidRPr="00562D20">
        <w:rPr>
          <w:rFonts w:eastAsiaTheme="minorEastAsia" w:cstheme="minorBidi"/>
          <w:bCs/>
          <w:color w:val="auto"/>
          <w:szCs w:val="22"/>
        </w:rPr>
        <w:t>Szanowni Państwo,</w:t>
      </w:r>
    </w:p>
    <w:p w14:paraId="2F24CE2B" w14:textId="746FDF3A" w:rsidR="00562D20" w:rsidRPr="00562D20" w:rsidRDefault="00562D20" w:rsidP="00562D20">
      <w:pPr>
        <w:rPr>
          <w:rFonts w:eastAsiaTheme="minorEastAsia" w:cstheme="minorBidi"/>
          <w:bCs/>
          <w:color w:val="auto"/>
          <w:szCs w:val="22"/>
        </w:rPr>
      </w:pPr>
      <w:r>
        <w:rPr>
          <w:rFonts w:eastAsiaTheme="minorEastAsia" w:cstheme="minorBidi"/>
          <w:bCs/>
          <w:color w:val="auto"/>
          <w:szCs w:val="22"/>
        </w:rPr>
        <w:t xml:space="preserve">TAURON Polska Energia S.A. ogłasza RFI w celu </w:t>
      </w:r>
      <w:r w:rsidRPr="00562D20">
        <w:rPr>
          <w:rFonts w:eastAsiaTheme="minorEastAsia" w:cstheme="minorBidi"/>
          <w:bCs/>
          <w:color w:val="auto"/>
          <w:szCs w:val="22"/>
        </w:rPr>
        <w:t>przygotowania umowy ramowej w ramach której będą realizowane zlecenia na wykonanie testów bezpieczeństwa</w:t>
      </w:r>
      <w:r>
        <w:rPr>
          <w:rFonts w:eastAsiaTheme="minorEastAsia" w:cstheme="minorBidi"/>
          <w:bCs/>
          <w:color w:val="auto"/>
          <w:szCs w:val="22"/>
        </w:rPr>
        <w:t>.</w:t>
      </w:r>
      <w:r w:rsidRPr="00562D20">
        <w:rPr>
          <w:rFonts w:eastAsiaTheme="minorEastAsia" w:cstheme="minorBidi"/>
          <w:bCs/>
          <w:color w:val="auto"/>
          <w:szCs w:val="22"/>
        </w:rPr>
        <w:t xml:space="preserve"> </w:t>
      </w:r>
      <w:r>
        <w:rPr>
          <w:rFonts w:eastAsiaTheme="minorEastAsia" w:cstheme="minorBidi"/>
          <w:bCs/>
          <w:color w:val="auto"/>
          <w:szCs w:val="22"/>
        </w:rPr>
        <w:t>P</w:t>
      </w:r>
      <w:r w:rsidRPr="00562D20">
        <w:rPr>
          <w:rFonts w:eastAsiaTheme="minorEastAsia" w:cstheme="minorBidi"/>
          <w:bCs/>
          <w:color w:val="auto"/>
          <w:szCs w:val="22"/>
        </w:rPr>
        <w:t xml:space="preserve">roszę o informację czy są Państwo zainteresowani podpisanie takiej Umowy. Jeśli tak, proszę o wypełnienie załączonego formularza. </w:t>
      </w:r>
    </w:p>
    <w:p w14:paraId="320604EA" w14:textId="77777777" w:rsidR="00562D20" w:rsidRPr="00562D20" w:rsidRDefault="00562D20" w:rsidP="00562D20">
      <w:pPr>
        <w:rPr>
          <w:rFonts w:eastAsiaTheme="minorEastAsia" w:cstheme="minorBidi"/>
          <w:bCs/>
          <w:color w:val="auto"/>
          <w:szCs w:val="22"/>
        </w:rPr>
      </w:pPr>
      <w:r w:rsidRPr="00562D20">
        <w:rPr>
          <w:rFonts w:eastAsiaTheme="minorEastAsia" w:cstheme="minorBidi"/>
          <w:bCs/>
          <w:color w:val="auto"/>
          <w:szCs w:val="22"/>
        </w:rPr>
        <w:t>Założenia dotyczące warunków planowanej Umowy:</w:t>
      </w:r>
    </w:p>
    <w:p w14:paraId="2BF74ED0" w14:textId="77777777" w:rsidR="00562D20" w:rsidRPr="00562D20" w:rsidRDefault="00562D20" w:rsidP="00562D20">
      <w:pPr>
        <w:pStyle w:val="Akapitzlist"/>
        <w:numPr>
          <w:ilvl w:val="0"/>
          <w:numId w:val="4"/>
        </w:numPr>
        <w:rPr>
          <w:rFonts w:eastAsiaTheme="minorEastAsia" w:cstheme="minorBidi"/>
          <w:bCs/>
          <w:color w:val="auto"/>
          <w:szCs w:val="22"/>
        </w:rPr>
      </w:pPr>
      <w:r w:rsidRPr="00562D20">
        <w:rPr>
          <w:rFonts w:eastAsiaTheme="minorEastAsia" w:cstheme="minorBidi"/>
          <w:bCs/>
          <w:color w:val="auto"/>
          <w:szCs w:val="22"/>
        </w:rPr>
        <w:t>Umowa ramowa na okres trzech lat lub wyczerpania posiadanej puli środków w ramach umowy.</w:t>
      </w:r>
    </w:p>
    <w:p w14:paraId="4997582E" w14:textId="77777777" w:rsidR="00562D20" w:rsidRPr="00562D20" w:rsidRDefault="00562D20" w:rsidP="00562D20">
      <w:pPr>
        <w:pStyle w:val="Akapitzlist"/>
        <w:numPr>
          <w:ilvl w:val="0"/>
          <w:numId w:val="4"/>
        </w:numPr>
        <w:rPr>
          <w:rFonts w:eastAsiaTheme="minorEastAsia" w:cstheme="minorBidi"/>
          <w:bCs/>
          <w:color w:val="auto"/>
          <w:szCs w:val="22"/>
        </w:rPr>
      </w:pPr>
      <w:r w:rsidRPr="00562D20">
        <w:rPr>
          <w:rFonts w:eastAsiaTheme="minorEastAsia" w:cstheme="minorBidi"/>
          <w:bCs/>
          <w:color w:val="auto"/>
          <w:szCs w:val="22"/>
        </w:rPr>
        <w:t>Zakres Umowy:</w:t>
      </w:r>
    </w:p>
    <w:p w14:paraId="4E1EB5A6" w14:textId="04E483C8" w:rsidR="00562D20" w:rsidRPr="00562D20" w:rsidRDefault="00562D20" w:rsidP="00562D20">
      <w:pPr>
        <w:pStyle w:val="Akapitzlist"/>
        <w:numPr>
          <w:ilvl w:val="1"/>
          <w:numId w:val="4"/>
        </w:numPr>
        <w:rPr>
          <w:rFonts w:eastAsiaTheme="minorEastAsia" w:cstheme="minorBidi"/>
          <w:bCs/>
          <w:color w:val="auto"/>
          <w:szCs w:val="22"/>
        </w:rPr>
      </w:pPr>
      <w:r w:rsidRPr="00562D20">
        <w:rPr>
          <w:rFonts w:eastAsiaTheme="minorEastAsia" w:cstheme="minorBidi"/>
          <w:bCs/>
          <w:color w:val="auto"/>
          <w:szCs w:val="22"/>
        </w:rPr>
        <w:t xml:space="preserve">testy </w:t>
      </w:r>
      <w:r w:rsidR="00572FF2" w:rsidRPr="00562D20">
        <w:rPr>
          <w:rFonts w:eastAsiaTheme="minorEastAsia" w:cstheme="minorBidi"/>
          <w:bCs/>
          <w:color w:val="auto"/>
          <w:szCs w:val="22"/>
        </w:rPr>
        <w:t>penetracyjne</w:t>
      </w:r>
      <w:r w:rsidRPr="00562D20">
        <w:rPr>
          <w:rFonts w:eastAsiaTheme="minorEastAsia" w:cstheme="minorBidi"/>
          <w:bCs/>
          <w:color w:val="auto"/>
          <w:szCs w:val="22"/>
        </w:rPr>
        <w:t xml:space="preserve"> jako formalnego element odbioru systemów i usług infrastrukturalnych,</w:t>
      </w:r>
    </w:p>
    <w:p w14:paraId="0B2B9273" w14:textId="2CA08F67" w:rsidR="00562D20" w:rsidRPr="00562D20" w:rsidRDefault="00562D20" w:rsidP="00562D20">
      <w:pPr>
        <w:pStyle w:val="Akapitzlist"/>
        <w:numPr>
          <w:ilvl w:val="1"/>
          <w:numId w:val="4"/>
        </w:numPr>
        <w:rPr>
          <w:rFonts w:eastAsiaTheme="minorEastAsia" w:cstheme="minorBidi"/>
          <w:bCs/>
          <w:color w:val="auto"/>
          <w:szCs w:val="22"/>
        </w:rPr>
      </w:pPr>
      <w:r w:rsidRPr="00562D20">
        <w:rPr>
          <w:rFonts w:eastAsiaTheme="minorEastAsia" w:cstheme="minorBidi"/>
          <w:bCs/>
          <w:color w:val="auto"/>
          <w:szCs w:val="22"/>
        </w:rPr>
        <w:t>przeglądów bezpieczeństwa środowisk chmurowych</w:t>
      </w:r>
      <w:r>
        <w:rPr>
          <w:rFonts w:eastAsiaTheme="minorEastAsia" w:cstheme="minorBidi"/>
          <w:bCs/>
          <w:color w:val="auto"/>
          <w:szCs w:val="22"/>
        </w:rPr>
        <w:t>,</w:t>
      </w:r>
    </w:p>
    <w:p w14:paraId="219E03E5" w14:textId="26AA3298" w:rsidR="00562D20" w:rsidRPr="00562D20" w:rsidRDefault="00562D20" w:rsidP="00562D20">
      <w:pPr>
        <w:pStyle w:val="Akapitzlist"/>
        <w:numPr>
          <w:ilvl w:val="1"/>
          <w:numId w:val="4"/>
        </w:numPr>
        <w:rPr>
          <w:rFonts w:eastAsiaTheme="minorEastAsia" w:cstheme="minorBidi"/>
          <w:bCs/>
          <w:color w:val="auto"/>
          <w:szCs w:val="22"/>
        </w:rPr>
      </w:pPr>
      <w:r w:rsidRPr="00562D20">
        <w:rPr>
          <w:rFonts w:eastAsiaTheme="minorEastAsia" w:cstheme="minorBidi"/>
          <w:bCs/>
          <w:color w:val="auto"/>
          <w:szCs w:val="22"/>
        </w:rPr>
        <w:t>przeglądów bezpieczeństwa systemów automatyki przemysłowej (ICS OT)</w:t>
      </w:r>
      <w:r>
        <w:rPr>
          <w:rFonts w:eastAsiaTheme="minorEastAsia" w:cstheme="minorBidi"/>
          <w:bCs/>
          <w:color w:val="auto"/>
          <w:szCs w:val="22"/>
        </w:rPr>
        <w:t>,</w:t>
      </w:r>
    </w:p>
    <w:p w14:paraId="460831EC" w14:textId="6A63B254" w:rsidR="00562D20" w:rsidRPr="00562D20" w:rsidRDefault="00562D20" w:rsidP="00562D20">
      <w:pPr>
        <w:pStyle w:val="Akapitzlist"/>
        <w:numPr>
          <w:ilvl w:val="1"/>
          <w:numId w:val="4"/>
        </w:numPr>
        <w:rPr>
          <w:rFonts w:eastAsiaTheme="minorEastAsia" w:cstheme="minorBidi"/>
          <w:bCs/>
          <w:color w:val="auto"/>
          <w:szCs w:val="22"/>
        </w:rPr>
      </w:pPr>
      <w:r w:rsidRPr="00562D20">
        <w:rPr>
          <w:rFonts w:eastAsiaTheme="minorEastAsia" w:cstheme="minorBidi"/>
          <w:bCs/>
          <w:color w:val="auto"/>
          <w:szCs w:val="22"/>
        </w:rPr>
        <w:t>przeglądów bezpieczeństwa systemów informacyjnych (IT)</w:t>
      </w:r>
      <w:r>
        <w:rPr>
          <w:rFonts w:eastAsiaTheme="minorEastAsia" w:cstheme="minorBidi"/>
          <w:bCs/>
          <w:color w:val="auto"/>
          <w:szCs w:val="22"/>
        </w:rPr>
        <w:t>,</w:t>
      </w:r>
    </w:p>
    <w:p w14:paraId="436FFA62" w14:textId="0DBD3ACD" w:rsidR="00562D20" w:rsidRPr="00562D20" w:rsidRDefault="00562D20" w:rsidP="00562D20">
      <w:pPr>
        <w:pStyle w:val="Akapitzlist"/>
        <w:numPr>
          <w:ilvl w:val="1"/>
          <w:numId w:val="4"/>
        </w:numPr>
        <w:rPr>
          <w:rFonts w:eastAsiaTheme="minorEastAsia" w:cstheme="minorBidi"/>
          <w:bCs/>
          <w:color w:val="auto"/>
          <w:szCs w:val="22"/>
        </w:rPr>
      </w:pPr>
      <w:r w:rsidRPr="00562D20">
        <w:rPr>
          <w:rFonts w:eastAsiaTheme="minorEastAsia" w:cstheme="minorBidi"/>
          <w:bCs/>
          <w:color w:val="auto"/>
          <w:szCs w:val="22"/>
        </w:rPr>
        <w:t>przeglądów bezpieczeństwa urządzeń infrastruktury IT i OT</w:t>
      </w:r>
      <w:r>
        <w:rPr>
          <w:rFonts w:eastAsiaTheme="minorEastAsia" w:cstheme="minorBidi"/>
          <w:bCs/>
          <w:color w:val="auto"/>
          <w:szCs w:val="22"/>
        </w:rPr>
        <w:t>,</w:t>
      </w:r>
    </w:p>
    <w:p w14:paraId="39E55EAA" w14:textId="77777777" w:rsidR="00562D20" w:rsidRPr="00562D20" w:rsidRDefault="00562D20" w:rsidP="00562D20">
      <w:pPr>
        <w:pStyle w:val="Akapitzlist"/>
        <w:numPr>
          <w:ilvl w:val="1"/>
          <w:numId w:val="4"/>
        </w:numPr>
        <w:rPr>
          <w:rFonts w:eastAsiaTheme="minorEastAsia" w:cstheme="minorBidi"/>
          <w:bCs/>
          <w:color w:val="auto"/>
          <w:szCs w:val="22"/>
        </w:rPr>
      </w:pPr>
      <w:r w:rsidRPr="00562D20">
        <w:rPr>
          <w:rFonts w:eastAsiaTheme="minorEastAsia" w:cstheme="minorBidi"/>
          <w:bCs/>
          <w:color w:val="auto"/>
          <w:szCs w:val="22"/>
        </w:rPr>
        <w:t>przeglądów bezpieczeństwa infrastruktury sieciowej, serwerowej, technologii przewodowych i bezprzewodowych.</w:t>
      </w:r>
    </w:p>
    <w:p w14:paraId="2F6D6A2A" w14:textId="77777777" w:rsidR="00562D20" w:rsidRPr="00562D20" w:rsidRDefault="00562D20" w:rsidP="00562D20">
      <w:pPr>
        <w:pStyle w:val="Akapitzlist"/>
        <w:numPr>
          <w:ilvl w:val="0"/>
          <w:numId w:val="4"/>
        </w:numPr>
        <w:rPr>
          <w:rFonts w:eastAsiaTheme="minorEastAsia" w:cstheme="minorBidi"/>
          <w:bCs/>
          <w:color w:val="auto"/>
          <w:szCs w:val="22"/>
        </w:rPr>
      </w:pPr>
      <w:r w:rsidRPr="00562D20">
        <w:rPr>
          <w:rFonts w:eastAsiaTheme="minorEastAsia" w:cstheme="minorBidi"/>
          <w:bCs/>
          <w:color w:val="auto"/>
          <w:szCs w:val="22"/>
        </w:rPr>
        <w:t>Testy bezpieczeństwa w ramach umowy ramowej mają na celu weryfikację poziomu bezpieczeństwa w zakresie poufności, dostępności, integralności, rozliczalności i autentyczności Systemów IT.</w:t>
      </w:r>
    </w:p>
    <w:p w14:paraId="138E8EE6" w14:textId="79EE90C8" w:rsidR="00562D20" w:rsidRPr="00562D20" w:rsidRDefault="00562D20" w:rsidP="00562D20">
      <w:pPr>
        <w:pStyle w:val="Akapitzlist"/>
        <w:numPr>
          <w:ilvl w:val="0"/>
          <w:numId w:val="4"/>
        </w:numPr>
        <w:rPr>
          <w:rFonts w:eastAsiaTheme="minorEastAsia" w:cstheme="minorBidi"/>
          <w:bCs/>
          <w:color w:val="auto"/>
          <w:szCs w:val="22"/>
        </w:rPr>
      </w:pPr>
      <w:r w:rsidRPr="00562D20">
        <w:rPr>
          <w:rFonts w:eastAsiaTheme="minorEastAsia" w:cstheme="minorBidi"/>
          <w:bCs/>
          <w:color w:val="auto"/>
          <w:szCs w:val="22"/>
        </w:rPr>
        <w:t>Zakłada się następujące rodzaje testów bezpieczeństwa typu white-box, gray-box, black-box (ustalane w ramach konkretnego zlecenia) dla:</w:t>
      </w:r>
    </w:p>
    <w:p w14:paraId="5F0CC586" w14:textId="5A634024" w:rsidR="00562D20" w:rsidRPr="00562D20" w:rsidRDefault="00562D20" w:rsidP="00562D20">
      <w:pPr>
        <w:pStyle w:val="Akapitzlist"/>
        <w:numPr>
          <w:ilvl w:val="1"/>
          <w:numId w:val="4"/>
        </w:numPr>
        <w:rPr>
          <w:rFonts w:eastAsiaTheme="minorEastAsia" w:cstheme="minorBidi"/>
          <w:bCs/>
          <w:color w:val="auto"/>
          <w:szCs w:val="22"/>
        </w:rPr>
      </w:pPr>
      <w:r w:rsidRPr="00562D20">
        <w:rPr>
          <w:rFonts w:eastAsiaTheme="minorEastAsia" w:cstheme="minorBidi"/>
          <w:bCs/>
          <w:color w:val="auto"/>
          <w:szCs w:val="22"/>
        </w:rPr>
        <w:t>procedur odbiorowych (testy akceptacyjne)</w:t>
      </w:r>
      <w:r>
        <w:rPr>
          <w:rFonts w:eastAsiaTheme="minorEastAsia" w:cstheme="minorBidi"/>
          <w:bCs/>
          <w:color w:val="auto"/>
          <w:szCs w:val="22"/>
        </w:rPr>
        <w:t>,</w:t>
      </w:r>
      <w:r w:rsidRPr="00562D20">
        <w:rPr>
          <w:rFonts w:eastAsiaTheme="minorEastAsia" w:cstheme="minorBidi"/>
          <w:bCs/>
          <w:color w:val="auto"/>
          <w:szCs w:val="22"/>
        </w:rPr>
        <w:t xml:space="preserve"> </w:t>
      </w:r>
    </w:p>
    <w:p w14:paraId="080299D3" w14:textId="6A3B0524" w:rsidR="00562D20" w:rsidRPr="00562D20" w:rsidRDefault="00562D20" w:rsidP="00562D20">
      <w:pPr>
        <w:pStyle w:val="Akapitzlist"/>
        <w:numPr>
          <w:ilvl w:val="1"/>
          <w:numId w:val="4"/>
        </w:numPr>
        <w:rPr>
          <w:rFonts w:eastAsiaTheme="minorEastAsia" w:cstheme="minorBidi"/>
          <w:bCs/>
          <w:color w:val="auto"/>
          <w:szCs w:val="22"/>
        </w:rPr>
      </w:pPr>
      <w:r w:rsidRPr="00562D20">
        <w:rPr>
          <w:rFonts w:eastAsiaTheme="minorEastAsia" w:cstheme="minorBidi"/>
          <w:bCs/>
          <w:color w:val="auto"/>
          <w:szCs w:val="22"/>
        </w:rPr>
        <w:t>bieżącej weryfikacji stanu bezpieczeństwa (bieżące testy operacyjne).</w:t>
      </w:r>
    </w:p>
    <w:p w14:paraId="66D3D598" w14:textId="77777777" w:rsidR="00562D20" w:rsidRPr="00562D20" w:rsidRDefault="00562D20" w:rsidP="00562D20">
      <w:pPr>
        <w:pStyle w:val="Akapitzlist"/>
        <w:numPr>
          <w:ilvl w:val="0"/>
          <w:numId w:val="4"/>
        </w:numPr>
        <w:rPr>
          <w:rFonts w:eastAsiaTheme="minorEastAsia" w:cstheme="minorBidi"/>
          <w:bCs/>
          <w:color w:val="auto"/>
          <w:szCs w:val="22"/>
        </w:rPr>
      </w:pPr>
      <w:r w:rsidRPr="00562D20">
        <w:rPr>
          <w:rFonts w:eastAsiaTheme="minorEastAsia" w:cstheme="minorBidi"/>
          <w:bCs/>
          <w:color w:val="auto"/>
          <w:szCs w:val="22"/>
        </w:rPr>
        <w:t>Każde zlecenie testów powinno zakładać retesty po usunięciu podatności oraz w nieleczniczych sytuacjach ew. wyjaśnienie zawartości raportu w przypadku niejasności ze strony Dostawcy Systemu IT/OT.</w:t>
      </w:r>
    </w:p>
    <w:p w14:paraId="67B60CEC" w14:textId="77777777" w:rsidR="00562D20" w:rsidRPr="00562D20" w:rsidRDefault="00562D20" w:rsidP="00562D20">
      <w:pPr>
        <w:pStyle w:val="Akapitzlist"/>
        <w:numPr>
          <w:ilvl w:val="0"/>
          <w:numId w:val="4"/>
        </w:numPr>
        <w:rPr>
          <w:rFonts w:eastAsiaTheme="minorEastAsia" w:cstheme="minorBidi"/>
          <w:bCs/>
          <w:color w:val="auto"/>
          <w:szCs w:val="22"/>
        </w:rPr>
      </w:pPr>
      <w:r w:rsidRPr="00562D20">
        <w:rPr>
          <w:rFonts w:eastAsiaTheme="minorEastAsia" w:cstheme="minorBidi"/>
          <w:bCs/>
          <w:color w:val="auto"/>
          <w:szCs w:val="22"/>
        </w:rPr>
        <w:t>Testy powinny być wykonywane ze szczególnym naciskiem na manualną weryfikację wszystkich istotnych dla bezpieczeństwa obszarów.</w:t>
      </w:r>
    </w:p>
    <w:p w14:paraId="4E1A985E" w14:textId="77777777" w:rsidR="00562D20" w:rsidRPr="00562D20" w:rsidRDefault="00562D20" w:rsidP="00562D20">
      <w:pPr>
        <w:pStyle w:val="Akapitzlist"/>
        <w:numPr>
          <w:ilvl w:val="0"/>
          <w:numId w:val="4"/>
        </w:numPr>
        <w:rPr>
          <w:rFonts w:eastAsiaTheme="minorEastAsia" w:cstheme="minorBidi"/>
          <w:bCs/>
          <w:color w:val="auto"/>
          <w:szCs w:val="22"/>
        </w:rPr>
      </w:pPr>
      <w:r w:rsidRPr="00562D20">
        <w:rPr>
          <w:rFonts w:eastAsiaTheme="minorEastAsia" w:cstheme="minorBidi"/>
          <w:bCs/>
          <w:color w:val="auto"/>
          <w:szCs w:val="22"/>
        </w:rPr>
        <w:lastRenderedPageBreak/>
        <w:t>Opcjonalna weryfikacja zgodności zakresu ASVS, którego nie można zweryfikować za pomocą testów penetracyjnych należy zweryfikować i udokumentować na podstawie przeglądu dokumentacji lub wywiadów z pracownikami.</w:t>
      </w:r>
    </w:p>
    <w:p w14:paraId="6D5437CB" w14:textId="62232A8D" w:rsidR="00562D20" w:rsidRPr="00562D20" w:rsidRDefault="00562D20" w:rsidP="00562D20">
      <w:pPr>
        <w:pStyle w:val="Akapitzlist"/>
        <w:numPr>
          <w:ilvl w:val="0"/>
          <w:numId w:val="4"/>
        </w:numPr>
        <w:rPr>
          <w:rFonts w:eastAsiaTheme="minorEastAsia" w:cstheme="minorBidi"/>
          <w:bCs/>
          <w:color w:val="auto"/>
          <w:szCs w:val="22"/>
        </w:rPr>
      </w:pPr>
      <w:r w:rsidRPr="00562D20">
        <w:rPr>
          <w:rFonts w:eastAsiaTheme="minorEastAsia" w:cstheme="minorBidi"/>
          <w:bCs/>
          <w:color w:val="auto"/>
          <w:szCs w:val="22"/>
        </w:rPr>
        <w:t xml:space="preserve">Wyniki testów Wykonawca zobowiązuje się niezwłocznie przedłożyć </w:t>
      </w:r>
      <w:r w:rsidR="00862239">
        <w:rPr>
          <w:rFonts w:eastAsiaTheme="minorEastAsia" w:cstheme="minorBidi"/>
          <w:bCs/>
          <w:color w:val="auto"/>
          <w:szCs w:val="22"/>
        </w:rPr>
        <w:t>Z</w:t>
      </w:r>
      <w:r w:rsidRPr="00562D20">
        <w:rPr>
          <w:rFonts w:eastAsiaTheme="minorEastAsia" w:cstheme="minorBidi"/>
          <w:bCs/>
          <w:color w:val="auto"/>
          <w:szCs w:val="22"/>
        </w:rPr>
        <w:t xml:space="preserve">amawiającemu, wraz z propozycją kategoryzacji </w:t>
      </w:r>
      <w:r w:rsidR="00862239">
        <w:rPr>
          <w:rFonts w:eastAsiaTheme="minorEastAsia" w:cstheme="minorBidi"/>
          <w:bCs/>
          <w:color w:val="auto"/>
          <w:szCs w:val="22"/>
        </w:rPr>
        <w:t>p</w:t>
      </w:r>
      <w:r w:rsidRPr="00562D20">
        <w:rPr>
          <w:rFonts w:eastAsiaTheme="minorEastAsia" w:cstheme="minorBidi"/>
          <w:bCs/>
          <w:color w:val="auto"/>
          <w:szCs w:val="22"/>
        </w:rPr>
        <w:t>odatności i uzasadnieniem czy ich usunięcie, obejście lub pozostawienie powinno warunkować możliwość odbioru lub eksploatacji Systemu będącego przedmiotem testów.</w:t>
      </w:r>
    </w:p>
    <w:p w14:paraId="52ED6B4B" w14:textId="5B97DCDD" w:rsidR="00562D20" w:rsidRPr="00562D20" w:rsidRDefault="00562D20" w:rsidP="00562D20">
      <w:pPr>
        <w:pStyle w:val="Akapitzlist"/>
        <w:numPr>
          <w:ilvl w:val="0"/>
          <w:numId w:val="4"/>
        </w:numPr>
        <w:rPr>
          <w:rFonts w:eastAsiaTheme="minorEastAsia" w:cstheme="minorBidi"/>
          <w:bCs/>
          <w:color w:val="auto"/>
          <w:szCs w:val="22"/>
        </w:rPr>
      </w:pPr>
      <w:r w:rsidRPr="00562D20">
        <w:rPr>
          <w:rFonts w:eastAsiaTheme="minorEastAsia" w:cstheme="minorBidi"/>
          <w:bCs/>
          <w:color w:val="auto"/>
          <w:szCs w:val="22"/>
        </w:rPr>
        <w:t>Format raportu musi zostać ustalony przy podpisaniu umowy ramowej – pożądany wzór</w:t>
      </w:r>
      <w:r w:rsidR="00862239">
        <w:rPr>
          <w:rFonts w:eastAsiaTheme="minorEastAsia" w:cstheme="minorBidi"/>
          <w:bCs/>
          <w:color w:val="auto"/>
          <w:szCs w:val="22"/>
        </w:rPr>
        <w:t>.</w:t>
      </w:r>
    </w:p>
    <w:p w14:paraId="4F5727B6" w14:textId="6C00E386" w:rsidR="00562D20" w:rsidRDefault="00562D20" w:rsidP="000927E2">
      <w:pPr>
        <w:pStyle w:val="Akapitzlist"/>
        <w:numPr>
          <w:ilvl w:val="0"/>
          <w:numId w:val="4"/>
        </w:numPr>
        <w:rPr>
          <w:rFonts w:eastAsiaTheme="minorEastAsia" w:cstheme="minorBidi"/>
          <w:bCs/>
          <w:color w:val="auto"/>
          <w:szCs w:val="22"/>
        </w:rPr>
      </w:pPr>
      <w:r w:rsidRPr="00562D20">
        <w:rPr>
          <w:rFonts w:eastAsiaTheme="minorEastAsia" w:cstheme="minorBidi"/>
          <w:bCs/>
          <w:color w:val="auto"/>
          <w:szCs w:val="22"/>
        </w:rPr>
        <w:t>Proponowany sposób rozliczania: Per zlecenie w oparciu o wycenę roboczogodziny</w:t>
      </w:r>
      <w:r w:rsidR="00862239">
        <w:rPr>
          <w:rFonts w:eastAsiaTheme="minorEastAsia" w:cstheme="minorBidi"/>
          <w:bCs/>
          <w:color w:val="auto"/>
          <w:szCs w:val="22"/>
        </w:rPr>
        <w:t>.</w:t>
      </w:r>
    </w:p>
    <w:p w14:paraId="72ACF25A" w14:textId="77777777" w:rsidR="00562D20" w:rsidRDefault="00562D20" w:rsidP="00CC1471">
      <w:pPr>
        <w:pStyle w:val="Akapitzlist"/>
        <w:numPr>
          <w:ilvl w:val="0"/>
          <w:numId w:val="4"/>
        </w:numPr>
        <w:rPr>
          <w:rFonts w:eastAsiaTheme="minorEastAsia" w:cstheme="minorBidi"/>
          <w:bCs/>
          <w:color w:val="auto"/>
          <w:szCs w:val="22"/>
        </w:rPr>
      </w:pPr>
      <w:r w:rsidRPr="00562D20">
        <w:rPr>
          <w:rFonts w:eastAsiaTheme="minorEastAsia" w:cstheme="minorBidi"/>
          <w:bCs/>
          <w:color w:val="auto"/>
          <w:szCs w:val="22"/>
        </w:rPr>
        <w:t xml:space="preserve">Osobą do kontaktu w przedmiotowej sprawie ze strony TAURON jest: </w:t>
      </w:r>
    </w:p>
    <w:p w14:paraId="5A12B256" w14:textId="23DE7E32" w:rsidR="00562D20" w:rsidRPr="00562D20" w:rsidRDefault="00562D20" w:rsidP="00562D20">
      <w:pPr>
        <w:pStyle w:val="Akapitzlist"/>
        <w:rPr>
          <w:rFonts w:eastAsiaTheme="minorEastAsia" w:cstheme="minorBidi"/>
          <w:bCs/>
          <w:color w:val="auto"/>
          <w:szCs w:val="22"/>
        </w:rPr>
      </w:pPr>
      <w:r w:rsidRPr="00562D20">
        <w:rPr>
          <w:rFonts w:eastAsiaTheme="minorEastAsia" w:cstheme="minorBidi"/>
          <w:bCs/>
          <w:color w:val="auto"/>
          <w:szCs w:val="22"/>
        </w:rPr>
        <w:t>Piotr Wojciechowski</w:t>
      </w:r>
      <w:r>
        <w:rPr>
          <w:rFonts w:eastAsiaTheme="minorEastAsia" w:cstheme="minorBidi"/>
          <w:bCs/>
          <w:color w:val="auto"/>
          <w:szCs w:val="22"/>
        </w:rPr>
        <w:t xml:space="preserve">; </w:t>
      </w:r>
      <w:r w:rsidRPr="00562D20">
        <w:rPr>
          <w:rFonts w:eastAsiaTheme="minorEastAsia" w:cstheme="minorBidi"/>
          <w:bCs/>
          <w:color w:val="auto"/>
          <w:szCs w:val="22"/>
        </w:rPr>
        <w:t xml:space="preserve">e-mail </w:t>
      </w:r>
      <w:hyperlink r:id="rId11" w:history="1">
        <w:r w:rsidRPr="00FE52AF">
          <w:rPr>
            <w:rStyle w:val="Hipercze"/>
            <w:rFonts w:eastAsiaTheme="minorEastAsia" w:cstheme="minorBidi"/>
            <w:bCs/>
            <w:szCs w:val="22"/>
          </w:rPr>
          <w:t>piotr.wojciechowski@tauron.pl</w:t>
        </w:r>
      </w:hyperlink>
      <w:r>
        <w:rPr>
          <w:rFonts w:eastAsiaTheme="minorEastAsia" w:cstheme="minorBidi"/>
          <w:bCs/>
          <w:color w:val="auto"/>
          <w:szCs w:val="22"/>
        </w:rPr>
        <w:t xml:space="preserve">; </w:t>
      </w:r>
      <w:r w:rsidRPr="00562D20">
        <w:rPr>
          <w:rFonts w:eastAsiaTheme="minorEastAsia" w:cstheme="minorBidi"/>
          <w:bCs/>
          <w:color w:val="auto"/>
          <w:szCs w:val="22"/>
        </w:rPr>
        <w:t>tel. 723 601 874</w:t>
      </w:r>
    </w:p>
    <w:p w14:paraId="1A506AE8" w14:textId="77777777" w:rsidR="00562D20" w:rsidRPr="00562D20" w:rsidRDefault="00562D20" w:rsidP="00562D20">
      <w:pPr>
        <w:rPr>
          <w:rFonts w:eastAsiaTheme="minorEastAsia" w:cstheme="minorBidi"/>
          <w:b/>
          <w:color w:val="auto"/>
          <w:szCs w:val="22"/>
        </w:rPr>
      </w:pPr>
      <w:r w:rsidRPr="00562D20">
        <w:rPr>
          <w:rFonts w:eastAsiaTheme="minorEastAsia" w:cstheme="minorBidi"/>
          <w:b/>
          <w:color w:val="auto"/>
          <w:szCs w:val="22"/>
        </w:rPr>
        <w:t>Proszę o przesłanie odpowiedzi w formularzu załącznika: Formularz RFI.docx</w:t>
      </w:r>
    </w:p>
    <w:p w14:paraId="72347681" w14:textId="4225536A" w:rsidR="00D77965" w:rsidRDefault="00D77965" w:rsidP="003F2057">
      <w:pPr>
        <w:rPr>
          <w:lang w:val="en-US"/>
        </w:rPr>
        <w:sectPr w:rsidR="00D77965" w:rsidSect="007D4FC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238" w:right="1418" w:bottom="1418" w:left="1418" w:header="567" w:footer="284" w:gutter="0"/>
          <w:cols w:space="708"/>
          <w:titlePg/>
          <w:docGrid w:linePitch="360"/>
        </w:sectPr>
      </w:pPr>
    </w:p>
    <w:p w14:paraId="17CAFDDC" w14:textId="77777777" w:rsidR="00E069D0" w:rsidRPr="005227D3" w:rsidRDefault="00E069D0" w:rsidP="00763921">
      <w:pPr>
        <w:ind w:firstLine="708"/>
        <w:rPr>
          <w:lang w:val="en-US"/>
        </w:rPr>
      </w:pPr>
    </w:p>
    <w:sectPr w:rsidR="00E069D0" w:rsidRPr="005227D3" w:rsidSect="002054C6">
      <w:headerReference w:type="first" r:id="rId18"/>
      <w:type w:val="continuous"/>
      <w:pgSz w:w="11906" w:h="16838"/>
      <w:pgMar w:top="238" w:right="1418" w:bottom="1418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623A9A" w14:textId="77777777" w:rsidR="000543A2" w:rsidRDefault="000543A2" w:rsidP="00CA621F">
      <w:r>
        <w:separator/>
      </w:r>
    </w:p>
  </w:endnote>
  <w:endnote w:type="continuationSeparator" w:id="0">
    <w:p w14:paraId="5754B3D2" w14:textId="77777777" w:rsidR="000543A2" w:rsidRDefault="000543A2" w:rsidP="00CA6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(Tekst podstawo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9F365" w14:textId="77777777" w:rsidR="00AD18C9" w:rsidRDefault="00AD18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E413E" w14:textId="5473213A" w:rsidR="005227D3" w:rsidRDefault="00AD18C9" w:rsidP="005227D3">
    <w:pPr>
      <w:pStyle w:val="Stopka"/>
    </w:pPr>
    <w:r>
      <w:t>TAURON Polska Energia S.A.</w:t>
    </w:r>
    <w:r w:rsidR="005227D3" w:rsidRPr="00746727">
      <w:t xml:space="preserve"> </w:t>
    </w:r>
    <w:r>
      <w:tab/>
    </w:r>
    <w:r>
      <w:tab/>
    </w:r>
    <w:r w:rsidRPr="00545DDE">
      <w:t>NIP: 954 258 39 88, REGON: 240524697</w:t>
    </w:r>
    <w:r w:rsidR="005227D3" w:rsidRPr="00746727">
      <w:br/>
    </w:r>
    <w:r w:rsidRPr="00545DDE">
      <w:t>ul. ks. Piotra Ściegiennego 3</w:t>
    </w:r>
    <w:r w:rsidR="005227D3">
      <w:tab/>
    </w:r>
    <w:r w:rsidR="005227D3">
      <w:tab/>
    </w:r>
    <w:r w:rsidRPr="00545DDE">
      <w:t>Kapitał zakładowy (wpłacony): 8.762.746.970,00 zł</w:t>
    </w:r>
    <w:r w:rsidR="005227D3" w:rsidRPr="00746727">
      <w:br/>
    </w:r>
    <w:r w:rsidRPr="00545DDE">
      <w:t>40-114 Katowice</w:t>
    </w:r>
    <w:r w:rsidR="005227D3">
      <w:tab/>
    </w:r>
    <w:r w:rsidR="005227D3" w:rsidRPr="00746727">
      <w:t xml:space="preserve"> </w:t>
    </w:r>
    <w:r w:rsidR="005227D3" w:rsidRPr="00746727">
      <w:tab/>
    </w:r>
    <w:r w:rsidR="005227D3">
      <w:tab/>
    </w:r>
    <w:r w:rsidR="005227D3">
      <w:tab/>
    </w:r>
    <w:r w:rsidRPr="00545DDE">
      <w:t>Rejestracja: Sąd Rejonowy Katowice-Wschód w Katowicach</w:t>
    </w:r>
    <w:r w:rsidR="005227D3" w:rsidRPr="00746727">
      <w:br/>
    </w:r>
    <w:r w:rsidR="005227D3" w:rsidRPr="00746727">
      <w:tab/>
    </w:r>
    <w:r w:rsidR="005227D3">
      <w:tab/>
    </w:r>
    <w:r w:rsidR="005227D3">
      <w:tab/>
    </w:r>
    <w:r>
      <w:tab/>
    </w:r>
    <w:r>
      <w:tab/>
    </w:r>
    <w:r w:rsidRPr="00545DDE">
      <w:t>Wydział VIII Gospodarczy Krajowego Rejestru Sądowego</w:t>
    </w:r>
    <w:r w:rsidR="005227D3" w:rsidRPr="00746727">
      <w:br/>
    </w:r>
    <w:r w:rsidR="005227D3" w:rsidRPr="00746727">
      <w:tab/>
    </w:r>
    <w:r w:rsidR="005227D3">
      <w:tab/>
    </w:r>
    <w:r w:rsidR="005227D3">
      <w:tab/>
    </w:r>
    <w:r w:rsidR="005227D3">
      <w:tab/>
    </w:r>
    <w:r>
      <w:tab/>
    </w:r>
    <w:r w:rsidRPr="00545DDE">
      <w:t>pod numerem KRS: 0000271562</w:t>
    </w:r>
    <w:r w:rsidR="005227D3">
      <w:tab/>
    </w:r>
    <w:r w:rsidR="005227D3">
      <w:tab/>
    </w:r>
    <w:r w:rsidR="005227D3">
      <w:tab/>
    </w:r>
    <w:r w:rsidR="005227D3">
      <w:tab/>
    </w:r>
  </w:p>
  <w:p w14:paraId="3B4EF405" w14:textId="41863FD3" w:rsidR="00CD0998" w:rsidRPr="005227D3" w:rsidRDefault="005227D3" w:rsidP="005227D3">
    <w:pPr>
      <w:pStyle w:val="Stopka-adres-strony"/>
    </w:pPr>
    <w:r w:rsidRPr="00746727">
      <w:t>tauron.pl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183111" w14:textId="77777777" w:rsidR="00AD18C9" w:rsidRDefault="00AD18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724E82" w14:textId="77777777" w:rsidR="000543A2" w:rsidRDefault="000543A2" w:rsidP="00CA621F">
      <w:r>
        <w:separator/>
      </w:r>
    </w:p>
  </w:footnote>
  <w:footnote w:type="continuationSeparator" w:id="0">
    <w:p w14:paraId="7FBBBD1A" w14:textId="77777777" w:rsidR="000543A2" w:rsidRDefault="000543A2" w:rsidP="00CA6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F9EB0D" w14:textId="77777777" w:rsidR="00AD18C9" w:rsidRDefault="00AD18C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13742728"/>
      <w:docPartObj>
        <w:docPartGallery w:val="Page Numbers (Top of Page)"/>
        <w:docPartUnique/>
      </w:docPartObj>
    </w:sdtPr>
    <w:sdtContent>
      <w:p w14:paraId="4F303C30" w14:textId="7624A985" w:rsidR="00CD0998" w:rsidRDefault="00CD0998" w:rsidP="00CD0998">
        <w:pPr>
          <w:pStyle w:val="Numeracja-stron"/>
        </w:pPr>
        <w:r>
          <w:t xml:space="preserve">Strona </w:t>
        </w:r>
        <w:r>
          <w:rPr>
            <w:sz w:val="24"/>
          </w:rPr>
          <w:fldChar w:fldCharType="begin"/>
        </w:r>
        <w:r>
          <w:instrText>PAGE</w:instrText>
        </w:r>
        <w:r>
          <w:rPr>
            <w:sz w:val="24"/>
          </w:rPr>
          <w:fldChar w:fldCharType="separate"/>
        </w:r>
        <w:r w:rsidR="00AD18C9">
          <w:rPr>
            <w:noProof/>
          </w:rPr>
          <w:t>3</w:t>
        </w:r>
        <w:r>
          <w:rPr>
            <w:sz w:val="24"/>
          </w:rPr>
          <w:fldChar w:fldCharType="end"/>
        </w:r>
        <w:r>
          <w:t xml:space="preserve"> z </w:t>
        </w:r>
        <w:r>
          <w:rPr>
            <w:sz w:val="24"/>
          </w:rPr>
          <w:fldChar w:fldCharType="begin"/>
        </w:r>
        <w:r>
          <w:instrText>NUMPAGES</w:instrText>
        </w:r>
        <w:r>
          <w:rPr>
            <w:sz w:val="24"/>
          </w:rPr>
          <w:fldChar w:fldCharType="separate"/>
        </w:r>
        <w:r w:rsidR="00AD18C9">
          <w:rPr>
            <w:noProof/>
          </w:rPr>
          <w:t>3</w:t>
        </w:r>
        <w:r>
          <w:rPr>
            <w:sz w:val="24"/>
          </w:rPr>
          <w:fldChar w:fldCharType="end"/>
        </w:r>
      </w:p>
    </w:sdtContent>
  </w:sdt>
  <w:p w14:paraId="5116C2F1" w14:textId="5EB48A73" w:rsidR="00E069D0" w:rsidRPr="003F2057" w:rsidRDefault="00E069D0" w:rsidP="003F2057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590BAB" w14:textId="77777777" w:rsidR="007D4FC6" w:rsidRDefault="007D4FC6" w:rsidP="007D4FC6">
    <w:pPr>
      <w:pStyle w:val="Nagwek"/>
      <w:tabs>
        <w:tab w:val="clear" w:pos="9072"/>
        <w:tab w:val="left" w:pos="1956"/>
        <w:tab w:val="left" w:pos="2244"/>
        <w:tab w:val="left" w:pos="5508"/>
        <w:tab w:val="left" w:pos="6936"/>
        <w:tab w:val="right" w:pos="9070"/>
      </w:tabs>
    </w:pPr>
    <w:r>
      <w:tab/>
    </w:r>
    <w:r>
      <w:tab/>
    </w:r>
    <w:r>
      <w:tab/>
    </w:r>
    <w:r>
      <w:tab/>
    </w:r>
    <w:r>
      <w:tab/>
    </w:r>
    <w:r>
      <w:tab/>
    </w:r>
    <w:r>
      <w:rPr>
        <w:noProof/>
        <w:lang w:eastAsia="pl-PL"/>
      </w:rPr>
      <w:drawing>
        <wp:inline distT="0" distB="0" distL="0" distR="0" wp14:anchorId="44215BAA" wp14:editId="1DABE128">
          <wp:extent cx="900000" cy="902332"/>
          <wp:effectExtent l="0" t="0" r="0" b="0"/>
          <wp:docPr id="1" name="Logo Tauron Polska Energia S.A." descr="Obraz zawierający rysune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rysunek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0000" cy="9023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58403672"/>
      <w:docPartObj>
        <w:docPartGallery w:val="Page Numbers (Top of Page)"/>
        <w:docPartUnique/>
      </w:docPartObj>
    </w:sdtPr>
    <w:sdtContent>
      <w:p w14:paraId="0701C33B" w14:textId="3910AC24" w:rsidR="00D77965" w:rsidRDefault="00D77965" w:rsidP="00D77965">
        <w:pPr>
          <w:pStyle w:val="Numeracja-stron"/>
        </w:pPr>
        <w:r>
          <w:t xml:space="preserve">Strona </w:t>
        </w:r>
        <w:r>
          <w:rPr>
            <w:sz w:val="24"/>
          </w:rPr>
          <w:fldChar w:fldCharType="begin"/>
        </w:r>
        <w:r>
          <w:instrText>PAGE</w:instrText>
        </w:r>
        <w:r>
          <w:rPr>
            <w:sz w:val="24"/>
          </w:rPr>
          <w:fldChar w:fldCharType="separate"/>
        </w:r>
        <w:r w:rsidR="00AD18C9">
          <w:rPr>
            <w:noProof/>
          </w:rPr>
          <w:t>2</w:t>
        </w:r>
        <w:r>
          <w:rPr>
            <w:sz w:val="24"/>
          </w:rPr>
          <w:fldChar w:fldCharType="end"/>
        </w:r>
        <w:r>
          <w:t xml:space="preserve"> z </w:t>
        </w:r>
        <w:r>
          <w:rPr>
            <w:sz w:val="24"/>
          </w:rPr>
          <w:fldChar w:fldCharType="begin"/>
        </w:r>
        <w:r>
          <w:instrText>NUMPAGES</w:instrText>
        </w:r>
        <w:r>
          <w:rPr>
            <w:sz w:val="24"/>
          </w:rPr>
          <w:fldChar w:fldCharType="separate"/>
        </w:r>
        <w:r w:rsidR="00AD18C9">
          <w:rPr>
            <w:noProof/>
          </w:rPr>
          <w:t>3</w:t>
        </w:r>
        <w:r>
          <w:rPr>
            <w:sz w:val="24"/>
          </w:rPr>
          <w:fldChar w:fldCharType="end"/>
        </w:r>
      </w:p>
    </w:sdtContent>
  </w:sdt>
  <w:p w14:paraId="43233B18" w14:textId="27F1FA4F" w:rsidR="00D77965" w:rsidRDefault="00D77965" w:rsidP="00D779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F7F0F"/>
    <w:multiLevelType w:val="hybridMultilevel"/>
    <w:tmpl w:val="5C58FEF4"/>
    <w:lvl w:ilvl="0" w:tplc="8ACC5838">
      <w:start w:val="1"/>
      <w:numFmt w:val="decimal"/>
      <w:lvlText w:val="%1."/>
      <w:lvlJc w:val="left"/>
      <w:pPr>
        <w:ind w:left="709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29" w:hanging="360"/>
      </w:pPr>
    </w:lvl>
    <w:lvl w:ilvl="2" w:tplc="0415001B">
      <w:start w:val="1"/>
      <w:numFmt w:val="lowerRoman"/>
      <w:lvlText w:val="%3."/>
      <w:lvlJc w:val="right"/>
      <w:pPr>
        <w:ind w:left="2149" w:hanging="180"/>
      </w:pPr>
    </w:lvl>
    <w:lvl w:ilvl="3" w:tplc="0415000F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" w15:restartNumberingAfterBreak="0">
    <w:nsid w:val="1FAB141D"/>
    <w:multiLevelType w:val="hybridMultilevel"/>
    <w:tmpl w:val="18F49A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FA40EF"/>
    <w:multiLevelType w:val="hybridMultilevel"/>
    <w:tmpl w:val="CAFA66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16A3E2"/>
    <w:multiLevelType w:val="hybridMultilevel"/>
    <w:tmpl w:val="4B92B446"/>
    <w:lvl w:ilvl="0" w:tplc="54466F70">
      <w:start w:val="1"/>
      <w:numFmt w:val="lowerLetter"/>
      <w:lvlText w:val="%1."/>
      <w:lvlJc w:val="left"/>
      <w:pPr>
        <w:ind w:left="1428" w:hanging="360"/>
      </w:pPr>
    </w:lvl>
    <w:lvl w:ilvl="1" w:tplc="BAA0FE36">
      <w:start w:val="1"/>
      <w:numFmt w:val="lowerLetter"/>
      <w:lvlText w:val="%2."/>
      <w:lvlJc w:val="left"/>
      <w:pPr>
        <w:ind w:left="2148" w:hanging="360"/>
      </w:pPr>
    </w:lvl>
    <w:lvl w:ilvl="2" w:tplc="075A5650">
      <w:start w:val="1"/>
      <w:numFmt w:val="lowerRoman"/>
      <w:lvlText w:val="%3."/>
      <w:lvlJc w:val="right"/>
      <w:pPr>
        <w:ind w:left="2868" w:hanging="180"/>
      </w:pPr>
    </w:lvl>
    <w:lvl w:ilvl="3" w:tplc="A92EDA48">
      <w:start w:val="1"/>
      <w:numFmt w:val="decimal"/>
      <w:lvlText w:val="%4."/>
      <w:lvlJc w:val="left"/>
      <w:pPr>
        <w:ind w:left="3588" w:hanging="360"/>
      </w:pPr>
    </w:lvl>
    <w:lvl w:ilvl="4" w:tplc="BD96B5DC">
      <w:start w:val="1"/>
      <w:numFmt w:val="lowerLetter"/>
      <w:lvlText w:val="%5."/>
      <w:lvlJc w:val="left"/>
      <w:pPr>
        <w:ind w:left="4308" w:hanging="360"/>
      </w:pPr>
    </w:lvl>
    <w:lvl w:ilvl="5" w:tplc="63005366">
      <w:start w:val="1"/>
      <w:numFmt w:val="lowerRoman"/>
      <w:lvlText w:val="%6."/>
      <w:lvlJc w:val="right"/>
      <w:pPr>
        <w:ind w:left="5028" w:hanging="180"/>
      </w:pPr>
    </w:lvl>
    <w:lvl w:ilvl="6" w:tplc="CAA8222A">
      <w:start w:val="1"/>
      <w:numFmt w:val="decimal"/>
      <w:lvlText w:val="%7."/>
      <w:lvlJc w:val="left"/>
      <w:pPr>
        <w:ind w:left="5748" w:hanging="360"/>
      </w:pPr>
    </w:lvl>
    <w:lvl w:ilvl="7" w:tplc="052A7A44">
      <w:start w:val="1"/>
      <w:numFmt w:val="lowerLetter"/>
      <w:lvlText w:val="%8."/>
      <w:lvlJc w:val="left"/>
      <w:pPr>
        <w:ind w:left="6468" w:hanging="360"/>
      </w:pPr>
    </w:lvl>
    <w:lvl w:ilvl="8" w:tplc="E22AEBC6">
      <w:start w:val="1"/>
      <w:numFmt w:val="lowerRoman"/>
      <w:lvlText w:val="%9."/>
      <w:lvlJc w:val="right"/>
      <w:pPr>
        <w:ind w:left="7188" w:hanging="180"/>
      </w:pPr>
    </w:lvl>
  </w:abstractNum>
  <w:num w:numId="1" w16cid:durableId="1188523847">
    <w:abstractNumId w:val="3"/>
  </w:num>
  <w:num w:numId="2" w16cid:durableId="1635721366">
    <w:abstractNumId w:val="0"/>
  </w:num>
  <w:num w:numId="3" w16cid:durableId="1975789420">
    <w:abstractNumId w:val="1"/>
  </w:num>
  <w:num w:numId="4" w16cid:durableId="3867996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EAC"/>
    <w:rsid w:val="000543A2"/>
    <w:rsid w:val="000A3D8D"/>
    <w:rsid w:val="000E2610"/>
    <w:rsid w:val="000F2E84"/>
    <w:rsid w:val="0018275D"/>
    <w:rsid w:val="002054C6"/>
    <w:rsid w:val="00225C84"/>
    <w:rsid w:val="00262B48"/>
    <w:rsid w:val="00263331"/>
    <w:rsid w:val="00324017"/>
    <w:rsid w:val="00367B47"/>
    <w:rsid w:val="003939AA"/>
    <w:rsid w:val="003A0285"/>
    <w:rsid w:val="003F2057"/>
    <w:rsid w:val="004163E6"/>
    <w:rsid w:val="00437709"/>
    <w:rsid w:val="004F6C11"/>
    <w:rsid w:val="00506E38"/>
    <w:rsid w:val="00513D7A"/>
    <w:rsid w:val="005227D3"/>
    <w:rsid w:val="00542738"/>
    <w:rsid w:val="0054474A"/>
    <w:rsid w:val="005459CB"/>
    <w:rsid w:val="00562D20"/>
    <w:rsid w:val="00572FF2"/>
    <w:rsid w:val="00590ECB"/>
    <w:rsid w:val="005B76E5"/>
    <w:rsid w:val="005D7258"/>
    <w:rsid w:val="005E33E0"/>
    <w:rsid w:val="00625A12"/>
    <w:rsid w:val="00646EAC"/>
    <w:rsid w:val="006A7D03"/>
    <w:rsid w:val="006B6285"/>
    <w:rsid w:val="006C1069"/>
    <w:rsid w:val="00704ABE"/>
    <w:rsid w:val="007064CC"/>
    <w:rsid w:val="00710C1D"/>
    <w:rsid w:val="00746727"/>
    <w:rsid w:val="00763921"/>
    <w:rsid w:val="007A2322"/>
    <w:rsid w:val="007A4085"/>
    <w:rsid w:val="007C4C44"/>
    <w:rsid w:val="007D335B"/>
    <w:rsid w:val="007D4FC6"/>
    <w:rsid w:val="007D7A8F"/>
    <w:rsid w:val="00825705"/>
    <w:rsid w:val="008535FE"/>
    <w:rsid w:val="00854665"/>
    <w:rsid w:val="00862239"/>
    <w:rsid w:val="008A3F2D"/>
    <w:rsid w:val="008F19DC"/>
    <w:rsid w:val="0091256A"/>
    <w:rsid w:val="0092206A"/>
    <w:rsid w:val="00972B39"/>
    <w:rsid w:val="009F140B"/>
    <w:rsid w:val="00AA28AD"/>
    <w:rsid w:val="00AB0D1F"/>
    <w:rsid w:val="00AD18C9"/>
    <w:rsid w:val="00AD40BF"/>
    <w:rsid w:val="00AE1D51"/>
    <w:rsid w:val="00B1588C"/>
    <w:rsid w:val="00B760C2"/>
    <w:rsid w:val="00B77B94"/>
    <w:rsid w:val="00B8528D"/>
    <w:rsid w:val="00B852A9"/>
    <w:rsid w:val="00C01BC6"/>
    <w:rsid w:val="00C41F12"/>
    <w:rsid w:val="00C82073"/>
    <w:rsid w:val="00C95107"/>
    <w:rsid w:val="00CA621F"/>
    <w:rsid w:val="00CD0998"/>
    <w:rsid w:val="00CF0B4A"/>
    <w:rsid w:val="00D05AC1"/>
    <w:rsid w:val="00D34FF3"/>
    <w:rsid w:val="00D700BF"/>
    <w:rsid w:val="00D758FD"/>
    <w:rsid w:val="00D77965"/>
    <w:rsid w:val="00DC2EFE"/>
    <w:rsid w:val="00E069D0"/>
    <w:rsid w:val="00E57766"/>
    <w:rsid w:val="00ED34C8"/>
    <w:rsid w:val="00ED7706"/>
    <w:rsid w:val="00F461F8"/>
    <w:rsid w:val="00F83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A7E76F"/>
  <w15:chartTrackingRefBased/>
  <w15:docId w15:val="{9FC46481-26EF-5C43-B8C8-47D561A8B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6727"/>
    <w:pPr>
      <w:spacing w:before="220" w:after="220" w:line="360" w:lineRule="auto"/>
    </w:pPr>
    <w:rPr>
      <w:rFonts w:ascii="Arial" w:hAnsi="Arial" w:cs="Times New Roman (Tekst podstawo"/>
      <w:color w:val="000000" w:themeColor="text1"/>
      <w:sz w:val="22"/>
    </w:rPr>
  </w:style>
  <w:style w:type="paragraph" w:styleId="Nagwek1">
    <w:name w:val="heading 1"/>
    <w:basedOn w:val="Normalny"/>
    <w:next w:val="Normalny"/>
    <w:link w:val="Nagwek1Znak"/>
    <w:uiPriority w:val="9"/>
    <w:rsid w:val="00625A12"/>
    <w:pPr>
      <w:keepNext/>
      <w:keepLines/>
      <w:spacing w:before="840" w:after="600"/>
      <w:outlineLvl w:val="0"/>
    </w:pPr>
    <w:rPr>
      <w:rFonts w:eastAsiaTheme="majorEastAsia" w:cstheme="majorBidi"/>
      <w:szCs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6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621F"/>
  </w:style>
  <w:style w:type="paragraph" w:styleId="Stopka">
    <w:name w:val="footer"/>
    <w:basedOn w:val="Normalny"/>
    <w:link w:val="StopkaZnak"/>
    <w:uiPriority w:val="99"/>
    <w:unhideWhenUsed/>
    <w:qFormat/>
    <w:rsid w:val="00324017"/>
    <w:pPr>
      <w:tabs>
        <w:tab w:val="left" w:pos="1134"/>
      </w:tabs>
      <w:spacing w:before="300" w:after="0"/>
    </w:pPr>
    <w:rPr>
      <w:color w:val="auto"/>
      <w:sz w:val="17"/>
    </w:rPr>
  </w:style>
  <w:style w:type="character" w:customStyle="1" w:styleId="StopkaZnak">
    <w:name w:val="Stopka Znak"/>
    <w:basedOn w:val="Domylnaczcionkaakapitu"/>
    <w:link w:val="Stopka"/>
    <w:uiPriority w:val="99"/>
    <w:rsid w:val="00324017"/>
    <w:rPr>
      <w:rFonts w:ascii="Arial" w:hAnsi="Arial" w:cs="Times New Roman (Tekst podstawo"/>
      <w:sz w:val="17"/>
    </w:rPr>
  </w:style>
  <w:style w:type="character" w:customStyle="1" w:styleId="Nagwek1Znak">
    <w:name w:val="Nagłówek 1 Znak"/>
    <w:basedOn w:val="Domylnaczcionkaakapitu"/>
    <w:link w:val="Nagwek1"/>
    <w:uiPriority w:val="9"/>
    <w:rsid w:val="00625A12"/>
    <w:rPr>
      <w:rFonts w:ascii="Arial" w:eastAsiaTheme="majorEastAsia" w:hAnsi="Arial" w:cstheme="majorBidi"/>
      <w:color w:val="000000" w:themeColor="text1"/>
      <w:sz w:val="20"/>
      <w:szCs w:val="32"/>
      <w:u w:val="single"/>
    </w:rPr>
  </w:style>
  <w:style w:type="paragraph" w:customStyle="1" w:styleId="Stopka-adres-strony">
    <w:name w:val="Stopka-adres-strony"/>
    <w:basedOn w:val="Stopka"/>
    <w:qFormat/>
    <w:rsid w:val="00324017"/>
    <w:pPr>
      <w:spacing w:before="100"/>
      <w:jc w:val="right"/>
    </w:pPr>
    <w:rPr>
      <w:color w:val="E2007A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324017"/>
    <w:pPr>
      <w:spacing w:before="120" w:after="120"/>
      <w:contextualSpacing/>
      <w:jc w:val="right"/>
    </w:pPr>
    <w:rPr>
      <w:rFonts w:eastAsiaTheme="majorEastAsia" w:cstheme="majorBidi"/>
      <w:b/>
      <w:color w:val="auto"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24017"/>
    <w:rPr>
      <w:rFonts w:ascii="Arial" w:eastAsiaTheme="majorEastAsia" w:hAnsi="Arial" w:cstheme="majorBidi"/>
      <w:b/>
      <w:spacing w:val="-10"/>
      <w:kern w:val="28"/>
      <w:sz w:val="22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852A9"/>
    <w:pPr>
      <w:numPr>
        <w:ilvl w:val="1"/>
      </w:numPr>
      <w:spacing w:before="120" w:after="120"/>
    </w:pPr>
    <w:rPr>
      <w:rFonts w:eastAsiaTheme="minorEastAsia" w:cstheme="minorBidi"/>
      <w:b/>
      <w:color w:val="auto"/>
      <w:szCs w:val="22"/>
      <w:u w:val="single"/>
    </w:rPr>
  </w:style>
  <w:style w:type="character" w:customStyle="1" w:styleId="PodtytuZnak">
    <w:name w:val="Podtytuł Znak"/>
    <w:basedOn w:val="Domylnaczcionkaakapitu"/>
    <w:link w:val="Podtytu"/>
    <w:uiPriority w:val="11"/>
    <w:rsid w:val="00B852A9"/>
    <w:rPr>
      <w:rFonts w:ascii="Arial" w:eastAsiaTheme="minorEastAsia" w:hAnsi="Arial"/>
      <w:b/>
      <w:sz w:val="22"/>
      <w:szCs w:val="22"/>
      <w:u w:val="single"/>
    </w:rPr>
  </w:style>
  <w:style w:type="character" w:styleId="Wyrnieniedelikatne">
    <w:name w:val="Subtle Emphasis"/>
    <w:aliases w:val="Informacja dla klienta"/>
    <w:basedOn w:val="Domylnaczcionkaakapitu"/>
    <w:uiPriority w:val="19"/>
    <w:rsid w:val="00262B48"/>
    <w:rPr>
      <w:rFonts w:ascii="Arial" w:hAnsi="Arial"/>
      <w:b/>
      <w:iCs/>
      <w:color w:val="404040" w:themeColor="text1" w:themeTint="BF"/>
      <w:sz w:val="22"/>
    </w:rPr>
  </w:style>
  <w:style w:type="paragraph" w:customStyle="1" w:styleId="Informacjadlaklienta-co-robi">
    <w:name w:val="Informacja dla klienta-co-robić"/>
    <w:basedOn w:val="Normalny"/>
    <w:qFormat/>
    <w:rsid w:val="00262B48"/>
    <w:rPr>
      <w:b/>
    </w:rPr>
  </w:style>
  <w:style w:type="paragraph" w:customStyle="1" w:styleId="Numeracja-stron">
    <w:name w:val="Numeracja-stron"/>
    <w:basedOn w:val="Stopka"/>
    <w:qFormat/>
    <w:rsid w:val="00CD0998"/>
    <w:pPr>
      <w:spacing w:before="0"/>
      <w:jc w:val="right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B6285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6285"/>
    <w:rPr>
      <w:rFonts w:ascii="Segoe UI" w:hAnsi="Segoe UI" w:cs="Segoe UI"/>
      <w:color w:val="000000" w:themeColor="text1"/>
      <w:sz w:val="18"/>
      <w:szCs w:val="18"/>
    </w:rPr>
  </w:style>
  <w:style w:type="paragraph" w:customStyle="1" w:styleId="Ramka-wyronienie">
    <w:name w:val="Ramka - wyrożnienie"/>
    <w:basedOn w:val="Normalny"/>
    <w:qFormat/>
    <w:rsid w:val="006B6285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ind w:left="170" w:right="170"/>
    </w:pPr>
    <w:rPr>
      <w:lang w:val="en-US"/>
    </w:rPr>
  </w:style>
  <w:style w:type="table" w:styleId="Tabela-Siatka">
    <w:name w:val="Table Grid"/>
    <w:basedOn w:val="Standardowy"/>
    <w:uiPriority w:val="39"/>
    <w:rsid w:val="009F1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">
    <w:name w:val="Tabela"/>
    <w:basedOn w:val="Normalny"/>
    <w:qFormat/>
    <w:rsid w:val="009F140B"/>
    <w:pPr>
      <w:spacing w:before="120" w:after="0"/>
    </w:pPr>
    <w:rPr>
      <w:lang w:val="en-US"/>
    </w:rPr>
  </w:style>
  <w:style w:type="paragraph" w:styleId="Akapitzlist">
    <w:name w:val="List Paragraph"/>
    <w:basedOn w:val="Normalny"/>
    <w:uiPriority w:val="34"/>
    <w:rsid w:val="00562D2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62D2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62D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4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64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3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8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iotr.wojciechowski@tauron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1a26d22-4ca7-404d-9349-05a933bb837b" xsi:nil="true"/>
    <lcf76f155ced4ddcb4097134ff3c332f xmlns="c7e45529-96ab-46cd-9f15-03174edefa1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CB8B2892433A94789D77C1045CED016" ma:contentTypeVersion="18" ma:contentTypeDescription="Utwórz nowy dokument." ma:contentTypeScope="" ma:versionID="f6162672f4e138ff57ab46bcc534333b">
  <xsd:schema xmlns:xsd="http://www.w3.org/2001/XMLSchema" xmlns:xs="http://www.w3.org/2001/XMLSchema" xmlns:p="http://schemas.microsoft.com/office/2006/metadata/properties" xmlns:ns2="c7e45529-96ab-46cd-9f15-03174edefa14" xmlns:ns3="51a26d22-4ca7-404d-9349-05a933bb837b" targetNamespace="http://schemas.microsoft.com/office/2006/metadata/properties" ma:root="true" ma:fieldsID="bb56a3f2c2aa5d1f1167297d31f1669f" ns2:_="" ns3:_="">
    <xsd:import namespace="c7e45529-96ab-46cd-9f15-03174edefa14"/>
    <xsd:import namespace="51a26d22-4ca7-404d-9349-05a933bb83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e45529-96ab-46cd-9f15-03174edef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a26d22-4ca7-404d-9349-05a933bb837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46cf87e-50d1-43fd-ac78-28884f732076}" ma:internalName="TaxCatchAll" ma:showField="CatchAllData" ma:web="51a26d22-4ca7-404d-9349-05a933bb83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449BE9-5A28-4355-8594-F65A4E9B269D}">
  <ds:schemaRefs>
    <ds:schemaRef ds:uri="http://schemas.microsoft.com/office/2006/metadata/properties"/>
    <ds:schemaRef ds:uri="http://schemas.microsoft.com/office/infopath/2007/PartnerControls"/>
    <ds:schemaRef ds:uri="51a26d22-4ca7-404d-9349-05a933bb837b"/>
    <ds:schemaRef ds:uri="c7e45529-96ab-46cd-9f15-03174edefa14"/>
  </ds:schemaRefs>
</ds:datastoreItem>
</file>

<file path=customXml/itemProps2.xml><?xml version="1.0" encoding="utf-8"?>
<ds:datastoreItem xmlns:ds="http://schemas.openxmlformats.org/officeDocument/2006/customXml" ds:itemID="{40A3E8B8-2C3C-42CD-9A14-EA6F15B75F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e45529-96ab-46cd-9f15-03174edefa14"/>
    <ds:schemaRef ds:uri="51a26d22-4ca7-404d-9349-05a933bb83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EBCF58-DEBA-4426-8655-77AA1C9EDEA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503E04F-0571-48BD-B309-6E3B98E3C8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369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Aleksandrowicz</dc:creator>
  <cp:keywords/>
  <dc:description/>
  <cp:lastModifiedBy>Wojciechowski Piotr (TPE)</cp:lastModifiedBy>
  <cp:revision>7</cp:revision>
  <cp:lastPrinted>2024-01-09T14:08:00Z</cp:lastPrinted>
  <dcterms:created xsi:type="dcterms:W3CDTF">2024-10-18T07:02:00Z</dcterms:created>
  <dcterms:modified xsi:type="dcterms:W3CDTF">2024-11-21T11:54:00Z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0x0101007CB8B2892433A94789D77C1045CED016</vt:lpwstr>
  </property>
</Properties>
</file>