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2AE2" w:rsidRDefault="001C2AE2" w:rsidP="002E18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Opis Przedmiotu Zamówienia (</w:t>
      </w:r>
      <w:r w:rsidR="00B66CD1">
        <w:rPr>
          <w:b/>
          <w:bCs/>
          <w:sz w:val="28"/>
          <w:szCs w:val="28"/>
        </w:rPr>
        <w:t>OPZ</w:t>
      </w:r>
      <w:r>
        <w:rPr>
          <w:b/>
          <w:bCs/>
          <w:sz w:val="28"/>
          <w:szCs w:val="28"/>
        </w:rPr>
        <w:t>)</w:t>
      </w:r>
    </w:p>
    <w:p w:rsidR="006F72C4" w:rsidRPr="00965B08" w:rsidRDefault="001C2AE2" w:rsidP="002E18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„Sukcesywne świadczenie obsługi serwisowej w zakresie wymiany łańcuchów w podestach ruchomych”</w:t>
      </w:r>
    </w:p>
    <w:p w:rsidR="00AD74D9" w:rsidRDefault="00AD74D9"/>
    <w:p w:rsidR="00BC00EE" w:rsidRDefault="00576B3A" w:rsidP="006B452F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hAnsi="Arial" w:cs="Arial"/>
        </w:rPr>
      </w:pPr>
      <w:r w:rsidRPr="002E1881">
        <w:rPr>
          <w:rFonts w:ascii="Arial" w:hAnsi="Arial" w:cs="Arial"/>
        </w:rPr>
        <w:t>Przedmiotem zamówienia jest realizacja</w:t>
      </w:r>
    </w:p>
    <w:p w:rsidR="00BC00EE" w:rsidRDefault="00576B3A" w:rsidP="00BC00EE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2E1881">
        <w:rPr>
          <w:rFonts w:ascii="Arial" w:hAnsi="Arial" w:cs="Arial"/>
        </w:rPr>
        <w:t>obsługi serwisowej podestów ruchomych</w:t>
      </w:r>
      <w:r w:rsidR="00915E6A" w:rsidRPr="002E1881">
        <w:rPr>
          <w:rFonts w:ascii="Arial" w:hAnsi="Arial" w:cs="Arial"/>
        </w:rPr>
        <w:t xml:space="preserve"> (dalej: Urządzeni</w:t>
      </w:r>
      <w:r w:rsidR="009179AE" w:rsidRPr="002E1881">
        <w:rPr>
          <w:rFonts w:ascii="Arial" w:hAnsi="Arial" w:cs="Arial"/>
        </w:rPr>
        <w:t>e)</w:t>
      </w:r>
      <w:r w:rsidRPr="002E1881">
        <w:rPr>
          <w:rFonts w:ascii="Arial" w:hAnsi="Arial" w:cs="Arial"/>
        </w:rPr>
        <w:t xml:space="preserve"> w zakresie wymiany łańcuchów, na podstawie odrębnych zleceń serwisowych</w:t>
      </w:r>
      <w:r w:rsidR="00915E6A" w:rsidRPr="002E1881">
        <w:rPr>
          <w:rFonts w:ascii="Arial" w:hAnsi="Arial" w:cs="Arial"/>
        </w:rPr>
        <w:t xml:space="preserve"> Zamawiającego</w:t>
      </w:r>
      <w:r w:rsidR="008C12BA">
        <w:rPr>
          <w:rFonts w:ascii="Arial" w:hAnsi="Arial" w:cs="Arial"/>
        </w:rPr>
        <w:t>/Zleceniodawcy</w:t>
      </w:r>
      <w:r w:rsidR="00915E6A" w:rsidRPr="002E1881">
        <w:rPr>
          <w:rFonts w:ascii="Arial" w:hAnsi="Arial" w:cs="Arial"/>
        </w:rPr>
        <w:t xml:space="preserve"> (dalej</w:t>
      </w:r>
      <w:r w:rsidR="006D3D0D">
        <w:rPr>
          <w:rFonts w:ascii="Arial" w:hAnsi="Arial" w:cs="Arial"/>
        </w:rPr>
        <w:t>:</w:t>
      </w:r>
      <w:r w:rsidR="00915E6A" w:rsidRPr="002E1881">
        <w:rPr>
          <w:rFonts w:ascii="Arial" w:hAnsi="Arial" w:cs="Arial"/>
        </w:rPr>
        <w:t xml:space="preserve"> </w:t>
      </w:r>
      <w:r w:rsidR="00915E6A" w:rsidRPr="002E1881">
        <w:rPr>
          <w:rFonts w:ascii="Arial" w:hAnsi="Arial" w:cs="Arial"/>
          <w:b/>
          <w:bCs/>
        </w:rPr>
        <w:t>Zlecenie serwisu</w:t>
      </w:r>
      <w:r w:rsidR="00915E6A" w:rsidRPr="002E1881">
        <w:rPr>
          <w:rFonts w:ascii="Arial" w:hAnsi="Arial" w:cs="Arial"/>
        </w:rPr>
        <w:t>)</w:t>
      </w:r>
      <w:r w:rsidR="00BC00EE">
        <w:rPr>
          <w:rFonts w:ascii="Arial" w:hAnsi="Arial" w:cs="Arial"/>
        </w:rPr>
        <w:t>;</w:t>
      </w:r>
      <w:r w:rsidR="00915E6A" w:rsidRPr="002E1881">
        <w:rPr>
          <w:rFonts w:ascii="Arial" w:hAnsi="Arial" w:cs="Arial"/>
        </w:rPr>
        <w:t xml:space="preserve"> </w:t>
      </w:r>
    </w:p>
    <w:p w:rsidR="00BC00EE" w:rsidRDefault="00915E6A" w:rsidP="00BC00EE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2E1881">
        <w:rPr>
          <w:rFonts w:ascii="Arial" w:hAnsi="Arial" w:cs="Arial"/>
        </w:rPr>
        <w:t xml:space="preserve">napraw </w:t>
      </w:r>
      <w:r w:rsidR="009179AE" w:rsidRPr="002E1881">
        <w:rPr>
          <w:rFonts w:ascii="Arial" w:hAnsi="Arial" w:cs="Arial"/>
        </w:rPr>
        <w:t>Urządzeń w razie ujawnienia usterek lub awarii</w:t>
      </w:r>
      <w:r w:rsidR="00BC00EE">
        <w:rPr>
          <w:rFonts w:ascii="Arial" w:hAnsi="Arial" w:cs="Arial"/>
        </w:rPr>
        <w:t>, podczas wykonywania Zlecenia serwisu</w:t>
      </w:r>
      <w:r w:rsidR="009179AE" w:rsidRPr="002E1881">
        <w:rPr>
          <w:rFonts w:ascii="Arial" w:hAnsi="Arial" w:cs="Arial"/>
        </w:rPr>
        <w:t>, na podstawie dodatk</w:t>
      </w:r>
      <w:r w:rsidR="00BC00EE">
        <w:rPr>
          <w:rFonts w:ascii="Arial" w:hAnsi="Arial" w:cs="Arial"/>
        </w:rPr>
        <w:t>owego</w:t>
      </w:r>
      <w:r w:rsidR="009179AE" w:rsidRPr="002E1881">
        <w:rPr>
          <w:rFonts w:ascii="Arial" w:hAnsi="Arial" w:cs="Arial"/>
        </w:rPr>
        <w:t xml:space="preserve"> zlecenia Z</w:t>
      </w:r>
      <w:r w:rsidR="00BC00EE">
        <w:rPr>
          <w:rFonts w:ascii="Arial" w:hAnsi="Arial" w:cs="Arial"/>
        </w:rPr>
        <w:t>leceniodawcy</w:t>
      </w:r>
      <w:r w:rsidR="009179AE" w:rsidRPr="002E1881">
        <w:rPr>
          <w:rFonts w:ascii="Arial" w:hAnsi="Arial" w:cs="Arial"/>
        </w:rPr>
        <w:t xml:space="preserve"> (dalej: </w:t>
      </w:r>
      <w:r w:rsidR="009179AE" w:rsidRPr="002E1881">
        <w:rPr>
          <w:rFonts w:ascii="Arial" w:hAnsi="Arial" w:cs="Arial"/>
          <w:b/>
          <w:bCs/>
        </w:rPr>
        <w:t>Zlecenie naprawy</w:t>
      </w:r>
      <w:r w:rsidR="009179AE" w:rsidRPr="002E1881">
        <w:rPr>
          <w:rFonts w:ascii="Arial" w:hAnsi="Arial" w:cs="Arial"/>
        </w:rPr>
        <w:t>)</w:t>
      </w:r>
      <w:r w:rsidR="00BC00EE">
        <w:rPr>
          <w:rFonts w:ascii="Arial" w:hAnsi="Arial" w:cs="Arial"/>
        </w:rPr>
        <w:t xml:space="preserve">; </w:t>
      </w:r>
    </w:p>
    <w:p w:rsidR="00BC00EE" w:rsidRPr="00BC00EE" w:rsidRDefault="00BC00EE" w:rsidP="00BC00EE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z</w:t>
      </w:r>
      <w:r w:rsidRPr="00612630">
        <w:rPr>
          <w:rFonts w:ascii="Arial" w:hAnsi="Arial" w:cs="Arial"/>
          <w:bCs/>
        </w:rPr>
        <w:t>lec</w:t>
      </w:r>
      <w:r>
        <w:rPr>
          <w:rFonts w:ascii="Arial" w:hAnsi="Arial" w:cs="Arial"/>
          <w:bCs/>
        </w:rPr>
        <w:t>eń</w:t>
      </w:r>
      <w:r w:rsidRPr="00612630">
        <w:rPr>
          <w:rFonts w:ascii="Arial" w:hAnsi="Arial" w:cs="Arial"/>
          <w:bCs/>
        </w:rPr>
        <w:t xml:space="preserve"> naprawy w przypadku wystąpienia awarii lub usterek, które nastąpiły podczas eksploatacji Urządzenia przez Zleceniodawcę</w:t>
      </w:r>
      <w:r>
        <w:rPr>
          <w:rFonts w:ascii="Arial" w:hAnsi="Arial" w:cs="Arial"/>
          <w:bCs/>
        </w:rPr>
        <w:t xml:space="preserve">, </w:t>
      </w:r>
    </w:p>
    <w:p w:rsidR="00BC00EE" w:rsidRDefault="00BC00EE" w:rsidP="00BC00EE">
      <w:pPr>
        <w:pStyle w:val="Akapitzlist"/>
        <w:ind w:left="1068"/>
        <w:jc w:val="both"/>
        <w:rPr>
          <w:rFonts w:ascii="Arial" w:hAnsi="Arial" w:cs="Arial"/>
          <w:bCs/>
        </w:rPr>
      </w:pPr>
    </w:p>
    <w:p w:rsidR="00BC00EE" w:rsidRDefault="00BC00EE" w:rsidP="00BC00EE">
      <w:pPr>
        <w:pStyle w:val="Akapitzlist"/>
        <w:ind w:left="106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 w razie potrzeby:</w:t>
      </w:r>
    </w:p>
    <w:p w:rsidR="00BC00EE" w:rsidRPr="00BC00EE" w:rsidRDefault="00BC00EE" w:rsidP="00D126D4">
      <w:pPr>
        <w:pStyle w:val="Akapitzlist"/>
        <w:ind w:left="1068"/>
        <w:jc w:val="both"/>
        <w:rPr>
          <w:rFonts w:ascii="Arial" w:hAnsi="Arial" w:cs="Arial"/>
        </w:rPr>
      </w:pPr>
    </w:p>
    <w:p w:rsidR="00AD74D9" w:rsidRPr="006B452F" w:rsidRDefault="00BC00EE" w:rsidP="00D126D4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0F4FE4">
        <w:rPr>
          <w:rFonts w:ascii="Arial" w:hAnsi="Arial" w:cs="Arial"/>
          <w:bCs/>
        </w:rPr>
        <w:t>zlece</w:t>
      </w:r>
      <w:r>
        <w:rPr>
          <w:rFonts w:ascii="Arial" w:hAnsi="Arial" w:cs="Arial"/>
          <w:bCs/>
        </w:rPr>
        <w:t>ń</w:t>
      </w:r>
      <w:r w:rsidRPr="000F4FE4">
        <w:rPr>
          <w:rFonts w:ascii="Arial" w:hAnsi="Arial" w:cs="Arial"/>
          <w:bCs/>
        </w:rPr>
        <w:t xml:space="preserve"> wykonania usługi serwisowej i naprawy innych urządzeń niż Urządzenia wskazane w Załączniku nr 1 do Umowy.</w:t>
      </w:r>
    </w:p>
    <w:p w:rsidR="006B452F" w:rsidRPr="002E1881" w:rsidRDefault="006B452F" w:rsidP="002E1881">
      <w:pPr>
        <w:pStyle w:val="Akapitzlist"/>
        <w:ind w:left="284"/>
        <w:jc w:val="both"/>
        <w:rPr>
          <w:rFonts w:ascii="Arial" w:hAnsi="Arial" w:cs="Arial"/>
        </w:rPr>
      </w:pPr>
    </w:p>
    <w:p w:rsidR="006D3D0D" w:rsidRDefault="006B452F" w:rsidP="006B452F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hAnsi="Arial" w:cs="Arial"/>
          <w14:ligatures w14:val="none"/>
        </w:rPr>
      </w:pPr>
      <w:r w:rsidRPr="002E1881">
        <w:rPr>
          <w:rFonts w:ascii="Arial" w:hAnsi="Arial" w:cs="Arial"/>
          <w14:ligatures w14:val="none"/>
        </w:rPr>
        <w:t xml:space="preserve">Miejscem </w:t>
      </w:r>
      <w:r w:rsidRPr="002E1881">
        <w:rPr>
          <w:rFonts w:ascii="Arial" w:hAnsi="Arial" w:cs="Arial"/>
        </w:rPr>
        <w:t>wykonania</w:t>
      </w:r>
      <w:r w:rsidRPr="002E1881">
        <w:rPr>
          <w:rFonts w:ascii="Arial" w:hAnsi="Arial" w:cs="Arial"/>
          <w14:ligatures w14:val="none"/>
        </w:rPr>
        <w:t xml:space="preserve"> przedmiotu zamówienia będzie warsztat Wykonawcy</w:t>
      </w:r>
      <w:r w:rsidR="008C12BA">
        <w:rPr>
          <w:rFonts w:ascii="Arial" w:hAnsi="Arial" w:cs="Arial"/>
          <w14:ligatures w14:val="none"/>
        </w:rPr>
        <w:t xml:space="preserve"> (Zleceniobiorcy)</w:t>
      </w:r>
      <w:r w:rsidRPr="002E1881">
        <w:rPr>
          <w:rFonts w:ascii="Arial" w:hAnsi="Arial" w:cs="Arial"/>
          <w14:ligatures w14:val="none"/>
        </w:rPr>
        <w:t>.</w:t>
      </w:r>
    </w:p>
    <w:p w:rsidR="006B452F" w:rsidRDefault="006B452F" w:rsidP="006D3D0D">
      <w:pPr>
        <w:pStyle w:val="Akapitzlist"/>
        <w:ind w:left="284"/>
        <w:jc w:val="both"/>
        <w:rPr>
          <w:rFonts w:ascii="Arial" w:hAnsi="Arial" w:cs="Arial"/>
          <w14:ligatures w14:val="none"/>
        </w:rPr>
      </w:pPr>
    </w:p>
    <w:p w:rsidR="006D3D0D" w:rsidRPr="002E1881" w:rsidRDefault="006D3D0D" w:rsidP="006D3D0D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hAnsi="Arial" w:cs="Arial"/>
          <w14:ligatures w14:val="none"/>
        </w:rPr>
      </w:pPr>
      <w:r w:rsidRPr="002E1881">
        <w:rPr>
          <w:rFonts w:ascii="Arial" w:hAnsi="Arial" w:cs="Arial"/>
          <w14:ligatures w14:val="none"/>
        </w:rPr>
        <w:t xml:space="preserve">Wykaz </w:t>
      </w:r>
      <w:r w:rsidR="003C7F00">
        <w:rPr>
          <w:rFonts w:ascii="Arial" w:hAnsi="Arial" w:cs="Arial"/>
          <w14:ligatures w14:val="none"/>
        </w:rPr>
        <w:t>U</w:t>
      </w:r>
      <w:r w:rsidRPr="002E1881">
        <w:rPr>
          <w:rFonts w:ascii="Arial" w:hAnsi="Arial" w:cs="Arial"/>
          <w14:ligatures w14:val="none"/>
        </w:rPr>
        <w:t>rządzeń objętych przedmiotem zamówienia</w:t>
      </w:r>
      <w:r w:rsidR="00DE7F03">
        <w:rPr>
          <w:rFonts w:ascii="Arial" w:hAnsi="Arial" w:cs="Arial"/>
          <w14:ligatures w14:val="none"/>
        </w:rPr>
        <w:t>:</w:t>
      </w:r>
    </w:p>
    <w:p w:rsidR="006B452F" w:rsidRDefault="006B452F" w:rsidP="002E1881">
      <w:pPr>
        <w:pStyle w:val="Akapitzlist"/>
        <w:ind w:left="284"/>
        <w:jc w:val="both"/>
        <w:rPr>
          <w:rFonts w:ascii="Arial" w:hAnsi="Arial" w:cs="Arial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2552"/>
        <w:gridCol w:w="2546"/>
      </w:tblGrid>
      <w:tr w:rsidR="00C93360" w:rsidTr="00C93360">
        <w:tc>
          <w:tcPr>
            <w:tcW w:w="3964" w:type="dxa"/>
          </w:tcPr>
          <w:p w:rsidR="00DE7F03" w:rsidRPr="00D126D4" w:rsidRDefault="00DE7F03" w:rsidP="00DE7F03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14:ligatures w14:val="none"/>
              </w:rPr>
            </w:pPr>
            <w:r w:rsidRPr="00D126D4">
              <w:rPr>
                <w:rFonts w:ascii="Arial" w:hAnsi="Arial" w:cs="Arial"/>
                <w:b/>
                <w:bCs/>
                <w14:ligatures w14:val="none"/>
              </w:rPr>
              <w:t>Urządzenie</w:t>
            </w:r>
          </w:p>
        </w:tc>
        <w:tc>
          <w:tcPr>
            <w:tcW w:w="2552" w:type="dxa"/>
          </w:tcPr>
          <w:p w:rsidR="00DE7F03" w:rsidRPr="00D126D4" w:rsidRDefault="00DE7F03" w:rsidP="00DE7F03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14:ligatures w14:val="none"/>
              </w:rPr>
            </w:pPr>
            <w:r w:rsidRPr="00D126D4">
              <w:rPr>
                <w:rFonts w:ascii="Arial" w:hAnsi="Arial" w:cs="Arial"/>
                <w:b/>
                <w:bCs/>
                <w14:ligatures w14:val="none"/>
              </w:rPr>
              <w:t>Marka/producent</w:t>
            </w:r>
          </w:p>
        </w:tc>
        <w:tc>
          <w:tcPr>
            <w:tcW w:w="2546" w:type="dxa"/>
          </w:tcPr>
          <w:p w:rsidR="00DE7F03" w:rsidRPr="00D126D4" w:rsidRDefault="00DE7F03" w:rsidP="00DE7F03">
            <w:pPr>
              <w:pStyle w:val="Akapitzlist"/>
              <w:ind w:left="0"/>
              <w:jc w:val="both"/>
              <w:rPr>
                <w:rFonts w:ascii="Arial" w:hAnsi="Arial" w:cs="Arial"/>
                <w:b/>
                <w:bCs/>
                <w14:ligatures w14:val="none"/>
              </w:rPr>
            </w:pPr>
            <w:r w:rsidRPr="00D126D4">
              <w:rPr>
                <w:rFonts w:ascii="Arial" w:hAnsi="Arial" w:cs="Arial"/>
                <w:b/>
                <w:bCs/>
                <w14:ligatures w14:val="none"/>
              </w:rPr>
              <w:t>Typ urządzenia</w:t>
            </w:r>
          </w:p>
        </w:tc>
      </w:tr>
      <w:tr w:rsidR="00C93360" w:rsidTr="00C93360">
        <w:tc>
          <w:tcPr>
            <w:tcW w:w="3964" w:type="dxa"/>
          </w:tcPr>
          <w:p w:rsidR="008949E3" w:rsidRDefault="00DE7F03" w:rsidP="00DE7F03">
            <w:pPr>
              <w:pStyle w:val="Akapitzlist"/>
              <w:ind w:left="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>Podest ruchomy (podnośnik koszowy)</w:t>
            </w:r>
          </w:p>
        </w:tc>
        <w:tc>
          <w:tcPr>
            <w:tcW w:w="2552" w:type="dxa"/>
          </w:tcPr>
          <w:p w:rsidR="00DE7F03" w:rsidRDefault="00DE7F03" w:rsidP="00DE7F03">
            <w:pPr>
              <w:pStyle w:val="Akapitzlist"/>
              <w:ind w:left="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>BUMAR - Koszalin</w:t>
            </w:r>
          </w:p>
        </w:tc>
        <w:tc>
          <w:tcPr>
            <w:tcW w:w="2546" w:type="dxa"/>
          </w:tcPr>
          <w:p w:rsidR="00DE7F03" w:rsidRDefault="00DE7F03" w:rsidP="00DE7F03">
            <w:pPr>
              <w:pStyle w:val="Akapitzlist"/>
              <w:ind w:left="0"/>
              <w:jc w:val="both"/>
              <w:rPr>
                <w:rFonts w:ascii="Arial" w:hAnsi="Arial" w:cs="Arial"/>
                <w14:ligatures w14:val="none"/>
              </w:rPr>
            </w:pPr>
            <w:r w:rsidRPr="00DE7F03">
              <w:rPr>
                <w:rFonts w:ascii="Arial" w:hAnsi="Arial" w:cs="Arial"/>
                <w14:ligatures w14:val="none"/>
              </w:rPr>
              <w:t>PMT – 0180</w:t>
            </w:r>
          </w:p>
        </w:tc>
      </w:tr>
      <w:tr w:rsidR="00C93360" w:rsidTr="00C93360">
        <w:tc>
          <w:tcPr>
            <w:tcW w:w="3964" w:type="dxa"/>
          </w:tcPr>
          <w:p w:rsidR="00DE7F03" w:rsidRDefault="00DE7F03" w:rsidP="00DE7F03">
            <w:pPr>
              <w:pStyle w:val="Akapitzlist"/>
              <w:ind w:left="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>Podest ruchomy (podnośnik koszowy)</w:t>
            </w:r>
          </w:p>
        </w:tc>
        <w:tc>
          <w:tcPr>
            <w:tcW w:w="2552" w:type="dxa"/>
          </w:tcPr>
          <w:p w:rsidR="00DE7F03" w:rsidRDefault="00DE7F03" w:rsidP="00DE7F03">
            <w:pPr>
              <w:pStyle w:val="Akapitzlist"/>
              <w:ind w:left="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>BUMAR - Koszalin</w:t>
            </w:r>
          </w:p>
        </w:tc>
        <w:tc>
          <w:tcPr>
            <w:tcW w:w="2546" w:type="dxa"/>
          </w:tcPr>
          <w:p w:rsidR="00DE7F03" w:rsidRDefault="00DE7F03" w:rsidP="00DE7F03">
            <w:pPr>
              <w:pStyle w:val="Akapitzlist"/>
              <w:ind w:left="0"/>
              <w:jc w:val="both"/>
              <w:rPr>
                <w:rFonts w:ascii="Arial" w:hAnsi="Arial" w:cs="Arial"/>
                <w14:ligatures w14:val="none"/>
              </w:rPr>
            </w:pPr>
            <w:r w:rsidRPr="00DE7F03">
              <w:rPr>
                <w:rFonts w:ascii="Arial" w:hAnsi="Arial" w:cs="Arial"/>
                <w14:ligatures w14:val="none"/>
              </w:rPr>
              <w:t>PT – 21E</w:t>
            </w:r>
          </w:p>
        </w:tc>
      </w:tr>
      <w:tr w:rsidR="00C93360" w:rsidTr="00C93360">
        <w:tc>
          <w:tcPr>
            <w:tcW w:w="3964" w:type="dxa"/>
          </w:tcPr>
          <w:p w:rsidR="00DE7F03" w:rsidRDefault="00DE7F03" w:rsidP="00DE7F03">
            <w:pPr>
              <w:pStyle w:val="Akapitzlist"/>
              <w:ind w:left="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>Podest ruchomy (podnośnik koszowy)</w:t>
            </w:r>
          </w:p>
        </w:tc>
        <w:tc>
          <w:tcPr>
            <w:tcW w:w="2552" w:type="dxa"/>
          </w:tcPr>
          <w:p w:rsidR="00DE7F03" w:rsidRDefault="00DE7F03" w:rsidP="00DE7F03">
            <w:pPr>
              <w:pStyle w:val="Akapitzlist"/>
              <w:ind w:left="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>BUMAR - Koszalin</w:t>
            </w:r>
          </w:p>
        </w:tc>
        <w:tc>
          <w:tcPr>
            <w:tcW w:w="2546" w:type="dxa"/>
          </w:tcPr>
          <w:p w:rsidR="00DE7F03" w:rsidRDefault="00DE7F03" w:rsidP="00DE7F03">
            <w:pPr>
              <w:pStyle w:val="Akapitzlist"/>
              <w:ind w:left="0"/>
              <w:jc w:val="both"/>
              <w:rPr>
                <w:rFonts w:ascii="Arial" w:hAnsi="Arial" w:cs="Arial"/>
                <w14:ligatures w14:val="none"/>
              </w:rPr>
            </w:pPr>
            <w:r w:rsidRPr="00DE7F03">
              <w:rPr>
                <w:rFonts w:ascii="Arial" w:hAnsi="Arial" w:cs="Arial"/>
                <w14:ligatures w14:val="none"/>
              </w:rPr>
              <w:t>PT – 21</w:t>
            </w:r>
          </w:p>
        </w:tc>
      </w:tr>
      <w:tr w:rsidR="00C93360" w:rsidTr="00C93360">
        <w:tc>
          <w:tcPr>
            <w:tcW w:w="3964" w:type="dxa"/>
          </w:tcPr>
          <w:p w:rsidR="00DE7F03" w:rsidRDefault="00DE7F03" w:rsidP="00DE7F03">
            <w:pPr>
              <w:pStyle w:val="Akapitzlist"/>
              <w:ind w:left="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>Podest ruchomy (podnośnik koszowy)</w:t>
            </w:r>
          </w:p>
        </w:tc>
        <w:tc>
          <w:tcPr>
            <w:tcW w:w="2552" w:type="dxa"/>
          </w:tcPr>
          <w:p w:rsidR="00DE7F03" w:rsidRDefault="00DE7F03" w:rsidP="00DE7F03">
            <w:pPr>
              <w:pStyle w:val="Akapitzlist"/>
              <w:ind w:left="0"/>
              <w:jc w:val="both"/>
              <w:rPr>
                <w:rFonts w:ascii="Arial" w:hAnsi="Arial" w:cs="Arial"/>
                <w14:ligatures w14:val="none"/>
              </w:rPr>
            </w:pPr>
            <w:r>
              <w:rPr>
                <w:rFonts w:ascii="Arial" w:hAnsi="Arial" w:cs="Arial"/>
                <w14:ligatures w14:val="none"/>
              </w:rPr>
              <w:t>BUMAR - Koszalin</w:t>
            </w:r>
          </w:p>
        </w:tc>
        <w:tc>
          <w:tcPr>
            <w:tcW w:w="2546" w:type="dxa"/>
          </w:tcPr>
          <w:p w:rsidR="00DE7F03" w:rsidRDefault="00DE7F03" w:rsidP="00DE7F03">
            <w:pPr>
              <w:pStyle w:val="Akapitzlist"/>
              <w:ind w:left="0"/>
              <w:jc w:val="both"/>
              <w:rPr>
                <w:rFonts w:ascii="Arial" w:hAnsi="Arial" w:cs="Arial"/>
                <w14:ligatures w14:val="none"/>
              </w:rPr>
            </w:pPr>
            <w:r w:rsidRPr="00DE7F03">
              <w:rPr>
                <w:rFonts w:ascii="Arial" w:hAnsi="Arial" w:cs="Arial"/>
                <w14:ligatures w14:val="none"/>
              </w:rPr>
              <w:t>PTM – 16E</w:t>
            </w:r>
          </w:p>
        </w:tc>
      </w:tr>
    </w:tbl>
    <w:p w:rsidR="00D126D4" w:rsidRDefault="008949E3" w:rsidP="002E1881">
      <w:pPr>
        <w:pStyle w:val="Akapitzlist"/>
        <w:ind w:left="284"/>
        <w:jc w:val="both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>Uwaga: Wymienione podesty ruchome mogą być zamontowane na następujących podwoziach :</w:t>
      </w:r>
    </w:p>
    <w:p w:rsidR="008949E3" w:rsidRDefault="008949E3" w:rsidP="002E1881">
      <w:pPr>
        <w:pStyle w:val="Akapitzlist"/>
        <w:ind w:left="284"/>
        <w:jc w:val="both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- Iveco </w:t>
      </w:r>
      <w:proofErr w:type="spellStart"/>
      <w:r>
        <w:rPr>
          <w:rFonts w:ascii="Arial" w:hAnsi="Arial" w:cs="Arial"/>
          <w14:ligatures w14:val="none"/>
        </w:rPr>
        <w:t>Daily</w:t>
      </w:r>
      <w:proofErr w:type="spellEnd"/>
    </w:p>
    <w:p w:rsidR="008949E3" w:rsidRDefault="008949E3" w:rsidP="002E1881">
      <w:pPr>
        <w:pStyle w:val="Akapitzlist"/>
        <w:ind w:left="284"/>
        <w:jc w:val="both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- Iveco </w:t>
      </w:r>
      <w:proofErr w:type="spellStart"/>
      <w:r>
        <w:rPr>
          <w:rFonts w:ascii="Arial" w:hAnsi="Arial" w:cs="Arial"/>
          <w14:ligatures w14:val="none"/>
        </w:rPr>
        <w:t>Eurocargo</w:t>
      </w:r>
      <w:proofErr w:type="spellEnd"/>
    </w:p>
    <w:p w:rsidR="008949E3" w:rsidRDefault="008949E3" w:rsidP="002E1881">
      <w:pPr>
        <w:pStyle w:val="Akapitzlist"/>
        <w:ind w:left="284"/>
        <w:jc w:val="both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>- Ford Transit</w:t>
      </w:r>
    </w:p>
    <w:p w:rsidR="008949E3" w:rsidRDefault="008949E3" w:rsidP="002E1881">
      <w:pPr>
        <w:pStyle w:val="Akapitzlist"/>
        <w:ind w:left="284"/>
        <w:jc w:val="both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>- MAN TGM</w:t>
      </w:r>
    </w:p>
    <w:p w:rsidR="008949E3" w:rsidRDefault="008949E3" w:rsidP="002E1881">
      <w:pPr>
        <w:pStyle w:val="Akapitzlist"/>
        <w:ind w:left="284"/>
        <w:jc w:val="both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>- Mercedes Sprinter</w:t>
      </w:r>
    </w:p>
    <w:p w:rsidR="008949E3" w:rsidRDefault="008949E3" w:rsidP="002E1881">
      <w:pPr>
        <w:pStyle w:val="Akapitzlist"/>
        <w:ind w:left="284"/>
        <w:jc w:val="both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- Mercedes </w:t>
      </w:r>
      <w:proofErr w:type="spellStart"/>
      <w:r>
        <w:rPr>
          <w:rFonts w:ascii="Arial" w:hAnsi="Arial" w:cs="Arial"/>
          <w14:ligatures w14:val="none"/>
        </w:rPr>
        <w:t>Atego</w:t>
      </w:r>
      <w:proofErr w:type="spellEnd"/>
    </w:p>
    <w:p w:rsidR="00DE7F03" w:rsidRPr="00D126D4" w:rsidRDefault="00DE7F03" w:rsidP="00D126D4">
      <w:pPr>
        <w:jc w:val="both"/>
        <w:rPr>
          <w:rFonts w:ascii="Arial" w:hAnsi="Arial" w:cs="Arial"/>
          <w14:ligatures w14:val="none"/>
        </w:rPr>
      </w:pPr>
    </w:p>
    <w:p w:rsidR="00DE7F03" w:rsidRPr="002E1881" w:rsidRDefault="00DE7F03" w:rsidP="002E1881">
      <w:pPr>
        <w:pStyle w:val="Akapitzlist"/>
        <w:ind w:left="284"/>
        <w:jc w:val="both"/>
        <w:rPr>
          <w:rFonts w:ascii="Arial" w:hAnsi="Arial" w:cs="Arial"/>
          <w14:ligatures w14:val="none"/>
        </w:rPr>
      </w:pPr>
    </w:p>
    <w:p w:rsidR="009179AE" w:rsidRPr="002E1881" w:rsidRDefault="006B452F" w:rsidP="002E1881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hAnsi="Arial" w:cs="Arial"/>
        </w:rPr>
      </w:pPr>
      <w:r w:rsidRPr="002E1881">
        <w:rPr>
          <w:rFonts w:ascii="Arial" w:hAnsi="Arial" w:cs="Arial"/>
        </w:rPr>
        <w:t>Wymagania Zamawiającego</w:t>
      </w:r>
      <w:r w:rsidR="008C12BA">
        <w:rPr>
          <w:rFonts w:ascii="Arial" w:hAnsi="Arial" w:cs="Arial"/>
        </w:rPr>
        <w:t>/Zleceniodawcy</w:t>
      </w:r>
      <w:r w:rsidRPr="002E1881">
        <w:rPr>
          <w:rFonts w:ascii="Arial" w:hAnsi="Arial" w:cs="Arial"/>
        </w:rPr>
        <w:t xml:space="preserve"> w zakresie </w:t>
      </w:r>
      <w:r w:rsidR="009179AE" w:rsidRPr="002E1881">
        <w:rPr>
          <w:rFonts w:ascii="Arial" w:hAnsi="Arial" w:cs="Arial"/>
        </w:rPr>
        <w:t xml:space="preserve">czynności serwisowych </w:t>
      </w:r>
      <w:r w:rsidRPr="002E1881">
        <w:rPr>
          <w:rFonts w:ascii="Arial" w:hAnsi="Arial" w:cs="Arial"/>
        </w:rPr>
        <w:t>objętych</w:t>
      </w:r>
      <w:r w:rsidR="009179AE" w:rsidRPr="002E1881">
        <w:rPr>
          <w:rFonts w:ascii="Arial" w:hAnsi="Arial" w:cs="Arial"/>
        </w:rPr>
        <w:t xml:space="preserve"> </w:t>
      </w:r>
      <w:r w:rsidR="009179AE" w:rsidRPr="002E1881">
        <w:rPr>
          <w:rFonts w:ascii="Arial" w:hAnsi="Arial" w:cs="Arial"/>
          <w:b/>
          <w:bCs/>
        </w:rPr>
        <w:t>Zleceni</w:t>
      </w:r>
      <w:r w:rsidRPr="002E1881">
        <w:rPr>
          <w:rFonts w:ascii="Arial" w:hAnsi="Arial" w:cs="Arial"/>
          <w:b/>
          <w:bCs/>
        </w:rPr>
        <w:t>em</w:t>
      </w:r>
      <w:r w:rsidR="009179AE" w:rsidRPr="002E1881">
        <w:rPr>
          <w:rFonts w:ascii="Arial" w:hAnsi="Arial" w:cs="Arial"/>
          <w:b/>
          <w:bCs/>
        </w:rPr>
        <w:t xml:space="preserve"> serwisu</w:t>
      </w:r>
      <w:r w:rsidR="009179AE" w:rsidRPr="002E1881">
        <w:rPr>
          <w:rFonts w:ascii="Arial" w:hAnsi="Arial" w:cs="Arial"/>
        </w:rPr>
        <w:t>:</w:t>
      </w:r>
    </w:p>
    <w:p w:rsidR="00AD74D9" w:rsidRPr="002E1881" w:rsidRDefault="00AD74D9" w:rsidP="00AD74D9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14:ligatures w14:val="none"/>
        </w:rPr>
      </w:pPr>
      <w:r w:rsidRPr="002E1881">
        <w:rPr>
          <w:rFonts w:ascii="Arial" w:eastAsia="Times New Roman" w:hAnsi="Arial" w:cs="Arial"/>
          <w14:ligatures w14:val="none"/>
        </w:rPr>
        <w:t>wymian</w:t>
      </w:r>
      <w:r w:rsidR="006B452F" w:rsidRPr="006B452F">
        <w:rPr>
          <w:rFonts w:ascii="Arial" w:eastAsia="Times New Roman" w:hAnsi="Arial" w:cs="Arial"/>
          <w14:ligatures w14:val="none"/>
        </w:rPr>
        <w:t>a</w:t>
      </w:r>
      <w:r w:rsidRPr="002E1881">
        <w:rPr>
          <w:rFonts w:ascii="Arial" w:eastAsia="Times New Roman" w:hAnsi="Arial" w:cs="Arial"/>
          <w14:ligatures w14:val="none"/>
        </w:rPr>
        <w:t xml:space="preserve"> łańcuchów wysuwu wysięgnika,</w:t>
      </w:r>
    </w:p>
    <w:p w:rsidR="00AD74D9" w:rsidRPr="002E1881" w:rsidRDefault="00AD74D9" w:rsidP="00AD74D9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14:ligatures w14:val="none"/>
        </w:rPr>
      </w:pPr>
      <w:r w:rsidRPr="002E1881">
        <w:rPr>
          <w:rFonts w:ascii="Arial" w:eastAsia="Times New Roman" w:hAnsi="Arial" w:cs="Arial"/>
          <w14:ligatures w14:val="none"/>
        </w:rPr>
        <w:t>wymiana przewodów hydraulicznych,</w:t>
      </w:r>
    </w:p>
    <w:p w:rsidR="00AD74D9" w:rsidRPr="002E1881" w:rsidRDefault="00AD74D9" w:rsidP="00AD74D9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14:ligatures w14:val="none"/>
        </w:rPr>
      </w:pPr>
      <w:r w:rsidRPr="002E1881">
        <w:rPr>
          <w:rFonts w:ascii="Arial" w:eastAsia="Times New Roman" w:hAnsi="Arial" w:cs="Arial"/>
          <w14:ligatures w14:val="none"/>
        </w:rPr>
        <w:t>weryfikacja wiązki elektrycznej kosz-kolumna,</w:t>
      </w:r>
    </w:p>
    <w:p w:rsidR="00AD74D9" w:rsidRPr="002E1881" w:rsidRDefault="00645721" w:rsidP="00AD74D9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14:ligatures w14:val="none"/>
        </w:rPr>
      </w:pPr>
      <w:r w:rsidRPr="002E1881">
        <w:rPr>
          <w:rFonts w:ascii="Arial" w:eastAsia="Times New Roman" w:hAnsi="Arial" w:cs="Arial"/>
          <w14:ligatures w14:val="none"/>
        </w:rPr>
        <w:t>wymiana i</w:t>
      </w:r>
      <w:r w:rsidR="00AD74D9" w:rsidRPr="002E1881">
        <w:rPr>
          <w:rFonts w:ascii="Arial" w:eastAsia="Times New Roman" w:hAnsi="Arial" w:cs="Arial"/>
          <w14:ligatures w14:val="none"/>
        </w:rPr>
        <w:t xml:space="preserve"> regulacja ślizgów,</w:t>
      </w:r>
    </w:p>
    <w:p w:rsidR="00AD74D9" w:rsidRPr="002E1881" w:rsidRDefault="00AD74D9" w:rsidP="00AD74D9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14:ligatures w14:val="none"/>
        </w:rPr>
      </w:pPr>
      <w:r w:rsidRPr="002E1881">
        <w:rPr>
          <w:rFonts w:ascii="Arial" w:eastAsia="Times New Roman" w:hAnsi="Arial" w:cs="Arial"/>
          <w14:ligatures w14:val="none"/>
        </w:rPr>
        <w:t>sprawdzenia oraz kalibracja systemu ograniczenia pola pracy</w:t>
      </w:r>
      <w:r w:rsidR="00645721" w:rsidRPr="002E1881">
        <w:rPr>
          <w:rFonts w:ascii="Arial" w:eastAsia="Times New Roman" w:hAnsi="Arial" w:cs="Arial"/>
          <w14:ligatures w14:val="none"/>
        </w:rPr>
        <w:t xml:space="preserve"> - jeśli wymagana</w:t>
      </w:r>
    </w:p>
    <w:p w:rsidR="00AD74D9" w:rsidRPr="002E1881" w:rsidRDefault="00AD74D9" w:rsidP="00AD74D9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14:ligatures w14:val="none"/>
        </w:rPr>
      </w:pPr>
      <w:r w:rsidRPr="002E1881">
        <w:rPr>
          <w:rFonts w:ascii="Arial" w:eastAsia="Times New Roman" w:hAnsi="Arial" w:cs="Arial"/>
          <w14:ligatures w14:val="none"/>
        </w:rPr>
        <w:t>sprawdzenie oraz kalibracja systemu obciążenia kosza</w:t>
      </w:r>
      <w:r w:rsidR="00645721" w:rsidRPr="002E1881">
        <w:rPr>
          <w:rFonts w:ascii="Arial" w:eastAsia="Times New Roman" w:hAnsi="Arial" w:cs="Arial"/>
          <w14:ligatures w14:val="none"/>
        </w:rPr>
        <w:t xml:space="preserve"> – jeśli wymagane</w:t>
      </w:r>
    </w:p>
    <w:p w:rsidR="00965B08" w:rsidRDefault="00965B08" w:rsidP="00AD74D9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14:ligatures w14:val="none"/>
        </w:rPr>
      </w:pPr>
      <w:r w:rsidRPr="002E1881">
        <w:rPr>
          <w:rFonts w:ascii="Arial" w:eastAsia="Times New Roman" w:hAnsi="Arial" w:cs="Arial"/>
          <w14:ligatures w14:val="none"/>
        </w:rPr>
        <w:t>przygotowanie urządzenia do odbioru po naprawie przez UDT</w:t>
      </w:r>
    </w:p>
    <w:p w:rsidR="006B452F" w:rsidRPr="002E1881" w:rsidRDefault="006B452F" w:rsidP="00AD74D9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14:ligatures w14:val="none"/>
        </w:rPr>
      </w:pPr>
      <w:r w:rsidRPr="00617843">
        <w:rPr>
          <w:rFonts w:ascii="Arial" w:hAnsi="Arial" w:cs="Arial"/>
          <w:b/>
          <w:bCs/>
          <w14:ligatures w14:val="none"/>
        </w:rPr>
        <w:t>dostarczenie prawidłowej dokumentacji potwierdzającej prawidłowość wykonania usługi</w:t>
      </w:r>
      <w:r>
        <w:rPr>
          <w:rFonts w:ascii="Arial" w:hAnsi="Arial" w:cs="Arial"/>
          <w:b/>
          <w:bCs/>
          <w14:ligatures w14:val="none"/>
        </w:rPr>
        <w:t xml:space="preserve"> obejmującej:</w:t>
      </w:r>
    </w:p>
    <w:p w:rsidR="006B452F" w:rsidRPr="00BA12C8" w:rsidRDefault="006B452F" w:rsidP="002E1881">
      <w:pPr>
        <w:spacing w:after="0" w:line="240" w:lineRule="auto"/>
        <w:ind w:left="720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>- p</w:t>
      </w:r>
      <w:r w:rsidRPr="00BA12C8">
        <w:rPr>
          <w:rFonts w:ascii="Arial" w:hAnsi="Arial" w:cs="Arial"/>
          <w14:ligatures w14:val="none"/>
        </w:rPr>
        <w:t xml:space="preserve">oświadczenie wykonania naprawy, </w:t>
      </w:r>
    </w:p>
    <w:p w:rsidR="006B452F" w:rsidRPr="003C7F00" w:rsidRDefault="006B452F" w:rsidP="002E1881">
      <w:pPr>
        <w:spacing w:after="0" w:line="240" w:lineRule="auto"/>
        <w:ind w:left="720"/>
        <w:rPr>
          <w:rFonts w:ascii="Arial" w:hAnsi="Arial" w:cs="Arial"/>
          <w14:ligatures w14:val="none"/>
        </w:rPr>
      </w:pPr>
      <w:r w:rsidRPr="003C7F00">
        <w:rPr>
          <w:rFonts w:ascii="Arial" w:hAnsi="Arial" w:cs="Arial"/>
          <w14:ligatures w14:val="none"/>
        </w:rPr>
        <w:t>- deklarację zgodności wyrobu zgodnie z dyrektywą maszynową,</w:t>
      </w:r>
    </w:p>
    <w:p w:rsidR="006B452F" w:rsidRDefault="006B452F" w:rsidP="006B452F">
      <w:pPr>
        <w:spacing w:after="0" w:line="240" w:lineRule="auto"/>
        <w:ind w:left="720"/>
        <w:rPr>
          <w:rFonts w:ascii="Arial" w:hAnsi="Arial" w:cs="Arial"/>
          <w14:ligatures w14:val="none"/>
        </w:rPr>
      </w:pPr>
      <w:r w:rsidRPr="003C7F00">
        <w:rPr>
          <w:rFonts w:ascii="Arial" w:hAnsi="Arial" w:cs="Arial"/>
          <w14:ligatures w14:val="none"/>
        </w:rPr>
        <w:t xml:space="preserve">- atesty na łańcuchy. </w:t>
      </w:r>
    </w:p>
    <w:p w:rsidR="00CC4336" w:rsidRPr="003C7F00" w:rsidRDefault="00CC4336" w:rsidP="006B452F">
      <w:pPr>
        <w:spacing w:after="0" w:line="240" w:lineRule="auto"/>
        <w:ind w:left="720"/>
        <w:rPr>
          <w:rFonts w:ascii="Arial" w:hAnsi="Arial" w:cs="Arial"/>
          <w14:ligatures w14:val="none"/>
        </w:rPr>
      </w:pPr>
    </w:p>
    <w:p w:rsidR="00CC4336" w:rsidRDefault="00CC4336" w:rsidP="002E1881">
      <w:pPr>
        <w:spacing w:after="0" w:line="240" w:lineRule="auto"/>
        <w:ind w:left="720"/>
        <w:jc w:val="both"/>
        <w:rPr>
          <w:rFonts w:ascii="Arial" w:hAnsi="Arial" w:cs="Arial"/>
          <w14:ligatures w14:val="none"/>
        </w:rPr>
      </w:pPr>
      <w:r w:rsidRPr="002E1881">
        <w:rPr>
          <w:rFonts w:ascii="Arial" w:hAnsi="Arial" w:cs="Arial"/>
          <w:b/>
          <w:bCs/>
          <w14:ligatures w14:val="none"/>
        </w:rPr>
        <w:t>Składając ofertę, Wykonawca/Zleceniobiorca podaje zryczałtowaną cenę netto obejmującą pełen zakres czynności wskazany powyżej oraz uwzględniającą</w:t>
      </w:r>
      <w:r w:rsidR="00CE1C7B">
        <w:rPr>
          <w:rFonts w:ascii="Arial" w:hAnsi="Arial" w:cs="Arial"/>
          <w:b/>
          <w:bCs/>
          <w14:ligatures w14:val="none"/>
        </w:rPr>
        <w:t xml:space="preserve"> wszystkie </w:t>
      </w:r>
      <w:r w:rsidRPr="002E1881">
        <w:rPr>
          <w:rFonts w:ascii="Arial" w:hAnsi="Arial" w:cs="Arial"/>
          <w:b/>
          <w:bCs/>
          <w14:ligatures w14:val="none"/>
        </w:rPr>
        <w:t>części zamienne</w:t>
      </w:r>
      <w:r>
        <w:rPr>
          <w:rFonts w:ascii="Arial" w:hAnsi="Arial" w:cs="Arial"/>
          <w:b/>
          <w:bCs/>
          <w14:ligatures w14:val="none"/>
        </w:rPr>
        <w:t>,</w:t>
      </w:r>
      <w:r w:rsidRPr="002E1881">
        <w:rPr>
          <w:rFonts w:ascii="Arial" w:hAnsi="Arial" w:cs="Arial"/>
          <w:b/>
          <w:bCs/>
          <w14:ligatures w14:val="none"/>
        </w:rPr>
        <w:t xml:space="preserve"> podzespoły i materiały eksploatacyjne niezbędne do wykonania Zlecenia serwisu dla danego Urządzenia</w:t>
      </w:r>
      <w:r>
        <w:rPr>
          <w:rFonts w:ascii="Arial" w:hAnsi="Arial" w:cs="Arial"/>
          <w14:ligatures w14:val="none"/>
        </w:rPr>
        <w:t>.</w:t>
      </w:r>
    </w:p>
    <w:p w:rsidR="00CC4336" w:rsidRPr="003C7F00" w:rsidRDefault="00CC4336" w:rsidP="002E1881">
      <w:pPr>
        <w:spacing w:after="0" w:line="240" w:lineRule="auto"/>
        <w:ind w:left="720"/>
        <w:rPr>
          <w:rFonts w:ascii="Arial" w:hAnsi="Arial" w:cs="Arial"/>
          <w14:ligatures w14:val="none"/>
        </w:rPr>
      </w:pPr>
    </w:p>
    <w:p w:rsidR="003C7F00" w:rsidRPr="002E1881" w:rsidRDefault="003C7F00" w:rsidP="002E1881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eastAsia="Times New Roman" w:hAnsi="Arial" w:cs="Arial"/>
          <w14:ligatures w14:val="none"/>
        </w:rPr>
      </w:pPr>
      <w:r w:rsidRPr="003C7F00">
        <w:rPr>
          <w:rFonts w:ascii="Arial" w:eastAsia="Times New Roman" w:hAnsi="Arial" w:cs="Arial"/>
          <w14:ligatures w14:val="none"/>
        </w:rPr>
        <w:t xml:space="preserve">Wymagania Zamawiającego/Zleceniodawcy w zakresie czynności serwisowych objętych </w:t>
      </w:r>
      <w:r w:rsidRPr="002E1881">
        <w:rPr>
          <w:rFonts w:ascii="Arial" w:eastAsia="Times New Roman" w:hAnsi="Arial" w:cs="Arial"/>
          <w:b/>
          <w:bCs/>
          <w14:ligatures w14:val="none"/>
        </w:rPr>
        <w:t>Zleceniem naprawy</w:t>
      </w:r>
      <w:r w:rsidRPr="003C7F00">
        <w:rPr>
          <w:rFonts w:ascii="Arial" w:eastAsia="Times New Roman" w:hAnsi="Arial" w:cs="Arial"/>
          <w14:ligatures w14:val="none"/>
        </w:rPr>
        <w:t>.</w:t>
      </w:r>
    </w:p>
    <w:p w:rsidR="006D3D0D" w:rsidRPr="002E1881" w:rsidRDefault="006D3D0D" w:rsidP="003C7F00">
      <w:pPr>
        <w:pStyle w:val="Akapitzlist"/>
        <w:ind w:left="284"/>
        <w:rPr>
          <w:rFonts w:ascii="Arial" w:hAnsi="Arial" w:cs="Arial"/>
        </w:rPr>
      </w:pPr>
    </w:p>
    <w:p w:rsidR="003C7F00" w:rsidRDefault="003C7F00" w:rsidP="003C7F00">
      <w:pPr>
        <w:pStyle w:val="Akapitzlist"/>
        <w:ind w:left="284"/>
        <w:jc w:val="both"/>
        <w:rPr>
          <w:rFonts w:ascii="Arial" w:hAnsi="Arial" w:cs="Arial"/>
        </w:rPr>
      </w:pPr>
      <w:r w:rsidRPr="002E1881">
        <w:rPr>
          <w:rFonts w:ascii="Arial" w:hAnsi="Arial" w:cs="Arial"/>
        </w:rPr>
        <w:t xml:space="preserve">W ramach </w:t>
      </w:r>
      <w:r w:rsidRPr="002E1881">
        <w:rPr>
          <w:rFonts w:ascii="Arial" w:hAnsi="Arial" w:cs="Arial"/>
          <w:b/>
          <w:bCs/>
        </w:rPr>
        <w:t>Zlecenia naprawy</w:t>
      </w:r>
      <w:r w:rsidRPr="002E1881">
        <w:rPr>
          <w:rFonts w:ascii="Arial" w:hAnsi="Arial" w:cs="Arial"/>
        </w:rPr>
        <w:t xml:space="preserve"> Zleceniobiorca zobowiązany jest do wykonania innych czynności nieobjętych </w:t>
      </w:r>
      <w:r w:rsidRPr="002E1881">
        <w:rPr>
          <w:rFonts w:ascii="Arial" w:hAnsi="Arial" w:cs="Arial"/>
          <w:b/>
          <w:bCs/>
        </w:rPr>
        <w:t>Zleceniem serwisu</w:t>
      </w:r>
      <w:r>
        <w:rPr>
          <w:rFonts w:ascii="Arial" w:hAnsi="Arial" w:cs="Arial"/>
          <w:b/>
          <w:bCs/>
        </w:rPr>
        <w:t xml:space="preserve">, </w:t>
      </w:r>
      <w:r w:rsidRPr="002E1881">
        <w:rPr>
          <w:rFonts w:ascii="Arial" w:hAnsi="Arial" w:cs="Arial"/>
        </w:rPr>
        <w:t>polegających na usunięciu awarii i ustere</w:t>
      </w:r>
      <w:r>
        <w:rPr>
          <w:rFonts w:ascii="Arial" w:hAnsi="Arial" w:cs="Arial"/>
        </w:rPr>
        <w:t xml:space="preserve">k stwierdzonych podczas realizacji </w:t>
      </w:r>
      <w:r w:rsidRPr="002E1881">
        <w:rPr>
          <w:rFonts w:ascii="Arial" w:hAnsi="Arial" w:cs="Arial"/>
          <w:b/>
          <w:bCs/>
        </w:rPr>
        <w:t>Zlecenia serwisu</w:t>
      </w:r>
      <w:r>
        <w:rPr>
          <w:rFonts w:ascii="Arial" w:hAnsi="Arial" w:cs="Arial"/>
        </w:rPr>
        <w:t>.</w:t>
      </w:r>
    </w:p>
    <w:p w:rsidR="00155D6E" w:rsidRDefault="00155D6E" w:rsidP="003C7F00">
      <w:pPr>
        <w:pStyle w:val="Akapitzlist"/>
        <w:ind w:left="284"/>
        <w:jc w:val="both"/>
        <w:rPr>
          <w:rFonts w:ascii="Arial" w:hAnsi="Arial" w:cs="Arial"/>
        </w:rPr>
      </w:pPr>
    </w:p>
    <w:p w:rsidR="003C7F00" w:rsidRDefault="003C7F00" w:rsidP="003C7F00">
      <w:pPr>
        <w:pStyle w:val="Akapitzlist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Czynności te będą obejmować między innymi:</w:t>
      </w:r>
    </w:p>
    <w:p w:rsidR="003C7F00" w:rsidRPr="00F46EBE" w:rsidRDefault="003C7F00" w:rsidP="002E1881">
      <w:pPr>
        <w:spacing w:after="0" w:line="240" w:lineRule="auto"/>
        <w:ind w:left="720"/>
        <w:rPr>
          <w:rFonts w:ascii="Arial" w:hAnsi="Arial" w:cs="Arial"/>
          <w14:ligatures w14:val="none"/>
        </w:rPr>
      </w:pPr>
      <w:r>
        <w:rPr>
          <w:rFonts w:ascii="Arial" w:hAnsi="Arial" w:cs="Arial"/>
        </w:rPr>
        <w:t xml:space="preserve">- </w:t>
      </w:r>
      <w:r w:rsidRPr="00F46EBE">
        <w:rPr>
          <w:rFonts w:ascii="Arial" w:hAnsi="Arial" w:cs="Arial"/>
          <w14:ligatures w14:val="none"/>
        </w:rPr>
        <w:t>napraw</w:t>
      </w:r>
      <w:r>
        <w:rPr>
          <w:rFonts w:ascii="Arial" w:hAnsi="Arial" w:cs="Arial"/>
          <w14:ligatures w14:val="none"/>
        </w:rPr>
        <w:t>ę</w:t>
      </w:r>
      <w:r w:rsidRPr="00F46EBE">
        <w:rPr>
          <w:rFonts w:ascii="Arial" w:hAnsi="Arial" w:cs="Arial"/>
          <w14:ligatures w14:val="none"/>
        </w:rPr>
        <w:t xml:space="preserve"> lub wymian</w:t>
      </w:r>
      <w:r>
        <w:rPr>
          <w:rFonts w:ascii="Arial" w:hAnsi="Arial" w:cs="Arial"/>
          <w14:ligatures w14:val="none"/>
        </w:rPr>
        <w:t>ę</w:t>
      </w:r>
      <w:r w:rsidRPr="00F46EBE">
        <w:rPr>
          <w:rFonts w:ascii="Arial" w:hAnsi="Arial" w:cs="Arial"/>
          <w14:ligatures w14:val="none"/>
        </w:rPr>
        <w:t xml:space="preserve"> siłownika hydraulicznego </w:t>
      </w:r>
    </w:p>
    <w:p w:rsidR="003C7F00" w:rsidRDefault="003C7F00" w:rsidP="00155D6E">
      <w:pPr>
        <w:spacing w:after="0" w:line="240" w:lineRule="auto"/>
        <w:ind w:left="720"/>
        <w:rPr>
          <w:rFonts w:ascii="Arial" w:hAnsi="Arial" w:cs="Arial"/>
          <w14:ligatures w14:val="none"/>
        </w:rPr>
      </w:pPr>
      <w:r w:rsidRPr="00F46EBE">
        <w:rPr>
          <w:rFonts w:ascii="Arial" w:hAnsi="Arial" w:cs="Arial"/>
          <w14:ligatures w14:val="none"/>
        </w:rPr>
        <w:t>-</w:t>
      </w:r>
      <w:r w:rsidR="00155D6E">
        <w:rPr>
          <w:rFonts w:ascii="Arial" w:hAnsi="Arial" w:cs="Arial"/>
          <w14:ligatures w14:val="none"/>
        </w:rPr>
        <w:t xml:space="preserve"> </w:t>
      </w:r>
      <w:r w:rsidRPr="00F46EBE">
        <w:rPr>
          <w:rFonts w:ascii="Arial" w:hAnsi="Arial" w:cs="Arial"/>
          <w14:ligatures w14:val="none"/>
        </w:rPr>
        <w:t>napraw</w:t>
      </w:r>
      <w:r w:rsidR="00155D6E">
        <w:rPr>
          <w:rFonts w:ascii="Arial" w:hAnsi="Arial" w:cs="Arial"/>
          <w14:ligatures w14:val="none"/>
        </w:rPr>
        <w:t>ę</w:t>
      </w:r>
      <w:r w:rsidRPr="00F46EBE">
        <w:rPr>
          <w:rFonts w:ascii="Arial" w:hAnsi="Arial" w:cs="Arial"/>
          <w14:ligatures w14:val="none"/>
        </w:rPr>
        <w:t xml:space="preserve"> lub wymian</w:t>
      </w:r>
      <w:r w:rsidR="00155D6E">
        <w:rPr>
          <w:rFonts w:ascii="Arial" w:hAnsi="Arial" w:cs="Arial"/>
          <w14:ligatures w14:val="none"/>
        </w:rPr>
        <w:t>ę</w:t>
      </w:r>
      <w:r w:rsidRPr="00F46EBE">
        <w:rPr>
          <w:rFonts w:ascii="Arial" w:hAnsi="Arial" w:cs="Arial"/>
          <w14:ligatures w14:val="none"/>
        </w:rPr>
        <w:t xml:space="preserve"> zaworów serujących urządzenia</w:t>
      </w:r>
    </w:p>
    <w:p w:rsidR="00186CA4" w:rsidRDefault="00186CA4" w:rsidP="002E1881">
      <w:pPr>
        <w:spacing w:after="0" w:line="240" w:lineRule="auto"/>
        <w:ind w:left="993" w:hanging="284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>- wymianę przewodów sterowniczych, przewodów transmisji CAN, przewodów sieciowych</w:t>
      </w:r>
    </w:p>
    <w:p w:rsidR="00155D6E" w:rsidRPr="00F46EBE" w:rsidRDefault="00155D6E" w:rsidP="002E1881">
      <w:pPr>
        <w:spacing w:after="0" w:line="240" w:lineRule="auto"/>
        <w:rPr>
          <w:rFonts w:ascii="Arial" w:hAnsi="Arial" w:cs="Arial"/>
          <w14:ligatures w14:val="none"/>
        </w:rPr>
      </w:pPr>
    </w:p>
    <w:p w:rsidR="00DB400D" w:rsidRPr="00CC4336" w:rsidRDefault="00CC4336" w:rsidP="002E1881">
      <w:pPr>
        <w:spacing w:after="0" w:line="240" w:lineRule="auto"/>
        <w:ind w:left="720"/>
        <w:jc w:val="both"/>
        <w:rPr>
          <w:rFonts w:ascii="Arial" w:hAnsi="Arial" w:cs="Arial"/>
          <w:b/>
          <w:bCs/>
          <w14:ligatures w14:val="none"/>
        </w:rPr>
      </w:pPr>
      <w:r w:rsidRPr="00CC4336">
        <w:rPr>
          <w:rFonts w:ascii="Arial" w:hAnsi="Arial" w:cs="Arial"/>
          <w:b/>
          <w:bCs/>
          <w14:ligatures w14:val="none"/>
        </w:rPr>
        <w:t>Składając ofertę, Wykonawca/Zleceniobiorca podaje zryczałtowaną cenę</w:t>
      </w:r>
      <w:r w:rsidRPr="002E1881">
        <w:rPr>
          <w:rFonts w:ascii="Arial" w:hAnsi="Arial" w:cs="Arial"/>
          <w:b/>
          <w:bCs/>
          <w14:ligatures w14:val="none"/>
        </w:rPr>
        <w:t xml:space="preserve"> warsztatową roboczogodziny</w:t>
      </w:r>
      <w:r w:rsidRPr="00CC4336">
        <w:rPr>
          <w:rFonts w:ascii="Arial" w:hAnsi="Arial" w:cs="Arial"/>
          <w:b/>
          <w:bCs/>
          <w14:ligatures w14:val="none"/>
        </w:rPr>
        <w:t xml:space="preserve"> netto</w:t>
      </w:r>
      <w:r w:rsidRPr="002E1881">
        <w:rPr>
          <w:rFonts w:ascii="Arial" w:hAnsi="Arial" w:cs="Arial"/>
          <w:b/>
          <w:bCs/>
          <w14:ligatures w14:val="none"/>
        </w:rPr>
        <w:t xml:space="preserve">, którą </w:t>
      </w:r>
      <w:r w:rsidR="00CE1C7B">
        <w:rPr>
          <w:rFonts w:ascii="Arial" w:hAnsi="Arial" w:cs="Arial"/>
          <w:b/>
          <w:bCs/>
          <w14:ligatures w14:val="none"/>
        </w:rPr>
        <w:t>zobowiązany będzie przyjąć</w:t>
      </w:r>
      <w:r w:rsidRPr="002E1881">
        <w:rPr>
          <w:rFonts w:ascii="Arial" w:hAnsi="Arial" w:cs="Arial"/>
          <w:b/>
          <w:bCs/>
          <w14:ligatures w14:val="none"/>
        </w:rPr>
        <w:t xml:space="preserve"> do sporządzania wycen naprawy.</w:t>
      </w:r>
    </w:p>
    <w:p w:rsidR="00AD74D9" w:rsidRPr="002E1881" w:rsidRDefault="00AD74D9" w:rsidP="00AD74D9">
      <w:pPr>
        <w:rPr>
          <w:rFonts w:ascii="Arial" w:hAnsi="Arial" w:cs="Arial"/>
          <w:b/>
          <w:bCs/>
          <w14:ligatures w14:val="none"/>
        </w:rPr>
      </w:pPr>
    </w:p>
    <w:p w:rsidR="00AD74D9" w:rsidRPr="002E1881" w:rsidRDefault="00AD74D9" w:rsidP="002E1881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hAnsi="Arial" w:cs="Arial"/>
          <w14:ligatures w14:val="none"/>
        </w:rPr>
      </w:pPr>
      <w:r w:rsidRPr="002E1881">
        <w:rPr>
          <w:rFonts w:ascii="Arial" w:hAnsi="Arial" w:cs="Arial"/>
          <w14:ligatures w14:val="none"/>
        </w:rPr>
        <w:t xml:space="preserve">Dodatkowe wymagania </w:t>
      </w:r>
      <w:r w:rsidR="006D3D0D" w:rsidRPr="002E1881">
        <w:rPr>
          <w:rFonts w:ascii="Arial" w:hAnsi="Arial" w:cs="Arial"/>
          <w14:ligatures w14:val="none"/>
        </w:rPr>
        <w:t>Zmawiającego/</w:t>
      </w:r>
      <w:r w:rsidR="006D3D0D" w:rsidRPr="002E1881">
        <w:rPr>
          <w:rFonts w:ascii="Arial" w:eastAsia="Times New Roman" w:hAnsi="Arial" w:cs="Arial"/>
          <w14:ligatures w14:val="none"/>
        </w:rPr>
        <w:t>Z</w:t>
      </w:r>
      <w:r w:rsidRPr="002E1881">
        <w:rPr>
          <w:rFonts w:ascii="Arial" w:eastAsia="Times New Roman" w:hAnsi="Arial" w:cs="Arial"/>
          <w14:ligatures w14:val="none"/>
        </w:rPr>
        <w:t>leceniodawcy</w:t>
      </w:r>
      <w:r w:rsidRPr="002E1881">
        <w:rPr>
          <w:rFonts w:ascii="Arial" w:hAnsi="Arial" w:cs="Arial"/>
          <w14:ligatures w14:val="none"/>
        </w:rPr>
        <w:t>:</w:t>
      </w:r>
    </w:p>
    <w:p w:rsidR="007F4C47" w:rsidRDefault="00AD74D9" w:rsidP="007B600F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14:ligatures w14:val="none"/>
        </w:rPr>
      </w:pPr>
      <w:r w:rsidRPr="002E1881">
        <w:rPr>
          <w:rFonts w:ascii="Arial" w:hAnsi="Arial" w:cs="Arial"/>
          <w14:ligatures w14:val="none"/>
        </w:rPr>
        <w:t xml:space="preserve">Termin wykonania </w:t>
      </w:r>
      <w:r w:rsidR="00155D6E" w:rsidRPr="002E1881">
        <w:rPr>
          <w:rFonts w:ascii="Arial" w:hAnsi="Arial" w:cs="Arial"/>
          <w:b/>
          <w:bCs/>
          <w14:ligatures w14:val="none"/>
        </w:rPr>
        <w:t>Zlecenia serwisu</w:t>
      </w:r>
      <w:r w:rsidRPr="002E1881">
        <w:rPr>
          <w:rFonts w:ascii="Arial" w:hAnsi="Arial" w:cs="Arial"/>
          <w14:ligatures w14:val="none"/>
        </w:rPr>
        <w:t xml:space="preserve">: </w:t>
      </w:r>
      <w:r w:rsidR="00155D6E">
        <w:rPr>
          <w:rFonts w:ascii="Arial" w:hAnsi="Arial" w:cs="Arial"/>
          <w14:ligatures w14:val="none"/>
        </w:rPr>
        <w:t>do 20 dni roboczych liczonych od dnia protokolarnego przekazania Urządzenia</w:t>
      </w:r>
      <w:r w:rsidR="007B600F">
        <w:rPr>
          <w:rFonts w:ascii="Arial" w:hAnsi="Arial" w:cs="Arial"/>
          <w14:ligatures w14:val="none"/>
        </w:rPr>
        <w:t>.</w:t>
      </w:r>
    </w:p>
    <w:p w:rsidR="00CE1C7B" w:rsidRDefault="00CE1C7B" w:rsidP="007B600F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Termin wykonania </w:t>
      </w:r>
      <w:r w:rsidRPr="00425D8A">
        <w:rPr>
          <w:rFonts w:ascii="Arial" w:hAnsi="Arial" w:cs="Arial"/>
          <w:b/>
          <w:bCs/>
          <w14:ligatures w14:val="none"/>
        </w:rPr>
        <w:t>Zlecenia naprawy</w:t>
      </w:r>
      <w:r>
        <w:rPr>
          <w:rFonts w:ascii="Arial" w:hAnsi="Arial" w:cs="Arial"/>
          <w14:ligatures w14:val="none"/>
        </w:rPr>
        <w:t xml:space="preserve">: termin zostanie każdorazowo ustalony przez strony i wskazany w </w:t>
      </w:r>
      <w:r w:rsidRPr="00425D8A">
        <w:rPr>
          <w:rFonts w:ascii="Arial" w:hAnsi="Arial" w:cs="Arial"/>
          <w:b/>
          <w:bCs/>
          <w14:ligatures w14:val="none"/>
        </w:rPr>
        <w:t>Zleceniu naprawy</w:t>
      </w:r>
      <w:r>
        <w:rPr>
          <w:rFonts w:ascii="Arial" w:hAnsi="Arial" w:cs="Arial"/>
          <w14:ligatures w14:val="none"/>
        </w:rPr>
        <w:t xml:space="preserve"> </w:t>
      </w:r>
    </w:p>
    <w:p w:rsidR="00155D6E" w:rsidRPr="002E1881" w:rsidRDefault="007B600F" w:rsidP="002E188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 xml:space="preserve">W ramach </w:t>
      </w:r>
      <w:r w:rsidRPr="002E1881">
        <w:rPr>
          <w:rFonts w:ascii="Arial" w:hAnsi="Arial" w:cs="Arial"/>
          <w:b/>
          <w:bCs/>
          <w14:ligatures w14:val="none"/>
        </w:rPr>
        <w:t>Zlecenia serwisu</w:t>
      </w:r>
      <w:r>
        <w:rPr>
          <w:rFonts w:ascii="Arial" w:hAnsi="Arial" w:cs="Arial"/>
          <w14:ligatures w14:val="none"/>
        </w:rPr>
        <w:t xml:space="preserve"> oraz </w:t>
      </w:r>
      <w:r w:rsidRPr="002E1881">
        <w:rPr>
          <w:rFonts w:ascii="Arial" w:hAnsi="Arial" w:cs="Arial"/>
          <w:b/>
          <w:bCs/>
          <w14:ligatures w14:val="none"/>
        </w:rPr>
        <w:t>Zlecenia naprawy</w:t>
      </w:r>
      <w:r>
        <w:rPr>
          <w:rFonts w:ascii="Arial" w:hAnsi="Arial" w:cs="Arial"/>
          <w14:ligatures w14:val="none"/>
        </w:rPr>
        <w:t xml:space="preserve"> Wykonawca/Zleceniobiorca zobowiązany jest dostarczyć wszystkie niezbędne części</w:t>
      </w:r>
      <w:r w:rsidR="007D4156">
        <w:rPr>
          <w:rFonts w:ascii="Arial" w:hAnsi="Arial" w:cs="Arial"/>
          <w14:ligatures w14:val="none"/>
        </w:rPr>
        <w:t xml:space="preserve"> zamienne</w:t>
      </w:r>
      <w:r>
        <w:rPr>
          <w:rFonts w:ascii="Arial" w:hAnsi="Arial" w:cs="Arial"/>
          <w14:ligatures w14:val="none"/>
        </w:rPr>
        <w:t>, podzespoły, materiały eksploatacyjne niezbędne do wykonania danego zlecenia</w:t>
      </w:r>
      <w:r w:rsidR="007D4156">
        <w:rPr>
          <w:rFonts w:ascii="Arial" w:hAnsi="Arial" w:cs="Arial"/>
          <w14:ligatures w14:val="none"/>
        </w:rPr>
        <w:t xml:space="preserve">. </w:t>
      </w:r>
      <w:r w:rsidRPr="00CE1C7B">
        <w:rPr>
          <w:rFonts w:ascii="Arial" w:hAnsi="Arial" w:cs="Arial"/>
          <w14:ligatures w14:val="none"/>
        </w:rPr>
        <w:t xml:space="preserve"> </w:t>
      </w:r>
    </w:p>
    <w:p w:rsidR="00AD74D9" w:rsidRPr="002E1881" w:rsidRDefault="007B600F" w:rsidP="002E188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14:ligatures w14:val="none"/>
        </w:rPr>
      </w:pPr>
      <w:r>
        <w:rPr>
          <w:rFonts w:ascii="Arial" w:hAnsi="Arial" w:cs="Arial"/>
          <w14:ligatures w14:val="none"/>
        </w:rPr>
        <w:t>Wykonawca zobowiązany jest do w</w:t>
      </w:r>
      <w:r w:rsidR="00AD74D9" w:rsidRPr="002E1881">
        <w:rPr>
          <w:rFonts w:ascii="Arial" w:hAnsi="Arial" w:cs="Arial"/>
          <w14:ligatures w14:val="none"/>
        </w:rPr>
        <w:t>ykonani</w:t>
      </w:r>
      <w:r w:rsidR="002E1881">
        <w:rPr>
          <w:rFonts w:ascii="Arial" w:hAnsi="Arial" w:cs="Arial"/>
          <w14:ligatures w14:val="none"/>
        </w:rPr>
        <w:t>a</w:t>
      </w:r>
      <w:r w:rsidR="00AD74D9" w:rsidRPr="002E1881">
        <w:rPr>
          <w:rFonts w:ascii="Arial" w:hAnsi="Arial" w:cs="Arial"/>
          <w14:ligatures w14:val="none"/>
        </w:rPr>
        <w:t xml:space="preserve"> niezbędnych kalibracji/regulacji</w:t>
      </w:r>
      <w:r>
        <w:rPr>
          <w:rFonts w:ascii="Arial" w:hAnsi="Arial" w:cs="Arial"/>
          <w14:ligatures w14:val="none"/>
        </w:rPr>
        <w:t xml:space="preserve"> Urządzenia</w:t>
      </w:r>
      <w:r w:rsidR="00AD74D9" w:rsidRPr="002E1881">
        <w:rPr>
          <w:rFonts w:ascii="Arial" w:hAnsi="Arial" w:cs="Arial"/>
          <w14:ligatures w14:val="none"/>
        </w:rPr>
        <w:t xml:space="preserve"> po przeprowadzonej naprawie.</w:t>
      </w:r>
    </w:p>
    <w:p w:rsidR="00AD74D9" w:rsidRPr="002E1881" w:rsidRDefault="00AD74D9" w:rsidP="002E188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14:ligatures w14:val="none"/>
        </w:rPr>
      </w:pPr>
      <w:r w:rsidRPr="002E1881">
        <w:rPr>
          <w:rFonts w:ascii="Arial" w:hAnsi="Arial" w:cs="Arial"/>
          <w14:ligatures w14:val="none"/>
        </w:rPr>
        <w:t xml:space="preserve">Wymiana łańcuchów </w:t>
      </w:r>
      <w:r w:rsidR="007B600F">
        <w:rPr>
          <w:rFonts w:ascii="Arial" w:hAnsi="Arial" w:cs="Arial"/>
          <w14:ligatures w14:val="none"/>
        </w:rPr>
        <w:t xml:space="preserve">powinna być </w:t>
      </w:r>
      <w:r w:rsidRPr="002E1881">
        <w:rPr>
          <w:rFonts w:ascii="Arial" w:hAnsi="Arial" w:cs="Arial"/>
          <w14:ligatures w14:val="none"/>
        </w:rPr>
        <w:t xml:space="preserve">realizowana zgodnie z zapisami DTR </w:t>
      </w:r>
      <w:r w:rsidR="007B600F">
        <w:rPr>
          <w:rFonts w:ascii="Arial" w:hAnsi="Arial" w:cs="Arial"/>
          <w14:ligatures w14:val="none"/>
        </w:rPr>
        <w:t>U</w:t>
      </w:r>
      <w:r w:rsidRPr="002E1881">
        <w:rPr>
          <w:rFonts w:ascii="Arial" w:hAnsi="Arial" w:cs="Arial"/>
          <w14:ligatures w14:val="none"/>
        </w:rPr>
        <w:t xml:space="preserve">rządzenia. </w:t>
      </w:r>
    </w:p>
    <w:p w:rsidR="00AD74D9" w:rsidRPr="002E1881" w:rsidRDefault="00AD74D9" w:rsidP="002E188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14:ligatures w14:val="none"/>
        </w:rPr>
      </w:pPr>
      <w:r w:rsidRPr="002E1881">
        <w:rPr>
          <w:rFonts w:ascii="Arial" w:hAnsi="Arial" w:cs="Arial"/>
          <w14:ligatures w14:val="none"/>
        </w:rPr>
        <w:t>Podczas realizacji wymiany łańcuchów</w:t>
      </w:r>
      <w:r w:rsidR="007D4156" w:rsidRPr="002E1881">
        <w:rPr>
          <w:rFonts w:ascii="Arial" w:hAnsi="Arial" w:cs="Arial"/>
          <w14:ligatures w14:val="none"/>
        </w:rPr>
        <w:t xml:space="preserve"> (</w:t>
      </w:r>
      <w:r w:rsidR="007D4156" w:rsidRPr="007D4156">
        <w:rPr>
          <w:rFonts w:ascii="Arial" w:hAnsi="Arial" w:cs="Arial"/>
          <w:b/>
          <w:bCs/>
          <w14:ligatures w14:val="none"/>
        </w:rPr>
        <w:t>Zlecenie serwisu</w:t>
      </w:r>
      <w:r w:rsidR="007D4156" w:rsidRPr="002E1881">
        <w:rPr>
          <w:rFonts w:ascii="Arial" w:hAnsi="Arial" w:cs="Arial"/>
          <w14:ligatures w14:val="none"/>
        </w:rPr>
        <w:t>)</w:t>
      </w:r>
      <w:r w:rsidRPr="002E1881">
        <w:rPr>
          <w:rFonts w:ascii="Arial" w:hAnsi="Arial" w:cs="Arial"/>
          <w14:ligatures w14:val="none"/>
        </w:rPr>
        <w:t xml:space="preserve"> nie dopuszcza się przecinania przewodów sterowniczych, przewodów transmisji danych CAN oraz przewodu</w:t>
      </w:r>
      <w:r w:rsidR="007D4156">
        <w:rPr>
          <w:rFonts w:ascii="Arial" w:hAnsi="Arial" w:cs="Arial"/>
          <w14:ligatures w14:val="none"/>
        </w:rPr>
        <w:t xml:space="preserve"> </w:t>
      </w:r>
      <w:r w:rsidRPr="002E1881">
        <w:rPr>
          <w:rFonts w:ascii="Arial" w:hAnsi="Arial" w:cs="Arial"/>
          <w14:ligatures w14:val="none"/>
        </w:rPr>
        <w:t>sieciowego podczas demontażu wysięgników teleskopowych</w:t>
      </w:r>
      <w:r w:rsidR="00965B08" w:rsidRPr="002E1881">
        <w:rPr>
          <w:rFonts w:ascii="Arial" w:hAnsi="Arial" w:cs="Arial"/>
          <w14:ligatures w14:val="none"/>
        </w:rPr>
        <w:t>. W</w:t>
      </w:r>
      <w:r w:rsidRPr="002E1881">
        <w:rPr>
          <w:rFonts w:ascii="Arial" w:hAnsi="Arial" w:cs="Arial"/>
          <w14:ligatures w14:val="none"/>
        </w:rPr>
        <w:t xml:space="preserve"> przypadku stwierdzenia </w:t>
      </w:r>
      <w:r w:rsidR="00965B08" w:rsidRPr="002E1881">
        <w:rPr>
          <w:rFonts w:ascii="Arial" w:hAnsi="Arial" w:cs="Arial"/>
          <w14:ligatures w14:val="none"/>
        </w:rPr>
        <w:t>nie</w:t>
      </w:r>
      <w:r w:rsidRPr="002E1881">
        <w:rPr>
          <w:rFonts w:ascii="Arial" w:hAnsi="Arial" w:cs="Arial"/>
          <w14:ligatures w14:val="none"/>
        </w:rPr>
        <w:t>ciągłości przewodów sterowniczych, transmisji lub szyny CAN</w:t>
      </w:r>
      <w:r w:rsidR="00965B08" w:rsidRPr="002E1881">
        <w:rPr>
          <w:rFonts w:ascii="Arial" w:hAnsi="Arial" w:cs="Arial"/>
          <w14:ligatures w14:val="none"/>
        </w:rPr>
        <w:t xml:space="preserve">, </w:t>
      </w:r>
      <w:r w:rsidRPr="002E1881">
        <w:rPr>
          <w:rFonts w:ascii="Arial" w:hAnsi="Arial" w:cs="Arial"/>
          <w14:ligatures w14:val="none"/>
        </w:rPr>
        <w:t xml:space="preserve">Zamawiający </w:t>
      </w:r>
      <w:r w:rsidR="00186CA4">
        <w:rPr>
          <w:rFonts w:ascii="Arial" w:hAnsi="Arial" w:cs="Arial"/>
          <w14:ligatures w14:val="none"/>
        </w:rPr>
        <w:t>wymaga ich</w:t>
      </w:r>
      <w:r w:rsidRPr="002E1881">
        <w:rPr>
          <w:rFonts w:ascii="Arial" w:hAnsi="Arial" w:cs="Arial"/>
          <w14:ligatures w14:val="none"/>
        </w:rPr>
        <w:t xml:space="preserve"> wymiany na nowe </w:t>
      </w:r>
      <w:r w:rsidR="00186CA4">
        <w:rPr>
          <w:rFonts w:ascii="Arial" w:hAnsi="Arial" w:cs="Arial"/>
          <w14:ligatures w14:val="none"/>
        </w:rPr>
        <w:t xml:space="preserve">(w ramach </w:t>
      </w:r>
      <w:r w:rsidR="00186CA4" w:rsidRPr="002E1881">
        <w:rPr>
          <w:rFonts w:ascii="Arial" w:hAnsi="Arial" w:cs="Arial"/>
          <w:b/>
          <w:bCs/>
          <w14:ligatures w14:val="none"/>
        </w:rPr>
        <w:t>Zlecenia naprawy</w:t>
      </w:r>
      <w:r w:rsidR="00186CA4">
        <w:rPr>
          <w:rFonts w:ascii="Arial" w:hAnsi="Arial" w:cs="Arial"/>
          <w14:ligatures w14:val="none"/>
        </w:rPr>
        <w:t>)</w:t>
      </w:r>
      <w:r w:rsidRPr="002E1881">
        <w:rPr>
          <w:rFonts w:ascii="Arial" w:hAnsi="Arial" w:cs="Arial"/>
          <w14:ligatures w14:val="none"/>
        </w:rPr>
        <w:t xml:space="preserve"> </w:t>
      </w:r>
    </w:p>
    <w:sectPr w:rsidR="00AD74D9" w:rsidRPr="002E1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D6831"/>
    <w:multiLevelType w:val="hybridMultilevel"/>
    <w:tmpl w:val="4A96C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C6D7D"/>
    <w:multiLevelType w:val="hybridMultilevel"/>
    <w:tmpl w:val="37287774"/>
    <w:lvl w:ilvl="0" w:tplc="2FE8389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3830260"/>
    <w:multiLevelType w:val="multilevel"/>
    <w:tmpl w:val="E24E48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9B2B38"/>
    <w:multiLevelType w:val="hybridMultilevel"/>
    <w:tmpl w:val="5B60E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87C1A"/>
    <w:multiLevelType w:val="hybridMultilevel"/>
    <w:tmpl w:val="A2F28B2E"/>
    <w:lvl w:ilvl="0" w:tplc="AAF88522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32B3118"/>
    <w:multiLevelType w:val="multilevel"/>
    <w:tmpl w:val="477CB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BE0398"/>
    <w:multiLevelType w:val="hybridMultilevel"/>
    <w:tmpl w:val="1D444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9729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2553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58242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7408028">
    <w:abstractNumId w:val="0"/>
  </w:num>
  <w:num w:numId="5" w16cid:durableId="1448744193">
    <w:abstractNumId w:val="6"/>
  </w:num>
  <w:num w:numId="6" w16cid:durableId="1580479128">
    <w:abstractNumId w:val="3"/>
  </w:num>
  <w:num w:numId="7" w16cid:durableId="1341160501">
    <w:abstractNumId w:val="4"/>
  </w:num>
  <w:num w:numId="8" w16cid:durableId="18706851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4D9"/>
    <w:rsid w:val="00104D1E"/>
    <w:rsid w:val="00155D6E"/>
    <w:rsid w:val="00186CA4"/>
    <w:rsid w:val="001C2AE2"/>
    <w:rsid w:val="002854DB"/>
    <w:rsid w:val="002E1881"/>
    <w:rsid w:val="002F7711"/>
    <w:rsid w:val="00382441"/>
    <w:rsid w:val="003C7F00"/>
    <w:rsid w:val="004C0766"/>
    <w:rsid w:val="005251B1"/>
    <w:rsid w:val="00576B3A"/>
    <w:rsid w:val="00645721"/>
    <w:rsid w:val="006B0643"/>
    <w:rsid w:val="006B452F"/>
    <w:rsid w:val="006D3D0D"/>
    <w:rsid w:val="006F72C4"/>
    <w:rsid w:val="007B600F"/>
    <w:rsid w:val="007D4156"/>
    <w:rsid w:val="007F4C47"/>
    <w:rsid w:val="008949E3"/>
    <w:rsid w:val="008C12BA"/>
    <w:rsid w:val="00915E6A"/>
    <w:rsid w:val="009179AE"/>
    <w:rsid w:val="00945056"/>
    <w:rsid w:val="00965B08"/>
    <w:rsid w:val="0097328F"/>
    <w:rsid w:val="00AB6438"/>
    <w:rsid w:val="00AD74D9"/>
    <w:rsid w:val="00AE32DE"/>
    <w:rsid w:val="00B03F12"/>
    <w:rsid w:val="00B66CD1"/>
    <w:rsid w:val="00BC00EE"/>
    <w:rsid w:val="00C93360"/>
    <w:rsid w:val="00CC4336"/>
    <w:rsid w:val="00CE1C7B"/>
    <w:rsid w:val="00CF467C"/>
    <w:rsid w:val="00D126D4"/>
    <w:rsid w:val="00D712A4"/>
    <w:rsid w:val="00DB400D"/>
    <w:rsid w:val="00DE7F03"/>
    <w:rsid w:val="00F63B6F"/>
    <w:rsid w:val="00FB3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1D2E5"/>
  <w15:chartTrackingRefBased/>
  <w15:docId w15:val="{9DCCA409-CC67-486F-A916-678A2FAA1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1C2AE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B452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854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54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54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4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54DB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E7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43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Oprocha Sławomir (UGT)</dc:creator>
  <cp:keywords/>
  <dc:description/>
  <cp:lastModifiedBy>Wojtanowska Joanna (TD CEN)</cp:lastModifiedBy>
  <cp:revision>1</cp:revision>
  <dcterms:created xsi:type="dcterms:W3CDTF">2024-08-21T06:54:00Z</dcterms:created>
  <dcterms:modified xsi:type="dcterms:W3CDTF">2024-08-21T06:54:00Z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ucy_Id_30633dcd364e4373836d9bc2b8e083ab">
    <vt:i4>1803487</vt:i4>
  </property>
</Properties>
</file>