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0542F" w14:textId="77777777" w:rsidR="00386E5A" w:rsidRPr="00386E5A" w:rsidRDefault="00386E5A" w:rsidP="00386E5A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80564631"/>
      <w:r w:rsidRPr="00386E5A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565A4D57" w14:textId="77777777" w:rsidR="00386E5A" w:rsidRPr="00386E5A" w:rsidRDefault="00386E5A" w:rsidP="00386E5A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531247313"/>
    </w:p>
    <w:p w14:paraId="6155DA45" w14:textId="77777777" w:rsidR="00386E5A" w:rsidRPr="00386E5A" w:rsidRDefault="00386E5A" w:rsidP="00386E5A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35A376D6" w14:textId="77777777" w:rsidR="00386E5A" w:rsidRPr="00386E5A" w:rsidRDefault="00386E5A" w:rsidP="00386E5A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386E5A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5B12CD8D" w14:textId="77777777" w:rsidR="00386E5A" w:rsidRPr="00386E5A" w:rsidRDefault="00386E5A" w:rsidP="00386E5A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386E5A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386E5A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14:ligatures w14:val="none"/>
        </w:rPr>
        <w:t>nie jest rezydentem</w:t>
      </w:r>
      <w:r w:rsidRPr="00386E5A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7B6483F1" w14:textId="77777777" w:rsidR="00386E5A" w:rsidRPr="00386E5A" w:rsidRDefault="00386E5A" w:rsidP="00386E5A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A26C011" w14:textId="77777777" w:rsidR="00386E5A" w:rsidRPr="00386E5A" w:rsidRDefault="00386E5A" w:rsidP="00386E5A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1BA32E69" w14:textId="77777777" w:rsidR="00386E5A" w:rsidRPr="00386E5A" w:rsidRDefault="00386E5A" w:rsidP="00386E5A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386E5A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5E382AA4" w14:textId="77777777" w:rsidR="00386E5A" w:rsidRPr="00386E5A" w:rsidRDefault="00386E5A" w:rsidP="00386E5A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2BC8ADC5" w14:textId="77777777" w:rsidR="00386E5A" w:rsidRPr="00386E5A" w:rsidRDefault="00386E5A" w:rsidP="00386E5A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CBF3063" w14:textId="77777777" w:rsidR="00386E5A" w:rsidRPr="00386E5A" w:rsidRDefault="00386E5A" w:rsidP="00386E5A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386E5A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386E5A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5DB02D4A" w14:textId="77777777" w:rsidR="00386E5A" w:rsidRPr="00386E5A" w:rsidRDefault="00386E5A" w:rsidP="00386E5A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4AC65C3B" w14:textId="77777777" w:rsidR="00386E5A" w:rsidRPr="00386E5A" w:rsidRDefault="00386E5A" w:rsidP="00386E5A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386E5A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6CD0FF0" w14:textId="77777777" w:rsidR="00386E5A" w:rsidRPr="00386E5A" w:rsidRDefault="00386E5A" w:rsidP="00386E5A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3E92F1E" w14:textId="77777777" w:rsidR="00386E5A" w:rsidRPr="00386E5A" w:rsidRDefault="00386E5A" w:rsidP="00386E5A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53C1964C" w14:textId="77777777" w:rsidR="00386E5A" w:rsidRPr="00386E5A" w:rsidRDefault="00386E5A" w:rsidP="00386E5A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4AFB9F3" w14:textId="77777777" w:rsidR="00386E5A" w:rsidRPr="00386E5A" w:rsidRDefault="00386E5A" w:rsidP="00386E5A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247D7F0A" w14:textId="77777777" w:rsidR="00386E5A" w:rsidRPr="00386E5A" w:rsidRDefault="00386E5A" w:rsidP="00386E5A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D7F5B5A" w14:textId="77777777" w:rsidR="00386E5A" w:rsidRPr="00386E5A" w:rsidRDefault="00386E5A" w:rsidP="00386E5A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bookmarkEnd w:id="2"/>
    <w:p w14:paraId="19E078CB" w14:textId="77777777" w:rsidR="00386E5A" w:rsidRPr="00386E5A" w:rsidRDefault="00386E5A" w:rsidP="00386E5A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386E5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(</w:t>
      </w:r>
      <w:r w:rsidRPr="00386E5A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386E5A">
        <w:rPr>
          <w:rFonts w:ascii="Arial" w:eastAsia="Times New Roman" w:hAnsi="Arial" w:cs="Times New Roman"/>
          <w:kern w:val="0"/>
          <w:sz w:val="16"/>
          <w:szCs w:val="24"/>
          <w:lang w:eastAsia="pl-PL"/>
          <w14:ligatures w14:val="none"/>
        </w:rPr>
        <w:t xml:space="preserve"> Wykonawcy</w:t>
      </w:r>
      <w:r w:rsidRPr="00386E5A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5386C934" w14:textId="77777777" w:rsidR="00386E5A" w:rsidRPr="00386E5A" w:rsidRDefault="00386E5A" w:rsidP="00386E5A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386E5A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br w:type="page"/>
      </w:r>
    </w:p>
    <w:p w14:paraId="74E1B856" w14:textId="77777777" w:rsidR="00386E5A" w:rsidRPr="00386E5A" w:rsidRDefault="00386E5A" w:rsidP="00386E5A">
      <w:pPr>
        <w:keepNext/>
        <w:spacing w:after="0" w:line="240" w:lineRule="auto"/>
        <w:jc w:val="right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sectPr w:rsidR="00386E5A" w:rsidRPr="00386E5A" w:rsidSect="00386E5A">
          <w:pgSz w:w="11906" w:h="16838"/>
          <w:pgMar w:top="1135" w:right="1417" w:bottom="284" w:left="1080" w:header="708" w:footer="708" w:gutter="0"/>
          <w:cols w:space="708"/>
          <w:docGrid w:linePitch="360"/>
        </w:sectPr>
      </w:pPr>
    </w:p>
    <w:p w14:paraId="6493E98A" w14:textId="77777777" w:rsidR="00386E5A" w:rsidRPr="00386E5A" w:rsidRDefault="00386E5A" w:rsidP="00386E5A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19734B05" w14:textId="77777777" w:rsidR="00386E5A" w:rsidRPr="00386E5A" w:rsidRDefault="00386E5A" w:rsidP="00386E5A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80564633"/>
      <w:r w:rsidRPr="00386E5A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3"/>
    </w:p>
    <w:p w14:paraId="7711CA44" w14:textId="77777777" w:rsidR="00386E5A" w:rsidRPr="00386E5A" w:rsidRDefault="00386E5A" w:rsidP="00386E5A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00898F8A" w14:textId="77777777" w:rsidR="00386E5A" w:rsidRPr="00386E5A" w:rsidRDefault="00386E5A" w:rsidP="00386E5A">
      <w:pPr>
        <w:spacing w:after="0" w:line="240" w:lineRule="auto"/>
        <w:ind w:left="1843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Dane Wykonawcy: </w:t>
      </w:r>
    </w:p>
    <w:p w14:paraId="385445EC" w14:textId="77777777" w:rsidR="00386E5A" w:rsidRPr="00386E5A" w:rsidRDefault="00386E5A" w:rsidP="00386E5A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140B4FB2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Nazwa: …………………………………………………..........</w:t>
      </w:r>
    </w:p>
    <w:p w14:paraId="10FD2041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Adres: ………………………………………………………….</w:t>
      </w:r>
    </w:p>
    <w:p w14:paraId="59CB271E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tel.: ..……………….…………….......................................... </w:t>
      </w:r>
    </w:p>
    <w:p w14:paraId="61A88B01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e-mail: ………………………………………………………….</w:t>
      </w:r>
    </w:p>
    <w:p w14:paraId="19E98ECA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NIP: …………………………………………………………….</w:t>
      </w:r>
    </w:p>
    <w:p w14:paraId="3017A4AA" w14:textId="77777777" w:rsidR="00386E5A" w:rsidRPr="00386E5A" w:rsidRDefault="00386E5A" w:rsidP="00386E5A">
      <w:pPr>
        <w:spacing w:after="0" w:line="48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386E5A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REGON: ………………………………………………………..</w:t>
      </w:r>
    </w:p>
    <w:p w14:paraId="1614D9F6" w14:textId="77777777" w:rsidR="00386E5A" w:rsidRPr="00386E5A" w:rsidRDefault="00386E5A" w:rsidP="00386E5A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38FA81CB" w14:textId="77777777" w:rsidR="00386E5A" w:rsidRPr="00386E5A" w:rsidRDefault="00386E5A" w:rsidP="00386E5A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86E5A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wyceny</w:t>
      </w:r>
    </w:p>
    <w:p w14:paraId="7D5210E6" w14:textId="77777777" w:rsidR="00386E5A" w:rsidRPr="00386E5A" w:rsidRDefault="00386E5A" w:rsidP="00386E5A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05F44AF" w14:textId="77777777" w:rsidR="00386E5A" w:rsidRPr="00386E5A" w:rsidRDefault="00386E5A" w:rsidP="00386E5A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Times New Roman" w:hAnsi="Arial" w:cs="Arial"/>
          <w:b/>
          <w:bCs/>
          <w:color w:val="000000"/>
        </w:rPr>
      </w:pPr>
      <w:r w:rsidRPr="00386E5A">
        <w:rPr>
          <w:rFonts w:ascii="Arial" w:eastAsia="Times New Roman" w:hAnsi="Arial" w:cs="Arial"/>
          <w:b/>
          <w:bCs/>
          <w:color w:val="000000"/>
        </w:rPr>
        <w:t>RZ4/125/2024 Dostawa konstrukcji stalowych do sieci elektroenergetycznych nN i SN dla TAURON Dystrybucja S.A. Oddział w Wałbrzychu</w:t>
      </w:r>
    </w:p>
    <w:p w14:paraId="71DAD499" w14:textId="77777777" w:rsidR="00386E5A" w:rsidRPr="00386E5A" w:rsidRDefault="00386E5A" w:rsidP="00386E5A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31AE86A" w14:textId="77777777" w:rsidR="00386E5A" w:rsidRPr="00386E5A" w:rsidRDefault="00386E5A" w:rsidP="00386E5A">
      <w:pPr>
        <w:numPr>
          <w:ilvl w:val="0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Wymagania jakościowe i ilościowe: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3724"/>
        <w:gridCol w:w="4722"/>
        <w:gridCol w:w="487"/>
        <w:gridCol w:w="905"/>
        <w:gridCol w:w="1536"/>
        <w:gridCol w:w="1590"/>
        <w:gridCol w:w="976"/>
      </w:tblGrid>
      <w:tr w:rsidR="00386E5A" w:rsidRPr="00386E5A" w14:paraId="208C4A43" w14:textId="77777777" w:rsidTr="00386E5A">
        <w:trPr>
          <w:trHeight w:val="315"/>
          <w:tblHeader/>
        </w:trPr>
        <w:tc>
          <w:tcPr>
            <w:tcW w:w="118" w:type="pct"/>
            <w:shd w:val="clear" w:color="auto" w:fill="D9D9D9"/>
            <w:noWrap/>
            <w:vAlign w:val="center"/>
            <w:hideMark/>
          </w:tcPr>
          <w:p w14:paraId="6A532E0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</w:p>
        </w:tc>
        <w:tc>
          <w:tcPr>
            <w:tcW w:w="1304" w:type="pct"/>
            <w:shd w:val="clear" w:color="auto" w:fill="D9D9D9"/>
            <w:noWrap/>
            <w:vAlign w:val="center"/>
            <w:hideMark/>
          </w:tcPr>
          <w:p w14:paraId="1418D42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</w:t>
            </w:r>
          </w:p>
        </w:tc>
        <w:tc>
          <w:tcPr>
            <w:tcW w:w="1654" w:type="pct"/>
            <w:shd w:val="clear" w:color="auto" w:fill="D9D9D9"/>
            <w:vAlign w:val="center"/>
            <w:hideMark/>
          </w:tcPr>
          <w:p w14:paraId="179086D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</w:t>
            </w:r>
          </w:p>
        </w:tc>
        <w:tc>
          <w:tcPr>
            <w:tcW w:w="171" w:type="pct"/>
            <w:shd w:val="clear" w:color="auto" w:fill="D9D9D9"/>
            <w:vAlign w:val="center"/>
          </w:tcPr>
          <w:p w14:paraId="1E9173F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</w:p>
        </w:tc>
        <w:tc>
          <w:tcPr>
            <w:tcW w:w="317" w:type="pct"/>
            <w:shd w:val="clear" w:color="auto" w:fill="D9D9D9"/>
            <w:noWrap/>
            <w:vAlign w:val="center"/>
            <w:hideMark/>
          </w:tcPr>
          <w:p w14:paraId="4D1ABBB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 w jm</w:t>
            </w:r>
          </w:p>
        </w:tc>
        <w:tc>
          <w:tcPr>
            <w:tcW w:w="538" w:type="pct"/>
            <w:shd w:val="clear" w:color="auto" w:fill="D9D9D9"/>
            <w:noWrap/>
            <w:vAlign w:val="center"/>
            <w:hideMark/>
          </w:tcPr>
          <w:p w14:paraId="15A07EC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w zł netto/jm</w:t>
            </w:r>
          </w:p>
        </w:tc>
        <w:tc>
          <w:tcPr>
            <w:tcW w:w="557" w:type="pct"/>
            <w:shd w:val="clear" w:color="auto" w:fill="D9D9D9"/>
            <w:noWrap/>
            <w:vAlign w:val="center"/>
            <w:hideMark/>
          </w:tcPr>
          <w:p w14:paraId="492B5DB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 zł  netto</w:t>
            </w:r>
          </w:p>
        </w:tc>
        <w:tc>
          <w:tcPr>
            <w:tcW w:w="342" w:type="pct"/>
            <w:shd w:val="clear" w:color="auto" w:fill="D9D9D9"/>
            <w:vAlign w:val="center"/>
          </w:tcPr>
          <w:p w14:paraId="1FB7511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Producent/</w:t>
            </w:r>
          </w:p>
          <w:p w14:paraId="56AF5CE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typ</w:t>
            </w:r>
          </w:p>
        </w:tc>
      </w:tr>
      <w:tr w:rsidR="00386E5A" w:rsidRPr="00386E5A" w14:paraId="700A2A8B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4109AA3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AD4749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element do izolatora EI-1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38AD3C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element do izolatora EI-1</w:t>
            </w:r>
          </w:p>
          <w:p w14:paraId="6FEB2ED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70(50) + LSN-o 70(50) + LSN-g 70(50), tom IV 08/04-2000, rys. 4-124-25</w:t>
            </w:r>
          </w:p>
        </w:tc>
        <w:tc>
          <w:tcPr>
            <w:tcW w:w="171" w:type="pct"/>
            <w:vAlign w:val="center"/>
          </w:tcPr>
          <w:p w14:paraId="2C71CF9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536B9A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F7C88D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79B80A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3A3052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44F01E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510F143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4A87C71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mocująca typu  RSAB-00/1-ŻN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55EE9FC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Zespół mocujący do zamocowania rozłącznika RSA-00 na żerdziach żelbetowych typu ŻN.</w:t>
            </w:r>
          </w:p>
          <w:p w14:paraId="3E74023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drawing>
                <wp:inline distT="0" distB="0" distL="0" distR="0" wp14:anchorId="160E14E1" wp14:editId="3543C372">
                  <wp:extent cx="2182495" cy="1122045"/>
                  <wp:effectExtent l="0" t="0" r="8255" b="1905"/>
                  <wp:docPr id="12" name="Obraz 12" descr="RSAB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SAB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112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0384B91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5BC7B8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ADC707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5D27CE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70FCD9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A234403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0609ECC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45CCE4D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mocująca typu  RSAW-00/E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074949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Zespół mocujący do zamocowania rozłączników RSA-00 na żerdziach E, w komplecie z taśmą zaciskową o wymiarach 20x0,8 i klamerkami.</w:t>
            </w:r>
          </w:p>
          <w:p w14:paraId="7375B92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03ADBFBD" wp14:editId="3BA16889">
                  <wp:extent cx="1320800" cy="1860550"/>
                  <wp:effectExtent l="0" t="0" r="0" b="6350"/>
                  <wp:docPr id="1636518864" name="Obraz 1636518864" descr="RSAW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SAW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064BF1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A6A11F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240706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D24C4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6A4C4E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9B70CC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75F4FC5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28224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5ACC27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O-1/E</w:t>
            </w:r>
          </w:p>
          <w:p w14:paraId="2FADF3C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4001</w:t>
            </w:r>
          </w:p>
        </w:tc>
        <w:tc>
          <w:tcPr>
            <w:tcW w:w="171" w:type="pct"/>
            <w:vAlign w:val="center"/>
          </w:tcPr>
          <w:p w14:paraId="3F6CEB6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08EF84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7D68D7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CFCC18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799289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4065963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E7346E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772EBD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O-2/E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ECFA47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O-2/E</w:t>
            </w:r>
          </w:p>
          <w:p w14:paraId="3EE4B2D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01/03-19981 rys. 4001</w:t>
            </w:r>
          </w:p>
        </w:tc>
        <w:tc>
          <w:tcPr>
            <w:tcW w:w="171" w:type="pct"/>
            <w:vAlign w:val="center"/>
          </w:tcPr>
          <w:p w14:paraId="66AD742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74E407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00C84A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B48D51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42329C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3F0426D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429FF73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0DDCDBE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O-3/E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CED8A6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O-3/E fi 218</w:t>
            </w:r>
          </w:p>
          <w:p w14:paraId="6FE38EE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A=240mm</w:t>
            </w:r>
          </w:p>
          <w:p w14:paraId="07EED72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4002a</w:t>
            </w:r>
          </w:p>
        </w:tc>
        <w:tc>
          <w:tcPr>
            <w:tcW w:w="171" w:type="pct"/>
            <w:vAlign w:val="center"/>
          </w:tcPr>
          <w:p w14:paraId="70C1419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0FE4E2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7099B7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469E07E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7A1596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52D05E1B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7331204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3EB0CF2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20074F2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OB-1/E do mocowania konstrukcji na słupach wirowych różnych typów.</w:t>
            </w:r>
          </w:p>
          <w:p w14:paraId="5374520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LSNi+LSNi-o+LSNi-g 50-120, tom IV grudzień 2003, rys.4-029-27b</w:t>
            </w:r>
          </w:p>
        </w:tc>
        <w:tc>
          <w:tcPr>
            <w:tcW w:w="171" w:type="pct"/>
            <w:vAlign w:val="center"/>
          </w:tcPr>
          <w:p w14:paraId="307C901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5B1AF1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C97815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B49BAF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696D0A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02D02BCB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EB702C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DF3803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OB-20 /1200 - 1300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18B711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OB-20 /1200 do mocowania konstrukcji na słupach wirowych różnych typów.</w:t>
            </w:r>
          </w:p>
          <w:p w14:paraId="4D7F2DF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LSNi+LSNi-o+LSNi-g 50-120, tom IV grudzień 2003, rys.4-029-27b</w:t>
            </w:r>
          </w:p>
        </w:tc>
        <w:tc>
          <w:tcPr>
            <w:tcW w:w="171" w:type="pct"/>
            <w:vAlign w:val="center"/>
          </w:tcPr>
          <w:p w14:paraId="2314358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957389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223C97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1F37E7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5477E9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C736B00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072CC26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B2B5B2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OB-6/E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29543D8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OB-6/E do mocowania konstrukcji na słupach wirowych różnych typów.</w:t>
            </w:r>
          </w:p>
          <w:p w14:paraId="1FC8225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LSNi+LSNi-o+LSNi-g 50-120, tom IV grudzień 2003, rys.4-029-27b</w:t>
            </w:r>
          </w:p>
        </w:tc>
        <w:tc>
          <w:tcPr>
            <w:tcW w:w="171" w:type="pct"/>
            <w:vAlign w:val="center"/>
          </w:tcPr>
          <w:p w14:paraId="5BDAC22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256CB0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6B881C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F5655E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E2B414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10DF5717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2DCB9A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8CB805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OB-7/E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207F57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OB-7/E do mocowania konstrukcji na słupach wirowych różnych typów.</w:t>
            </w:r>
          </w:p>
          <w:p w14:paraId="5661420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 +LSNi-o + LSNi-g 50-120, tom IV grudzień 2003, rys. 4-029-27b</w:t>
            </w:r>
          </w:p>
        </w:tc>
        <w:tc>
          <w:tcPr>
            <w:tcW w:w="171" w:type="pct"/>
            <w:vAlign w:val="center"/>
          </w:tcPr>
          <w:p w14:paraId="6C2EF84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0F7D80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F2707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744FE1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CD3B54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A21367A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31CDA9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4FB509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OB-8/E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84E7F8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OB-8/E do mocowania konstrukcji na słupach wirowych różnych typów.</w:t>
            </w:r>
          </w:p>
          <w:p w14:paraId="167E2D8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 +LSNi-o + LSNi-g 50÷120, tom IV grudzień 2003, rys. 4-029-27b</w:t>
            </w:r>
          </w:p>
        </w:tc>
        <w:tc>
          <w:tcPr>
            <w:tcW w:w="171" w:type="pct"/>
            <w:vAlign w:val="center"/>
          </w:tcPr>
          <w:p w14:paraId="01A4D68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BC6CE0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4DA222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F5E22E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96EC8F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85E8BDE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7733B25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154ECE5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Oou-2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B4F965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Oou-2 do wysięgnika oświetlenia ulicznego na słup E. PTPIREE. LSNi, tom IV 02/04-1999, rys. 4023</w:t>
            </w:r>
          </w:p>
        </w:tc>
        <w:tc>
          <w:tcPr>
            <w:tcW w:w="171" w:type="pct"/>
            <w:vAlign w:val="center"/>
          </w:tcPr>
          <w:p w14:paraId="07471ED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E76B70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B59809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3A6AE9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C83D3B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6D9C1F5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E28A2C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7FAACE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OU-1/E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56C7DB5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OU-1/E ustoju</w:t>
            </w:r>
          </w:p>
          <w:p w14:paraId="4C36154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3A34366C" wp14:editId="0018A13C">
                  <wp:extent cx="914400" cy="998855"/>
                  <wp:effectExtent l="0" t="0" r="0" b="0"/>
                  <wp:docPr id="3" name="Obraz 3" descr="ou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ou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C51D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LSNi+LSNi-0+LSNi-g 50-120, tom IV rudzień 2003, rys. 4-029-33a</w:t>
            </w:r>
          </w:p>
        </w:tc>
        <w:tc>
          <w:tcPr>
            <w:tcW w:w="171" w:type="pct"/>
            <w:vAlign w:val="center"/>
          </w:tcPr>
          <w:p w14:paraId="0C3C6C4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5131BC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91DE41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AC4C3D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999D56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E5FCAAC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96B276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3ED4136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OU-2/E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8F946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Obejma OU-2/E ustoju</w:t>
            </w:r>
          </w:p>
          <w:p w14:paraId="3E241E7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4BEE1FA9" wp14:editId="09417E53">
                  <wp:extent cx="914400" cy="995045"/>
                  <wp:effectExtent l="0" t="0" r="0" b="0"/>
                  <wp:docPr id="13" name="Obraz 13" descr="C:\Users\spisarski\AppData\Local\Microsoft\Windows\INetCache\Content.Word\ou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\Users\spisarski\AppData\Local\Microsoft\Windows\INetCache\Content.Word\ou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B17F9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LSNi+LSNi-0+LSNi-g 50-120, tom IV rudzień 2003, rys. 4-029-33a</w:t>
            </w:r>
          </w:p>
        </w:tc>
        <w:tc>
          <w:tcPr>
            <w:tcW w:w="171" w:type="pct"/>
            <w:vAlign w:val="center"/>
          </w:tcPr>
          <w:p w14:paraId="5677AA5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7CE2B6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B634A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B37CD7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6D32C8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55BB07BC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4BEF18F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E9D14C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Platforma pod gniazdo bocianie na słup A-owy 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5B3292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Platforma pod gniazdo bocianie typ KPGB-2 rys.2 ZPUE lub równoważna</w:t>
            </w:r>
          </w:p>
          <w:p w14:paraId="3E18BC7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noProof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drawing>
                <wp:inline distT="0" distB="0" distL="0" distR="0" wp14:anchorId="3097F4CB" wp14:editId="5096E3E4">
                  <wp:extent cx="962025" cy="2012950"/>
                  <wp:effectExtent l="0" t="0" r="9525" b="6350"/>
                  <wp:docPr id="17" name="Obraz 17" descr="Aow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ow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01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02AAE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1" w:type="pct"/>
            <w:vAlign w:val="center"/>
          </w:tcPr>
          <w:p w14:paraId="3F62FD9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3A760F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740F9F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2C3599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B4FF6C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145FE582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0324902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2CBB5F1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Platforma pod gniazdo bocianie na słup wirowany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B3AF7C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Platforma pod gniazdo bocianie GB3</w:t>
            </w:r>
          </w:p>
          <w:p w14:paraId="10406DA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ALPAR - Katalog osprzęt linii napowietrznych średnich napięć — 2016 lub równoważna</w:t>
            </w:r>
          </w:p>
          <w:p w14:paraId="12BB69C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47B17AFE" wp14:editId="7EC841F4">
                  <wp:extent cx="1255395" cy="1548765"/>
                  <wp:effectExtent l="0" t="0" r="1905" b="0"/>
                  <wp:docPr id="16" name="Obraz 16" descr="Przechwytywanie x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zechwytywanie x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95" cy="154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3AD59D0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FF710E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450608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A95245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6A0080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E6717B2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DF4693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4755DA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PK-20a oc.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5961D5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poprzecznik PK-20a</w:t>
            </w:r>
          </w:p>
          <w:p w14:paraId="6AEF83D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  Tom IVa, 06-2002, rys. 3-079-56</w:t>
            </w:r>
          </w:p>
        </w:tc>
        <w:tc>
          <w:tcPr>
            <w:tcW w:w="171" w:type="pct"/>
            <w:vAlign w:val="center"/>
          </w:tcPr>
          <w:p w14:paraId="01A2B48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9F3EFE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E47B42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FD83BA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57541B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E872494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404D81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18E1B3D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PK-21/E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25BCB9F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PK-21/E</w:t>
            </w:r>
          </w:p>
          <w:p w14:paraId="5435F19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  Tom IVa, 06-2002, rys. 3-079-56</w:t>
            </w:r>
          </w:p>
        </w:tc>
        <w:tc>
          <w:tcPr>
            <w:tcW w:w="171" w:type="pct"/>
            <w:vAlign w:val="center"/>
          </w:tcPr>
          <w:p w14:paraId="34814F8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FD4873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7544A6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7B65FA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A81542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7812AB69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19320A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457725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PK-6/E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9C95F4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PK-6/E</w:t>
            </w:r>
          </w:p>
          <w:p w14:paraId="0D57DB3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LSNi  Tom IVa, 09-2003, rys. 3-029-64a</w:t>
            </w:r>
          </w:p>
        </w:tc>
        <w:tc>
          <w:tcPr>
            <w:tcW w:w="171" w:type="pct"/>
            <w:vAlign w:val="center"/>
          </w:tcPr>
          <w:p w14:paraId="7E8192F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BEFDA3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B93F4C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62367D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753774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7D84C75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7F46E13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D39ECF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PKZ-1b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2459E2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krańcowy PKZ-1b</w:t>
            </w:r>
          </w:p>
          <w:p w14:paraId="13D1C5E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+ LSN-o + LSN-g, sierpień 2007, rys. 3-385-1</w:t>
            </w:r>
          </w:p>
        </w:tc>
        <w:tc>
          <w:tcPr>
            <w:tcW w:w="171" w:type="pct"/>
            <w:vAlign w:val="center"/>
          </w:tcPr>
          <w:p w14:paraId="71A28A3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39DECA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C8D6A6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838158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A9E147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31143B2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9E03CD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A8A845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PN-21a/E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F03794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narożny słupa pojedynczego dla załomu stopni.</w:t>
            </w:r>
          </w:p>
          <w:p w14:paraId="134FC4A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+ LSN-o + LSN-g, tom IV kwiecień 1997, rys. 3407</w:t>
            </w:r>
          </w:p>
        </w:tc>
        <w:tc>
          <w:tcPr>
            <w:tcW w:w="171" w:type="pct"/>
            <w:vAlign w:val="center"/>
          </w:tcPr>
          <w:p w14:paraId="7637EED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AD1B1F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9A4920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9827C0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DDC9A1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B995E6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85ED27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8BDE28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PN-51/E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7A8E63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PN-51/E,</w:t>
            </w:r>
          </w:p>
          <w:p w14:paraId="4595495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70(50)+LSN-o 70(50) +LSN-g, tom IV czerwiec 2000, rys. 3-165-6</w:t>
            </w:r>
          </w:p>
        </w:tc>
        <w:tc>
          <w:tcPr>
            <w:tcW w:w="171" w:type="pct"/>
            <w:vAlign w:val="center"/>
          </w:tcPr>
          <w:p w14:paraId="0B2A60C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3CF562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42A232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F92DC7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01FB61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02DE6C0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5C8862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23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8CEE74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PO-32/2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48C2EB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0EA0A9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odporowy PO-32/2</w:t>
            </w:r>
          </w:p>
          <w:p w14:paraId="5DA4F4F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70 (50), czerwiec 2002, rys. 3-079-27a</w:t>
            </w:r>
          </w:p>
        </w:tc>
        <w:tc>
          <w:tcPr>
            <w:tcW w:w="171" w:type="pct"/>
            <w:vAlign w:val="center"/>
          </w:tcPr>
          <w:p w14:paraId="1C572E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7B1247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1D0398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C3AC8A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63090C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4549B54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BFA14C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3FC565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PO-50/E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288E9B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PO-50/E</w:t>
            </w:r>
          </w:p>
          <w:p w14:paraId="497A446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LSN 70 (50) tom IV czerwiec 2000, rys. 3-165-9</w:t>
            </w:r>
          </w:p>
        </w:tc>
        <w:tc>
          <w:tcPr>
            <w:tcW w:w="171" w:type="pct"/>
            <w:vAlign w:val="center"/>
          </w:tcPr>
          <w:p w14:paraId="729E1A9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66F45D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65D7E08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5CCE86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0FC264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1AABE93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5CD7A7D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84E405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PO-51/E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D0718A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PO-51/E</w:t>
            </w:r>
          </w:p>
          <w:p w14:paraId="2449B0B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 tom IV, 06-2008, rys. 4-340-4/2</w:t>
            </w:r>
          </w:p>
        </w:tc>
        <w:tc>
          <w:tcPr>
            <w:tcW w:w="171" w:type="pct"/>
            <w:vAlign w:val="center"/>
          </w:tcPr>
          <w:p w14:paraId="3A0CFB2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F0ADFA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F31F7A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AF5DB0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4E0084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18EBC55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2E5DD00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001EF4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pod odłącznik KO 1/E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545A87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pod odłącznik KO 1/E</w:t>
            </w:r>
          </w:p>
          <w:p w14:paraId="1C5C10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LSNi tom VII, grudzień 1994, rys. 4709</w:t>
            </w:r>
          </w:p>
        </w:tc>
        <w:tc>
          <w:tcPr>
            <w:tcW w:w="171" w:type="pct"/>
            <w:vAlign w:val="center"/>
          </w:tcPr>
          <w:p w14:paraId="13033DE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7E6B8C6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EF64D6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4A04E16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8481D0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24833C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BDBEF7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F7E288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pod odłącznik KO-9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5E5B8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pod odłącznik KO-9 BSIPE Energoprojekt Poznań LSN T-4060, rys. 33-41090-4.</w:t>
            </w:r>
          </w:p>
        </w:tc>
        <w:tc>
          <w:tcPr>
            <w:tcW w:w="171" w:type="pct"/>
            <w:vAlign w:val="center"/>
          </w:tcPr>
          <w:p w14:paraId="58EDABA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0DF73A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764677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1E1467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A59636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BCFC5FD" w14:textId="77777777" w:rsidTr="001017D1">
        <w:trPr>
          <w:trHeight w:val="915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6F7115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F610B5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PP-351/ŻN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8FD3FE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Konstrukcja (poprzecznik) PP-351/ŻN</w:t>
            </w: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br/>
              <w:t>BSIPE Energoprojekt Poznań. LSN. T-0270, tom III rudzień 1971, rys. 33-0270-1</w:t>
            </w:r>
          </w:p>
        </w:tc>
        <w:tc>
          <w:tcPr>
            <w:tcW w:w="171" w:type="pct"/>
            <w:vAlign w:val="center"/>
          </w:tcPr>
          <w:p w14:paraId="66887FD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D9C500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0B764A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69E20E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B6138E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5567AFE7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2CEB41D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84ABC0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PP-352/E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61B9B2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BSIPE Energoprojekt Poznań. LSN. T-0270, tom III rudzień 1971, s. 33-0270-1 adaptacja</w:t>
            </w:r>
          </w:p>
        </w:tc>
        <w:tc>
          <w:tcPr>
            <w:tcW w:w="171" w:type="pct"/>
            <w:vAlign w:val="center"/>
          </w:tcPr>
          <w:p w14:paraId="2C1CF04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D39BE7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B4C8E5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2FD283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4FCE84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99A62E9" w14:textId="77777777" w:rsidTr="001017D1">
        <w:trPr>
          <w:trHeight w:val="12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05D40F0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33515EC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PP-352/ŻN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53ADCCF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przelotowy na słup ŻN PP-352/ŻN BSIPE Energoprojekt Poznań. LSN. T-0270, tom IlI rudzień 1971, rys. 33-0270-2</w:t>
            </w:r>
          </w:p>
        </w:tc>
        <w:tc>
          <w:tcPr>
            <w:tcW w:w="171" w:type="pct"/>
            <w:vAlign w:val="center"/>
          </w:tcPr>
          <w:p w14:paraId="4D9CDCF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5D5191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2B31484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CAE7DF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D246DE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68B7651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22D14C8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5270AB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PP-39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77A027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przelotowy PP-39</w:t>
            </w:r>
          </w:p>
          <w:p w14:paraId="2EBDC35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LSN, 06-2002, rys. 4-079-32</w:t>
            </w:r>
          </w:p>
        </w:tc>
        <w:tc>
          <w:tcPr>
            <w:tcW w:w="171" w:type="pct"/>
            <w:vAlign w:val="center"/>
          </w:tcPr>
          <w:p w14:paraId="40FC6D6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EFCC44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201DD4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C93140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17460E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41EB595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5EAF4E3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0658BE9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PP-50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594978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PP-50.</w:t>
            </w:r>
          </w:p>
          <w:p w14:paraId="0086B6E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70(50)+LSN-o 70(50)+LSN-g czerwiec 2000, rys. 3-165-1</w:t>
            </w:r>
          </w:p>
        </w:tc>
        <w:tc>
          <w:tcPr>
            <w:tcW w:w="171" w:type="pct"/>
            <w:vAlign w:val="center"/>
          </w:tcPr>
          <w:p w14:paraId="4B232B4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F405CE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339A10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4E3547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02C720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6293FA57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928DC7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4F9E71B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PP-51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0C7D1A9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PP-51.</w:t>
            </w:r>
          </w:p>
          <w:p w14:paraId="3672445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  Tom IVa, 06-2008, rys. 3-165-1a</w:t>
            </w:r>
          </w:p>
        </w:tc>
        <w:tc>
          <w:tcPr>
            <w:tcW w:w="171" w:type="pct"/>
            <w:vAlign w:val="center"/>
          </w:tcPr>
          <w:p w14:paraId="58B5630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1A4C2B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68CE785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3EA77B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500965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9B01025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61F7D60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BDB0FD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PP-701/ŻN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DFB1BD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PP-701/ŻN.</w:t>
            </w:r>
          </w:p>
          <w:p w14:paraId="45671F0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ENERGOPROJEKT Poznań, LSN, rys. 33-41106-51</w:t>
            </w:r>
          </w:p>
        </w:tc>
        <w:tc>
          <w:tcPr>
            <w:tcW w:w="171" w:type="pct"/>
            <w:vAlign w:val="center"/>
          </w:tcPr>
          <w:p w14:paraId="201E444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442E57D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0ECE39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AE3134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4688B2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48E2216D" w14:textId="77777777" w:rsidTr="001017D1">
        <w:trPr>
          <w:trHeight w:val="575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02682A4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12A4FD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PP-702/ŻN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7F45BC7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PP-702 na słup ŻN (na słup do linii SN, układ płaski)</w:t>
            </w:r>
          </w:p>
          <w:p w14:paraId="315C8F4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ENERGOPROJEKT Poznań, LSN, rys. 33-41106-51</w:t>
            </w:r>
          </w:p>
        </w:tc>
        <w:tc>
          <w:tcPr>
            <w:tcW w:w="171" w:type="pct"/>
            <w:vAlign w:val="center"/>
          </w:tcPr>
          <w:p w14:paraId="46F1737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7E8039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ADF4DE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43BCE67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0E268F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C9780D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26292DF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14D413C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PR-20 a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270766A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rozgałęźny PR-20a</w:t>
            </w:r>
          </w:p>
          <w:p w14:paraId="61F8DDD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LSN, 06-2002, rys. 4-079-57</w:t>
            </w:r>
          </w:p>
        </w:tc>
        <w:tc>
          <w:tcPr>
            <w:tcW w:w="171" w:type="pct"/>
            <w:vAlign w:val="center"/>
          </w:tcPr>
          <w:p w14:paraId="2363798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A3992D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DC2624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540E50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5A02AD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139ADA7B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B37C8E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4622E9E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PRK-51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473642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rozgałęźny PRK-51 PTPIREE 70(50)+LSN-o 70(50)+LSN-g czerwiec 2000, rys. 3-165-17</w:t>
            </w:r>
          </w:p>
        </w:tc>
        <w:tc>
          <w:tcPr>
            <w:tcW w:w="171" w:type="pct"/>
            <w:vAlign w:val="center"/>
          </w:tcPr>
          <w:p w14:paraId="19D54EC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73D289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04B67C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7D8E9E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791133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704BDE18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36BC6ED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5F4CC8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PS-50/E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B57272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Poprzecznik PS-50/E.</w:t>
            </w:r>
          </w:p>
          <w:p w14:paraId="698570A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 LSN  Tom IVa, 06-2008, rys. 3-165-9</w:t>
            </w:r>
          </w:p>
        </w:tc>
        <w:tc>
          <w:tcPr>
            <w:tcW w:w="171" w:type="pct"/>
            <w:vAlign w:val="center"/>
          </w:tcPr>
          <w:p w14:paraId="3F3FE26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10DD6F8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A0D177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3490BC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4551D2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0A682479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299444C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381EEB6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Wspornik PEK 49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1539538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Wspornik PEK 49 lub równoważny</w:t>
            </w:r>
          </w:p>
          <w:p w14:paraId="5345AFE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- </w:t>
            </w: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zastosowanie w montażu rozłączników do słupów stalowych, betonowych czy drewnianych. Mocowanie produktu do słupa przy użyciu śrub lub taśmy stalowej. Profil wspornika wykonany </w:t>
            </w: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ze stali cynkowej na gorąco. Prąd znamionowy - 160 A lub 400 A</w:t>
            </w:r>
          </w:p>
          <w:p w14:paraId="337A905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63972C1E" wp14:editId="39846C1E">
                  <wp:extent cx="1247578" cy="485775"/>
                  <wp:effectExtent l="0" t="0" r="0" b="0"/>
                  <wp:docPr id="14" name="Obraz 14" descr="pek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ek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488" cy="493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0000BF9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7C1BC3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E5F9AE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4C735C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96748F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797617F5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584BF48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4F085D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 1/1,5/10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4A4BFFD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drawing>
                <wp:anchor distT="0" distB="0" distL="114300" distR="114300" simplePos="0" relativeHeight="251659264" behindDoc="1" locked="0" layoutInCell="1" allowOverlap="1" wp14:anchorId="28347FFC" wp14:editId="011EAC29">
                  <wp:simplePos x="0" y="0"/>
                  <wp:positionH relativeFrom="column">
                    <wp:posOffset>-988060</wp:posOffset>
                  </wp:positionH>
                  <wp:positionV relativeFrom="paragraph">
                    <wp:posOffset>-151130</wp:posOffset>
                  </wp:positionV>
                  <wp:extent cx="885825" cy="470535"/>
                  <wp:effectExtent l="0" t="0" r="9525" b="5715"/>
                  <wp:wrapTight wrapText="bothSides">
                    <wp:wrapPolygon edited="0">
                      <wp:start x="0" y="0"/>
                      <wp:lineTo x="0" y="20988"/>
                      <wp:lineTo x="21368" y="20988"/>
                      <wp:lineTo x="21368" y="0"/>
                      <wp:lineTo x="0" y="0"/>
                    </wp:wrapPolygon>
                  </wp:wrapTight>
                  <wp:docPr id="19" name="Obraz 19" descr="C:\Users\spisarski\AppData\Local\Microsoft\Windows\INetCache\Content.Word\wg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Users\spisarski\AppData\Local\Microsoft\Windows\INetCache\Content.Word\wg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70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jednoramienny gięty  1/1,5/10</w:t>
            </w:r>
          </w:p>
        </w:tc>
        <w:tc>
          <w:tcPr>
            <w:tcW w:w="171" w:type="pct"/>
            <w:vAlign w:val="center"/>
          </w:tcPr>
          <w:p w14:paraId="60A2E0D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6398EDC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CE7ACC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EDD6B2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F6464A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5EC34F8A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4282025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109FE86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1,5m na słup 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61A4288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uniwersalny 1,5 m na słup ŻN</w:t>
            </w:r>
          </w:p>
        </w:tc>
        <w:tc>
          <w:tcPr>
            <w:tcW w:w="171" w:type="pct"/>
            <w:vAlign w:val="center"/>
          </w:tcPr>
          <w:p w14:paraId="71B3FD8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211274F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C1D2B4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612019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BD3933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F07343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05CF419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7B1328B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2m na słup ŻN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290F15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uniwersalny 2 m na słup ŻN</w:t>
            </w:r>
          </w:p>
        </w:tc>
        <w:tc>
          <w:tcPr>
            <w:tcW w:w="171" w:type="pct"/>
            <w:vAlign w:val="center"/>
          </w:tcPr>
          <w:p w14:paraId="42C27C6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A2A8B5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D2FD32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EC5785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8A7236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532DB595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26AE23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2974653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E Wo-2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715AD82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E Wo-2 0,5 x 1 fi 218</w:t>
            </w:r>
          </w:p>
          <w:p w14:paraId="4523115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4024 (Wo-2).</w:t>
            </w:r>
          </w:p>
        </w:tc>
        <w:tc>
          <w:tcPr>
            <w:tcW w:w="171" w:type="pct"/>
            <w:vAlign w:val="center"/>
          </w:tcPr>
          <w:p w14:paraId="6D5DAB1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3D79AC2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FCE5ED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B1A001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F81D74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14CAE5B7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1B9C04B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4B6D0C4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Wo-5 1,5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17C39E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Wo-5 1,5m</w:t>
            </w:r>
          </w:p>
          <w:p w14:paraId="05C5814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3026a</w:t>
            </w:r>
          </w:p>
        </w:tc>
        <w:tc>
          <w:tcPr>
            <w:tcW w:w="171" w:type="pct"/>
            <w:vAlign w:val="center"/>
          </w:tcPr>
          <w:p w14:paraId="04FC282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589E1B7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44908B4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83B337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2319FC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1567CF4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46DB6A3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45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A864D1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ŻN WO-2 1M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3D48636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ŻN WO-2 1m</w:t>
            </w:r>
          </w:p>
          <w:p w14:paraId="1D19CCB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4024 (Wo-2).</w:t>
            </w:r>
          </w:p>
        </w:tc>
        <w:tc>
          <w:tcPr>
            <w:tcW w:w="171" w:type="pct"/>
            <w:vAlign w:val="center"/>
          </w:tcPr>
          <w:p w14:paraId="01CF7D1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FFDE74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A9EF43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F0C269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03160A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225821DA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  <w:hideMark/>
          </w:tcPr>
          <w:p w14:paraId="5E0467C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1304" w:type="pct"/>
            <w:shd w:val="clear" w:color="auto" w:fill="auto"/>
            <w:noWrap/>
            <w:vAlign w:val="center"/>
            <w:hideMark/>
          </w:tcPr>
          <w:p w14:paraId="6A0EB7B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ŻN/E Wo-6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14:paraId="51AA4FE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Wysięgnik na słup ŻN/E Wo-6.</w:t>
            </w:r>
          </w:p>
          <w:p w14:paraId="0DC73C4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PTPIREE. Lnni, tom ıv 02/04-1999, rys. 4056</w:t>
            </w:r>
          </w:p>
        </w:tc>
        <w:tc>
          <w:tcPr>
            <w:tcW w:w="171" w:type="pct"/>
            <w:vAlign w:val="center"/>
          </w:tcPr>
          <w:p w14:paraId="2F5FA1C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14:paraId="02CEBF3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08A6BF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95D759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174366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…………*)</w:t>
            </w:r>
          </w:p>
        </w:tc>
      </w:tr>
      <w:tr w:rsidR="00386E5A" w:rsidRPr="00386E5A" w14:paraId="35481495" w14:textId="77777777" w:rsidTr="001017D1">
        <w:trPr>
          <w:trHeight w:val="2563"/>
        </w:trPr>
        <w:tc>
          <w:tcPr>
            <w:tcW w:w="118" w:type="pct"/>
            <w:shd w:val="clear" w:color="auto" w:fill="auto"/>
            <w:noWrap/>
            <w:vAlign w:val="center"/>
          </w:tcPr>
          <w:p w14:paraId="2A177B8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47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61EA503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Uchwyt wysięgnika na taśmę UWT-48 lub UWEPV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5134E73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Uchwyt wysięgnika na taśmę UWT-48 lub równoważny</w:t>
            </w:r>
          </w:p>
          <w:p w14:paraId="00B58C24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do montażu wysięgnika na słupie wirowym za pomocą taśmy stalowej.</w:t>
            </w:r>
            <w:r w:rsidRPr="00386E5A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4FCDE604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Długość max 48mm</w:t>
            </w:r>
          </w:p>
          <w:p w14:paraId="28FE165A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Szerokość max 48mm</w:t>
            </w:r>
          </w:p>
          <w:p w14:paraId="36AC330B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Materiał – stal ocynkowana</w:t>
            </w:r>
            <w:r w:rsidRPr="00386E5A">
              <w:rPr>
                <w:rFonts w:ascii="Arial" w:eastAsia="Calibri" w:hAnsi="Arial" w:cs="Arial"/>
                <w:noProof/>
                <w:color w:val="000000"/>
                <w:kern w:val="0"/>
                <w:sz w:val="20"/>
                <w:szCs w:val="20"/>
                <w14:ligatures w14:val="none"/>
              </w:rPr>
              <w:drawing>
                <wp:inline distT="0" distB="0" distL="0" distR="0" wp14:anchorId="10BF4A8F" wp14:editId="159C0321">
                  <wp:extent cx="1135915" cy="689211"/>
                  <wp:effectExtent l="0" t="0" r="7620" b="0"/>
                  <wp:docPr id="121464830" name="Obraz 121464830" descr="UWT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WT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328" cy="710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072EF74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FD02C5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150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6040DFA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3D0639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C8A00A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792126A2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294A73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48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282B46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Obejma OG-5/E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F4DEB10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Obejma wykonana z pręta fi 16mm. Przeznaczona do montażu poprzeczników do słupów wirowanych.</w:t>
            </w:r>
          </w:p>
          <w:p w14:paraId="0B3F9849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drawing>
                <wp:inline distT="0" distB="0" distL="0" distR="0" wp14:anchorId="1D30CA4A" wp14:editId="18725E42">
                  <wp:extent cx="1187355" cy="2028876"/>
                  <wp:effectExtent l="0" t="0" r="0" b="0"/>
                  <wp:docPr id="1141552259" name="Obraz 2" descr="Obraz zawierający szkic, diagram, rysowanie, Rysunek techn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552259" name="Obraz 2" descr="Obraz zawierający szkic, diagram, rysowanie, Rysunek techni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485" cy="2054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1E956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721404A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1" w:type="pct"/>
            <w:vAlign w:val="center"/>
          </w:tcPr>
          <w:p w14:paraId="41AC2BA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051283A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252429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8D0696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E694FA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71B6A960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07D40FD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49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6D6F54E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Obejma OB-9/E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3185663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 LSN  Tom IVa, 06-2002, rys. 4-037-22a</w:t>
            </w:r>
          </w:p>
        </w:tc>
        <w:tc>
          <w:tcPr>
            <w:tcW w:w="171" w:type="pct"/>
            <w:vAlign w:val="center"/>
          </w:tcPr>
          <w:p w14:paraId="37B7109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05038D8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45846E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79A42EB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2AA0B11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137C725E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078CC8E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3F0417A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na słup E KM-8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B0CB51E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Konstrukcja do mocowania izolatorów typu S-80 i S- 115 na słupach wirowanych.</w:t>
            </w:r>
            <w:r w:rsidRPr="00386E5A">
              <w:rPr>
                <w:rFonts w:ascii="Arial" w:eastAsia="Times New Roman" w:hAnsi="Arial" w:cs="Arial"/>
                <w:noProof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25C4B223" wp14:editId="05F2AF60">
                  <wp:extent cx="1655392" cy="1136473"/>
                  <wp:effectExtent l="0" t="0" r="2540" b="6985"/>
                  <wp:docPr id="32589825" name="Obraz 1" descr="Obraz zawierający diagram, szkic, Rysunek techniczny, Pla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89825" name="Obraz 1" descr="Obraz zawierający diagram, szkic, Rysunek techniczny, Plan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476" cy="1142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518D0A0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AC5947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78DE6E3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83799B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810B1A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2079802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283C4F0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51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2CB1637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na słup E KM-9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C41997C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4008a</w:t>
            </w:r>
          </w:p>
        </w:tc>
        <w:tc>
          <w:tcPr>
            <w:tcW w:w="171" w:type="pct"/>
            <w:vAlign w:val="center"/>
          </w:tcPr>
          <w:p w14:paraId="6BA9E7E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7033BD5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60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BF4E7F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4D73AB5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9814D2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2F9DE4E0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7036075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52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63C5B1F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PK-11/E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249EEBC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PTPIREE. LSNi+LSNi-0+LSNi-g 50+120, tom IV rudzień 2003, 3-029-64a</w:t>
            </w:r>
          </w:p>
        </w:tc>
        <w:tc>
          <w:tcPr>
            <w:tcW w:w="171" w:type="pct"/>
            <w:vAlign w:val="center"/>
          </w:tcPr>
          <w:p w14:paraId="5958622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EB9A94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239F534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324B49E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D5FCF3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6CB95F10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5762221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53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6AC1C4F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PK-1a/E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6ADE297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PTPIREE. Lnn, tom III 01/03-1998, rys. 3019</w:t>
            </w:r>
          </w:p>
        </w:tc>
        <w:tc>
          <w:tcPr>
            <w:tcW w:w="171" w:type="pct"/>
            <w:vAlign w:val="center"/>
          </w:tcPr>
          <w:p w14:paraId="77DA90C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16F1C91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4BB347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CD8A84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EBC669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7F61311E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1E80D45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54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4F5EB3E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PON-4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F282B0F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Poprzecznik stalowy odporowo narożny do przewodów niepełno-izolowanych typu PAS 50-120 zabudowanych w układzie płaskim na  żerdziach typu E</w:t>
            </w:r>
          </w:p>
          <w:p w14:paraId="4308DA9B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4A3EB45D" wp14:editId="629A405B">
                  <wp:extent cx="1499564" cy="750684"/>
                  <wp:effectExtent l="0" t="0" r="5715" b="0"/>
                  <wp:docPr id="1305839095" name="Obraz 3" descr="Obraz zawierający taśm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839095" name="Obraz 3" descr="Obraz zawierający taśm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017" cy="760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45B7456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2EE32C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271E8BC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59E6285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DA5740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56B852F4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4EA6406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lastRenderedPageBreak/>
              <w:t>55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5B01E75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PN-51/E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315D836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Poprzecznik narożny przeznaczony do przewodów gołych typu AFL-6 50 (70) zabudowanych w układzie płaskim na żerdziach typu E</w:t>
            </w:r>
          </w:p>
          <w:p w14:paraId="2814925E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83FF8A4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noProof/>
                <w:kern w:val="0"/>
                <w:sz w:val="16"/>
                <w:szCs w:val="16"/>
                <w:lang w:eastAsia="pl-PL"/>
                <w14:ligatures w14:val="none"/>
              </w:rPr>
              <w:drawing>
                <wp:inline distT="0" distB="0" distL="0" distR="0" wp14:anchorId="52A3C477" wp14:editId="6FB4E829">
                  <wp:extent cx="1555845" cy="829232"/>
                  <wp:effectExtent l="0" t="0" r="6350" b="9525"/>
                  <wp:docPr id="100343078" name="Obraz 4" descr="Obraz zawierający szkic, linia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43078" name="Obraz 4" descr="Obraz zawierający szkic, linia, design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013" cy="837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pct"/>
            <w:vAlign w:val="center"/>
          </w:tcPr>
          <w:p w14:paraId="093272E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6F6F2B7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16E421E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48F50C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BF73BA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7D43FAD1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78533A0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56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2BE5DAC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PP-1a/E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2C072C5C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 LSNi  Tom IVa, 09-2003, rys. 4-029-1a</w:t>
            </w:r>
          </w:p>
        </w:tc>
        <w:tc>
          <w:tcPr>
            <w:tcW w:w="171" w:type="pct"/>
            <w:vAlign w:val="center"/>
          </w:tcPr>
          <w:p w14:paraId="2A3D890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15BDE56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11735F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627DA3A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08FD6CC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382A0422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33FA17E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57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1C744CB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PP-351/E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4B0DB9B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BSIPE Energoprojekt Poznań. LSN. T-4508, rys.</w:t>
            </w:r>
          </w:p>
        </w:tc>
        <w:tc>
          <w:tcPr>
            <w:tcW w:w="171" w:type="pct"/>
            <w:vAlign w:val="center"/>
          </w:tcPr>
          <w:p w14:paraId="7FE5A73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84BF37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4C909C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F8A064B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D2038A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0437CBD8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3EED5F4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58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336DC35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Konstrukcja do głowic kablowych KGK-1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4ECE869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 LSN  Tom IVa, 06-2002, rys. 3-079-69</w:t>
            </w:r>
          </w:p>
        </w:tc>
        <w:tc>
          <w:tcPr>
            <w:tcW w:w="171" w:type="pct"/>
            <w:vAlign w:val="center"/>
          </w:tcPr>
          <w:p w14:paraId="5F9CAFE7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19150DC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7BD80F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C09C4D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3DD0898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437B5701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6B93D6D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59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21A6BB5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Konstrukcja do ogranicznika KOG-5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146EF252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PTPIREE. LSN 35 50 , tom IV sierpień 2002, s. 3-079-68</w:t>
            </w:r>
          </w:p>
        </w:tc>
        <w:tc>
          <w:tcPr>
            <w:tcW w:w="171" w:type="pct"/>
            <w:vAlign w:val="center"/>
          </w:tcPr>
          <w:p w14:paraId="7F53003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E3C225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3FD12E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ECC1352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660E08F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0AD4540D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6DC5A8B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60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52E5544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Konstrukcja do ogranicznika KOG-7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42DF412C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PTPIREE. LSN 35(50), tom ıv sierpień 2002, vs. 3-079-68 (KOG7). * ZMIANA WYKONANIA: dostosowany do montatu na Stu ach</w:t>
            </w:r>
          </w:p>
        </w:tc>
        <w:tc>
          <w:tcPr>
            <w:tcW w:w="171" w:type="pct"/>
            <w:vAlign w:val="center"/>
          </w:tcPr>
          <w:p w14:paraId="09D407DC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263E325A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3B1E7FB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1C163AD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1BDD10A5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505C117F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0EA91C7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61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08B6AFDF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Konstrukcja do oogranicznika KOG/ZN/BSW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385A3EC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ALPAR - Katalog osprzęt linii napowietrznych średnich napięć — 2016</w:t>
            </w:r>
          </w:p>
        </w:tc>
        <w:tc>
          <w:tcPr>
            <w:tcW w:w="171" w:type="pct"/>
            <w:vAlign w:val="center"/>
          </w:tcPr>
          <w:p w14:paraId="18EE917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135052D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0B85A658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214B3AF6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5E21C3A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4EAC2956" w14:textId="77777777" w:rsidTr="001017D1">
        <w:trPr>
          <w:trHeight w:val="300"/>
        </w:trPr>
        <w:tc>
          <w:tcPr>
            <w:tcW w:w="118" w:type="pct"/>
            <w:shd w:val="clear" w:color="auto" w:fill="auto"/>
            <w:noWrap/>
            <w:vAlign w:val="center"/>
          </w:tcPr>
          <w:p w14:paraId="77180C9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62</w:t>
            </w:r>
          </w:p>
        </w:tc>
        <w:tc>
          <w:tcPr>
            <w:tcW w:w="1304" w:type="pct"/>
            <w:shd w:val="clear" w:color="auto" w:fill="auto"/>
            <w:noWrap/>
            <w:vAlign w:val="center"/>
          </w:tcPr>
          <w:p w14:paraId="70A762A1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Poprzecznik Pp- 3a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07FA4CF" w14:textId="77777777" w:rsidR="00386E5A" w:rsidRPr="00386E5A" w:rsidRDefault="00386E5A" w:rsidP="00386E5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PTPIREE LSNi  Tom IVa, 09-2003, rys. 4-029-2a</w:t>
            </w:r>
          </w:p>
        </w:tc>
        <w:tc>
          <w:tcPr>
            <w:tcW w:w="171" w:type="pct"/>
            <w:vAlign w:val="center"/>
          </w:tcPr>
          <w:p w14:paraId="1BE28FD0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5DB3E6A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14:paraId="59A417B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557" w:type="pct"/>
            <w:shd w:val="clear" w:color="auto" w:fill="auto"/>
            <w:noWrap/>
            <w:vAlign w:val="center"/>
          </w:tcPr>
          <w:p w14:paraId="072F98A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48004D8E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86E5A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…………*)</w:t>
            </w:r>
          </w:p>
        </w:tc>
      </w:tr>
      <w:tr w:rsidR="00386E5A" w:rsidRPr="00386E5A" w14:paraId="00AC7A4D" w14:textId="77777777" w:rsidTr="00386E5A">
        <w:trPr>
          <w:trHeight w:val="867"/>
        </w:trPr>
        <w:tc>
          <w:tcPr>
            <w:tcW w:w="3564" w:type="pct"/>
            <w:gridSpan w:val="5"/>
            <w:shd w:val="clear" w:color="auto" w:fill="auto"/>
            <w:noWrap/>
            <w:vAlign w:val="center"/>
          </w:tcPr>
          <w:p w14:paraId="3DBA9F89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538" w:type="pct"/>
            <w:shd w:val="clear" w:color="auto" w:fill="D9D9D9"/>
            <w:noWrap/>
            <w:vAlign w:val="center"/>
          </w:tcPr>
          <w:p w14:paraId="3B8715B3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557" w:type="pct"/>
            <w:shd w:val="clear" w:color="auto" w:fill="D9D9D9"/>
            <w:noWrap/>
            <w:vAlign w:val="center"/>
          </w:tcPr>
          <w:p w14:paraId="48584014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86E5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…………*)</w:t>
            </w:r>
          </w:p>
        </w:tc>
        <w:tc>
          <w:tcPr>
            <w:tcW w:w="342" w:type="pct"/>
            <w:vAlign w:val="center"/>
          </w:tcPr>
          <w:p w14:paraId="7C9F271D" w14:textId="77777777" w:rsidR="00386E5A" w:rsidRPr="00386E5A" w:rsidRDefault="00386E5A" w:rsidP="00386E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73DC8BB3" w14:textId="77777777" w:rsidR="00386E5A" w:rsidRPr="00386E5A" w:rsidRDefault="00386E5A" w:rsidP="00386E5A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EE846EA" w14:textId="77777777" w:rsidR="00386E5A" w:rsidRPr="00386E5A" w:rsidRDefault="00386E5A" w:rsidP="00386E5A">
      <w:pPr>
        <w:numPr>
          <w:ilvl w:val="0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Wymagania jakościowe pozostałe:</w:t>
      </w:r>
    </w:p>
    <w:p w14:paraId="5FF5722C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Rok produkcji wyrobu: co najmniej 2024 r.</w:t>
      </w:r>
    </w:p>
    <w:p w14:paraId="6629E2DD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Wyrób musi być w sposób trwały i czytelny oznaczony przez producenta właściwym symbolem, pozwalającym na jego jednoznaczną identyfikację. W przypadku, gdy wyrób składa się z kilku części, to oznaczenia muszą być na każdym z elementów.</w:t>
      </w:r>
    </w:p>
    <w:p w14:paraId="6FF1332A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Każdy poprzecznik lub konstrukcja musi być wyposażone w komplet elementów mocujących ją do właściwej dla typu żerdzi.</w:t>
      </w:r>
    </w:p>
    <w:p w14:paraId="1344CE44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Do wyceny kompletu (konstrukcja/poprzecznik) należy zastosować mocowania:</w:t>
      </w:r>
    </w:p>
    <w:p w14:paraId="51A9D1DB" w14:textId="77777777" w:rsidR="00386E5A" w:rsidRPr="00386E5A" w:rsidRDefault="00386E5A" w:rsidP="00386E5A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do słupów E o średnicy Dw=263mm </w:t>
      </w:r>
    </w:p>
    <w:p w14:paraId="7AE49F83" w14:textId="77777777" w:rsidR="00386E5A" w:rsidRPr="00386E5A" w:rsidRDefault="00386E5A" w:rsidP="00386E5A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- do słupów betonowych typ BSW</w:t>
      </w:r>
    </w:p>
    <w:p w14:paraId="2FC86671" w14:textId="77777777" w:rsidR="00386E5A" w:rsidRPr="00386E5A" w:rsidRDefault="00386E5A" w:rsidP="00386E5A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:u w:val="single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:u w:val="single"/>
          <w14:ligatures w14:val="none"/>
        </w:rPr>
        <w:lastRenderedPageBreak/>
        <w:t>Jednocześnie informujemy że przy każdym indywidualnym zamówieniu będziemy określać dokładny typ słupa do którego mocowany będzie zamawiany poprzecznik / konstrukcja.</w:t>
      </w:r>
    </w:p>
    <w:p w14:paraId="360ECEA6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Wszystkie elementy stalowe (za wyjątkiem stosowanych w części podziemnej) muszą być zabezpieczone przed korozją przez cynkowanie zgodnie z PN-EN ISO 1461:2011 Powłoki cynkowe nanoszone na wyroby stalowe i żeliwne metodą zanurzeniową -- Wymagania i metody badań.</w:t>
      </w:r>
    </w:p>
    <w:p w14:paraId="711A88B9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Oznaczenia wyrobów należy wykonać w taki sposób, aby nie uszkodzić powłok antykorozyjnych.</w:t>
      </w:r>
    </w:p>
    <w:p w14:paraId="21FC19EB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Wyrób powinien zawierać wszystkie niezbędne elementy mocujące (śruby, nakrętki, podkładki).</w:t>
      </w:r>
    </w:p>
    <w:p w14:paraId="5F7B17D3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Dla konstrukcji wykonanych ze stali, aluminium lub konstrukcji zespolonych stalowo-betonowych wyrób musi posiadać deklarację Właściwości Użytkowych oraz być oznaczony symbolem CE zgodnym z dyrektywą 93/68/WE, który powinien być umieszczony na jego elemencie, etykiecie lub w dokumentacji wysyłkowej.</w:t>
      </w:r>
    </w:p>
    <w:p w14:paraId="104DD01F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Wyroby winny być wykonane zgodnie z rysunkami zawartymi w albumach podanych przez Zamawiającego.</w:t>
      </w:r>
    </w:p>
    <w:p w14:paraId="14360045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Krawędzie powstałe w miejscach przecięcia elementów powinny być stępione przez zeszlifowanie naroży.</w:t>
      </w:r>
    </w:p>
    <w:p w14:paraId="76B503B8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Otwory w konstrukcjach (m.in. dla śrub) powinny być wolne od gradów.</w:t>
      </w:r>
    </w:p>
    <w:p w14:paraId="195CB3F0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Spoiny powinny być należycie wykonane (zgodnie z oznaczeniami podanymi w albumach PTPiREE) oraz oczyszczone z wszelkich zanieczyszczeń, aby zapewnić pełną skuteczność trawienia przed cynkowaniem.</w:t>
      </w:r>
    </w:p>
    <w:p w14:paraId="146FCF0A" w14:textId="77777777" w:rsidR="00386E5A" w:rsidRPr="00386E5A" w:rsidRDefault="00386E5A" w:rsidP="00386E5A">
      <w:pPr>
        <w:numPr>
          <w:ilvl w:val="0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Wymagania gwarancyjne.</w:t>
      </w:r>
    </w:p>
    <w:p w14:paraId="206665BC" w14:textId="77777777" w:rsidR="00386E5A" w:rsidRPr="00386E5A" w:rsidRDefault="00386E5A" w:rsidP="00386E5A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386E5A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Okres gwarancji na Towar wynosi ....................... * miesiące/cy (min.  36 miesięcy) licząc termin od daty przyjęcia dostawy przez Zamawiającego (podpisania dokumentu WZ przez Zamawiającego).</w:t>
      </w:r>
    </w:p>
    <w:p w14:paraId="1359B27E" w14:textId="77777777" w:rsidR="00386E5A" w:rsidRPr="00386E5A" w:rsidRDefault="00386E5A" w:rsidP="00386E5A">
      <w:pPr>
        <w:spacing w:after="120"/>
        <w:ind w:left="-567" w:right="4449" w:firstLine="1134"/>
        <w:rPr>
          <w:rFonts w:ascii="Arial" w:eastAsia="Calibri" w:hAnsi="Arial" w:cs="Arial"/>
          <w:spacing w:val="20"/>
        </w:rPr>
      </w:pPr>
    </w:p>
    <w:p w14:paraId="73215367" w14:textId="77777777" w:rsidR="00386E5A" w:rsidRPr="00386E5A" w:rsidRDefault="00386E5A" w:rsidP="00386E5A">
      <w:pPr>
        <w:ind w:right="4449"/>
        <w:rPr>
          <w:rFonts w:ascii="Arial" w:eastAsia="Calibri" w:hAnsi="Arial" w:cs="Arial"/>
          <w:spacing w:val="20"/>
        </w:rPr>
      </w:pPr>
      <w:r w:rsidRPr="00386E5A">
        <w:rPr>
          <w:rFonts w:ascii="Arial" w:eastAsia="Calibri" w:hAnsi="Arial" w:cs="Arial"/>
          <w:spacing w:val="20"/>
        </w:rPr>
        <w:t>*pola wymagane</w:t>
      </w:r>
    </w:p>
    <w:p w14:paraId="60898922" w14:textId="77777777" w:rsidR="00386E5A" w:rsidRPr="00386E5A" w:rsidRDefault="00386E5A" w:rsidP="00386E5A">
      <w:pPr>
        <w:spacing w:beforeLines="60" w:before="144" w:afterLines="60" w:after="144"/>
        <w:ind w:firstLine="426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175EBACA" w14:textId="77777777" w:rsidR="00386E5A" w:rsidRPr="00386E5A" w:rsidRDefault="00386E5A" w:rsidP="00386E5A">
      <w:pPr>
        <w:spacing w:after="120"/>
        <w:ind w:left="-567" w:right="4449" w:firstLine="1134"/>
        <w:rPr>
          <w:rFonts w:ascii="Arial" w:eastAsia="Calibri" w:hAnsi="Arial" w:cs="Arial"/>
        </w:rPr>
      </w:pPr>
      <w:r w:rsidRPr="00386E5A">
        <w:rPr>
          <w:rFonts w:ascii="Arial" w:eastAsia="Calibri" w:hAnsi="Arial" w:cs="Arial"/>
          <w:spacing w:val="20"/>
        </w:rPr>
        <w:t>.......................................</w:t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  <w:t xml:space="preserve">                     </w:t>
      </w:r>
    </w:p>
    <w:p w14:paraId="28309E44" w14:textId="77777777" w:rsidR="00386E5A" w:rsidRPr="00386E5A" w:rsidRDefault="00386E5A" w:rsidP="00386E5A">
      <w:pPr>
        <w:spacing w:after="120"/>
        <w:ind w:right="4449"/>
        <w:rPr>
          <w:rFonts w:ascii="Arial" w:eastAsia="Calibri" w:hAnsi="Arial" w:cs="Arial"/>
          <w:spacing w:val="20"/>
        </w:rPr>
      </w:pPr>
      <w:r w:rsidRPr="00386E5A">
        <w:rPr>
          <w:rFonts w:ascii="Arial" w:eastAsia="Calibri" w:hAnsi="Arial" w:cs="Arial"/>
          <w:i/>
          <w:sz w:val="20"/>
          <w:szCs w:val="20"/>
        </w:rPr>
        <w:t xml:space="preserve">                                (data)</w:t>
      </w:r>
    </w:p>
    <w:p w14:paraId="6C346A19" w14:textId="77777777" w:rsidR="00386E5A" w:rsidRPr="00386E5A" w:rsidRDefault="00386E5A" w:rsidP="00386E5A">
      <w:pPr>
        <w:spacing w:beforeLines="60" w:before="144" w:afterLines="60" w:after="144" w:line="240" w:lineRule="auto"/>
        <w:ind w:left="360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</w:p>
    <w:p w14:paraId="31D7214B" w14:textId="77777777" w:rsidR="00386E5A" w:rsidRPr="00386E5A" w:rsidRDefault="00386E5A" w:rsidP="00386E5A">
      <w:pPr>
        <w:spacing w:after="120"/>
        <w:ind w:left="9214" w:firstLine="708"/>
        <w:rPr>
          <w:rFonts w:ascii="Arial" w:eastAsia="Calibri" w:hAnsi="Arial" w:cs="Arial"/>
          <w:spacing w:val="20"/>
        </w:rPr>
      </w:pPr>
      <w:r w:rsidRPr="00386E5A">
        <w:rPr>
          <w:rFonts w:ascii="Arial" w:eastAsia="Calibri" w:hAnsi="Arial" w:cs="Arial"/>
          <w:spacing w:val="20"/>
        </w:rPr>
        <w:t>.......................................</w:t>
      </w:r>
    </w:p>
    <w:p w14:paraId="2524F66A" w14:textId="77777777" w:rsidR="00386E5A" w:rsidRPr="00386E5A" w:rsidRDefault="00386E5A" w:rsidP="00386E5A">
      <w:pPr>
        <w:ind w:left="9214"/>
        <w:jc w:val="both"/>
        <w:rPr>
          <w:rFonts w:ascii="Arial" w:eastAsia="Calibri" w:hAnsi="Arial" w:cs="Arial"/>
          <w:i/>
          <w:sz w:val="20"/>
          <w:szCs w:val="20"/>
        </w:rPr>
      </w:pP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</w:r>
      <w:r w:rsidRPr="00386E5A">
        <w:rPr>
          <w:rFonts w:ascii="Arial" w:eastAsia="Calibri" w:hAnsi="Arial" w:cs="Arial"/>
        </w:rPr>
        <w:tab/>
        <w:t xml:space="preserve">    </w:t>
      </w:r>
      <w:r w:rsidRPr="00386E5A">
        <w:rPr>
          <w:rFonts w:ascii="Arial" w:eastAsia="Calibri" w:hAnsi="Arial" w:cs="Arial"/>
          <w:i/>
          <w:sz w:val="20"/>
          <w:szCs w:val="20"/>
        </w:rPr>
        <w:t>(podpis i pieczęć Wykonawcy)</w:t>
      </w:r>
    </w:p>
    <w:sectPr w:rsidR="00386E5A" w:rsidRPr="00386E5A" w:rsidSect="00386E5A">
      <w:pgSz w:w="16838" w:h="11906" w:orient="landscape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E52CA" w14:textId="77777777" w:rsidR="00386E5A" w:rsidRDefault="00386E5A" w:rsidP="00386E5A">
      <w:pPr>
        <w:spacing w:after="0" w:line="240" w:lineRule="auto"/>
      </w:pPr>
      <w:r>
        <w:separator/>
      </w:r>
    </w:p>
  </w:endnote>
  <w:endnote w:type="continuationSeparator" w:id="0">
    <w:p w14:paraId="10B69C56" w14:textId="77777777" w:rsidR="00386E5A" w:rsidRDefault="00386E5A" w:rsidP="0038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4E5C0" w14:textId="77777777" w:rsidR="00386E5A" w:rsidRDefault="00386E5A" w:rsidP="00386E5A">
      <w:pPr>
        <w:spacing w:after="0" w:line="240" w:lineRule="auto"/>
      </w:pPr>
      <w:r>
        <w:separator/>
      </w:r>
    </w:p>
  </w:footnote>
  <w:footnote w:type="continuationSeparator" w:id="0">
    <w:p w14:paraId="31B22147" w14:textId="77777777" w:rsidR="00386E5A" w:rsidRDefault="00386E5A" w:rsidP="00386E5A">
      <w:pPr>
        <w:spacing w:after="0" w:line="240" w:lineRule="auto"/>
      </w:pPr>
      <w:r>
        <w:continuationSeparator/>
      </w:r>
    </w:p>
  </w:footnote>
  <w:footnote w:id="1">
    <w:p w14:paraId="0A3B726C" w14:textId="77777777" w:rsidR="00386E5A" w:rsidRPr="006D7F3D" w:rsidRDefault="00386E5A" w:rsidP="00386E5A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46490"/>
    <w:multiLevelType w:val="multilevel"/>
    <w:tmpl w:val="C91A7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45070733">
    <w:abstractNumId w:val="1"/>
  </w:num>
  <w:num w:numId="2" w16cid:durableId="2089813027">
    <w:abstractNumId w:val="2"/>
  </w:num>
  <w:num w:numId="3" w16cid:durableId="211620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77"/>
    <w:rsid w:val="00386E5A"/>
    <w:rsid w:val="00415D77"/>
    <w:rsid w:val="00911AE8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15053-B6A2-48AF-BF87-7C60E0A0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5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D7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D7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D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D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D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D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D7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D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D7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D7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D7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D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D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D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D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D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D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D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D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5D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D7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D7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D7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D7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E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E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386E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1989</Words>
  <Characters>11939</Characters>
  <Application>Microsoft Office Word</Application>
  <DocSecurity>0</DocSecurity>
  <Lines>99</Lines>
  <Paragraphs>27</Paragraphs>
  <ScaleCrop>false</ScaleCrop>
  <Company> </Company>
  <LinksUpToDate>false</LinksUpToDate>
  <CharactersWithSpaces>13901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2024-11-06T11:19:00Z</dcterms:created>
  <dcterms:modified xsi:type="dcterms:W3CDTF">2024-11-06T11:20:00Z</dcterms:modified>
</cp:coreProperties>
</file>