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79793929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 xml:space="preserve">p. z o.o. jako Zamawiający (nabywca) oświadcza, że dokonując zapłaty za wykonaną usługę/dostawę, na podstawie faktur wystawionych przez Wykonawcę, zastosuje mechanizm podzielonej płatności (tzw.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split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payment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>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 xml:space="preserve">Centrum Usług Wspólnych Rachunkowość </w:t>
      </w:r>
    </w:p>
    <w:p w14:paraId="7EA0C6D9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>TAURON Obsługa Klienta sp. z o.o.</w:t>
      </w:r>
    </w:p>
    <w:p w14:paraId="78F97474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 xml:space="preserve"> ul. Lwowska 23 </w:t>
      </w:r>
    </w:p>
    <w:p w14:paraId="14F58FA3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9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020AB9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2.75pt;height:63.75pt">
                  <v:imagedata r:id="rId20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020AB9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 pakietu Microsoft Office..." style="width:102.75pt;height:63.75pt">
                  <v:imagedata r:id="rId20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 pakietu Microsoft Office..." style="width:102.75pt;height:63.75pt">
                  <v:imagedata r:id="rId20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299CA52B" w:rsidR="003E2CB7" w:rsidRDefault="00020AB9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 pakietu Microsoft Office..." style="width:102.75pt;height:63.75pt">
                  <v:imagedata r:id="rId20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  <w:p w14:paraId="1E356D24" w14:textId="7C3F1DEC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21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sectPr w:rsid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3A782" w14:textId="77777777" w:rsidR="008301F5" w:rsidRDefault="008301F5">
      <w:r>
        <w:separator/>
      </w:r>
    </w:p>
  </w:endnote>
  <w:endnote w:type="continuationSeparator" w:id="0">
    <w:p w14:paraId="7ABBDA6E" w14:textId="77777777" w:rsidR="008301F5" w:rsidRDefault="0083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38AFB" w14:textId="77777777" w:rsidR="008301F5" w:rsidRDefault="008301F5">
      <w:r>
        <w:separator/>
      </w:r>
    </w:p>
  </w:footnote>
  <w:footnote w:type="continuationSeparator" w:id="0">
    <w:p w14:paraId="408C8B2B" w14:textId="77777777" w:rsidR="008301F5" w:rsidRDefault="0083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6264" w14:textId="06A8B887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D1B60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325246">
    <w:abstractNumId w:val="3"/>
  </w:num>
  <w:num w:numId="2" w16cid:durableId="137429184">
    <w:abstractNumId w:val="9"/>
  </w:num>
  <w:num w:numId="3" w16cid:durableId="1057164533">
    <w:abstractNumId w:val="10"/>
  </w:num>
  <w:num w:numId="4" w16cid:durableId="1609465835">
    <w:abstractNumId w:val="7"/>
  </w:num>
  <w:num w:numId="5" w16cid:durableId="2058360495">
    <w:abstractNumId w:val="4"/>
  </w:num>
  <w:num w:numId="6" w16cid:durableId="1098596970">
    <w:abstractNumId w:val="0"/>
  </w:num>
  <w:num w:numId="7" w16cid:durableId="1567690526">
    <w:abstractNumId w:val="2"/>
  </w:num>
  <w:num w:numId="8" w16cid:durableId="1740593160">
    <w:abstractNumId w:val="5"/>
  </w:num>
  <w:num w:numId="9" w16cid:durableId="125978085">
    <w:abstractNumId w:val="1"/>
  </w:num>
  <w:num w:numId="10" w16cid:durableId="8021922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20207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3E"/>
    <w:rsid w:val="00005928"/>
    <w:rsid w:val="00005AE4"/>
    <w:rsid w:val="00015A5F"/>
    <w:rsid w:val="000174A4"/>
    <w:rsid w:val="00020AB9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C7230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0B7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C6734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1B60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301F5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07072"/>
    </o:shapedefaults>
    <o:shapelayout v:ext="edit">
      <o:idmap v:ext="edit" data="2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tauron.pl/rodo/klauzula-kontrahenci-tauron-pracownicy-wspolpracownic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Props1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8F7AA-C6EA-4CF2-B495-759A6F0CEF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646</Words>
  <Characters>3880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Kuta Karolina (TD CEN)</cp:lastModifiedBy>
  <cp:revision>6</cp:revision>
  <cp:lastPrinted>2020-03-10T13:27:00Z</cp:lastPrinted>
  <dcterms:created xsi:type="dcterms:W3CDTF">2023-10-17T08:56:00Z</dcterms:created>
  <dcterms:modified xsi:type="dcterms:W3CDTF">2024-08-05T08:44:00Z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