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3B85C9" w14:textId="41FB9494" w:rsidR="005054C6" w:rsidRPr="00CE3AF4" w:rsidRDefault="005054C6" w:rsidP="005054C6">
      <w:pPr>
        <w:pStyle w:val="Tekstpodstawowy"/>
        <w:pBdr>
          <w:bottom w:val="single" w:sz="4" w:space="1" w:color="auto"/>
        </w:pBdr>
        <w:jc w:val="center"/>
        <w:rPr>
          <w:rFonts w:asciiTheme="minorHAnsi" w:hAnsiTheme="minorHAnsi" w:cstheme="minorHAnsi"/>
          <w:b/>
        </w:rPr>
      </w:pPr>
      <w:r w:rsidRPr="00EA4CB3">
        <w:rPr>
          <w:rFonts w:asciiTheme="minorHAnsi" w:hAnsiTheme="minorHAnsi" w:cstheme="minorHAnsi"/>
          <w:b/>
        </w:rPr>
        <w:t>Dostawa</w:t>
      </w:r>
      <w:r>
        <w:rPr>
          <w:rFonts w:asciiTheme="minorHAnsi" w:hAnsiTheme="minorHAnsi" w:cstheme="minorHAnsi"/>
          <w:b/>
        </w:rPr>
        <w:t xml:space="preserve"> </w:t>
      </w:r>
      <w:r w:rsidR="00E448E0">
        <w:rPr>
          <w:rFonts w:asciiTheme="minorHAnsi" w:hAnsiTheme="minorHAnsi" w:cstheme="minorHAnsi"/>
          <w:b/>
        </w:rPr>
        <w:t>lamp mosiężnych gabinetowych, kloszy do lamp parkingowych oraz plafonów łazienkowych</w:t>
      </w:r>
      <w:r>
        <w:rPr>
          <w:rFonts w:asciiTheme="minorHAnsi" w:hAnsiTheme="minorHAnsi" w:cstheme="minorHAnsi"/>
          <w:b/>
        </w:rPr>
        <w:t xml:space="preserve"> </w:t>
      </w:r>
      <w:r w:rsidR="00E448E0">
        <w:rPr>
          <w:rFonts w:asciiTheme="minorHAnsi" w:hAnsiTheme="minorHAnsi" w:cstheme="minorHAnsi"/>
          <w:b/>
        </w:rPr>
        <w:br/>
      </w:r>
      <w:r>
        <w:rPr>
          <w:rFonts w:asciiTheme="minorHAnsi" w:hAnsiTheme="minorHAnsi" w:cstheme="minorHAnsi"/>
          <w:b/>
        </w:rPr>
        <w:t xml:space="preserve">dla Południowego Koncernu Węglowego S.A. – </w:t>
      </w:r>
      <w:r w:rsidR="00E448E0">
        <w:rPr>
          <w:rFonts w:asciiTheme="minorHAnsi" w:hAnsiTheme="minorHAnsi" w:cstheme="minorHAnsi"/>
          <w:b/>
        </w:rPr>
        <w:t>Centrum</w:t>
      </w:r>
    </w:p>
    <w:p w14:paraId="36885420" w14:textId="77777777" w:rsidR="005054C6" w:rsidRPr="00CE3AF4" w:rsidRDefault="005054C6" w:rsidP="005054C6">
      <w:pPr>
        <w:pStyle w:val="Tekstpodstawowy"/>
        <w:rPr>
          <w:rFonts w:asciiTheme="minorHAnsi" w:hAnsiTheme="minorHAnsi" w:cstheme="minorHAnsi"/>
          <w:b/>
        </w:rPr>
      </w:pPr>
    </w:p>
    <w:p w14:paraId="27101CE1" w14:textId="77777777" w:rsidR="005054C6" w:rsidRPr="00CE3AF4" w:rsidRDefault="005054C6" w:rsidP="005054C6">
      <w:pPr>
        <w:pStyle w:val="Tekstpodstawowy"/>
        <w:rPr>
          <w:rFonts w:asciiTheme="minorHAnsi" w:hAnsiTheme="minorHAnsi" w:cstheme="minorHAnsi"/>
          <w:b/>
        </w:rPr>
      </w:pPr>
    </w:p>
    <w:p w14:paraId="3030A1A1" w14:textId="77777777" w:rsidR="005054C6" w:rsidRPr="00164858" w:rsidRDefault="005054C6" w:rsidP="005054C6">
      <w:pPr>
        <w:pStyle w:val="Akapitzlist"/>
        <w:widowControl/>
        <w:autoSpaceDE/>
        <w:autoSpaceDN/>
        <w:spacing w:after="160" w:line="259" w:lineRule="auto"/>
        <w:ind w:left="360"/>
        <w:contextualSpacing/>
        <w:jc w:val="both"/>
        <w:rPr>
          <w:rFonts w:asciiTheme="minorHAnsi" w:hAnsiTheme="minorHAnsi" w:cstheme="minorHAnsi"/>
          <w:b/>
          <w:sz w:val="20"/>
          <w:szCs w:val="20"/>
        </w:rPr>
      </w:pPr>
      <w:r w:rsidRPr="00164858">
        <w:rPr>
          <w:rFonts w:asciiTheme="minorHAnsi" w:hAnsiTheme="minorHAnsi" w:cstheme="minorHAnsi"/>
          <w:b/>
          <w:sz w:val="20"/>
          <w:szCs w:val="20"/>
        </w:rPr>
        <w:t>Szczegółowy opis przedmiotu zamówienia:</w:t>
      </w:r>
    </w:p>
    <w:p w14:paraId="54B578AD" w14:textId="77777777" w:rsidR="005054C6" w:rsidRDefault="005054C6" w:rsidP="005054C6">
      <w:pPr>
        <w:pStyle w:val="Akapitzlist"/>
        <w:widowControl/>
        <w:autoSpaceDE/>
        <w:autoSpaceDN/>
        <w:spacing w:after="160" w:line="259" w:lineRule="auto"/>
        <w:ind w:left="360"/>
        <w:contextualSpacing/>
        <w:jc w:val="both"/>
        <w:rPr>
          <w:rFonts w:asciiTheme="minorHAnsi" w:hAnsiTheme="minorHAnsi" w:cstheme="minorHAnsi"/>
          <w:sz w:val="20"/>
          <w:szCs w:val="20"/>
        </w:rPr>
      </w:pPr>
    </w:p>
    <w:p w14:paraId="5F2E6ABD" w14:textId="20DDE90B" w:rsidR="00CF561B" w:rsidRPr="00E448E0" w:rsidRDefault="00E448E0" w:rsidP="00E448E0">
      <w:pPr>
        <w:pStyle w:val="Akapitzlist"/>
        <w:numPr>
          <w:ilvl w:val="0"/>
          <w:numId w:val="2"/>
        </w:numPr>
        <w:spacing w:line="276" w:lineRule="auto"/>
        <w:rPr>
          <w:rFonts w:asciiTheme="minorHAnsi" w:hAnsiTheme="minorHAnsi" w:cstheme="minorHAnsi"/>
          <w:b/>
          <w:bCs/>
        </w:rPr>
      </w:pPr>
      <w:r w:rsidRPr="00E448E0">
        <w:rPr>
          <w:rFonts w:asciiTheme="minorHAnsi" w:eastAsia="Calibri" w:hAnsiTheme="minorHAnsi" w:cstheme="minorHAnsi"/>
          <w:sz w:val="20"/>
          <w:szCs w:val="20"/>
        </w:rPr>
        <w:t xml:space="preserve">Mosiężny żyrandol VG-S5D (żyrandol pięcioramienny), wysokość całkowita do 80 cm, średnica 64 cm., średnica klosza 19 cm.; wykończenie </w:t>
      </w:r>
      <w:r>
        <w:rPr>
          <w:rFonts w:asciiTheme="minorHAnsi" w:eastAsia="Calibri" w:hAnsiTheme="minorHAnsi" w:cstheme="minorHAnsi"/>
          <w:sz w:val="20"/>
          <w:szCs w:val="20"/>
        </w:rPr>
        <w:t xml:space="preserve">z </w:t>
      </w:r>
      <w:r w:rsidRPr="00E448E0">
        <w:rPr>
          <w:rFonts w:asciiTheme="minorHAnsi" w:eastAsia="Calibri" w:hAnsiTheme="minorHAnsi" w:cstheme="minorHAnsi"/>
          <w:sz w:val="20"/>
          <w:szCs w:val="20"/>
        </w:rPr>
        <w:t xml:space="preserve">mosiądzu – złota patyna; klosze szklane – ecru „alabaster”; typ mocowania – wieszanie na haku – </w:t>
      </w:r>
      <w:r w:rsidRPr="00E448E0">
        <w:rPr>
          <w:rFonts w:asciiTheme="minorHAnsi" w:eastAsia="Calibri" w:hAnsiTheme="minorHAnsi" w:cstheme="minorHAnsi"/>
          <w:b/>
          <w:bCs/>
          <w:sz w:val="20"/>
          <w:szCs w:val="20"/>
        </w:rPr>
        <w:t>2 szt</w:t>
      </w:r>
    </w:p>
    <w:p w14:paraId="599E999E" w14:textId="1385D43A" w:rsidR="00E448E0" w:rsidRPr="00E448E0" w:rsidRDefault="008A6366" w:rsidP="00E448E0">
      <w:pPr>
        <w:pStyle w:val="Akapitzlist"/>
        <w:numPr>
          <w:ilvl w:val="0"/>
          <w:numId w:val="2"/>
        </w:numPr>
        <w:spacing w:line="276" w:lineRule="auto"/>
        <w:rPr>
          <w:rFonts w:asciiTheme="minorHAnsi" w:hAnsiTheme="minorHAnsi" w:cstheme="minorHAnsi"/>
          <w:b/>
          <w:bCs/>
        </w:rPr>
      </w:pPr>
      <w:r>
        <w:rPr>
          <w:rFonts w:asciiTheme="minorHAnsi" w:eastAsia="Calibri" w:hAnsiTheme="minorHAnsi" w:cstheme="minorHAnsi"/>
          <w:sz w:val="20"/>
          <w:szCs w:val="20"/>
        </w:rPr>
        <w:t>L</w:t>
      </w:r>
      <w:r w:rsidR="00E448E0" w:rsidRPr="00E448E0">
        <w:rPr>
          <w:rFonts w:asciiTheme="minorHAnsi" w:eastAsia="Calibri" w:hAnsiTheme="minorHAnsi" w:cstheme="minorHAnsi"/>
          <w:sz w:val="20"/>
          <w:szCs w:val="20"/>
        </w:rPr>
        <w:t>ampa gabinetowa z mosiądzu VG-B2-L  (lampa biurkowa z mosiądzu – z wyłącznikiem łańcuszkowym); wykończenie :złota patyna; wymiary: wysokość 49 cm., średnica klosza 30 cm.; klosz szklany ecru „alabaster”</w:t>
      </w:r>
      <w:r w:rsidR="00E448E0">
        <w:rPr>
          <w:rFonts w:asciiTheme="minorHAnsi" w:eastAsia="Calibri" w:hAnsiTheme="minorHAnsi" w:cstheme="minorHAnsi"/>
          <w:sz w:val="20"/>
          <w:szCs w:val="20"/>
        </w:rPr>
        <w:t xml:space="preserve"> </w:t>
      </w:r>
      <w:r w:rsidR="00E448E0" w:rsidRPr="00E448E0">
        <w:rPr>
          <w:rFonts w:asciiTheme="minorHAnsi" w:eastAsia="Calibri" w:hAnsiTheme="minorHAnsi" w:cstheme="minorHAnsi"/>
          <w:sz w:val="20"/>
          <w:szCs w:val="20"/>
        </w:rPr>
        <w:t xml:space="preserve">– </w:t>
      </w:r>
      <w:r w:rsidR="00E448E0" w:rsidRPr="00E448E0">
        <w:rPr>
          <w:rFonts w:asciiTheme="minorHAnsi" w:eastAsia="Calibri" w:hAnsiTheme="minorHAnsi" w:cstheme="minorHAnsi"/>
          <w:b/>
          <w:bCs/>
          <w:sz w:val="20"/>
          <w:szCs w:val="20"/>
        </w:rPr>
        <w:t>1 szt</w:t>
      </w:r>
    </w:p>
    <w:p w14:paraId="5EAE8E66" w14:textId="6D172BDD" w:rsidR="00E448E0" w:rsidRPr="00E448E0" w:rsidRDefault="008A6366" w:rsidP="00E448E0">
      <w:pPr>
        <w:pStyle w:val="Akapitzlist"/>
        <w:numPr>
          <w:ilvl w:val="0"/>
          <w:numId w:val="2"/>
        </w:numPr>
        <w:spacing w:line="276" w:lineRule="auto"/>
        <w:rPr>
          <w:rFonts w:asciiTheme="minorHAnsi" w:hAnsiTheme="minorHAnsi" w:cstheme="minorHAnsi"/>
          <w:b/>
          <w:bCs/>
        </w:rPr>
      </w:pPr>
      <w:r>
        <w:rPr>
          <w:rFonts w:asciiTheme="minorHAnsi" w:eastAsia="Calibri" w:hAnsiTheme="minorHAnsi" w:cstheme="minorHAnsi"/>
          <w:sz w:val="20"/>
          <w:szCs w:val="20"/>
        </w:rPr>
        <w:t>M</w:t>
      </w:r>
      <w:r w:rsidR="00E448E0" w:rsidRPr="00E448E0">
        <w:rPr>
          <w:rFonts w:asciiTheme="minorHAnsi" w:eastAsia="Calibri" w:hAnsiTheme="minorHAnsi" w:cstheme="minorHAnsi"/>
          <w:sz w:val="20"/>
          <w:szCs w:val="20"/>
        </w:rPr>
        <w:t xml:space="preserve">osiężna lampa podłogowa VG-P1D (klasyczna lampa podłogowa z mosiądzu z dużym kloszem); wykończenie: złota patyna; klosz szklany  ecru „alabaster”; wymiary całkowite: wysokość 170 cm., średnica klosza 40 cm – </w:t>
      </w:r>
      <w:r w:rsidR="00E448E0" w:rsidRPr="00E448E0">
        <w:rPr>
          <w:rFonts w:asciiTheme="minorHAnsi" w:eastAsia="Calibri" w:hAnsiTheme="minorHAnsi" w:cstheme="minorHAnsi"/>
          <w:b/>
          <w:bCs/>
          <w:sz w:val="20"/>
          <w:szCs w:val="20"/>
        </w:rPr>
        <w:t>1 szt</w:t>
      </w:r>
    </w:p>
    <w:p w14:paraId="4FAB785A" w14:textId="2910A3EC" w:rsidR="00E448E0" w:rsidRPr="00E448E0" w:rsidRDefault="008A6366" w:rsidP="00E448E0">
      <w:pPr>
        <w:pStyle w:val="Akapitzlist"/>
        <w:numPr>
          <w:ilvl w:val="0"/>
          <w:numId w:val="2"/>
        </w:numPr>
        <w:spacing w:line="276" w:lineRule="auto"/>
        <w:rPr>
          <w:rFonts w:asciiTheme="minorHAnsi" w:hAnsiTheme="minorHAnsi" w:cstheme="minorHAnsi"/>
          <w:b/>
          <w:bCs/>
        </w:rPr>
      </w:pPr>
      <w:r>
        <w:rPr>
          <w:rFonts w:asciiTheme="minorHAnsi" w:eastAsia="Calibri" w:hAnsiTheme="minorHAnsi" w:cstheme="minorHAnsi"/>
          <w:sz w:val="20"/>
          <w:szCs w:val="20"/>
        </w:rPr>
        <w:t>K</w:t>
      </w:r>
      <w:r w:rsidR="00E448E0" w:rsidRPr="00E448E0">
        <w:rPr>
          <w:rFonts w:asciiTheme="minorHAnsi" w:eastAsia="Calibri" w:hAnsiTheme="minorHAnsi" w:cstheme="minorHAnsi"/>
          <w:sz w:val="20"/>
          <w:szCs w:val="20"/>
        </w:rPr>
        <w:t xml:space="preserve">losz ROSA Atlantis mrożony 500 K-150 PMMA + daszek malowany (czarny) – materiał PMMA, wysokość 525[mm] – </w:t>
      </w:r>
      <w:r w:rsidR="00E448E0" w:rsidRPr="00E448E0">
        <w:rPr>
          <w:rFonts w:asciiTheme="minorHAnsi" w:eastAsia="Calibri" w:hAnsiTheme="minorHAnsi" w:cstheme="minorHAnsi"/>
          <w:b/>
          <w:bCs/>
          <w:sz w:val="20"/>
          <w:szCs w:val="20"/>
        </w:rPr>
        <w:t>4 szt</w:t>
      </w:r>
    </w:p>
    <w:p w14:paraId="642A9AAD" w14:textId="0CF9E08B" w:rsidR="00E448E0" w:rsidRPr="00E448E0" w:rsidRDefault="00E448E0" w:rsidP="00E448E0">
      <w:pPr>
        <w:pStyle w:val="Akapitzlist"/>
        <w:numPr>
          <w:ilvl w:val="0"/>
          <w:numId w:val="2"/>
        </w:numPr>
        <w:spacing w:line="276" w:lineRule="auto"/>
        <w:rPr>
          <w:rFonts w:asciiTheme="minorHAnsi" w:hAnsiTheme="minorHAnsi" w:cstheme="minorHAnsi"/>
          <w:b/>
          <w:bCs/>
        </w:rPr>
      </w:pPr>
      <w:r w:rsidRPr="00E448E0">
        <w:rPr>
          <w:rFonts w:asciiTheme="minorHAnsi" w:eastAsia="Calibri" w:hAnsiTheme="minorHAnsi" w:cstheme="minorHAnsi"/>
          <w:sz w:val="20"/>
          <w:szCs w:val="20"/>
        </w:rPr>
        <w:t>Plafon Boston 2 x E27 (lamp</w:t>
      </w:r>
      <w:r>
        <w:rPr>
          <w:rFonts w:asciiTheme="minorHAnsi" w:eastAsia="Calibri" w:hAnsiTheme="minorHAnsi" w:cstheme="minorHAnsi"/>
          <w:sz w:val="20"/>
          <w:szCs w:val="20"/>
        </w:rPr>
        <w:t>a</w:t>
      </w:r>
      <w:r w:rsidRPr="00E448E0">
        <w:rPr>
          <w:rFonts w:asciiTheme="minorHAnsi" w:eastAsia="Calibri" w:hAnsiTheme="minorHAnsi" w:cstheme="minorHAnsi"/>
          <w:sz w:val="20"/>
          <w:szCs w:val="20"/>
        </w:rPr>
        <w:t xml:space="preserve"> sufitowa czarna), materiał – blach</w:t>
      </w:r>
      <w:r>
        <w:rPr>
          <w:rFonts w:asciiTheme="minorHAnsi" w:eastAsia="Calibri" w:hAnsiTheme="minorHAnsi" w:cstheme="minorHAnsi"/>
          <w:sz w:val="20"/>
          <w:szCs w:val="20"/>
        </w:rPr>
        <w:t>a</w:t>
      </w:r>
      <w:r w:rsidRPr="00E448E0">
        <w:rPr>
          <w:rFonts w:asciiTheme="minorHAnsi" w:eastAsia="Calibri" w:hAnsiTheme="minorHAnsi" w:cstheme="minorHAnsi"/>
          <w:sz w:val="20"/>
          <w:szCs w:val="20"/>
        </w:rPr>
        <w:t xml:space="preserve"> malowana proszkowo, klosz -  mleczny, tworzywo sztuczne, wysokość 6 cm., średnica 26,5 cm</w:t>
      </w:r>
      <w:r>
        <w:rPr>
          <w:rFonts w:asciiTheme="minorHAnsi" w:eastAsia="Calibri" w:hAnsiTheme="minorHAnsi" w:cstheme="minorHAnsi"/>
          <w:sz w:val="20"/>
          <w:szCs w:val="20"/>
        </w:rPr>
        <w:t xml:space="preserve"> </w:t>
      </w:r>
      <w:r w:rsidRPr="00E448E0">
        <w:rPr>
          <w:rFonts w:asciiTheme="minorHAnsi" w:eastAsia="Calibri" w:hAnsiTheme="minorHAnsi" w:cstheme="minorHAnsi"/>
          <w:sz w:val="20"/>
          <w:szCs w:val="20"/>
        </w:rPr>
        <w:t xml:space="preserve">- </w:t>
      </w:r>
      <w:r w:rsidRPr="00E448E0">
        <w:rPr>
          <w:rFonts w:asciiTheme="minorHAnsi" w:eastAsia="Calibri" w:hAnsiTheme="minorHAnsi" w:cstheme="minorHAnsi"/>
          <w:b/>
          <w:bCs/>
          <w:sz w:val="20"/>
          <w:szCs w:val="20"/>
        </w:rPr>
        <w:t>8 szt</w:t>
      </w:r>
    </w:p>
    <w:sectPr w:rsidR="00E448E0" w:rsidRPr="00E448E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D46B78" w14:textId="77777777" w:rsidR="00F8044D" w:rsidRDefault="00F8044D" w:rsidP="005054C6">
      <w:pPr>
        <w:spacing w:after="0" w:line="240" w:lineRule="auto"/>
      </w:pPr>
      <w:r>
        <w:separator/>
      </w:r>
    </w:p>
  </w:endnote>
  <w:endnote w:type="continuationSeparator" w:id="0">
    <w:p w14:paraId="6247EEDE" w14:textId="77777777" w:rsidR="00F8044D" w:rsidRDefault="00F8044D" w:rsidP="005054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A67E0C" w14:textId="77777777" w:rsidR="00F8044D" w:rsidRDefault="00F8044D" w:rsidP="005054C6">
      <w:pPr>
        <w:spacing w:after="0" w:line="240" w:lineRule="auto"/>
      </w:pPr>
      <w:r>
        <w:separator/>
      </w:r>
    </w:p>
  </w:footnote>
  <w:footnote w:type="continuationSeparator" w:id="0">
    <w:p w14:paraId="5E84B54D" w14:textId="77777777" w:rsidR="00F8044D" w:rsidRDefault="00F8044D" w:rsidP="005054C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32EDC"/>
    <w:multiLevelType w:val="hybridMultilevel"/>
    <w:tmpl w:val="2CA636E6"/>
    <w:lvl w:ilvl="0" w:tplc="1664474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1">
      <w:start w:val="1"/>
      <w:numFmt w:val="decimal"/>
      <w:lvlText w:val="%2)"/>
      <w:lvlJc w:val="left"/>
      <w:pPr>
        <w:ind w:left="928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735A0337"/>
    <w:multiLevelType w:val="hybridMultilevel"/>
    <w:tmpl w:val="1EE45E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76717889">
    <w:abstractNumId w:val="0"/>
  </w:num>
  <w:num w:numId="2" w16cid:durableId="48189400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54C6"/>
    <w:rsid w:val="000676C5"/>
    <w:rsid w:val="00122DFD"/>
    <w:rsid w:val="00282220"/>
    <w:rsid w:val="002D6F92"/>
    <w:rsid w:val="002E2DEE"/>
    <w:rsid w:val="003A5BD8"/>
    <w:rsid w:val="003B1D0E"/>
    <w:rsid w:val="004114FD"/>
    <w:rsid w:val="005054C6"/>
    <w:rsid w:val="00515A41"/>
    <w:rsid w:val="005A79E7"/>
    <w:rsid w:val="005E10ED"/>
    <w:rsid w:val="00614B1D"/>
    <w:rsid w:val="00646BA5"/>
    <w:rsid w:val="00661C04"/>
    <w:rsid w:val="006A00BC"/>
    <w:rsid w:val="00726751"/>
    <w:rsid w:val="007B03C1"/>
    <w:rsid w:val="00814718"/>
    <w:rsid w:val="008A6366"/>
    <w:rsid w:val="00974EC3"/>
    <w:rsid w:val="00980577"/>
    <w:rsid w:val="009B1B21"/>
    <w:rsid w:val="00A647E2"/>
    <w:rsid w:val="00A87B8F"/>
    <w:rsid w:val="00A94DFD"/>
    <w:rsid w:val="00AE097F"/>
    <w:rsid w:val="00B26A18"/>
    <w:rsid w:val="00B71446"/>
    <w:rsid w:val="00BF1F83"/>
    <w:rsid w:val="00CC3766"/>
    <w:rsid w:val="00CE650D"/>
    <w:rsid w:val="00CF561B"/>
    <w:rsid w:val="00DE4A89"/>
    <w:rsid w:val="00DF0926"/>
    <w:rsid w:val="00E448E0"/>
    <w:rsid w:val="00EC615A"/>
    <w:rsid w:val="00EE78B8"/>
    <w:rsid w:val="00F26017"/>
    <w:rsid w:val="00F8044D"/>
    <w:rsid w:val="00FB1B9F"/>
    <w:rsid w:val="00FE18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04E010"/>
  <w15:chartTrackingRefBased/>
  <w15:docId w15:val="{17FCF5AE-DB3F-43C0-BA3B-440D11B378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1"/>
    <w:qFormat/>
    <w:rsid w:val="005054C6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sz w:val="20"/>
      <w:szCs w:val="20"/>
      <w:lang w:val="ca-ES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5054C6"/>
    <w:rPr>
      <w:rFonts w:ascii="Arial" w:eastAsia="Arial" w:hAnsi="Arial" w:cs="Arial"/>
      <w:sz w:val="20"/>
      <w:szCs w:val="20"/>
      <w:lang w:val="ca-ES"/>
    </w:rPr>
  </w:style>
  <w:style w:type="paragraph" w:styleId="Akapitzlist">
    <w:name w:val="List Paragraph"/>
    <w:basedOn w:val="Normalny"/>
    <w:uiPriority w:val="34"/>
    <w:qFormat/>
    <w:rsid w:val="005054C6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val="ca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161</Words>
  <Characters>967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1126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Kurasz Aleksandra (PKW)</dc:creator>
  <cp:keywords/>
  <dc:description/>
  <cp:lastModifiedBy>Kurasz Aleksandra (PKW)</cp:lastModifiedBy>
  <cp:revision>3</cp:revision>
  <dcterms:created xsi:type="dcterms:W3CDTF">2024-11-22T09:55:00Z</dcterms:created>
  <dcterms:modified xsi:type="dcterms:W3CDTF">2024-11-22T10:11:00Z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2024-04-22T07:52:58Z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4d11153b-1b44-475a-9c7b-de06a1c9d6ef</vt:lpwstr>
  </property>
  <property fmtid="{D5CDD505-2E9C-101B-9397-08002B2CF9AE}" pid="7" name="MSIP_Label_defa4170-0d19-0005-0004-bc88714345d2_ActionId">
    <vt:lpwstr>40884e54-dfe8-4702-ad36-42aae027d5eb</vt:lpwstr>
  </property>
  <property fmtid="{D5CDD505-2E9C-101B-9397-08002B2CF9AE}" pid="8" name="MSIP_Label_defa4170-0d19-0005-0004-bc88714345d2_ContentBits">
    <vt:lpwstr>0</vt:lpwstr>
  </property>
</Properties>
</file>