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F4F4E" w14:textId="3DB389F4" w:rsidR="00B266D2" w:rsidRDefault="00B266D2" w:rsidP="00406E3E">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272B83EE" w14:textId="3F4F4511" w:rsidR="00736ECC" w:rsidRPr="00CE3AF4" w:rsidRDefault="00736ECC" w:rsidP="00736ECC">
      <w:pPr>
        <w:pStyle w:val="Tekstpodstawowy"/>
        <w:pBdr>
          <w:bottom w:val="single" w:sz="4" w:space="1" w:color="auto"/>
        </w:pBdr>
        <w:jc w:val="center"/>
        <w:rPr>
          <w:rFonts w:asciiTheme="minorHAnsi" w:hAnsiTheme="minorHAnsi" w:cstheme="minorHAnsi"/>
          <w:b/>
        </w:rPr>
      </w:pPr>
      <w:r w:rsidRPr="00736ECC">
        <w:rPr>
          <w:rFonts w:asciiTheme="minorHAnsi" w:hAnsiTheme="minorHAnsi" w:cstheme="minorHAnsi"/>
          <w:b/>
        </w:rPr>
        <w:t xml:space="preserve">Dostawa etyliny bezołowiowej 95 do narzędzi spalinowych i wózków widłowych </w:t>
      </w:r>
      <w:r>
        <w:rPr>
          <w:rFonts w:asciiTheme="minorHAnsi" w:hAnsiTheme="minorHAnsi" w:cstheme="minorHAnsi"/>
          <w:b/>
        </w:rPr>
        <w:br/>
      </w:r>
      <w:r w:rsidRPr="00736ECC">
        <w:rPr>
          <w:rFonts w:asciiTheme="minorHAnsi" w:hAnsiTheme="minorHAnsi" w:cstheme="minorHAnsi"/>
          <w:b/>
        </w:rPr>
        <w:t>dla TAURON Wydobycie SA – ZG Janina, ZG Sobieski, ZG Brzeszcze</w:t>
      </w:r>
    </w:p>
    <w:p w14:paraId="5ABED88F" w14:textId="7F71E5EA" w:rsidR="00134923" w:rsidRDefault="00134923" w:rsidP="00CA1F24">
      <w:pPr>
        <w:spacing w:line="276" w:lineRule="auto"/>
        <w:jc w:val="both"/>
        <w:rPr>
          <w:rFonts w:asciiTheme="minorHAnsi" w:hAnsiTheme="minorHAnsi" w:cstheme="minorHAnsi"/>
          <w:szCs w:val="20"/>
        </w:rPr>
      </w:pPr>
    </w:p>
    <w:p w14:paraId="1B099721" w14:textId="2B2BB82A" w:rsidR="00B266D2" w:rsidRPr="00CE3AF4" w:rsidRDefault="00B266D2" w:rsidP="00CA1F24">
      <w:pPr>
        <w:pStyle w:val="Akapitzlist"/>
        <w:numPr>
          <w:ilvl w:val="0"/>
          <w:numId w:val="3"/>
        </w:numPr>
        <w:spacing w:after="160" w:line="259" w:lineRule="auto"/>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Pr="00CE3AF4">
        <w:rPr>
          <w:rFonts w:asciiTheme="minorHAnsi" w:hAnsiTheme="minorHAnsi" w:cstheme="minorHAnsi"/>
          <w:sz w:val="20"/>
          <w:szCs w:val="20"/>
        </w:rPr>
        <w:t>:</w:t>
      </w:r>
    </w:p>
    <w:p w14:paraId="59F79A8A" w14:textId="77777777" w:rsidR="00B266D2" w:rsidRPr="00CE3AF4" w:rsidRDefault="00B266D2" w:rsidP="00CA1F24">
      <w:pPr>
        <w:pStyle w:val="Akapitzlist"/>
        <w:spacing w:after="160" w:line="259" w:lineRule="auto"/>
        <w:ind w:left="360"/>
        <w:jc w:val="both"/>
        <w:rPr>
          <w:rFonts w:asciiTheme="minorHAnsi" w:hAnsiTheme="minorHAnsi" w:cstheme="minorHAnsi"/>
          <w:sz w:val="20"/>
          <w:szCs w:val="20"/>
        </w:rPr>
      </w:pPr>
    </w:p>
    <w:p w14:paraId="0AF079E7" w14:textId="77777777" w:rsidR="00B266D2" w:rsidRPr="00CE3AF4"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6813742" w14:textId="77777777" w:rsidR="00B266D2" w:rsidRPr="00CE3AF4"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6631BC7C" w14:textId="198D4145" w:rsidR="00B266D2" w:rsidRDefault="00B66B92" w:rsidP="00CA1F24">
      <w:pPr>
        <w:pStyle w:val="Akapitzlist"/>
        <w:numPr>
          <w:ilvl w:val="1"/>
          <w:numId w:val="3"/>
        </w:numPr>
        <w:spacing w:after="160" w:line="276" w:lineRule="auto"/>
        <w:jc w:val="both"/>
        <w:rPr>
          <w:rFonts w:asciiTheme="minorHAnsi" w:hAnsiTheme="minorHAnsi" w:cstheme="minorHAnsi"/>
          <w:sz w:val="20"/>
          <w:szCs w:val="20"/>
        </w:rPr>
      </w:pPr>
      <w:r>
        <w:rPr>
          <w:rFonts w:asciiTheme="minorHAnsi" w:hAnsiTheme="minorHAnsi" w:cstheme="minorHAnsi"/>
          <w:sz w:val="20"/>
          <w:szCs w:val="20"/>
        </w:rPr>
        <w:t xml:space="preserve">Zamawiający </w:t>
      </w:r>
      <w:r w:rsidR="00736ECC">
        <w:rPr>
          <w:rFonts w:asciiTheme="minorHAnsi" w:hAnsiTheme="minorHAnsi" w:cstheme="minorHAnsi"/>
          <w:sz w:val="20"/>
          <w:szCs w:val="20"/>
        </w:rPr>
        <w:t xml:space="preserve">nie </w:t>
      </w:r>
      <w:r w:rsidR="00B266D2" w:rsidRPr="00134923">
        <w:rPr>
          <w:rFonts w:asciiTheme="minorHAnsi" w:hAnsiTheme="minorHAnsi" w:cstheme="minorHAnsi"/>
          <w:sz w:val="20"/>
          <w:szCs w:val="20"/>
        </w:rPr>
        <w:t>dopuszcza</w:t>
      </w:r>
      <w:r w:rsidR="00736ECC">
        <w:rPr>
          <w:rFonts w:asciiTheme="minorHAnsi" w:hAnsiTheme="minorHAnsi" w:cstheme="minorHAnsi"/>
          <w:sz w:val="20"/>
          <w:szCs w:val="20"/>
        </w:rPr>
        <w:t xml:space="preserve"> złożenia</w:t>
      </w:r>
      <w:r w:rsidR="00B266D2" w:rsidRPr="00CE3AF4">
        <w:rPr>
          <w:rFonts w:asciiTheme="minorHAnsi" w:hAnsiTheme="minorHAnsi" w:cstheme="minorHAnsi"/>
          <w:sz w:val="20"/>
          <w:szCs w:val="20"/>
        </w:rPr>
        <w:t xml:space="preserve"> ofert na produkt równoważny.</w:t>
      </w:r>
    </w:p>
    <w:p w14:paraId="781501A1" w14:textId="77777777" w:rsidR="00845B6F" w:rsidRPr="00845B6F" w:rsidRDefault="00845B6F" w:rsidP="00845B6F">
      <w:pPr>
        <w:pStyle w:val="Akapitzlist"/>
        <w:numPr>
          <w:ilvl w:val="1"/>
          <w:numId w:val="3"/>
        </w:numPr>
        <w:rPr>
          <w:rFonts w:asciiTheme="minorHAnsi" w:hAnsiTheme="minorHAnsi" w:cstheme="minorHAnsi"/>
          <w:sz w:val="20"/>
          <w:szCs w:val="20"/>
        </w:rPr>
      </w:pPr>
      <w:r w:rsidRPr="00845B6F">
        <w:rPr>
          <w:rFonts w:asciiTheme="minorHAnsi" w:hAnsiTheme="minorHAnsi" w:cstheme="minorHAnsi"/>
          <w:sz w:val="20"/>
          <w:szCs w:val="20"/>
        </w:rPr>
        <w:t>Gwarancja materiału 12 miesięcy.</w:t>
      </w:r>
    </w:p>
    <w:p w14:paraId="65CF913B" w14:textId="0EED499B" w:rsidR="00845B6F" w:rsidRPr="00845B6F" w:rsidRDefault="00845B6F" w:rsidP="00845B6F">
      <w:pPr>
        <w:pStyle w:val="Akapitzlist"/>
        <w:numPr>
          <w:ilvl w:val="1"/>
          <w:numId w:val="3"/>
        </w:numPr>
        <w:rPr>
          <w:rFonts w:asciiTheme="minorHAnsi" w:hAnsiTheme="minorHAnsi" w:cstheme="minorHAnsi"/>
          <w:sz w:val="20"/>
          <w:szCs w:val="20"/>
        </w:rPr>
      </w:pPr>
      <w:r w:rsidRPr="00845B6F">
        <w:rPr>
          <w:rFonts w:asciiTheme="minorHAnsi" w:hAnsiTheme="minorHAnsi" w:cstheme="minorHAnsi"/>
          <w:sz w:val="20"/>
          <w:szCs w:val="20"/>
        </w:rPr>
        <w:t xml:space="preserve">Termin realizacji wynosi do </w:t>
      </w:r>
      <w:r w:rsidR="00736ECC">
        <w:rPr>
          <w:rFonts w:asciiTheme="minorHAnsi" w:hAnsiTheme="minorHAnsi" w:cstheme="minorHAnsi"/>
          <w:sz w:val="20"/>
          <w:szCs w:val="20"/>
        </w:rPr>
        <w:t>2</w:t>
      </w:r>
      <w:r w:rsidRPr="00845B6F">
        <w:rPr>
          <w:rFonts w:asciiTheme="minorHAnsi" w:hAnsiTheme="minorHAnsi" w:cstheme="minorHAnsi"/>
          <w:sz w:val="20"/>
          <w:szCs w:val="20"/>
        </w:rPr>
        <w:t xml:space="preserve"> dni od daty otrzymania zamówienia</w:t>
      </w:r>
      <w:r w:rsidR="00736ECC">
        <w:rPr>
          <w:rFonts w:asciiTheme="minorHAnsi" w:hAnsiTheme="minorHAnsi" w:cstheme="minorHAnsi"/>
          <w:sz w:val="20"/>
          <w:szCs w:val="20"/>
        </w:rPr>
        <w:t>/wywołania dostawy</w:t>
      </w:r>
      <w:r w:rsidRPr="00845B6F">
        <w:rPr>
          <w:rFonts w:asciiTheme="minorHAnsi" w:hAnsiTheme="minorHAnsi" w:cstheme="minorHAnsi"/>
          <w:sz w:val="20"/>
          <w:szCs w:val="20"/>
        </w:rPr>
        <w:t>.</w:t>
      </w:r>
    </w:p>
    <w:p w14:paraId="74F03DD9" w14:textId="402D7EC6" w:rsidR="002E0148" w:rsidRPr="002E0148" w:rsidRDefault="00B266D2" w:rsidP="002E0148">
      <w:pPr>
        <w:pStyle w:val="Akapitzlist"/>
        <w:numPr>
          <w:ilvl w:val="1"/>
          <w:numId w:val="3"/>
        </w:numPr>
        <w:spacing w:after="160" w:line="259" w:lineRule="auto"/>
        <w:jc w:val="both"/>
        <w:rPr>
          <w:rFonts w:asciiTheme="minorHAnsi" w:hAnsiTheme="minorHAnsi" w:cstheme="minorHAnsi"/>
          <w:sz w:val="20"/>
          <w:szCs w:val="20"/>
        </w:rPr>
      </w:pPr>
      <w:r w:rsidRPr="002E0148">
        <w:rPr>
          <w:rFonts w:asciiTheme="minorHAnsi" w:hAnsiTheme="minorHAnsi" w:cstheme="minorHAnsi"/>
          <w:sz w:val="20"/>
          <w:szCs w:val="20"/>
        </w:rPr>
        <w:t>Wraz z pierwszą dos</w:t>
      </w:r>
      <w:r w:rsidR="00736ECC">
        <w:rPr>
          <w:rFonts w:asciiTheme="minorHAnsi" w:hAnsiTheme="minorHAnsi" w:cstheme="minorHAnsi"/>
          <w:sz w:val="20"/>
          <w:szCs w:val="20"/>
        </w:rPr>
        <w:t>tawą wymagane jest dostarczenie</w:t>
      </w:r>
      <w:r w:rsidR="00134923" w:rsidRPr="002E0148">
        <w:rPr>
          <w:rFonts w:asciiTheme="minorHAnsi" w:hAnsiTheme="minorHAnsi" w:cstheme="minorHAnsi"/>
          <w:sz w:val="20"/>
          <w:szCs w:val="20"/>
        </w:rPr>
        <w:t xml:space="preserve"> </w:t>
      </w:r>
      <w:r w:rsidR="00A50B86">
        <w:rPr>
          <w:rFonts w:asciiTheme="minorHAnsi" w:hAnsiTheme="minorHAnsi" w:cstheme="minorHAnsi"/>
          <w:sz w:val="20"/>
          <w:szCs w:val="20"/>
        </w:rPr>
        <w:t xml:space="preserve">świadectwa </w:t>
      </w:r>
      <w:r w:rsidR="002E0148" w:rsidRPr="002E0148">
        <w:rPr>
          <w:rFonts w:asciiTheme="minorHAnsi" w:hAnsiTheme="minorHAnsi" w:cstheme="minorHAnsi"/>
          <w:sz w:val="20"/>
          <w:szCs w:val="20"/>
        </w:rPr>
        <w:t>jakości</w:t>
      </w:r>
      <w:r w:rsidR="00736ECC">
        <w:rPr>
          <w:rFonts w:asciiTheme="minorHAnsi" w:hAnsiTheme="minorHAnsi" w:cstheme="minorHAnsi"/>
          <w:sz w:val="20"/>
          <w:szCs w:val="20"/>
        </w:rPr>
        <w:t>.</w:t>
      </w:r>
    </w:p>
    <w:p w14:paraId="6F67799D" w14:textId="6D8A7D27" w:rsidR="00B266D2" w:rsidRPr="002E0148" w:rsidRDefault="00B266D2" w:rsidP="00782ACD">
      <w:pPr>
        <w:pStyle w:val="Akapitzlist"/>
        <w:numPr>
          <w:ilvl w:val="1"/>
          <w:numId w:val="3"/>
        </w:numPr>
        <w:spacing w:after="160" w:line="259" w:lineRule="auto"/>
        <w:jc w:val="both"/>
        <w:rPr>
          <w:rFonts w:asciiTheme="minorHAnsi" w:hAnsiTheme="minorHAnsi" w:cstheme="minorHAnsi"/>
          <w:sz w:val="20"/>
          <w:szCs w:val="20"/>
        </w:rPr>
      </w:pPr>
      <w:r w:rsidRPr="002E0148">
        <w:rPr>
          <w:rFonts w:asciiTheme="minorHAnsi" w:hAnsiTheme="minorHAnsi" w:cstheme="minorHAnsi"/>
          <w:sz w:val="20"/>
          <w:szCs w:val="20"/>
        </w:rPr>
        <w:t>Ilości szacowane podane w zapytaniu mogą ulec zmianie.</w:t>
      </w:r>
    </w:p>
    <w:p w14:paraId="6FB18168" w14:textId="77777777" w:rsidR="00B266D2" w:rsidRPr="00CE3AF4"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07BE58EA" w14:textId="1CB753B6" w:rsidR="00B266D2"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w:t>
      </w:r>
      <w:bookmarkStart w:id="0" w:name="_GoBack"/>
      <w:bookmarkEnd w:id="0"/>
      <w:r w:rsidRPr="00CE3AF4">
        <w:rPr>
          <w:rFonts w:asciiTheme="minorHAnsi" w:hAnsiTheme="minorHAnsi" w:cstheme="minorHAnsi"/>
          <w:sz w:val="20"/>
          <w:szCs w:val="20"/>
        </w:rPr>
        <w:t>racy.</w:t>
      </w:r>
    </w:p>
    <w:p w14:paraId="40132A69" w14:textId="6DD074FF" w:rsidR="009A6BF9" w:rsidRPr="009A6BF9" w:rsidRDefault="009A6BF9" w:rsidP="009A6BF9">
      <w:pPr>
        <w:pStyle w:val="Akapitzlist"/>
        <w:numPr>
          <w:ilvl w:val="1"/>
          <w:numId w:val="3"/>
        </w:numPr>
        <w:rPr>
          <w:rFonts w:asciiTheme="minorHAnsi" w:hAnsiTheme="minorHAnsi" w:cstheme="minorHAnsi"/>
          <w:sz w:val="20"/>
          <w:szCs w:val="20"/>
        </w:rPr>
      </w:pPr>
      <w:r w:rsidRPr="009A6BF9">
        <w:rPr>
          <w:rFonts w:asciiTheme="minorHAnsi" w:hAnsiTheme="minorHAnsi" w:cstheme="minorHAnsi"/>
          <w:sz w:val="20"/>
          <w:szCs w:val="20"/>
        </w:rPr>
        <w:t xml:space="preserve">Dostawy w kanistrach raz w tygodniu, ilość ok. 150 litrów. </w:t>
      </w:r>
    </w:p>
    <w:p w14:paraId="2C65AC4D" w14:textId="2C654600" w:rsidR="00B266D2"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Dostawa powinna być udokumentowana dowodem dostawy, zawierającym numer realizowanego zamówienia, wystawionym w sposób umożliwiający jednoznaczną identyfikację dostarczonego towaru.</w:t>
      </w:r>
    </w:p>
    <w:p w14:paraId="466CF394" w14:textId="77777777" w:rsidR="00736ECC" w:rsidRPr="00736ECC" w:rsidRDefault="00736ECC" w:rsidP="00736ECC">
      <w:pPr>
        <w:pStyle w:val="Akapitzlist"/>
        <w:numPr>
          <w:ilvl w:val="1"/>
          <w:numId w:val="3"/>
        </w:numPr>
        <w:rPr>
          <w:rFonts w:asciiTheme="minorHAnsi" w:hAnsiTheme="minorHAnsi" w:cstheme="minorHAnsi"/>
          <w:sz w:val="20"/>
          <w:szCs w:val="20"/>
        </w:rPr>
      </w:pPr>
      <w:r w:rsidRPr="00736ECC">
        <w:rPr>
          <w:rFonts w:asciiTheme="minorHAnsi" w:hAnsiTheme="minorHAnsi" w:cstheme="minorHAnsi"/>
          <w:sz w:val="20"/>
          <w:szCs w:val="20"/>
        </w:rPr>
        <w:t>Warunkiem złożenia oferty jest posiadanie koncesji na obrót paliwami.</w:t>
      </w:r>
    </w:p>
    <w:p w14:paraId="443B4032" w14:textId="77777777" w:rsidR="00736ECC" w:rsidRDefault="00736ECC" w:rsidP="00736ECC">
      <w:pPr>
        <w:pStyle w:val="Akapitzlist"/>
        <w:spacing w:after="160" w:line="259" w:lineRule="auto"/>
        <w:ind w:left="928"/>
        <w:jc w:val="both"/>
        <w:rPr>
          <w:rFonts w:asciiTheme="minorHAnsi" w:hAnsiTheme="minorHAnsi" w:cstheme="minorHAnsi"/>
          <w:sz w:val="20"/>
          <w:szCs w:val="20"/>
        </w:rPr>
      </w:pPr>
    </w:p>
    <w:p w14:paraId="538FCEA7" w14:textId="77777777" w:rsidR="00B266D2" w:rsidRPr="00CE3AF4" w:rsidRDefault="00B266D2" w:rsidP="00CA1F24">
      <w:pPr>
        <w:numPr>
          <w:ilvl w:val="0"/>
          <w:numId w:val="3"/>
        </w:numPr>
        <w:jc w:val="both"/>
        <w:rPr>
          <w:rFonts w:asciiTheme="minorHAnsi" w:eastAsia="Calibri" w:hAnsiTheme="minorHAnsi" w:cstheme="minorHAnsi"/>
          <w:b/>
          <w:szCs w:val="20"/>
        </w:rPr>
      </w:pPr>
      <w:r w:rsidRPr="00CE3AF4">
        <w:rPr>
          <w:rFonts w:asciiTheme="minorHAnsi" w:eastAsia="Calibri" w:hAnsiTheme="minorHAnsi" w:cstheme="minorHAnsi"/>
          <w:b/>
          <w:szCs w:val="20"/>
        </w:rPr>
        <w:t>Platforma Zakupowa – etap zbierania ofert, aukcja lub runda negocjacyjna:</w:t>
      </w:r>
    </w:p>
    <w:p w14:paraId="4EF7BDD9" w14:textId="77777777" w:rsidR="00B266D2" w:rsidRPr="00CE3AF4" w:rsidRDefault="00B266D2" w:rsidP="00CA1F24">
      <w:pPr>
        <w:ind w:left="1056"/>
        <w:jc w:val="both"/>
        <w:rPr>
          <w:rFonts w:asciiTheme="minorHAnsi" w:eastAsia="Calibri" w:hAnsiTheme="minorHAnsi" w:cstheme="minorHAnsi"/>
          <w:b/>
          <w:szCs w:val="20"/>
        </w:rPr>
      </w:pPr>
    </w:p>
    <w:p w14:paraId="113B1E3A" w14:textId="77777777" w:rsidR="00B266D2" w:rsidRPr="00CE3AF4" w:rsidRDefault="00B266D2" w:rsidP="00CA1F24">
      <w:pPr>
        <w:numPr>
          <w:ilvl w:val="0"/>
          <w:numId w:val="4"/>
        </w:num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ma zawierać cenę netto i obejmować wszystkie koszty związane z wykonaniem zadania.</w:t>
      </w:r>
    </w:p>
    <w:p w14:paraId="24035C3B" w14:textId="77777777" w:rsidR="00B266D2" w:rsidRPr="00CE3AF4" w:rsidRDefault="00B266D2" w:rsidP="00CA1F24">
      <w:p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najkorzystniejsza zostanie wybrana na podstawie kryterium: 100% - cena.</w:t>
      </w:r>
    </w:p>
    <w:p w14:paraId="2FF61003" w14:textId="77777777" w:rsidR="00B266D2" w:rsidRPr="00CE3AF4" w:rsidRDefault="00B266D2" w:rsidP="00CA1F24">
      <w:pPr>
        <w:ind w:left="720"/>
        <w:jc w:val="both"/>
        <w:rPr>
          <w:rFonts w:asciiTheme="minorHAnsi" w:eastAsia="Calibri" w:hAnsiTheme="minorHAnsi" w:cstheme="minorHAnsi"/>
          <w:b/>
          <w:sz w:val="6"/>
          <w:szCs w:val="6"/>
        </w:rPr>
      </w:pPr>
    </w:p>
    <w:p w14:paraId="0DD10EFF" w14:textId="77777777" w:rsidR="00B266D2" w:rsidRPr="00CE3AF4" w:rsidRDefault="00B266D2" w:rsidP="00CA1F24">
      <w:pPr>
        <w:ind w:left="720"/>
        <w:jc w:val="both"/>
        <w:rPr>
          <w:rFonts w:asciiTheme="minorHAnsi" w:eastAsia="Calibri" w:hAnsiTheme="minorHAnsi" w:cstheme="minorHAnsi"/>
          <w:sz w:val="6"/>
          <w:szCs w:val="6"/>
        </w:rPr>
      </w:pPr>
    </w:p>
    <w:p w14:paraId="49CD4304" w14:textId="012719E5" w:rsidR="00910244" w:rsidRDefault="00B266D2" w:rsidP="00910244">
      <w:pPr>
        <w:pStyle w:val="Akapitzlist"/>
        <w:numPr>
          <w:ilvl w:val="0"/>
          <w:numId w:val="4"/>
        </w:numPr>
        <w:spacing w:after="160" w:line="276" w:lineRule="auto"/>
        <w:ind w:left="720"/>
        <w:jc w:val="both"/>
        <w:rPr>
          <w:rFonts w:asciiTheme="minorHAnsi" w:hAnsiTheme="minorHAnsi" w:cstheme="minorHAnsi"/>
          <w:sz w:val="20"/>
          <w:szCs w:val="20"/>
        </w:rPr>
      </w:pPr>
      <w:r w:rsidRPr="00CE3AF4">
        <w:rPr>
          <w:rFonts w:asciiTheme="minorHAnsi" w:hAnsiTheme="minorHAnsi" w:cstheme="minorHAnsi"/>
          <w:sz w:val="20"/>
          <w:szCs w:val="20"/>
        </w:rPr>
        <w:t xml:space="preserve">Termin ważności oferty </w:t>
      </w:r>
      <w:r w:rsidR="00736ECC">
        <w:rPr>
          <w:rFonts w:asciiTheme="minorHAnsi" w:hAnsiTheme="minorHAnsi" w:cstheme="minorHAnsi"/>
          <w:sz w:val="20"/>
          <w:szCs w:val="20"/>
        </w:rPr>
        <w:t xml:space="preserve">do 31.12.2024 r. </w:t>
      </w:r>
    </w:p>
    <w:p w14:paraId="684B89CE" w14:textId="77777777" w:rsidR="00910244" w:rsidRDefault="00910244" w:rsidP="00910244">
      <w:pPr>
        <w:pStyle w:val="Akapitzlist"/>
        <w:spacing w:after="160" w:line="276" w:lineRule="auto"/>
        <w:jc w:val="both"/>
        <w:rPr>
          <w:rFonts w:asciiTheme="minorHAnsi" w:hAnsiTheme="minorHAnsi" w:cstheme="minorHAnsi"/>
          <w:sz w:val="20"/>
          <w:szCs w:val="20"/>
        </w:rPr>
      </w:pPr>
    </w:p>
    <w:p w14:paraId="329EDE32" w14:textId="675BDA29" w:rsidR="00910244" w:rsidRPr="00910244" w:rsidRDefault="00910244" w:rsidP="00910244">
      <w:pPr>
        <w:pStyle w:val="Akapitzlist"/>
        <w:numPr>
          <w:ilvl w:val="0"/>
          <w:numId w:val="4"/>
        </w:numPr>
        <w:spacing w:after="160" w:line="276" w:lineRule="auto"/>
        <w:ind w:left="720"/>
        <w:jc w:val="both"/>
        <w:rPr>
          <w:rFonts w:asciiTheme="minorHAnsi" w:hAnsiTheme="minorHAnsi" w:cstheme="minorHAnsi"/>
          <w:sz w:val="20"/>
          <w:szCs w:val="20"/>
        </w:rPr>
      </w:pPr>
      <w:r w:rsidRPr="00910244">
        <w:rPr>
          <w:rFonts w:ascii="Calibri" w:hAnsi="Calibri" w:cs="Calibri"/>
          <w:sz w:val="20"/>
          <w:szCs w:val="20"/>
        </w:rPr>
        <w:t>Zamawiający po zakończonym etapie ofertowania planuje przeprowadzenie aukcji elektronicznej lub rundy negocjacyjnej. Aukcja / runda negocjacyjna odbędzie się w ostatnim dniu ofertowania o czym oferenci zostaną powiadomieni odrębną korespondencją mailową.</w:t>
      </w:r>
    </w:p>
    <w:p w14:paraId="1E94345F" w14:textId="77777777" w:rsidR="00B266D2" w:rsidRPr="00CE3AF4" w:rsidRDefault="00B266D2" w:rsidP="00CA1F24">
      <w:pPr>
        <w:spacing w:line="276" w:lineRule="auto"/>
        <w:ind w:left="360"/>
        <w:jc w:val="both"/>
        <w:rPr>
          <w:rFonts w:asciiTheme="minorHAnsi" w:hAnsiTheme="minorHAnsi" w:cstheme="minorHAnsi"/>
          <w:sz w:val="6"/>
          <w:szCs w:val="6"/>
        </w:rPr>
      </w:pPr>
    </w:p>
    <w:p w14:paraId="36A9E8BE"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CE3AF4">
        <w:rPr>
          <w:rFonts w:asciiTheme="minorHAnsi" w:hAnsiTheme="minorHAnsi" w:cstheme="minorHAnsi"/>
          <w:sz w:val="20"/>
          <w:szCs w:val="20"/>
        </w:rPr>
        <w:br/>
        <w:t>i wymaganiami Zamawiającego.</w:t>
      </w:r>
    </w:p>
    <w:p w14:paraId="2F529EC3" w14:textId="77777777" w:rsidR="00B266D2" w:rsidRPr="00CE3AF4" w:rsidRDefault="00B266D2" w:rsidP="00CA1F24">
      <w:pPr>
        <w:pStyle w:val="Akapitzlist"/>
        <w:jc w:val="both"/>
        <w:rPr>
          <w:rFonts w:asciiTheme="minorHAnsi" w:hAnsiTheme="minorHAnsi" w:cstheme="minorHAnsi"/>
          <w:sz w:val="20"/>
          <w:szCs w:val="20"/>
        </w:rPr>
      </w:pPr>
    </w:p>
    <w:p w14:paraId="0FA15B3C"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W przypadku gdy w postępowaniu elektronicznym / aukcji elektronicznej  zaoferowane ceny będą równe, zwycięzcą jest ten Wykonawca, który wcześniej złożył ofertę w terminie składania ofert.</w:t>
      </w:r>
    </w:p>
    <w:p w14:paraId="3C35CFB5" w14:textId="77777777" w:rsidR="00B266D2" w:rsidRPr="00CE3AF4" w:rsidRDefault="00B266D2" w:rsidP="00CA1F24">
      <w:pPr>
        <w:pStyle w:val="Akapitzlist"/>
        <w:jc w:val="both"/>
        <w:rPr>
          <w:rFonts w:asciiTheme="minorHAnsi" w:hAnsiTheme="minorHAnsi" w:cstheme="minorHAnsi"/>
          <w:sz w:val="20"/>
          <w:szCs w:val="20"/>
        </w:rPr>
      </w:pPr>
    </w:p>
    <w:p w14:paraId="776E3475" w14:textId="77777777" w:rsidR="00B266D2" w:rsidRPr="00F974A8"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w:t>
      </w:r>
      <w:r w:rsidR="00F974A8" w:rsidRPr="00F974A8">
        <w:rPr>
          <w:rFonts w:asciiTheme="minorHAnsi" w:hAnsiTheme="minorHAnsi" w:cstheme="minorHAnsi"/>
          <w:sz w:val="20"/>
          <w:szCs w:val="20"/>
        </w:rPr>
        <w:t>ości składania ofert/postąpień.</w:t>
      </w:r>
    </w:p>
    <w:p w14:paraId="59DF674F" w14:textId="77777777" w:rsidR="00B266D2" w:rsidRPr="00CE3AF4" w:rsidRDefault="00B266D2" w:rsidP="00CA1F24">
      <w:pPr>
        <w:pStyle w:val="Akapitzlist"/>
        <w:jc w:val="both"/>
        <w:rPr>
          <w:rFonts w:asciiTheme="minorHAnsi" w:hAnsiTheme="minorHAnsi" w:cstheme="minorHAnsi"/>
          <w:sz w:val="20"/>
          <w:szCs w:val="20"/>
        </w:rPr>
      </w:pPr>
    </w:p>
    <w:p w14:paraId="4879AA91" w14:textId="77777777" w:rsidR="00654294" w:rsidRDefault="00654294" w:rsidP="00B266D2">
      <w:pPr>
        <w:pStyle w:val="Akapitzlist"/>
        <w:numPr>
          <w:ilvl w:val="0"/>
          <w:numId w:val="4"/>
        </w:numPr>
        <w:spacing w:after="160" w:line="259" w:lineRule="auto"/>
        <w:ind w:left="720"/>
        <w:jc w:val="both"/>
        <w:rPr>
          <w:rFonts w:asciiTheme="minorHAnsi" w:hAnsiTheme="minorHAnsi" w:cstheme="minorHAnsi"/>
          <w:sz w:val="20"/>
          <w:szCs w:val="20"/>
        </w:rPr>
        <w:sectPr w:rsidR="00654294" w:rsidSect="00F974A8">
          <w:headerReference w:type="even" r:id="rId11"/>
          <w:headerReference w:type="default" r:id="rId12"/>
          <w:footerReference w:type="even" r:id="rId13"/>
          <w:footerReference w:type="default" r:id="rId14"/>
          <w:headerReference w:type="first" r:id="rId15"/>
          <w:footerReference w:type="first" r:id="rId16"/>
          <w:pgSz w:w="11906" w:h="16838"/>
          <w:pgMar w:top="2943" w:right="1417" w:bottom="1417" w:left="1417" w:header="567" w:footer="708" w:gutter="0"/>
          <w:cols w:space="708"/>
          <w:titlePg/>
          <w:docGrid w:linePitch="360"/>
        </w:sectPr>
      </w:pPr>
    </w:p>
    <w:p w14:paraId="7E915756"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lastRenderedPageBreak/>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28D07634" w14:textId="77777777" w:rsidR="00B266D2" w:rsidRPr="00CE3AF4" w:rsidRDefault="00B266D2" w:rsidP="00CA1F24">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60537B63" w14:textId="77777777" w:rsidR="00B266D2" w:rsidRPr="00CE3AF4" w:rsidRDefault="00B266D2" w:rsidP="00CA1F24">
      <w:pPr>
        <w:pStyle w:val="Akapitzlist"/>
        <w:numPr>
          <w:ilvl w:val="0"/>
          <w:numId w:val="3"/>
        </w:numPr>
        <w:spacing w:after="160" w:line="259" w:lineRule="auto"/>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7DB15E47" w14:textId="77777777" w:rsidR="00B266D2" w:rsidRPr="00CE3AF4" w:rsidRDefault="00B266D2" w:rsidP="00CA1F24">
      <w:pPr>
        <w:pStyle w:val="Akapitzlist"/>
        <w:spacing w:after="160" w:line="259" w:lineRule="auto"/>
        <w:ind w:left="744"/>
        <w:jc w:val="both"/>
        <w:rPr>
          <w:rFonts w:asciiTheme="minorHAnsi" w:hAnsiTheme="minorHAnsi" w:cstheme="minorHAnsi"/>
          <w:b/>
          <w:sz w:val="20"/>
          <w:szCs w:val="20"/>
        </w:rPr>
      </w:pPr>
    </w:p>
    <w:p w14:paraId="187AB76A"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36DB2D75" w14:textId="77777777" w:rsidR="00B266D2" w:rsidRPr="00CE3AF4" w:rsidRDefault="00B266D2" w:rsidP="00CA1F24">
      <w:pPr>
        <w:pStyle w:val="Akapitzlist"/>
        <w:spacing w:after="160" w:line="259" w:lineRule="auto"/>
        <w:jc w:val="both"/>
        <w:rPr>
          <w:rFonts w:asciiTheme="minorHAnsi" w:hAnsiTheme="minorHAnsi" w:cstheme="minorHAnsi"/>
          <w:sz w:val="6"/>
          <w:szCs w:val="20"/>
        </w:rPr>
      </w:pPr>
    </w:p>
    <w:p w14:paraId="116BB414"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6BE81D2F" w14:textId="77777777" w:rsidR="00B266D2" w:rsidRPr="00CE3AF4" w:rsidRDefault="00B266D2" w:rsidP="00CA1F24">
      <w:pPr>
        <w:pStyle w:val="Akapitzlist"/>
        <w:jc w:val="both"/>
        <w:rPr>
          <w:rFonts w:asciiTheme="minorHAnsi" w:hAnsiTheme="minorHAnsi" w:cstheme="minorHAnsi"/>
          <w:sz w:val="6"/>
          <w:szCs w:val="6"/>
        </w:rPr>
      </w:pPr>
    </w:p>
    <w:p w14:paraId="42B47D93"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214240A7" w14:textId="77777777" w:rsidR="00B266D2" w:rsidRPr="00CE3AF4" w:rsidRDefault="00B266D2" w:rsidP="00CA1F24">
      <w:pPr>
        <w:pStyle w:val="Akapitzlist"/>
        <w:jc w:val="both"/>
        <w:rPr>
          <w:rFonts w:asciiTheme="minorHAnsi" w:hAnsiTheme="minorHAnsi" w:cstheme="minorHAnsi"/>
          <w:sz w:val="6"/>
          <w:szCs w:val="6"/>
        </w:rPr>
      </w:pPr>
    </w:p>
    <w:p w14:paraId="05B70EC1"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5ABDAB8C" w14:textId="77777777" w:rsidR="00B266D2" w:rsidRPr="00CE3AF4" w:rsidRDefault="00B266D2" w:rsidP="00CA1F24">
      <w:pPr>
        <w:pStyle w:val="Akapitzlist"/>
        <w:jc w:val="both"/>
        <w:rPr>
          <w:rFonts w:asciiTheme="minorHAnsi" w:hAnsiTheme="minorHAnsi" w:cstheme="minorHAnsi"/>
          <w:sz w:val="6"/>
          <w:szCs w:val="6"/>
        </w:rPr>
      </w:pPr>
    </w:p>
    <w:p w14:paraId="396B04DC"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59A62E15" w14:textId="77777777" w:rsidR="00B266D2" w:rsidRPr="00CE3AF4" w:rsidRDefault="00B266D2" w:rsidP="00CA1F24">
      <w:pPr>
        <w:pStyle w:val="Akapitzlist"/>
        <w:ind w:left="372"/>
        <w:jc w:val="both"/>
        <w:rPr>
          <w:rFonts w:asciiTheme="minorHAnsi" w:hAnsiTheme="minorHAnsi" w:cstheme="minorHAnsi"/>
          <w:sz w:val="6"/>
          <w:szCs w:val="6"/>
        </w:rPr>
      </w:pPr>
    </w:p>
    <w:p w14:paraId="5742C461"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37749488" w14:textId="77777777" w:rsidR="00B266D2" w:rsidRPr="00CE3AF4" w:rsidRDefault="00B266D2" w:rsidP="00CA1F24">
      <w:pPr>
        <w:pStyle w:val="Akapitzlist"/>
        <w:spacing w:after="160" w:line="259" w:lineRule="auto"/>
        <w:jc w:val="both"/>
        <w:rPr>
          <w:rFonts w:asciiTheme="minorHAnsi" w:hAnsiTheme="minorHAnsi" w:cstheme="minorHAnsi"/>
          <w:sz w:val="6"/>
          <w:szCs w:val="6"/>
        </w:rPr>
      </w:pPr>
    </w:p>
    <w:p w14:paraId="0E72F057"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6A7ADF4B" w14:textId="77777777" w:rsidR="00B266D2" w:rsidRPr="00CE3AF4" w:rsidRDefault="00B266D2" w:rsidP="00CA1F24">
      <w:pPr>
        <w:jc w:val="both"/>
        <w:rPr>
          <w:rFonts w:asciiTheme="minorHAnsi" w:hAnsiTheme="minorHAnsi" w:cstheme="minorHAnsi"/>
          <w:szCs w:val="20"/>
        </w:rPr>
      </w:pPr>
    </w:p>
    <w:p w14:paraId="06D5281A"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sidR="003C71B2">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 xml:space="preserve">mechanizmu podzielonej płatności (z ang. </w:t>
      </w:r>
      <w:proofErr w:type="spellStart"/>
      <w:r w:rsidRPr="00CE3AF4">
        <w:rPr>
          <w:rFonts w:asciiTheme="minorHAnsi" w:hAnsiTheme="minorHAnsi" w:cstheme="minorHAnsi"/>
          <w:sz w:val="20"/>
          <w:szCs w:val="20"/>
        </w:rPr>
        <w:t>split</w:t>
      </w:r>
      <w:proofErr w:type="spellEnd"/>
      <w:r w:rsidRPr="00CE3AF4">
        <w:rPr>
          <w:rFonts w:asciiTheme="minorHAnsi" w:hAnsiTheme="minorHAnsi" w:cstheme="minorHAnsi"/>
          <w:sz w:val="20"/>
          <w:szCs w:val="20"/>
        </w:rPr>
        <w:t xml:space="preserve"> </w:t>
      </w:r>
      <w:proofErr w:type="spellStart"/>
      <w:r w:rsidRPr="00CE3AF4">
        <w:rPr>
          <w:rFonts w:asciiTheme="minorHAnsi" w:hAnsiTheme="minorHAnsi" w:cstheme="minorHAnsi"/>
          <w:sz w:val="20"/>
          <w:szCs w:val="20"/>
        </w:rPr>
        <w:t>payment</w:t>
      </w:r>
      <w:proofErr w:type="spellEnd"/>
      <w:r w:rsidRPr="00CE3AF4">
        <w:rPr>
          <w:rFonts w:asciiTheme="minorHAnsi" w:hAnsiTheme="minorHAnsi" w:cstheme="minorHAnsi"/>
          <w:sz w:val="20"/>
          <w:szCs w:val="20"/>
        </w:rPr>
        <w:t xml:space="preserve">), o którym mowa w rozdziale 1a ustawy z dnia 12 marca 2004 r. O podatku od towarów i usług (Dz.U. z 2022 r., poz. 931 z </w:t>
      </w:r>
      <w:proofErr w:type="spellStart"/>
      <w:r w:rsidRPr="00CE3AF4">
        <w:rPr>
          <w:rFonts w:asciiTheme="minorHAnsi" w:hAnsiTheme="minorHAnsi" w:cstheme="minorHAnsi"/>
          <w:sz w:val="20"/>
          <w:szCs w:val="20"/>
        </w:rPr>
        <w:t>późn</w:t>
      </w:r>
      <w:proofErr w:type="spellEnd"/>
      <w:r w:rsidRPr="00CE3AF4">
        <w:rPr>
          <w:rFonts w:asciiTheme="minorHAnsi" w:hAnsiTheme="minorHAnsi" w:cstheme="minorHAnsi"/>
          <w:sz w:val="20"/>
          <w:szCs w:val="20"/>
        </w:rPr>
        <w:t>. zm.).</w:t>
      </w:r>
    </w:p>
    <w:p w14:paraId="3A70177B" w14:textId="77777777" w:rsidR="00B266D2" w:rsidRPr="00CE3AF4" w:rsidRDefault="00B266D2" w:rsidP="00CA1F24">
      <w:pPr>
        <w:pStyle w:val="Akapitzlist"/>
        <w:spacing w:after="160" w:line="259" w:lineRule="auto"/>
        <w:jc w:val="both"/>
        <w:rPr>
          <w:rFonts w:asciiTheme="minorHAnsi" w:hAnsiTheme="minorHAnsi" w:cstheme="minorHAnsi"/>
          <w:sz w:val="6"/>
          <w:szCs w:val="6"/>
        </w:rPr>
      </w:pPr>
    </w:p>
    <w:p w14:paraId="79419FB3"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659883F2" w14:textId="77777777" w:rsidR="00B266D2" w:rsidRPr="00CE3AF4" w:rsidRDefault="00B266D2" w:rsidP="00CA1F24">
      <w:pPr>
        <w:jc w:val="both"/>
        <w:rPr>
          <w:rFonts w:asciiTheme="minorHAnsi" w:hAnsiTheme="minorHAnsi" w:cstheme="minorHAnsi"/>
          <w:szCs w:val="20"/>
        </w:rPr>
      </w:pPr>
    </w:p>
    <w:p w14:paraId="270AC6BD"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37702BF" w14:textId="77777777" w:rsidR="00B266D2" w:rsidRPr="00CE3AF4" w:rsidRDefault="00B266D2" w:rsidP="00CA1F24">
      <w:pPr>
        <w:pStyle w:val="Akapitzlist"/>
        <w:jc w:val="both"/>
        <w:rPr>
          <w:rFonts w:asciiTheme="minorHAnsi" w:hAnsiTheme="minorHAnsi" w:cstheme="minorHAnsi"/>
          <w:sz w:val="20"/>
          <w:szCs w:val="20"/>
        </w:rPr>
      </w:pPr>
    </w:p>
    <w:p w14:paraId="67B13B2B" w14:textId="77777777" w:rsidR="00B266D2" w:rsidRPr="00CE3AF4" w:rsidRDefault="00B266D2" w:rsidP="00CA1F24">
      <w:pPr>
        <w:pStyle w:val="Tekstpodstawowy"/>
        <w:numPr>
          <w:ilvl w:val="0"/>
          <w:numId w:val="3"/>
        </w:numPr>
        <w:jc w:val="both"/>
        <w:rPr>
          <w:rFonts w:asciiTheme="minorHAnsi" w:hAnsiTheme="minorHAnsi" w:cstheme="minorHAnsi"/>
          <w:b/>
          <w:sz w:val="20"/>
        </w:rPr>
      </w:pPr>
      <w:r w:rsidRPr="00CE3AF4">
        <w:rPr>
          <w:rFonts w:asciiTheme="minorHAnsi" w:hAnsiTheme="minorHAnsi" w:cstheme="minorHAnsi"/>
          <w:b/>
          <w:sz w:val="20"/>
        </w:rPr>
        <w:t>Dodatkowe oświadczenia Wykonawcy:</w:t>
      </w:r>
    </w:p>
    <w:p w14:paraId="1537BC09" w14:textId="77777777" w:rsidR="00B266D2" w:rsidRPr="00CE3AF4" w:rsidRDefault="00B266D2" w:rsidP="00CA1F24">
      <w:pPr>
        <w:pStyle w:val="Tekstpodstawowy"/>
        <w:ind w:left="360"/>
        <w:jc w:val="both"/>
        <w:rPr>
          <w:rFonts w:asciiTheme="minorHAnsi" w:hAnsiTheme="minorHAnsi" w:cstheme="minorHAnsi"/>
          <w:b/>
          <w:sz w:val="20"/>
        </w:rPr>
      </w:pPr>
    </w:p>
    <w:p w14:paraId="16356FD3"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B0FC13B"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znajdujemy  się  w  sytuacji ekonomicznej i  finansowej  zapewniającej wykonanie zamówienia,</w:t>
      </w:r>
    </w:p>
    <w:p w14:paraId="4674A42A" w14:textId="77777777" w:rsidR="00B266D2" w:rsidRPr="00CE3AF4" w:rsidRDefault="00B266D2" w:rsidP="00CA1F24">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r w:rsidRPr="00CE3AF4">
        <w:rPr>
          <w:rStyle w:val="FontStyle50"/>
          <w:rFonts w:asciiTheme="minorHAnsi" w:hAnsiTheme="minorHAnsi" w:cstheme="minorHAnsi"/>
          <w:sz w:val="20"/>
          <w:szCs w:val="20"/>
        </w:rPr>
        <w:tab/>
      </w:r>
    </w:p>
    <w:p w14:paraId="03CAADC9"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1179B949"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5C5E104" w14:textId="77777777" w:rsidR="00F974A8" w:rsidRDefault="00B266D2" w:rsidP="00B266D2">
      <w:pPr>
        <w:spacing w:line="276" w:lineRule="auto"/>
        <w:jc w:val="both"/>
        <w:rPr>
          <w:rFonts w:asciiTheme="minorHAnsi" w:hAnsiTheme="minorHAnsi" w:cstheme="minorHAnsi"/>
          <w:b/>
          <w:iCs/>
          <w:szCs w:val="20"/>
          <w:lang w:val="x-none" w:eastAsia="x-none"/>
        </w:rPr>
      </w:pPr>
      <w:r w:rsidRPr="00CE3AF4">
        <w:rPr>
          <w:rFonts w:asciiTheme="minorHAnsi" w:hAnsiTheme="minorHAnsi" w:cstheme="minorHAnsi"/>
          <w:b/>
          <w:iCs/>
          <w:szCs w:val="20"/>
          <w:lang w:val="x-none" w:eastAsia="x-none"/>
        </w:rPr>
        <w:t xml:space="preserve"> </w:t>
      </w:r>
    </w:p>
    <w:p w14:paraId="13561279" w14:textId="77777777" w:rsidR="00F974A8" w:rsidRDefault="00F974A8" w:rsidP="00B266D2">
      <w:pPr>
        <w:spacing w:line="276" w:lineRule="auto"/>
        <w:jc w:val="both"/>
        <w:rPr>
          <w:rFonts w:asciiTheme="minorHAnsi" w:hAnsiTheme="minorHAnsi" w:cstheme="minorHAnsi"/>
          <w:b/>
          <w:iCs/>
          <w:szCs w:val="20"/>
          <w:lang w:eastAsia="x-none"/>
        </w:rPr>
      </w:pPr>
    </w:p>
    <w:p w14:paraId="680F7263" w14:textId="77777777" w:rsidR="00F974A8" w:rsidRDefault="00F974A8" w:rsidP="00B266D2">
      <w:pPr>
        <w:spacing w:line="276" w:lineRule="auto"/>
        <w:jc w:val="both"/>
        <w:rPr>
          <w:rFonts w:asciiTheme="minorHAnsi" w:hAnsiTheme="minorHAnsi" w:cstheme="minorHAnsi"/>
          <w:b/>
          <w:iCs/>
          <w:szCs w:val="20"/>
          <w:lang w:eastAsia="x-none"/>
        </w:rPr>
      </w:pPr>
    </w:p>
    <w:p w14:paraId="33A43647" w14:textId="77777777" w:rsidR="00654294" w:rsidRDefault="00654294" w:rsidP="00B266D2">
      <w:pPr>
        <w:spacing w:line="276" w:lineRule="auto"/>
        <w:jc w:val="both"/>
        <w:rPr>
          <w:rFonts w:asciiTheme="minorHAnsi" w:hAnsiTheme="minorHAnsi" w:cstheme="minorHAnsi"/>
          <w:b/>
          <w:iCs/>
          <w:szCs w:val="20"/>
          <w:lang w:eastAsia="x-none"/>
        </w:rPr>
        <w:sectPr w:rsidR="00654294" w:rsidSect="00F974A8">
          <w:pgSz w:w="11906" w:h="16838"/>
          <w:pgMar w:top="2943" w:right="1417" w:bottom="1417" w:left="1417" w:header="567" w:footer="708" w:gutter="0"/>
          <w:cols w:space="708"/>
          <w:titlePg/>
          <w:docGrid w:linePitch="360"/>
        </w:sectPr>
      </w:pPr>
    </w:p>
    <w:p w14:paraId="3DC3145D" w14:textId="77777777"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eastAsia="x-none"/>
        </w:rPr>
        <w:lastRenderedPageBreak/>
        <w:t>Klauzula o ochronie danych osobowych (RODO)</w:t>
      </w:r>
    </w:p>
    <w:p w14:paraId="7FF11410" w14:textId="77777777" w:rsidR="00B266D2" w:rsidRPr="00CE3AF4" w:rsidRDefault="00B266D2" w:rsidP="00CA1F24">
      <w:pPr>
        <w:jc w:val="both"/>
        <w:rPr>
          <w:rFonts w:asciiTheme="minorHAnsi" w:hAnsiTheme="minorHAnsi" w:cstheme="minorHAnsi"/>
          <w:b/>
          <w:szCs w:val="16"/>
        </w:rPr>
      </w:pPr>
    </w:p>
    <w:p w14:paraId="5E9BB9AC"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172EF219" w14:textId="77777777" w:rsidR="00B266D2" w:rsidRPr="00CE3AF4" w:rsidRDefault="00B266D2" w:rsidP="00CA1F24">
      <w:pPr>
        <w:pStyle w:val="Akapitzlist"/>
        <w:ind w:left="574" w:hanging="284"/>
        <w:jc w:val="both"/>
        <w:rPr>
          <w:rFonts w:asciiTheme="minorHAnsi" w:hAnsiTheme="minorHAnsi" w:cstheme="minorHAnsi"/>
          <w:sz w:val="20"/>
          <w:szCs w:val="20"/>
        </w:rPr>
      </w:pPr>
    </w:p>
    <w:p w14:paraId="7F0A7129"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4EA4280E" w14:textId="77777777" w:rsidR="00B266D2" w:rsidRPr="00CE3AF4" w:rsidRDefault="00B266D2" w:rsidP="00CA1F24">
      <w:pPr>
        <w:pStyle w:val="Akapitzlist"/>
        <w:ind w:left="574" w:hanging="284"/>
        <w:jc w:val="both"/>
        <w:rPr>
          <w:rFonts w:asciiTheme="minorHAnsi" w:hAnsiTheme="minorHAnsi" w:cstheme="minorHAnsi"/>
          <w:sz w:val="20"/>
          <w:szCs w:val="20"/>
        </w:rPr>
      </w:pPr>
    </w:p>
    <w:p w14:paraId="0AA18C29"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7" w:history="1">
        <w:r w:rsidRPr="00CE3AF4">
          <w:rPr>
            <w:rStyle w:val="Hipercze"/>
            <w:rFonts w:asciiTheme="minorHAnsi" w:hAnsiTheme="minorHAnsi" w:cstheme="minorHAnsi"/>
            <w:sz w:val="20"/>
            <w:szCs w:val="20"/>
          </w:rPr>
          <w:t>www.tauron-wydobycie.pl/polityka-prywatnosci</w:t>
        </w:r>
      </w:hyperlink>
      <w:r w:rsidRPr="00CE3AF4">
        <w:rPr>
          <w:rFonts w:asciiTheme="minorHAnsi" w:hAnsiTheme="minorHAnsi" w:cstheme="minorHAnsi"/>
          <w:sz w:val="20"/>
          <w:szCs w:val="20"/>
        </w:rPr>
        <w:t xml:space="preserve">.  </w:t>
      </w:r>
    </w:p>
    <w:p w14:paraId="728ACA06" w14:textId="77777777" w:rsidR="00B266D2" w:rsidRPr="00406E3E" w:rsidRDefault="00B266D2" w:rsidP="00CA1F24">
      <w:pPr>
        <w:spacing w:line="276" w:lineRule="auto"/>
        <w:ind w:left="720"/>
        <w:jc w:val="both"/>
        <w:rPr>
          <w:rFonts w:asciiTheme="minorHAnsi" w:hAnsiTheme="minorHAnsi" w:cstheme="minorHAnsi"/>
          <w:sz w:val="22"/>
          <w:szCs w:val="22"/>
          <w:lang w:eastAsia="x-none"/>
        </w:rPr>
      </w:pPr>
    </w:p>
    <w:p w14:paraId="51752CCF" w14:textId="77777777"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744D8F1" w14:textId="77777777" w:rsidR="00B266D2" w:rsidRPr="00CE3AF4" w:rsidRDefault="00B266D2" w:rsidP="00CA1F24">
      <w:pPr>
        <w:jc w:val="both"/>
        <w:rPr>
          <w:rFonts w:asciiTheme="minorHAnsi" w:hAnsiTheme="minorHAnsi" w:cstheme="minorHAnsi"/>
          <w:b/>
          <w:szCs w:val="20"/>
        </w:rPr>
      </w:pPr>
    </w:p>
    <w:p w14:paraId="474363ED"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7F5D54C9" w14:textId="77777777" w:rsidR="00B266D2" w:rsidRPr="00CE3AF4" w:rsidRDefault="00B266D2" w:rsidP="00CA1F24">
      <w:pPr>
        <w:pStyle w:val="Akapitzlist"/>
        <w:ind w:left="360"/>
        <w:jc w:val="both"/>
        <w:rPr>
          <w:rFonts w:asciiTheme="minorHAnsi" w:hAnsiTheme="minorHAnsi" w:cstheme="minorHAnsi"/>
          <w:sz w:val="20"/>
          <w:szCs w:val="20"/>
        </w:rPr>
      </w:pPr>
    </w:p>
    <w:p w14:paraId="3A8A8D1E"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70549987" w14:textId="77777777" w:rsidR="00B266D2" w:rsidRPr="00CE3AF4" w:rsidRDefault="00B266D2" w:rsidP="00CA1F24">
      <w:pPr>
        <w:pStyle w:val="Akapitzlist"/>
        <w:ind w:left="360"/>
        <w:jc w:val="both"/>
        <w:rPr>
          <w:rFonts w:asciiTheme="minorHAnsi" w:hAnsiTheme="minorHAnsi" w:cstheme="minorHAnsi"/>
          <w:sz w:val="20"/>
          <w:szCs w:val="20"/>
        </w:rPr>
      </w:pPr>
    </w:p>
    <w:p w14:paraId="7892C3E1"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3171880C" w14:textId="77777777" w:rsidR="00B266D2" w:rsidRPr="00CE3AF4" w:rsidRDefault="00B266D2" w:rsidP="00CA1F24">
      <w:pPr>
        <w:pStyle w:val="Akapitzlist"/>
        <w:jc w:val="both"/>
        <w:rPr>
          <w:rFonts w:asciiTheme="minorHAnsi" w:hAnsiTheme="minorHAnsi" w:cstheme="minorHAnsi"/>
          <w:sz w:val="20"/>
          <w:szCs w:val="20"/>
        </w:rPr>
      </w:pPr>
    </w:p>
    <w:p w14:paraId="6B7D1131" w14:textId="77777777" w:rsidR="00B266D2" w:rsidRPr="00406E3E" w:rsidRDefault="00B266D2" w:rsidP="00CA1F24">
      <w:pPr>
        <w:spacing w:line="259" w:lineRule="auto"/>
        <w:jc w:val="both"/>
        <w:rPr>
          <w:rFonts w:asciiTheme="minorHAnsi" w:hAnsiTheme="minorHAnsi" w:cstheme="minorHAnsi"/>
          <w:sz w:val="18"/>
          <w:szCs w:val="18"/>
        </w:rPr>
      </w:pPr>
      <w:r w:rsidRPr="00406E3E">
        <w:rPr>
          <w:rFonts w:asciiTheme="minorHAnsi" w:hAnsiTheme="minorHAnsi" w:cstheme="minorHAnsi"/>
          <w:b/>
          <w:szCs w:val="20"/>
        </w:rPr>
        <w:t xml:space="preserve">Wykonawca oświadcza że nie znajduje się na Liście osób i podmiotów objętych sankcjami  zgodnej </w:t>
      </w:r>
      <w:r w:rsidR="00406E3E">
        <w:rPr>
          <w:rFonts w:asciiTheme="minorHAnsi" w:hAnsiTheme="minorHAnsi" w:cstheme="minorHAnsi"/>
          <w:b/>
          <w:szCs w:val="20"/>
        </w:rPr>
        <w:t xml:space="preserve">z </w:t>
      </w:r>
      <w:r w:rsidRPr="00406E3E">
        <w:rPr>
          <w:rFonts w:asciiTheme="minorHAnsi" w:hAnsiTheme="minorHAnsi" w:cstheme="minorHAnsi"/>
          <w:b/>
          <w:szCs w:val="20"/>
        </w:rPr>
        <w:t xml:space="preserve">Ustawą </w:t>
      </w:r>
      <w:r w:rsidR="00406E3E">
        <w:rPr>
          <w:rFonts w:asciiTheme="minorHAnsi" w:hAnsiTheme="minorHAnsi" w:cstheme="minorHAnsi"/>
          <w:b/>
          <w:szCs w:val="20"/>
        </w:rPr>
        <w:br/>
      </w:r>
      <w:r w:rsidRPr="00406E3E">
        <w:rPr>
          <w:rFonts w:asciiTheme="minorHAnsi" w:hAnsiTheme="minorHAnsi" w:cstheme="minorHAnsi"/>
          <w:b/>
          <w:szCs w:val="20"/>
        </w:rPr>
        <w:t>z dnia 13 kwietnia 2022 r. o szczególnych rozwiązaniach w zakresie przeciwdziałania wspieraniu agresji na Ukrainę oraz służących ochronie bezpieczeństwa narodowego</w:t>
      </w:r>
      <w:r w:rsidR="00654294" w:rsidRPr="00406E3E">
        <w:rPr>
          <w:rFonts w:asciiTheme="minorHAnsi" w:hAnsiTheme="minorHAnsi" w:cstheme="minorHAnsi"/>
          <w:b/>
          <w:szCs w:val="20"/>
        </w:rPr>
        <w:t>.</w:t>
      </w:r>
    </w:p>
    <w:p w14:paraId="38098707" w14:textId="77777777" w:rsidR="00B266D2" w:rsidRPr="00CE3AF4" w:rsidRDefault="00B266D2" w:rsidP="00CA1F24">
      <w:pPr>
        <w:spacing w:line="259" w:lineRule="auto"/>
        <w:jc w:val="both"/>
        <w:rPr>
          <w:rFonts w:asciiTheme="minorHAnsi" w:hAnsiTheme="minorHAnsi" w:cstheme="minorHAnsi"/>
          <w:sz w:val="18"/>
          <w:szCs w:val="18"/>
        </w:rPr>
      </w:pPr>
    </w:p>
    <w:p w14:paraId="608DE5B1" w14:textId="77777777" w:rsidR="00654294" w:rsidRDefault="00654294" w:rsidP="00F974A8">
      <w:pPr>
        <w:spacing w:line="276" w:lineRule="auto"/>
        <w:jc w:val="center"/>
        <w:rPr>
          <w:rStyle w:val="Pogrubienie"/>
          <w:rFonts w:asciiTheme="minorHAnsi" w:hAnsiTheme="minorHAnsi" w:cstheme="minorHAnsi"/>
          <w:color w:val="FF0000"/>
          <w:sz w:val="28"/>
          <w:szCs w:val="20"/>
        </w:rPr>
      </w:pPr>
    </w:p>
    <w:p w14:paraId="3EB1A273" w14:textId="77777777" w:rsidR="00654294" w:rsidRDefault="00654294" w:rsidP="00F974A8">
      <w:pPr>
        <w:spacing w:line="276" w:lineRule="auto"/>
        <w:jc w:val="center"/>
        <w:rPr>
          <w:rStyle w:val="Pogrubienie"/>
          <w:rFonts w:asciiTheme="minorHAnsi" w:hAnsiTheme="minorHAnsi" w:cstheme="minorHAnsi"/>
          <w:color w:val="FF0000"/>
          <w:sz w:val="28"/>
          <w:szCs w:val="20"/>
        </w:rPr>
      </w:pPr>
    </w:p>
    <w:p w14:paraId="3FB1E5E0" w14:textId="77777777" w:rsidR="002E7E13" w:rsidRPr="00B266D2" w:rsidRDefault="00B266D2" w:rsidP="00CA1F24">
      <w:pPr>
        <w:spacing w:line="276" w:lineRule="auto"/>
        <w:jc w:val="both"/>
      </w:pPr>
      <w:r w:rsidRPr="00CE3AF4">
        <w:rPr>
          <w:rStyle w:val="Pogrubienie"/>
          <w:rFonts w:asciiTheme="minorHAnsi" w:hAnsiTheme="minorHAnsi" w:cstheme="minorHAnsi"/>
          <w:color w:val="FF0000"/>
          <w:sz w:val="28"/>
          <w:szCs w:val="20"/>
        </w:rPr>
        <w:lastRenderedPageBreak/>
        <w:t>Składający ofertę oświadcza, że przyjmuje warunki zawarte w niniejszym zaproszeniu do składania ofert oraz spełnia wszystkie wymagania w nim zawarte.</w:t>
      </w:r>
    </w:p>
    <w:sectPr w:rsidR="002E7E13" w:rsidRPr="00B266D2"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39F53" w14:textId="77777777" w:rsidR="0055162D" w:rsidRDefault="0055162D" w:rsidP="00CA621F">
      <w:r>
        <w:separator/>
      </w:r>
    </w:p>
  </w:endnote>
  <w:endnote w:type="continuationSeparator" w:id="0">
    <w:p w14:paraId="6D1422B8" w14:textId="77777777" w:rsidR="0055162D" w:rsidRDefault="0055162D"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Tekst podstawo">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75799" w14:textId="77777777" w:rsidR="00A56252" w:rsidRDefault="00A562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3BD1B" w14:textId="77777777" w:rsidR="00CA621F" w:rsidRPr="006A7D03" w:rsidRDefault="002E7E13" w:rsidP="006A7D03">
    <w:pPr>
      <w:pStyle w:val="Stopka"/>
      <w:tabs>
        <w:tab w:val="clear" w:pos="4536"/>
        <w:tab w:val="left" w:pos="2700"/>
      </w:tabs>
      <w:rPr>
        <w:color w:val="6E6E6D"/>
      </w:rPr>
    </w:pPr>
    <w:r>
      <w:rPr>
        <w:color w:val="6E6E6D"/>
      </w:rPr>
      <w:t>TAURON Wydobycie S.A.</w:t>
    </w:r>
    <w:r w:rsidR="006A7D03" w:rsidRPr="006A7D03">
      <w:rPr>
        <w:color w:val="6E6E6D"/>
      </w:rPr>
      <w:tab/>
    </w:r>
    <w:r>
      <w:rPr>
        <w:color w:val="6E6E6D"/>
      </w:rPr>
      <w:t>NIP: 632 188 05 39, REGON: 240033634</w:t>
    </w:r>
    <w:r w:rsidR="00ED1D1D">
      <w:rPr>
        <w:color w:val="6E6E6D"/>
      </w:rPr>
      <w:t xml:space="preserve">, </w:t>
    </w:r>
    <w:r w:rsidR="00A56252">
      <w:rPr>
        <w:color w:val="6E6E6D"/>
      </w:rPr>
      <w:t xml:space="preserve"> BDO: 000011215</w:t>
    </w:r>
  </w:p>
  <w:p w14:paraId="043A8789" w14:textId="77777777" w:rsidR="00CA621F" w:rsidRPr="006A7D03" w:rsidRDefault="00CA621F" w:rsidP="006A7D03">
    <w:pPr>
      <w:pStyle w:val="Stopka"/>
      <w:tabs>
        <w:tab w:val="clear" w:pos="4536"/>
        <w:tab w:val="left" w:pos="2700"/>
      </w:tabs>
      <w:rPr>
        <w:color w:val="6E6E6D"/>
      </w:rPr>
    </w:pPr>
    <w:r w:rsidRPr="006A7D03">
      <w:rPr>
        <w:color w:val="6E6E6D"/>
      </w:rPr>
      <w:t xml:space="preserve">ul. </w:t>
    </w:r>
    <w:r w:rsidR="002E7E13">
      <w:rPr>
        <w:color w:val="6E6E6D"/>
      </w:rPr>
      <w:t>Grunwaldzka 37</w:t>
    </w:r>
    <w:r w:rsidR="006A7D03" w:rsidRPr="006A7D03">
      <w:rPr>
        <w:color w:val="6E6E6D"/>
      </w:rPr>
      <w:tab/>
    </w:r>
    <w:r w:rsidRPr="006A7D03">
      <w:rPr>
        <w:color w:val="6E6E6D"/>
      </w:rPr>
      <w:t xml:space="preserve">Kapitał zakładowy (wpłacony): </w:t>
    </w:r>
    <w:r w:rsidR="00ED1D1D">
      <w:rPr>
        <w:color w:val="6E6E6D"/>
      </w:rPr>
      <w:t>400</w:t>
    </w:r>
    <w:r w:rsidR="00ED1D1D">
      <w:rPr>
        <w:rFonts w:ascii="Calibri" w:hAnsi="Calibri" w:cs="Calibri"/>
        <w:color w:val="6E6E6D"/>
      </w:rPr>
      <w:t> </w:t>
    </w:r>
    <w:r w:rsidR="00ED1D1D">
      <w:rPr>
        <w:color w:val="6E6E6D"/>
      </w:rPr>
      <w:t>286</w:t>
    </w:r>
    <w:r w:rsidR="00ED1D1D">
      <w:rPr>
        <w:rFonts w:ascii="Calibri" w:hAnsi="Calibri" w:cs="Calibri"/>
        <w:color w:val="6E6E6D"/>
      </w:rPr>
      <w:t> </w:t>
    </w:r>
    <w:r w:rsidR="00616B86">
      <w:rPr>
        <w:color w:val="6E6E6D"/>
      </w:rPr>
      <w:t>800</w:t>
    </w:r>
    <w:r w:rsidR="00ED1D1D">
      <w:rPr>
        <w:color w:val="6E6E6D"/>
      </w:rPr>
      <w:t>,00</w:t>
    </w:r>
    <w:r w:rsidR="002E7E13" w:rsidRPr="002E7E13">
      <w:rPr>
        <w:color w:val="6E6E6D"/>
      </w:rPr>
      <w:t xml:space="preserve"> z</w:t>
    </w:r>
    <w:r w:rsidR="002E7E13" w:rsidRPr="002E7E13">
      <w:rPr>
        <w:rFonts w:cs="Titillium"/>
        <w:color w:val="6E6E6D"/>
      </w:rPr>
      <w:t>ł</w:t>
    </w:r>
  </w:p>
  <w:p w14:paraId="546E3443" w14:textId="77777777" w:rsidR="00CA621F" w:rsidRPr="006A7D03" w:rsidRDefault="002E7E13" w:rsidP="006A7D03">
    <w:pPr>
      <w:pStyle w:val="Stopka"/>
      <w:tabs>
        <w:tab w:val="clear" w:pos="4536"/>
        <w:tab w:val="left" w:pos="2700"/>
      </w:tabs>
      <w:rPr>
        <w:color w:val="6E6E6D"/>
      </w:rPr>
    </w:pPr>
    <w:r>
      <w:rPr>
        <w:color w:val="6E6E6D"/>
      </w:rPr>
      <w:t>43-600 Jaworzno</w:t>
    </w:r>
    <w:r w:rsidR="006A7D03" w:rsidRPr="006A7D03">
      <w:rPr>
        <w:color w:val="6E6E6D"/>
      </w:rPr>
      <w:tab/>
    </w:r>
    <w:r w:rsidR="00CA621F" w:rsidRPr="006A7D03">
      <w:rPr>
        <w:color w:val="6E6E6D"/>
      </w:rPr>
      <w:t xml:space="preserve">Rejestracja: </w:t>
    </w:r>
    <w:r w:rsidRPr="002E7E13">
      <w:rPr>
        <w:color w:val="6E6E6D"/>
      </w:rPr>
      <w:t>Sąd Rejonowy Katowice-Wschód w Katowicach</w:t>
    </w:r>
  </w:p>
  <w:p w14:paraId="22D7CF99" w14:textId="77777777" w:rsidR="00CA621F" w:rsidRPr="006A7D03" w:rsidRDefault="00CA621F" w:rsidP="006A7D03">
    <w:pPr>
      <w:pStyle w:val="Stopka"/>
      <w:tabs>
        <w:tab w:val="clear" w:pos="4536"/>
        <w:tab w:val="left" w:pos="2700"/>
      </w:tabs>
      <w:rPr>
        <w:color w:val="6E6E6D"/>
      </w:rPr>
    </w:pPr>
    <w:r w:rsidRPr="006A7D03">
      <w:rPr>
        <w:color w:val="6E6E6D"/>
      </w:rPr>
      <w:t>tel.</w:t>
    </w:r>
    <w:r w:rsidR="002E7E13">
      <w:rPr>
        <w:color w:val="6E6E6D"/>
      </w:rPr>
      <w:t xml:space="preserve"> +48 32 618 5</w:t>
    </w:r>
    <w:r w:rsidRPr="006A7D03">
      <w:rPr>
        <w:color w:val="6E6E6D"/>
      </w:rPr>
      <w:t>0 00</w:t>
    </w:r>
    <w:r w:rsidR="006A7D03" w:rsidRPr="006A7D03">
      <w:rPr>
        <w:color w:val="6E6E6D"/>
      </w:rPr>
      <w:tab/>
    </w:r>
    <w:r w:rsidRPr="006A7D03">
      <w:rPr>
        <w:color w:val="6E6E6D"/>
      </w:rPr>
      <w:t xml:space="preserve">Wydział </w:t>
    </w:r>
    <w:r w:rsidR="002E7E13" w:rsidRPr="002E7E13">
      <w:rPr>
        <w:color w:val="6E6E6D"/>
      </w:rPr>
      <w:t>VIII</w:t>
    </w:r>
    <w:r w:rsidRPr="006A7D03">
      <w:rPr>
        <w:color w:val="6E6E6D"/>
      </w:rPr>
      <w:t xml:space="preserve"> Gospodarczy Krajowego Rejestru Sądowego </w:t>
    </w:r>
  </w:p>
  <w:p w14:paraId="4C43F194" w14:textId="77777777" w:rsidR="002F7AF5" w:rsidRDefault="002E7E13" w:rsidP="006A7D03">
    <w:pPr>
      <w:pStyle w:val="Stopka"/>
      <w:tabs>
        <w:tab w:val="clear" w:pos="4536"/>
        <w:tab w:val="left" w:pos="2700"/>
      </w:tabs>
      <w:rPr>
        <w:color w:val="6E6E6D"/>
      </w:rPr>
    </w:pPr>
    <w:r>
      <w:rPr>
        <w:color w:val="6E6E6D"/>
      </w:rPr>
      <w:t>fax +48 32 616 44 76</w:t>
    </w:r>
    <w:r w:rsidR="006A7D03" w:rsidRPr="006A7D03">
      <w:rPr>
        <w:color w:val="6E6E6D"/>
      </w:rPr>
      <w:tab/>
      <w:t xml:space="preserve">pod numerem KRS: </w:t>
    </w:r>
    <w:r w:rsidRPr="002E7E13">
      <w:rPr>
        <w:color w:val="6E6E6D"/>
      </w:rPr>
      <w:t>0000228587</w:t>
    </w:r>
  </w:p>
  <w:p w14:paraId="6597A22A" w14:textId="77777777" w:rsidR="00CA621F" w:rsidRPr="006A7D03" w:rsidRDefault="002F7AF5" w:rsidP="006A7D03">
    <w:pPr>
      <w:pStyle w:val="Stopka"/>
      <w:tabs>
        <w:tab w:val="clear" w:pos="4536"/>
        <w:tab w:val="left" w:pos="2700"/>
      </w:tabs>
      <w:rPr>
        <w:color w:val="D8117D"/>
      </w:rPr>
    </w:pPr>
    <w:r>
      <w:rPr>
        <w:color w:val="6E6E6D"/>
      </w:rPr>
      <w:tab/>
    </w:r>
    <w:r w:rsidR="006A7D03">
      <w:tab/>
    </w:r>
    <w:r w:rsidR="002E7E13">
      <w:rPr>
        <w:color w:val="D8117D"/>
      </w:rPr>
      <w:t>www.tauron-wydobycie</w:t>
    </w:r>
    <w:r w:rsidR="006A7D03" w:rsidRPr="006A7D03">
      <w:rPr>
        <w:color w:val="D8117D"/>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74408" w14:textId="77777777" w:rsidR="00A56252" w:rsidRDefault="00A562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CA2E2" w14:textId="77777777" w:rsidR="0055162D" w:rsidRDefault="0055162D" w:rsidP="00CA621F">
      <w:r>
        <w:separator/>
      </w:r>
    </w:p>
  </w:footnote>
  <w:footnote w:type="continuationSeparator" w:id="0">
    <w:p w14:paraId="13919025" w14:textId="77777777" w:rsidR="0055162D" w:rsidRDefault="0055162D"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29FBA" w14:textId="77777777" w:rsidR="00A56252" w:rsidRDefault="00A562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89F2D" w14:textId="77777777" w:rsidR="00E069D0" w:rsidRDefault="00E069D0" w:rsidP="00E069D0">
    <w:pPr>
      <w:pStyle w:val="Nagwek"/>
      <w:jc w:val="right"/>
    </w:pPr>
    <w:r>
      <w:rPr>
        <w:noProof/>
        <w:lang w:eastAsia="pl-PL"/>
      </w:rPr>
      <w:drawing>
        <wp:inline distT="0" distB="0" distL="0" distR="0" wp14:anchorId="40688749" wp14:editId="051ACFE5">
          <wp:extent cx="1081819" cy="1084621"/>
          <wp:effectExtent l="0" t="0" r="0" b="0"/>
          <wp:docPr id="63" name="Obraz 6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87C8" w14:textId="77777777" w:rsidR="00CA3616" w:rsidRDefault="00F974A8" w:rsidP="00F974A8">
    <w:pPr>
      <w:pStyle w:val="Nagwek"/>
      <w:jc w:val="right"/>
    </w:pPr>
    <w:r>
      <w:rPr>
        <w:noProof/>
        <w:lang w:eastAsia="pl-PL"/>
      </w:rPr>
      <w:drawing>
        <wp:inline distT="0" distB="0" distL="0" distR="0" wp14:anchorId="6E9249DA" wp14:editId="7D282501">
          <wp:extent cx="1081819" cy="1084621"/>
          <wp:effectExtent l="0" t="0" r="0" b="0"/>
          <wp:docPr id="64" name="Obraz 6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6AF4A4D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109A3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AC"/>
    <w:rsid w:val="00001F4E"/>
    <w:rsid w:val="00017DB5"/>
    <w:rsid w:val="00026556"/>
    <w:rsid w:val="00105F15"/>
    <w:rsid w:val="00134923"/>
    <w:rsid w:val="0014108E"/>
    <w:rsid w:val="001745A5"/>
    <w:rsid w:val="0018275D"/>
    <w:rsid w:val="001D1822"/>
    <w:rsid w:val="00234703"/>
    <w:rsid w:val="002734BF"/>
    <w:rsid w:val="002A3D2E"/>
    <w:rsid w:val="002E0148"/>
    <w:rsid w:val="002E7E13"/>
    <w:rsid w:val="002F7AF5"/>
    <w:rsid w:val="0032310B"/>
    <w:rsid w:val="00334993"/>
    <w:rsid w:val="00342698"/>
    <w:rsid w:val="003433FF"/>
    <w:rsid w:val="00356501"/>
    <w:rsid w:val="00367B47"/>
    <w:rsid w:val="003733C8"/>
    <w:rsid w:val="003863B7"/>
    <w:rsid w:val="003951A3"/>
    <w:rsid w:val="003C71B2"/>
    <w:rsid w:val="003D2A59"/>
    <w:rsid w:val="003E01C2"/>
    <w:rsid w:val="00406C6F"/>
    <w:rsid w:val="00406E3E"/>
    <w:rsid w:val="004241B7"/>
    <w:rsid w:val="00436106"/>
    <w:rsid w:val="00461D3B"/>
    <w:rsid w:val="00482F4A"/>
    <w:rsid w:val="004C4AD9"/>
    <w:rsid w:val="004F4FE4"/>
    <w:rsid w:val="005259C4"/>
    <w:rsid w:val="005325B4"/>
    <w:rsid w:val="00542738"/>
    <w:rsid w:val="0054474A"/>
    <w:rsid w:val="005514D7"/>
    <w:rsid w:val="0055162D"/>
    <w:rsid w:val="00590ECB"/>
    <w:rsid w:val="005A6AB6"/>
    <w:rsid w:val="00616B86"/>
    <w:rsid w:val="00625A12"/>
    <w:rsid w:val="00631C24"/>
    <w:rsid w:val="00636C37"/>
    <w:rsid w:val="00646EAC"/>
    <w:rsid w:val="00654294"/>
    <w:rsid w:val="00677277"/>
    <w:rsid w:val="006A7D03"/>
    <w:rsid w:val="006B15F1"/>
    <w:rsid w:val="006B260E"/>
    <w:rsid w:val="006F63C8"/>
    <w:rsid w:val="00704ABE"/>
    <w:rsid w:val="0071224A"/>
    <w:rsid w:val="00736ECC"/>
    <w:rsid w:val="00763670"/>
    <w:rsid w:val="00765AD3"/>
    <w:rsid w:val="00794F0D"/>
    <w:rsid w:val="007A2322"/>
    <w:rsid w:val="007A6785"/>
    <w:rsid w:val="007C4C44"/>
    <w:rsid w:val="007F05B9"/>
    <w:rsid w:val="00807A1D"/>
    <w:rsid w:val="008105DC"/>
    <w:rsid w:val="00845B6F"/>
    <w:rsid w:val="008528D9"/>
    <w:rsid w:val="00856064"/>
    <w:rsid w:val="00865254"/>
    <w:rsid w:val="008E1358"/>
    <w:rsid w:val="00910244"/>
    <w:rsid w:val="0092206A"/>
    <w:rsid w:val="00972B39"/>
    <w:rsid w:val="00981A20"/>
    <w:rsid w:val="009A6BF9"/>
    <w:rsid w:val="009E09C9"/>
    <w:rsid w:val="00A02E03"/>
    <w:rsid w:val="00A50B86"/>
    <w:rsid w:val="00A56252"/>
    <w:rsid w:val="00AE1D51"/>
    <w:rsid w:val="00B266D2"/>
    <w:rsid w:val="00B35B75"/>
    <w:rsid w:val="00B47B38"/>
    <w:rsid w:val="00B66B92"/>
    <w:rsid w:val="00B92B3C"/>
    <w:rsid w:val="00BA41C2"/>
    <w:rsid w:val="00BB0F27"/>
    <w:rsid w:val="00BC078D"/>
    <w:rsid w:val="00C03809"/>
    <w:rsid w:val="00C46819"/>
    <w:rsid w:val="00CA1F24"/>
    <w:rsid w:val="00CA3616"/>
    <w:rsid w:val="00CA621F"/>
    <w:rsid w:val="00CF0B4A"/>
    <w:rsid w:val="00D05AC1"/>
    <w:rsid w:val="00D231B1"/>
    <w:rsid w:val="00D238AE"/>
    <w:rsid w:val="00D55767"/>
    <w:rsid w:val="00D83B9D"/>
    <w:rsid w:val="00DC2EFE"/>
    <w:rsid w:val="00E069D0"/>
    <w:rsid w:val="00E46A2D"/>
    <w:rsid w:val="00EA2977"/>
    <w:rsid w:val="00ED1D1D"/>
    <w:rsid w:val="00EF0F33"/>
    <w:rsid w:val="00F461F8"/>
    <w:rsid w:val="00F623DF"/>
    <w:rsid w:val="00F96EE3"/>
    <w:rsid w:val="00F974A8"/>
    <w:rsid w:val="00FA4045"/>
    <w:rsid w:val="00FC2FED"/>
    <w:rsid w:val="00FF14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393A71"/>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paragraph" w:styleId="Nagwek2">
    <w:name w:val="heading 2"/>
    <w:basedOn w:val="Normalny"/>
    <w:next w:val="Normalny"/>
    <w:link w:val="Nagwek2Znak"/>
    <w:uiPriority w:val="9"/>
    <w:semiHidden/>
    <w:unhideWhenUsed/>
    <w:qFormat/>
    <w:rsid w:val="002E014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paragraph" w:styleId="Tekstpodstawowy">
    <w:name w:val="Body Text"/>
    <w:basedOn w:val="Normalny"/>
    <w:link w:val="TekstpodstawowyZnak"/>
    <w:rsid w:val="001745A5"/>
    <w:rPr>
      <w:rFonts w:ascii="Times New Roman" w:eastAsia="Times New Roman" w:hAnsi="Times New Roman" w:cs="Times New Roman"/>
      <w:bCs/>
      <w:color w:val="auto"/>
      <w:sz w:val="24"/>
      <w:lang w:eastAsia="pl-PL"/>
    </w:rPr>
  </w:style>
  <w:style w:type="character" w:customStyle="1" w:styleId="TekstpodstawowyZnak">
    <w:name w:val="Tekst podstawowy Znak"/>
    <w:basedOn w:val="Domylnaczcionkaakapitu"/>
    <w:link w:val="Tekstpodstawowy"/>
    <w:rsid w:val="001745A5"/>
    <w:rPr>
      <w:rFonts w:ascii="Times New Roman" w:eastAsia="Times New Roman" w:hAnsi="Times New Roman" w:cs="Times New Roman"/>
      <w:bCs/>
      <w:lang w:eastAsia="pl-PL"/>
    </w:rPr>
  </w:style>
  <w:style w:type="table" w:styleId="Tabela-Siatka">
    <w:name w:val="Table Grid"/>
    <w:basedOn w:val="Standardowy"/>
    <w:uiPriority w:val="39"/>
    <w:rsid w:val="00631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266D2"/>
    <w:pPr>
      <w:ind w:left="720"/>
      <w:contextualSpacing/>
    </w:pPr>
    <w:rPr>
      <w:rFonts w:ascii="Times New Roman" w:eastAsia="Times New Roman" w:hAnsi="Times New Roman" w:cs="Times New Roman"/>
      <w:color w:val="auto"/>
      <w:sz w:val="24"/>
      <w:lang w:eastAsia="pl-PL"/>
    </w:rPr>
  </w:style>
  <w:style w:type="character" w:styleId="Hipercze">
    <w:name w:val="Hyperlink"/>
    <w:basedOn w:val="Domylnaczcionkaakapitu"/>
    <w:uiPriority w:val="99"/>
    <w:unhideWhenUsed/>
    <w:rsid w:val="00B266D2"/>
    <w:rPr>
      <w:color w:val="0563C1" w:themeColor="hyperlink"/>
      <w:u w:val="single"/>
    </w:rPr>
  </w:style>
  <w:style w:type="character" w:styleId="Pogrubienie">
    <w:name w:val="Strong"/>
    <w:uiPriority w:val="22"/>
    <w:qFormat/>
    <w:rsid w:val="00B266D2"/>
    <w:rPr>
      <w:b/>
      <w:bCs/>
    </w:rPr>
  </w:style>
  <w:style w:type="paragraph" w:customStyle="1" w:styleId="Style28">
    <w:name w:val="Style28"/>
    <w:basedOn w:val="Normalny"/>
    <w:rsid w:val="00B266D2"/>
    <w:pPr>
      <w:widowControl w:val="0"/>
      <w:autoSpaceDE w:val="0"/>
      <w:autoSpaceDN w:val="0"/>
      <w:adjustRightInd w:val="0"/>
      <w:spacing w:line="259" w:lineRule="exact"/>
      <w:ind w:hanging="331"/>
    </w:pPr>
    <w:rPr>
      <w:rFonts w:ascii="Book Antiqua" w:eastAsia="Calibri" w:hAnsi="Book Antiqua" w:cs="Times New Roman"/>
      <w:color w:val="auto"/>
      <w:sz w:val="24"/>
      <w:lang w:eastAsia="pl-PL"/>
    </w:rPr>
  </w:style>
  <w:style w:type="character" w:customStyle="1" w:styleId="FontStyle50">
    <w:name w:val="Font Style50"/>
    <w:rsid w:val="00B266D2"/>
    <w:rPr>
      <w:rFonts w:ascii="Times New Roman" w:hAnsi="Times New Roman" w:cs="Times New Roman" w:hint="default"/>
      <w:sz w:val="22"/>
    </w:rPr>
  </w:style>
  <w:style w:type="character" w:customStyle="1" w:styleId="Nagwek2Znak">
    <w:name w:val="Nagłówek 2 Znak"/>
    <w:basedOn w:val="Domylnaczcionkaakapitu"/>
    <w:link w:val="Nagwek2"/>
    <w:uiPriority w:val="9"/>
    <w:semiHidden/>
    <w:rsid w:val="002E014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0683958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345939720">
      <w:bodyDiv w:val="1"/>
      <w:marLeft w:val="0"/>
      <w:marRight w:val="0"/>
      <w:marTop w:val="0"/>
      <w:marBottom w:val="0"/>
      <w:divBdr>
        <w:top w:val="none" w:sz="0" w:space="0" w:color="auto"/>
        <w:left w:val="none" w:sz="0" w:space="0" w:color="auto"/>
        <w:bottom w:val="none" w:sz="0" w:space="0" w:color="auto"/>
        <w:right w:val="none" w:sz="0" w:space="0" w:color="auto"/>
      </w:divBdr>
    </w:div>
    <w:div w:id="1377926210">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tauron-wydobycie.pl/polityka-prywatnosci"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031235C76AA9B4A9E35751C1A98DB63" ma:contentTypeVersion="9" ma:contentTypeDescription="Utwórz nowy dokument." ma:contentTypeScope="" ma:versionID="9aa4a3ab479b0eefdcc0ef73f5863b66">
  <xsd:schema xmlns:xsd="http://www.w3.org/2001/XMLSchema" xmlns:xs="http://www.w3.org/2001/XMLSchema" xmlns:p="http://schemas.microsoft.com/office/2006/metadata/properties" xmlns:ns3="61b2f591-20f1-4902-81b5-db0f0a49641d" targetNamespace="http://schemas.microsoft.com/office/2006/metadata/properties" ma:root="true" ma:fieldsID="52d2fccfb5bc6bdd28fe45a5d43e8897" ns3:_="">
    <xsd:import namespace="61b2f591-20f1-4902-81b5-db0f0a49641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2f591-20f1-4902-81b5-db0f0a496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AAF49-0CA9-40A8-8446-001BDD5A9493}">
  <ds:schemaRefs>
    <ds:schemaRef ds:uri="http://schemas.microsoft.com/sharepoint/v3/contenttype/forms"/>
  </ds:schemaRefs>
</ds:datastoreItem>
</file>

<file path=customXml/itemProps2.xml><?xml version="1.0" encoding="utf-8"?>
<ds:datastoreItem xmlns:ds="http://schemas.openxmlformats.org/officeDocument/2006/customXml" ds:itemID="{4B5AF62D-674D-45EA-AC63-D74D7D4821A8}">
  <ds:schemaRefs>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61b2f591-20f1-4902-81b5-db0f0a49641d"/>
  </ds:schemaRefs>
</ds:datastoreItem>
</file>

<file path=customXml/itemProps3.xml><?xml version="1.0" encoding="utf-8"?>
<ds:datastoreItem xmlns:ds="http://schemas.openxmlformats.org/officeDocument/2006/customXml" ds:itemID="{172DB984-1D63-42BF-AB12-B2FD5D17F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2f591-20f1-4902-81b5-db0f0a4964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EBF57C-265B-466D-84B0-06E20D118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1137</Words>
  <Characters>6828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Stachura Aneta (TWD)</cp:lastModifiedBy>
  <cp:revision>29</cp:revision>
  <cp:lastPrinted>2020-11-18T09:27:00Z</cp:lastPrinted>
  <dcterms:created xsi:type="dcterms:W3CDTF">2023-11-30T07:50:00Z</dcterms:created>
  <dcterms:modified xsi:type="dcterms:W3CDTF">2023-11-30T07:54:00Z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0x0101005031235C76AA9B4A9E35751C1A98DB63</vt:lpwstr>
  </property>
</Properties>
</file>