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E2B5C" w14:textId="2B666B14" w:rsidR="00A151EC" w:rsidRDefault="00A151EC" w:rsidP="00A151EC">
      <w:pPr>
        <w:pStyle w:val="Tekstpodstawowy"/>
        <w:pBdr>
          <w:bottom w:val="single" w:sz="4" w:space="1" w:color="auto"/>
        </w:pBdr>
        <w:jc w:val="center"/>
        <w:rPr>
          <w:rFonts w:asciiTheme="minorHAnsi" w:hAnsiTheme="minorHAnsi" w:cstheme="minorHAnsi"/>
          <w:b/>
        </w:rPr>
      </w:pPr>
      <w:r w:rsidRPr="00CE3AF4">
        <w:rPr>
          <w:rFonts w:asciiTheme="minorHAnsi" w:hAnsiTheme="minorHAnsi" w:cstheme="minorHAnsi"/>
          <w:b/>
        </w:rPr>
        <w:t>INFORMACJE DOTYCZĄCE UDZIAŁU W POSTĘPOWANIU PROSTYM NA DOSTAWY MATERIAŁOWE:</w:t>
      </w:r>
    </w:p>
    <w:p w14:paraId="13269CE9" w14:textId="77777777" w:rsidR="003A5755" w:rsidRDefault="003A5755" w:rsidP="00A151EC">
      <w:pPr>
        <w:pStyle w:val="Tekstpodstawowy"/>
        <w:pBdr>
          <w:bottom w:val="single" w:sz="4" w:space="1" w:color="auto"/>
        </w:pBdr>
        <w:jc w:val="center"/>
        <w:rPr>
          <w:rFonts w:asciiTheme="minorHAnsi" w:hAnsiTheme="minorHAnsi" w:cstheme="minorHAnsi"/>
          <w:b/>
        </w:rPr>
      </w:pPr>
    </w:p>
    <w:p w14:paraId="50093064" w14:textId="213527A2" w:rsidR="00EE698F" w:rsidRPr="004C0747" w:rsidRDefault="00EE698F" w:rsidP="004C0747">
      <w:pPr>
        <w:pStyle w:val="Tekstpodstawowy"/>
        <w:pBdr>
          <w:bottom w:val="single" w:sz="4" w:space="1" w:color="auto"/>
        </w:pBdr>
        <w:jc w:val="center"/>
        <w:rPr>
          <w:rFonts w:asciiTheme="minorHAnsi" w:hAnsiTheme="minorHAnsi" w:cstheme="minorHAnsi"/>
          <w:b/>
          <w:lang w:val="pl-PL"/>
        </w:rPr>
      </w:pPr>
      <w:r w:rsidRPr="00EE698F">
        <w:rPr>
          <w:rFonts w:asciiTheme="minorHAnsi" w:hAnsiTheme="minorHAnsi" w:cstheme="minorHAnsi"/>
          <w:b/>
          <w:lang w:val="pl-PL"/>
        </w:rPr>
        <w:t xml:space="preserve">Dostawa koksu przemysłowo-opałowego orzech II 25-40mm dla Południowego Koncernu Węglowego S.A. - ZG </w:t>
      </w:r>
      <w:r w:rsidR="002A51BD">
        <w:rPr>
          <w:rFonts w:asciiTheme="minorHAnsi" w:hAnsiTheme="minorHAnsi" w:cstheme="minorHAnsi"/>
          <w:b/>
          <w:lang w:val="pl-PL"/>
        </w:rPr>
        <w:t>Janina</w:t>
      </w:r>
    </w:p>
    <w:p w14:paraId="61A88006" w14:textId="77777777" w:rsidR="00A151EC" w:rsidRPr="00CE3AF4" w:rsidRDefault="00A151EC" w:rsidP="00A151EC">
      <w:pPr>
        <w:pStyle w:val="Tekstpodstawowy"/>
        <w:rPr>
          <w:rFonts w:asciiTheme="minorHAnsi" w:hAnsiTheme="minorHAnsi" w:cstheme="minorHAnsi"/>
          <w:b/>
        </w:rPr>
      </w:pPr>
    </w:p>
    <w:p w14:paraId="02135A97" w14:textId="7D78BE3F" w:rsidR="00A151EC" w:rsidRDefault="00A151EC" w:rsidP="003A5755">
      <w:pPr>
        <w:pStyle w:val="Akapitzlist"/>
        <w:widowControl/>
        <w:numPr>
          <w:ilvl w:val="0"/>
          <w:numId w:val="3"/>
        </w:numPr>
        <w:autoSpaceDE/>
        <w:autoSpaceDN/>
        <w:spacing w:after="160" w:line="259" w:lineRule="auto"/>
        <w:contextualSpacing/>
        <w:jc w:val="both"/>
        <w:rPr>
          <w:rFonts w:asciiTheme="minorHAnsi" w:hAnsiTheme="minorHAnsi" w:cstheme="minorHAnsi"/>
          <w:sz w:val="20"/>
          <w:szCs w:val="20"/>
        </w:rPr>
      </w:pPr>
      <w:r w:rsidRPr="00B266D2">
        <w:rPr>
          <w:rFonts w:asciiTheme="minorHAnsi" w:hAnsiTheme="minorHAnsi" w:cstheme="minorHAnsi"/>
          <w:b/>
          <w:sz w:val="20"/>
          <w:szCs w:val="20"/>
        </w:rPr>
        <w:t>Warunki dostawy i odbioru towaru</w:t>
      </w:r>
      <w:r w:rsidR="003A5755">
        <w:rPr>
          <w:rFonts w:asciiTheme="minorHAnsi" w:hAnsiTheme="minorHAnsi" w:cstheme="minorHAnsi"/>
          <w:sz w:val="20"/>
          <w:szCs w:val="20"/>
        </w:rPr>
        <w:t>:</w:t>
      </w:r>
    </w:p>
    <w:p w14:paraId="1C276735" w14:textId="77777777" w:rsidR="003A5755" w:rsidRPr="003A5755" w:rsidRDefault="003A5755" w:rsidP="003A5755">
      <w:pPr>
        <w:pStyle w:val="Akapitzlist"/>
        <w:widowControl/>
        <w:autoSpaceDE/>
        <w:autoSpaceDN/>
        <w:spacing w:after="160" w:line="259" w:lineRule="auto"/>
        <w:ind w:left="360"/>
        <w:contextualSpacing/>
        <w:jc w:val="both"/>
        <w:rPr>
          <w:rFonts w:asciiTheme="minorHAnsi" w:hAnsiTheme="minorHAnsi" w:cstheme="minorHAnsi"/>
          <w:sz w:val="20"/>
          <w:szCs w:val="20"/>
        </w:rPr>
      </w:pPr>
    </w:p>
    <w:p w14:paraId="3B8713E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Dostawa towaru odbywa się na koszt Wykonawcy. </w:t>
      </w:r>
    </w:p>
    <w:p w14:paraId="48130525" w14:textId="77777777" w:rsidR="00A151EC" w:rsidRPr="00CE3AF4"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Oferowany towar jest nowy, wolny od wad. </w:t>
      </w:r>
    </w:p>
    <w:p w14:paraId="1CB93BD4" w14:textId="77777777"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w:t>
      </w:r>
      <w:r w:rsidRPr="00EA4CB3">
        <w:rPr>
          <w:rFonts w:asciiTheme="minorHAnsi" w:hAnsiTheme="minorHAnsi" w:cstheme="minorHAnsi"/>
          <w:sz w:val="20"/>
          <w:szCs w:val="20"/>
        </w:rPr>
        <w:t>nie dopuszcza</w:t>
      </w:r>
      <w:r w:rsidRPr="00CE3AF4">
        <w:rPr>
          <w:rFonts w:asciiTheme="minorHAnsi" w:hAnsiTheme="minorHAnsi" w:cstheme="minorHAnsi"/>
          <w:sz w:val="20"/>
          <w:szCs w:val="20"/>
        </w:rPr>
        <w:t xml:space="preserve"> złożenia ofert na produkt równoważny.</w:t>
      </w:r>
    </w:p>
    <w:p w14:paraId="0938F043" w14:textId="77777777" w:rsidR="00A151EC" w:rsidRDefault="00A151EC" w:rsidP="00A151EC">
      <w:pPr>
        <w:pStyle w:val="Akapitzlist"/>
        <w:widowControl/>
        <w:numPr>
          <w:ilvl w:val="1"/>
          <w:numId w:val="3"/>
        </w:numPr>
        <w:autoSpaceDE/>
        <w:autoSpaceDN/>
        <w:spacing w:after="160" w:line="276" w:lineRule="auto"/>
        <w:contextualSpacing/>
        <w:jc w:val="both"/>
        <w:rPr>
          <w:rFonts w:asciiTheme="minorHAnsi" w:hAnsiTheme="minorHAnsi" w:cstheme="minorHAnsi"/>
          <w:sz w:val="20"/>
          <w:szCs w:val="20"/>
        </w:rPr>
      </w:pPr>
      <w:r w:rsidRPr="00EA4CB3">
        <w:rPr>
          <w:rFonts w:asciiTheme="minorHAnsi" w:hAnsiTheme="minorHAnsi" w:cstheme="minorHAnsi"/>
          <w:sz w:val="20"/>
          <w:szCs w:val="20"/>
        </w:rPr>
        <w:t>Gwarancja materiału 12 miesięcy</w:t>
      </w:r>
      <w:r>
        <w:rPr>
          <w:rFonts w:asciiTheme="minorHAnsi" w:hAnsiTheme="minorHAnsi" w:cstheme="minorHAnsi"/>
          <w:sz w:val="20"/>
          <w:szCs w:val="20"/>
        </w:rPr>
        <w:t>.</w:t>
      </w:r>
    </w:p>
    <w:p w14:paraId="6865EF50" w14:textId="5DACB42C" w:rsidR="00A151EC" w:rsidRPr="00EA4CB3" w:rsidRDefault="00A151EC" w:rsidP="00A151EC">
      <w:pPr>
        <w:pStyle w:val="Akapitzlist"/>
        <w:widowControl/>
        <w:numPr>
          <w:ilvl w:val="1"/>
          <w:numId w:val="3"/>
        </w:numPr>
        <w:autoSpaceDE/>
        <w:autoSpaceDN/>
        <w:contextualSpacing/>
        <w:rPr>
          <w:rFonts w:asciiTheme="minorHAnsi" w:hAnsiTheme="minorHAnsi" w:cstheme="minorHAnsi"/>
          <w:sz w:val="20"/>
          <w:szCs w:val="20"/>
        </w:rPr>
      </w:pPr>
      <w:r>
        <w:rPr>
          <w:rFonts w:asciiTheme="minorHAnsi" w:hAnsiTheme="minorHAnsi" w:cstheme="minorHAnsi"/>
          <w:sz w:val="20"/>
          <w:szCs w:val="20"/>
        </w:rPr>
        <w:t xml:space="preserve">Termin </w:t>
      </w:r>
      <w:r w:rsidR="00EE698F">
        <w:rPr>
          <w:rFonts w:asciiTheme="minorHAnsi" w:hAnsiTheme="minorHAnsi" w:cstheme="minorHAnsi"/>
          <w:sz w:val="20"/>
          <w:szCs w:val="20"/>
        </w:rPr>
        <w:t>realizacji wynosi do 10</w:t>
      </w:r>
      <w:r w:rsidRPr="00EA4CB3">
        <w:rPr>
          <w:rFonts w:asciiTheme="minorHAnsi" w:hAnsiTheme="minorHAnsi" w:cstheme="minorHAnsi"/>
          <w:sz w:val="20"/>
          <w:szCs w:val="20"/>
        </w:rPr>
        <w:t xml:space="preserve"> dni od daty otrzymania zamówienia.</w:t>
      </w:r>
    </w:p>
    <w:p w14:paraId="299ABA03" w14:textId="285E5A4F" w:rsidR="00A151EC" w:rsidRPr="00EA4CB3" w:rsidRDefault="00A151EC" w:rsidP="00A151EC">
      <w:pPr>
        <w:pStyle w:val="Akapitzlist"/>
        <w:widowControl/>
        <w:numPr>
          <w:ilvl w:val="1"/>
          <w:numId w:val="3"/>
        </w:numPr>
        <w:autoSpaceDE/>
        <w:autoSpaceDN/>
        <w:contextualSpacing/>
        <w:rPr>
          <w:rFonts w:asciiTheme="minorHAnsi" w:hAnsiTheme="minorHAnsi" w:cstheme="minorHAnsi"/>
          <w:sz w:val="20"/>
          <w:szCs w:val="20"/>
        </w:rPr>
      </w:pPr>
      <w:r w:rsidRPr="00EA4CB3">
        <w:rPr>
          <w:rFonts w:asciiTheme="minorHAnsi" w:hAnsiTheme="minorHAnsi" w:cstheme="minorHAnsi"/>
          <w:sz w:val="20"/>
          <w:szCs w:val="20"/>
        </w:rPr>
        <w:t>Wraz z pierwszą dos</w:t>
      </w:r>
      <w:r w:rsidR="00AB1D08">
        <w:rPr>
          <w:rFonts w:asciiTheme="minorHAnsi" w:hAnsiTheme="minorHAnsi" w:cstheme="minorHAnsi"/>
          <w:sz w:val="20"/>
          <w:szCs w:val="20"/>
        </w:rPr>
        <w:t>tawą wymagane jest dostarczenie</w:t>
      </w:r>
      <w:r w:rsidR="00EE698F">
        <w:rPr>
          <w:rFonts w:asciiTheme="minorHAnsi" w:hAnsiTheme="minorHAnsi" w:cstheme="minorHAnsi"/>
          <w:sz w:val="20"/>
          <w:szCs w:val="20"/>
        </w:rPr>
        <w:t xml:space="preserve"> </w:t>
      </w:r>
      <w:r w:rsidRPr="00EA4CB3">
        <w:rPr>
          <w:rFonts w:asciiTheme="minorHAnsi" w:hAnsiTheme="minorHAnsi" w:cstheme="minorHAnsi"/>
          <w:sz w:val="20"/>
          <w:szCs w:val="20"/>
        </w:rPr>
        <w:t xml:space="preserve">świadectwa </w:t>
      </w:r>
      <w:r w:rsidR="003A5755">
        <w:rPr>
          <w:rFonts w:asciiTheme="minorHAnsi" w:hAnsiTheme="minorHAnsi" w:cstheme="minorHAnsi"/>
          <w:sz w:val="20"/>
          <w:szCs w:val="20"/>
        </w:rPr>
        <w:t>jakości.</w:t>
      </w:r>
    </w:p>
    <w:p w14:paraId="2FDED8C9"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Ilości szacowane podane w zapytaniu mogą ulec zmianie.</w:t>
      </w:r>
    </w:p>
    <w:p w14:paraId="132F6CBE"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Zastrzegamy sobie prawo rezygnacji z zamówionych materiałów w przypadku zmiany ceny lub niedotrzymania żądanego terminu dostawy.</w:t>
      </w:r>
    </w:p>
    <w:p w14:paraId="1D6B60B6" w14:textId="77777777" w:rsidR="00A151EC" w:rsidRPr="00CE3AF4"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Dostawy przyjmowane są na magazyny Zamawiającego od poniedziałku do piątku, w godzinach od 6:00 do 13:00 z wyłączeniem dni ustawowo wolnych od pracy.</w:t>
      </w:r>
    </w:p>
    <w:p w14:paraId="3B69D59F" w14:textId="244696C9" w:rsidR="00A151EC" w:rsidRPr="00EE698F" w:rsidRDefault="00A151EC" w:rsidP="00A151EC">
      <w:pPr>
        <w:pStyle w:val="Akapitzlist"/>
        <w:widowControl/>
        <w:numPr>
          <w:ilvl w:val="1"/>
          <w:numId w:val="3"/>
        </w:numPr>
        <w:autoSpaceDE/>
        <w:autoSpaceDN/>
        <w:spacing w:after="160" w:line="259" w:lineRule="auto"/>
        <w:contextualSpacing/>
        <w:jc w:val="both"/>
        <w:rPr>
          <w:rFonts w:asciiTheme="minorHAnsi" w:hAnsiTheme="minorHAnsi" w:cstheme="minorHAnsi"/>
        </w:rPr>
      </w:pPr>
      <w:r w:rsidRPr="00CE3AF4">
        <w:rPr>
          <w:rFonts w:asciiTheme="minorHAnsi" w:hAnsiTheme="minorHAnsi" w:cstheme="minorHAnsi"/>
          <w:sz w:val="20"/>
          <w:szCs w:val="20"/>
        </w:rPr>
        <w:t xml:space="preserve">Dostawa powinna być udokumentowana dowodem dostawy, zawierającym numer realizowanego zamówienia, wystawionym w sposób umożliwiający jednoznaczną identyfikację dostarczonego </w:t>
      </w:r>
      <w:r w:rsidRPr="00EE698F">
        <w:rPr>
          <w:rFonts w:asciiTheme="minorHAnsi" w:hAnsiTheme="minorHAnsi" w:cstheme="minorHAnsi"/>
          <w:sz w:val="20"/>
          <w:szCs w:val="20"/>
        </w:rPr>
        <w:t>towaru.</w:t>
      </w:r>
    </w:p>
    <w:p w14:paraId="431373C9" w14:textId="1F195476" w:rsidR="00EE698F" w:rsidRPr="00EE698F" w:rsidRDefault="00EE698F" w:rsidP="00A151EC">
      <w:pPr>
        <w:pStyle w:val="Akapitzlist"/>
        <w:widowControl/>
        <w:numPr>
          <w:ilvl w:val="1"/>
          <w:numId w:val="3"/>
        </w:numPr>
        <w:autoSpaceDE/>
        <w:autoSpaceDN/>
        <w:spacing w:after="160" w:line="259" w:lineRule="auto"/>
        <w:contextualSpacing/>
        <w:jc w:val="both"/>
        <w:rPr>
          <w:rFonts w:asciiTheme="minorHAnsi" w:hAnsiTheme="minorHAnsi" w:cstheme="minorHAnsi"/>
          <w:sz w:val="20"/>
          <w:szCs w:val="20"/>
        </w:rPr>
      </w:pPr>
      <w:r w:rsidRPr="00EE698F">
        <w:rPr>
          <w:rFonts w:asciiTheme="minorHAnsi" w:hAnsiTheme="minorHAnsi" w:cstheme="minorHAnsi"/>
          <w:sz w:val="20"/>
          <w:szCs w:val="20"/>
        </w:rPr>
        <w:t>Cena netto z akcyzą</w:t>
      </w:r>
      <w:r>
        <w:rPr>
          <w:rFonts w:asciiTheme="minorHAnsi" w:hAnsiTheme="minorHAnsi" w:cstheme="minorHAnsi"/>
          <w:sz w:val="20"/>
          <w:szCs w:val="20"/>
        </w:rPr>
        <w:t>.</w:t>
      </w:r>
    </w:p>
    <w:p w14:paraId="663514BE" w14:textId="77777777" w:rsidR="00A151EC" w:rsidRPr="009849F3" w:rsidRDefault="00A151EC" w:rsidP="00A151EC">
      <w:pPr>
        <w:widowControl/>
        <w:numPr>
          <w:ilvl w:val="0"/>
          <w:numId w:val="3"/>
        </w:numPr>
        <w:autoSpaceDE/>
        <w:autoSpaceDN/>
        <w:jc w:val="both"/>
        <w:rPr>
          <w:rFonts w:asciiTheme="minorHAnsi" w:eastAsia="Calibri" w:hAnsiTheme="minorHAnsi" w:cstheme="minorHAnsi"/>
          <w:b/>
          <w:sz w:val="20"/>
          <w:szCs w:val="20"/>
        </w:rPr>
      </w:pPr>
      <w:r w:rsidRPr="009849F3">
        <w:rPr>
          <w:rFonts w:asciiTheme="minorHAnsi" w:eastAsia="Calibri" w:hAnsiTheme="minorHAnsi" w:cstheme="minorHAnsi"/>
          <w:b/>
          <w:sz w:val="20"/>
          <w:szCs w:val="20"/>
        </w:rPr>
        <w:t>Platforma Zakupowa – etap zbierania ofert, aukcja lub runda negocjacyjna:</w:t>
      </w:r>
    </w:p>
    <w:p w14:paraId="1D69B104" w14:textId="77777777" w:rsidR="00A151EC" w:rsidRPr="009849F3" w:rsidRDefault="00A151EC" w:rsidP="00A151EC">
      <w:pPr>
        <w:ind w:left="1056"/>
        <w:jc w:val="both"/>
        <w:rPr>
          <w:rFonts w:asciiTheme="minorHAnsi" w:eastAsia="Calibri" w:hAnsiTheme="minorHAnsi" w:cstheme="minorHAnsi"/>
          <w:b/>
          <w:sz w:val="20"/>
          <w:szCs w:val="20"/>
        </w:rPr>
      </w:pPr>
    </w:p>
    <w:p w14:paraId="7AB8A0D2" w14:textId="77777777" w:rsidR="00A151EC" w:rsidRPr="009849F3" w:rsidRDefault="00A151EC" w:rsidP="00A151EC">
      <w:pPr>
        <w:widowControl/>
        <w:numPr>
          <w:ilvl w:val="0"/>
          <w:numId w:val="4"/>
        </w:numPr>
        <w:autoSpaceDE/>
        <w:autoSpaceDN/>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ma zawierać cenę netto i obejmować wszystkie koszty związane z wykonaniem zadania.</w:t>
      </w:r>
    </w:p>
    <w:p w14:paraId="17FE853D" w14:textId="77777777" w:rsidR="00A151EC" w:rsidRPr="009849F3" w:rsidRDefault="00A151EC" w:rsidP="00A151EC">
      <w:pPr>
        <w:ind w:left="720"/>
        <w:jc w:val="both"/>
        <w:rPr>
          <w:rFonts w:asciiTheme="minorHAnsi" w:eastAsia="Calibri" w:hAnsiTheme="minorHAnsi" w:cstheme="minorHAnsi"/>
          <w:sz w:val="20"/>
          <w:szCs w:val="20"/>
        </w:rPr>
      </w:pPr>
      <w:r w:rsidRPr="009849F3">
        <w:rPr>
          <w:rFonts w:asciiTheme="minorHAnsi" w:eastAsia="Calibri" w:hAnsiTheme="minorHAnsi" w:cstheme="minorHAnsi"/>
          <w:sz w:val="20"/>
          <w:szCs w:val="20"/>
        </w:rPr>
        <w:t>Oferta najkorzystniejsza zostanie wybrana na podstawie kryterium: 100% - cena.</w:t>
      </w:r>
    </w:p>
    <w:p w14:paraId="1A4A2CD6" w14:textId="77777777" w:rsidR="00A151EC" w:rsidRPr="009849F3" w:rsidRDefault="00A151EC" w:rsidP="009849F3">
      <w:pPr>
        <w:jc w:val="both"/>
        <w:rPr>
          <w:rFonts w:asciiTheme="minorHAnsi" w:eastAsia="Calibri" w:hAnsiTheme="minorHAnsi" w:cstheme="minorHAnsi"/>
          <w:sz w:val="20"/>
          <w:szCs w:val="20"/>
        </w:rPr>
      </w:pPr>
    </w:p>
    <w:p w14:paraId="2AA6BFA5" w14:textId="77777777" w:rsidR="00A151EC" w:rsidRDefault="00A151EC" w:rsidP="00A151EC">
      <w:pPr>
        <w:pStyle w:val="Akapitzlist"/>
        <w:widowControl/>
        <w:numPr>
          <w:ilvl w:val="0"/>
          <w:numId w:val="4"/>
        </w:numPr>
        <w:autoSpaceDE/>
        <w:autoSpaceDN/>
        <w:spacing w:after="160"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Termin ważności oferty wynosi minimum 30 dni.</w:t>
      </w:r>
    </w:p>
    <w:p w14:paraId="5A12F5BB" w14:textId="77777777" w:rsidR="009849F3" w:rsidRPr="009849F3" w:rsidRDefault="009849F3" w:rsidP="009849F3">
      <w:pPr>
        <w:pStyle w:val="Akapitzlist"/>
        <w:widowControl/>
        <w:autoSpaceDE/>
        <w:autoSpaceDN/>
        <w:spacing w:after="160" w:line="276" w:lineRule="auto"/>
        <w:ind w:left="720"/>
        <w:contextualSpacing/>
        <w:jc w:val="both"/>
        <w:rPr>
          <w:rFonts w:asciiTheme="minorHAnsi" w:hAnsiTheme="minorHAnsi" w:cstheme="minorHAnsi"/>
          <w:sz w:val="20"/>
          <w:szCs w:val="20"/>
        </w:rPr>
      </w:pPr>
    </w:p>
    <w:p w14:paraId="2469EA24" w14:textId="77777777" w:rsidR="00A151EC" w:rsidRPr="009849F3" w:rsidRDefault="00A151EC" w:rsidP="00A151EC">
      <w:pPr>
        <w:pStyle w:val="Akapitzlist"/>
        <w:widowControl/>
        <w:numPr>
          <w:ilvl w:val="0"/>
          <w:numId w:val="4"/>
        </w:numPr>
        <w:autoSpaceDE/>
        <w:autoSpaceDN/>
        <w:spacing w:line="276"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Zamawiający po zakończonym etapie ofertowania planuje przeprowadzenie aukcji elektronicznej około 30 minut po zakończeniu ofertowania lub przeprowadzenie rundy negocjacyjnej na Platformie Zakupowej SWOZ. Planowana aukcja lub runda negocjacyjna odbywać się będzie na 30 minut (plus ewentualne dogrywki w przypadku aukcji).</w:t>
      </w:r>
    </w:p>
    <w:p w14:paraId="0E482D70" w14:textId="77777777" w:rsidR="00A151EC" w:rsidRPr="009849F3" w:rsidRDefault="00A151EC" w:rsidP="00A151EC">
      <w:pPr>
        <w:spacing w:line="276" w:lineRule="auto"/>
        <w:ind w:left="360"/>
        <w:jc w:val="both"/>
        <w:rPr>
          <w:rFonts w:asciiTheme="minorHAnsi" w:hAnsiTheme="minorHAnsi" w:cstheme="minorHAnsi"/>
          <w:sz w:val="20"/>
          <w:szCs w:val="20"/>
        </w:rPr>
      </w:pPr>
    </w:p>
    <w:p w14:paraId="0203EAAC" w14:textId="77777777" w:rsidR="00985671" w:rsidRPr="009849F3"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9849F3">
        <w:rPr>
          <w:rFonts w:asciiTheme="minorHAnsi" w:hAnsiTheme="minorHAnsi" w:cstheme="minorHAnsi"/>
          <w:sz w:val="20"/>
          <w:szCs w:val="20"/>
        </w:rPr>
        <w:t>Złożenie oferty przez Wykonawcę jest równoznaczne z akceptacją warunków określonych przez Zamawiającego w opisie przedmiotu zamówienia oraz z ogólnymi warunkami zapytania</w:t>
      </w:r>
      <w:r w:rsidRPr="009849F3">
        <w:rPr>
          <w:rFonts w:asciiTheme="minorHAnsi" w:hAnsiTheme="minorHAnsi" w:cstheme="minorHAnsi"/>
          <w:sz w:val="20"/>
          <w:szCs w:val="20"/>
        </w:rPr>
        <w:br/>
        <w:t>i wymaganiami Zamawiającego.</w:t>
      </w:r>
    </w:p>
    <w:p w14:paraId="6B4E78D0" w14:textId="77777777" w:rsidR="00A151EC" w:rsidRDefault="00A151EC" w:rsidP="00A151EC">
      <w:pPr>
        <w:widowControl/>
        <w:autoSpaceDE/>
        <w:autoSpaceDN/>
        <w:spacing w:after="160" w:line="259" w:lineRule="auto"/>
        <w:contextualSpacing/>
        <w:jc w:val="both"/>
        <w:rPr>
          <w:rFonts w:asciiTheme="minorHAnsi" w:hAnsiTheme="minorHAnsi" w:cstheme="minorHAnsi"/>
          <w:sz w:val="20"/>
          <w:szCs w:val="20"/>
        </w:rPr>
      </w:pPr>
    </w:p>
    <w:p w14:paraId="215A7C7E" w14:textId="77777777" w:rsidR="004047AB" w:rsidRDefault="004047AB"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sectPr w:rsidR="004047AB" w:rsidSect="00F974A8">
          <w:headerReference w:type="even" r:id="rId10"/>
          <w:headerReference w:type="default" r:id="rId11"/>
          <w:footerReference w:type="even" r:id="rId12"/>
          <w:footerReference w:type="default" r:id="rId13"/>
          <w:headerReference w:type="first" r:id="rId14"/>
          <w:footerReference w:type="first" r:id="rId15"/>
          <w:pgSz w:w="11906" w:h="16838"/>
          <w:pgMar w:top="2943" w:right="1417" w:bottom="1417" w:left="1417" w:header="567" w:footer="708" w:gutter="0"/>
          <w:cols w:space="708"/>
          <w:titlePg/>
          <w:docGrid w:linePitch="360"/>
        </w:sectPr>
      </w:pPr>
    </w:p>
    <w:p w14:paraId="2766A29A" w14:textId="77777777" w:rsidR="00F6686F" w:rsidRPr="004047AB" w:rsidRDefault="00A151EC" w:rsidP="00F6686F">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lastRenderedPageBreak/>
        <w:t>W przypadku gdy w postępowaniu elektronicznym / aukcji elektronicznej  zaoferowane ceny będą równe, zwycięzcą jest ten Wykonawca, który wcześniej złożył ofertę w terminie składania ofert.</w:t>
      </w:r>
    </w:p>
    <w:p w14:paraId="2778A399" w14:textId="77777777" w:rsidR="00A151EC" w:rsidRPr="00CE3AF4" w:rsidRDefault="00A151EC" w:rsidP="00A151EC">
      <w:pPr>
        <w:pStyle w:val="Akapitzlist"/>
        <w:jc w:val="both"/>
        <w:rPr>
          <w:rFonts w:asciiTheme="minorHAnsi" w:hAnsiTheme="minorHAnsi" w:cstheme="minorHAnsi"/>
          <w:sz w:val="20"/>
          <w:szCs w:val="20"/>
        </w:rPr>
      </w:pPr>
    </w:p>
    <w:p w14:paraId="5A28DA28" w14:textId="77777777" w:rsidR="00A151EC" w:rsidRPr="00F974A8" w:rsidRDefault="00A151EC" w:rsidP="00A151EC">
      <w:pPr>
        <w:pStyle w:val="Akapitzlist"/>
        <w:widowControl/>
        <w:numPr>
          <w:ilvl w:val="0"/>
          <w:numId w:val="4"/>
        </w:numPr>
        <w:autoSpaceDE/>
        <w:autoSpaceDN/>
        <w:spacing w:after="120" w:line="259" w:lineRule="auto"/>
        <w:ind w:left="714" w:hanging="357"/>
        <w:jc w:val="both"/>
        <w:rPr>
          <w:rFonts w:asciiTheme="minorHAnsi" w:hAnsiTheme="minorHAnsi" w:cstheme="minorHAnsi"/>
          <w:sz w:val="20"/>
          <w:szCs w:val="20"/>
        </w:rPr>
      </w:pPr>
      <w:r w:rsidRPr="00F974A8">
        <w:rPr>
          <w:rFonts w:asciiTheme="minorHAnsi" w:hAnsiTheme="minorHAnsi" w:cstheme="minorHAnsi"/>
          <w:sz w:val="20"/>
          <w:szCs w:val="20"/>
        </w:rPr>
        <w:t>Wykonawca biorący udział w postępowaniu elektronicznym ma prawo do 12 godzin od daty zakończenia rundy postępowania (rundy ofertowej, aukcji elektronicznej, rundy negocjacyjnej) skierować do Zamawiającego reklamację wskazującą okoliczności (leżące po stronie Zamawiającego), które spowodowały brak możliwości składania ofert/postąpień.</w:t>
      </w:r>
    </w:p>
    <w:p w14:paraId="6C46057F" w14:textId="77777777" w:rsidR="00A151EC" w:rsidRPr="00CE3AF4" w:rsidRDefault="00A151EC" w:rsidP="00A151EC">
      <w:pPr>
        <w:pStyle w:val="Akapitzlist"/>
        <w:widowControl/>
        <w:numPr>
          <w:ilvl w:val="0"/>
          <w:numId w:val="4"/>
        </w:numPr>
        <w:autoSpaceDE/>
        <w:autoSpaceDN/>
        <w:spacing w:after="160" w:line="259" w:lineRule="auto"/>
        <w:ind w:left="720"/>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 przypadku gdy, Zamawiający uzna za zasadną reklamację, zarządzi powtórzenie rundy postępowania elektronicznego / aukcji elektronicznej / rundy negocjacyjnej. Powtórzenie rundy zapytania odbędzie się w terminie o którym Zamawiający powiadomi Wykonawców biorących udział w reklamowanej rundzie zapytania.      </w:t>
      </w:r>
    </w:p>
    <w:p w14:paraId="554DD897" w14:textId="77777777" w:rsidR="00A151EC" w:rsidRPr="00CE3AF4" w:rsidRDefault="00A151EC" w:rsidP="00A151EC">
      <w:pPr>
        <w:pStyle w:val="Akapitzlist"/>
        <w:spacing w:after="160" w:line="259" w:lineRule="auto"/>
        <w:jc w:val="both"/>
        <w:rPr>
          <w:rFonts w:asciiTheme="minorHAnsi" w:hAnsiTheme="minorHAnsi" w:cstheme="minorHAnsi"/>
          <w:sz w:val="20"/>
          <w:szCs w:val="20"/>
        </w:rPr>
      </w:pPr>
      <w:r w:rsidRPr="00CE3AF4">
        <w:rPr>
          <w:rFonts w:asciiTheme="minorHAnsi" w:hAnsiTheme="minorHAnsi" w:cstheme="minorHAnsi"/>
          <w:sz w:val="20"/>
          <w:szCs w:val="20"/>
        </w:rPr>
        <w:t xml:space="preserve">                                </w:t>
      </w:r>
    </w:p>
    <w:p w14:paraId="267AF1A6" w14:textId="77777777" w:rsidR="00A151EC" w:rsidRPr="00CE3AF4" w:rsidRDefault="00A151EC" w:rsidP="00A151EC">
      <w:pPr>
        <w:pStyle w:val="Akapitzlist"/>
        <w:widowControl/>
        <w:numPr>
          <w:ilvl w:val="0"/>
          <w:numId w:val="3"/>
        </w:numPr>
        <w:autoSpaceDE/>
        <w:autoSpaceDN/>
        <w:spacing w:after="160" w:line="259" w:lineRule="auto"/>
        <w:contextualSpacing/>
        <w:jc w:val="both"/>
        <w:rPr>
          <w:rFonts w:asciiTheme="minorHAnsi" w:hAnsiTheme="minorHAnsi" w:cstheme="minorHAnsi"/>
          <w:b/>
          <w:sz w:val="20"/>
          <w:szCs w:val="20"/>
        </w:rPr>
      </w:pPr>
      <w:r w:rsidRPr="00CE3AF4">
        <w:rPr>
          <w:rFonts w:asciiTheme="minorHAnsi" w:hAnsiTheme="minorHAnsi" w:cstheme="minorHAnsi"/>
          <w:b/>
          <w:sz w:val="20"/>
          <w:szCs w:val="20"/>
        </w:rPr>
        <w:t>Zasady rozliczania i płatności:</w:t>
      </w:r>
    </w:p>
    <w:p w14:paraId="55952A25" w14:textId="77777777" w:rsidR="00A151EC" w:rsidRPr="00CE3AF4" w:rsidRDefault="00A151EC" w:rsidP="00A151EC">
      <w:pPr>
        <w:pStyle w:val="Akapitzlist"/>
        <w:spacing w:after="160" w:line="259" w:lineRule="auto"/>
        <w:ind w:left="744"/>
        <w:jc w:val="both"/>
        <w:rPr>
          <w:rFonts w:asciiTheme="minorHAnsi" w:hAnsiTheme="minorHAnsi" w:cstheme="minorHAnsi"/>
          <w:b/>
          <w:sz w:val="20"/>
          <w:szCs w:val="20"/>
        </w:rPr>
      </w:pPr>
    </w:p>
    <w:p w14:paraId="567EBA29"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Należność płatna będzie przelewem na rachunek bankowy Wykonawcy wskazany w fakturze, </w:t>
      </w:r>
      <w:r w:rsidRPr="00CE3AF4">
        <w:rPr>
          <w:rFonts w:asciiTheme="minorHAnsi" w:hAnsiTheme="minorHAnsi" w:cstheme="minorHAnsi"/>
          <w:sz w:val="20"/>
          <w:szCs w:val="20"/>
        </w:rPr>
        <w:br/>
        <w:t>w terminie 60 dni od daty dostarczenia Zamawiającemu prawidłowo wystawionej faktury .</w:t>
      </w:r>
    </w:p>
    <w:p w14:paraId="56B8A63D" w14:textId="77777777" w:rsidR="00A151EC" w:rsidRPr="00CE3AF4" w:rsidRDefault="00A151EC" w:rsidP="00A151EC">
      <w:pPr>
        <w:pStyle w:val="Akapitzlist"/>
        <w:spacing w:after="160" w:line="259" w:lineRule="auto"/>
        <w:jc w:val="both"/>
        <w:rPr>
          <w:rFonts w:asciiTheme="minorHAnsi" w:hAnsiTheme="minorHAnsi" w:cstheme="minorHAnsi"/>
          <w:sz w:val="6"/>
          <w:szCs w:val="20"/>
        </w:rPr>
      </w:pPr>
    </w:p>
    <w:p w14:paraId="04CE48DB"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Za dzień zapłaty uznaje się dzień obciążenia rachunku bankowego Zamawiającego.</w:t>
      </w:r>
    </w:p>
    <w:p w14:paraId="78CDB31A" w14:textId="77777777" w:rsidR="00A151EC" w:rsidRPr="00CE3AF4" w:rsidRDefault="00A151EC" w:rsidP="00A151EC">
      <w:pPr>
        <w:pStyle w:val="Akapitzlist"/>
        <w:jc w:val="both"/>
        <w:rPr>
          <w:rFonts w:asciiTheme="minorHAnsi" w:hAnsiTheme="minorHAnsi" w:cstheme="minorHAnsi"/>
          <w:sz w:val="6"/>
          <w:szCs w:val="6"/>
        </w:rPr>
      </w:pPr>
    </w:p>
    <w:p w14:paraId="065CD978"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Na fakturach Wykonawca zobowiązany jest powołać się na numer zamówienia oraz winien wskazać numer PKWiU sprzedawanego towaru.</w:t>
      </w:r>
    </w:p>
    <w:p w14:paraId="330F8F29" w14:textId="77777777" w:rsidR="00A151EC" w:rsidRPr="00CE3AF4" w:rsidRDefault="00A151EC" w:rsidP="00A151EC">
      <w:pPr>
        <w:pStyle w:val="Akapitzlist"/>
        <w:jc w:val="both"/>
        <w:rPr>
          <w:rFonts w:asciiTheme="minorHAnsi" w:hAnsiTheme="minorHAnsi" w:cstheme="minorHAnsi"/>
          <w:sz w:val="6"/>
          <w:szCs w:val="6"/>
        </w:rPr>
      </w:pPr>
    </w:p>
    <w:p w14:paraId="76F3E511"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Prawidłowo wystawiona faktura stanowi podstawę zapłaty. </w:t>
      </w:r>
    </w:p>
    <w:p w14:paraId="05A7C0D4" w14:textId="77777777" w:rsidR="00A151EC" w:rsidRPr="00CE3AF4" w:rsidRDefault="00A151EC" w:rsidP="00A151EC">
      <w:pPr>
        <w:pStyle w:val="Akapitzlist"/>
        <w:jc w:val="both"/>
        <w:rPr>
          <w:rFonts w:asciiTheme="minorHAnsi" w:hAnsiTheme="minorHAnsi" w:cstheme="minorHAnsi"/>
          <w:sz w:val="6"/>
          <w:szCs w:val="6"/>
        </w:rPr>
      </w:pPr>
    </w:p>
    <w:p w14:paraId="0F9D3E0A"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Fakturę należy wstawić na Zamawiającego oraz przesłać na adres:</w:t>
      </w:r>
      <w:r w:rsidRPr="00CE3AF4">
        <w:rPr>
          <w:rFonts w:asciiTheme="minorHAnsi" w:hAnsiTheme="minorHAnsi" w:cstheme="minorHAnsi"/>
          <w:sz w:val="20"/>
          <w:szCs w:val="20"/>
        </w:rPr>
        <w:br/>
        <w:t>TAURON Obsługa Klienta Sp. z o.o., ul. Lwowska 23, 40-389 Katowice.</w:t>
      </w:r>
    </w:p>
    <w:p w14:paraId="1E61C1E1" w14:textId="77777777" w:rsidR="00A151EC" w:rsidRPr="00CE3AF4" w:rsidRDefault="00A151EC" w:rsidP="00A151EC">
      <w:pPr>
        <w:pStyle w:val="Akapitzlist"/>
        <w:ind w:left="372"/>
        <w:jc w:val="both"/>
        <w:rPr>
          <w:rFonts w:asciiTheme="minorHAnsi" w:hAnsiTheme="minorHAnsi" w:cstheme="minorHAnsi"/>
          <w:sz w:val="6"/>
          <w:szCs w:val="6"/>
        </w:rPr>
      </w:pPr>
    </w:p>
    <w:p w14:paraId="275789B7" w14:textId="77777777" w:rsidR="00A151EC" w:rsidRPr="00CE3AF4" w:rsidRDefault="00A151EC" w:rsidP="00A151EC">
      <w:pPr>
        <w:pStyle w:val="Akapitzlist"/>
        <w:widowControl/>
        <w:numPr>
          <w:ilvl w:val="0"/>
          <w:numId w:val="1"/>
        </w:numPr>
        <w:autoSpaceDE/>
        <w:autoSpaceDN/>
        <w:spacing w:after="160" w:line="259" w:lineRule="auto"/>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Oświadczamy, że jesteśmy czynnymi podatnikami podatku VAT i upoważniamy Wykonawcę do wystawienia faktury VAT bez naszego podpisu. </w:t>
      </w:r>
    </w:p>
    <w:p w14:paraId="644AF510"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2AA860DF"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Zamawiający zrealizuje płatność dla Wykonawcy będącego czynnym podatnikiem VAT, o i ile wskazane na fakturze rachunki bankowe znajdują się na tzw. Białej Liście podatników VAT, prowadzonej przez Szefa Krajowej Administracji Skarbowej.  </w:t>
      </w:r>
    </w:p>
    <w:p w14:paraId="189920BB" w14:textId="77777777" w:rsidR="00A151EC" w:rsidRPr="00CE3AF4" w:rsidRDefault="00A151EC" w:rsidP="00A151EC">
      <w:pPr>
        <w:jc w:val="both"/>
        <w:rPr>
          <w:rFonts w:asciiTheme="minorHAnsi" w:hAnsiTheme="minorHAnsi" w:cstheme="minorHAnsi"/>
          <w:szCs w:val="20"/>
        </w:rPr>
      </w:pPr>
    </w:p>
    <w:p w14:paraId="458977FB"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Zamawiający dokonuje zapłaty wynagrodzenia wynikają</w:t>
      </w:r>
      <w:r>
        <w:rPr>
          <w:rFonts w:asciiTheme="minorHAnsi" w:hAnsiTheme="minorHAnsi" w:cstheme="minorHAnsi"/>
          <w:sz w:val="20"/>
          <w:szCs w:val="20"/>
        </w:rPr>
        <w:t xml:space="preserve">cego z zamówienia z zachowaniem </w:t>
      </w:r>
      <w:r w:rsidRPr="00CE3AF4">
        <w:rPr>
          <w:rFonts w:asciiTheme="minorHAnsi" w:hAnsiTheme="minorHAnsi" w:cstheme="minorHAnsi"/>
          <w:sz w:val="20"/>
          <w:szCs w:val="20"/>
        </w:rPr>
        <w:t>mechanizmu podzielonej płatności (z ang. split payment), o którym mowa w rozdziale 1a ustawy z dnia 12 marca 2004 r. O podatku od towarów i usług (Dz.U. z 2022 r., poz. 931 z późn. zm.).</w:t>
      </w:r>
    </w:p>
    <w:p w14:paraId="45CCAE0D" w14:textId="77777777" w:rsidR="00A151EC" w:rsidRPr="00CE3AF4" w:rsidRDefault="00A151EC" w:rsidP="00A151EC">
      <w:pPr>
        <w:pStyle w:val="Akapitzlist"/>
        <w:spacing w:after="160" w:line="259" w:lineRule="auto"/>
        <w:jc w:val="both"/>
        <w:rPr>
          <w:rFonts w:asciiTheme="minorHAnsi" w:hAnsiTheme="minorHAnsi" w:cstheme="minorHAnsi"/>
          <w:sz w:val="6"/>
          <w:szCs w:val="6"/>
        </w:rPr>
      </w:pPr>
    </w:p>
    <w:p w14:paraId="583E08B4"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 Zamawiający oświadcza, że zgodnie z art. 4c ustawy z dnia 8 marca 2013 r. o przeciwdziałaniu nadmiernym opóźnieniom w transakcjach handlowych, posiada status dużego przedsiębiorcy </w:t>
      </w:r>
      <w:r w:rsidRPr="00CE3AF4">
        <w:rPr>
          <w:rFonts w:asciiTheme="minorHAnsi" w:hAnsiTheme="minorHAnsi" w:cstheme="minorHAnsi"/>
          <w:sz w:val="20"/>
          <w:szCs w:val="20"/>
        </w:rPr>
        <w:br/>
        <w:t xml:space="preserve">w rozumieniu tej ustawy. </w:t>
      </w:r>
    </w:p>
    <w:p w14:paraId="5EE0D561" w14:textId="77777777" w:rsidR="00A151EC" w:rsidRPr="00CE3AF4" w:rsidRDefault="00A151EC" w:rsidP="00A151EC">
      <w:pPr>
        <w:jc w:val="both"/>
        <w:rPr>
          <w:rFonts w:asciiTheme="minorHAnsi" w:hAnsiTheme="minorHAnsi" w:cstheme="minorHAnsi"/>
          <w:szCs w:val="20"/>
        </w:rPr>
      </w:pPr>
    </w:p>
    <w:p w14:paraId="7266CAF8" w14:textId="77777777" w:rsidR="00A151EC" w:rsidRPr="00CE3AF4" w:rsidRDefault="00A151EC" w:rsidP="00A151EC">
      <w:pPr>
        <w:pStyle w:val="Akapitzlist"/>
        <w:widowControl/>
        <w:numPr>
          <w:ilvl w:val="0"/>
          <w:numId w:val="1"/>
        </w:numPr>
        <w:autoSpaceDE/>
        <w:autoSpaceDN/>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Bez pisemnej zgody Zamawiającego nie można przenieść na osoby trzecie wierzytelności wynikających z realizacji zamówienia. </w:t>
      </w:r>
    </w:p>
    <w:p w14:paraId="6C857909" w14:textId="77777777" w:rsidR="00A151EC" w:rsidRPr="00CE3AF4" w:rsidRDefault="00A151EC" w:rsidP="00A151EC">
      <w:pPr>
        <w:pStyle w:val="Akapitzlist"/>
        <w:jc w:val="both"/>
        <w:rPr>
          <w:rFonts w:asciiTheme="minorHAnsi" w:hAnsiTheme="minorHAnsi" w:cstheme="minorHAnsi"/>
          <w:sz w:val="20"/>
          <w:szCs w:val="20"/>
        </w:rPr>
      </w:pPr>
    </w:p>
    <w:p w14:paraId="578152AB" w14:textId="77777777" w:rsidR="00A151EC" w:rsidRPr="00CE3AF4" w:rsidRDefault="00A151EC" w:rsidP="00A151EC">
      <w:pPr>
        <w:pStyle w:val="Tekstpodstawowy"/>
        <w:widowControl/>
        <w:numPr>
          <w:ilvl w:val="0"/>
          <w:numId w:val="3"/>
        </w:numPr>
        <w:autoSpaceDE/>
        <w:autoSpaceDN/>
        <w:jc w:val="both"/>
        <w:rPr>
          <w:rFonts w:asciiTheme="minorHAnsi" w:hAnsiTheme="minorHAnsi" w:cstheme="minorHAnsi"/>
          <w:b/>
        </w:rPr>
      </w:pPr>
      <w:r w:rsidRPr="00CE3AF4">
        <w:rPr>
          <w:rFonts w:asciiTheme="minorHAnsi" w:hAnsiTheme="minorHAnsi" w:cstheme="minorHAnsi"/>
          <w:b/>
        </w:rPr>
        <w:t>Dodatkowe oświadczenia Wykonawcy:</w:t>
      </w:r>
    </w:p>
    <w:p w14:paraId="174D4277" w14:textId="77777777" w:rsidR="00A151EC" w:rsidRPr="00CE3AF4" w:rsidRDefault="00A151EC" w:rsidP="00A151EC">
      <w:pPr>
        <w:pStyle w:val="Tekstpodstawowy"/>
        <w:ind w:left="360"/>
        <w:jc w:val="both"/>
        <w:rPr>
          <w:rFonts w:asciiTheme="minorHAnsi" w:hAnsiTheme="minorHAnsi" w:cstheme="minorHAnsi"/>
          <w:b/>
        </w:rPr>
      </w:pPr>
    </w:p>
    <w:p w14:paraId="09FB88A1"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posiadamy uprawnienia, niezbędną wiedzę i doświadczenie w realizacji przedmiotu zamówienia,</w:t>
      </w:r>
    </w:p>
    <w:p w14:paraId="11B54136" w14:textId="77777777" w:rsidR="004047AB" w:rsidRDefault="004047AB"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sectPr w:rsidR="004047AB" w:rsidSect="00F974A8">
          <w:pgSz w:w="11906" w:h="16838"/>
          <w:pgMar w:top="2943" w:right="1417" w:bottom="1417" w:left="1417" w:header="567" w:footer="708" w:gutter="0"/>
          <w:cols w:space="708"/>
          <w:titlePg/>
          <w:docGrid w:linePitch="360"/>
        </w:sectPr>
      </w:pPr>
    </w:p>
    <w:p w14:paraId="71937B59" w14:textId="77777777" w:rsidR="00A151EC" w:rsidRPr="00CE3AF4" w:rsidRDefault="00A151EC" w:rsidP="00A151E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lastRenderedPageBreak/>
        <w:t>Oświadczamy,  że  znajdujemy  się  w  sytuacji ekonomicznej i  finansowej  zapewniającej wykonanie zamówienia,</w:t>
      </w:r>
    </w:p>
    <w:p w14:paraId="41EFF127" w14:textId="77777777" w:rsidR="00BE78DC" w:rsidRDefault="00A151EC" w:rsidP="00BE78DC">
      <w:pPr>
        <w:pStyle w:val="Style28"/>
        <w:widowControl/>
        <w:numPr>
          <w:ilvl w:val="0"/>
          <w:numId w:val="6"/>
        </w:numPr>
        <w:tabs>
          <w:tab w:val="left" w:pos="1253"/>
          <w:tab w:val="left" w:pos="6811"/>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należności wynikające z umowy, w tym odsetki, nie będą przedmiotem obrotu lub zastawu bez zgody zamawiającego,</w:t>
      </w:r>
    </w:p>
    <w:p w14:paraId="2D034DB2" w14:textId="77777777" w:rsidR="00BE78DC" w:rsidRPr="00CE3AF4" w:rsidRDefault="00BE78DC" w:rsidP="00BE78DC">
      <w:pPr>
        <w:pStyle w:val="Style28"/>
        <w:widowControl/>
        <w:numPr>
          <w:ilvl w:val="0"/>
          <w:numId w:val="6"/>
        </w:numPr>
        <w:tabs>
          <w:tab w:val="left" w:pos="1253"/>
        </w:tabs>
        <w:spacing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nie będziemy zlecać wykonania całości lub części zamówienia osobie trzeciej bez zgody zamawiającego,</w:t>
      </w:r>
    </w:p>
    <w:p w14:paraId="72C8680C" w14:textId="77777777" w:rsidR="00F6686F" w:rsidRPr="004047AB" w:rsidRDefault="00BE78DC" w:rsidP="004047AB">
      <w:pPr>
        <w:pStyle w:val="Style28"/>
        <w:widowControl/>
        <w:numPr>
          <w:ilvl w:val="0"/>
          <w:numId w:val="6"/>
        </w:numPr>
        <w:tabs>
          <w:tab w:val="left" w:pos="1253"/>
        </w:tabs>
        <w:spacing w:after="120" w:line="240" w:lineRule="auto"/>
        <w:ind w:left="714" w:hanging="357"/>
        <w:jc w:val="both"/>
        <w:rPr>
          <w:rStyle w:val="FontStyle50"/>
          <w:rFonts w:asciiTheme="minorHAnsi" w:hAnsiTheme="minorHAnsi" w:cstheme="minorHAnsi"/>
          <w:sz w:val="20"/>
          <w:szCs w:val="20"/>
        </w:rPr>
      </w:pPr>
      <w:r w:rsidRPr="00CE3AF4">
        <w:rPr>
          <w:rStyle w:val="FontStyle50"/>
          <w:rFonts w:asciiTheme="minorHAnsi" w:hAnsiTheme="minorHAnsi" w:cstheme="minorHAnsi"/>
          <w:sz w:val="20"/>
          <w:szCs w:val="20"/>
        </w:rPr>
        <w:t>Oświadczamy, że oferowany przedmiot jest wolny od wad prawnych i praw majątkowych osób trzecich.</w:t>
      </w:r>
    </w:p>
    <w:p w14:paraId="0D4C9204" w14:textId="77777777" w:rsidR="00F6686F" w:rsidRDefault="00F6686F" w:rsidP="00F6686F">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4D8A6E75" w14:textId="77777777" w:rsidR="00BE78DC" w:rsidRPr="00BE78DC"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BE78DC">
        <w:rPr>
          <w:rFonts w:asciiTheme="minorHAnsi" w:hAnsiTheme="minorHAnsi" w:cstheme="minorHAnsi"/>
          <w:b/>
          <w:iCs/>
          <w:sz w:val="20"/>
          <w:szCs w:val="20"/>
          <w:lang w:eastAsia="x-none"/>
        </w:rPr>
        <w:t>Klauzula o ochronie danych osobowych (RODO)</w:t>
      </w:r>
    </w:p>
    <w:p w14:paraId="52BC5186" w14:textId="77777777" w:rsidR="00BE78DC" w:rsidRPr="00CE3AF4" w:rsidRDefault="00BE78DC" w:rsidP="00BE78DC">
      <w:pPr>
        <w:jc w:val="both"/>
        <w:rPr>
          <w:rFonts w:asciiTheme="minorHAnsi" w:hAnsiTheme="minorHAnsi" w:cstheme="minorHAnsi"/>
          <w:b/>
          <w:szCs w:val="16"/>
        </w:rPr>
      </w:pPr>
    </w:p>
    <w:p w14:paraId="1D906569"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Jeżeli wykonanie Zamówienia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i w sprawie swobodnego przepływu takich danych oraz uchylenia dyrektywy 95/46/WE (ogólne rozporządzenie o ochronie danych) (dalej „RODO”) – a także przepisami Ustawy z dnia 10 maja 2018 r. o ochronie danych osobowych, a w razie zastąpienia jej inną ustawą – ustawy, która ją zastąpi.</w:t>
      </w:r>
    </w:p>
    <w:p w14:paraId="478F3DEB"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5D4732DE" w14:textId="77777777" w:rsidR="00BE78DC" w:rsidRPr="00CE3AF4" w:rsidRDefault="00BE78DC" w:rsidP="00BE78DC">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Wykonawca zobowiązany jest, w celu wypełnienia obowiązku informacyjnego przewidzianego </w:t>
      </w:r>
      <w:r w:rsidRPr="00CE3AF4">
        <w:rPr>
          <w:rFonts w:asciiTheme="minorHAnsi" w:hAnsiTheme="minorHAnsi" w:cstheme="minorHAnsi"/>
          <w:sz w:val="20"/>
          <w:szCs w:val="20"/>
        </w:rPr>
        <w:br/>
        <w:t xml:space="preserve">w art. 13 lub art. 14 RODO, poinformować osoby fizyczne, których dane przekazuje Zamawiającemu     </w:t>
      </w:r>
      <w:r>
        <w:rPr>
          <w:rFonts w:asciiTheme="minorHAnsi" w:hAnsiTheme="minorHAnsi" w:cstheme="minorHAnsi"/>
          <w:sz w:val="20"/>
          <w:szCs w:val="20"/>
        </w:rPr>
        <w:t xml:space="preserve">                </w:t>
      </w:r>
      <w:r w:rsidRPr="00CE3AF4">
        <w:rPr>
          <w:rFonts w:asciiTheme="minorHAnsi" w:hAnsiTheme="minorHAnsi" w:cstheme="minorHAnsi"/>
          <w:sz w:val="20"/>
          <w:szCs w:val="20"/>
        </w:rPr>
        <w:t xml:space="preserve">o zasadach przetwarzania danych osobowych przez Zamawiającego oraz o przysługujących w związku </w:t>
      </w:r>
      <w:r>
        <w:rPr>
          <w:rFonts w:asciiTheme="minorHAnsi" w:hAnsiTheme="minorHAnsi" w:cstheme="minorHAnsi"/>
          <w:sz w:val="20"/>
          <w:szCs w:val="20"/>
        </w:rPr>
        <w:t xml:space="preserve">                 </w:t>
      </w:r>
      <w:r w:rsidRPr="00CE3AF4">
        <w:rPr>
          <w:rFonts w:asciiTheme="minorHAnsi" w:hAnsiTheme="minorHAnsi" w:cstheme="minorHAnsi"/>
          <w:sz w:val="20"/>
          <w:szCs w:val="20"/>
        </w:rPr>
        <w:t>z przetwarzaniem danych osobowych prawach. Wykonawca może poinformować osoby, których dane dotyczą o miejscu udostępnienia informacji o których mowa w zdaniu poprzednim, bądź zapewnić przekazanie takiej informacji.</w:t>
      </w:r>
    </w:p>
    <w:p w14:paraId="0F7747F7" w14:textId="77777777" w:rsidR="00BE78DC" w:rsidRPr="00CE3AF4" w:rsidRDefault="00BE78DC" w:rsidP="00BE78DC">
      <w:pPr>
        <w:pStyle w:val="Akapitzlist"/>
        <w:ind w:left="574" w:hanging="284"/>
        <w:jc w:val="both"/>
        <w:rPr>
          <w:rFonts w:asciiTheme="minorHAnsi" w:hAnsiTheme="minorHAnsi" w:cstheme="minorHAnsi"/>
          <w:sz w:val="20"/>
          <w:szCs w:val="20"/>
        </w:rPr>
      </w:pPr>
    </w:p>
    <w:p w14:paraId="6E1095FC" w14:textId="77777777" w:rsidR="00BE78DC" w:rsidRPr="009849F3" w:rsidRDefault="00BE78DC" w:rsidP="009849F3">
      <w:pPr>
        <w:pStyle w:val="Akapitzlist"/>
        <w:widowControl/>
        <w:numPr>
          <w:ilvl w:val="0"/>
          <w:numId w:val="2"/>
        </w:numPr>
        <w:autoSpaceDE/>
        <w:autoSpaceDN/>
        <w:spacing w:line="259" w:lineRule="auto"/>
        <w:ind w:left="574" w:hanging="284"/>
        <w:contextualSpacing/>
        <w:jc w:val="both"/>
        <w:rPr>
          <w:rFonts w:asciiTheme="minorHAnsi" w:hAnsiTheme="minorHAnsi" w:cstheme="minorHAnsi"/>
          <w:sz w:val="20"/>
          <w:szCs w:val="20"/>
        </w:rPr>
      </w:pPr>
      <w:r w:rsidRPr="00CE3AF4">
        <w:rPr>
          <w:rFonts w:asciiTheme="minorHAnsi" w:hAnsiTheme="minorHAnsi" w:cstheme="minorHAnsi"/>
          <w:sz w:val="20"/>
          <w:szCs w:val="20"/>
        </w:rPr>
        <w:t xml:space="preserve">Informacje o których mowa w pkt. 2 dostępne są na stronie internetowej: </w:t>
      </w:r>
      <w:hyperlink r:id="rId16" w:history="1">
        <w:r w:rsidR="009849F3" w:rsidRPr="001E7B25">
          <w:rPr>
            <w:rStyle w:val="Hipercze"/>
            <w:rFonts w:asciiTheme="minorHAnsi" w:hAnsiTheme="minorHAnsi" w:cstheme="minorHAnsi"/>
            <w:sz w:val="20"/>
            <w:szCs w:val="20"/>
          </w:rPr>
          <w:t>www.pkw-sa.pl/polityka-prywatnosci</w:t>
        </w:r>
      </w:hyperlink>
      <w:r w:rsidRPr="009849F3">
        <w:rPr>
          <w:rFonts w:asciiTheme="minorHAnsi" w:hAnsiTheme="minorHAnsi" w:cstheme="minorHAnsi"/>
          <w:sz w:val="20"/>
          <w:szCs w:val="20"/>
        </w:rPr>
        <w:t xml:space="preserve">.  </w:t>
      </w:r>
    </w:p>
    <w:p w14:paraId="0D56DACA" w14:textId="77777777" w:rsidR="00BE78DC" w:rsidRPr="00CE3AF4" w:rsidRDefault="00BE78DC" w:rsidP="00BE78DC">
      <w:pPr>
        <w:pStyle w:val="Style28"/>
        <w:widowControl/>
        <w:tabs>
          <w:tab w:val="left" w:pos="1253"/>
        </w:tabs>
        <w:spacing w:after="120" w:line="240" w:lineRule="auto"/>
        <w:ind w:left="714" w:firstLine="0"/>
        <w:jc w:val="both"/>
        <w:rPr>
          <w:rStyle w:val="FontStyle50"/>
          <w:rFonts w:asciiTheme="minorHAnsi" w:hAnsiTheme="minorHAnsi" w:cstheme="minorHAnsi"/>
          <w:sz w:val="20"/>
          <w:szCs w:val="20"/>
        </w:rPr>
      </w:pPr>
    </w:p>
    <w:p w14:paraId="58141CC5" w14:textId="77777777" w:rsidR="00BE78DC" w:rsidRPr="00026556" w:rsidRDefault="00BE78DC" w:rsidP="00BE78DC">
      <w:pPr>
        <w:pStyle w:val="Akapitzlist"/>
        <w:widowControl/>
        <w:numPr>
          <w:ilvl w:val="0"/>
          <w:numId w:val="3"/>
        </w:numPr>
        <w:autoSpaceDE/>
        <w:autoSpaceDN/>
        <w:spacing w:line="276" w:lineRule="auto"/>
        <w:contextualSpacing/>
        <w:jc w:val="both"/>
        <w:rPr>
          <w:rFonts w:asciiTheme="minorHAnsi" w:hAnsiTheme="minorHAnsi" w:cstheme="minorHAnsi"/>
          <w:b/>
          <w:iCs/>
          <w:sz w:val="20"/>
          <w:szCs w:val="20"/>
          <w:lang w:val="x-none" w:eastAsia="x-none"/>
        </w:rPr>
      </w:pPr>
      <w:r w:rsidRPr="00026556">
        <w:rPr>
          <w:rFonts w:asciiTheme="minorHAnsi" w:hAnsiTheme="minorHAnsi" w:cstheme="minorHAnsi"/>
          <w:b/>
          <w:iCs/>
          <w:sz w:val="20"/>
          <w:szCs w:val="20"/>
          <w:lang w:val="x-none" w:eastAsia="x-none"/>
        </w:rPr>
        <w:t>KLAUZULA ANTYKORUPCYJNA:</w:t>
      </w:r>
    </w:p>
    <w:p w14:paraId="16A0A3E9" w14:textId="77777777" w:rsidR="00BE78DC" w:rsidRPr="00CE3AF4" w:rsidRDefault="00BE78DC" w:rsidP="00BE78DC">
      <w:pPr>
        <w:jc w:val="both"/>
        <w:rPr>
          <w:rFonts w:asciiTheme="minorHAnsi" w:hAnsiTheme="minorHAnsi" w:cstheme="minorHAnsi"/>
          <w:b/>
          <w:szCs w:val="20"/>
        </w:rPr>
      </w:pPr>
    </w:p>
    <w:p w14:paraId="2BBCDC2A"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niniejszego Zamówienia oraz podjąć działania zapobiegawcze.</w:t>
      </w:r>
    </w:p>
    <w:p w14:paraId="07570BC8" w14:textId="77777777" w:rsidR="00BE78DC" w:rsidRPr="00CE3AF4" w:rsidRDefault="00BE78DC" w:rsidP="00BE78DC">
      <w:pPr>
        <w:pStyle w:val="Akapitzlist"/>
        <w:ind w:left="360"/>
        <w:jc w:val="both"/>
        <w:rPr>
          <w:rFonts w:asciiTheme="minorHAnsi" w:hAnsiTheme="minorHAnsi" w:cstheme="minorHAnsi"/>
          <w:sz w:val="20"/>
          <w:szCs w:val="20"/>
        </w:rPr>
      </w:pPr>
    </w:p>
    <w:p w14:paraId="316BA6F0"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niniejszego Zamówienia.</w:t>
      </w:r>
    </w:p>
    <w:p w14:paraId="09F01045" w14:textId="77777777" w:rsidR="00BE78DC" w:rsidRPr="00CE3AF4" w:rsidRDefault="00BE78DC" w:rsidP="00BE78DC">
      <w:pPr>
        <w:pStyle w:val="Akapitzlist"/>
        <w:ind w:left="360"/>
        <w:jc w:val="both"/>
        <w:rPr>
          <w:rFonts w:asciiTheme="minorHAnsi" w:hAnsiTheme="minorHAnsi" w:cstheme="minorHAnsi"/>
          <w:sz w:val="20"/>
          <w:szCs w:val="20"/>
        </w:rPr>
      </w:pPr>
    </w:p>
    <w:p w14:paraId="59ACDAB1" w14:textId="77777777" w:rsidR="00BE78DC" w:rsidRPr="00CE3AF4" w:rsidRDefault="00BE78DC" w:rsidP="00BE78DC">
      <w:pPr>
        <w:pStyle w:val="Akapitzlist"/>
        <w:widowControl/>
        <w:numPr>
          <w:ilvl w:val="0"/>
          <w:numId w:val="5"/>
        </w:numPr>
        <w:autoSpaceDE/>
        <w:autoSpaceDN/>
        <w:spacing w:line="259" w:lineRule="auto"/>
        <w:ind w:left="360"/>
        <w:contextualSpacing/>
        <w:jc w:val="both"/>
        <w:rPr>
          <w:rFonts w:asciiTheme="minorHAnsi" w:hAnsiTheme="minorHAnsi" w:cstheme="minorHAnsi"/>
          <w:sz w:val="20"/>
          <w:szCs w:val="20"/>
        </w:rPr>
      </w:pPr>
      <w:r w:rsidRPr="00CE3AF4">
        <w:rPr>
          <w:rFonts w:asciiTheme="minorHAnsi" w:hAnsiTheme="minorHAnsi" w:cstheme="minorHAnsi"/>
          <w:sz w:val="20"/>
          <w:szCs w:val="20"/>
        </w:rPr>
        <w:t>Wykonawca zobowiązuje się do zapobiegania zjawiskom korupcyjnym i innym nadużyciom przy wykonaniu niniejszego Zamówienia.</w:t>
      </w:r>
    </w:p>
    <w:p w14:paraId="574E97E8" w14:textId="77777777" w:rsidR="00A151EC" w:rsidRDefault="00A151EC" w:rsidP="00F6686F">
      <w:pPr>
        <w:pStyle w:val="Style28"/>
        <w:widowControl/>
        <w:tabs>
          <w:tab w:val="left" w:pos="1253"/>
          <w:tab w:val="left" w:pos="6811"/>
        </w:tabs>
        <w:spacing w:line="240" w:lineRule="auto"/>
        <w:ind w:firstLine="0"/>
        <w:jc w:val="both"/>
        <w:rPr>
          <w:rFonts w:asciiTheme="minorHAnsi" w:hAnsiTheme="minorHAnsi" w:cstheme="minorHAnsi"/>
          <w:sz w:val="20"/>
          <w:szCs w:val="20"/>
        </w:rPr>
      </w:pPr>
    </w:p>
    <w:p w14:paraId="7D2696CA" w14:textId="77777777" w:rsidR="00F6686F" w:rsidRPr="00CE3AF4" w:rsidRDefault="00F6686F" w:rsidP="00F6686F">
      <w:pPr>
        <w:pStyle w:val="Akapitzlist"/>
        <w:jc w:val="both"/>
        <w:rPr>
          <w:rFonts w:asciiTheme="minorHAnsi" w:hAnsiTheme="minorHAnsi" w:cstheme="minorHAnsi"/>
          <w:sz w:val="20"/>
          <w:szCs w:val="20"/>
        </w:rPr>
      </w:pPr>
    </w:p>
    <w:p w14:paraId="4C73B8B8" w14:textId="27208E1F" w:rsidR="00F6686F" w:rsidRDefault="00F6686F" w:rsidP="00F6686F">
      <w:pPr>
        <w:spacing w:line="259" w:lineRule="auto"/>
        <w:jc w:val="both"/>
        <w:rPr>
          <w:rFonts w:asciiTheme="minorHAnsi" w:hAnsiTheme="minorHAnsi" w:cstheme="minorHAnsi"/>
          <w:b/>
          <w:szCs w:val="20"/>
        </w:rPr>
      </w:pPr>
      <w:r w:rsidRPr="00406E3E">
        <w:rPr>
          <w:rFonts w:asciiTheme="minorHAnsi" w:hAnsiTheme="minorHAnsi" w:cstheme="minorHAnsi"/>
          <w:b/>
          <w:szCs w:val="20"/>
        </w:rPr>
        <w:lastRenderedPageBreak/>
        <w:t xml:space="preserve">Wykonawca oświadcza że nie znajduje się na Liście osób i podmiotów objętych sankcjami  zgodnej </w:t>
      </w:r>
      <w:r>
        <w:rPr>
          <w:rFonts w:asciiTheme="minorHAnsi" w:hAnsiTheme="minorHAnsi" w:cstheme="minorHAnsi"/>
          <w:b/>
          <w:szCs w:val="20"/>
        </w:rPr>
        <w:t xml:space="preserve">z </w:t>
      </w:r>
      <w:r w:rsidRPr="00406E3E">
        <w:rPr>
          <w:rFonts w:asciiTheme="minorHAnsi" w:hAnsiTheme="minorHAnsi" w:cstheme="minorHAnsi"/>
          <w:b/>
          <w:szCs w:val="20"/>
        </w:rPr>
        <w:t>Ustawą z dnia 13 kwietnia 2022 r. o szczególnych rozwiązaniach w zakresie przeciwdziałania wspieraniu agresji na Ukrainę oraz służących ochronie bezpieczeństwa narodowego.</w:t>
      </w:r>
    </w:p>
    <w:p w14:paraId="0E825612" w14:textId="77777777" w:rsidR="00F6686F" w:rsidRDefault="00F6686F" w:rsidP="00F6686F">
      <w:pPr>
        <w:spacing w:line="259" w:lineRule="auto"/>
        <w:jc w:val="both"/>
        <w:rPr>
          <w:rFonts w:asciiTheme="minorHAnsi" w:hAnsiTheme="minorHAnsi" w:cstheme="minorHAnsi"/>
          <w:b/>
          <w:szCs w:val="20"/>
        </w:rPr>
      </w:pPr>
    </w:p>
    <w:p w14:paraId="392CA13E" w14:textId="77777777" w:rsidR="00492641" w:rsidRPr="00430BE4" w:rsidRDefault="00F6686F" w:rsidP="00F6686F">
      <w:pPr>
        <w:spacing w:line="276" w:lineRule="auto"/>
        <w:jc w:val="both"/>
      </w:pPr>
      <w:r w:rsidRPr="00CE3AF4">
        <w:rPr>
          <w:rStyle w:val="Pogrubienie"/>
          <w:rFonts w:asciiTheme="minorHAnsi" w:hAnsiTheme="minorHAnsi" w:cstheme="minorHAnsi"/>
          <w:color w:val="FF0000"/>
          <w:sz w:val="28"/>
          <w:szCs w:val="20"/>
        </w:rPr>
        <w:t>Składający ofertę oświadcza, że przyjmuje warunki zawarte w niniejszym zaproszeniu do składania ofert oraz spełnia ws</w:t>
      </w:r>
      <w:r w:rsidR="004047AB">
        <w:rPr>
          <w:rStyle w:val="Pogrubienie"/>
          <w:rFonts w:asciiTheme="minorHAnsi" w:hAnsiTheme="minorHAnsi" w:cstheme="minorHAnsi"/>
          <w:color w:val="FF0000"/>
          <w:sz w:val="28"/>
          <w:szCs w:val="20"/>
        </w:rPr>
        <w:t>zystkie wymagania w nim zawarte.</w:t>
      </w:r>
    </w:p>
    <w:sectPr w:rsidR="00492641" w:rsidRPr="00430BE4" w:rsidSect="00F974A8">
      <w:pgSz w:w="11906" w:h="16838"/>
      <w:pgMar w:top="2943" w:right="1417" w:bottom="1417"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8FB02" w14:textId="77777777" w:rsidR="006A203B" w:rsidRDefault="006A203B" w:rsidP="008E14BC">
      <w:r>
        <w:separator/>
      </w:r>
    </w:p>
  </w:endnote>
  <w:endnote w:type="continuationSeparator" w:id="0">
    <w:p w14:paraId="31D5334C" w14:textId="77777777" w:rsidR="006A203B" w:rsidRDefault="006A203B" w:rsidP="008E14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17A61" w14:textId="77777777" w:rsidR="00A151EC" w:rsidRDefault="00A151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0804C" w14:textId="77777777" w:rsidR="00A151EC" w:rsidRDefault="00A151EC" w:rsidP="006A7D03">
    <w:pPr>
      <w:pStyle w:val="Stopka"/>
      <w:tabs>
        <w:tab w:val="clear" w:pos="4536"/>
        <w:tab w:val="left" w:pos="2700"/>
      </w:tabs>
      <w:rPr>
        <w:color w:val="6E6E6D"/>
      </w:rPr>
    </w:pPr>
    <w:r>
      <w:rPr>
        <w:noProof/>
        <w:lang w:val="pl-PL" w:eastAsia="pl-PL"/>
      </w:rPr>
      <w:drawing>
        <wp:anchor distT="0" distB="0" distL="0" distR="0" simplePos="0" relativeHeight="251670528" behindDoc="1" locked="0" layoutInCell="1" allowOverlap="1" wp14:anchorId="0B08C15D" wp14:editId="1AD51676">
          <wp:simplePos x="0" y="0"/>
          <wp:positionH relativeFrom="margin">
            <wp:align>center</wp:align>
          </wp:positionH>
          <wp:positionV relativeFrom="paragraph">
            <wp:posOffset>159385</wp:posOffset>
          </wp:positionV>
          <wp:extent cx="2487600" cy="705600"/>
          <wp:effectExtent l="0" t="0" r="8255" b="0"/>
          <wp:wrapTopAndBottom/>
          <wp:docPr id="35" name="Obraz 35"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114300" distR="114300" simplePos="0" relativeHeight="251668480" behindDoc="1" locked="0" layoutInCell="1" allowOverlap="1" wp14:anchorId="7D353CB9" wp14:editId="3E7A6CAE">
          <wp:simplePos x="0" y="0"/>
          <wp:positionH relativeFrom="page">
            <wp:align>right</wp:align>
          </wp:positionH>
          <wp:positionV relativeFrom="page">
            <wp:align>bottom</wp:align>
          </wp:positionV>
          <wp:extent cx="1414800" cy="1353600"/>
          <wp:effectExtent l="0" t="0" r="0" b="0"/>
          <wp:wrapNone/>
          <wp:docPr id="34" name="Grafika 335412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5864" name=""/>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1414800" cy="1353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66432" behindDoc="1" locked="0" layoutInCell="1" allowOverlap="1" wp14:anchorId="72435D6C" wp14:editId="1D63E748">
          <wp:simplePos x="0" y="0"/>
          <wp:positionH relativeFrom="page">
            <wp:posOffset>899795</wp:posOffset>
          </wp:positionH>
          <wp:positionV relativeFrom="paragraph">
            <wp:posOffset>1836420</wp:posOffset>
          </wp:positionV>
          <wp:extent cx="2487600" cy="705600"/>
          <wp:effectExtent l="0" t="0" r="8255" b="0"/>
          <wp:wrapTopAndBottom/>
          <wp:docPr id="33" name="Obraz 33"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32638307" name="Obraz 1632638307" descr="Obraz zawierający tekst, Czcionka, zrzut ekranu, czarne&#10;&#10;Opis wygenerowany automatycznie"/>
                  <pic:cNvPicPr/>
                </pic:nvPicPr>
                <pic:blipFill>
                  <a:blip r:embed="rId1" cstate="print"/>
                  <a:stretch>
                    <a:fillRect/>
                  </a:stretch>
                </pic:blipFill>
                <pic:spPr>
                  <a:xfrm>
                    <a:off x="0" y="0"/>
                    <a:ext cx="2487600" cy="705600"/>
                  </a:xfrm>
                  <a:prstGeom prst="rect">
                    <a:avLst/>
                  </a:prstGeom>
                </pic:spPr>
              </pic:pic>
            </a:graphicData>
          </a:graphic>
          <wp14:sizeRelH relativeFrom="margin">
            <wp14:pctWidth>0</wp14:pctWidth>
          </wp14:sizeRelH>
          <wp14:sizeRelV relativeFrom="margin">
            <wp14:pctHeight>0</wp14:pctHeight>
          </wp14:sizeRelV>
        </wp:anchor>
      </w:drawing>
    </w:r>
    <w:r>
      <w:rPr>
        <w:noProof/>
        <w:lang w:val="pl-PL" w:eastAsia="pl-PL"/>
      </w:rPr>
      <w:drawing>
        <wp:anchor distT="0" distB="0" distL="0" distR="0" simplePos="0" relativeHeight="251664384" behindDoc="1" locked="0" layoutInCell="1" allowOverlap="1" wp14:anchorId="16CB4415" wp14:editId="0EFF9DF8">
          <wp:simplePos x="0" y="0"/>
          <wp:positionH relativeFrom="page">
            <wp:posOffset>899795</wp:posOffset>
          </wp:positionH>
          <wp:positionV relativeFrom="paragraph">
            <wp:posOffset>152400</wp:posOffset>
          </wp:positionV>
          <wp:extent cx="1429200" cy="712800"/>
          <wp:effectExtent l="0" t="0" r="0" b="0"/>
          <wp:wrapTopAndBottom/>
          <wp:docPr id="31" name="Obraz 31" descr="Obraz zawierający tekst, Czcionka, zrzut ekranu, czarne&#10;&#10;Opis wygenerowany automatyczni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10600038" name="Obraz 1510600038" descr="Obraz zawierający tekst, Czcionka, zrzut ekranu, czarne&#10;&#10;Opis wygenerowany automatycznie"/>
                  <pic:cNvPicPr/>
                </pic:nvPicPr>
                <pic:blipFill>
                  <a:blip r:embed="rId4" cstate="print"/>
                  <a:stretch>
                    <a:fillRect/>
                  </a:stretch>
                </pic:blipFill>
                <pic:spPr>
                  <a:xfrm>
                    <a:off x="0" y="0"/>
                    <a:ext cx="1429200" cy="712800"/>
                  </a:xfrm>
                  <a:prstGeom prst="rect">
                    <a:avLst/>
                  </a:prstGeom>
                </pic:spPr>
              </pic:pic>
            </a:graphicData>
          </a:graphic>
          <wp14:sizeRelH relativeFrom="margin">
            <wp14:pctWidth>0</wp14:pctWidth>
          </wp14:sizeRelH>
          <wp14:sizeRelV relativeFrom="margin">
            <wp14:pctHeight>0</wp14:pctHeight>
          </wp14:sizeRelV>
        </wp:anchor>
      </w:drawing>
    </w:r>
  </w:p>
  <w:p w14:paraId="35D693CA" w14:textId="77777777" w:rsidR="00A151EC" w:rsidRPr="00A151EC" w:rsidRDefault="00A151EC" w:rsidP="00A151EC">
    <w:pPr>
      <w:pStyle w:val="Stopka"/>
      <w:tabs>
        <w:tab w:val="clear" w:pos="4536"/>
        <w:tab w:val="left" w:pos="2700"/>
      </w:tabs>
      <w:ind w:left="10080"/>
      <w:rPr>
        <w:color w:val="6E6E6D"/>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A7D6C" w14:textId="77777777" w:rsidR="00A151EC" w:rsidRDefault="00A151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D60AA" w14:textId="77777777" w:rsidR="006A203B" w:rsidRDefault="006A203B" w:rsidP="008E14BC">
      <w:r>
        <w:separator/>
      </w:r>
    </w:p>
  </w:footnote>
  <w:footnote w:type="continuationSeparator" w:id="0">
    <w:p w14:paraId="0F96A16A" w14:textId="77777777" w:rsidR="006A203B" w:rsidRDefault="006A203B" w:rsidP="008E14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536B1" w14:textId="77777777" w:rsidR="00A151EC" w:rsidRDefault="00A151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B8D5C" w14:textId="77777777" w:rsidR="00A151EC" w:rsidRDefault="00933544" w:rsidP="00E069D0">
    <w:pPr>
      <w:pStyle w:val="Nagwek"/>
      <w:jc w:val="right"/>
    </w:pPr>
    <w:r>
      <w:rPr>
        <w:noProof/>
        <w:lang w:val="pl-PL" w:eastAsia="pl-PL"/>
      </w:rPr>
      <w:drawing>
        <wp:anchor distT="0" distB="0" distL="114300" distR="114300" simplePos="0" relativeHeight="251674624" behindDoc="1" locked="0" layoutInCell="1" allowOverlap="1" wp14:anchorId="4BC38274" wp14:editId="26706A98">
          <wp:simplePos x="0" y="0"/>
          <wp:positionH relativeFrom="page">
            <wp:posOffset>899795</wp:posOffset>
          </wp:positionH>
          <wp:positionV relativeFrom="page">
            <wp:posOffset>360045</wp:posOffset>
          </wp:positionV>
          <wp:extent cx="1915200" cy="835200"/>
          <wp:effectExtent l="0" t="0" r="8890" b="3175"/>
          <wp:wrapNone/>
          <wp:docPr id="36"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C37F5" w14:textId="77777777" w:rsidR="00A151EC" w:rsidRDefault="00933544" w:rsidP="00F974A8">
    <w:pPr>
      <w:pStyle w:val="Nagwek"/>
      <w:jc w:val="right"/>
    </w:pPr>
    <w:r>
      <w:rPr>
        <w:noProof/>
        <w:lang w:val="pl-PL" w:eastAsia="pl-PL"/>
      </w:rPr>
      <w:drawing>
        <wp:anchor distT="0" distB="0" distL="114300" distR="114300" simplePos="0" relativeHeight="251672576" behindDoc="1" locked="0" layoutInCell="1" allowOverlap="1" wp14:anchorId="426C4468" wp14:editId="4E892B56">
          <wp:simplePos x="0" y="0"/>
          <wp:positionH relativeFrom="page">
            <wp:posOffset>899795</wp:posOffset>
          </wp:positionH>
          <wp:positionV relativeFrom="page">
            <wp:posOffset>360045</wp:posOffset>
          </wp:positionV>
          <wp:extent cx="1915200" cy="835200"/>
          <wp:effectExtent l="0" t="0" r="8890" b="3175"/>
          <wp:wrapNone/>
          <wp:docPr id="1669238115" name="Grafika 1669238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2374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915200" cy="83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32EDC"/>
    <w:multiLevelType w:val="hybridMultilevel"/>
    <w:tmpl w:val="C1709D92"/>
    <w:lvl w:ilvl="0" w:tplc="1664474E">
      <w:start w:val="1"/>
      <w:numFmt w:val="decimal"/>
      <w:lvlText w:val="%1."/>
      <w:lvlJc w:val="left"/>
      <w:pPr>
        <w:ind w:left="360" w:hanging="360"/>
      </w:pPr>
      <w:rPr>
        <w:rFonts w:hint="default"/>
        <w:b/>
      </w:rPr>
    </w:lvl>
    <w:lvl w:ilvl="1" w:tplc="64101468">
      <w:start w:val="1"/>
      <w:numFmt w:val="decimal"/>
      <w:lvlText w:val="%2)"/>
      <w:lvlJc w:val="left"/>
      <w:pPr>
        <w:ind w:left="928" w:hanging="360"/>
      </w:pPr>
      <w:rPr>
        <w:rFonts w:hint="default"/>
        <w:sz w:val="20"/>
        <w:szCs w:val="2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BF6194F"/>
    <w:multiLevelType w:val="hybridMultilevel"/>
    <w:tmpl w:val="195A0EE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8C108F8"/>
    <w:multiLevelType w:val="hybridMultilevel"/>
    <w:tmpl w:val="8354D76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4179726A"/>
    <w:multiLevelType w:val="hybridMultilevel"/>
    <w:tmpl w:val="2EDE6F1A"/>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9666181"/>
    <w:multiLevelType w:val="hybridMultilevel"/>
    <w:tmpl w:val="29588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CD254DC"/>
    <w:multiLevelType w:val="hybridMultilevel"/>
    <w:tmpl w:val="2752ECA4"/>
    <w:lvl w:ilvl="0" w:tplc="04150011">
      <w:start w:val="1"/>
      <w:numFmt w:val="decimal"/>
      <w:lvlText w:val="%1)"/>
      <w:lvlJc w:val="left"/>
      <w:pPr>
        <w:ind w:left="1778" w:hanging="360"/>
      </w:pPr>
      <w:rPr>
        <w:rFonts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num w:numId="1" w16cid:durableId="1256203717">
    <w:abstractNumId w:val="3"/>
  </w:num>
  <w:num w:numId="2" w16cid:durableId="1262687967">
    <w:abstractNumId w:val="1"/>
  </w:num>
  <w:num w:numId="3" w16cid:durableId="282421907">
    <w:abstractNumId w:val="0"/>
  </w:num>
  <w:num w:numId="4" w16cid:durableId="577134061">
    <w:abstractNumId w:val="2"/>
  </w:num>
  <w:num w:numId="5" w16cid:durableId="1556962928">
    <w:abstractNumId w:val="5"/>
  </w:num>
  <w:num w:numId="6" w16cid:durableId="21022875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671"/>
    <w:rsid w:val="0003774B"/>
    <w:rsid w:val="00071C32"/>
    <w:rsid w:val="000C5544"/>
    <w:rsid w:val="001630EF"/>
    <w:rsid w:val="001F02AC"/>
    <w:rsid w:val="00271B4B"/>
    <w:rsid w:val="00281B30"/>
    <w:rsid w:val="002A51BD"/>
    <w:rsid w:val="002C7DE4"/>
    <w:rsid w:val="00320064"/>
    <w:rsid w:val="0038112F"/>
    <w:rsid w:val="003A5755"/>
    <w:rsid w:val="004047AB"/>
    <w:rsid w:val="004157D6"/>
    <w:rsid w:val="00422BAB"/>
    <w:rsid w:val="00430BE4"/>
    <w:rsid w:val="004506C4"/>
    <w:rsid w:val="00492641"/>
    <w:rsid w:val="004C0747"/>
    <w:rsid w:val="005D7B89"/>
    <w:rsid w:val="00650828"/>
    <w:rsid w:val="006613C9"/>
    <w:rsid w:val="006A203B"/>
    <w:rsid w:val="006B5909"/>
    <w:rsid w:val="007841EC"/>
    <w:rsid w:val="007B0527"/>
    <w:rsid w:val="00874413"/>
    <w:rsid w:val="008E14BC"/>
    <w:rsid w:val="00913B3A"/>
    <w:rsid w:val="00933544"/>
    <w:rsid w:val="009547DD"/>
    <w:rsid w:val="009849F3"/>
    <w:rsid w:val="00985671"/>
    <w:rsid w:val="00993A5B"/>
    <w:rsid w:val="00A151EC"/>
    <w:rsid w:val="00AB1D08"/>
    <w:rsid w:val="00AC3267"/>
    <w:rsid w:val="00B142E2"/>
    <w:rsid w:val="00B60F44"/>
    <w:rsid w:val="00B64397"/>
    <w:rsid w:val="00BC3F44"/>
    <w:rsid w:val="00BE78DC"/>
    <w:rsid w:val="00D0286F"/>
    <w:rsid w:val="00D83E9F"/>
    <w:rsid w:val="00DC52FF"/>
    <w:rsid w:val="00EE698F"/>
    <w:rsid w:val="00F66663"/>
    <w:rsid w:val="00F6686F"/>
    <w:rsid w:val="00FA69EB"/>
    <w:rsid w:val="00FE0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BE391C"/>
  <w15:docId w15:val="{C24EB562-3043-4B75-B10A-30EED293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Arial" w:eastAsia="Arial" w:hAnsi="Arial" w:cs="Arial"/>
      <w:lang w:val="ca-ES"/>
    </w:rPr>
  </w:style>
  <w:style w:type="paragraph" w:styleId="Nagwek2">
    <w:name w:val="heading 2"/>
    <w:basedOn w:val="Normalny"/>
    <w:next w:val="Normalny"/>
    <w:link w:val="Nagwek2Znak"/>
    <w:uiPriority w:val="9"/>
    <w:semiHidden/>
    <w:unhideWhenUsed/>
    <w:qFormat/>
    <w:rsid w:val="004C0747"/>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rPr>
      <w:sz w:val="20"/>
      <w:szCs w:val="20"/>
    </w:rPr>
  </w:style>
  <w:style w:type="paragraph" w:styleId="Akapitzlist">
    <w:name w:val="List Paragraph"/>
    <w:basedOn w:val="Normalny"/>
    <w:uiPriority w:val="34"/>
    <w:qFormat/>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8E14BC"/>
    <w:pPr>
      <w:tabs>
        <w:tab w:val="center" w:pos="4536"/>
        <w:tab w:val="right" w:pos="9072"/>
      </w:tabs>
    </w:pPr>
  </w:style>
  <w:style w:type="character" w:customStyle="1" w:styleId="NagwekZnak">
    <w:name w:val="Nagłówek Znak"/>
    <w:basedOn w:val="Domylnaczcionkaakapitu"/>
    <w:link w:val="Nagwek"/>
    <w:uiPriority w:val="99"/>
    <w:rsid w:val="008E14BC"/>
    <w:rPr>
      <w:rFonts w:ascii="Arial" w:eastAsia="Arial" w:hAnsi="Arial" w:cs="Arial"/>
      <w:lang w:val="ca-ES"/>
    </w:rPr>
  </w:style>
  <w:style w:type="paragraph" w:styleId="Stopka">
    <w:name w:val="footer"/>
    <w:basedOn w:val="Normalny"/>
    <w:link w:val="StopkaZnak"/>
    <w:uiPriority w:val="99"/>
    <w:unhideWhenUsed/>
    <w:rsid w:val="008E14BC"/>
    <w:pPr>
      <w:tabs>
        <w:tab w:val="center" w:pos="4536"/>
        <w:tab w:val="right" w:pos="9072"/>
      </w:tabs>
    </w:pPr>
  </w:style>
  <w:style w:type="character" w:customStyle="1" w:styleId="StopkaZnak">
    <w:name w:val="Stopka Znak"/>
    <w:basedOn w:val="Domylnaczcionkaakapitu"/>
    <w:link w:val="Stopka"/>
    <w:uiPriority w:val="99"/>
    <w:rsid w:val="008E14BC"/>
    <w:rPr>
      <w:rFonts w:ascii="Arial" w:eastAsia="Arial" w:hAnsi="Arial" w:cs="Arial"/>
      <w:lang w:val="ca-ES"/>
    </w:rPr>
  </w:style>
  <w:style w:type="paragraph" w:customStyle="1" w:styleId="xmsonormal">
    <w:name w:val="x_msonormal"/>
    <w:basedOn w:val="Normalny"/>
    <w:rsid w:val="00430BE4"/>
    <w:pPr>
      <w:widowControl/>
      <w:autoSpaceDE/>
      <w:autoSpaceDN/>
    </w:pPr>
    <w:rPr>
      <w:rFonts w:ascii="Calibri" w:eastAsiaTheme="minorHAnsi" w:hAnsi="Calibri" w:cs="Calibri"/>
      <w:lang w:val="pl-PL" w:eastAsia="pl-PL"/>
    </w:rPr>
  </w:style>
  <w:style w:type="paragraph" w:styleId="Tekstdymka">
    <w:name w:val="Balloon Text"/>
    <w:basedOn w:val="Normalny"/>
    <w:link w:val="TekstdymkaZnak"/>
    <w:uiPriority w:val="99"/>
    <w:semiHidden/>
    <w:unhideWhenUsed/>
    <w:rsid w:val="00430BE4"/>
    <w:rPr>
      <w:rFonts w:ascii="Segoe UI" w:hAnsi="Segoe UI" w:cs="Segoe UI"/>
      <w:sz w:val="18"/>
      <w:szCs w:val="18"/>
    </w:rPr>
  </w:style>
  <w:style w:type="character" w:customStyle="1" w:styleId="TekstdymkaZnak">
    <w:name w:val="Tekst dymka Znak"/>
    <w:basedOn w:val="Domylnaczcionkaakapitu"/>
    <w:link w:val="Tekstdymka"/>
    <w:uiPriority w:val="99"/>
    <w:semiHidden/>
    <w:rsid w:val="00430BE4"/>
    <w:rPr>
      <w:rFonts w:ascii="Segoe UI" w:eastAsia="Arial" w:hAnsi="Segoe UI" w:cs="Segoe UI"/>
      <w:sz w:val="18"/>
      <w:szCs w:val="18"/>
      <w:lang w:val="ca-ES"/>
    </w:rPr>
  </w:style>
  <w:style w:type="table" w:styleId="Tabela-Siatka">
    <w:name w:val="Table Grid"/>
    <w:basedOn w:val="Standardowy"/>
    <w:uiPriority w:val="39"/>
    <w:rsid w:val="004506C4"/>
    <w:pPr>
      <w:widowControl/>
      <w:autoSpaceDE/>
      <w:autoSpaceDN/>
    </w:pPr>
    <w:rPr>
      <w:sz w:val="24"/>
      <w:szCs w:val="24"/>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A151EC"/>
    <w:rPr>
      <w:color w:val="0000FF" w:themeColor="hyperlink"/>
      <w:u w:val="single"/>
    </w:rPr>
  </w:style>
  <w:style w:type="character" w:styleId="Pogrubienie">
    <w:name w:val="Strong"/>
    <w:uiPriority w:val="22"/>
    <w:qFormat/>
    <w:rsid w:val="00A151EC"/>
    <w:rPr>
      <w:b/>
      <w:bCs/>
    </w:rPr>
  </w:style>
  <w:style w:type="paragraph" w:customStyle="1" w:styleId="Style28">
    <w:name w:val="Style28"/>
    <w:basedOn w:val="Normalny"/>
    <w:rsid w:val="00A151EC"/>
    <w:pPr>
      <w:adjustRightInd w:val="0"/>
      <w:spacing w:line="259" w:lineRule="exact"/>
      <w:ind w:hanging="331"/>
    </w:pPr>
    <w:rPr>
      <w:rFonts w:ascii="Book Antiqua" w:eastAsia="Calibri" w:hAnsi="Book Antiqua" w:cs="Times New Roman"/>
      <w:sz w:val="24"/>
      <w:szCs w:val="24"/>
      <w:lang w:val="pl-PL" w:eastAsia="pl-PL"/>
    </w:rPr>
  </w:style>
  <w:style w:type="character" w:customStyle="1" w:styleId="FontStyle50">
    <w:name w:val="Font Style50"/>
    <w:rsid w:val="00A151EC"/>
    <w:rPr>
      <w:rFonts w:ascii="Times New Roman" w:hAnsi="Times New Roman" w:cs="Times New Roman" w:hint="default"/>
      <w:sz w:val="22"/>
    </w:rPr>
  </w:style>
  <w:style w:type="character" w:styleId="UyteHipercze">
    <w:name w:val="FollowedHyperlink"/>
    <w:basedOn w:val="Domylnaczcionkaakapitu"/>
    <w:uiPriority w:val="99"/>
    <w:semiHidden/>
    <w:unhideWhenUsed/>
    <w:rsid w:val="00071C32"/>
    <w:rPr>
      <w:color w:val="800080" w:themeColor="followedHyperlink"/>
      <w:u w:val="single"/>
    </w:rPr>
  </w:style>
  <w:style w:type="character" w:customStyle="1" w:styleId="Nagwek2Znak">
    <w:name w:val="Nagłówek 2 Znak"/>
    <w:basedOn w:val="Domylnaczcionkaakapitu"/>
    <w:link w:val="Nagwek2"/>
    <w:uiPriority w:val="9"/>
    <w:semiHidden/>
    <w:rsid w:val="004C0747"/>
    <w:rPr>
      <w:rFonts w:asciiTheme="majorHAnsi" w:eastAsiaTheme="majorEastAsia" w:hAnsiTheme="majorHAnsi" w:cstheme="majorBidi"/>
      <w:color w:val="365F91" w:themeColor="accent1" w:themeShade="BF"/>
      <w:sz w:val="26"/>
      <w:szCs w:val="26"/>
      <w:lang w:val="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4646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kw-sa.pl/polityka-prywatnosci"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5.sv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7CD3AAFDCA912488F651093C59168C9" ma:contentTypeVersion="13" ma:contentTypeDescription="Utwórz nowy dokument." ma:contentTypeScope="" ma:versionID="d69261cbebdaff2effb17f19129a6761">
  <xsd:schema xmlns:xsd="http://www.w3.org/2001/XMLSchema" xmlns:xs="http://www.w3.org/2001/XMLSchema" xmlns:p="http://schemas.microsoft.com/office/2006/metadata/properties" xmlns:ns3="94214d5f-f76b-4d3c-8854-dafa3d771b12" xmlns:ns4="d92c77a0-46cf-4226-b813-617581a66ca9" targetNamespace="http://schemas.microsoft.com/office/2006/metadata/properties" ma:root="true" ma:fieldsID="8bc1a23f89207f1465447518e49575aa" ns3:_="" ns4:_="">
    <xsd:import namespace="94214d5f-f76b-4d3c-8854-dafa3d771b12"/>
    <xsd:import namespace="d92c77a0-46cf-4226-b813-617581a66ca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ObjectDetectorVersions" minOccurs="0"/>
                <xsd:element ref="ns4:MediaServiceDateTaken" minOccurs="0"/>
                <xsd:element ref="ns4:MediaServiceSystemTags" minOccurs="0"/>
                <xsd:element ref="ns4:MediaServiceGenerationTime" minOccurs="0"/>
                <xsd:element ref="ns4:MediaServiceEventHashCode" minOccurs="0"/>
                <xsd:element ref="ns4:MediaLengthInSeconds"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14d5f-f76b-4d3c-8854-dafa3d771b1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2c77a0-46cf-4226-b813-617581a66ca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F099B3-FE27-4A5F-B03C-19D6CCDC9A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14d5f-f76b-4d3c-8854-dafa3d771b12"/>
    <ds:schemaRef ds:uri="d92c77a0-46cf-4226-b813-617581a66c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5535A3-D610-40C4-BEAF-542C439786A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C405A1-795B-49D7-932A-8ECC0AF952F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1121</Words>
  <Characters>6729</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Putor Paweł (TWD)</dc:creator>
  <cp:lastModifiedBy>Gąsior Anna (PKW)</cp:lastModifiedBy>
  <cp:revision>3</cp:revision>
  <cp:lastPrinted>2024-01-03T06:13:00Z</cp:lastPrinted>
  <dcterms:created xsi:type="dcterms:W3CDTF">2024-09-13T04:51:00Z</dcterms:created>
  <dcterms:modified xsi:type="dcterms:W3CDTF">2024-09-13T04:52:00Z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2023-11-15T00:00:00Z</vt:filetime>
  </property>
  <property fmtid="{D5CDD505-2E9C-101B-9397-08002B2CF9AE}" pid="3" name="Creator">
    <vt:lpwstr>Adobe InDesign 19.0 (Windows)</vt:lpwstr>
  </property>
  <property fmtid="{D5CDD505-2E9C-101B-9397-08002B2CF9AE}" pid="4" name="LastSaved">
    <vt:filetime>2023-11-15T00:00:00Z</vt:filetime>
  </property>
  <property fmtid="{D5CDD505-2E9C-101B-9397-08002B2CF9AE}" pid="5" name="Producer">
    <vt:lpwstr>Adobe PDF Library 17.0</vt:lpwstr>
  </property>
  <property fmtid="{D5CDD505-2E9C-101B-9397-08002B2CF9AE}" pid="6" name="ContentTypeId">
    <vt:lpwstr>0x01010027CD3AAFDCA912488F651093C59168C9</vt:lpwstr>
  </property>
  <property fmtid="{D5CDD505-2E9C-101B-9397-08002B2CF9AE}" pid="7" name="MSIP_Label_defa4170-0d19-0005-0004-bc88714345d2_Enabled">
    <vt:lpwstr>true</vt:lpwstr>
  </property>
  <property fmtid="{D5CDD505-2E9C-101B-9397-08002B2CF9AE}" pid="8" name="MSIP_Label_defa4170-0d19-0005-0004-bc88714345d2_SetDate">
    <vt:lpwstr>2024-09-13T04:51:26Z</vt:lpwstr>
  </property>
  <property fmtid="{D5CDD505-2E9C-101B-9397-08002B2CF9AE}" pid="9" name="MSIP_Label_defa4170-0d19-0005-0004-bc88714345d2_Method">
    <vt:lpwstr>Standard</vt:lpwstr>
  </property>
  <property fmtid="{D5CDD505-2E9C-101B-9397-08002B2CF9AE}" pid="10" name="MSIP_Label_defa4170-0d19-0005-0004-bc88714345d2_Name">
    <vt:lpwstr>defa4170-0d19-0005-0004-bc88714345d2</vt:lpwstr>
  </property>
  <property fmtid="{D5CDD505-2E9C-101B-9397-08002B2CF9AE}" pid="11" name="MSIP_Label_defa4170-0d19-0005-0004-bc88714345d2_SiteId">
    <vt:lpwstr>4d11153b-1b44-475a-9c7b-de06a1c9d6ef</vt:lpwstr>
  </property>
  <property fmtid="{D5CDD505-2E9C-101B-9397-08002B2CF9AE}" pid="12" name="MSIP_Label_defa4170-0d19-0005-0004-bc88714345d2_ActionId">
    <vt:lpwstr>a80187ab-95af-4f86-9e55-0843ee970320</vt:lpwstr>
  </property>
  <property fmtid="{D5CDD505-2E9C-101B-9397-08002B2CF9AE}" pid="13" name="MSIP_Label_defa4170-0d19-0005-0004-bc88714345d2_ContentBits">
    <vt:lpwstr>0</vt:lpwstr>
  </property>
</Properties>
</file>