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44E50" w14:textId="4141F64D" w:rsidR="00C038E8" w:rsidRDefault="00E82240" w:rsidP="00CD39BE">
      <w:pPr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b/>
          <w:sz w:val="28"/>
          <w:szCs w:val="28"/>
        </w:rPr>
        <w:t>WYMAGANIA ZAMAWIAJĄCEGO</w:t>
      </w:r>
      <w:r w:rsidR="00634DA5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39186312" w14:textId="0A8C553D" w:rsidR="00AF2344" w:rsidRPr="00634DA5" w:rsidRDefault="0077733C" w:rsidP="00634DA5">
      <w:pPr>
        <w:pStyle w:val="Akapitzlist"/>
        <w:numPr>
          <w:ilvl w:val="0"/>
          <w:numId w:val="14"/>
        </w:numPr>
        <w:shd w:val="clear" w:color="auto" w:fill="FDFDFD"/>
        <w:spacing w:after="120" w:line="240" w:lineRule="auto"/>
        <w:ind w:left="283" w:hanging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Biuro Zakupów TAURON Wytwarzanie S.A. zaprasza do złożenia oferty na dostawę</w:t>
      </w:r>
      <w:r w:rsidR="00634DA5" w:rsidRPr="00634DA5">
        <w:rPr>
          <w:rFonts w:ascii="Arial" w:eastAsia="Times New Roman" w:hAnsi="Arial" w:cs="Arial"/>
          <w:color w:val="000000"/>
          <w:lang w:eastAsia="pl-PL"/>
        </w:rPr>
        <w:t xml:space="preserve"> układu rurowego woda-woda chłodnicy układu chłodzenia uzwojeń stojana generatora TWW 230 dla TAURON Wytwarzanie S.A.- Oddział Elektrownia Łaziska</w:t>
      </w:r>
      <w:r w:rsidR="00C62070">
        <w:rPr>
          <w:rFonts w:ascii="Arial" w:eastAsia="Times New Roman" w:hAnsi="Arial" w:cs="Arial"/>
          <w:color w:val="000000"/>
          <w:lang w:eastAsia="pl-PL"/>
        </w:rPr>
        <w:t>, zwanego dalej Towarem,</w:t>
      </w:r>
      <w:r w:rsidR="00634DA5">
        <w:rPr>
          <w:rFonts w:ascii="Arial" w:eastAsia="Times New Roman" w:hAnsi="Arial" w:cs="Arial"/>
          <w:color w:val="000000"/>
          <w:lang w:eastAsia="pl-PL"/>
        </w:rPr>
        <w:t xml:space="preserve"> zgodnie z poniższą specyfikacją:</w:t>
      </w:r>
    </w:p>
    <w:tbl>
      <w:tblPr>
        <w:tblW w:w="872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640"/>
        <w:gridCol w:w="5388"/>
        <w:gridCol w:w="600"/>
        <w:gridCol w:w="620"/>
      </w:tblGrid>
      <w:tr w:rsidR="00AF2344" w:rsidRPr="00AF2344" w14:paraId="70E3FD0D" w14:textId="77777777" w:rsidTr="00643689">
        <w:trPr>
          <w:trHeight w:val="6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5052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L.p.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589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Nr pozycji Zamawiającego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9967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Opis pozycji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DF61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J.m.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79B6" w14:textId="77777777" w:rsidR="00AF2344" w:rsidRPr="00AF2344" w:rsidRDefault="00AF2344" w:rsidP="00AF2344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F2344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</w:tr>
      <w:tr w:rsidR="00634DA5" w:rsidRPr="00AF2344" w14:paraId="4D7ADA79" w14:textId="77777777" w:rsidTr="00643689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D5EE" w14:textId="0690AC8D" w:rsidR="00634DA5" w:rsidRPr="00AF2344" w:rsidRDefault="00634DA5" w:rsidP="00634DA5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F2344"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EF30" w14:textId="48120277" w:rsidR="00634DA5" w:rsidRPr="00AF2344" w:rsidRDefault="00634DA5" w:rsidP="00634DA5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63303A">
              <w:rPr>
                <w:rFonts w:cstheme="minorHAnsi"/>
                <w:color w:val="000000"/>
                <w:sz w:val="20"/>
                <w:szCs w:val="20"/>
              </w:rPr>
              <w:t>351-202-635-0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FBA6" w14:textId="1B488D63" w:rsidR="00634DA5" w:rsidRPr="00634DA5" w:rsidRDefault="00634DA5" w:rsidP="00634DA5">
            <w:pPr>
              <w:shd w:val="clear" w:color="auto" w:fill="FDFDFD"/>
              <w:spacing w:before="120"/>
              <w:rPr>
                <w:rFonts w:cstheme="minorHAnsi"/>
                <w:color w:val="000000"/>
                <w:sz w:val="20"/>
                <w:szCs w:val="20"/>
              </w:rPr>
            </w:pPr>
            <w:r w:rsidRPr="005F41F4">
              <w:rPr>
                <w:rFonts w:cstheme="minorHAnsi"/>
                <w:color w:val="000000"/>
                <w:sz w:val="20"/>
                <w:szCs w:val="20"/>
              </w:rPr>
              <w:t>UKŁAD RUROWY CHŁODNICY WODA-WODA RYS.EK-1104.04.00 TK225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E8C5" w14:textId="48110879" w:rsidR="00634DA5" w:rsidRPr="00AF2344" w:rsidRDefault="00634DA5" w:rsidP="00634DA5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F2344">
              <w:rPr>
                <w:rFonts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A2C3" w14:textId="2D972A8F" w:rsidR="00634DA5" w:rsidRPr="00AF2344" w:rsidRDefault="00634DA5" w:rsidP="00634DA5">
            <w:pPr>
              <w:shd w:val="clear" w:color="auto" w:fill="FDFDFD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F2344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</w:tr>
    </w:tbl>
    <w:p w14:paraId="390ABA72" w14:textId="77777777" w:rsidR="00AF2344" w:rsidRPr="00AF2344" w:rsidRDefault="00AF2344" w:rsidP="00AF2344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56BE060" w14:textId="135BEAEF" w:rsidR="0077733C" w:rsidRDefault="00634DA5" w:rsidP="0017389C">
      <w:pPr>
        <w:shd w:val="clear" w:color="auto" w:fill="FDFDFD"/>
        <w:spacing w:after="0" w:line="240" w:lineRule="auto"/>
        <w:ind w:left="284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Właścicielem przywołanej dokumentacji technicznej</w:t>
      </w:r>
      <w:r w:rsidR="0017389C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są</w:t>
      </w:r>
      <w:r w:rsidR="0017389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634DA5">
        <w:rPr>
          <w:rFonts w:ascii="Arial" w:eastAsia="Times New Roman" w:hAnsi="Arial" w:cs="Arial"/>
          <w:color w:val="000000"/>
          <w:lang w:eastAsia="pl-PL"/>
        </w:rPr>
        <w:t>Zakłady Urządzeń Przemysłowych w Nysie</w:t>
      </w:r>
      <w:r>
        <w:rPr>
          <w:rFonts w:ascii="Arial" w:eastAsia="Times New Roman" w:hAnsi="Arial" w:cs="Arial"/>
          <w:color w:val="000000"/>
          <w:lang w:eastAsia="pl-PL"/>
        </w:rPr>
        <w:t>. Zamawiający nie posiada tej dokumentacji</w:t>
      </w:r>
      <w:r w:rsidR="0017389C" w:rsidRPr="0017389C">
        <w:rPr>
          <w:rFonts w:ascii="Arial" w:eastAsia="Times New Roman" w:hAnsi="Arial" w:cs="Arial"/>
          <w:color w:val="000000"/>
          <w:lang w:eastAsia="pl-PL"/>
        </w:rPr>
        <w:t>.</w:t>
      </w:r>
    </w:p>
    <w:p w14:paraId="24919EDB" w14:textId="77777777" w:rsidR="00634DA5" w:rsidRPr="00634DA5" w:rsidRDefault="00634DA5" w:rsidP="00634DA5">
      <w:pPr>
        <w:shd w:val="clear" w:color="auto" w:fill="FDFDFD"/>
        <w:spacing w:before="120" w:after="0" w:line="240" w:lineRule="auto"/>
        <w:ind w:left="284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u w:val="single"/>
          <w:lang w:eastAsia="pl-PL"/>
        </w:rPr>
        <w:t>Parametry techniczne chłodnicy woda- woda</w:t>
      </w:r>
      <w:r w:rsidRPr="00634DA5">
        <w:rPr>
          <w:rFonts w:ascii="Arial" w:eastAsia="Times New Roman" w:hAnsi="Arial" w:cs="Arial"/>
          <w:color w:val="000000"/>
          <w:lang w:eastAsia="pl-PL"/>
        </w:rPr>
        <w:t>:</w:t>
      </w:r>
    </w:p>
    <w:p w14:paraId="0187F7C7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Ilość destylatu 30m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3</w:t>
      </w:r>
    </w:p>
    <w:p w14:paraId="583933F4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Ilość wody chłodzącej 90m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3</w:t>
      </w:r>
    </w:p>
    <w:p w14:paraId="258B0D5B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Temperatura destylatu na wlocie 65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o</w:t>
      </w:r>
      <w:r w:rsidRPr="00634DA5">
        <w:rPr>
          <w:rFonts w:ascii="Arial" w:eastAsia="Times New Roman" w:hAnsi="Arial" w:cs="Arial"/>
          <w:color w:val="000000"/>
          <w:lang w:eastAsia="pl-PL"/>
        </w:rPr>
        <w:t>C</w:t>
      </w:r>
    </w:p>
    <w:p w14:paraId="628C28B5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Temperatura destylatu na wylocie 40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o</w:t>
      </w:r>
      <w:r w:rsidRPr="00634DA5">
        <w:rPr>
          <w:rFonts w:ascii="Arial" w:eastAsia="Times New Roman" w:hAnsi="Arial" w:cs="Arial"/>
          <w:color w:val="000000"/>
          <w:lang w:eastAsia="pl-PL"/>
        </w:rPr>
        <w:t>C</w:t>
      </w:r>
    </w:p>
    <w:p w14:paraId="3602A0FD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Temperatura wody chłodzącej na wlocie 30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o</w:t>
      </w:r>
      <w:r w:rsidRPr="00634DA5">
        <w:rPr>
          <w:rFonts w:ascii="Arial" w:eastAsia="Times New Roman" w:hAnsi="Arial" w:cs="Arial"/>
          <w:color w:val="000000"/>
          <w:lang w:eastAsia="pl-PL"/>
        </w:rPr>
        <w:t>C</w:t>
      </w:r>
    </w:p>
    <w:p w14:paraId="1DE6DFB5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Temperatura wody chłodzącej na wlocie 38,25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o</w:t>
      </w:r>
      <w:r w:rsidRPr="00634DA5">
        <w:rPr>
          <w:rFonts w:ascii="Arial" w:eastAsia="Times New Roman" w:hAnsi="Arial" w:cs="Arial"/>
          <w:color w:val="000000"/>
          <w:lang w:eastAsia="pl-PL"/>
        </w:rPr>
        <w:t>C</w:t>
      </w:r>
    </w:p>
    <w:p w14:paraId="3D20D568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Ciśnienie robocze destylatu w korpusie 5kg/cm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</w:p>
    <w:p w14:paraId="2FA7C888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Ciśnienie robocze wody chłodzącej w rurkach 6kg/cm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2  </w:t>
      </w:r>
    </w:p>
    <w:p w14:paraId="52C4C366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Ciśnienie próbne destylatu w korpusie 6kg/cm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2  </w:t>
      </w:r>
    </w:p>
    <w:p w14:paraId="61891085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Ciśnienie próbne wody chłodzącej w rurkach 7,5kg/cm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2  </w:t>
      </w:r>
    </w:p>
    <w:p w14:paraId="624BB0CE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Powierzchnia wymiany ciepła 25,5m</w:t>
      </w:r>
      <w:r w:rsidRPr="00634DA5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</w:p>
    <w:p w14:paraId="0CCABDA9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Ciężar aparatu 834kg</w:t>
      </w:r>
    </w:p>
    <w:p w14:paraId="58DAA24F" w14:textId="77777777" w:rsidR="00634DA5" w:rsidRP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Ciężar destylatu i wody 356kg</w:t>
      </w:r>
    </w:p>
    <w:p w14:paraId="56918717" w14:textId="77777777" w:rsid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Ciężar całkowity 1190 kg</w:t>
      </w:r>
    </w:p>
    <w:p w14:paraId="4396AB1A" w14:textId="6D282722" w:rsidR="00634DA5" w:rsidRDefault="00634DA5" w:rsidP="00634DA5">
      <w:pPr>
        <w:numPr>
          <w:ilvl w:val="0"/>
          <w:numId w:val="17"/>
        </w:numPr>
        <w:shd w:val="clear" w:color="auto" w:fill="FDFDFD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Zbiornik ciśnieniowy klasy „A”</w:t>
      </w:r>
    </w:p>
    <w:p w14:paraId="4621D0F5" w14:textId="14B2150B" w:rsidR="00634DA5" w:rsidRPr="00C62070" w:rsidRDefault="00634DA5" w:rsidP="00634DA5">
      <w:pPr>
        <w:shd w:val="clear" w:color="auto" w:fill="FDFDFD"/>
        <w:spacing w:before="120" w:after="0" w:line="240" w:lineRule="auto"/>
        <w:ind w:left="357"/>
        <w:rPr>
          <w:rFonts w:ascii="Arial" w:eastAsia="Times New Roman" w:hAnsi="Arial" w:cs="Arial"/>
          <w:color w:val="000000"/>
          <w:u w:val="single"/>
          <w:lang w:eastAsia="pl-PL"/>
        </w:rPr>
      </w:pPr>
      <w:r w:rsidRPr="00C62070">
        <w:rPr>
          <w:rFonts w:ascii="Arial" w:eastAsia="Times New Roman" w:hAnsi="Arial" w:cs="Arial"/>
          <w:color w:val="000000"/>
          <w:u w:val="single"/>
          <w:lang w:eastAsia="pl-PL"/>
        </w:rPr>
        <w:t>Opis technologiczny układu chłodzenia uzwojeń stojana generatora:</w:t>
      </w:r>
    </w:p>
    <w:p w14:paraId="1489D176" w14:textId="77872F93" w:rsidR="00634DA5" w:rsidRPr="00634DA5" w:rsidRDefault="00634DA5" w:rsidP="00CD39BE">
      <w:pPr>
        <w:shd w:val="clear" w:color="auto" w:fill="FDFDFD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pl-PL"/>
        </w:rPr>
      </w:pPr>
      <w:r w:rsidRPr="00634DA5">
        <w:rPr>
          <w:rFonts w:ascii="Arial" w:eastAsia="Times New Roman" w:hAnsi="Arial" w:cs="Arial"/>
          <w:color w:val="000000"/>
          <w:lang w:eastAsia="pl-PL"/>
        </w:rPr>
        <w:t>Dwie chłodnice woda – woda (wg. rys EK-1104.0000) zainstalowane są w obiegu układu wody chłodzącej i przeznaczone są do schładzania i utrzymywania wymaganej temperatury wody destylowanej, niezbędnej do chłodzenia uzwojeń stojana generatora. Woda zdemineralizowana tzw. destylat przepływa wewnątrz każdego pręta uzwojenia odbierając ciepło z stojana generatora. Woda o wysokiej i stale kontrolowanej oporności stanowi obieg zamknięty. Woda po przejściu przez uzwojenia przechodzi przez odgazowywacz a następnie dostaje się do głównego zbiornika uzupełniającego. Próżnia w zbiorniku uniemożliwia kontakt wody z otaczająca atmosferą. Chłodnice woda – woda zarówno po stronie wody chłodzącej jak i destylatu wyposażone są w armaturę odcinająco – regulacyjną. Wewnątrz rurek układu rurowego chłodnicy przepływa woda chłodząca, natomiast w przestrzeni zewnętrznej tzw. płaszczu chłodnicy przepływa destylat. Woda chłodząca odbiera i odprowadza ciepło z obiegu wody destylowanej. Układ wody destylowanej zasilają dwie pompy z czego jedna stanowi 100% rezerwę. Całość układu przed wzrostem ciśnienia  zabezpieczona jest zaworem przelewowym.</w:t>
      </w:r>
    </w:p>
    <w:p w14:paraId="2850236F" w14:textId="77777777" w:rsidR="0017389C" w:rsidRPr="0017389C" w:rsidRDefault="0017389C" w:rsidP="00C62070">
      <w:pPr>
        <w:pStyle w:val="Akapitzlist"/>
        <w:numPr>
          <w:ilvl w:val="0"/>
          <w:numId w:val="14"/>
        </w:numPr>
        <w:shd w:val="clear" w:color="auto" w:fill="FDFDFD"/>
        <w:spacing w:after="0" w:line="240" w:lineRule="auto"/>
        <w:ind w:left="283" w:hanging="357"/>
        <w:contextualSpacing w:val="0"/>
        <w:rPr>
          <w:rFonts w:ascii="Arial" w:eastAsia="Times New Roman" w:hAnsi="Arial" w:cs="Arial"/>
          <w:color w:val="000000"/>
          <w:lang w:eastAsia="pl-PL"/>
        </w:rPr>
      </w:pPr>
      <w:r w:rsidRPr="0017389C">
        <w:rPr>
          <w:rFonts w:ascii="Arial" w:eastAsia="Times New Roman" w:hAnsi="Arial" w:cs="Arial"/>
          <w:color w:val="000000"/>
          <w:lang w:eastAsia="pl-PL"/>
        </w:rPr>
        <w:t>Zamawiający dopuszcza możliwości składania ofert na produkty równoważne.</w:t>
      </w:r>
    </w:p>
    <w:p w14:paraId="256C21B5" w14:textId="55EC0E05" w:rsidR="0017389C" w:rsidRPr="0017389C" w:rsidRDefault="0017389C" w:rsidP="0017389C">
      <w:pPr>
        <w:pStyle w:val="Akapitzlist"/>
        <w:spacing w:before="60" w:after="60"/>
        <w:ind w:left="284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t xml:space="preserve">Za produkt równoważny należy rozumieć produkt, który posiada takie same wymiary i parametry techniczne jak produkt oryginalny, spełnia funkcje identyczne jak produkt oryginalny, a jakość wykonania i zastosowane materiały są nie gorsze niż produktu oryginalnego oraz są zgodne z aktualną wiedzą techniczną. Ponadto jego montaż nie spowoduje konieczności dokonania zmian konstrukcyjnych w urządzeniach i układach technologicznych Zamawiającego. </w:t>
      </w:r>
    </w:p>
    <w:p w14:paraId="39CE5A54" w14:textId="77777777" w:rsidR="0017389C" w:rsidRPr="0017389C" w:rsidRDefault="0017389C" w:rsidP="0017389C">
      <w:pPr>
        <w:pStyle w:val="Akapitzlist"/>
        <w:spacing w:before="120"/>
        <w:ind w:left="283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lastRenderedPageBreak/>
        <w:t>Składając ofertę na produkt równoważny Wykonawca jest zobowiązany dołączyć dodatkowo do oferty następujące dokumenty:</w:t>
      </w:r>
    </w:p>
    <w:p w14:paraId="3C6C0C2D" w14:textId="26E08816" w:rsidR="0017389C" w:rsidRPr="0017389C" w:rsidRDefault="0017389C" w:rsidP="0017389C">
      <w:pPr>
        <w:pStyle w:val="Akapitzlist"/>
        <w:numPr>
          <w:ilvl w:val="0"/>
          <w:numId w:val="15"/>
        </w:numPr>
        <w:shd w:val="clear" w:color="auto" w:fill="FDFDFD"/>
        <w:spacing w:before="120"/>
        <w:ind w:left="709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t>Oświadczenie Wykonawcy zawierające oznaczenie produktu równoważnego oraz potwierdzające, iż oferowany produkt równoważny spełnia powyższe wymagania (</w:t>
      </w:r>
      <w:r>
        <w:rPr>
          <w:rFonts w:ascii="Arial" w:hAnsi="Arial" w:cs="Arial"/>
          <w:color w:val="000000"/>
          <w:shd w:val="clear" w:color="auto" w:fill="FDFDFD"/>
        </w:rPr>
        <w:t>wzór oświadczenia stanowi</w:t>
      </w:r>
      <w:r w:rsidRPr="0017389C">
        <w:rPr>
          <w:rFonts w:ascii="Arial" w:hAnsi="Arial" w:cs="Arial"/>
          <w:color w:val="000000"/>
          <w:shd w:val="clear" w:color="auto" w:fill="FDFDFD"/>
        </w:rPr>
        <w:t xml:space="preserve"> załącznik nr 2 w zakładce dokumenty),</w:t>
      </w:r>
    </w:p>
    <w:p w14:paraId="63E9F61B" w14:textId="1443351A" w:rsidR="0017389C" w:rsidRDefault="0017389C" w:rsidP="0017389C">
      <w:pPr>
        <w:pStyle w:val="Akapitzlist"/>
        <w:numPr>
          <w:ilvl w:val="0"/>
          <w:numId w:val="15"/>
        </w:numPr>
        <w:shd w:val="clear" w:color="auto" w:fill="FDFDFD"/>
        <w:spacing w:before="120" w:after="0" w:line="240" w:lineRule="auto"/>
        <w:ind w:left="709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17389C">
        <w:rPr>
          <w:rFonts w:ascii="Arial" w:hAnsi="Arial" w:cs="Arial"/>
          <w:color w:val="000000"/>
          <w:shd w:val="clear" w:color="auto" w:fill="FDFDFD"/>
        </w:rPr>
        <w:t xml:space="preserve">opis oferowanego produktu równoważnego oraz </w:t>
      </w:r>
      <w:r w:rsidR="00C62070" w:rsidRPr="00C62070">
        <w:rPr>
          <w:rFonts w:ascii="Arial" w:hAnsi="Arial" w:cs="Arial"/>
          <w:bCs/>
          <w:color w:val="000000"/>
          <w:shd w:val="clear" w:color="auto" w:fill="FDFDFD"/>
        </w:rPr>
        <w:t>dokumentację, w tym rysunek gabarytowy,</w:t>
      </w:r>
      <w:r w:rsidRPr="0017389C">
        <w:rPr>
          <w:rFonts w:ascii="Arial" w:hAnsi="Arial" w:cs="Arial"/>
          <w:color w:val="000000"/>
          <w:shd w:val="clear" w:color="auto" w:fill="FDFDFD"/>
        </w:rPr>
        <w:t xml:space="preserve"> potwierdzające zbieżność cech fizycznych, zastosowanych materiałów i parametrów przedmiotu oferty.</w:t>
      </w:r>
    </w:p>
    <w:p w14:paraId="2B4A2D7D" w14:textId="43A3F830" w:rsidR="008542CC" w:rsidRDefault="008542CC" w:rsidP="008542CC">
      <w:pPr>
        <w:pStyle w:val="Akapitzlist"/>
        <w:numPr>
          <w:ilvl w:val="0"/>
          <w:numId w:val="14"/>
        </w:numPr>
        <w:shd w:val="clear" w:color="auto" w:fill="FDFDFD"/>
        <w:spacing w:before="120" w:after="6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>
        <w:rPr>
          <w:rFonts w:ascii="Arial" w:hAnsi="Arial" w:cs="Arial"/>
          <w:color w:val="000000"/>
          <w:shd w:val="clear" w:color="auto" w:fill="FDFDFD"/>
        </w:rPr>
        <w:t>Wizja lokalna:</w:t>
      </w:r>
    </w:p>
    <w:p w14:paraId="38A32BFC" w14:textId="648696F9" w:rsidR="008542CC" w:rsidRPr="008542CC" w:rsidRDefault="008542CC" w:rsidP="008542CC">
      <w:pPr>
        <w:pStyle w:val="Akapitzlist"/>
        <w:spacing w:before="120"/>
        <w:ind w:left="283"/>
        <w:jc w:val="both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 xml:space="preserve">Zamawiający </w:t>
      </w:r>
      <w:r>
        <w:rPr>
          <w:rFonts w:ascii="Arial" w:hAnsi="Arial" w:cs="Arial"/>
          <w:color w:val="000000"/>
          <w:shd w:val="clear" w:color="auto" w:fill="FDFDFD"/>
        </w:rPr>
        <w:t>przewiduje możliwość przeprowadzenia wizji lokalnej</w:t>
      </w:r>
      <w:r w:rsidRPr="008542CC">
        <w:rPr>
          <w:rFonts w:ascii="Arial" w:hAnsi="Arial" w:cs="Arial"/>
          <w:color w:val="000000"/>
          <w:shd w:val="clear" w:color="auto" w:fill="FDFDFD"/>
        </w:rPr>
        <w:t xml:space="preserve"> dla zainteresowanych Wykonawców, podczas której Wykonawcy będą </w:t>
      </w:r>
      <w:r>
        <w:rPr>
          <w:rFonts w:ascii="Arial" w:hAnsi="Arial" w:cs="Arial"/>
          <w:color w:val="000000"/>
          <w:shd w:val="clear" w:color="auto" w:fill="FDFDFD"/>
        </w:rPr>
        <w:t>mogli zapoznać</w:t>
      </w:r>
      <w:r w:rsidRPr="008542CC">
        <w:rPr>
          <w:rFonts w:ascii="Arial" w:hAnsi="Arial" w:cs="Arial"/>
          <w:color w:val="000000"/>
          <w:shd w:val="clear" w:color="auto" w:fill="FDFDFD"/>
        </w:rPr>
        <w:t xml:space="preserve"> się z przedmiotem zamówienia. Wykonawca zainteresowany wizją lokalną powinien złożyć wniosek o udział w wizji lokalnej za pośrednictwem Platformy Zakupowej Grupy TAURON poprzez funkcjonalność „Korespondencja”, najpóźniej w terminie </w:t>
      </w:r>
      <w:r w:rsidR="00DA587A">
        <w:rPr>
          <w:rFonts w:ascii="Arial" w:hAnsi="Arial" w:cs="Arial"/>
          <w:color w:val="000000"/>
          <w:shd w:val="clear" w:color="auto" w:fill="FDFDFD"/>
        </w:rPr>
        <w:t>2</w:t>
      </w:r>
      <w:r w:rsidRPr="008542CC">
        <w:rPr>
          <w:rFonts w:ascii="Arial" w:hAnsi="Arial" w:cs="Arial"/>
          <w:color w:val="000000"/>
          <w:shd w:val="clear" w:color="auto" w:fill="FDFDFD"/>
        </w:rPr>
        <w:t xml:space="preserve"> dni przed upływem terminu składania ofert. Wizja lokalna będzie organizowana w TAURON Wytwarzanie S.A. – </w:t>
      </w:r>
      <w:r w:rsidRPr="00C62070">
        <w:rPr>
          <w:rFonts w:ascii="Arial" w:hAnsi="Arial" w:cs="Arial"/>
          <w:color w:val="000000"/>
          <w:shd w:val="clear" w:color="auto" w:fill="FDFDFD"/>
        </w:rPr>
        <w:t>Oddział Elektrownia Łaziska, ul. Wyzwolenia 30, 43-170 Łaziska Górne</w:t>
      </w:r>
      <w:r w:rsidRPr="008542CC">
        <w:rPr>
          <w:rFonts w:ascii="Arial" w:hAnsi="Arial" w:cs="Arial"/>
          <w:color w:val="000000"/>
          <w:shd w:val="clear" w:color="auto" w:fill="FDFDFD"/>
        </w:rPr>
        <w:t>.</w:t>
      </w:r>
    </w:p>
    <w:p w14:paraId="66DB4274" w14:textId="77777777" w:rsidR="008542CC" w:rsidRPr="008542CC" w:rsidRDefault="008542CC" w:rsidP="008542CC">
      <w:pPr>
        <w:pStyle w:val="Akapitzlist"/>
        <w:spacing w:before="120"/>
        <w:ind w:left="283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Wytyczne dotyczące wizji:</w:t>
      </w:r>
    </w:p>
    <w:p w14:paraId="0491492A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obecność Wykonawcy na wizji lokalnej nie jest obowiązkowa,</w:t>
      </w:r>
    </w:p>
    <w:p w14:paraId="54B08EBF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Wykonawcy uczestniczą w wizji lokalnej na swój koszt,</w:t>
      </w:r>
    </w:p>
    <w:p w14:paraId="146121F6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Zamawiający nie będzie ubezpieczał przedstawicieli Wykonawcy od jakichkolwiek wypadków, strat i szkód poniesionych przez Wykonawcę w następstwie wizji lokalnej. Wykonawca sam powinien dokonać ubezpieczenia swoich przedstawicieli zgodnie ze stosowanymi zasadami i przepisami,</w:t>
      </w:r>
    </w:p>
    <w:p w14:paraId="6D609569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wizja lokalna odbędzie się pod nadzorem Zamawiającego,</w:t>
      </w:r>
    </w:p>
    <w:p w14:paraId="2D50BC15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Wykonawca nie ma prawa bez uzgodnienia z Zamawiającym do podejmowania w trakcie wizji lokalnej jakichkolwiek działań i czynności na terenie Zamawiającego,</w:t>
      </w:r>
    </w:p>
    <w:p w14:paraId="0D4C2A81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Wykonawcy zobowiązują się do przestrzegania obowiązujących na terenie Zamawiającego regulaminów bezpieczeństwa i higieny pracy oraz przeciwpożarowych zgodnie z zarządzeniami obowiązującymi u Zamawiającego, których zasady zostaną wyjaśnione wykonawcom przed wejściem na teren Elektrowni,</w:t>
      </w:r>
    </w:p>
    <w:p w14:paraId="3E07452B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najpóźniej na jeden dzień przed wizją lokalną Wykonawcy prześlą do Zamawiającego wykaz osób, które wezmą udział w wizji lokalnej. Do udziału w wizji lokalnej Zamawiający zaprasza maksymalnie 2 przedstawicieli każdego Wykonawcy. Wszystkie osoby biorące udział w wizji lokalnej zobowiązane są posiadać przy sobie dokument tożsamości,</w:t>
      </w:r>
    </w:p>
    <w:p w14:paraId="37F56634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Zamawiający zaleca, aby potencjalni Wykonawcy biorący udział w wizji lokalnej zabezpieczyli się we własnym zakresie w kaski ochronne,</w:t>
      </w:r>
    </w:p>
    <w:p w14:paraId="5C5E9BBA" w14:textId="77777777" w:rsidR="008542CC" w:rsidRPr="008542CC" w:rsidRDefault="008542CC" w:rsidP="008542CC">
      <w:pPr>
        <w:pStyle w:val="Akapitzlist"/>
        <w:numPr>
          <w:ilvl w:val="0"/>
          <w:numId w:val="9"/>
        </w:numPr>
        <w:shd w:val="clear" w:color="auto" w:fill="FDFDFD"/>
        <w:spacing w:before="120"/>
        <w:rPr>
          <w:rFonts w:ascii="Arial" w:hAnsi="Arial" w:cs="Arial"/>
          <w:color w:val="000000"/>
          <w:shd w:val="clear" w:color="auto" w:fill="FDFDFD"/>
        </w:rPr>
      </w:pPr>
      <w:r w:rsidRPr="008542CC">
        <w:rPr>
          <w:rFonts w:ascii="Arial" w:hAnsi="Arial" w:cs="Arial"/>
          <w:color w:val="000000"/>
          <w:shd w:val="clear" w:color="auto" w:fill="FDFDFD"/>
        </w:rPr>
        <w:t>Zamawiający zaleca, aby kask i ubiór – szczególnie obuwie osób biorących udział w wizji lokalnej był odpowiedni do poruszania się po terenie Elektrowni.</w:t>
      </w:r>
    </w:p>
    <w:p w14:paraId="1E865911" w14:textId="77777777" w:rsidR="008542CC" w:rsidRDefault="008542CC" w:rsidP="008542CC">
      <w:pPr>
        <w:pStyle w:val="Akapitzlist"/>
        <w:shd w:val="clear" w:color="auto" w:fill="FDFDFD"/>
        <w:spacing w:before="120" w:after="0" w:line="240" w:lineRule="auto"/>
        <w:ind w:left="283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</w:p>
    <w:p w14:paraId="417053C4" w14:textId="408AE399" w:rsidR="0077733C" w:rsidRPr="00A70078" w:rsidRDefault="0077733C" w:rsidP="0017389C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Warunki ogólne zapytania:</w:t>
      </w:r>
    </w:p>
    <w:p w14:paraId="0D4A4C7D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towar musi być fabrycznie nowy, nieużywany, nieregenerowany,</w:t>
      </w:r>
    </w:p>
    <w:p w14:paraId="7665196B" w14:textId="420475DC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miejsce dostawy: </w:t>
      </w:r>
      <w:r w:rsidR="00C62070" w:rsidRPr="00C62070">
        <w:rPr>
          <w:rFonts w:ascii="Arial" w:hAnsi="Arial" w:cs="Arial"/>
          <w:color w:val="000000"/>
          <w:shd w:val="clear" w:color="auto" w:fill="FDFDFD"/>
        </w:rPr>
        <w:t>TAURON Wytwarzanie S.A. - Oddział Elektrownia Łaziska, ul. Wyzwolenia 30, 43-170 Łaziska Górne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</w:p>
    <w:p w14:paraId="1F8D1F0D" w14:textId="48CBF95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Wymagany termin realizacji zamówienia: do </w:t>
      </w:r>
      <w:r w:rsidR="00F23B7F">
        <w:rPr>
          <w:rFonts w:ascii="Arial" w:hAnsi="Arial" w:cs="Arial"/>
          <w:color w:val="000000"/>
          <w:shd w:val="clear" w:color="auto" w:fill="FDFDFD"/>
        </w:rPr>
        <w:t>2</w:t>
      </w:r>
      <w:r w:rsidR="00C62070">
        <w:rPr>
          <w:rFonts w:ascii="Arial" w:hAnsi="Arial" w:cs="Arial"/>
          <w:color w:val="000000"/>
          <w:shd w:val="clear" w:color="auto" w:fill="FDFDFD"/>
        </w:rPr>
        <w:t>0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tygodni od daty otrzymania zamówienia,</w:t>
      </w:r>
    </w:p>
    <w:p w14:paraId="03ECEEE6" w14:textId="77777777" w:rsidR="0077733C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warunki płatności: przelew 30 dni od daty otrzymania faktury,</w:t>
      </w:r>
    </w:p>
    <w:p w14:paraId="3395915F" w14:textId="2772EC1D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warunki </w:t>
      </w:r>
      <w:r w:rsidR="002D7035" w:rsidRPr="00D579E6">
        <w:rPr>
          <w:rFonts w:ascii="Arial" w:hAnsi="Arial" w:cs="Arial"/>
          <w:color w:val="000000"/>
          <w:shd w:val="clear" w:color="auto" w:fill="FDFDFD"/>
        </w:rPr>
        <w:t xml:space="preserve">gwarancji: gwarancja na okres </w:t>
      </w:r>
      <w:r w:rsidR="00C62070">
        <w:rPr>
          <w:rFonts w:ascii="Arial" w:hAnsi="Arial" w:cs="Arial"/>
          <w:color w:val="000000"/>
          <w:shd w:val="clear" w:color="auto" w:fill="FDFDFD"/>
        </w:rPr>
        <w:t>24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miesięcy od daty </w:t>
      </w:r>
      <w:r w:rsidR="00A01821">
        <w:rPr>
          <w:rFonts w:ascii="Arial" w:hAnsi="Arial" w:cs="Arial"/>
          <w:color w:val="000000"/>
          <w:shd w:val="clear" w:color="auto" w:fill="FDFDFD"/>
        </w:rPr>
        <w:t>dostawy Towaru</w:t>
      </w:r>
      <w:r w:rsidRPr="00D579E6">
        <w:rPr>
          <w:rFonts w:ascii="Arial" w:hAnsi="Arial" w:cs="Arial"/>
          <w:color w:val="000000"/>
          <w:shd w:val="clear" w:color="auto" w:fill="FDFDFD"/>
        </w:rPr>
        <w:t>,</w:t>
      </w:r>
      <w:r w:rsidR="006B1A50" w:rsidRPr="00D579E6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0BF6BC9C" w14:textId="100E6825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 xml:space="preserve">cena musi zawierać wszystkie koszty i elementy związane z realizacją przedmiotu Zamówienia i zostać skalkulowana na bazie DDP </w:t>
      </w:r>
      <w:r w:rsidR="00C62070" w:rsidRPr="00C62070">
        <w:rPr>
          <w:rFonts w:ascii="Arial" w:hAnsi="Arial" w:cs="Arial"/>
          <w:color w:val="000000"/>
          <w:shd w:val="clear" w:color="auto" w:fill="FDFDFD"/>
        </w:rPr>
        <w:t>TAURON Wytwarzanie S.A. - Oddział Elektrownia Łaziska, ul. Wyzwolenia 30, 43-170 Łaziska Górne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, wg </w:t>
      </w:r>
      <w:proofErr w:type="spellStart"/>
      <w:r w:rsidRPr="00D579E6">
        <w:rPr>
          <w:rFonts w:ascii="Arial" w:hAnsi="Arial" w:cs="Arial"/>
          <w:color w:val="000000"/>
          <w:shd w:val="clear" w:color="auto" w:fill="FDFDFD"/>
        </w:rPr>
        <w:t>Incoterms</w:t>
      </w:r>
      <w:proofErr w:type="spellEnd"/>
      <w:r w:rsidRPr="00D579E6">
        <w:rPr>
          <w:rFonts w:ascii="Arial" w:hAnsi="Arial" w:cs="Arial"/>
          <w:color w:val="000000"/>
          <w:shd w:val="clear" w:color="auto" w:fill="FDFDFD"/>
        </w:rPr>
        <w:t xml:space="preserve"> 2020,</w:t>
      </w:r>
    </w:p>
    <w:p w14:paraId="13AE7102" w14:textId="2F9D5856" w:rsidR="00826BC6" w:rsidRPr="00D579E6" w:rsidRDefault="0077733C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lastRenderedPageBreak/>
        <w:t xml:space="preserve">dokumenty wymagane wraz z dostawą: </w:t>
      </w:r>
      <w:r w:rsidR="00B82F17" w:rsidRPr="00B82F17">
        <w:rPr>
          <w:rFonts w:ascii="Arial" w:hAnsi="Arial" w:cs="Arial"/>
          <w:color w:val="000000"/>
          <w:shd w:val="clear" w:color="auto" w:fill="FDFDFD"/>
        </w:rPr>
        <w:t xml:space="preserve">Dowód dostawy, </w:t>
      </w:r>
      <w:r w:rsidR="00F23B7F">
        <w:rPr>
          <w:rFonts w:ascii="Arial" w:hAnsi="Arial" w:cs="Arial"/>
          <w:color w:val="000000"/>
          <w:shd w:val="clear" w:color="auto" w:fill="FDFDFD"/>
        </w:rPr>
        <w:t>Ś</w:t>
      </w:r>
      <w:r w:rsidR="00F23B7F" w:rsidRPr="00F23B7F">
        <w:rPr>
          <w:rFonts w:ascii="Arial" w:hAnsi="Arial" w:cs="Arial"/>
          <w:color w:val="000000"/>
          <w:shd w:val="clear" w:color="auto" w:fill="FDFDFD"/>
        </w:rPr>
        <w:t>wiadectwo odbioru 3.1.</w:t>
      </w:r>
      <w:r w:rsidR="00F23B7F">
        <w:rPr>
          <w:rFonts w:ascii="Arial" w:hAnsi="Arial" w:cs="Arial"/>
          <w:color w:val="000000"/>
          <w:shd w:val="clear" w:color="auto" w:fill="FDFDFD"/>
        </w:rPr>
        <w:t>,</w:t>
      </w:r>
      <w:r w:rsidR="00F23B7F" w:rsidRPr="00F23B7F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C62070">
        <w:rPr>
          <w:rFonts w:ascii="Arial" w:hAnsi="Arial" w:cs="Arial"/>
          <w:color w:val="000000"/>
          <w:shd w:val="clear" w:color="auto" w:fill="FDFDFD"/>
        </w:rPr>
        <w:t>P</w:t>
      </w:r>
      <w:r w:rsidR="00C62070" w:rsidRPr="00C62070">
        <w:rPr>
          <w:rFonts w:ascii="Arial" w:hAnsi="Arial" w:cs="Arial"/>
          <w:color w:val="000000"/>
          <w:shd w:val="clear" w:color="auto" w:fill="FDFDFD"/>
        </w:rPr>
        <w:t xml:space="preserve">oświadczenie </w:t>
      </w:r>
      <w:r w:rsidR="00C62070">
        <w:rPr>
          <w:rFonts w:ascii="Arial" w:hAnsi="Arial" w:cs="Arial"/>
          <w:color w:val="000000"/>
          <w:shd w:val="clear" w:color="auto" w:fill="FDFDFD"/>
        </w:rPr>
        <w:t>W</w:t>
      </w:r>
      <w:r w:rsidR="00C62070" w:rsidRPr="00C62070">
        <w:rPr>
          <w:rFonts w:ascii="Arial" w:hAnsi="Arial" w:cs="Arial"/>
          <w:color w:val="000000"/>
          <w:shd w:val="clear" w:color="auto" w:fill="FDFDFD"/>
        </w:rPr>
        <w:t xml:space="preserve">ytwórcy, </w:t>
      </w:r>
      <w:r w:rsidR="00C62070">
        <w:rPr>
          <w:rFonts w:ascii="Arial" w:hAnsi="Arial" w:cs="Arial"/>
          <w:color w:val="000000"/>
          <w:shd w:val="clear" w:color="auto" w:fill="FDFDFD"/>
        </w:rPr>
        <w:t>W</w:t>
      </w:r>
      <w:r w:rsidR="00C62070" w:rsidRPr="00C62070">
        <w:rPr>
          <w:rFonts w:ascii="Arial" w:hAnsi="Arial" w:cs="Arial"/>
          <w:color w:val="000000"/>
          <w:shd w:val="clear" w:color="auto" w:fill="FDFDFD"/>
        </w:rPr>
        <w:t>ykaz elementów użytych do budowy układu rurowego,  </w:t>
      </w:r>
      <w:r w:rsidR="00C62070">
        <w:rPr>
          <w:rFonts w:ascii="Arial" w:hAnsi="Arial" w:cs="Arial"/>
          <w:color w:val="000000"/>
          <w:shd w:val="clear" w:color="auto" w:fill="FDFDFD"/>
        </w:rPr>
        <w:t>P</w:t>
      </w:r>
      <w:r w:rsidR="00C62070" w:rsidRPr="00C62070">
        <w:rPr>
          <w:rFonts w:ascii="Arial" w:hAnsi="Arial" w:cs="Arial"/>
          <w:color w:val="000000"/>
          <w:shd w:val="clear" w:color="auto" w:fill="FDFDFD"/>
        </w:rPr>
        <w:t>rotokół próby szczelności</w:t>
      </w:r>
      <w:r w:rsidR="00F23B7F">
        <w:rPr>
          <w:rFonts w:ascii="Arial" w:hAnsi="Arial" w:cs="Arial"/>
          <w:color w:val="000000"/>
          <w:shd w:val="clear" w:color="auto" w:fill="FDFDFD"/>
        </w:rPr>
        <w:t>.</w:t>
      </w:r>
    </w:p>
    <w:p w14:paraId="26322661" w14:textId="02F0C633" w:rsidR="00826BC6" w:rsidRPr="00A70078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 xml:space="preserve">Warunki realizacji zamówienia zostały określone w dokumencie „Warunki realizacji Zamówienia”, który będzie stanowił załącznik nr 1 do Zamówienia. W przypadku złożenia oferty przez Wykonawcę nie będącego polskim rezydentem podatkowym, zapisy „Warunków realizacji zamówienia” w zakresie części WYNAGRODZENIE I ZASADY ROZLICZEŃ - </w:t>
      </w:r>
      <w:proofErr w:type="spellStart"/>
      <w:r w:rsidRPr="00A70078">
        <w:rPr>
          <w:rFonts w:ascii="Arial" w:hAnsi="Arial" w:cs="Arial"/>
          <w:color w:val="000000"/>
          <w:shd w:val="clear" w:color="auto" w:fill="FDFDFD"/>
        </w:rPr>
        <w:t>tiret</w:t>
      </w:r>
      <w:proofErr w:type="spellEnd"/>
      <w:r w:rsidRPr="00A70078">
        <w:rPr>
          <w:rFonts w:ascii="Arial" w:hAnsi="Arial" w:cs="Arial"/>
          <w:color w:val="000000"/>
          <w:shd w:val="clear" w:color="auto" w:fill="FDFDFD"/>
        </w:rPr>
        <w:t xml:space="preserve"> 2-6 nie będą miały zastosowania</w:t>
      </w:r>
      <w:r w:rsidR="00AF5BF5" w:rsidRPr="00A70078">
        <w:rPr>
          <w:rFonts w:ascii="Arial" w:hAnsi="Arial" w:cs="Arial"/>
          <w:color w:val="000000"/>
          <w:shd w:val="clear" w:color="auto" w:fill="FDFDFD"/>
        </w:rPr>
        <w:t xml:space="preserve"> </w:t>
      </w:r>
      <w:r w:rsidR="00AF5BF5" w:rsidRPr="00654B6A">
        <w:rPr>
          <w:rFonts w:ascii="Arial" w:hAnsi="Arial" w:cs="Arial"/>
          <w:color w:val="000000"/>
          <w:shd w:val="clear" w:color="auto" w:fill="FDFDFD"/>
        </w:rPr>
        <w:t>(</w:t>
      </w:r>
      <w:r w:rsidR="00AF5BF5">
        <w:rPr>
          <w:rFonts w:ascii="Arial" w:hAnsi="Arial" w:cs="Arial"/>
          <w:color w:val="000000"/>
          <w:shd w:val="clear" w:color="auto" w:fill="FDFDFD"/>
        </w:rPr>
        <w:t xml:space="preserve">dokument stanowi </w:t>
      </w:r>
      <w:r w:rsidR="00AF5BF5" w:rsidRPr="00654B6A">
        <w:rPr>
          <w:rFonts w:ascii="Arial" w:hAnsi="Arial" w:cs="Arial"/>
          <w:color w:val="000000"/>
          <w:shd w:val="clear" w:color="auto" w:fill="FDFDFD"/>
        </w:rPr>
        <w:t xml:space="preserve">załącznik nr </w:t>
      </w:r>
      <w:r w:rsidR="00B82F17">
        <w:rPr>
          <w:rFonts w:ascii="Arial" w:hAnsi="Arial" w:cs="Arial"/>
          <w:color w:val="000000"/>
          <w:shd w:val="clear" w:color="auto" w:fill="FDFDFD"/>
        </w:rPr>
        <w:t>1</w:t>
      </w:r>
      <w:r w:rsidR="00AF5BF5" w:rsidRPr="00654B6A">
        <w:rPr>
          <w:rFonts w:ascii="Arial" w:hAnsi="Arial" w:cs="Arial"/>
          <w:color w:val="000000"/>
          <w:shd w:val="clear" w:color="auto" w:fill="FDFDFD"/>
        </w:rPr>
        <w:t xml:space="preserve"> w zakładce dokumenty)</w:t>
      </w:r>
      <w:r w:rsidRPr="00A70078">
        <w:rPr>
          <w:rFonts w:ascii="Arial" w:hAnsi="Arial" w:cs="Arial"/>
          <w:color w:val="000000"/>
          <w:shd w:val="clear" w:color="auto" w:fill="FDFDFD"/>
        </w:rPr>
        <w:t>.</w:t>
      </w:r>
    </w:p>
    <w:p w14:paraId="6CF72A1B" w14:textId="12ED3B4C" w:rsidR="00B56AE5" w:rsidRPr="00A70078" w:rsidRDefault="00C038E8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Opis sposobu obliczania ceny oferty:</w:t>
      </w:r>
    </w:p>
    <w:p w14:paraId="4B3030A8" w14:textId="11D29091" w:rsidR="002C5BCB" w:rsidRPr="00D579E6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cena oferty musi być wyrażona w złotych polskich: cyfrowo,</w:t>
      </w:r>
    </w:p>
    <w:p w14:paraId="1F93DCBD" w14:textId="289BAA16" w:rsidR="002C5BCB" w:rsidRPr="00D579E6" w:rsidRDefault="002C5BCB" w:rsidP="00D579E6">
      <w:pPr>
        <w:pStyle w:val="Akapitzlist"/>
        <w:numPr>
          <w:ilvl w:val="0"/>
          <w:numId w:val="9"/>
        </w:numPr>
        <w:spacing w:after="0" w:line="240" w:lineRule="auto"/>
        <w:ind w:left="709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D579E6">
        <w:rPr>
          <w:rFonts w:ascii="Arial" w:hAnsi="Arial" w:cs="Arial"/>
          <w:color w:val="000000"/>
          <w:shd w:val="clear" w:color="auto" w:fill="FDFDFD"/>
        </w:rPr>
        <w:t>przy ocenie ofert będzie brana pod uwagę cena netto. W formularzu oferty na Platformie Zakupowej Grupy TAURON należy podać cenę jednostkową netto</w:t>
      </w:r>
      <w:r w:rsidR="00CD39BE">
        <w:rPr>
          <w:rFonts w:ascii="Arial" w:hAnsi="Arial" w:cs="Arial"/>
          <w:color w:val="000000"/>
          <w:shd w:val="clear" w:color="auto" w:fill="FDFDFD"/>
        </w:rPr>
        <w:t>.</w:t>
      </w:r>
      <w:r w:rsidRPr="00D579E6">
        <w:rPr>
          <w:rFonts w:ascii="Arial" w:hAnsi="Arial" w:cs="Arial"/>
          <w:color w:val="000000"/>
          <w:shd w:val="clear" w:color="auto" w:fill="FDFDFD"/>
        </w:rPr>
        <w:t xml:space="preserve"> </w:t>
      </w:r>
    </w:p>
    <w:p w14:paraId="557D61D2" w14:textId="77777777" w:rsidR="00826BC6" w:rsidRPr="00A70078" w:rsidRDefault="0077733C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Zastrzeżenia, informacje dodatkowe:</w:t>
      </w:r>
    </w:p>
    <w:p w14:paraId="461E8E01" w14:textId="77777777" w:rsidR="006D13B5" w:rsidRDefault="006D13B5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dopuszcza się możliwości składania ofert częściowych. Oferta musi dotyczyć wszystkich pozycji wymienionych w postępowaniu.</w:t>
      </w:r>
    </w:p>
    <w:p w14:paraId="1D3A989A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Złożenie oferty jest równoznaczne z akceptacją warunków udziału w postępowaniu, wskazanych w niniejszym zapytaniu oraz załącznikach do niego.</w:t>
      </w:r>
      <w:r w:rsidR="006D13B5">
        <w:rPr>
          <w:rFonts w:ascii="Arial" w:eastAsia="Times New Roman" w:hAnsi="Arial" w:cs="Arial"/>
          <w:color w:val="000000"/>
          <w:lang w:eastAsia="pl-PL"/>
        </w:rPr>
        <w:t xml:space="preserve"> Oferty niespełniające warunków udziału w postępowaniu zostaną odrzucone.</w:t>
      </w:r>
    </w:p>
    <w:p w14:paraId="6BFD166C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przeprowadzenia negocjacji ceny złożonych ofert.</w:t>
      </w:r>
    </w:p>
    <w:p w14:paraId="67521C33" w14:textId="77777777" w:rsidR="00826BC6" w:rsidRDefault="0077733C" w:rsidP="00826BC6">
      <w:pPr>
        <w:pStyle w:val="Akapitzlist"/>
        <w:numPr>
          <w:ilvl w:val="1"/>
          <w:numId w:val="5"/>
        </w:numPr>
        <w:shd w:val="clear" w:color="auto" w:fill="FDFDFD"/>
        <w:spacing w:before="120"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Zamawiający zastrzega sobie prawo do unieważnienia, odstąpienia lub powtórzenia zapytania ofertowego bez podania przyczyn. Z tego tytułu Wykonawcom nie przysługują żadne roszczenia wobec Zamawiającego.</w:t>
      </w:r>
    </w:p>
    <w:p w14:paraId="5410D12E" w14:textId="77777777" w:rsidR="00826BC6" w:rsidRPr="00A70078" w:rsidRDefault="00826BC6" w:rsidP="00A70078">
      <w:pPr>
        <w:pStyle w:val="Akapitzlist"/>
        <w:numPr>
          <w:ilvl w:val="0"/>
          <w:numId w:val="14"/>
        </w:numPr>
        <w:shd w:val="clear" w:color="auto" w:fill="FDFDFD"/>
        <w:spacing w:before="120" w:after="0" w:line="240" w:lineRule="auto"/>
        <w:ind w:left="283" w:hanging="357"/>
        <w:contextualSpacing w:val="0"/>
        <w:jc w:val="both"/>
        <w:rPr>
          <w:rFonts w:ascii="Arial" w:hAnsi="Arial" w:cs="Arial"/>
          <w:color w:val="000000"/>
          <w:shd w:val="clear" w:color="auto" w:fill="FDFDFD"/>
        </w:rPr>
      </w:pPr>
      <w:r w:rsidRPr="00A70078">
        <w:rPr>
          <w:rFonts w:ascii="Arial" w:hAnsi="Arial" w:cs="Arial"/>
          <w:color w:val="000000"/>
          <w:shd w:val="clear" w:color="auto" w:fill="FDFDFD"/>
        </w:rPr>
        <w:t>W zakładce dokumenty znajdują</w:t>
      </w:r>
      <w:r w:rsidR="0077733C" w:rsidRPr="00A70078">
        <w:rPr>
          <w:rFonts w:ascii="Arial" w:hAnsi="Arial" w:cs="Arial"/>
          <w:color w:val="000000"/>
          <w:shd w:val="clear" w:color="auto" w:fill="FDFDFD"/>
        </w:rPr>
        <w:t xml:space="preserve"> się następujące załączniki</w:t>
      </w:r>
      <w:r w:rsidRPr="00A70078">
        <w:rPr>
          <w:rFonts w:ascii="Arial" w:hAnsi="Arial" w:cs="Arial"/>
          <w:color w:val="000000"/>
          <w:shd w:val="clear" w:color="auto" w:fill="FDFDFD"/>
        </w:rPr>
        <w:t>:</w:t>
      </w:r>
    </w:p>
    <w:p w14:paraId="2435A6D5" w14:textId="77777777" w:rsidR="0077733C" w:rsidRDefault="0077733C" w:rsidP="00826BC6">
      <w:pPr>
        <w:pStyle w:val="Akapitzlist"/>
        <w:numPr>
          <w:ilvl w:val="0"/>
          <w:numId w:val="6"/>
        </w:numPr>
        <w:shd w:val="clear" w:color="auto" w:fill="FDFDFD"/>
        <w:spacing w:before="120"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26BC6">
        <w:rPr>
          <w:rFonts w:ascii="Arial" w:eastAsia="Times New Roman" w:hAnsi="Arial" w:cs="Arial"/>
          <w:color w:val="000000"/>
          <w:lang w:eastAsia="pl-PL"/>
        </w:rPr>
        <w:t>Załącznik nr 1 – Warunki realizacji Zamówienia</w:t>
      </w:r>
    </w:p>
    <w:p w14:paraId="2AAF0095" w14:textId="52C7C65F" w:rsidR="009D0873" w:rsidRPr="00CD39BE" w:rsidRDefault="0017389C" w:rsidP="007774F5">
      <w:pPr>
        <w:pStyle w:val="Akapitzlist"/>
        <w:numPr>
          <w:ilvl w:val="0"/>
          <w:numId w:val="6"/>
        </w:numPr>
        <w:shd w:val="clear" w:color="auto" w:fill="FDFDFD"/>
        <w:spacing w:before="120" w:after="0" w:line="240" w:lineRule="auto"/>
        <w:jc w:val="both"/>
      </w:pPr>
      <w:r w:rsidRPr="00CD39BE">
        <w:rPr>
          <w:rFonts w:ascii="Arial" w:eastAsia="Times New Roman" w:hAnsi="Arial" w:cs="Arial"/>
          <w:color w:val="000000"/>
          <w:lang w:eastAsia="pl-PL"/>
        </w:rPr>
        <w:t>Załącznik nr 2 – Oświadczenie o produkcie równoważnym</w:t>
      </w:r>
    </w:p>
    <w:p w14:paraId="7DCF7AC7" w14:textId="77777777" w:rsidR="00CD39BE" w:rsidRDefault="00CD39BE" w:rsidP="00CD39BE">
      <w:pPr>
        <w:pStyle w:val="Akapitzlist"/>
        <w:shd w:val="clear" w:color="auto" w:fill="FDFDFD"/>
        <w:spacing w:before="120" w:after="0" w:line="240" w:lineRule="auto"/>
        <w:ind w:left="855"/>
        <w:jc w:val="both"/>
      </w:pPr>
    </w:p>
    <w:p w14:paraId="16B617A4" w14:textId="47C306EE" w:rsidR="0077733C" w:rsidRPr="0077733C" w:rsidRDefault="008542CC" w:rsidP="005E1D74">
      <w:pPr>
        <w:rPr>
          <w:b/>
          <w:sz w:val="28"/>
          <w:szCs w:val="28"/>
        </w:rPr>
      </w:pPr>
      <w:r>
        <w:rPr>
          <w:b/>
          <w:sz w:val="28"/>
          <w:szCs w:val="28"/>
        </w:rPr>
        <w:pict w14:anchorId="2B8D9B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14pt;height:57pt">
            <v:imagedata r:id="rId7" o:title=""/>
            <o:lock v:ext="edit" ungrouping="t" rotation="t" cropping="t" verticies="t" text="t" grouping="t"/>
            <o:signatureline v:ext="edit" id="{C499A8A4-400A-4112-B57C-6479F5F9FBC3}" provid="{00000000-0000-0000-0000-000000000000}" issignatureline="t"/>
          </v:shape>
        </w:pict>
      </w:r>
    </w:p>
    <w:sectPr w:rsidR="0077733C" w:rsidRPr="0077733C" w:rsidSect="00CD39B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8E9E1" w14:textId="77777777" w:rsidR="006B2B82" w:rsidRDefault="006B2B82" w:rsidP="00826BC6">
      <w:pPr>
        <w:spacing w:after="0" w:line="240" w:lineRule="auto"/>
      </w:pPr>
      <w:r>
        <w:separator/>
      </w:r>
    </w:p>
  </w:endnote>
  <w:endnote w:type="continuationSeparator" w:id="0">
    <w:p w14:paraId="1F20118B" w14:textId="77777777" w:rsidR="006B2B82" w:rsidRDefault="006B2B82" w:rsidP="0082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18D3B" w14:textId="77777777" w:rsidR="006B2B82" w:rsidRDefault="006B2B82" w:rsidP="00826BC6">
      <w:pPr>
        <w:spacing w:after="0" w:line="240" w:lineRule="auto"/>
      </w:pPr>
      <w:r>
        <w:separator/>
      </w:r>
    </w:p>
  </w:footnote>
  <w:footnote w:type="continuationSeparator" w:id="0">
    <w:p w14:paraId="29245E8E" w14:textId="77777777" w:rsidR="006B2B82" w:rsidRDefault="006B2B82" w:rsidP="0082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7833"/>
    <w:multiLevelType w:val="hybridMultilevel"/>
    <w:tmpl w:val="1A605876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12EE"/>
    <w:multiLevelType w:val="hybridMultilevel"/>
    <w:tmpl w:val="BDEA3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720C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B1D80"/>
    <w:multiLevelType w:val="hybridMultilevel"/>
    <w:tmpl w:val="B980E490"/>
    <w:lvl w:ilvl="0" w:tplc="BBCE452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6572BE2"/>
    <w:multiLevelType w:val="hybridMultilevel"/>
    <w:tmpl w:val="580A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F35AA"/>
    <w:multiLevelType w:val="hybridMultilevel"/>
    <w:tmpl w:val="7FD48D3C"/>
    <w:lvl w:ilvl="0" w:tplc="BBCE4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A5C85"/>
    <w:multiLevelType w:val="hybridMultilevel"/>
    <w:tmpl w:val="1B086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456A"/>
    <w:multiLevelType w:val="hybridMultilevel"/>
    <w:tmpl w:val="6A085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55D64"/>
    <w:multiLevelType w:val="hybridMultilevel"/>
    <w:tmpl w:val="2CAAD4F8"/>
    <w:lvl w:ilvl="0" w:tplc="BBCE45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5B070BB"/>
    <w:multiLevelType w:val="hybridMultilevel"/>
    <w:tmpl w:val="1272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81144"/>
    <w:multiLevelType w:val="hybridMultilevel"/>
    <w:tmpl w:val="69369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7E08"/>
    <w:multiLevelType w:val="hybridMultilevel"/>
    <w:tmpl w:val="97424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B0469"/>
    <w:multiLevelType w:val="hybridMultilevel"/>
    <w:tmpl w:val="F60269A6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3" w15:restartNumberingAfterBreak="0">
    <w:nsid w:val="59BA0839"/>
    <w:multiLevelType w:val="hybridMultilevel"/>
    <w:tmpl w:val="48428026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A6C1D3C"/>
    <w:multiLevelType w:val="hybridMultilevel"/>
    <w:tmpl w:val="7458E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C59F9"/>
    <w:multiLevelType w:val="hybridMultilevel"/>
    <w:tmpl w:val="F1444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35ADC"/>
    <w:multiLevelType w:val="hybridMultilevel"/>
    <w:tmpl w:val="F260D3F2"/>
    <w:lvl w:ilvl="0" w:tplc="43A2046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 w16cid:durableId="992683547">
    <w:abstractNumId w:val="11"/>
  </w:num>
  <w:num w:numId="2" w16cid:durableId="1368212802">
    <w:abstractNumId w:val="0"/>
  </w:num>
  <w:num w:numId="3" w16cid:durableId="989480694">
    <w:abstractNumId w:val="1"/>
  </w:num>
  <w:num w:numId="4" w16cid:durableId="1711228768">
    <w:abstractNumId w:val="10"/>
  </w:num>
  <w:num w:numId="5" w16cid:durableId="1066100441">
    <w:abstractNumId w:val="12"/>
  </w:num>
  <w:num w:numId="6" w16cid:durableId="2057241646">
    <w:abstractNumId w:val="16"/>
  </w:num>
  <w:num w:numId="7" w16cid:durableId="2106920703">
    <w:abstractNumId w:val="7"/>
  </w:num>
  <w:num w:numId="8" w16cid:durableId="28073195">
    <w:abstractNumId w:val="9"/>
  </w:num>
  <w:num w:numId="9" w16cid:durableId="355817741">
    <w:abstractNumId w:val="2"/>
  </w:num>
  <w:num w:numId="10" w16cid:durableId="1063716387">
    <w:abstractNumId w:val="8"/>
  </w:num>
  <w:num w:numId="11" w16cid:durableId="1730615788">
    <w:abstractNumId w:val="4"/>
  </w:num>
  <w:num w:numId="12" w16cid:durableId="1860659015">
    <w:abstractNumId w:val="15"/>
  </w:num>
  <w:num w:numId="13" w16cid:durableId="1388336752">
    <w:abstractNumId w:val="13"/>
  </w:num>
  <w:num w:numId="14" w16cid:durableId="666595851">
    <w:abstractNumId w:val="14"/>
  </w:num>
  <w:num w:numId="15" w16cid:durableId="976834171">
    <w:abstractNumId w:val="3"/>
  </w:num>
  <w:num w:numId="16" w16cid:durableId="11750700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5028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3C"/>
    <w:rsid w:val="000211E6"/>
    <w:rsid w:val="0017389C"/>
    <w:rsid w:val="001904FA"/>
    <w:rsid w:val="001C5BF9"/>
    <w:rsid w:val="001F4461"/>
    <w:rsid w:val="00240B89"/>
    <w:rsid w:val="00244ABA"/>
    <w:rsid w:val="0025211D"/>
    <w:rsid w:val="002545ED"/>
    <w:rsid w:val="00294A04"/>
    <w:rsid w:val="002A162A"/>
    <w:rsid w:val="002B5852"/>
    <w:rsid w:val="002C5BCB"/>
    <w:rsid w:val="002D7035"/>
    <w:rsid w:val="003D4DE5"/>
    <w:rsid w:val="003F6C12"/>
    <w:rsid w:val="00466FD5"/>
    <w:rsid w:val="004B71B7"/>
    <w:rsid w:val="004C42C0"/>
    <w:rsid w:val="005867FE"/>
    <w:rsid w:val="005E1D74"/>
    <w:rsid w:val="005E3EF6"/>
    <w:rsid w:val="00634DA5"/>
    <w:rsid w:val="00643689"/>
    <w:rsid w:val="00654B6A"/>
    <w:rsid w:val="006A3B08"/>
    <w:rsid w:val="006B1A50"/>
    <w:rsid w:val="006B2B82"/>
    <w:rsid w:val="006B5A61"/>
    <w:rsid w:val="006B777A"/>
    <w:rsid w:val="006D13B5"/>
    <w:rsid w:val="00753720"/>
    <w:rsid w:val="0077733C"/>
    <w:rsid w:val="00785245"/>
    <w:rsid w:val="007F2E8A"/>
    <w:rsid w:val="00826BC6"/>
    <w:rsid w:val="008542CC"/>
    <w:rsid w:val="008D747F"/>
    <w:rsid w:val="00935311"/>
    <w:rsid w:val="00983E6C"/>
    <w:rsid w:val="009D0873"/>
    <w:rsid w:val="00A01821"/>
    <w:rsid w:val="00A70078"/>
    <w:rsid w:val="00AE43F9"/>
    <w:rsid w:val="00AF2344"/>
    <w:rsid w:val="00AF5BF5"/>
    <w:rsid w:val="00B12FAF"/>
    <w:rsid w:val="00B25EFB"/>
    <w:rsid w:val="00B56AE5"/>
    <w:rsid w:val="00B82F17"/>
    <w:rsid w:val="00C038E8"/>
    <w:rsid w:val="00C37F84"/>
    <w:rsid w:val="00C62070"/>
    <w:rsid w:val="00CD39BE"/>
    <w:rsid w:val="00CF0FD7"/>
    <w:rsid w:val="00D3060F"/>
    <w:rsid w:val="00D35C16"/>
    <w:rsid w:val="00D41E59"/>
    <w:rsid w:val="00D579E6"/>
    <w:rsid w:val="00D84E41"/>
    <w:rsid w:val="00D91F20"/>
    <w:rsid w:val="00DA587A"/>
    <w:rsid w:val="00DC764E"/>
    <w:rsid w:val="00E16781"/>
    <w:rsid w:val="00E36ED7"/>
    <w:rsid w:val="00E82240"/>
    <w:rsid w:val="00E86756"/>
    <w:rsid w:val="00F05866"/>
    <w:rsid w:val="00F23B7F"/>
    <w:rsid w:val="00F661DF"/>
    <w:rsid w:val="00FB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7E2020B"/>
  <w15:chartTrackingRefBased/>
  <w15:docId w15:val="{5B9DA419-C622-4A45-BB93-03A149DB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77733C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qFormat/>
    <w:locked/>
    <w:rsid w:val="00D84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2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ab8339Ia6q+l3U11rXQyGgoEtaXnU9CdKpW/BlYYyFY=</DigestValue>
    </Reference>
    <Reference Type="http://www.w3.org/2000/09/xmldsig#Object" URI="#idOfficeObject">
      <DigestMethod Algorithm="http://www.w3.org/2001/04/xmlenc#sha256"/>
      <DigestValue>FVYDZKUqZpJNCyFOcgXiNkb4ptYPg0n4v+swO862PwU=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piLRlLB7SOKirT3MU82mdUl0Rkw5ZNqNv2n1HpTXEPY=</DigestValue>
    </Reference>
    <Reference Type="http://www.w3.org/2000/09/xmldsig#Object" URI="#idValidSigLnImg">
      <DigestMethod Algorithm="http://www.w3.org/2001/04/xmlenc#sha256"/>
      <DigestValue>3geSOFVCZ759mXM83gvsDdo3Y+SHcZO5ifQQFimv3NA=</DigestValue>
    </Reference>
    <Reference Type="http://www.w3.org/2000/09/xmldsig#Object" URI="#idInvalidSigLnImg">
      <DigestMethod Algorithm="http://www.w3.org/2001/04/xmlenc#sha256"/>
      <DigestValue>2g1FxsO5sqlpzP06EpH5+GBtp/LTLSfkrmXLFt3xrYM=</DigestValue>
    </Reference>
  </SignedInfo>
  <SignatureValue>L0rVLGnY8eaj6LMNacW3rdehRT94P8g0Ta1FGQuz6WNeBCHxFLdRNjVPHzc7n5+lVh/fnCBfxc8k
e761C78TEvX8qzHSOa9+hbJ6dIZRGHs4ZSX4T4b4X+YpnaoYOFa21Q3hPJg0xzywrCINphIL/c2m
HRLXHbXlhRHQp8I7DTdW4qq5GzsbF9Hf+/Nui8fOjF7yItDx8p+EW4e6wJdG/7UdsE4Rm3MSwDs7
8Bc9BME1gJ+yIzBhQDwFRoURycVQqx2UiSEYyC9ZyX42KBysZvziKFC6/GnKYlfxcpF+/cxlx2GY
XEawC83oEiqjYZV9w1FlPTHhxkUuW0fmwkhXkQ==</SignatureValue>
  <KeyInfo>
    <X509Data>
      <X509Certificate>MIIG0zCCBLugAwIBAgIOW6Yl5e7NbMsAAwALDkMwDQYJKoZIhvcNAQELBQAwMzELMAkGA1UEBhMCUEwxDzANBgNVBAoTBlRBVVJPTjETMBEGA1UEAxMKVEFVUk9OIENBMTAeFw0yMzEyMTgwNTU3MDZaFw0yNTEyMTcwNTU3MDZaMFMxGjAYBgNVBAMMEU1ldHJ5a2EgTWlyb3PFgmF3MTUwMwYJKoZIhvcNAQkBFiZNaXJvc2xhdy5NZXRyeWthQHRhdXJvbi13eXR3YXJ6YW5pZS5wbDCCASIwDQYJKoZIhvcNAQEBBQADggEPADCCAQoCggEBAJSg7g4TGunWafBCJ2/oM+TtC0GvU4TrBH1TPbv3L8BV4SrqqGjF7cXluYz4lIyKSAOHxG3xkaJqSePJoNf+Lp+Gd0N2BXyXlV/j3e6G/fGfuDrJRdazzaXACv94QMIR2f+mN7VCNcQjWhNcwJbJQ9RCeu8Ym34QFQQulH0/kBQLNW6jb1ZasHXIkt/2nfw+IbHBjFx0Yl2Xlg8T/T+SwBTK9ggJRh2AUzBN6vQhgcN+0WIjA3VEj3R09tMW6Ydd+PZk9ARB2C4EwaCEDSpzgYx3edOY/sX0y/PU/RY623G5+GfPywTeoJ4fumuU7Zcqqpr50jyr1im3HJciZvJfFQECAwEAAaOCAsMwggK/MD0GCSsGAQQBgjcVBwQwMC4GJisGAQQBgjcVCILQ9WWEg4I5goGFJofmxlSFq71OJIe9/ACBrdh+AgFkAgEMMB8GA1UdJQQYMBYGCCsGAQUFBwMEBgorBgEEAYI3CgMMMA4GA1UdDwEB/wQEAwIHgDApBgkrBgEEAYI3FQoEHDAaMAoGCCsGAQUFBwMEMAwGCisGAQQBgjcKAwwwMQYDVR0RBCowKIEmTWlyb3NsYXcuTWV0cnlrYUB0YXVyb24td3l0d2FyemFuaWUucGwwHQYDVR0OBBYEFPWp08U2fVLAd6n263ie0nbnWIhE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xNjM1MzANBgkqhkiG9w0BAQsFAAOCAgEAOhs3eeUSDWHOPYDFUTAHQfPoC1iux1HRAX9uRngDdNAJ++7wehU9wXsJWX2aBviFtdJwMdOCJas6gShaGuafgClGxc9g2827Ko+YoZy/A6yZfUcyjMVF900WRBtGsf9JI8WFqfq/Kgpe61yYYE1UrDc+m4C3xC+XN7jXuHhSy6HYQPXfRCXUyfaDBajAUfUp4XZNowi6qLNlVQ7Bm5z2alE2eeZ9EcsFttUCImIftXETAQOoFAMd6b+nPTpQp7ogI0qh98sYWM1FsI2+jsdTklHSQyfFmmIHANGcU9qeAJ8V9NulY5n3S+ESfTHJ+4mKyZsaWxf7V7RgoeqBjXEPDb9bwCp1fxNYohtYPlmRVwThXi15tNyulFqElIqsNGdkJYZMryS9INhU/6DbM+r14Xaggwz/+ARN0wIW4fQYoOTtW8AL/N8XsYR2S49DYr/651v2mmCN0RdMiBN5JeUQf20KAKvVw1VxnS28kUvcB/GuMRaxjTZ6gFI2KO/2+wO/WXQIlZtMcPtRdLj4tVv2ESMpnDza+b3SNLdZ7yx/2RjdZIZQvkmfFcVJnF4hel6TMWc39lpAtFcAy3jRRdjHiHqMpSIaNtGVX19pbgNDxweX5dc3W2a/hcCrlZSEWclsmCdpHTh5CJasACe2fPYzU/NmCaPWItW7vZd9SEQ+QA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JoZ4wHxKCiusWVnsTosO2r6BWPwvk5AARfabPWM710o=</DigestValue>
      </Reference>
      <Reference URI="/word/endnotes.xml?ContentType=application/vnd.openxmlformats-officedocument.wordprocessingml.endnotes+xml">
        <DigestMethod Algorithm="http://www.w3.org/2001/04/xmlenc#sha256"/>
        <DigestValue>YbcK+whkzPjd9/msm+VUCSpLWVA0hFrGoMgH5l/kq74=</DigestValue>
      </Reference>
      <Reference URI="/word/fontTable.xml?ContentType=application/vnd.openxmlformats-officedocument.wordprocessingml.fontTable+xml">
        <DigestMethod Algorithm="http://www.w3.org/2001/04/xmlenc#sha256"/>
        <DigestValue>IGqPDtPTRQoymvEo/c7jio8H/zm+QCrbVYFGisMRg9w=</DigestValue>
      </Reference>
      <Reference URI="/word/footnotes.xml?ContentType=application/vnd.openxmlformats-officedocument.wordprocessingml.footnotes+xml">
        <DigestMethod Algorithm="http://www.w3.org/2001/04/xmlenc#sha256"/>
        <DigestValue>VHiw6Qr7taces//5a1zrdxqnhNTbPisyIXHKjIgie0g=</DigestValue>
      </Reference>
      <Reference URI="/word/media/image1.emf?ContentType=image/x-emf">
        <DigestMethod Algorithm="http://www.w3.org/2001/04/xmlenc#sha256"/>
        <DigestValue>dIQxcdCyQXa4jPrRcvvNZmvjCokkGrgGNBRVrg29KOw=</DigestValue>
      </Reference>
      <Reference URI="/word/numbering.xml?ContentType=application/vnd.openxmlformats-officedocument.wordprocessingml.numbering+xml">
        <DigestMethod Algorithm="http://www.w3.org/2001/04/xmlenc#sha256"/>
        <DigestValue>aCA4cJFewF2xW07/a3NTzBAnrCoWkNhgbCHBAK5bkv8=</DigestValue>
      </Reference>
      <Reference URI="/word/settings.xml?ContentType=application/vnd.openxmlformats-officedocument.wordprocessingml.settings+xml">
        <DigestMethod Algorithm="http://www.w3.org/2001/04/xmlenc#sha256"/>
        <DigestValue>Tphf7XX3cXC5P10NGvFjHF25eQ6coKWZK7rgIVw8Mys=</DigestValue>
      </Reference>
      <Reference URI="/word/styles.xml?ContentType=application/vnd.openxmlformats-officedocument.wordprocessingml.styles+xml">
        <DigestMethod Algorithm="http://www.w3.org/2001/04/xmlenc#sha256"/>
        <DigestValue>hyACsM7o6FiSvF8Gjn8Yik4gVUrykTtr2m9gJU4kSvo=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H8rd1dU8NdAk1V4tlOrNknxQrXMNqm+aZb5d+W0ghzo=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2024-11-22T07:21:47Z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{C499A8A4-400A-4112-B57C-6479F5F9FBC3}</SetupID>
          <SignatureText>Mirosław Metryka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2024-11-22T07:21:47Z</xd:SigningTime>
          <xd:SigningCertificate>
            <xd:Cert>
              <xd:CertDigest>
                <DigestMethod Algorithm="http://www.w3.org/2001/04/xmlenc#sha256"/>
                <DigestValue>TdvOoj/x3QobHaUBwUsB1cTudKHPo0ItyXbeoVaFB/s=</DigestValue>
              </xd:CertDigest>
              <xd:IssuerSerial>
                <X509IssuerName>CN=TAURON CA1, O=TAURON, C=PL</X509IssuerName>
                <X509SerialNumber>1858862877826758614955027260444227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D8BAACfAAAAAAAAAAAAAACqEwAAywkAACBFTUYAAAEALBkAAJo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//////////9gAAAAMgAy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gWh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NAAAAVgAAADAAAAA7AAAAng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OAAAAVwAAACUAAAAMAAAABAAAAFQAAACsAAAAMQAAADsAAADMAAAAVgAAAAEAAACrqntBq6p6QTEAAAA7AAAAEAAAAEwAAAAAAAAAAAAAAAAAAAD//////////2wAAABNAGkAcgBvAHMAQgFhAHcAIABNAGUAdAByAHkAawBhABIAAAAFAAAABwAAAAwAAAAIAAAABQAAAAoAAAAOAAAABQAAABIAAAAKAAAABwAAAAcAAAAKAAAACgAAAAo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DgAAAGEAAAAxAQAAcQAAAA4AAABhAAAAJAEAABEAAAAhAPAAAAAAAAAAAAAAAIA/AAAAAAAAAAAAAIA/AAAAAAAAAAAAAAAAAAAAAAAAAAAAAAAAAAAAAAAAAAAlAAAADAAAAAAAAIAoAAAADAAAAAU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4AAACbAAAADgAAAIsAAADRAAAAEQAAACEA8AAAAAAAAAAAAAAAgD8AAAAAAAAAAAAAgD8AAAAAAAAAAAAAAAAAAAAAAAAAAAAAAAAAAAAAAAAAACUAAAAMAAAAAAAAgCgAAAAMAAAABQAAACUAAAAMAAAAAQAAABgAAAAMAAAAAAAAABIAAAAMAAAAAQAAABYAAAAMAAAAAAAAAFQAAAAUAQAADwAAAIsAAADdAAAAmwAAAAEAAACrqntBq6p6QQ8AAACLAAAAIQAAAEwAAAAEAAAADgAAAIsAAADfAAAAnAAAAJAAAABQAG8AZABwAGkAcwBhAG4AeQAgAHAAcgB6AGUAegA6ACAATQBlAHQAcgB5AGsAYQAgAE0AaQByAG8AcwBCAWEAdwDq8AcAAAAIAAAACAAAAAgAAAADAAAABgAAAAcAAAAHAAAABgAAAAQAAAAIAAAABQAAAAYAAAAHAAAABgAAAAMAAAAEAAAADAAAAAcAAAAEAAAABQAAAAYAAAAGAAAABwAAAAQAAAAMAAAAAwAAAAUAAAAIAAAABgAAAAMAAAAHAAAACQAAABYAAAAMAAAAAAAAACUAAAAMAAAAAgAAAA4AAAAUAAAAAAAAABAAAAAUAAAA</Object>
  <Object Id="idInvalidSigLnImg">AQAAAGwAAAAAAAAAAAAAAD8BAACfAAAAAAAAAAAAAACqEwAAywkAACBFTUYAAAEAxB8AAKE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0AAAAFQAAADAAAAAFAAAAhQAAABEAAAAhAPAAAAAAAAAAAAAAAIA/AAAAAAAAAAAAAIA/AAAAAAAAAAAAAAAAAAAAAAAAAAAAAAAAAAAAAAAAAAAlAAAADAAAAAAAAIAoAAAADAAAAAEAAABSAAAAcAEAAAEAAADz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/wAAABIAAAAMAAAAAQAAAB4AAAAYAAAAMAAAAAUAAAC1AAAAFgAAACUAAAAMAAAAAQAAAFQAAADEAAAAMQAAAAUAAACzAAAAFQAAAAEAAACrqntBq6p6QTEAAAAFAAAAFAAAAEwAAAAAAAAAAAAAAAAAAAD//////////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///8AAAAAACUAAAAMAAAABAAAAEwAAABkAAAAMAAAACAAAAA0AQAAWgAAADAAAAAgAAAABQEAADsAAAAhAPAAAAAAAAAAAAAAAIA/AAAAAAAAAAAAAIA/AAAAAAAAAAAAAAAAAAAAAAAAAAAAAAAAAAAAAAAAAAAlAAAADAAAAAAAAIAoAAAADAAAAAQAAAAnAAAAGAAAAAQAAAAAAAAA////AAAAAAAlAAAADAAAAAQAAABMAAAAZAAAADAAAAAgAAAANAEAAFYAAAAwAAAAIAAAAAUBAAA3AAAAIQDwAAAAAAAAAAAAAACAPwAAAAAAAAAAAACAPwAAAAAAAAAAAAAAAAAAAAAAAAAAAAAAAAAAAAAAAAAAJQAAAAwAAAAAAACAKAAAAAwAAAAEAAAAJwAAABgAAAAEAAAAAAAAAP///wAAAAAAJQAAAAwAAAAEAAAATAAAAGQAAAAwAAAAOwAAAM0AAABWAAAAMAAAADsAAACe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4AAABXAAAAJQAAAAwAAAAEAAAAVAAAAKwAAAAxAAAAOwAAAMwAAABWAAAAAQAAAKuqe0GrqnpBMQAAADsAAAAQAAAATAAAAAAAAAAAAAAAAAAAAP//////////bAAAAE0AaQByAG8AcwBCAWEAdwAgAE0AZQB0AHIAeQBrAGEAEgAAAAUAAAAHAAAADAAAAAgAAAAFAAAACgAAAA4AAAAFAAAAEgAAAAoAAAAHAAAABwAAAAoAAAAKAAAACg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cAAAAYAAAABQAAAAAAAAD///8AAAAAACUAAAAMAAAABQAAAEwAAABkAAAADgAAAHYAAAAxAQAAhgAAAA4AAAB2AAAAJAEAABEAAAAhAPAAAAAAAAAAAAAAAIA/AAAAAAAAAAAAAIA/AAAAAAAAAAAAAAAAAAAAAAAAAAAAAAAAAAAAAAAAAAAlAAAADAAAAAAAAIAoAAAADAAAAAUAAAAnAAAAGAAAAAUAAAAAAAAA////AAAAAAAlAAAADAAAAAUAAABMAAAAZAAAAA4AAACLAAAA3gAAAJsAAAAOAAAAiwAAANEAAAARAAAAIQDwAAAAAAAAAAAAAACAPwAAAAAAAAAAAACAPwAAAAAAAAAAAAAAAAAAAAAAAAAAAAAAAAAAAAAAAAAAJQAAAAwAAAAAAACAKAAAAAwAAAAFAAAAJQAAAAwAAAABAAAAGAAAAAwAAAAAAAAAEgAAAAwAAAABAAAAFgAAAAwAAAAAAAAAVAAAABQBAAAPAAAAiwAAAN0AAACbAAAAAQAAAKuqe0GrqnpBDwAAAIsAAAAhAAAATAAAAAQAAAAOAAAAiwAAAN8AAACcAAAAkAAAAFAAbwBkAHAAaQBzAGEAbgB5ACAAcAByAHoAZQB6ADoAIABNAGUAdAByAHkAawBhACAATQBpAHIAbwBzAEIBYQB3AFRyBwAAAAgAAAAIAAAACAAAAAMAAAAGAAAABwAAAAcAAAAGAAAABAAAAAgAAAAFAAAABgAAAAcAAAAGAAAAAwAAAAQAAAAMAAAABwAAAAQAAAAFAAAABgAAAAYAAAAHAAAABAAAAAwAAAADAAAABQAAAAgAAAAGAAAAAwAAAAcAAAAJ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Metryka Mirosław</dc:creator>
  <cp:keywords/>
  <dc:description/>
  <cp:lastModifiedBy>Metryka Mirosław (TW)</cp:lastModifiedBy>
  <cp:revision>4</cp:revision>
  <dcterms:created xsi:type="dcterms:W3CDTF">2024-11-21T12:52:00Z</dcterms:created>
  <dcterms:modified xsi:type="dcterms:W3CDTF">2024-11-22T07:21:00Z</dcterms:modified>
</cp:coreProperties>
</file>