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A844F8" w:rsidRDefault="001012F4" w:rsidP="001012F4">
      <w:pPr>
        <w:ind w:left="0" w:firstLine="0"/>
        <w:jc w:val="center"/>
        <w:rPr>
          <w:rFonts w:cstheme="minorHAnsi"/>
          <w:color w:val="000000" w:themeColor="text1"/>
        </w:rPr>
      </w:pPr>
    </w:p>
    <w:p w14:paraId="5DCA2624" w14:textId="77777777" w:rsidR="001012F4" w:rsidRPr="00A844F8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A844F8">
        <w:rPr>
          <w:rFonts w:cstheme="minorHAnsi"/>
          <w:color w:val="000000" w:themeColor="text1"/>
        </w:rPr>
        <w:t xml:space="preserve">TAURON Wytwarzanie Spółka Akcyjna z siedzibą w Jaworznie przy ul. Promiennej 51 zaprasza do udziału </w:t>
      </w:r>
      <w:r w:rsidRPr="00A844F8">
        <w:rPr>
          <w:rFonts w:cstheme="minorHAnsi"/>
          <w:color w:val="000000" w:themeColor="text1"/>
        </w:rPr>
        <w:br/>
        <w:t xml:space="preserve">w postępowaniu prostym i składania ofert na wykonanie zadania pod nazwą:  </w:t>
      </w:r>
    </w:p>
    <w:p w14:paraId="4BA9C426" w14:textId="7295DD6F" w:rsidR="001012F4" w:rsidRPr="00A844F8" w:rsidRDefault="00A844F8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A844F8">
        <w:rPr>
          <w:rFonts w:cstheme="minorHAnsi"/>
          <w:b/>
          <w:color w:val="000000" w:themeColor="text1"/>
        </w:rPr>
        <w:t>Przegląd, kalibracja, legalizacja miernika EX-OX METER II P wraz z wystawieniem Świadectwa kalibracji dla Tauron Wytwarzanie S.A. Odział Elektrownia Łaziska w Łaziskach Górnych”</w:t>
      </w:r>
    </w:p>
    <w:p w14:paraId="2BD92ABC" w14:textId="77777777" w:rsidR="001012F4" w:rsidRPr="00A844F8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</w:p>
    <w:p w14:paraId="6567FB66" w14:textId="2F880960" w:rsidR="001012F4" w:rsidRPr="00A844F8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A844F8">
        <w:rPr>
          <w:rFonts w:cstheme="minorHAnsi"/>
          <w:color w:val="000000" w:themeColor="text1"/>
        </w:rPr>
        <w:t xml:space="preserve">Miejsce realizacji zamówienia: </w:t>
      </w:r>
      <w:r w:rsidR="00A844F8" w:rsidRPr="00A844F8">
        <w:rPr>
          <w:rFonts w:cstheme="minorHAnsi"/>
          <w:bCs/>
          <w:iCs/>
          <w:color w:val="000000" w:themeColor="text1"/>
        </w:rPr>
        <w:t>Tauron Wytwarzanie S.A. Odział Elektrownia Łaziska w Łaziskach Górnych</w:t>
      </w:r>
    </w:p>
    <w:p w14:paraId="260847E8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7C4170F2" w14:textId="77777777" w:rsidR="00242B94" w:rsidRPr="00242B94" w:rsidRDefault="00242B94" w:rsidP="00242B94">
      <w:pPr>
        <w:pStyle w:val="Akapitzlist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  <w:color w:val="000000"/>
        </w:rPr>
        <w:t>Złożona oferta musi być zgodna z przedstawionymi poniżej wymaganiami Zamawiającego:</w:t>
      </w:r>
    </w:p>
    <w:p w14:paraId="457B8B04" w14:textId="1F45FC75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</w:rPr>
        <w:t>termin realizacji:</w:t>
      </w:r>
      <w:r w:rsidR="00A844F8" w:rsidRPr="00A844F8">
        <w:t xml:space="preserve"> </w:t>
      </w:r>
      <w:r w:rsidR="00A844F8" w:rsidRPr="00A844F8">
        <w:rPr>
          <w:rFonts w:cstheme="minorHAnsi"/>
        </w:rPr>
        <w:t>10 dni roboczych od dnia zawarcia umowy nie później niż do 20.12.2024r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DC81A" w14:textId="77777777" w:rsidR="00110951" w:rsidRDefault="00110951" w:rsidP="00427BB1">
      <w:r>
        <w:separator/>
      </w:r>
    </w:p>
  </w:endnote>
  <w:endnote w:type="continuationSeparator" w:id="0">
    <w:p w14:paraId="2D3F90F3" w14:textId="77777777" w:rsidR="00110951" w:rsidRDefault="00110951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3D14D" w14:textId="77777777" w:rsidR="00110951" w:rsidRDefault="00110951" w:rsidP="00427BB1">
      <w:r>
        <w:separator/>
      </w:r>
    </w:p>
  </w:footnote>
  <w:footnote w:type="continuationSeparator" w:id="0">
    <w:p w14:paraId="7C423AC1" w14:textId="77777777" w:rsidR="00110951" w:rsidRDefault="00110951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0951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2EB5"/>
    <w:rsid w:val="00A561FA"/>
    <w:rsid w:val="00A6225E"/>
    <w:rsid w:val="00A67C56"/>
    <w:rsid w:val="00A844F8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5420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2024-11-13T10:01:00Z</dcterms:modified>
</cp:coreProperties>
</file>