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2B9F1" w14:textId="163F6A1B" w:rsidR="00F23C12" w:rsidRPr="00437D4F" w:rsidRDefault="00F23C12" w:rsidP="00F23C12">
      <w:pPr>
        <w:spacing w:line="360" w:lineRule="auto"/>
        <w:jc w:val="right"/>
        <w:rPr>
          <w:rFonts w:ascii="Arial" w:hAnsi="Arial" w:cs="Arial"/>
          <w:b/>
        </w:rPr>
      </w:pPr>
      <w:r w:rsidRPr="00437D4F">
        <w:rPr>
          <w:rFonts w:ascii="Arial" w:hAnsi="Arial" w:cs="Arial"/>
          <w:b/>
        </w:rPr>
        <w:t xml:space="preserve">Załącznik nr </w:t>
      </w:r>
      <w:r w:rsidR="00AB7859">
        <w:rPr>
          <w:rFonts w:ascii="Arial" w:hAnsi="Arial" w:cs="Arial"/>
          <w:b/>
        </w:rPr>
        <w:t>2</w:t>
      </w:r>
    </w:p>
    <w:p w14:paraId="6C1427E4" w14:textId="77777777" w:rsidR="00F23C12" w:rsidRPr="00437D4F" w:rsidRDefault="00F23C12" w:rsidP="00F23C12">
      <w:pPr>
        <w:spacing w:line="360" w:lineRule="auto"/>
        <w:jc w:val="center"/>
        <w:rPr>
          <w:rFonts w:ascii="Arial" w:hAnsi="Arial" w:cs="Arial"/>
          <w:b/>
        </w:rPr>
      </w:pPr>
      <w:r w:rsidRPr="00437D4F">
        <w:rPr>
          <w:rFonts w:ascii="Arial" w:hAnsi="Arial" w:cs="Arial"/>
          <w:b/>
        </w:rPr>
        <w:t>Opis przedmiotu Zamówienia</w:t>
      </w:r>
    </w:p>
    <w:p w14:paraId="5C4B51C2" w14:textId="022B7EB4" w:rsidR="00F23C12" w:rsidRDefault="00F23C12" w:rsidP="00685495">
      <w:pPr>
        <w:spacing w:line="276" w:lineRule="auto"/>
        <w:jc w:val="center"/>
        <w:rPr>
          <w:rFonts w:ascii="Arial" w:hAnsi="Arial" w:cs="Arial"/>
          <w:b/>
        </w:rPr>
      </w:pPr>
      <w:r w:rsidRPr="00437D4F">
        <w:rPr>
          <w:rFonts w:ascii="Arial" w:hAnsi="Arial" w:cs="Arial"/>
          <w:b/>
        </w:rPr>
        <w:t>„Wykonanie okresowych przeglądów kominiarskich</w:t>
      </w:r>
      <w:r w:rsidR="00CC6FAB">
        <w:rPr>
          <w:rFonts w:ascii="Arial" w:hAnsi="Arial" w:cs="Arial"/>
          <w:b/>
        </w:rPr>
        <w:t>,</w:t>
      </w:r>
      <w:r w:rsidRPr="00437D4F">
        <w:rPr>
          <w:rFonts w:ascii="Arial" w:hAnsi="Arial" w:cs="Arial"/>
          <w:b/>
        </w:rPr>
        <w:t xml:space="preserve"> przewodów wentylacyjnych budynków w TAURON Wytwarzanie Spółka Akcyjna</w:t>
      </w:r>
      <w:r w:rsidR="0036114B">
        <w:rPr>
          <w:rFonts w:ascii="Arial" w:hAnsi="Arial" w:cs="Arial"/>
          <w:b/>
        </w:rPr>
        <w:t>:</w:t>
      </w:r>
    </w:p>
    <w:p w14:paraId="19B71EAC" w14:textId="18C0D186" w:rsidR="0036114B" w:rsidRPr="0001395A" w:rsidRDefault="00521D5F" w:rsidP="00685495">
      <w:pPr>
        <w:widowControl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36114B" w:rsidRPr="0001395A">
        <w:rPr>
          <w:rFonts w:ascii="Arial" w:hAnsi="Arial" w:cs="Arial"/>
          <w:b/>
        </w:rPr>
        <w:t>Centrum Zarządzania</w:t>
      </w:r>
    </w:p>
    <w:p w14:paraId="21205912" w14:textId="67F25333" w:rsidR="0036114B" w:rsidRPr="0001395A" w:rsidRDefault="00521D5F" w:rsidP="00685495">
      <w:pPr>
        <w:widowControl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36114B" w:rsidRPr="0001395A">
        <w:rPr>
          <w:rFonts w:ascii="Arial" w:hAnsi="Arial" w:cs="Arial"/>
          <w:b/>
        </w:rPr>
        <w:t>Oddział Elektrownia Jaworzno III</w:t>
      </w:r>
    </w:p>
    <w:p w14:paraId="508C6A19" w14:textId="3832B827" w:rsidR="00F23C12" w:rsidRDefault="00521D5F" w:rsidP="00685495">
      <w:pPr>
        <w:widowControl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36114B" w:rsidRPr="0001395A">
        <w:rPr>
          <w:rFonts w:ascii="Arial" w:hAnsi="Arial" w:cs="Arial"/>
          <w:b/>
        </w:rPr>
        <w:t>Oddział Elektrownia Jaworzno II</w:t>
      </w:r>
    </w:p>
    <w:p w14:paraId="315B5F92" w14:textId="77777777" w:rsidR="007B73CC" w:rsidRPr="00E44589" w:rsidRDefault="007B73CC" w:rsidP="007B73CC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Arial" w:hAnsi="Arial" w:cs="Arial"/>
          <w:b/>
        </w:rPr>
      </w:pPr>
    </w:p>
    <w:p w14:paraId="1111D329" w14:textId="125EB668" w:rsidR="00E33A60" w:rsidRPr="00D83E5C" w:rsidRDefault="00685495" w:rsidP="00E33A60">
      <w:pPr>
        <w:pStyle w:val="Akapitzlist"/>
        <w:numPr>
          <w:ilvl w:val="0"/>
          <w:numId w:val="4"/>
        </w:numPr>
        <w:spacing w:after="0" w:line="312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Zamówienia obejmuje niżej wymienione budynki:</w:t>
      </w:r>
    </w:p>
    <w:p w14:paraId="35CF2D21" w14:textId="3A1BE8AC" w:rsidR="00F23C12" w:rsidRPr="00E33A60" w:rsidRDefault="00E33A60" w:rsidP="00E33A60">
      <w:pPr>
        <w:spacing w:after="0"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Centr</w:t>
      </w:r>
      <w:r w:rsidR="00685495">
        <w:rPr>
          <w:rFonts w:ascii="Arial" w:hAnsi="Arial" w:cs="Arial"/>
          <w:b/>
        </w:rPr>
        <w:t>ala Spółki, ul. Promienna 51 w Jaworznie</w:t>
      </w:r>
    </w:p>
    <w:p w14:paraId="648F297C" w14:textId="424DBDB1" w:rsidR="00CF2EA8" w:rsidRPr="00521D5F" w:rsidRDefault="00CF2EA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Usług Technicznych Administracyjny A – Zarząd</w:t>
      </w:r>
    </w:p>
    <w:p w14:paraId="22028132" w14:textId="55B05E8A" w:rsidR="00CF2EA8" w:rsidRPr="00521D5F" w:rsidRDefault="00CF2EA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Budynek Magazynu </w:t>
      </w:r>
      <w:r w:rsidR="007918EF"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Głównego</w:t>
      </w: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</w:t>
      </w:r>
      <w:r w:rsidR="007918EF"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Administracyjny</w:t>
      </w: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B</w:t>
      </w:r>
    </w:p>
    <w:p w14:paraId="465DC552" w14:textId="50A0D79B" w:rsidR="00CF2EA8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rial" w:hAnsi="Arial" w:cs="Ari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Usług Socjalnych Administracyjny C</w:t>
      </w:r>
    </w:p>
    <w:p w14:paraId="7AA95F18" w14:textId="212D789C" w:rsidR="0064607A" w:rsidRPr="00521D5F" w:rsidRDefault="0064607A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rial" w:hAnsi="Arial" w:cs="Ari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BHP i straży pożarnej Administracyjny D</w:t>
      </w:r>
    </w:p>
    <w:p w14:paraId="4BDC1D9D" w14:textId="2D0495FC" w:rsidR="0064607A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Klub Energetyk</w:t>
      </w:r>
    </w:p>
    <w:p w14:paraId="644A1A70" w14:textId="33B27924" w:rsidR="00F84E58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Przychodnia zdrowia</w:t>
      </w:r>
    </w:p>
    <w:p w14:paraId="37E64776" w14:textId="0C1A4E41" w:rsidR="00F84E58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wielofunkcyjny przed zakładem EL III</w:t>
      </w:r>
    </w:p>
    <w:p w14:paraId="64CA7412" w14:textId="3725434B" w:rsidR="00F84E58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Inwestycyjny H</w:t>
      </w:r>
    </w:p>
    <w:p w14:paraId="68EE243F" w14:textId="609760B6" w:rsidR="00F84E58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Budynek </w:t>
      </w:r>
      <w:proofErr w:type="spellStart"/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magazynowo-garażowy</w:t>
      </w:r>
      <w:proofErr w:type="spellEnd"/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przy budynku BHP</w:t>
      </w:r>
    </w:p>
    <w:p w14:paraId="0D067FE0" w14:textId="4F740883" w:rsidR="00B045BC" w:rsidRPr="00521D5F" w:rsidRDefault="00F84E58" w:rsidP="00521D5F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wielorodzinny koło szkoły Rotacyjny "Promienna 55"</w:t>
      </w:r>
    </w:p>
    <w:p w14:paraId="5DF391A9" w14:textId="7C6D3789" w:rsidR="005F0098" w:rsidRDefault="005F0098" w:rsidP="0064607A">
      <w:pPr>
        <w:spacing w:after="0" w:line="312" w:lineRule="auto"/>
        <w:jc w:val="both"/>
        <w:rPr>
          <w:rFonts w:ascii="Arial" w:eastAsiaTheme="minorHAnsi" w:hAnsi="Arial" w:cs="Arial"/>
          <w:b/>
          <w:bCs/>
          <w:color w:val="000000"/>
          <w:lang w:eastAsia="en-US"/>
          <w14:ligatures w14:val="standardContextual"/>
        </w:rPr>
      </w:pPr>
      <w:r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- </w:t>
      </w:r>
      <w:r w:rsidRPr="004322D9">
        <w:rPr>
          <w:rFonts w:ascii="Arial" w:eastAsiaTheme="minorHAnsi" w:hAnsi="Arial" w:cs="Arial"/>
          <w:b/>
          <w:bCs/>
          <w:color w:val="000000"/>
          <w:lang w:eastAsia="en-US"/>
          <w14:ligatures w14:val="standardContextual"/>
        </w:rPr>
        <w:t>Elektrownia Jaworzno III</w:t>
      </w:r>
      <w:r w:rsidR="00685495">
        <w:rPr>
          <w:rFonts w:ascii="Arial" w:eastAsiaTheme="minorHAnsi" w:hAnsi="Arial" w:cs="Arial"/>
          <w:b/>
          <w:bCs/>
          <w:color w:val="000000"/>
          <w:lang w:eastAsia="en-US"/>
          <w14:ligatures w14:val="standardContextual"/>
        </w:rPr>
        <w:t>, ul. Promienna 51 w Jaworznie</w:t>
      </w:r>
    </w:p>
    <w:p w14:paraId="666C1AEC" w14:textId="6D7C10A5" w:rsidR="004322D9" w:rsidRPr="00521D5F" w:rsidRDefault="004322D9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Budynek zaplecza technicznego - Garaże</w:t>
      </w:r>
    </w:p>
    <w:p w14:paraId="1C621C6D" w14:textId="17550977" w:rsidR="00F84E58" w:rsidRPr="00521D5F" w:rsidRDefault="004322D9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Budynek warsztatów remontowych El.</w:t>
      </w:r>
      <w:r w:rsidR="00EE18C8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 </w:t>
      </w: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III "G"</w:t>
      </w:r>
    </w:p>
    <w:p w14:paraId="110648CE" w14:textId="59237616" w:rsidR="004322D9" w:rsidRPr="00521D5F" w:rsidRDefault="004322D9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Budynek szatni i łaźni + bar MEGAWAT</w:t>
      </w:r>
    </w:p>
    <w:p w14:paraId="2BF15240" w14:textId="327B205F" w:rsidR="004322D9" w:rsidRPr="00521D5F" w:rsidRDefault="004322D9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Budynek warsztatu remontowego IOS wraz z instalacjami</w:t>
      </w:r>
    </w:p>
    <w:p w14:paraId="3786EBCE" w14:textId="11E9DD89" w:rsidR="004322D9" w:rsidRPr="00521D5F" w:rsidRDefault="004322D9" w:rsidP="00521D5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Budynek </w:t>
      </w:r>
      <w:proofErr w:type="spellStart"/>
      <w:r w:rsidR="007918EF"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szatni-łaźni</w:t>
      </w:r>
      <w:proofErr w:type="spellEnd"/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 warsztatu brygad remontowych EJ.III "za 6 blokiem"</w:t>
      </w:r>
    </w:p>
    <w:p w14:paraId="1EC175E0" w14:textId="3458D9B2" w:rsidR="004322D9" w:rsidRPr="00521D5F" w:rsidRDefault="00A97F5F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Budynek warsztatu ślusarskiego BORPOL</w:t>
      </w:r>
    </w:p>
    <w:p w14:paraId="1F5F7697" w14:textId="4FA455BC" w:rsidR="004322D9" w:rsidRPr="00521D5F" w:rsidRDefault="00A97F5F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Budynek socjalno-biurowy </w:t>
      </w:r>
      <w:proofErr w:type="spellStart"/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EthosEnergy</w:t>
      </w:r>
      <w:proofErr w:type="spellEnd"/>
    </w:p>
    <w:p w14:paraId="5F3E8D18" w14:textId="1460D1A0" w:rsidR="004322D9" w:rsidRPr="00521D5F" w:rsidRDefault="00A97F5F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Budynek stacji obsługi bud. </w:t>
      </w:r>
      <w:r w:rsidR="008751AC"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t</w:t>
      </w: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ransportu</w:t>
      </w:r>
    </w:p>
    <w:p w14:paraId="7F3B61E5" w14:textId="375B9902" w:rsidR="00A97F5F" w:rsidRPr="00521D5F" w:rsidRDefault="00A97F5F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Budynek garaży </w:t>
      </w:r>
      <w:r w:rsidR="008A0F06"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- </w:t>
      </w: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transport</w:t>
      </w:r>
    </w:p>
    <w:p w14:paraId="2679B47F" w14:textId="4572FE1E" w:rsidR="00B045BC" w:rsidRPr="00521D5F" w:rsidRDefault="00A97F5F" w:rsidP="00521D5F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Budynek warsztatu </w:t>
      </w:r>
      <w:proofErr w:type="spellStart"/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mechaniczno</w:t>
      </w:r>
      <w:proofErr w:type="spellEnd"/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 </w:t>
      </w:r>
      <w:r w:rsidR="00B045BC"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>–</w:t>
      </w:r>
      <w:r w:rsidRPr="00521D5F"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 elektrycznego</w:t>
      </w:r>
    </w:p>
    <w:p w14:paraId="49588D0F" w14:textId="13B7687E" w:rsidR="00B045BC" w:rsidRDefault="00B045BC" w:rsidP="0064607A">
      <w:pPr>
        <w:spacing w:after="0" w:line="312" w:lineRule="auto"/>
        <w:jc w:val="both"/>
        <w:rPr>
          <w:rFonts w:ascii="Arial" w:eastAsiaTheme="minorHAnsi" w:hAnsi="Arial" w:cs="Arial"/>
          <w:b/>
          <w:bCs/>
          <w:color w:val="000000"/>
          <w:lang w:eastAsia="en-US"/>
          <w14:ligatures w14:val="standardContextual"/>
        </w:rPr>
      </w:pPr>
      <w:r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  <w:t xml:space="preserve"> </w:t>
      </w:r>
      <w:r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- </w:t>
      </w:r>
      <w:r w:rsidRPr="004322D9">
        <w:rPr>
          <w:rFonts w:ascii="Arial" w:eastAsiaTheme="minorHAnsi" w:hAnsi="Arial" w:cs="Arial"/>
          <w:b/>
          <w:bCs/>
          <w:color w:val="000000"/>
          <w:lang w:eastAsia="en-US"/>
          <w14:ligatures w14:val="standardContextual"/>
        </w:rPr>
        <w:t>Elektrownia Jaworzno II</w:t>
      </w:r>
      <w:r w:rsidR="00685495">
        <w:rPr>
          <w:rFonts w:ascii="Arial" w:eastAsiaTheme="minorHAnsi" w:hAnsi="Arial" w:cs="Arial"/>
          <w:b/>
          <w:bCs/>
          <w:color w:val="000000"/>
          <w:lang w:eastAsia="en-US"/>
          <w14:ligatures w14:val="standardContextual"/>
        </w:rPr>
        <w:t>, ul. Energetyków 14 i 15 w Jaworznie</w:t>
      </w:r>
    </w:p>
    <w:p w14:paraId="421B5DC6" w14:textId="574350C7" w:rsidR="00B045BC" w:rsidRPr="00521D5F" w:rsidRDefault="00B045B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rial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usług technicznych (przed budynkiem głównym) "L"</w:t>
      </w:r>
    </w:p>
    <w:p w14:paraId="65FC2EBA" w14:textId="36CC7415" w:rsidR="00A97F5F" w:rsidRPr="00521D5F" w:rsidRDefault="007918EF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</w:t>
      </w:r>
      <w:r w:rsidR="00B045BC"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szatni i </w:t>
      </w: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łaźni</w:t>
      </w:r>
      <w:r w:rsidR="00B045BC"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przy kotłowni</w:t>
      </w:r>
    </w:p>
    <w:p w14:paraId="347C54D8" w14:textId="1D75366E" w:rsidR="00B045BC" w:rsidRPr="00521D5F" w:rsidRDefault="00B045B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przybudówki biur i warsztatów (garaże)</w:t>
      </w:r>
    </w:p>
    <w:p w14:paraId="561DA3DA" w14:textId="77777777" w:rsidR="00B045BC" w:rsidRPr="00521D5F" w:rsidRDefault="00B045BC" w:rsidP="0052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zajezdni samochodowej</w:t>
      </w:r>
    </w:p>
    <w:p w14:paraId="5F5FF088" w14:textId="7525A8BD" w:rsidR="00B045BC" w:rsidRPr="00521D5F" w:rsidRDefault="00B045B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garaży</w:t>
      </w:r>
    </w:p>
    <w:p w14:paraId="59BD73CC" w14:textId="30156016" w:rsidR="00B045BC" w:rsidRPr="00521D5F" w:rsidRDefault="00B045B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biurowy przy magazynie</w:t>
      </w:r>
    </w:p>
    <w:p w14:paraId="033D59C5" w14:textId="5F5E250C" w:rsidR="00B045BC" w:rsidRPr="00521D5F" w:rsidRDefault="00B045B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Budynek </w:t>
      </w:r>
      <w:proofErr w:type="spellStart"/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socjalno</w:t>
      </w:r>
      <w:proofErr w:type="spellEnd"/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- inwestycyjny w Elektrowni II (M)</w:t>
      </w:r>
    </w:p>
    <w:p w14:paraId="79E9371C" w14:textId="5269FA00" w:rsidR="00B045BC" w:rsidRPr="00521D5F" w:rsidRDefault="00B045B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warsztatów centralnych "N"</w:t>
      </w:r>
    </w:p>
    <w:p w14:paraId="520E4F2C" w14:textId="2379DD84" w:rsidR="00B045BC" w:rsidRPr="00521D5F" w:rsidRDefault="00FD24D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lastRenderedPageBreak/>
        <w:t>Budynek administracyjny- Jaworzno</w:t>
      </w:r>
      <w:r w:rsid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, </w:t>
      </w: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ul.</w:t>
      </w:r>
      <w:r w:rsid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 xml:space="preserve"> </w:t>
      </w: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Energetyków 14</w:t>
      </w:r>
    </w:p>
    <w:p w14:paraId="69363362" w14:textId="75B0EAC8" w:rsidR="00B045BC" w:rsidRPr="00521D5F" w:rsidRDefault="00FD24DC" w:rsidP="00521D5F">
      <w:pPr>
        <w:pStyle w:val="Akapitzlist"/>
        <w:numPr>
          <w:ilvl w:val="0"/>
          <w:numId w:val="10"/>
        </w:num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  <w:r w:rsidRPr="00521D5F"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  <w:t>Budynek Straży Pożarnej EL.II</w:t>
      </w:r>
    </w:p>
    <w:p w14:paraId="15E28310" w14:textId="77777777" w:rsidR="007B73CC" w:rsidRPr="007B73CC" w:rsidRDefault="007B73CC" w:rsidP="0064607A">
      <w:pPr>
        <w:spacing w:after="0" w:line="312" w:lineRule="auto"/>
        <w:jc w:val="both"/>
        <w:rPr>
          <w:rFonts w:ascii="Aptos Narrow" w:eastAsiaTheme="minorHAnsi" w:hAnsi="Aptos Narrow" w:cs="Aptos Narrow"/>
          <w:color w:val="000000"/>
          <w:lang w:eastAsia="en-US"/>
          <w14:ligatures w14:val="standardContextual"/>
        </w:rPr>
      </w:pPr>
    </w:p>
    <w:p w14:paraId="25A0DBA1" w14:textId="196E333E" w:rsidR="00F23C12" w:rsidRPr="00F44F50" w:rsidRDefault="00F23C12" w:rsidP="00F23C12">
      <w:pPr>
        <w:pStyle w:val="Akapitzlist"/>
        <w:numPr>
          <w:ilvl w:val="0"/>
          <w:numId w:val="4"/>
        </w:numPr>
        <w:spacing w:after="0" w:line="312" w:lineRule="auto"/>
        <w:contextualSpacing w:val="0"/>
        <w:rPr>
          <w:rStyle w:val="Teksttreci2"/>
          <w:bCs w:val="0"/>
          <w:color w:val="000000"/>
        </w:rPr>
      </w:pPr>
      <w:r w:rsidRPr="00F44F50">
        <w:rPr>
          <w:rStyle w:val="Teksttreci2"/>
          <w:color w:val="000000"/>
        </w:rPr>
        <w:t>ZAKRES PRAC:</w:t>
      </w:r>
    </w:p>
    <w:p w14:paraId="271675C6" w14:textId="547FC894" w:rsidR="00F23C12" w:rsidRDefault="00983878" w:rsidP="00F23C12">
      <w:pPr>
        <w:widowControl w:val="0"/>
        <w:spacing w:after="0" w:line="312" w:lineRule="auto"/>
        <w:ind w:left="-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="00754E73">
        <w:rPr>
          <w:rFonts w:ascii="Arial" w:eastAsia="Arial" w:hAnsi="Arial" w:cs="Arial"/>
        </w:rPr>
        <w:t>w</w:t>
      </w:r>
      <w:r w:rsidR="00F23C12" w:rsidRPr="004B0E9C">
        <w:rPr>
          <w:rFonts w:ascii="Arial" w:eastAsia="Arial" w:hAnsi="Arial" w:cs="Arial"/>
        </w:rPr>
        <w:t>ykonanie</w:t>
      </w:r>
      <w:r w:rsidR="00685495">
        <w:rPr>
          <w:rFonts w:ascii="Arial" w:eastAsia="Arial" w:hAnsi="Arial" w:cs="Arial"/>
        </w:rPr>
        <w:t xml:space="preserve"> </w:t>
      </w:r>
      <w:r w:rsidR="00F23C12" w:rsidRPr="004B0E9C">
        <w:rPr>
          <w:rFonts w:ascii="Arial" w:eastAsia="Arial" w:hAnsi="Arial" w:cs="Arial"/>
        </w:rPr>
        <w:t>przeglądów kominiarskich przewodów wentylacyjnych budynków zgodnie z</w:t>
      </w:r>
      <w:r w:rsidR="00EE18C8">
        <w:rPr>
          <w:rFonts w:ascii="Arial" w:eastAsia="Arial" w:hAnsi="Arial" w:cs="Arial"/>
        </w:rPr>
        <w:t> </w:t>
      </w:r>
      <w:r w:rsidR="00F23C12" w:rsidRPr="004B0E9C">
        <w:rPr>
          <w:rFonts w:ascii="Arial" w:eastAsia="Arial" w:hAnsi="Arial" w:cs="Arial"/>
        </w:rPr>
        <w:t xml:space="preserve">zapisami </w:t>
      </w:r>
      <w:r w:rsidR="00F23C12" w:rsidRPr="00521D5F">
        <w:rPr>
          <w:rFonts w:ascii="Arial" w:eastAsia="Arial" w:hAnsi="Arial" w:cs="Arial"/>
        </w:rPr>
        <w:t xml:space="preserve">Art.62 </w:t>
      </w:r>
      <w:r w:rsidR="008B29CA" w:rsidRPr="00521D5F">
        <w:rPr>
          <w:rFonts w:ascii="Arial" w:eastAsia="Arial" w:hAnsi="Arial" w:cs="Arial"/>
        </w:rPr>
        <w:t xml:space="preserve">ust. </w:t>
      </w:r>
      <w:r w:rsidR="00F23C12" w:rsidRPr="00521D5F">
        <w:rPr>
          <w:rFonts w:ascii="Arial" w:eastAsia="Arial" w:hAnsi="Arial" w:cs="Arial"/>
        </w:rPr>
        <w:t>1</w:t>
      </w:r>
      <w:r w:rsidR="00B970B4" w:rsidRPr="00521D5F">
        <w:rPr>
          <w:rFonts w:ascii="Arial" w:eastAsia="Arial" w:hAnsi="Arial" w:cs="Arial"/>
        </w:rPr>
        <w:t xml:space="preserve"> pkt 1</w:t>
      </w:r>
      <w:r w:rsidR="00685495">
        <w:rPr>
          <w:rFonts w:ascii="Arial" w:eastAsia="Arial" w:hAnsi="Arial" w:cs="Arial"/>
        </w:rPr>
        <w:t>) lit. c)</w:t>
      </w:r>
      <w:r w:rsidR="00F23C12" w:rsidRPr="00521D5F">
        <w:rPr>
          <w:rFonts w:ascii="Arial" w:eastAsia="Arial" w:hAnsi="Arial" w:cs="Arial"/>
        </w:rPr>
        <w:t xml:space="preserve"> Ustawy Prawo budowlane</w:t>
      </w:r>
      <w:r w:rsidR="008B29CA" w:rsidRPr="00521D5F">
        <w:rPr>
          <w:rFonts w:ascii="Arial" w:eastAsia="Arial" w:hAnsi="Arial" w:cs="Arial"/>
        </w:rPr>
        <w:t xml:space="preserve"> z dnia Prawo Budowalne z dnia 21 maja 2019 r. (Dz. U. z 2019 poz. 1186)</w:t>
      </w:r>
      <w:r w:rsidR="008B29CA" w:rsidRPr="00521D5F">
        <w:t xml:space="preserve"> </w:t>
      </w:r>
      <w:r w:rsidR="00F23C12" w:rsidRPr="00521D5F">
        <w:rPr>
          <w:rFonts w:ascii="Arial" w:eastAsia="Arial" w:hAnsi="Arial" w:cs="Arial"/>
        </w:rPr>
        <w:t xml:space="preserve"> </w:t>
      </w:r>
      <w:r w:rsidR="00F23C12" w:rsidRPr="004B0E9C">
        <w:rPr>
          <w:rFonts w:ascii="Arial" w:eastAsia="Arial" w:hAnsi="Arial" w:cs="Arial"/>
        </w:rPr>
        <w:t>w TAURON Wytwarzanie S</w:t>
      </w:r>
      <w:r>
        <w:rPr>
          <w:rFonts w:ascii="Arial" w:eastAsia="Arial" w:hAnsi="Arial" w:cs="Arial"/>
        </w:rPr>
        <w:t>.A.</w:t>
      </w:r>
      <w:r w:rsidR="00685495">
        <w:rPr>
          <w:rFonts w:ascii="Arial" w:eastAsia="Arial" w:hAnsi="Arial" w:cs="Arial"/>
        </w:rPr>
        <w:t>: Centrala Spółki, Elektrownia Jaworzno III i II.</w:t>
      </w:r>
    </w:p>
    <w:p w14:paraId="20D60112" w14:textId="2CCBB41E" w:rsidR="00983878" w:rsidRDefault="00983878" w:rsidP="00F23C12">
      <w:pPr>
        <w:widowControl w:val="0"/>
        <w:spacing w:after="0" w:line="312" w:lineRule="auto"/>
        <w:ind w:left="-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="00754E73">
        <w:rPr>
          <w:rFonts w:ascii="Arial" w:eastAsia="Arial" w:hAnsi="Arial" w:cs="Arial"/>
        </w:rPr>
        <w:t xml:space="preserve">dla każdego </w:t>
      </w:r>
      <w:r w:rsidR="00A50885">
        <w:rPr>
          <w:rFonts w:ascii="Arial" w:eastAsia="Arial" w:hAnsi="Arial" w:cs="Arial"/>
        </w:rPr>
        <w:t>z podanych obiektów należy sporządzić protokół z przeglądu</w:t>
      </w:r>
      <w:r w:rsidR="00495D94">
        <w:rPr>
          <w:rFonts w:ascii="Arial" w:eastAsia="Arial" w:hAnsi="Arial" w:cs="Arial"/>
        </w:rPr>
        <w:t xml:space="preserve"> oraz dokonać wpisu do </w:t>
      </w:r>
      <w:r w:rsidR="00C02122">
        <w:rPr>
          <w:rFonts w:ascii="Arial" w:eastAsia="Arial" w:hAnsi="Arial" w:cs="Arial"/>
        </w:rPr>
        <w:t>książki obiekt</w:t>
      </w:r>
      <w:r w:rsidR="008802DA">
        <w:rPr>
          <w:rFonts w:ascii="Arial" w:eastAsia="Arial" w:hAnsi="Arial" w:cs="Arial"/>
        </w:rPr>
        <w:t>u</w:t>
      </w:r>
      <w:r w:rsidR="00C02122">
        <w:rPr>
          <w:rFonts w:ascii="Arial" w:eastAsia="Arial" w:hAnsi="Arial" w:cs="Arial"/>
        </w:rPr>
        <w:t xml:space="preserve"> </w:t>
      </w:r>
      <w:r w:rsidR="008802DA">
        <w:rPr>
          <w:rFonts w:ascii="Arial" w:eastAsia="Arial" w:hAnsi="Arial" w:cs="Arial"/>
        </w:rPr>
        <w:t>budowlanego</w:t>
      </w:r>
      <w:r w:rsidR="000C06BC">
        <w:rPr>
          <w:rFonts w:ascii="Arial" w:eastAsia="Arial" w:hAnsi="Arial" w:cs="Arial"/>
        </w:rPr>
        <w:t>,</w:t>
      </w:r>
    </w:p>
    <w:p w14:paraId="3268153E" w14:textId="0C91332A" w:rsidR="000C06BC" w:rsidRDefault="000C06BC" w:rsidP="00F23C12">
      <w:pPr>
        <w:widowControl w:val="0"/>
        <w:spacing w:after="0" w:line="312" w:lineRule="auto"/>
        <w:ind w:left="-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termin realizacji </w:t>
      </w:r>
      <w:r w:rsidR="009B2F61">
        <w:rPr>
          <w:rFonts w:ascii="Arial" w:eastAsia="Arial" w:hAnsi="Arial" w:cs="Arial"/>
        </w:rPr>
        <w:t>od</w:t>
      </w:r>
      <w:r w:rsidR="00685495">
        <w:rPr>
          <w:rFonts w:ascii="Arial" w:eastAsia="Arial" w:hAnsi="Arial" w:cs="Arial"/>
        </w:rPr>
        <w:t xml:space="preserve"> udzielenia Zamówienia </w:t>
      </w:r>
      <w:r w:rsidR="009B2F61">
        <w:rPr>
          <w:rFonts w:ascii="Arial" w:eastAsia="Arial" w:hAnsi="Arial" w:cs="Arial"/>
        </w:rPr>
        <w:t>do 18.10.2024r.</w:t>
      </w:r>
      <w:r w:rsidR="000D4846">
        <w:rPr>
          <w:rFonts w:ascii="Arial" w:eastAsia="Arial" w:hAnsi="Arial" w:cs="Arial"/>
        </w:rPr>
        <w:t>,</w:t>
      </w:r>
    </w:p>
    <w:p w14:paraId="23B0EEF2" w14:textId="3A40254B" w:rsidR="00F23C12" w:rsidRPr="007B73CC" w:rsidRDefault="009B2F61" w:rsidP="007B73CC">
      <w:pPr>
        <w:widowControl w:val="0"/>
        <w:spacing w:after="0" w:line="312" w:lineRule="auto"/>
        <w:ind w:left="-142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eastAsia="Arial" w:hAnsi="Arial" w:cs="Arial"/>
        </w:rPr>
        <w:t xml:space="preserve">- </w:t>
      </w:r>
      <w:r w:rsidR="000D4846">
        <w:rPr>
          <w:rFonts w:ascii="Arial" w:eastAsia="Arial" w:hAnsi="Arial" w:cs="Arial"/>
        </w:rPr>
        <w:t>w wyniku realizacji zadania nie powstają odpady.</w:t>
      </w:r>
    </w:p>
    <w:p w14:paraId="55CB6E5D" w14:textId="45F1A9AA" w:rsidR="00F23C12" w:rsidRPr="00DD7F7A" w:rsidRDefault="00692FB1" w:rsidP="00F23C12">
      <w:pPr>
        <w:pStyle w:val="Akapitzlist"/>
        <w:numPr>
          <w:ilvl w:val="0"/>
          <w:numId w:val="4"/>
        </w:numPr>
        <w:spacing w:before="120" w:after="0" w:line="312" w:lineRule="auto"/>
        <w:contextualSpacing w:val="0"/>
        <w:jc w:val="both"/>
        <w:rPr>
          <w:rStyle w:val="Teksttreci2"/>
        </w:rPr>
      </w:pPr>
      <w:r>
        <w:rPr>
          <w:rStyle w:val="Teksttreci2"/>
        </w:rPr>
        <w:t>ISTOTNE WARUNKI ZAMÓWIENIA:</w:t>
      </w:r>
    </w:p>
    <w:p w14:paraId="7855C551" w14:textId="77777777" w:rsidR="00F23C12" w:rsidRPr="00EE62E6" w:rsidRDefault="00F23C12" w:rsidP="00F23C12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Arial" w:eastAsia="Calibri" w:hAnsi="Arial" w:cs="Arial"/>
          <w:b/>
        </w:rPr>
      </w:pPr>
      <w:r w:rsidRPr="00EE62E6">
        <w:rPr>
          <w:rFonts w:ascii="Arial" w:eastAsia="Calibri" w:hAnsi="Arial" w:cs="Arial"/>
          <w:b/>
        </w:rPr>
        <w:t>Podstawowe</w:t>
      </w:r>
      <w:r w:rsidRPr="00EE62E6">
        <w:rPr>
          <w:rFonts w:ascii="Arial" w:hAnsi="Arial" w:cs="Arial"/>
          <w:b/>
        </w:rPr>
        <w:t xml:space="preserve"> obowiązki Wykonawcy:</w:t>
      </w:r>
    </w:p>
    <w:p w14:paraId="0D7FA4F9" w14:textId="77777777" w:rsidR="00F23C12" w:rsidRPr="00671EF3" w:rsidRDefault="00F23C12" w:rsidP="00F23C12">
      <w:pPr>
        <w:pStyle w:val="Akapitzlist"/>
        <w:numPr>
          <w:ilvl w:val="2"/>
          <w:numId w:val="5"/>
        </w:numPr>
        <w:spacing w:after="0" w:line="276" w:lineRule="auto"/>
        <w:ind w:left="709"/>
        <w:contextualSpacing w:val="0"/>
        <w:jc w:val="both"/>
        <w:rPr>
          <w:rFonts w:ascii="Arial" w:hAnsi="Arial" w:cs="Arial"/>
        </w:rPr>
      </w:pPr>
      <w:r w:rsidRPr="00671EF3">
        <w:rPr>
          <w:rFonts w:ascii="Arial" w:hAnsi="Arial" w:cs="Arial"/>
        </w:rPr>
        <w:t>wykonanie Przedmiotu Zamówienia z należytą starannością, zgodnie ze złożoną ofertą i zasadami wiedzy technicznej oraz obowiązującymi normami,</w:t>
      </w:r>
    </w:p>
    <w:p w14:paraId="74E89156" w14:textId="77777777" w:rsidR="00F23C12" w:rsidRPr="00671EF3" w:rsidRDefault="00F23C12" w:rsidP="00F23C12">
      <w:pPr>
        <w:pStyle w:val="Akapitzlist"/>
        <w:numPr>
          <w:ilvl w:val="2"/>
          <w:numId w:val="5"/>
        </w:numPr>
        <w:spacing w:after="0" w:line="276" w:lineRule="auto"/>
        <w:ind w:left="709"/>
        <w:contextualSpacing w:val="0"/>
        <w:jc w:val="both"/>
        <w:rPr>
          <w:rFonts w:ascii="Arial" w:hAnsi="Arial" w:cs="Arial"/>
        </w:rPr>
      </w:pPr>
      <w:r w:rsidRPr="00671EF3">
        <w:rPr>
          <w:rFonts w:ascii="Arial" w:hAnsi="Arial" w:cs="Arial"/>
        </w:rPr>
        <w:t>oddanie Przedmiotu Zamówienia w umówionym terminie,</w:t>
      </w:r>
    </w:p>
    <w:p w14:paraId="191C88E1" w14:textId="77777777" w:rsidR="00F23C12" w:rsidRPr="00671EF3" w:rsidRDefault="00F23C12" w:rsidP="00F23C12">
      <w:pPr>
        <w:pStyle w:val="Akapitzlist"/>
        <w:numPr>
          <w:ilvl w:val="2"/>
          <w:numId w:val="5"/>
        </w:numPr>
        <w:spacing w:after="0" w:line="276" w:lineRule="auto"/>
        <w:ind w:left="709"/>
        <w:contextualSpacing w:val="0"/>
        <w:jc w:val="both"/>
        <w:rPr>
          <w:rFonts w:ascii="Arial" w:hAnsi="Arial" w:cs="Arial"/>
        </w:rPr>
      </w:pPr>
      <w:r w:rsidRPr="00671EF3">
        <w:rPr>
          <w:rFonts w:ascii="Arial" w:hAnsi="Arial" w:cs="Arial"/>
        </w:rPr>
        <w:t>zapewnienie sprzętu niezbędnego do wykonania Przedmiotu Zamówienia,</w:t>
      </w:r>
    </w:p>
    <w:p w14:paraId="433C2441" w14:textId="77777777" w:rsidR="008B28EB" w:rsidRDefault="00F23C12" w:rsidP="00F23C12">
      <w:pPr>
        <w:pStyle w:val="Akapitzlist"/>
        <w:numPr>
          <w:ilvl w:val="2"/>
          <w:numId w:val="5"/>
        </w:numPr>
        <w:spacing w:after="0" w:line="276" w:lineRule="auto"/>
        <w:ind w:left="709"/>
        <w:contextualSpacing w:val="0"/>
        <w:jc w:val="both"/>
        <w:rPr>
          <w:rFonts w:ascii="Arial" w:hAnsi="Arial" w:cs="Arial"/>
        </w:rPr>
      </w:pPr>
      <w:r w:rsidRPr="00671EF3">
        <w:rPr>
          <w:rFonts w:ascii="Arial" w:hAnsi="Arial" w:cs="Arial"/>
        </w:rPr>
        <w:t>zatrudnienie takiej ilości osób, jaka jest konieczna dla terminowego i wysokiej jakości wykonania Przedmiotu Zamówienia</w:t>
      </w:r>
      <w:r>
        <w:rPr>
          <w:rFonts w:ascii="Arial" w:hAnsi="Arial" w:cs="Arial"/>
        </w:rPr>
        <w:t>,</w:t>
      </w:r>
      <w:r w:rsidR="00C87CD2">
        <w:rPr>
          <w:rFonts w:ascii="Arial" w:hAnsi="Arial" w:cs="Arial"/>
        </w:rPr>
        <w:t xml:space="preserve"> </w:t>
      </w:r>
    </w:p>
    <w:p w14:paraId="2132192B" w14:textId="182DA753" w:rsidR="00F23C12" w:rsidRDefault="00F23C12" w:rsidP="00F23C12">
      <w:pPr>
        <w:pStyle w:val="Akapitzlist"/>
        <w:numPr>
          <w:ilvl w:val="2"/>
          <w:numId w:val="5"/>
        </w:numPr>
        <w:spacing w:after="0" w:line="276" w:lineRule="auto"/>
        <w:ind w:left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55BF9">
        <w:rPr>
          <w:rFonts w:ascii="Arial" w:hAnsi="Arial" w:cs="Arial"/>
        </w:rPr>
        <w:t>porządzenie Protokołów z przeglądu w wersji papierowej</w:t>
      </w:r>
      <w:r>
        <w:rPr>
          <w:rFonts w:ascii="Arial" w:hAnsi="Arial" w:cs="Arial"/>
        </w:rPr>
        <w:t xml:space="preserve"> </w:t>
      </w:r>
      <w:r w:rsidRPr="00C55BF9">
        <w:rPr>
          <w:rFonts w:ascii="Arial" w:hAnsi="Arial" w:cs="Arial"/>
        </w:rPr>
        <w:t>w 2 egz.</w:t>
      </w:r>
      <w:r w:rsidR="00745B30">
        <w:rPr>
          <w:rFonts w:ascii="Arial" w:hAnsi="Arial" w:cs="Arial"/>
        </w:rPr>
        <w:t xml:space="preserve"> </w:t>
      </w:r>
      <w:r w:rsidR="003707E1">
        <w:rPr>
          <w:rFonts w:ascii="Arial" w:hAnsi="Arial" w:cs="Arial"/>
        </w:rPr>
        <w:t>o</w:t>
      </w:r>
      <w:r w:rsidR="00745B30">
        <w:rPr>
          <w:rFonts w:ascii="Arial" w:hAnsi="Arial" w:cs="Arial"/>
        </w:rPr>
        <w:t xml:space="preserve">raz </w:t>
      </w:r>
      <w:r w:rsidR="003707E1">
        <w:rPr>
          <w:rFonts w:ascii="Arial" w:eastAsia="Arial" w:hAnsi="Arial" w:cs="Arial"/>
        </w:rPr>
        <w:t>dokonanie wpis</w:t>
      </w:r>
      <w:r w:rsidR="00AC3496">
        <w:rPr>
          <w:rFonts w:ascii="Arial" w:eastAsia="Arial" w:hAnsi="Arial" w:cs="Arial"/>
        </w:rPr>
        <w:t>ów</w:t>
      </w:r>
      <w:r w:rsidR="003707E1">
        <w:rPr>
          <w:rFonts w:ascii="Arial" w:eastAsia="Arial" w:hAnsi="Arial" w:cs="Arial"/>
        </w:rPr>
        <w:t xml:space="preserve"> do książ</w:t>
      </w:r>
      <w:r w:rsidR="00AC3496">
        <w:rPr>
          <w:rFonts w:ascii="Arial" w:eastAsia="Arial" w:hAnsi="Arial" w:cs="Arial"/>
        </w:rPr>
        <w:t>ek</w:t>
      </w:r>
      <w:r w:rsidR="003707E1">
        <w:rPr>
          <w:rFonts w:ascii="Arial" w:eastAsia="Arial" w:hAnsi="Arial" w:cs="Arial"/>
        </w:rPr>
        <w:t xml:space="preserve"> obiekt</w:t>
      </w:r>
      <w:r w:rsidR="00AC3496">
        <w:rPr>
          <w:rFonts w:ascii="Arial" w:eastAsia="Arial" w:hAnsi="Arial" w:cs="Arial"/>
        </w:rPr>
        <w:t>ów</w:t>
      </w:r>
      <w:r w:rsidR="003707E1">
        <w:rPr>
          <w:rFonts w:ascii="Arial" w:eastAsia="Arial" w:hAnsi="Arial" w:cs="Arial"/>
        </w:rPr>
        <w:t xml:space="preserve"> budowlan</w:t>
      </w:r>
      <w:r w:rsidR="00AC3496">
        <w:rPr>
          <w:rFonts w:ascii="Arial" w:eastAsia="Arial" w:hAnsi="Arial" w:cs="Arial"/>
        </w:rPr>
        <w:t>ych</w:t>
      </w:r>
      <w:r w:rsidR="003707E1">
        <w:rPr>
          <w:rFonts w:ascii="Arial" w:eastAsia="Arial" w:hAnsi="Arial" w:cs="Arial"/>
        </w:rPr>
        <w:t>,</w:t>
      </w:r>
    </w:p>
    <w:p w14:paraId="19FC4D48" w14:textId="11594896" w:rsidR="00F23C12" w:rsidRPr="00671EF3" w:rsidRDefault="00F23C12" w:rsidP="00F23C12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Arial" w:eastAsia="Calibri" w:hAnsi="Arial" w:cs="Arial"/>
          <w:b/>
        </w:rPr>
      </w:pPr>
      <w:r w:rsidRPr="00671EF3">
        <w:rPr>
          <w:rFonts w:ascii="Arial" w:hAnsi="Arial" w:cs="Arial"/>
        </w:rPr>
        <w:t xml:space="preserve"> </w:t>
      </w:r>
      <w:r w:rsidRPr="00671EF3">
        <w:rPr>
          <w:rFonts w:ascii="Arial" w:eastAsia="Calibri" w:hAnsi="Arial" w:cs="Arial"/>
          <w:b/>
        </w:rPr>
        <w:t>Odbiory i płatności</w:t>
      </w:r>
      <w:r w:rsidR="00692FB1">
        <w:rPr>
          <w:rFonts w:ascii="Arial" w:eastAsia="Calibri" w:hAnsi="Arial" w:cs="Arial"/>
          <w:b/>
        </w:rPr>
        <w:t>:</w:t>
      </w:r>
    </w:p>
    <w:p w14:paraId="7F2D81A5" w14:textId="3D060543" w:rsidR="00F23C12" w:rsidRPr="00D74B40" w:rsidRDefault="00F23C12" w:rsidP="00F23C12">
      <w:pPr>
        <w:pStyle w:val="Akapitzlist"/>
        <w:numPr>
          <w:ilvl w:val="2"/>
          <w:numId w:val="6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D74B40">
        <w:rPr>
          <w:rFonts w:ascii="Arial" w:hAnsi="Arial" w:cs="Arial"/>
        </w:rPr>
        <w:t>Przewidywany odbiór końcowy po wykonaniu wszystkich prac zleconych przez Zamawiającego</w:t>
      </w:r>
      <w:r>
        <w:rPr>
          <w:rFonts w:ascii="Arial" w:hAnsi="Arial" w:cs="Arial"/>
        </w:rPr>
        <w:t xml:space="preserve"> i </w:t>
      </w:r>
      <w:r w:rsidRPr="00B6071E">
        <w:rPr>
          <w:rFonts w:ascii="Arial" w:eastAsia="Calibri" w:hAnsi="Arial" w:cs="Arial"/>
          <w:lang w:eastAsia="en-US"/>
        </w:rPr>
        <w:t>przekazani</w:t>
      </w:r>
      <w:r>
        <w:rPr>
          <w:rFonts w:ascii="Arial" w:eastAsia="Calibri" w:hAnsi="Arial" w:cs="Arial"/>
          <w:lang w:eastAsia="en-US"/>
        </w:rPr>
        <w:t>u</w:t>
      </w:r>
      <w:r w:rsidRPr="00B6071E">
        <w:rPr>
          <w:rFonts w:ascii="Arial" w:eastAsia="Calibri" w:hAnsi="Arial" w:cs="Arial"/>
          <w:lang w:eastAsia="en-US"/>
        </w:rPr>
        <w:t xml:space="preserve"> Zamawiającemu </w:t>
      </w:r>
      <w:r w:rsidRPr="00C55BF9">
        <w:rPr>
          <w:rFonts w:ascii="Arial" w:hAnsi="Arial" w:cs="Arial"/>
        </w:rPr>
        <w:t>Protokołów z przeglądu</w:t>
      </w:r>
      <w:r w:rsidR="001249BE">
        <w:rPr>
          <w:rFonts w:ascii="Arial" w:hAnsi="Arial" w:cs="Arial"/>
        </w:rPr>
        <w:t xml:space="preserve"> oraz </w:t>
      </w:r>
      <w:r w:rsidR="00090E3F">
        <w:rPr>
          <w:rFonts w:ascii="Arial" w:hAnsi="Arial" w:cs="Arial"/>
        </w:rPr>
        <w:t>dokonani</w:t>
      </w:r>
      <w:r w:rsidR="00A163F7">
        <w:rPr>
          <w:rFonts w:ascii="Arial" w:hAnsi="Arial" w:cs="Arial"/>
        </w:rPr>
        <w:t xml:space="preserve">u </w:t>
      </w:r>
      <w:r w:rsidR="00974A96">
        <w:rPr>
          <w:rFonts w:ascii="Arial" w:hAnsi="Arial" w:cs="Arial"/>
        </w:rPr>
        <w:t>wpisów</w:t>
      </w:r>
      <w:r w:rsidR="001249BE">
        <w:rPr>
          <w:rFonts w:ascii="Arial" w:hAnsi="Arial" w:cs="Arial"/>
        </w:rPr>
        <w:t xml:space="preserve"> </w:t>
      </w:r>
      <w:r w:rsidR="00092AD0">
        <w:rPr>
          <w:rFonts w:ascii="Arial" w:hAnsi="Arial" w:cs="Arial"/>
        </w:rPr>
        <w:t xml:space="preserve">do </w:t>
      </w:r>
      <w:r w:rsidR="00974A96">
        <w:rPr>
          <w:rFonts w:ascii="Arial" w:hAnsi="Arial" w:cs="Arial"/>
        </w:rPr>
        <w:t>Książek Obiektów Budowlanych</w:t>
      </w:r>
      <w:r w:rsidR="00486B1C">
        <w:rPr>
          <w:rFonts w:ascii="Arial" w:hAnsi="Arial" w:cs="Arial"/>
        </w:rPr>
        <w:t>.</w:t>
      </w:r>
    </w:p>
    <w:p w14:paraId="0FD38384" w14:textId="1D36AEB9" w:rsidR="00F23C12" w:rsidRPr="00D74B40" w:rsidRDefault="00F23C12" w:rsidP="00F23C12">
      <w:pPr>
        <w:pStyle w:val="Akapitzlist"/>
        <w:numPr>
          <w:ilvl w:val="2"/>
          <w:numId w:val="6"/>
        </w:numPr>
        <w:spacing w:after="0" w:line="276" w:lineRule="auto"/>
        <w:ind w:left="709" w:hanging="425"/>
        <w:contextualSpacing w:val="0"/>
        <w:jc w:val="both"/>
        <w:rPr>
          <w:rStyle w:val="Teksttreci20"/>
          <w:iCs/>
        </w:rPr>
      </w:pPr>
      <w:r w:rsidRPr="00D74B40">
        <w:rPr>
          <w:rFonts w:ascii="Arial" w:hAnsi="Arial" w:cs="Arial"/>
        </w:rPr>
        <w:t xml:space="preserve">W czynnościach odbioru biorą udział upoważnieni przedstawiciele obu Stron odpowiedzialni za realizację </w:t>
      </w:r>
      <w:r w:rsidR="00685495">
        <w:rPr>
          <w:rFonts w:ascii="Arial" w:hAnsi="Arial" w:cs="Arial"/>
        </w:rPr>
        <w:t>Zamówienia</w:t>
      </w:r>
      <w:r w:rsidRPr="00D74B40">
        <w:rPr>
          <w:rFonts w:ascii="Arial" w:hAnsi="Arial" w:cs="Arial"/>
        </w:rPr>
        <w:t>, którzy podpisują protokół odbioru prac, stanowiący podstawę do wystawienia faktury.</w:t>
      </w:r>
    </w:p>
    <w:p w14:paraId="40691A12" w14:textId="77777777" w:rsidR="00F23C12" w:rsidRPr="00D74B40" w:rsidRDefault="00F23C12" w:rsidP="00F23C12">
      <w:pPr>
        <w:pStyle w:val="Akapitzlist"/>
        <w:numPr>
          <w:ilvl w:val="2"/>
          <w:numId w:val="6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D74B40">
        <w:rPr>
          <w:rFonts w:ascii="Arial" w:hAnsi="Arial" w:cs="Arial"/>
        </w:rPr>
        <w:t>Planowana jedna płatność końcowa na podstawie faktury końcowej.</w:t>
      </w:r>
    </w:p>
    <w:p w14:paraId="1B1A0A72" w14:textId="36E0A7B2" w:rsidR="00F23C12" w:rsidRPr="00D74B40" w:rsidRDefault="00F23C12" w:rsidP="00F23C12">
      <w:pPr>
        <w:pStyle w:val="Akapitzlist"/>
        <w:numPr>
          <w:ilvl w:val="2"/>
          <w:numId w:val="6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D74B40">
        <w:rPr>
          <w:rFonts w:ascii="Arial" w:hAnsi="Arial" w:cs="Arial"/>
        </w:rPr>
        <w:t xml:space="preserve">Płatność: </w:t>
      </w:r>
      <w:r w:rsidR="006E1982">
        <w:rPr>
          <w:rFonts w:ascii="Arial" w:hAnsi="Arial" w:cs="Arial"/>
        </w:rPr>
        <w:t xml:space="preserve">przelewem w terminie </w:t>
      </w:r>
      <w:r w:rsidRPr="00D74B40">
        <w:rPr>
          <w:rFonts w:ascii="Arial" w:hAnsi="Arial" w:cs="Arial"/>
        </w:rPr>
        <w:t>30 dni od daty otrzymania przez Zamawiającego prawidłowo wystawionej faktury</w:t>
      </w:r>
      <w:r w:rsidR="00E12638">
        <w:rPr>
          <w:rFonts w:ascii="Arial" w:hAnsi="Arial" w:cs="Arial"/>
        </w:rPr>
        <w:t xml:space="preserve"> na rachunek bankowy Wykonawcy.</w:t>
      </w:r>
    </w:p>
    <w:p w14:paraId="510F6C17" w14:textId="08A16AF3" w:rsidR="00F23C12" w:rsidRDefault="00F23C12" w:rsidP="00F23C12">
      <w:pPr>
        <w:pStyle w:val="Akapitzlist"/>
        <w:numPr>
          <w:ilvl w:val="2"/>
          <w:numId w:val="6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E12638">
        <w:rPr>
          <w:rFonts w:ascii="Arial" w:hAnsi="Arial" w:cs="Arial"/>
        </w:rPr>
        <w:t xml:space="preserve">Wynagrodzenie </w:t>
      </w:r>
      <w:r w:rsidR="00685495">
        <w:rPr>
          <w:rFonts w:ascii="Arial" w:hAnsi="Arial" w:cs="Arial"/>
        </w:rPr>
        <w:t xml:space="preserve">całkowite płatne będzie </w:t>
      </w:r>
      <w:r w:rsidR="009F36B5">
        <w:rPr>
          <w:rFonts w:ascii="Arial" w:hAnsi="Arial" w:cs="Arial"/>
        </w:rPr>
        <w:t>zgodnie z formularzem cenowym, który stanowi Załącznik do</w:t>
      </w:r>
      <w:r w:rsidR="00AB7859">
        <w:rPr>
          <w:rFonts w:ascii="Arial" w:hAnsi="Arial" w:cs="Arial"/>
        </w:rPr>
        <w:t xml:space="preserve"> Zamówienia</w:t>
      </w:r>
      <w:r w:rsidR="009F36B5">
        <w:rPr>
          <w:rFonts w:ascii="Arial" w:hAnsi="Arial" w:cs="Arial"/>
        </w:rPr>
        <w:t>.</w:t>
      </w:r>
    </w:p>
    <w:p w14:paraId="4DD46F53" w14:textId="38D92177" w:rsidR="00F04552" w:rsidRDefault="004B78E4" w:rsidP="004B78E4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</w:t>
      </w:r>
      <w:r w:rsidR="002C3A34">
        <w:rPr>
          <w:rFonts w:ascii="Arial" w:hAnsi="Arial" w:cs="Arial"/>
          <w:b/>
          <w:bCs/>
        </w:rPr>
        <w:t>e</w:t>
      </w:r>
      <w:r w:rsidR="00692FB1">
        <w:rPr>
          <w:rFonts w:ascii="Arial" w:hAnsi="Arial" w:cs="Arial"/>
          <w:b/>
          <w:bCs/>
        </w:rPr>
        <w:t>:</w:t>
      </w:r>
    </w:p>
    <w:p w14:paraId="6D765BAA" w14:textId="46501858" w:rsidR="00246074" w:rsidRPr="00246074" w:rsidRDefault="00246074" w:rsidP="00246074">
      <w:pPr>
        <w:pStyle w:val="Akapitzlist"/>
        <w:spacing w:after="120" w:line="276" w:lineRule="auto"/>
        <w:ind w:left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="002B5A69">
        <w:rPr>
          <w:rFonts w:ascii="Arial" w:hAnsi="Arial" w:cs="Arial"/>
        </w:rPr>
        <w:t xml:space="preserve">zwłoki w wykonaniu przedmiotu zamówienia Wykonawca </w:t>
      </w:r>
      <w:r w:rsidR="009F36B5">
        <w:rPr>
          <w:rFonts w:ascii="Arial" w:hAnsi="Arial" w:cs="Arial"/>
        </w:rPr>
        <w:t>z</w:t>
      </w:r>
      <w:r w:rsidR="00277045">
        <w:rPr>
          <w:rFonts w:ascii="Arial" w:hAnsi="Arial" w:cs="Arial"/>
        </w:rPr>
        <w:t xml:space="preserve">obowiązany </w:t>
      </w:r>
      <w:r w:rsidR="009F36B5">
        <w:rPr>
          <w:rFonts w:ascii="Arial" w:hAnsi="Arial" w:cs="Arial"/>
        </w:rPr>
        <w:t xml:space="preserve">będzie </w:t>
      </w:r>
      <w:r w:rsidR="00277045">
        <w:rPr>
          <w:rFonts w:ascii="Arial" w:hAnsi="Arial" w:cs="Arial"/>
        </w:rPr>
        <w:t xml:space="preserve">zapłacić Zamawiającemu </w:t>
      </w:r>
      <w:r w:rsidR="009A2DA3">
        <w:rPr>
          <w:rFonts w:ascii="Arial" w:hAnsi="Arial" w:cs="Arial"/>
        </w:rPr>
        <w:t>karę umown</w:t>
      </w:r>
      <w:r w:rsidR="009F36B5">
        <w:rPr>
          <w:rFonts w:ascii="Arial" w:hAnsi="Arial" w:cs="Arial"/>
        </w:rPr>
        <w:t>ą</w:t>
      </w:r>
      <w:r w:rsidR="009A2DA3">
        <w:rPr>
          <w:rFonts w:ascii="Arial" w:hAnsi="Arial" w:cs="Arial"/>
        </w:rPr>
        <w:t xml:space="preserve"> w wysokości </w:t>
      </w:r>
      <w:r w:rsidR="009F36B5">
        <w:rPr>
          <w:rFonts w:ascii="Arial" w:hAnsi="Arial" w:cs="Arial"/>
        </w:rPr>
        <w:t>5</w:t>
      </w:r>
      <w:r w:rsidR="0030124F">
        <w:rPr>
          <w:rFonts w:ascii="Arial" w:hAnsi="Arial" w:cs="Arial"/>
        </w:rPr>
        <w:t xml:space="preserve">% całkowitej wartości zamówienia powiększonej </w:t>
      </w:r>
      <w:r w:rsidR="004674F3">
        <w:rPr>
          <w:rFonts w:ascii="Arial" w:hAnsi="Arial" w:cs="Arial"/>
        </w:rPr>
        <w:t>o podatek VAT za każdy dzień zwłoki.</w:t>
      </w:r>
    </w:p>
    <w:p w14:paraId="57B27C6E" w14:textId="77777777" w:rsidR="00F23C12" w:rsidRDefault="00F23C12" w:rsidP="00F23C12">
      <w:pPr>
        <w:pStyle w:val="Akapitzlist"/>
        <w:spacing w:before="240" w:after="120" w:line="276" w:lineRule="auto"/>
        <w:ind w:left="142"/>
        <w:jc w:val="both"/>
        <w:rPr>
          <w:rFonts w:ascii="Arial" w:eastAsia="Calibri" w:hAnsi="Arial" w:cs="Arial"/>
          <w:b/>
        </w:rPr>
      </w:pPr>
    </w:p>
    <w:p w14:paraId="755C6C23" w14:textId="49C2FC7D" w:rsidR="00F23C12" w:rsidRPr="00D74B40" w:rsidRDefault="00F23C12" w:rsidP="004F1450">
      <w:pPr>
        <w:pStyle w:val="Akapitzlist"/>
        <w:numPr>
          <w:ilvl w:val="0"/>
          <w:numId w:val="6"/>
        </w:numPr>
        <w:spacing w:before="240" w:after="120" w:line="276" w:lineRule="auto"/>
        <w:jc w:val="both"/>
        <w:rPr>
          <w:rFonts w:ascii="Arial" w:eastAsia="Calibri" w:hAnsi="Arial" w:cs="Arial"/>
        </w:rPr>
      </w:pPr>
      <w:r w:rsidRPr="00671EF3">
        <w:rPr>
          <w:rFonts w:ascii="Arial" w:eastAsia="Calibri" w:hAnsi="Arial" w:cs="Arial"/>
          <w:b/>
        </w:rPr>
        <w:t xml:space="preserve"> </w:t>
      </w:r>
      <w:r w:rsidRPr="00EE62E6">
        <w:rPr>
          <w:rFonts w:ascii="Arial" w:eastAsia="Calibri" w:hAnsi="Arial" w:cs="Arial"/>
          <w:b/>
        </w:rPr>
        <w:t>Postanowienia końcowe</w:t>
      </w:r>
      <w:r w:rsidR="00CF7F0C">
        <w:rPr>
          <w:rFonts w:ascii="Arial" w:eastAsia="Calibri" w:hAnsi="Arial" w:cs="Arial"/>
          <w:b/>
        </w:rPr>
        <w:t>:</w:t>
      </w:r>
    </w:p>
    <w:p w14:paraId="75AD754B" w14:textId="77777777" w:rsidR="00F23C12" w:rsidRPr="00671EF3" w:rsidRDefault="00F23C12" w:rsidP="00F23C12">
      <w:pPr>
        <w:pStyle w:val="Akapitzlist"/>
        <w:numPr>
          <w:ilvl w:val="2"/>
          <w:numId w:val="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671EF3">
        <w:rPr>
          <w:rFonts w:ascii="Arial" w:hAnsi="Arial" w:cs="Arial"/>
        </w:rPr>
        <w:t>W sprawach nieuregulowanych niniejszym Zamówieniem będą miały zastosowanie odpowiednie przepisy Kodeksu Cywilnego oraz inne powszechnie obowiązujące przepisy prawa.</w:t>
      </w:r>
    </w:p>
    <w:p w14:paraId="1A79C4BF" w14:textId="77777777" w:rsidR="00F23C12" w:rsidRPr="00671EF3" w:rsidRDefault="00F23C12" w:rsidP="00F23C12">
      <w:pPr>
        <w:pStyle w:val="Akapitzlist"/>
        <w:numPr>
          <w:ilvl w:val="2"/>
          <w:numId w:val="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671EF3">
        <w:rPr>
          <w:rFonts w:ascii="Arial" w:hAnsi="Arial" w:cs="Arial"/>
        </w:rPr>
        <w:lastRenderedPageBreak/>
        <w:t xml:space="preserve">Wszelkie spory wynikłe na tle realizacji Zamówienia Strony poddają pod rozstrzygnięcie sądu właściwego miejscowo dla siedziby Zamawiającego. </w:t>
      </w:r>
    </w:p>
    <w:p w14:paraId="4C7D88A9" w14:textId="77777777" w:rsidR="00F23C12" w:rsidRPr="00671EF3" w:rsidRDefault="00F23C12" w:rsidP="00F23C12">
      <w:pPr>
        <w:pStyle w:val="Akapitzlist"/>
        <w:numPr>
          <w:ilvl w:val="2"/>
          <w:numId w:val="7"/>
        </w:numPr>
        <w:spacing w:after="0" w:line="276" w:lineRule="auto"/>
        <w:ind w:left="426" w:hanging="426"/>
        <w:contextualSpacing w:val="0"/>
        <w:jc w:val="center"/>
        <w:rPr>
          <w:rFonts w:ascii="Arial" w:hAnsi="Arial" w:cs="Arial"/>
        </w:rPr>
      </w:pPr>
      <w:r w:rsidRPr="00671EF3">
        <w:rPr>
          <w:rFonts w:ascii="Arial" w:hAnsi="Arial" w:cs="Arial"/>
        </w:rPr>
        <w:t>Zamówienie podlega prawu polskiemu i zgodnie z nim powinno być interpretowane.</w:t>
      </w:r>
    </w:p>
    <w:sectPr w:rsidR="00F23C12" w:rsidRPr="00671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31C7"/>
    <w:multiLevelType w:val="hybridMultilevel"/>
    <w:tmpl w:val="C354E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7CB1"/>
    <w:multiLevelType w:val="multilevel"/>
    <w:tmpl w:val="1B280F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  <w:b w:val="0"/>
        <w:color w:val="auto"/>
      </w:rPr>
    </w:lvl>
    <w:lvl w:ilvl="3">
      <w:start w:val="1"/>
      <w:numFmt w:val="bullet"/>
      <w:suff w:val="space"/>
      <w:lvlText w:val="–"/>
      <w:lvlJc w:val="left"/>
      <w:pPr>
        <w:ind w:left="1701" w:hanging="424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1E7772"/>
    <w:multiLevelType w:val="hybridMultilevel"/>
    <w:tmpl w:val="447A5732"/>
    <w:lvl w:ilvl="0" w:tplc="933AC6EC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color w:val="auto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780BA9"/>
    <w:multiLevelType w:val="hybridMultilevel"/>
    <w:tmpl w:val="2B7EE1EA"/>
    <w:lvl w:ilvl="0" w:tplc="5260908A">
      <w:start w:val="1"/>
      <w:numFmt w:val="decimal"/>
      <w:lvlText w:val="%1."/>
      <w:lvlJc w:val="left"/>
      <w:pPr>
        <w:ind w:left="234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34111B88"/>
    <w:multiLevelType w:val="hybridMultilevel"/>
    <w:tmpl w:val="E7E04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A34F1"/>
    <w:multiLevelType w:val="hybridMultilevel"/>
    <w:tmpl w:val="E3000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804FB"/>
    <w:multiLevelType w:val="multilevel"/>
    <w:tmpl w:val="06C4D5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536E70BB"/>
    <w:multiLevelType w:val="multilevel"/>
    <w:tmpl w:val="2DFA40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5D7A4946"/>
    <w:multiLevelType w:val="multilevel"/>
    <w:tmpl w:val="702CB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134" w:hanging="414"/>
      </w:pPr>
      <w:rPr>
        <w:rFonts w:hint="default"/>
        <w:b w:val="0"/>
        <w:color w:val="auto"/>
      </w:rPr>
    </w:lvl>
    <w:lvl w:ilvl="3">
      <w:start w:val="1"/>
      <w:numFmt w:val="bullet"/>
      <w:suff w:val="space"/>
      <w:lvlText w:val="–"/>
      <w:lvlJc w:val="left"/>
      <w:pPr>
        <w:ind w:left="1701" w:hanging="424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29753E7"/>
    <w:multiLevelType w:val="hybridMultilevel"/>
    <w:tmpl w:val="01A8D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916946">
    <w:abstractNumId w:val="3"/>
  </w:num>
  <w:num w:numId="2" w16cid:durableId="1887372995">
    <w:abstractNumId w:val="5"/>
  </w:num>
  <w:num w:numId="3" w16cid:durableId="1955865824">
    <w:abstractNumId w:val="1"/>
  </w:num>
  <w:num w:numId="4" w16cid:durableId="84812377">
    <w:abstractNumId w:val="2"/>
  </w:num>
  <w:num w:numId="5" w16cid:durableId="1068845279">
    <w:abstractNumId w:val="8"/>
  </w:num>
  <w:num w:numId="6" w16cid:durableId="1143472883">
    <w:abstractNumId w:val="6"/>
  </w:num>
  <w:num w:numId="7" w16cid:durableId="2003316384">
    <w:abstractNumId w:val="7"/>
  </w:num>
  <w:num w:numId="8" w16cid:durableId="1570922345">
    <w:abstractNumId w:val="0"/>
  </w:num>
  <w:num w:numId="9" w16cid:durableId="727651445">
    <w:abstractNumId w:val="9"/>
  </w:num>
  <w:num w:numId="10" w16cid:durableId="2004888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12"/>
    <w:rsid w:val="0001395A"/>
    <w:rsid w:val="0004342F"/>
    <w:rsid w:val="00090E3F"/>
    <w:rsid w:val="00092AD0"/>
    <w:rsid w:val="000C06BC"/>
    <w:rsid w:val="000D4846"/>
    <w:rsid w:val="001077DE"/>
    <w:rsid w:val="001249BE"/>
    <w:rsid w:val="001549C8"/>
    <w:rsid w:val="001910CA"/>
    <w:rsid w:val="00246074"/>
    <w:rsid w:val="00247037"/>
    <w:rsid w:val="00277045"/>
    <w:rsid w:val="002A5720"/>
    <w:rsid w:val="002B5A69"/>
    <w:rsid w:val="002C3A34"/>
    <w:rsid w:val="002E3AE2"/>
    <w:rsid w:val="0030124F"/>
    <w:rsid w:val="003346B5"/>
    <w:rsid w:val="00347E95"/>
    <w:rsid w:val="0036114B"/>
    <w:rsid w:val="003707E1"/>
    <w:rsid w:val="004322D9"/>
    <w:rsid w:val="004434E1"/>
    <w:rsid w:val="004674F3"/>
    <w:rsid w:val="00486B1C"/>
    <w:rsid w:val="00495D94"/>
    <w:rsid w:val="004B09C6"/>
    <w:rsid w:val="004B78E4"/>
    <w:rsid w:val="004F1450"/>
    <w:rsid w:val="00521D5F"/>
    <w:rsid w:val="00544532"/>
    <w:rsid w:val="005476EA"/>
    <w:rsid w:val="00552358"/>
    <w:rsid w:val="005F0098"/>
    <w:rsid w:val="0064607A"/>
    <w:rsid w:val="006832A5"/>
    <w:rsid w:val="00685495"/>
    <w:rsid w:val="00692FB1"/>
    <w:rsid w:val="006E1982"/>
    <w:rsid w:val="00745B30"/>
    <w:rsid w:val="00754E73"/>
    <w:rsid w:val="007918EF"/>
    <w:rsid w:val="007B73CC"/>
    <w:rsid w:val="008205A6"/>
    <w:rsid w:val="008751AC"/>
    <w:rsid w:val="008802DA"/>
    <w:rsid w:val="00884F37"/>
    <w:rsid w:val="008A0F06"/>
    <w:rsid w:val="008A10F6"/>
    <w:rsid w:val="008B28EB"/>
    <w:rsid w:val="008B29CA"/>
    <w:rsid w:val="0090494A"/>
    <w:rsid w:val="00915ABF"/>
    <w:rsid w:val="00974A96"/>
    <w:rsid w:val="00983878"/>
    <w:rsid w:val="009A2DA3"/>
    <w:rsid w:val="009B2F61"/>
    <w:rsid w:val="009F36B5"/>
    <w:rsid w:val="00A163F7"/>
    <w:rsid w:val="00A230DA"/>
    <w:rsid w:val="00A50885"/>
    <w:rsid w:val="00A97F5F"/>
    <w:rsid w:val="00AB7859"/>
    <w:rsid w:val="00AC3496"/>
    <w:rsid w:val="00B045BC"/>
    <w:rsid w:val="00B83BA6"/>
    <w:rsid w:val="00B970B4"/>
    <w:rsid w:val="00BB5CDD"/>
    <w:rsid w:val="00C02122"/>
    <w:rsid w:val="00C0479D"/>
    <w:rsid w:val="00C87CD2"/>
    <w:rsid w:val="00CC6FAB"/>
    <w:rsid w:val="00CF2EA8"/>
    <w:rsid w:val="00CF7F0C"/>
    <w:rsid w:val="00D638C8"/>
    <w:rsid w:val="00D83E5C"/>
    <w:rsid w:val="00DA3C58"/>
    <w:rsid w:val="00E12638"/>
    <w:rsid w:val="00E33A60"/>
    <w:rsid w:val="00E60957"/>
    <w:rsid w:val="00E90F5A"/>
    <w:rsid w:val="00EC22BF"/>
    <w:rsid w:val="00EE18C8"/>
    <w:rsid w:val="00F04552"/>
    <w:rsid w:val="00F23C12"/>
    <w:rsid w:val="00F84E58"/>
    <w:rsid w:val="00FD24DC"/>
    <w:rsid w:val="00FF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54BE"/>
  <w15:chartTrackingRefBased/>
  <w15:docId w15:val="{0F8A504B-4D9F-4E58-8563-241EEE7E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C12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C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C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3C1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3C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C1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C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C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3C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3C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C1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C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3C1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3C1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C1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C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C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3C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3C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3C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C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C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3C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3C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3C1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F23C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3C1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3C1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3C1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3C12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rsid w:val="00F23C12"/>
  </w:style>
  <w:style w:type="character" w:customStyle="1" w:styleId="Teksttreci2">
    <w:name w:val="Tekst treści (2)_"/>
    <w:link w:val="Teksttreci21"/>
    <w:uiPriority w:val="99"/>
    <w:rsid w:val="00F23C12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23C12"/>
    <w:pPr>
      <w:widowControl w:val="0"/>
      <w:shd w:val="clear" w:color="auto" w:fill="FFFFFF"/>
      <w:spacing w:after="0" w:line="658" w:lineRule="exact"/>
      <w:jc w:val="both"/>
    </w:pPr>
    <w:rPr>
      <w:rFonts w:ascii="Arial" w:eastAsiaTheme="minorHAnsi" w:hAnsi="Arial" w:cs="Arial"/>
      <w:b/>
      <w:bCs/>
      <w:kern w:val="2"/>
      <w:sz w:val="21"/>
      <w:szCs w:val="21"/>
      <w:lang w:eastAsia="en-US"/>
      <w14:ligatures w14:val="standardContextual"/>
    </w:rPr>
  </w:style>
  <w:style w:type="character" w:customStyle="1" w:styleId="Teksttreci20">
    <w:name w:val="Tekst treści2"/>
    <w:uiPriority w:val="99"/>
    <w:rsid w:val="00F23C12"/>
    <w:rPr>
      <w:rFonts w:ascii="Arial" w:hAnsi="Arial" w:cs="Arial"/>
      <w:sz w:val="20"/>
      <w:szCs w:val="20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 Monika (TW)</dc:creator>
  <cp:keywords/>
  <dc:description/>
  <cp:lastModifiedBy>Dudek Wiesław (TW)</cp:lastModifiedBy>
  <cp:revision>2</cp:revision>
  <dcterms:created xsi:type="dcterms:W3CDTF">2024-08-23T06:14:00Z</dcterms:created>
  <dcterms:modified xsi:type="dcterms:W3CDTF">2024-08-23T06:14:00Z</dcterms:modified>
</cp:coreProperties>
</file>