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A3588" w14:textId="77777777" w:rsidR="0089667D" w:rsidRPr="00C63C94" w:rsidRDefault="0089667D" w:rsidP="00C63C94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C63C94">
        <w:rPr>
          <w:rFonts w:asciiTheme="minorHAnsi" w:hAnsiTheme="minorHAnsi" w:cstheme="minorHAnsi"/>
          <w:b/>
        </w:rPr>
        <w:t xml:space="preserve">Załącznik nr </w:t>
      </w:r>
      <w:r w:rsidR="002F31F3" w:rsidRPr="00C63C94">
        <w:rPr>
          <w:rFonts w:asciiTheme="minorHAnsi" w:hAnsiTheme="minorHAnsi" w:cstheme="minorHAnsi"/>
          <w:b/>
        </w:rPr>
        <w:t>3</w:t>
      </w:r>
    </w:p>
    <w:p w14:paraId="2D148CBB" w14:textId="77777777" w:rsidR="000B21A0" w:rsidRPr="00C63C94" w:rsidRDefault="000B21A0" w:rsidP="00C63C94">
      <w:pPr>
        <w:jc w:val="center"/>
        <w:rPr>
          <w:rFonts w:asciiTheme="minorHAnsi" w:hAnsiTheme="minorHAnsi" w:cstheme="minorHAnsi"/>
          <w:b/>
        </w:rPr>
      </w:pPr>
      <w:r w:rsidRPr="00C63C94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78DF78E2" wp14:editId="302D73C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C63C94">
        <w:rPr>
          <w:rFonts w:asciiTheme="minorHAnsi" w:hAnsiTheme="minorHAnsi" w:cstheme="minorHAnsi"/>
          <w:b/>
        </w:rPr>
        <w:t xml:space="preserve">OŚWIADCZENIE </w:t>
      </w:r>
      <w:r w:rsidR="00DF585F" w:rsidRPr="00C63C94">
        <w:rPr>
          <w:rFonts w:asciiTheme="minorHAnsi" w:hAnsiTheme="minorHAnsi" w:cstheme="minorHAnsi"/>
          <w:b/>
        </w:rPr>
        <w:t xml:space="preserve"> </w:t>
      </w:r>
      <w:r w:rsidRPr="00C63C94">
        <w:rPr>
          <w:rFonts w:asciiTheme="minorHAnsi" w:hAnsiTheme="minorHAnsi" w:cstheme="minorHAnsi"/>
          <w:b/>
        </w:rPr>
        <w:t>WYKONAWCY</w:t>
      </w:r>
    </w:p>
    <w:p w14:paraId="0867B21C" w14:textId="77777777" w:rsidR="000B21A0" w:rsidRPr="00C63C94" w:rsidRDefault="000B21A0" w:rsidP="00C63C9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</w:rPr>
      </w:pPr>
    </w:p>
    <w:p w14:paraId="0D289D4A" w14:textId="77777777" w:rsidR="000B21A0" w:rsidRPr="00C63C94" w:rsidRDefault="000B21A0" w:rsidP="00C63C9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/>
        </w:rPr>
      </w:pPr>
      <w:r w:rsidRPr="00C63C94">
        <w:rPr>
          <w:rFonts w:asciiTheme="minorHAnsi" w:hAnsiTheme="minorHAnsi" w:cstheme="minorHAnsi"/>
          <w:b/>
        </w:rPr>
        <w:t>Wykonawca:</w:t>
      </w:r>
    </w:p>
    <w:p w14:paraId="6A26CD70" w14:textId="77777777" w:rsidR="000B21A0" w:rsidRPr="00C63C94" w:rsidRDefault="000B21A0" w:rsidP="00C63C9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  <w:r w:rsidRPr="00C63C94">
        <w:rPr>
          <w:rFonts w:asciiTheme="minorHAnsi" w:hAnsiTheme="minorHAnsi" w:cstheme="minorHAnsi"/>
        </w:rPr>
        <w:t>Nazwa ...................................................................</w:t>
      </w:r>
    </w:p>
    <w:p w14:paraId="6DA42C4F" w14:textId="77777777" w:rsidR="000B21A0" w:rsidRPr="00C63C94" w:rsidRDefault="000B21A0" w:rsidP="00C63C9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</w:rPr>
      </w:pPr>
      <w:r w:rsidRPr="00C63C94">
        <w:rPr>
          <w:rFonts w:asciiTheme="minorHAnsi" w:hAnsiTheme="minorHAnsi" w:cstheme="minorHAnsi"/>
        </w:rPr>
        <w:t>Adres ....................................................................</w:t>
      </w:r>
    </w:p>
    <w:p w14:paraId="4E44BEBF" w14:textId="77777777" w:rsidR="000B21A0" w:rsidRPr="00C63C94" w:rsidRDefault="000B21A0" w:rsidP="00C63C9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3E567C87" w14:textId="77777777" w:rsidR="0015307E" w:rsidRDefault="0015307E" w:rsidP="0015307E">
      <w:pPr>
        <w:widowControl w:val="0"/>
        <w:autoSpaceDE w:val="0"/>
        <w:autoSpaceDN w:val="0"/>
        <w:adjustRightInd w:val="0"/>
        <w:ind w:left="141" w:right="131"/>
        <w:jc w:val="both"/>
        <w:rPr>
          <w:rFonts w:ascii="Arial" w:hAnsi="Arial" w:cs="Arial"/>
          <w:b/>
          <w:bCs/>
          <w:sz w:val="20"/>
          <w:szCs w:val="20"/>
        </w:rPr>
      </w:pPr>
      <w:r w:rsidRPr="00124F59">
        <w:rPr>
          <w:rFonts w:ascii="Arial" w:hAnsi="Arial" w:cs="Arial"/>
          <w:b/>
          <w:bCs/>
          <w:sz w:val="20"/>
          <w:szCs w:val="20"/>
        </w:rPr>
        <w:t xml:space="preserve">Przygotowanie do legalizacji i legalizacja wagi samochodowej </w:t>
      </w:r>
      <w:r w:rsidRPr="00124F59">
        <w:rPr>
          <w:rFonts w:ascii="Arial" w:hAnsi="Arial" w:cs="Arial"/>
          <w:b/>
          <w:sz w:val="20"/>
          <w:szCs w:val="20"/>
          <w:lang w:val="en-US"/>
        </w:rPr>
        <w:t>DISOMAT B Plus DFT-E2 18X3- Schenck AG</w:t>
      </w:r>
      <w:r w:rsidRPr="00124F59">
        <w:rPr>
          <w:rFonts w:ascii="Arial" w:hAnsi="Arial" w:cs="Arial"/>
          <w:b/>
          <w:bCs/>
          <w:sz w:val="20"/>
          <w:szCs w:val="20"/>
        </w:rPr>
        <w:t xml:space="preserve"> nr fabr. 24442/1 oraz wag  kolejowych</w:t>
      </w:r>
      <w:r w:rsidRPr="00124F59">
        <w:rPr>
          <w:sz w:val="20"/>
          <w:szCs w:val="20"/>
        </w:rPr>
        <w:t xml:space="preserve"> </w:t>
      </w:r>
      <w:r w:rsidRPr="00124F59">
        <w:rPr>
          <w:rFonts w:ascii="Arial" w:hAnsi="Arial" w:cs="Arial"/>
          <w:b/>
          <w:sz w:val="20"/>
          <w:szCs w:val="20"/>
        </w:rPr>
        <w:t xml:space="preserve">Multirail MB Numer fabryczny: 120102/01.2 i </w:t>
      </w:r>
      <w:r w:rsidRPr="00124F59">
        <w:rPr>
          <w:rFonts w:ascii="Arial" w:hAnsi="Arial" w:cs="Arial"/>
          <w:b/>
          <w:sz w:val="20"/>
          <w:szCs w:val="20"/>
          <w:lang w:val="en-US"/>
        </w:rPr>
        <w:t>MULTITRAIL Disobox DGW 8+5,5</w:t>
      </w:r>
      <w:r w:rsidRPr="00124F59">
        <w:rPr>
          <w:rFonts w:ascii="Arial" w:hAnsi="Arial" w:cs="Arial"/>
          <w:b/>
          <w:bCs/>
          <w:sz w:val="20"/>
          <w:szCs w:val="20"/>
        </w:rPr>
        <w:t xml:space="preserve"> nr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124F59">
        <w:rPr>
          <w:rFonts w:ascii="Arial" w:hAnsi="Arial" w:cs="Arial"/>
          <w:b/>
          <w:bCs/>
          <w:sz w:val="20"/>
          <w:szCs w:val="20"/>
        </w:rPr>
        <w:t>fabr 120102/01.1 w TAURON Wytwarzanie Spółka Akcyjna</w:t>
      </w:r>
    </w:p>
    <w:p w14:paraId="16F42A67" w14:textId="77777777" w:rsidR="000B21A0" w:rsidRPr="00C63C94" w:rsidRDefault="000B21A0" w:rsidP="00C63C9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C63C94">
        <w:rPr>
          <w:rFonts w:asciiTheme="minorHAnsi" w:hAnsiTheme="minorHAnsi" w:cstheme="minorHAnsi"/>
          <w:vertAlign w:val="superscript"/>
        </w:rPr>
        <w:t>nazwa postępowania</w:t>
      </w:r>
    </w:p>
    <w:p w14:paraId="300B5F5A" w14:textId="77777777" w:rsidR="000B21A0" w:rsidRPr="00C63C94" w:rsidRDefault="000B21A0" w:rsidP="00C63C9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3F55C06F" w14:textId="77777777" w:rsidR="000B21A0" w:rsidRPr="00C63C94" w:rsidRDefault="000B21A0" w:rsidP="00C63C9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C63C94">
        <w:rPr>
          <w:rFonts w:asciiTheme="minorHAnsi" w:hAnsiTheme="minorHAnsi" w:cstheme="minorHAnsi"/>
          <w:b/>
          <w:bCs/>
        </w:rPr>
        <w:t>Oświadcza, że:</w:t>
      </w:r>
    </w:p>
    <w:p w14:paraId="57C439C4" w14:textId="77777777" w:rsidR="00292F58" w:rsidRPr="00C63C94" w:rsidRDefault="00292F58" w:rsidP="00C63C9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1DE8ED12" w14:textId="77777777" w:rsidR="0015307E" w:rsidRDefault="000B21A0" w:rsidP="0015307E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63C94">
        <w:rPr>
          <w:rFonts w:asciiTheme="minorHAnsi" w:hAnsiTheme="minorHAnsi" w:cstheme="minorHAnsi"/>
          <w:sz w:val="22"/>
          <w:szCs w:val="22"/>
        </w:rPr>
        <w:t xml:space="preserve">posiada uprawnienia do wykonywania określonej w </w:t>
      </w:r>
      <w:r w:rsidR="00851C22" w:rsidRPr="00C63C94">
        <w:rPr>
          <w:rFonts w:asciiTheme="minorHAnsi" w:hAnsiTheme="minorHAnsi" w:cstheme="minorHAnsi"/>
          <w:sz w:val="22"/>
          <w:szCs w:val="22"/>
        </w:rPr>
        <w:t>ogłoszeniu</w:t>
      </w:r>
      <w:r w:rsidRPr="00C63C94">
        <w:rPr>
          <w:rFonts w:asciiTheme="minorHAnsi" w:hAnsiTheme="minorHAnsi" w:cstheme="minorHAnsi"/>
          <w:sz w:val="22"/>
          <w:szCs w:val="22"/>
        </w:rPr>
        <w:t xml:space="preserve"> działalności lub czynności, jeżeli obowiązujące przepisy prawa nakładają obowiązek posiadania takich uprawnień,</w:t>
      </w:r>
    </w:p>
    <w:p w14:paraId="0BDB8F5A" w14:textId="77777777" w:rsidR="0015307E" w:rsidRPr="0015307E" w:rsidRDefault="00247C5A" w:rsidP="0015307E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15307E">
        <w:rPr>
          <w:rFonts w:asciiTheme="minorHAnsi" w:hAnsiTheme="minorHAnsi" w:cstheme="minorHAnsi"/>
          <w:sz w:val="22"/>
          <w:szCs w:val="22"/>
        </w:rPr>
        <w:t xml:space="preserve">posiada niezbędną wiedzę i doświadczenie, to jest w szczególności, </w:t>
      </w:r>
      <w:r w:rsidR="0015307E" w:rsidRPr="0015307E">
        <w:rPr>
          <w:rFonts w:cs="Arial"/>
        </w:rPr>
        <w:t xml:space="preserve">zrealizował w ciągu ostatnich pięciu lat, a jeżeli okres prowadzenia działalności jest krótszy, to w tym okresie, co najmniej </w:t>
      </w:r>
      <w:r w:rsidR="0015307E" w:rsidRPr="00D34B32">
        <w:rPr>
          <w:rFonts w:cs="Arial"/>
        </w:rPr>
        <w:t>5 usług</w:t>
      </w:r>
      <w:r w:rsidR="0015307E" w:rsidRPr="0015307E">
        <w:rPr>
          <w:rFonts w:cs="Arial"/>
        </w:rPr>
        <w:t xml:space="preserve"> odpowiadających swoim zakresem</w:t>
      </w:r>
      <w:r w:rsidR="0015307E" w:rsidRPr="0015307E">
        <w:rPr>
          <w:rFonts w:cs="Arial"/>
          <w:kern w:val="16"/>
        </w:rPr>
        <w:t xml:space="preserve">  Przedmiotowi Umowy</w:t>
      </w:r>
      <w:r w:rsidR="0015307E" w:rsidRPr="0015307E">
        <w:rPr>
          <w:rFonts w:cs="Arial"/>
        </w:rPr>
        <w:t>.</w:t>
      </w:r>
    </w:p>
    <w:p w14:paraId="011731F0" w14:textId="77777777" w:rsidR="0015307E" w:rsidRPr="0015307E" w:rsidRDefault="0015307E" w:rsidP="0015307E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15307E">
        <w:rPr>
          <w:rFonts w:cs="Arial"/>
        </w:rPr>
        <w:t xml:space="preserve">Jest ubezpieczony od odpowiedzialności cywilnej w zakresie prowadzonej działalności. </w:t>
      </w:r>
    </w:p>
    <w:p w14:paraId="71E3672D" w14:textId="77777777" w:rsidR="0015307E" w:rsidRPr="0015307E" w:rsidRDefault="0015307E" w:rsidP="0015307E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15307E">
        <w:rPr>
          <w:rFonts w:cs="Arial"/>
        </w:rPr>
        <w:t>Wykonawca oświadcza, że będzie dysponował na potrzeby realizacji Umowy osobami w ilości niezbędnej dla prawidłowego wykonania Przedmiotu Zamówienia, pos</w:t>
      </w:r>
      <w:bookmarkStart w:id="0" w:name="_GoBack"/>
      <w:bookmarkEnd w:id="0"/>
      <w:r w:rsidRPr="0015307E">
        <w:rPr>
          <w:rFonts w:cs="Arial"/>
        </w:rPr>
        <w:t>iadającymi uprawnienia wymagane przepisami prawa tj.:</w:t>
      </w:r>
    </w:p>
    <w:p w14:paraId="3BFA22E2" w14:textId="77777777" w:rsidR="0015307E" w:rsidRPr="0015307E" w:rsidRDefault="0015307E" w:rsidP="0015307E">
      <w:pPr>
        <w:pStyle w:val="NormalnyWeb"/>
        <w:numPr>
          <w:ilvl w:val="1"/>
          <w:numId w:val="1"/>
        </w:numPr>
        <w:tabs>
          <w:tab w:val="num" w:pos="4187"/>
        </w:tabs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AF46D1">
        <w:rPr>
          <w:rFonts w:cs="Arial"/>
        </w:rPr>
        <w:t>osobami spełniającymi wymagania kwalifikacyjne, potwierdzone świadectwem kwalifikacyjnym typu „E”, do wykonywania pracy  na stanowisku eksploatacji w zakresie konserwacji, remontów,  montażu i kontrolno – pomiarowym do następujących urządzeń i sieci: Grupa 2 minimum pkt. 1; 2; – zgodnie z Rozporządzeniem Ministra Klimatu i Środowiska z dnia 01.07.2022 r. w sprawie szczegółowych zasad stwierdzania posiadania kwalifikacji przez osoby zajmujące się eksploatacją urządzeń,.</w:t>
      </w:r>
    </w:p>
    <w:p w14:paraId="06190EF3" w14:textId="77777777" w:rsidR="000B21A0" w:rsidRPr="00C63C94" w:rsidRDefault="00247C5A" w:rsidP="00C63C9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63C94">
        <w:rPr>
          <w:rFonts w:asciiTheme="minorHAnsi" w:hAnsiTheme="minorHAnsi" w:cstheme="minorHAnsi"/>
          <w:sz w:val="22"/>
          <w:szCs w:val="22"/>
        </w:rPr>
        <w:t>z 2022 poz. 1392,</w:t>
      </w:r>
      <w:r w:rsidR="000B21A0" w:rsidRPr="00C63C94">
        <w:rPr>
          <w:rFonts w:asciiTheme="minorHAnsi" w:hAnsiTheme="minorHAnsi" w:cstheme="minorHAnsi"/>
          <w:sz w:val="22"/>
          <w:szCs w:val="22"/>
        </w:rPr>
        <w:t>znajduje się w sytuacji ekonomicznej i finansowej zapewniającej wykonanie zamówienia,</w:t>
      </w:r>
      <w:r w:rsidR="00D526EC" w:rsidRPr="00C63C94">
        <w:rPr>
          <w:rFonts w:asciiTheme="minorHAnsi" w:hAnsiTheme="minorHAnsi" w:cstheme="minorHAnsi"/>
          <w:sz w:val="22"/>
          <w:szCs w:val="22"/>
        </w:rPr>
        <w:t xml:space="preserve"> </w:t>
      </w:r>
      <w:r w:rsidR="0015307E">
        <w:rPr>
          <w:rFonts w:asciiTheme="minorHAnsi" w:hAnsiTheme="minorHAnsi" w:cstheme="minorHAnsi"/>
          <w:sz w:val="22"/>
          <w:szCs w:val="22"/>
        </w:rPr>
        <w:t xml:space="preserve">to jest </w:t>
      </w:r>
      <w:r w:rsidR="00DA34A0" w:rsidRPr="00C63C94">
        <w:rPr>
          <w:rFonts w:asciiTheme="minorHAnsi" w:hAnsiTheme="minorHAnsi" w:cstheme="minorHAnsi"/>
          <w:sz w:val="22"/>
          <w:szCs w:val="22"/>
        </w:rPr>
        <w:t>w szczególności</w:t>
      </w:r>
      <w:r w:rsidR="00CB6D48" w:rsidRPr="00C63C94">
        <w:rPr>
          <w:rFonts w:asciiTheme="minorHAnsi" w:hAnsiTheme="minorHAnsi" w:cstheme="minorHAnsi"/>
          <w:sz w:val="22"/>
          <w:szCs w:val="22"/>
        </w:rPr>
        <w:t xml:space="preserve"> jest ubezpieczony od odpowiedzialności cywilnej </w:t>
      </w:r>
      <w:r w:rsidR="006646C3" w:rsidRPr="00C63C94">
        <w:rPr>
          <w:rFonts w:asciiTheme="minorHAnsi" w:hAnsiTheme="minorHAnsi" w:cstheme="minorHAnsi"/>
          <w:sz w:val="22"/>
          <w:szCs w:val="22"/>
        </w:rPr>
        <w:t>w zakresie prowadzonej działalności</w:t>
      </w:r>
      <w:r w:rsidR="00CB6D48" w:rsidRPr="00C63C94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A5F2166" w14:textId="77777777" w:rsidR="000B21A0" w:rsidRPr="00C63C94" w:rsidRDefault="000B21A0" w:rsidP="00C63C9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63C94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C63C94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7E910477" w14:textId="77777777" w:rsidR="000B21A0" w:rsidRPr="00C63C94" w:rsidRDefault="000B21A0" w:rsidP="00C63C9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63C94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1C655533" w14:textId="77777777" w:rsidR="000B21A0" w:rsidRPr="00C63C94" w:rsidRDefault="000B21A0" w:rsidP="00C63C9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63C94">
        <w:rPr>
          <w:rFonts w:asciiTheme="minorHAnsi" w:hAnsiTheme="minorHAnsi" w:cstheme="minorHAnsi"/>
          <w:sz w:val="22"/>
          <w:szCs w:val="22"/>
        </w:rPr>
        <w:t>nie zalega z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</w:t>
      </w:r>
      <w:r w:rsidR="00EF4B1D" w:rsidRPr="00C63C94">
        <w:rPr>
          <w:rFonts w:asciiTheme="minorHAnsi" w:hAnsiTheme="minorHAnsi" w:cstheme="minorHAnsi"/>
          <w:iCs/>
          <w:sz w:val="22"/>
          <w:szCs w:val="22"/>
        </w:rPr>
        <w:t xml:space="preserve">                           </w:t>
      </w:r>
      <w:r w:rsidRPr="00C63C94">
        <w:rPr>
          <w:rFonts w:asciiTheme="minorHAnsi" w:hAnsiTheme="minorHAnsi" w:cstheme="minorHAnsi"/>
          <w:iCs/>
          <w:sz w:val="22"/>
          <w:szCs w:val="22"/>
        </w:rPr>
        <w:t>z wyj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C63C94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C63C94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C63C94">
        <w:rPr>
          <w:rFonts w:asciiTheme="minorHAnsi" w:hAnsiTheme="minorHAnsi" w:cstheme="minorHAnsi"/>
          <w:iCs/>
          <w:sz w:val="22"/>
          <w:szCs w:val="22"/>
        </w:rPr>
        <w:t>ci wykonania decyzji wła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C63C94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C63C94">
        <w:rPr>
          <w:rFonts w:asciiTheme="minorHAnsi" w:hAnsiTheme="minorHAnsi" w:cstheme="minorHAnsi"/>
          <w:sz w:val="22"/>
          <w:szCs w:val="22"/>
        </w:rPr>
        <w:t>,</w:t>
      </w:r>
    </w:p>
    <w:p w14:paraId="768244B0" w14:textId="77777777" w:rsidR="000B21A0" w:rsidRPr="00C63C94" w:rsidRDefault="000B21A0" w:rsidP="00C63C9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63C94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C63C94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C63C94">
        <w:rPr>
          <w:rFonts w:asciiTheme="minorHAnsi" w:hAnsiTheme="minorHAnsi" w:cstheme="minorHAnsi"/>
          <w:iCs/>
          <w:sz w:val="22"/>
          <w:szCs w:val="22"/>
        </w:rPr>
        <w:t>za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zku </w:t>
      </w:r>
      <w:r w:rsidR="00EF4B1D" w:rsidRPr="00C63C94">
        <w:rPr>
          <w:rFonts w:asciiTheme="minorHAnsi" w:hAnsiTheme="minorHAnsi" w:cstheme="minorHAnsi"/>
          <w:iCs/>
          <w:sz w:val="22"/>
          <w:szCs w:val="22"/>
        </w:rPr>
        <w:t xml:space="preserve">                   </w:t>
      </w:r>
      <w:r w:rsidRPr="00C63C94">
        <w:rPr>
          <w:rFonts w:asciiTheme="minorHAnsi" w:hAnsiTheme="minorHAnsi" w:cstheme="minorHAnsi"/>
          <w:iCs/>
          <w:sz w:val="22"/>
          <w:szCs w:val="22"/>
        </w:rPr>
        <w:t>z postępowaniem o udzielenie zamówienia,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cych prac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C63C94">
        <w:rPr>
          <w:rFonts w:asciiTheme="minorHAnsi" w:hAnsiTheme="minorHAnsi" w:cstheme="minorHAnsi"/>
          <w:iCs/>
          <w:sz w:val="22"/>
          <w:szCs w:val="22"/>
        </w:rPr>
        <w:t>zarobkow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C63C94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gni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cia korzy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C63C94">
        <w:rPr>
          <w:rFonts w:asciiTheme="minorHAnsi" w:hAnsiTheme="minorHAnsi" w:cstheme="minorHAnsi"/>
          <w:iCs/>
          <w:sz w:val="22"/>
          <w:szCs w:val="22"/>
        </w:rPr>
        <w:t>ci maj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zku maj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E9218DB" w14:textId="77777777" w:rsidR="000B21A0" w:rsidRPr="00C63C94" w:rsidRDefault="000B21A0" w:rsidP="00C63C9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63C94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C63C94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C63C94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cych prac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C63C94">
        <w:rPr>
          <w:rFonts w:asciiTheme="minorHAnsi" w:hAnsiTheme="minorHAnsi" w:cstheme="minorHAnsi"/>
          <w:iCs/>
          <w:sz w:val="22"/>
          <w:szCs w:val="22"/>
        </w:rPr>
        <w:t>zarobkow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C63C94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gni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cia korzy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C63C94">
        <w:rPr>
          <w:rFonts w:asciiTheme="minorHAnsi" w:hAnsiTheme="minorHAnsi" w:cstheme="minorHAnsi"/>
          <w:iCs/>
          <w:sz w:val="22"/>
          <w:szCs w:val="22"/>
        </w:rPr>
        <w:t>ci maj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C63C94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pstwo udziału </w:t>
      </w:r>
      <w:r w:rsidR="00EF4B1D" w:rsidRPr="00C63C94">
        <w:rPr>
          <w:rFonts w:asciiTheme="minorHAnsi" w:hAnsiTheme="minorHAnsi" w:cstheme="minorHAnsi"/>
          <w:iCs/>
          <w:sz w:val="22"/>
          <w:szCs w:val="22"/>
        </w:rPr>
        <w:t xml:space="preserve">                        </w:t>
      </w:r>
      <w:r w:rsidRPr="00C63C94">
        <w:rPr>
          <w:rFonts w:asciiTheme="minorHAnsi" w:hAnsiTheme="minorHAnsi" w:cstheme="minorHAnsi"/>
          <w:iCs/>
          <w:sz w:val="22"/>
          <w:szCs w:val="22"/>
        </w:rPr>
        <w:t>w zorganizowanej grupie albo zwi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zku maj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5D092C1" w14:textId="77777777" w:rsidR="000B21A0" w:rsidRPr="00C63C94" w:rsidRDefault="000B21A0" w:rsidP="00C63C94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63C94">
        <w:rPr>
          <w:rFonts w:asciiTheme="minorHAnsi" w:hAnsiTheme="minorHAnsi" w:cstheme="minorHAnsi"/>
          <w:sz w:val="22"/>
          <w:szCs w:val="22"/>
          <w:u w:val="single"/>
        </w:rPr>
        <w:lastRenderedPageBreak/>
        <w:t>dotyczy spółki partnerskiej:</w:t>
      </w:r>
      <w:r w:rsidRPr="00C63C94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C63C94">
        <w:rPr>
          <w:rFonts w:asciiTheme="minorHAnsi" w:hAnsiTheme="minorHAnsi" w:cstheme="minorHAnsi"/>
          <w:iCs/>
          <w:sz w:val="22"/>
          <w:szCs w:val="22"/>
        </w:rPr>
        <w:t>za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cych prac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C63C94">
        <w:rPr>
          <w:rFonts w:asciiTheme="minorHAnsi" w:hAnsiTheme="minorHAnsi" w:cstheme="minorHAnsi"/>
          <w:iCs/>
          <w:sz w:val="22"/>
          <w:szCs w:val="22"/>
        </w:rPr>
        <w:t>zarobkow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C63C94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gni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cia korzy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C63C94">
        <w:rPr>
          <w:rFonts w:asciiTheme="minorHAnsi" w:hAnsiTheme="minorHAnsi" w:cstheme="minorHAnsi"/>
          <w:iCs/>
          <w:sz w:val="22"/>
          <w:szCs w:val="22"/>
        </w:rPr>
        <w:t>ci maj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zku maj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D9AC011" w14:textId="77777777" w:rsidR="000B21A0" w:rsidRPr="00C63C94" w:rsidRDefault="000B21A0" w:rsidP="00C63C94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63C94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C63C94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C63C94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cych prac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C63C94">
        <w:rPr>
          <w:rFonts w:asciiTheme="minorHAnsi" w:hAnsiTheme="minorHAnsi" w:cstheme="minorHAnsi"/>
          <w:iCs/>
          <w:sz w:val="22"/>
          <w:szCs w:val="22"/>
        </w:rPr>
        <w:t>zarobkow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C63C94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gni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cia korzy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C63C94">
        <w:rPr>
          <w:rFonts w:asciiTheme="minorHAnsi" w:hAnsiTheme="minorHAnsi" w:cstheme="minorHAnsi"/>
          <w:iCs/>
          <w:sz w:val="22"/>
          <w:szCs w:val="22"/>
        </w:rPr>
        <w:t>ci maj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C63C94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zku maj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4C730BA" w14:textId="77777777" w:rsidR="000B21A0" w:rsidRPr="00C63C94" w:rsidRDefault="000B21A0" w:rsidP="00C63C9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C63C94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C63C94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C63C94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cych prac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C63C94">
        <w:rPr>
          <w:rFonts w:asciiTheme="minorHAnsi" w:hAnsiTheme="minorHAnsi" w:cstheme="minorHAnsi"/>
          <w:iCs/>
          <w:sz w:val="22"/>
          <w:szCs w:val="22"/>
        </w:rPr>
        <w:t>zarobkow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C63C94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gni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cia korzy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C63C94">
        <w:rPr>
          <w:rFonts w:asciiTheme="minorHAnsi" w:hAnsiTheme="minorHAnsi" w:cstheme="minorHAnsi"/>
          <w:iCs/>
          <w:sz w:val="22"/>
          <w:szCs w:val="22"/>
        </w:rPr>
        <w:t>ci maj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zku maj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C63C94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C63C94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C63C94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8A546C8" w14:textId="77777777" w:rsidR="000B21A0" w:rsidRPr="00C63C94" w:rsidRDefault="000B21A0" w:rsidP="00C63C9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C63C94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C63C94">
        <w:rPr>
          <w:rFonts w:asciiTheme="minorHAnsi" w:hAnsiTheme="minorHAnsi" w:cstheme="minorHAnsi"/>
          <w:iCs/>
          <w:sz w:val="22"/>
          <w:szCs w:val="22"/>
        </w:rPr>
        <w:t>podstawie przepisów o odpowiedzialności podmiotów zbiorowych za cz</w:t>
      </w:r>
      <w:r w:rsidR="00A81703" w:rsidRPr="00C63C94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07994020" w14:textId="77777777" w:rsidR="00B7126C" w:rsidRPr="00C63C94" w:rsidRDefault="00B7126C" w:rsidP="00C63C9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C63C94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C63C94">
        <w:rPr>
          <w:rFonts w:asciiTheme="minorHAnsi" w:hAnsiTheme="minorHAnsi" w:cstheme="minorHAnsi"/>
          <w:iCs/>
          <w:sz w:val="22"/>
          <w:szCs w:val="22"/>
        </w:rPr>
        <w:br/>
        <w:t>2022 r. o szczególnych rozwiązaniach w zakresie przeciwdziałania wspieraniu agresji na Ukrainę oraz służących ochronie bezpieczeństwa narodowego w przypadkach określon</w:t>
      </w:r>
      <w:r w:rsidR="00AB135E" w:rsidRPr="00C63C94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C63C94">
        <w:rPr>
          <w:rFonts w:asciiTheme="minorHAnsi" w:hAnsiTheme="minorHAnsi" w:cstheme="minorHAnsi"/>
          <w:iCs/>
          <w:sz w:val="22"/>
          <w:szCs w:val="22"/>
        </w:rPr>
        <w:t>,</w:t>
      </w:r>
    </w:p>
    <w:p w14:paraId="1D3DBA75" w14:textId="77777777" w:rsidR="00851C22" w:rsidRPr="00C63C94" w:rsidRDefault="00851C22" w:rsidP="00C63C9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63C94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C63C94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14:paraId="6426E222" w14:textId="77777777" w:rsidR="000B21A0" w:rsidRPr="0015307E" w:rsidRDefault="00A81703" w:rsidP="0015307E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C63C94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C63C94">
        <w:rPr>
          <w:rFonts w:asciiTheme="minorHAnsi" w:hAnsiTheme="minorHAnsi" w:cstheme="minorHAnsi"/>
          <w:iCs/>
          <w:sz w:val="22"/>
          <w:szCs w:val="22"/>
        </w:rPr>
        <w:t>realiz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C63C94">
        <w:rPr>
          <w:rFonts w:asciiTheme="minorHAnsi" w:hAnsiTheme="minorHAnsi" w:cstheme="minorHAnsi"/>
          <w:iCs/>
          <w:sz w:val="22"/>
          <w:szCs w:val="22"/>
        </w:rPr>
        <w:t xml:space="preserve">Przedmiot Zamówienia w </w:t>
      </w:r>
      <w:r w:rsidR="000B21A0" w:rsidRPr="00C63C94">
        <w:rPr>
          <w:rFonts w:asciiTheme="minorHAnsi" w:hAnsiTheme="minorHAnsi" w:cstheme="minorHAnsi"/>
          <w:sz w:val="22"/>
          <w:szCs w:val="22"/>
        </w:rPr>
        <w:t xml:space="preserve">terminie: </w:t>
      </w:r>
    </w:p>
    <w:p w14:paraId="42BE2511" w14:textId="77777777" w:rsidR="0015307E" w:rsidRDefault="0015307E" w:rsidP="0015307E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right="120"/>
        <w:jc w:val="both"/>
        <w:rPr>
          <w:rFonts w:ascii="Arial" w:hAnsi="Arial" w:cs="Arial"/>
          <w:sz w:val="20"/>
          <w:szCs w:val="20"/>
        </w:rPr>
      </w:pPr>
      <w:r w:rsidRPr="0015307E">
        <w:rPr>
          <w:rFonts w:ascii="Arial" w:hAnsi="Arial" w:cs="Arial"/>
          <w:b/>
          <w:sz w:val="20"/>
          <w:szCs w:val="20"/>
        </w:rPr>
        <w:t>Część I</w:t>
      </w:r>
      <w:r w:rsidRPr="0015307E">
        <w:rPr>
          <w:rFonts w:ascii="Arial" w:hAnsi="Arial" w:cs="Arial"/>
          <w:sz w:val="20"/>
          <w:szCs w:val="20"/>
        </w:rPr>
        <w:t xml:space="preserve"> - od dnia udzielenia zamówienia do 16.06.2023</w:t>
      </w:r>
      <w:r>
        <w:rPr>
          <w:rFonts w:ascii="Arial" w:hAnsi="Arial" w:cs="Arial"/>
          <w:sz w:val="20"/>
          <w:szCs w:val="20"/>
        </w:rPr>
        <w:t>.</w:t>
      </w:r>
    </w:p>
    <w:p w14:paraId="13A0DA8A" w14:textId="77777777" w:rsidR="0015307E" w:rsidRPr="0015307E" w:rsidRDefault="0015307E" w:rsidP="0015307E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right="120"/>
        <w:jc w:val="both"/>
        <w:rPr>
          <w:rFonts w:ascii="Arial" w:hAnsi="Arial" w:cs="Arial"/>
          <w:sz w:val="20"/>
          <w:szCs w:val="20"/>
        </w:rPr>
      </w:pPr>
      <w:r w:rsidRPr="0015307E">
        <w:rPr>
          <w:rFonts w:ascii="Arial" w:hAnsi="Arial" w:cs="Arial"/>
          <w:b/>
          <w:sz w:val="20"/>
          <w:szCs w:val="20"/>
        </w:rPr>
        <w:t>Część II</w:t>
      </w:r>
      <w:r w:rsidRPr="0015307E">
        <w:rPr>
          <w:rFonts w:ascii="Arial" w:hAnsi="Arial" w:cs="Arial"/>
          <w:sz w:val="20"/>
          <w:szCs w:val="20"/>
        </w:rPr>
        <w:t xml:space="preserve"> - od dnia udzielenia zamówienia do 07.08.2023 , przy czym do  dnia </w:t>
      </w:r>
      <w:r>
        <w:rPr>
          <w:rFonts w:ascii="Arial" w:hAnsi="Arial" w:cs="Arial"/>
          <w:sz w:val="20"/>
          <w:szCs w:val="20"/>
        </w:rPr>
        <w:t>0</w:t>
      </w:r>
      <w:r w:rsidRPr="0015307E">
        <w:rPr>
          <w:rFonts w:ascii="Arial" w:hAnsi="Arial" w:cs="Arial"/>
          <w:sz w:val="20"/>
          <w:szCs w:val="20"/>
        </w:rPr>
        <w:t xml:space="preserve">7.07.2023 Wykonawca wykona prace związane z </w:t>
      </w:r>
      <w:r w:rsidRPr="0015307E">
        <w:rPr>
          <w:rFonts w:ascii="Arial" w:hAnsi="Arial" w:cs="Arial"/>
          <w:bCs/>
          <w:sz w:val="20"/>
          <w:szCs w:val="20"/>
        </w:rPr>
        <w:t xml:space="preserve">przygotowaniem do legalizacji i legalizację </w:t>
      </w:r>
      <w:r w:rsidRPr="0015307E">
        <w:rPr>
          <w:rFonts w:ascii="Arial" w:hAnsi="Arial" w:cs="Arial"/>
          <w:sz w:val="20"/>
          <w:szCs w:val="20"/>
        </w:rPr>
        <w:t>wagi</w:t>
      </w:r>
      <w:r>
        <w:rPr>
          <w:rFonts w:ascii="Arial" w:hAnsi="Arial" w:cs="Arial"/>
          <w:sz w:val="20"/>
          <w:szCs w:val="20"/>
        </w:rPr>
        <w:t xml:space="preserve"> </w:t>
      </w:r>
      <w:r w:rsidRPr="0015307E">
        <w:rPr>
          <w:rFonts w:ascii="Arial" w:hAnsi="Arial" w:cs="Arial"/>
          <w:sz w:val="20"/>
          <w:szCs w:val="20"/>
        </w:rPr>
        <w:t>o nr fabr. 120102/01.1</w:t>
      </w:r>
      <w:r>
        <w:rPr>
          <w:rFonts w:ascii="Arial" w:hAnsi="Arial" w:cs="Arial"/>
          <w:sz w:val="20"/>
          <w:szCs w:val="20"/>
        </w:rPr>
        <w:t>.</w:t>
      </w:r>
    </w:p>
    <w:p w14:paraId="1CECA00D" w14:textId="77777777" w:rsidR="000B21A0" w:rsidRPr="00C63C94" w:rsidRDefault="00A81703" w:rsidP="00C63C9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C63C94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C63C94">
        <w:rPr>
          <w:rFonts w:asciiTheme="minorHAnsi" w:hAnsiTheme="minorHAnsi" w:cstheme="minorHAnsi"/>
          <w:iCs/>
          <w:sz w:val="22"/>
          <w:szCs w:val="22"/>
        </w:rPr>
        <w:t>apozna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C63C94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C63C94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C63C94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C63C94">
        <w:rPr>
          <w:rFonts w:asciiTheme="minorHAnsi" w:hAnsiTheme="minorHAnsi" w:cstheme="minorHAnsi"/>
          <w:iCs/>
          <w:sz w:val="22"/>
          <w:szCs w:val="22"/>
        </w:rPr>
        <w:t>,</w:t>
      </w:r>
    </w:p>
    <w:p w14:paraId="3CC4C3E0" w14:textId="77777777" w:rsidR="000B21A0" w:rsidRPr="00C63C94" w:rsidRDefault="00A81703" w:rsidP="00C63C9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C63C94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C63C94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C63C94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639B4835" w14:textId="77777777" w:rsidR="000B21A0" w:rsidRPr="00C63C94" w:rsidRDefault="00A81703" w:rsidP="00C63C9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C63C94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C63C94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C63C94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C63C94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572DFF4E" w14:textId="77777777" w:rsidR="000B21A0" w:rsidRPr="0015307E" w:rsidRDefault="008E13C5" w:rsidP="00BE5886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15307E">
        <w:rPr>
          <w:rFonts w:asciiTheme="minorHAnsi" w:hAnsiTheme="minorHAnsi" w:cstheme="minorHAnsi"/>
          <w:iCs/>
          <w:sz w:val="22"/>
          <w:szCs w:val="22"/>
        </w:rPr>
        <w:t>udziela gwarancji jakości (Gwarancja) na wykonany Przedmiot Zamówienia</w:t>
      </w:r>
      <w:r w:rsidR="00C05634" w:rsidRPr="0015307E">
        <w:rPr>
          <w:rFonts w:asciiTheme="minorHAnsi" w:hAnsiTheme="minorHAnsi" w:cstheme="minorHAnsi"/>
          <w:iCs/>
          <w:sz w:val="22"/>
          <w:szCs w:val="22"/>
        </w:rPr>
        <w:t>,</w:t>
      </w:r>
      <w:r w:rsidRPr="0015307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05634" w:rsidRPr="0015307E">
        <w:rPr>
          <w:rFonts w:asciiTheme="minorHAnsi" w:hAnsiTheme="minorHAnsi" w:cstheme="minorHAnsi"/>
          <w:iCs/>
          <w:sz w:val="22"/>
          <w:szCs w:val="22"/>
        </w:rPr>
        <w:t xml:space="preserve">w tym na zastosowane materiały, </w:t>
      </w:r>
      <w:r w:rsidRPr="0015307E">
        <w:rPr>
          <w:rFonts w:asciiTheme="minorHAnsi" w:hAnsiTheme="minorHAnsi" w:cstheme="minorHAnsi"/>
          <w:iCs/>
          <w:sz w:val="22"/>
          <w:szCs w:val="22"/>
        </w:rPr>
        <w:t>na warunkach: zakres gwarancji obejmuje wszystkie prace wynikające z zakresu Przedmiotu Zamówienia</w:t>
      </w:r>
      <w:r w:rsidR="00977565" w:rsidRPr="0015307E">
        <w:rPr>
          <w:rFonts w:asciiTheme="minorHAnsi" w:hAnsiTheme="minorHAnsi" w:cstheme="minorHAnsi"/>
          <w:iCs/>
          <w:sz w:val="22"/>
          <w:szCs w:val="22"/>
        </w:rPr>
        <w:t>,</w:t>
      </w:r>
      <w:r w:rsidRPr="0015307E">
        <w:rPr>
          <w:rFonts w:asciiTheme="minorHAnsi" w:hAnsiTheme="minorHAnsi" w:cstheme="minorHAnsi"/>
          <w:iCs/>
          <w:sz w:val="22"/>
          <w:szCs w:val="22"/>
        </w:rPr>
        <w:t xml:space="preserve"> gwara</w:t>
      </w:r>
      <w:r w:rsidR="00C05634" w:rsidRPr="0015307E">
        <w:rPr>
          <w:rFonts w:asciiTheme="minorHAnsi" w:hAnsiTheme="minorHAnsi" w:cstheme="minorHAnsi"/>
          <w:iCs/>
          <w:sz w:val="22"/>
          <w:szCs w:val="22"/>
        </w:rPr>
        <w:t>ncja zostaje udzielona na okres</w:t>
      </w:r>
      <w:r w:rsidRPr="0015307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15307E" w:rsidRPr="0015307E">
        <w:rPr>
          <w:rFonts w:asciiTheme="minorHAnsi" w:hAnsiTheme="minorHAnsi" w:cstheme="minorHAnsi"/>
          <w:iCs/>
          <w:sz w:val="22"/>
          <w:szCs w:val="22"/>
        </w:rPr>
        <w:t>12</w:t>
      </w:r>
      <w:r w:rsidR="00977565" w:rsidRPr="0015307E">
        <w:rPr>
          <w:rFonts w:asciiTheme="minorHAnsi" w:hAnsiTheme="minorHAnsi" w:cstheme="minorHAnsi"/>
          <w:iCs/>
          <w:sz w:val="22"/>
          <w:szCs w:val="22"/>
        </w:rPr>
        <w:t xml:space="preserve"> miesięcy</w:t>
      </w:r>
      <w:r w:rsidR="0015307E" w:rsidRPr="0015307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15307E" w:rsidRPr="0015307E">
        <w:rPr>
          <w:rFonts w:cs="Arial"/>
        </w:rPr>
        <w:t>oraz rękojmi 24 miesięcy</w:t>
      </w:r>
      <w:r w:rsidRPr="0015307E">
        <w:rPr>
          <w:rFonts w:asciiTheme="minorHAnsi" w:hAnsiTheme="minorHAnsi" w:cstheme="minorHAnsi"/>
          <w:iCs/>
          <w:sz w:val="22"/>
          <w:szCs w:val="22"/>
        </w:rPr>
        <w:t xml:space="preserve"> licząc od daty podpisania </w:t>
      </w:r>
      <w:r w:rsidR="0093398B" w:rsidRPr="0015307E">
        <w:rPr>
          <w:rFonts w:asciiTheme="minorHAnsi" w:hAnsiTheme="minorHAnsi" w:cstheme="minorHAnsi"/>
          <w:iCs/>
          <w:sz w:val="22"/>
          <w:szCs w:val="22"/>
        </w:rPr>
        <w:t>p</w:t>
      </w:r>
      <w:r w:rsidRPr="0015307E">
        <w:rPr>
          <w:rFonts w:asciiTheme="minorHAnsi" w:hAnsiTheme="minorHAnsi" w:cstheme="minorHAnsi"/>
          <w:iCs/>
          <w:sz w:val="22"/>
          <w:szCs w:val="22"/>
        </w:rPr>
        <w:t>rotokołu końcowego</w:t>
      </w:r>
      <w:r w:rsidR="0065583B" w:rsidRPr="0015307E">
        <w:rPr>
          <w:rFonts w:asciiTheme="minorHAnsi" w:hAnsiTheme="minorHAnsi" w:cstheme="minorHAnsi"/>
          <w:iCs/>
          <w:sz w:val="22"/>
          <w:szCs w:val="22"/>
        </w:rPr>
        <w:t>.</w:t>
      </w:r>
    </w:p>
    <w:p w14:paraId="1AA83C50" w14:textId="77777777" w:rsidR="006A4A43" w:rsidRPr="00C63C94" w:rsidRDefault="006A4A43" w:rsidP="00C63C94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431E8EE5" w14:textId="77777777" w:rsidR="00694F60" w:rsidRPr="00C63C94" w:rsidRDefault="00694F60" w:rsidP="00C63C9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63C94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C63C94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065CCC20" w14:textId="77777777" w:rsidR="00694F60" w:rsidRPr="00C63C94" w:rsidRDefault="00694F60" w:rsidP="00C63C9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10F8E70" w14:textId="77777777" w:rsidR="00694F60" w:rsidRPr="00C63C94" w:rsidRDefault="00694F60" w:rsidP="00C63C9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63C94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3CD83BF9" w14:textId="77777777" w:rsidR="00694F60" w:rsidRPr="00C63C94" w:rsidRDefault="00694F60" w:rsidP="00C63C94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4E819EC4" w14:textId="77777777" w:rsidR="00694F60" w:rsidRPr="00C63C94" w:rsidRDefault="00694F60" w:rsidP="00C63C94">
      <w:pPr>
        <w:pStyle w:val="Akapitzlist"/>
        <w:jc w:val="both"/>
        <w:rPr>
          <w:rFonts w:asciiTheme="minorHAnsi" w:hAnsiTheme="minorHAnsi" w:cstheme="minorHAnsi"/>
        </w:rPr>
      </w:pPr>
    </w:p>
    <w:p w14:paraId="5DB4A0D7" w14:textId="77777777" w:rsidR="000B21A0" w:rsidRPr="00C63C94" w:rsidRDefault="000B21A0" w:rsidP="00C63C9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jc w:val="both"/>
        <w:rPr>
          <w:rFonts w:asciiTheme="minorHAnsi" w:hAnsiTheme="minorHAnsi" w:cstheme="minorHAnsi"/>
          <w:spacing w:val="20"/>
          <w:sz w:val="22"/>
          <w:szCs w:val="22"/>
        </w:rPr>
      </w:pPr>
      <w:r w:rsidRPr="00C63C94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C63C94">
        <w:rPr>
          <w:rFonts w:asciiTheme="minorHAnsi" w:hAnsiTheme="minorHAnsi" w:cstheme="minorHAnsi"/>
          <w:sz w:val="22"/>
          <w:szCs w:val="22"/>
        </w:rPr>
        <w:tab/>
      </w:r>
      <w:r w:rsidRPr="00C63C94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C63C94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758B3790" w14:textId="77777777" w:rsidR="00234C52" w:rsidRPr="00C63C94" w:rsidRDefault="000B21A0" w:rsidP="00C63C94">
      <w:pPr>
        <w:jc w:val="both"/>
        <w:rPr>
          <w:rFonts w:asciiTheme="minorHAnsi" w:hAnsiTheme="minorHAnsi" w:cstheme="minorHAnsi"/>
        </w:rPr>
      </w:pPr>
      <w:r w:rsidRPr="00C63C94">
        <w:rPr>
          <w:rFonts w:asciiTheme="minorHAnsi" w:hAnsiTheme="minorHAnsi" w:cstheme="minorHAnsi"/>
        </w:rPr>
        <w:tab/>
      </w:r>
      <w:r w:rsidRPr="00C63C94">
        <w:rPr>
          <w:rFonts w:asciiTheme="minorHAnsi" w:hAnsiTheme="minorHAnsi" w:cstheme="minorHAnsi"/>
        </w:rPr>
        <w:tab/>
      </w:r>
      <w:r w:rsidRPr="00C63C94">
        <w:rPr>
          <w:rFonts w:asciiTheme="minorHAnsi" w:hAnsiTheme="minorHAnsi" w:cstheme="minorHAnsi"/>
        </w:rPr>
        <w:tab/>
      </w:r>
      <w:r w:rsidRPr="00C63C94">
        <w:rPr>
          <w:rFonts w:asciiTheme="minorHAnsi" w:hAnsiTheme="minorHAnsi" w:cstheme="minorHAnsi"/>
        </w:rPr>
        <w:tab/>
      </w:r>
      <w:r w:rsidRPr="00C63C94">
        <w:rPr>
          <w:rFonts w:asciiTheme="minorHAnsi" w:hAnsiTheme="minorHAnsi" w:cstheme="minorHAnsi"/>
        </w:rPr>
        <w:tab/>
      </w:r>
      <w:r w:rsidRPr="00C63C94">
        <w:rPr>
          <w:rFonts w:asciiTheme="minorHAnsi" w:hAnsiTheme="minorHAnsi" w:cstheme="minorHAnsi"/>
        </w:rPr>
        <w:tab/>
        <w:t xml:space="preserve">                                         </w:t>
      </w:r>
      <w:r w:rsidR="00B43016" w:rsidRPr="00C63C94">
        <w:rPr>
          <w:rFonts w:asciiTheme="minorHAnsi" w:hAnsiTheme="minorHAnsi" w:cstheme="minorHAnsi"/>
        </w:rPr>
        <w:t xml:space="preserve">  </w:t>
      </w:r>
      <w:r w:rsidRPr="00C63C94">
        <w:rPr>
          <w:rFonts w:asciiTheme="minorHAnsi" w:hAnsiTheme="minorHAnsi" w:cstheme="minorHAnsi"/>
          <w:i/>
        </w:rPr>
        <w:t>(podpis  Wykonawcy)</w:t>
      </w:r>
    </w:p>
    <w:sectPr w:rsidR="00234C52" w:rsidRPr="00C63C94" w:rsidSect="00DF585F">
      <w:headerReference w:type="default" r:id="rId8"/>
      <w:footerReference w:type="even" r:id="rId9"/>
      <w:pgSz w:w="11906" w:h="16838"/>
      <w:pgMar w:top="1191" w:right="1304" w:bottom="119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6A966" w14:textId="77777777" w:rsidR="00CF3DBD" w:rsidRDefault="00CF3DBD" w:rsidP="000B21A0">
      <w:r>
        <w:separator/>
      </w:r>
    </w:p>
  </w:endnote>
  <w:endnote w:type="continuationSeparator" w:id="0">
    <w:p w14:paraId="5DB16D2B" w14:textId="77777777" w:rsidR="00CF3DBD" w:rsidRDefault="00CF3DBD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42952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8C08B" w14:textId="77777777" w:rsidR="00CF3DBD" w:rsidRDefault="00CF3DBD" w:rsidP="000B21A0">
      <w:r>
        <w:separator/>
      </w:r>
    </w:p>
  </w:footnote>
  <w:footnote w:type="continuationSeparator" w:id="0">
    <w:p w14:paraId="199B9B57" w14:textId="77777777" w:rsidR="00CF3DBD" w:rsidRDefault="00CF3DBD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21905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95DC4"/>
    <w:multiLevelType w:val="hybridMultilevel"/>
    <w:tmpl w:val="2CE837B0"/>
    <w:lvl w:ilvl="0" w:tplc="FAEA97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67A0D9E" w:tentative="1">
      <w:start w:val="1"/>
      <w:numFmt w:val="lowerLetter"/>
      <w:lvlText w:val="%2."/>
      <w:lvlJc w:val="left"/>
      <w:pPr>
        <w:ind w:left="1789" w:hanging="360"/>
      </w:pPr>
    </w:lvl>
    <w:lvl w:ilvl="2" w:tplc="BE0420B8" w:tentative="1">
      <w:start w:val="1"/>
      <w:numFmt w:val="lowerRoman"/>
      <w:lvlText w:val="%3."/>
      <w:lvlJc w:val="right"/>
      <w:pPr>
        <w:ind w:left="2509" w:hanging="180"/>
      </w:pPr>
    </w:lvl>
    <w:lvl w:ilvl="3" w:tplc="87CABF7C" w:tentative="1">
      <w:start w:val="1"/>
      <w:numFmt w:val="decimal"/>
      <w:lvlText w:val="%4."/>
      <w:lvlJc w:val="left"/>
      <w:pPr>
        <w:ind w:left="3229" w:hanging="360"/>
      </w:pPr>
    </w:lvl>
    <w:lvl w:ilvl="4" w:tplc="6F708436" w:tentative="1">
      <w:start w:val="1"/>
      <w:numFmt w:val="lowerLetter"/>
      <w:lvlText w:val="%5."/>
      <w:lvlJc w:val="left"/>
      <w:pPr>
        <w:ind w:left="3949" w:hanging="360"/>
      </w:pPr>
    </w:lvl>
    <w:lvl w:ilvl="5" w:tplc="81D40F80" w:tentative="1">
      <w:start w:val="1"/>
      <w:numFmt w:val="lowerRoman"/>
      <w:lvlText w:val="%6."/>
      <w:lvlJc w:val="right"/>
      <w:pPr>
        <w:ind w:left="4669" w:hanging="180"/>
      </w:pPr>
    </w:lvl>
    <w:lvl w:ilvl="6" w:tplc="DF382298" w:tentative="1">
      <w:start w:val="1"/>
      <w:numFmt w:val="decimal"/>
      <w:lvlText w:val="%7."/>
      <w:lvlJc w:val="left"/>
      <w:pPr>
        <w:ind w:left="5389" w:hanging="360"/>
      </w:pPr>
    </w:lvl>
    <w:lvl w:ilvl="7" w:tplc="928EC294" w:tentative="1">
      <w:start w:val="1"/>
      <w:numFmt w:val="lowerLetter"/>
      <w:lvlText w:val="%8."/>
      <w:lvlJc w:val="left"/>
      <w:pPr>
        <w:ind w:left="6109" w:hanging="360"/>
      </w:pPr>
    </w:lvl>
    <w:lvl w:ilvl="8" w:tplc="40F2036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D938EB"/>
    <w:multiLevelType w:val="hybridMultilevel"/>
    <w:tmpl w:val="E85EF8A0"/>
    <w:lvl w:ilvl="0" w:tplc="BE322EF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94AD3"/>
    <w:multiLevelType w:val="hybridMultilevel"/>
    <w:tmpl w:val="528AF912"/>
    <w:lvl w:ilvl="0" w:tplc="E08606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658AF81A" w:tentative="1">
      <w:start w:val="1"/>
      <w:numFmt w:val="lowerLetter"/>
      <w:lvlText w:val="%2."/>
      <w:lvlJc w:val="left"/>
      <w:pPr>
        <w:ind w:left="1440" w:hanging="360"/>
      </w:pPr>
    </w:lvl>
    <w:lvl w:ilvl="2" w:tplc="A5CE68A4" w:tentative="1">
      <w:start w:val="1"/>
      <w:numFmt w:val="lowerRoman"/>
      <w:lvlText w:val="%3."/>
      <w:lvlJc w:val="right"/>
      <w:pPr>
        <w:ind w:left="2160" w:hanging="180"/>
      </w:pPr>
    </w:lvl>
    <w:lvl w:ilvl="3" w:tplc="E4FC1B70" w:tentative="1">
      <w:start w:val="1"/>
      <w:numFmt w:val="decimal"/>
      <w:lvlText w:val="%4."/>
      <w:lvlJc w:val="left"/>
      <w:pPr>
        <w:ind w:left="2880" w:hanging="360"/>
      </w:pPr>
    </w:lvl>
    <w:lvl w:ilvl="4" w:tplc="037ADBFE" w:tentative="1">
      <w:start w:val="1"/>
      <w:numFmt w:val="lowerLetter"/>
      <w:lvlText w:val="%5."/>
      <w:lvlJc w:val="left"/>
      <w:pPr>
        <w:ind w:left="3600" w:hanging="360"/>
      </w:pPr>
    </w:lvl>
    <w:lvl w:ilvl="5" w:tplc="5A82B5F6" w:tentative="1">
      <w:start w:val="1"/>
      <w:numFmt w:val="lowerRoman"/>
      <w:lvlText w:val="%6."/>
      <w:lvlJc w:val="right"/>
      <w:pPr>
        <w:ind w:left="4320" w:hanging="180"/>
      </w:pPr>
    </w:lvl>
    <w:lvl w:ilvl="6" w:tplc="53A2D5CC" w:tentative="1">
      <w:start w:val="1"/>
      <w:numFmt w:val="decimal"/>
      <w:lvlText w:val="%7."/>
      <w:lvlJc w:val="left"/>
      <w:pPr>
        <w:ind w:left="5040" w:hanging="360"/>
      </w:pPr>
    </w:lvl>
    <w:lvl w:ilvl="7" w:tplc="69B6DF7C" w:tentative="1">
      <w:start w:val="1"/>
      <w:numFmt w:val="lowerLetter"/>
      <w:lvlText w:val="%8."/>
      <w:lvlJc w:val="left"/>
      <w:pPr>
        <w:ind w:left="5760" w:hanging="360"/>
      </w:pPr>
    </w:lvl>
    <w:lvl w:ilvl="8" w:tplc="42C86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6" w15:restartNumberingAfterBreak="0">
    <w:nsid w:val="662F5F5E"/>
    <w:multiLevelType w:val="hybridMultilevel"/>
    <w:tmpl w:val="B4B0504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A0"/>
    <w:rsid w:val="000229ED"/>
    <w:rsid w:val="000A4DEA"/>
    <w:rsid w:val="000B21A0"/>
    <w:rsid w:val="001443C7"/>
    <w:rsid w:val="0015307E"/>
    <w:rsid w:val="001702B2"/>
    <w:rsid w:val="0021203E"/>
    <w:rsid w:val="00234C52"/>
    <w:rsid w:val="0024397E"/>
    <w:rsid w:val="00247C5A"/>
    <w:rsid w:val="00292F58"/>
    <w:rsid w:val="002F31F3"/>
    <w:rsid w:val="00422AAF"/>
    <w:rsid w:val="0043268D"/>
    <w:rsid w:val="00432EA3"/>
    <w:rsid w:val="00442DAC"/>
    <w:rsid w:val="004D593D"/>
    <w:rsid w:val="00504938"/>
    <w:rsid w:val="00507D18"/>
    <w:rsid w:val="005D2792"/>
    <w:rsid w:val="0061420E"/>
    <w:rsid w:val="00627CC6"/>
    <w:rsid w:val="0065583B"/>
    <w:rsid w:val="006646C3"/>
    <w:rsid w:val="00694F60"/>
    <w:rsid w:val="006A4A43"/>
    <w:rsid w:val="006F2793"/>
    <w:rsid w:val="00720CD0"/>
    <w:rsid w:val="0076702B"/>
    <w:rsid w:val="007E54F0"/>
    <w:rsid w:val="00851C22"/>
    <w:rsid w:val="0087368D"/>
    <w:rsid w:val="008879FA"/>
    <w:rsid w:val="0089667D"/>
    <w:rsid w:val="008E13C5"/>
    <w:rsid w:val="008F3876"/>
    <w:rsid w:val="0093398B"/>
    <w:rsid w:val="0094698B"/>
    <w:rsid w:val="00977565"/>
    <w:rsid w:val="00A81703"/>
    <w:rsid w:val="00A902B7"/>
    <w:rsid w:val="00AB135E"/>
    <w:rsid w:val="00B30827"/>
    <w:rsid w:val="00B43016"/>
    <w:rsid w:val="00B7126C"/>
    <w:rsid w:val="00B74D86"/>
    <w:rsid w:val="00C05634"/>
    <w:rsid w:val="00C15C04"/>
    <w:rsid w:val="00C57AF8"/>
    <w:rsid w:val="00C63C94"/>
    <w:rsid w:val="00CA4885"/>
    <w:rsid w:val="00CB6D48"/>
    <w:rsid w:val="00CD0480"/>
    <w:rsid w:val="00CE6158"/>
    <w:rsid w:val="00CF3DBD"/>
    <w:rsid w:val="00D34B32"/>
    <w:rsid w:val="00D43DAD"/>
    <w:rsid w:val="00D526EC"/>
    <w:rsid w:val="00DA34A0"/>
    <w:rsid w:val="00DF585F"/>
    <w:rsid w:val="00E318A0"/>
    <w:rsid w:val="00EE60E0"/>
    <w:rsid w:val="00EF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362F4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31F3"/>
    <w:pPr>
      <w:keepNext/>
      <w:keepLines/>
      <w:spacing w:before="40"/>
      <w:ind w:left="482" w:firstLine="238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31F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1F3"/>
    <w:pPr>
      <w:ind w:left="482" w:firstLine="238"/>
      <w:jc w:val="both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31F3"/>
    <w:rPr>
      <w:sz w:val="20"/>
      <w:szCs w:val="20"/>
    </w:rPr>
  </w:style>
  <w:style w:type="paragraph" w:styleId="Bezodstpw">
    <w:name w:val="No Spacing"/>
    <w:uiPriority w:val="1"/>
    <w:qFormat/>
    <w:rsid w:val="00D43DAD"/>
    <w:pPr>
      <w:spacing w:after="0" w:line="240" w:lineRule="auto"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307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25959-DDED-4CE6-B579-B042B3ED2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1067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Pituła Konrad (TW)</cp:lastModifiedBy>
  <cp:revision>3</cp:revision>
  <dcterms:created xsi:type="dcterms:W3CDTF">2023-05-12T09:16:00Z</dcterms:created>
  <dcterms:modified xsi:type="dcterms:W3CDTF">2023-05-15T06:55:00Z</dcterms:modified>
</cp:coreProperties>
</file>