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5BC88F70" w14:textId="66F7841E" w:rsidR="00DE5548" w:rsidRPr="00C307B0" w:rsidRDefault="001E7C9C" w:rsidP="00DE5548">
      <w:pPr>
        <w:jc w:val="center"/>
        <w:rPr>
          <w:rFonts w:ascii="Arial" w:hAnsi="Arial" w:cs="Arial"/>
          <w:b/>
          <w:color w:val="000000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 „</w:t>
      </w:r>
      <w:r w:rsidR="007C0654">
        <w:rPr>
          <w:rFonts w:ascii="Arial" w:hAnsi="Arial" w:cs="Arial"/>
          <w:b/>
          <w:sz w:val="22"/>
          <w:szCs w:val="22"/>
        </w:rPr>
        <w:t xml:space="preserve">Dostawa </w:t>
      </w:r>
      <w:r w:rsidR="00247068">
        <w:rPr>
          <w:rFonts w:ascii="Arial" w:hAnsi="Arial" w:cs="Arial"/>
          <w:b/>
          <w:sz w:val="22"/>
          <w:szCs w:val="22"/>
        </w:rPr>
        <w:t>urządzeń na wozy pomiarowe</w:t>
      </w:r>
      <w:r w:rsidR="00DE5548" w:rsidRPr="00C307B0">
        <w:rPr>
          <w:rFonts w:ascii="Arial" w:hAnsi="Arial" w:cs="Arial"/>
          <w:b/>
          <w:color w:val="000000"/>
        </w:rPr>
        <w:t>”</w:t>
      </w:r>
    </w:p>
    <w:p w14:paraId="74EA19FD" w14:textId="0B7999D3" w:rsidR="001E7C9C" w:rsidRPr="00C307B0" w:rsidRDefault="001E7C9C" w:rsidP="00DE5548">
      <w:pPr>
        <w:tabs>
          <w:tab w:val="left" w:pos="5505"/>
        </w:tabs>
        <w:rPr>
          <w:rFonts w:ascii="Arial" w:hAnsi="Arial" w:cs="Arial"/>
          <w:b/>
          <w:sz w:val="22"/>
          <w:szCs w:val="22"/>
        </w:rPr>
      </w:pP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77777777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………………………………………….,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rozwiązaniach  w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4178F177" w14:textId="4F870161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3) Rozporządzenie Rady (UE) 2022/263 z dnia 23 lutego 2022 r. w sprawie środków ograniczających w odpowiedzi na uznanie niekontrolowanych przez rząd obszarów ukraińskich  obwodów  donieckiego  i  </w:t>
      </w:r>
      <w:proofErr w:type="spellStart"/>
      <w:r w:rsidRPr="00FE0691">
        <w:rPr>
          <w:rFonts w:ascii="Arial" w:hAnsi="Arial" w:cs="Arial"/>
          <w:sz w:val="22"/>
          <w:szCs w:val="22"/>
        </w:rPr>
        <w:t>ługańskiego</w:t>
      </w:r>
      <w:proofErr w:type="spellEnd"/>
      <w:r w:rsidRPr="00FE0691">
        <w:rPr>
          <w:rFonts w:ascii="Arial" w:hAnsi="Arial" w:cs="Arial"/>
          <w:sz w:val="22"/>
          <w:szCs w:val="22"/>
        </w:rPr>
        <w:t>  oraz  nakazanie  rozmieszczenia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default" r:id="rId12"/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20A1" w14:textId="77777777" w:rsidR="00A343B9" w:rsidRDefault="00A343B9">
      <w:r>
        <w:separator/>
      </w:r>
    </w:p>
  </w:endnote>
  <w:endnote w:type="continuationSeparator" w:id="0">
    <w:p w14:paraId="57FF71DF" w14:textId="77777777" w:rsidR="00A343B9" w:rsidRDefault="00A343B9">
      <w:r>
        <w:continuationSeparator/>
      </w:r>
    </w:p>
  </w:endnote>
  <w:endnote w:type="continuationNotice" w:id="1">
    <w:p w14:paraId="550875C4" w14:textId="77777777" w:rsidR="00A343B9" w:rsidRDefault="00A34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86747" w14:textId="56B782C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B616F3"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3C0D57A5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17A19">
          <w:rPr>
            <w:rFonts w:ascii="Arial" w:hAnsi="Arial" w:cs="Arial"/>
            <w:i/>
            <w:sz w:val="18"/>
            <w:szCs w:val="18"/>
          </w:rPr>
          <w:t>PNP</w:t>
        </w:r>
        <w:r w:rsidR="00112B95">
          <w:rPr>
            <w:rFonts w:ascii="Arial" w:hAnsi="Arial" w:cs="Arial"/>
            <w:i/>
            <w:sz w:val="18"/>
            <w:szCs w:val="18"/>
          </w:rPr>
          <w:t>-S</w:t>
        </w:r>
        <w:r w:rsidR="00E17A19">
          <w:rPr>
            <w:rFonts w:ascii="Arial" w:hAnsi="Arial" w:cs="Arial"/>
            <w:i/>
            <w:sz w:val="18"/>
            <w:szCs w:val="18"/>
          </w:rPr>
          <w:t>/TD-OGL/</w:t>
        </w:r>
        <w:r w:rsidR="00A20446">
          <w:rPr>
            <w:rFonts w:ascii="Arial" w:hAnsi="Arial" w:cs="Arial"/>
            <w:i/>
            <w:sz w:val="18"/>
            <w:szCs w:val="18"/>
          </w:rPr>
          <w:t>0</w:t>
        </w:r>
        <w:r w:rsidR="00247068">
          <w:rPr>
            <w:rFonts w:ascii="Arial" w:hAnsi="Arial" w:cs="Arial"/>
            <w:i/>
            <w:sz w:val="18"/>
            <w:szCs w:val="18"/>
          </w:rPr>
          <w:t>7742</w:t>
        </w:r>
        <w:r w:rsidR="00B616F3">
          <w:rPr>
            <w:rFonts w:ascii="Arial" w:hAnsi="Arial" w:cs="Arial"/>
            <w:i/>
            <w:sz w:val="18"/>
            <w:szCs w:val="18"/>
          </w:rPr>
          <w:t>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DCB87" w14:textId="77777777" w:rsidR="00A343B9" w:rsidRDefault="00A343B9">
      <w:r>
        <w:separator/>
      </w:r>
    </w:p>
  </w:footnote>
  <w:footnote w:type="continuationSeparator" w:id="0">
    <w:p w14:paraId="06B6CAE1" w14:textId="77777777" w:rsidR="00A343B9" w:rsidRDefault="00A343B9">
      <w:r>
        <w:continuationSeparator/>
      </w:r>
    </w:p>
  </w:footnote>
  <w:footnote w:type="continuationNotice" w:id="1">
    <w:p w14:paraId="4E15C1AB" w14:textId="77777777" w:rsidR="00A343B9" w:rsidRDefault="00A343B9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v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267083428">
    <w:abstractNumId w:val="7"/>
  </w:num>
  <w:num w:numId="2" w16cid:durableId="1196115451">
    <w:abstractNumId w:val="8"/>
  </w:num>
  <w:num w:numId="3" w16cid:durableId="564806110">
    <w:abstractNumId w:val="20"/>
  </w:num>
  <w:num w:numId="4" w16cid:durableId="108625153">
    <w:abstractNumId w:val="12"/>
  </w:num>
  <w:num w:numId="5" w16cid:durableId="44572735">
    <w:abstractNumId w:val="1"/>
  </w:num>
  <w:num w:numId="6" w16cid:durableId="945499365">
    <w:abstractNumId w:val="0"/>
  </w:num>
  <w:num w:numId="7" w16cid:durableId="1493372930">
    <w:abstractNumId w:val="21"/>
  </w:num>
  <w:num w:numId="8" w16cid:durableId="1215628347">
    <w:abstractNumId w:val="11"/>
  </w:num>
  <w:num w:numId="9" w16cid:durableId="360205187">
    <w:abstractNumId w:val="2"/>
  </w:num>
  <w:num w:numId="10" w16cid:durableId="2090612725">
    <w:abstractNumId w:val="9"/>
  </w:num>
  <w:num w:numId="11" w16cid:durableId="1576549398">
    <w:abstractNumId w:val="5"/>
  </w:num>
  <w:num w:numId="12" w16cid:durableId="948589173">
    <w:abstractNumId w:val="24"/>
  </w:num>
  <w:num w:numId="13" w16cid:durableId="2091802612">
    <w:abstractNumId w:val="15"/>
  </w:num>
  <w:num w:numId="14" w16cid:durableId="443842173">
    <w:abstractNumId w:val="19"/>
  </w:num>
  <w:num w:numId="15" w16cid:durableId="19700902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917169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49899129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83898696">
    <w:abstractNumId w:val="6"/>
  </w:num>
  <w:num w:numId="19" w16cid:durableId="1587574587">
    <w:abstractNumId w:val="26"/>
  </w:num>
  <w:num w:numId="20" w16cid:durableId="845827072">
    <w:abstractNumId w:val="27"/>
  </w:num>
  <w:num w:numId="21" w16cid:durableId="1448545650">
    <w:abstractNumId w:val="4"/>
  </w:num>
  <w:num w:numId="22" w16cid:durableId="2133815312">
    <w:abstractNumId w:val="25"/>
  </w:num>
  <w:num w:numId="23" w16cid:durableId="989209457">
    <w:abstractNumId w:val="18"/>
  </w:num>
  <w:num w:numId="24" w16cid:durableId="1983271781">
    <w:abstractNumId w:val="23"/>
  </w:num>
  <w:num w:numId="25" w16cid:durableId="2017069746">
    <w:abstractNumId w:val="3"/>
  </w:num>
  <w:num w:numId="26" w16cid:durableId="1611736950">
    <w:abstractNumId w:val="16"/>
  </w:num>
  <w:num w:numId="27" w16cid:durableId="405303845">
    <w:abstractNumId w:val="22"/>
  </w:num>
  <w:num w:numId="28" w16cid:durableId="768355485">
    <w:abstractNumId w:val="13"/>
  </w:num>
  <w:num w:numId="29" w16cid:durableId="398479533">
    <w:abstractNumId w:val="17"/>
  </w:num>
  <w:num w:numId="30" w16cid:durableId="13668267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3BD6"/>
    <w:rsid w:val="0020430B"/>
    <w:rsid w:val="00204C49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47068"/>
    <w:rsid w:val="00247D62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4A46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654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1B64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43B9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16F3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1C2D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77B68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342D75"/>
    <w:rsid w:val="0035457B"/>
    <w:rsid w:val="00440288"/>
    <w:rsid w:val="00462EE6"/>
    <w:rsid w:val="00554516"/>
    <w:rsid w:val="005B7EBA"/>
    <w:rsid w:val="006F57B1"/>
    <w:rsid w:val="007A5F4B"/>
    <w:rsid w:val="007D2640"/>
    <w:rsid w:val="00877E1F"/>
    <w:rsid w:val="00891B64"/>
    <w:rsid w:val="00893833"/>
    <w:rsid w:val="00895944"/>
    <w:rsid w:val="00914C61"/>
    <w:rsid w:val="009E6D74"/>
    <w:rsid w:val="00D44BA4"/>
    <w:rsid w:val="00DB7A93"/>
    <w:rsid w:val="00ED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openxmlformats.org/package/2006/metadata/core-properties"/>
    <ds:schemaRef ds:uri="http://purl.org/dc/dcmitype/"/>
    <ds:schemaRef ds:uri="0fb901e3-4507-4556-b0a1-f76600d1e6e0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d2d04b38-4a82-4229-ab58-ad9cf2a6044d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22CFCA7-089F-4C7C-AAD6-4E8E191758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550</Words>
  <Characters>4294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4835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Hober Aleksandra (TD OGL)</cp:lastModifiedBy>
  <cp:revision>13</cp:revision>
  <cp:lastPrinted>2021-10-05T11:25:00Z</cp:lastPrinted>
  <dcterms:created xsi:type="dcterms:W3CDTF">2023-01-24T11:46:00Z</dcterms:created>
  <dcterms:modified xsi:type="dcterms:W3CDTF">2024-10-04T05:43:00Z</dcterms:modified>
  <cp:contentStatus>PNP-S/TD-OGL/07742/2024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