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0AEBAF8" w14:textId="77777777" w:rsidR="00735742" w:rsidRPr="00F76785" w:rsidRDefault="00735742" w:rsidP="00735742">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0" w:name="_Hlk144979404"/>
      <w:r>
        <w:rPr>
          <w:rFonts w:eastAsia="Calibri"/>
          <w:b/>
          <w:color w:val="000000"/>
          <w:sz w:val="28"/>
          <w:szCs w:val="28"/>
          <w:lang w:eastAsia="en-US"/>
        </w:rPr>
        <w:t xml:space="preserve">„Naprawa uszkodzeń spowodowanych ruchem zakładu górniczego </w:t>
      </w:r>
      <w:r>
        <w:rPr>
          <w:rFonts w:eastAsia="Calibri"/>
          <w:b/>
          <w:color w:val="000000"/>
          <w:sz w:val="28"/>
          <w:szCs w:val="28"/>
          <w:lang w:eastAsia="en-US"/>
        </w:rPr>
        <w:br/>
        <w:t xml:space="preserve">w budynku mieszkalno-usługowym na nieruchomości położonej w Radlinie przy ul. </w:t>
      </w:r>
      <w:proofErr w:type="spellStart"/>
      <w:r>
        <w:rPr>
          <w:rFonts w:eastAsia="Calibri"/>
          <w:b/>
          <w:color w:val="000000"/>
          <w:sz w:val="28"/>
          <w:szCs w:val="28"/>
          <w:lang w:eastAsia="en-US"/>
        </w:rPr>
        <w:t>Wypandów</w:t>
      </w:r>
      <w:proofErr w:type="spellEnd"/>
      <w:r>
        <w:rPr>
          <w:rFonts w:eastAsia="Calibri"/>
          <w:b/>
          <w:color w:val="000000"/>
          <w:sz w:val="28"/>
          <w:szCs w:val="28"/>
          <w:lang w:eastAsia="en-US"/>
        </w:rPr>
        <w:t xml:space="preserve"> 7a dla Polskiej Grupy Górniczej S.A. Oddział KWK ROW Ruch Marcel”.</w:t>
      </w:r>
      <w:bookmarkEnd w:id="0"/>
    </w:p>
    <w:p w14:paraId="4A4767DA" w14:textId="235F4BAB" w:rsidR="00735742" w:rsidRPr="001451D3" w:rsidRDefault="00735742" w:rsidP="00735742">
      <w:pPr>
        <w:spacing w:before="120" w:line="312" w:lineRule="auto"/>
        <w:jc w:val="center"/>
        <w:rPr>
          <w:rFonts w:eastAsia="Calibri"/>
          <w:b/>
          <w:sz w:val="28"/>
          <w:szCs w:val="28"/>
          <w:lang w:eastAsia="en-US"/>
        </w:rPr>
      </w:pPr>
      <w:r w:rsidRPr="00F76785">
        <w:rPr>
          <w:rFonts w:eastAsia="Calibri"/>
          <w:b/>
          <w:color w:val="000000"/>
          <w:sz w:val="28"/>
          <w:szCs w:val="28"/>
          <w:lang w:eastAsia="en-US"/>
        </w:rPr>
        <w:t xml:space="preserve">nr </w:t>
      </w:r>
      <w:r w:rsidRPr="003C23AA">
        <w:rPr>
          <w:rFonts w:eastAsia="Calibri"/>
          <w:b/>
          <w:color w:val="000000"/>
          <w:sz w:val="28"/>
          <w:szCs w:val="28"/>
          <w:lang w:eastAsia="en-US"/>
        </w:rPr>
        <w:t>sprawy</w:t>
      </w:r>
      <w:r w:rsidRPr="003C23AA">
        <w:rPr>
          <w:rFonts w:eastAsia="Calibri"/>
          <w:b/>
          <w:color w:val="000000"/>
          <w:sz w:val="24"/>
          <w:szCs w:val="24"/>
          <w:lang w:eastAsia="en-US"/>
        </w:rPr>
        <w:t xml:space="preserve"> </w:t>
      </w:r>
      <w:r w:rsidRPr="001451D3">
        <w:rPr>
          <w:b/>
          <w:sz w:val="28"/>
          <w:szCs w:val="28"/>
        </w:rPr>
        <w:t>49240</w:t>
      </w:r>
      <w:r>
        <w:rPr>
          <w:b/>
          <w:sz w:val="28"/>
          <w:szCs w:val="28"/>
        </w:rPr>
        <w:t>1575</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3295DD50" w14:textId="13488B32" w:rsidR="009906AD" w:rsidRDefault="00BB3697">
          <w:pPr>
            <w:pStyle w:val="Spistreci1"/>
            <w:tabs>
              <w:tab w:val="right" w:leader="dot" w:pos="9063"/>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08447438" w:history="1">
            <w:r w:rsidR="009906AD" w:rsidRPr="00834A67">
              <w:rPr>
                <w:rStyle w:val="Hipercze"/>
                <w:noProof/>
              </w:rPr>
              <w:t>Część I. Zamawiający</w:t>
            </w:r>
            <w:r w:rsidR="009906AD">
              <w:rPr>
                <w:noProof/>
                <w:webHidden/>
              </w:rPr>
              <w:tab/>
            </w:r>
            <w:r w:rsidR="009906AD">
              <w:rPr>
                <w:noProof/>
                <w:webHidden/>
              </w:rPr>
              <w:fldChar w:fldCharType="begin"/>
            </w:r>
            <w:r w:rsidR="009906AD">
              <w:rPr>
                <w:noProof/>
                <w:webHidden/>
              </w:rPr>
              <w:instrText xml:space="preserve"> PAGEREF _Toc108447438 \h </w:instrText>
            </w:r>
            <w:r w:rsidR="009906AD">
              <w:rPr>
                <w:noProof/>
                <w:webHidden/>
              </w:rPr>
            </w:r>
            <w:r w:rsidR="009906AD">
              <w:rPr>
                <w:noProof/>
                <w:webHidden/>
              </w:rPr>
              <w:fldChar w:fldCharType="separate"/>
            </w:r>
            <w:r w:rsidR="001C5C89">
              <w:rPr>
                <w:noProof/>
                <w:webHidden/>
              </w:rPr>
              <w:t>4</w:t>
            </w:r>
            <w:r w:rsidR="009906AD">
              <w:rPr>
                <w:noProof/>
                <w:webHidden/>
              </w:rPr>
              <w:fldChar w:fldCharType="end"/>
            </w:r>
          </w:hyperlink>
        </w:p>
        <w:p w14:paraId="3A581244" w14:textId="1F3FB5AF"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39" w:history="1">
            <w:r w:rsidR="009906AD" w:rsidRPr="00834A67">
              <w:rPr>
                <w:rStyle w:val="Hipercze"/>
                <w:noProof/>
              </w:rPr>
              <w:t>Część II. Postępowanie</w:t>
            </w:r>
            <w:r w:rsidR="009906AD">
              <w:rPr>
                <w:noProof/>
                <w:webHidden/>
              </w:rPr>
              <w:tab/>
            </w:r>
            <w:r w:rsidR="009906AD">
              <w:rPr>
                <w:noProof/>
                <w:webHidden/>
              </w:rPr>
              <w:fldChar w:fldCharType="begin"/>
            </w:r>
            <w:r w:rsidR="009906AD">
              <w:rPr>
                <w:noProof/>
                <w:webHidden/>
              </w:rPr>
              <w:instrText xml:space="preserve"> PAGEREF _Toc108447439 \h </w:instrText>
            </w:r>
            <w:r w:rsidR="009906AD">
              <w:rPr>
                <w:noProof/>
                <w:webHidden/>
              </w:rPr>
            </w:r>
            <w:r w:rsidR="009906AD">
              <w:rPr>
                <w:noProof/>
                <w:webHidden/>
              </w:rPr>
              <w:fldChar w:fldCharType="separate"/>
            </w:r>
            <w:r w:rsidR="001C5C89">
              <w:rPr>
                <w:noProof/>
                <w:webHidden/>
              </w:rPr>
              <w:t>4</w:t>
            </w:r>
            <w:r w:rsidR="009906AD">
              <w:rPr>
                <w:noProof/>
                <w:webHidden/>
              </w:rPr>
              <w:fldChar w:fldCharType="end"/>
            </w:r>
          </w:hyperlink>
        </w:p>
        <w:p w14:paraId="5FC18A20" w14:textId="5CB372A2"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0" w:history="1">
            <w:r w:rsidR="009906AD" w:rsidRPr="00834A67">
              <w:rPr>
                <w:rStyle w:val="Hipercze"/>
                <w:noProof/>
              </w:rPr>
              <w:t>Część III. Przedmiot zamówienia. Termin wykonania.</w:t>
            </w:r>
            <w:r w:rsidR="009906AD">
              <w:rPr>
                <w:noProof/>
                <w:webHidden/>
              </w:rPr>
              <w:tab/>
            </w:r>
            <w:r w:rsidR="009906AD">
              <w:rPr>
                <w:noProof/>
                <w:webHidden/>
              </w:rPr>
              <w:fldChar w:fldCharType="begin"/>
            </w:r>
            <w:r w:rsidR="009906AD">
              <w:rPr>
                <w:noProof/>
                <w:webHidden/>
              </w:rPr>
              <w:instrText xml:space="preserve"> PAGEREF _Toc108447440 \h </w:instrText>
            </w:r>
            <w:r w:rsidR="009906AD">
              <w:rPr>
                <w:noProof/>
                <w:webHidden/>
              </w:rPr>
            </w:r>
            <w:r w:rsidR="009906AD">
              <w:rPr>
                <w:noProof/>
                <w:webHidden/>
              </w:rPr>
              <w:fldChar w:fldCharType="separate"/>
            </w:r>
            <w:r w:rsidR="001C5C89">
              <w:rPr>
                <w:noProof/>
                <w:webHidden/>
              </w:rPr>
              <w:t>5</w:t>
            </w:r>
            <w:r w:rsidR="009906AD">
              <w:rPr>
                <w:noProof/>
                <w:webHidden/>
              </w:rPr>
              <w:fldChar w:fldCharType="end"/>
            </w:r>
          </w:hyperlink>
        </w:p>
        <w:p w14:paraId="1EDCDC26" w14:textId="4F919605"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1" w:history="1">
            <w:r w:rsidR="009906AD" w:rsidRPr="00834A67">
              <w:rPr>
                <w:rStyle w:val="Hipercze"/>
                <w:noProof/>
              </w:rPr>
              <w:t>Część IV. Oferty częściowe</w:t>
            </w:r>
            <w:r w:rsidR="009906AD">
              <w:rPr>
                <w:noProof/>
                <w:webHidden/>
              </w:rPr>
              <w:tab/>
            </w:r>
            <w:r w:rsidR="009906AD">
              <w:rPr>
                <w:noProof/>
                <w:webHidden/>
              </w:rPr>
              <w:fldChar w:fldCharType="begin"/>
            </w:r>
            <w:r w:rsidR="009906AD">
              <w:rPr>
                <w:noProof/>
                <w:webHidden/>
              </w:rPr>
              <w:instrText xml:space="preserve"> PAGEREF _Toc108447441 \h </w:instrText>
            </w:r>
            <w:r w:rsidR="009906AD">
              <w:rPr>
                <w:noProof/>
                <w:webHidden/>
              </w:rPr>
            </w:r>
            <w:r w:rsidR="009906AD">
              <w:rPr>
                <w:noProof/>
                <w:webHidden/>
              </w:rPr>
              <w:fldChar w:fldCharType="separate"/>
            </w:r>
            <w:r w:rsidR="001C5C89">
              <w:rPr>
                <w:noProof/>
                <w:webHidden/>
              </w:rPr>
              <w:t>5</w:t>
            </w:r>
            <w:r w:rsidR="009906AD">
              <w:rPr>
                <w:noProof/>
                <w:webHidden/>
              </w:rPr>
              <w:fldChar w:fldCharType="end"/>
            </w:r>
          </w:hyperlink>
        </w:p>
        <w:p w14:paraId="19F64E36" w14:textId="5391516D"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2" w:history="1">
            <w:r w:rsidR="009906AD" w:rsidRPr="00834A67">
              <w:rPr>
                <w:rStyle w:val="Hipercze"/>
                <w:noProof/>
              </w:rPr>
              <w:t>Część V. Kwalifikacja podmiotowa Wykonawców</w:t>
            </w:r>
            <w:r w:rsidR="009906AD">
              <w:rPr>
                <w:noProof/>
                <w:webHidden/>
              </w:rPr>
              <w:tab/>
            </w:r>
            <w:r w:rsidR="009906AD">
              <w:rPr>
                <w:noProof/>
                <w:webHidden/>
              </w:rPr>
              <w:fldChar w:fldCharType="begin"/>
            </w:r>
            <w:r w:rsidR="009906AD">
              <w:rPr>
                <w:noProof/>
                <w:webHidden/>
              </w:rPr>
              <w:instrText xml:space="preserve"> PAGEREF _Toc108447442 \h </w:instrText>
            </w:r>
            <w:r w:rsidR="009906AD">
              <w:rPr>
                <w:noProof/>
                <w:webHidden/>
              </w:rPr>
            </w:r>
            <w:r w:rsidR="009906AD">
              <w:rPr>
                <w:noProof/>
                <w:webHidden/>
              </w:rPr>
              <w:fldChar w:fldCharType="separate"/>
            </w:r>
            <w:r w:rsidR="001C5C89">
              <w:rPr>
                <w:noProof/>
                <w:webHidden/>
              </w:rPr>
              <w:t>5</w:t>
            </w:r>
            <w:r w:rsidR="009906AD">
              <w:rPr>
                <w:noProof/>
                <w:webHidden/>
              </w:rPr>
              <w:fldChar w:fldCharType="end"/>
            </w:r>
          </w:hyperlink>
        </w:p>
        <w:p w14:paraId="19232E22" w14:textId="1F3DFEDC"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3" w:history="1">
            <w:r w:rsidR="009906AD" w:rsidRPr="00834A67">
              <w:rPr>
                <w:rStyle w:val="Hipercze"/>
                <w:noProof/>
              </w:rPr>
              <w:t>Część VI. Wykonawcy występujący wspólnie (konsorcjum):</w:t>
            </w:r>
            <w:r w:rsidR="009906AD">
              <w:rPr>
                <w:noProof/>
                <w:webHidden/>
              </w:rPr>
              <w:tab/>
            </w:r>
            <w:r w:rsidR="009906AD">
              <w:rPr>
                <w:noProof/>
                <w:webHidden/>
              </w:rPr>
              <w:fldChar w:fldCharType="begin"/>
            </w:r>
            <w:r w:rsidR="009906AD">
              <w:rPr>
                <w:noProof/>
                <w:webHidden/>
              </w:rPr>
              <w:instrText xml:space="preserve"> PAGEREF _Toc108447443 \h </w:instrText>
            </w:r>
            <w:r w:rsidR="009906AD">
              <w:rPr>
                <w:noProof/>
                <w:webHidden/>
              </w:rPr>
            </w:r>
            <w:r w:rsidR="009906AD">
              <w:rPr>
                <w:noProof/>
                <w:webHidden/>
              </w:rPr>
              <w:fldChar w:fldCharType="separate"/>
            </w:r>
            <w:r w:rsidR="001C5C89">
              <w:rPr>
                <w:noProof/>
                <w:webHidden/>
              </w:rPr>
              <w:t>8</w:t>
            </w:r>
            <w:r w:rsidR="009906AD">
              <w:rPr>
                <w:noProof/>
                <w:webHidden/>
              </w:rPr>
              <w:fldChar w:fldCharType="end"/>
            </w:r>
          </w:hyperlink>
        </w:p>
        <w:p w14:paraId="75AD90E3" w14:textId="14A2F58D"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4" w:history="1">
            <w:r w:rsidR="009906AD" w:rsidRPr="00834A67">
              <w:rPr>
                <w:rStyle w:val="Hipercze"/>
                <w:noProof/>
              </w:rPr>
              <w:t>Część VII. Udostępnienie zasobów</w:t>
            </w:r>
            <w:r w:rsidR="009906AD">
              <w:rPr>
                <w:noProof/>
                <w:webHidden/>
              </w:rPr>
              <w:tab/>
            </w:r>
            <w:r w:rsidR="009906AD">
              <w:rPr>
                <w:noProof/>
                <w:webHidden/>
              </w:rPr>
              <w:fldChar w:fldCharType="begin"/>
            </w:r>
            <w:r w:rsidR="009906AD">
              <w:rPr>
                <w:noProof/>
                <w:webHidden/>
              </w:rPr>
              <w:instrText xml:space="preserve"> PAGEREF _Toc108447444 \h </w:instrText>
            </w:r>
            <w:r w:rsidR="009906AD">
              <w:rPr>
                <w:noProof/>
                <w:webHidden/>
              </w:rPr>
            </w:r>
            <w:r w:rsidR="009906AD">
              <w:rPr>
                <w:noProof/>
                <w:webHidden/>
              </w:rPr>
              <w:fldChar w:fldCharType="separate"/>
            </w:r>
            <w:r w:rsidR="001C5C89">
              <w:rPr>
                <w:noProof/>
                <w:webHidden/>
              </w:rPr>
              <w:t>9</w:t>
            </w:r>
            <w:r w:rsidR="009906AD">
              <w:rPr>
                <w:noProof/>
                <w:webHidden/>
              </w:rPr>
              <w:fldChar w:fldCharType="end"/>
            </w:r>
          </w:hyperlink>
        </w:p>
        <w:p w14:paraId="1E9C39B2" w14:textId="4B833144"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5" w:history="1">
            <w:r w:rsidR="009906AD" w:rsidRPr="00834A67">
              <w:rPr>
                <w:rStyle w:val="Hipercze"/>
                <w:noProof/>
              </w:rPr>
              <w:t>Część VIII. Podmiotowe środki dowodowe.</w:t>
            </w:r>
            <w:r w:rsidR="009906AD">
              <w:rPr>
                <w:noProof/>
                <w:webHidden/>
              </w:rPr>
              <w:tab/>
            </w:r>
            <w:r w:rsidR="009906AD">
              <w:rPr>
                <w:noProof/>
                <w:webHidden/>
              </w:rPr>
              <w:fldChar w:fldCharType="begin"/>
            </w:r>
            <w:r w:rsidR="009906AD">
              <w:rPr>
                <w:noProof/>
                <w:webHidden/>
              </w:rPr>
              <w:instrText xml:space="preserve"> PAGEREF _Toc108447445 \h </w:instrText>
            </w:r>
            <w:r w:rsidR="009906AD">
              <w:rPr>
                <w:noProof/>
                <w:webHidden/>
              </w:rPr>
            </w:r>
            <w:r w:rsidR="009906AD">
              <w:rPr>
                <w:noProof/>
                <w:webHidden/>
              </w:rPr>
              <w:fldChar w:fldCharType="separate"/>
            </w:r>
            <w:r w:rsidR="001C5C89">
              <w:rPr>
                <w:noProof/>
                <w:webHidden/>
              </w:rPr>
              <w:t>10</w:t>
            </w:r>
            <w:r w:rsidR="009906AD">
              <w:rPr>
                <w:noProof/>
                <w:webHidden/>
              </w:rPr>
              <w:fldChar w:fldCharType="end"/>
            </w:r>
          </w:hyperlink>
        </w:p>
        <w:p w14:paraId="6A5E246C" w14:textId="1241C023"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6" w:history="1">
            <w:r w:rsidR="009906AD" w:rsidRPr="00834A67">
              <w:rPr>
                <w:rStyle w:val="Hipercze"/>
                <w:noProof/>
              </w:rPr>
              <w:t>Część IX. Przedmiotowe środki dowodowe oraz pozostałe dokumenty i oświadczenia</w:t>
            </w:r>
            <w:r w:rsidR="009906AD">
              <w:rPr>
                <w:noProof/>
                <w:webHidden/>
              </w:rPr>
              <w:tab/>
            </w:r>
            <w:r w:rsidR="009906AD">
              <w:rPr>
                <w:noProof/>
                <w:webHidden/>
              </w:rPr>
              <w:fldChar w:fldCharType="begin"/>
            </w:r>
            <w:r w:rsidR="009906AD">
              <w:rPr>
                <w:noProof/>
                <w:webHidden/>
              </w:rPr>
              <w:instrText xml:space="preserve"> PAGEREF _Toc108447446 \h </w:instrText>
            </w:r>
            <w:r w:rsidR="009906AD">
              <w:rPr>
                <w:noProof/>
                <w:webHidden/>
              </w:rPr>
            </w:r>
            <w:r w:rsidR="009906AD">
              <w:rPr>
                <w:noProof/>
                <w:webHidden/>
              </w:rPr>
              <w:fldChar w:fldCharType="separate"/>
            </w:r>
            <w:r w:rsidR="001C5C89">
              <w:rPr>
                <w:noProof/>
                <w:webHidden/>
              </w:rPr>
              <w:t>13</w:t>
            </w:r>
            <w:r w:rsidR="009906AD">
              <w:rPr>
                <w:noProof/>
                <w:webHidden/>
              </w:rPr>
              <w:fldChar w:fldCharType="end"/>
            </w:r>
          </w:hyperlink>
        </w:p>
        <w:p w14:paraId="38A83D5E" w14:textId="3BA2A1F1"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7" w:history="1">
            <w:r w:rsidR="009906AD" w:rsidRPr="00834A67">
              <w:rPr>
                <w:rStyle w:val="Hipercze"/>
                <w:noProof/>
              </w:rPr>
              <w:t>Część X. Podwykonawstwo</w:t>
            </w:r>
            <w:r w:rsidR="009906AD">
              <w:rPr>
                <w:noProof/>
                <w:webHidden/>
              </w:rPr>
              <w:tab/>
            </w:r>
            <w:r w:rsidR="009906AD">
              <w:rPr>
                <w:noProof/>
                <w:webHidden/>
              </w:rPr>
              <w:fldChar w:fldCharType="begin"/>
            </w:r>
            <w:r w:rsidR="009906AD">
              <w:rPr>
                <w:noProof/>
                <w:webHidden/>
              </w:rPr>
              <w:instrText xml:space="preserve"> PAGEREF _Toc108447447 \h </w:instrText>
            </w:r>
            <w:r w:rsidR="009906AD">
              <w:rPr>
                <w:noProof/>
                <w:webHidden/>
              </w:rPr>
            </w:r>
            <w:r w:rsidR="009906AD">
              <w:rPr>
                <w:noProof/>
                <w:webHidden/>
              </w:rPr>
              <w:fldChar w:fldCharType="separate"/>
            </w:r>
            <w:r w:rsidR="001C5C89">
              <w:rPr>
                <w:noProof/>
                <w:webHidden/>
              </w:rPr>
              <w:t>14</w:t>
            </w:r>
            <w:r w:rsidR="009906AD">
              <w:rPr>
                <w:noProof/>
                <w:webHidden/>
              </w:rPr>
              <w:fldChar w:fldCharType="end"/>
            </w:r>
          </w:hyperlink>
        </w:p>
        <w:p w14:paraId="29471BD6" w14:textId="412E883F"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8" w:history="1">
            <w:r w:rsidR="009906AD" w:rsidRPr="00834A67">
              <w:rPr>
                <w:rStyle w:val="Hipercze"/>
                <w:noProof/>
              </w:rPr>
              <w:t>Część XI. Wadium</w:t>
            </w:r>
            <w:r w:rsidR="009906AD">
              <w:rPr>
                <w:noProof/>
                <w:webHidden/>
              </w:rPr>
              <w:tab/>
            </w:r>
            <w:r w:rsidR="009906AD">
              <w:rPr>
                <w:noProof/>
                <w:webHidden/>
              </w:rPr>
              <w:fldChar w:fldCharType="begin"/>
            </w:r>
            <w:r w:rsidR="009906AD">
              <w:rPr>
                <w:noProof/>
                <w:webHidden/>
              </w:rPr>
              <w:instrText xml:space="preserve"> PAGEREF _Toc108447448 \h </w:instrText>
            </w:r>
            <w:r w:rsidR="009906AD">
              <w:rPr>
                <w:noProof/>
                <w:webHidden/>
              </w:rPr>
            </w:r>
            <w:r w:rsidR="009906AD">
              <w:rPr>
                <w:noProof/>
                <w:webHidden/>
              </w:rPr>
              <w:fldChar w:fldCharType="separate"/>
            </w:r>
            <w:r w:rsidR="001C5C89">
              <w:rPr>
                <w:noProof/>
                <w:webHidden/>
              </w:rPr>
              <w:t>14</w:t>
            </w:r>
            <w:r w:rsidR="009906AD">
              <w:rPr>
                <w:noProof/>
                <w:webHidden/>
              </w:rPr>
              <w:fldChar w:fldCharType="end"/>
            </w:r>
          </w:hyperlink>
        </w:p>
        <w:p w14:paraId="2803AEAB" w14:textId="3E1ABEAE"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49" w:history="1">
            <w:r w:rsidR="009906AD" w:rsidRPr="00834A67">
              <w:rPr>
                <w:rStyle w:val="Hipercze"/>
                <w:noProof/>
              </w:rPr>
              <w:t>Część XII. Opis sposobu przygotowania oferty</w:t>
            </w:r>
            <w:r w:rsidR="009906AD">
              <w:rPr>
                <w:noProof/>
                <w:webHidden/>
              </w:rPr>
              <w:tab/>
            </w:r>
            <w:r w:rsidR="009906AD">
              <w:rPr>
                <w:noProof/>
                <w:webHidden/>
              </w:rPr>
              <w:fldChar w:fldCharType="begin"/>
            </w:r>
            <w:r w:rsidR="009906AD">
              <w:rPr>
                <w:noProof/>
                <w:webHidden/>
              </w:rPr>
              <w:instrText xml:space="preserve"> PAGEREF _Toc108447449 \h </w:instrText>
            </w:r>
            <w:r w:rsidR="009906AD">
              <w:rPr>
                <w:noProof/>
                <w:webHidden/>
              </w:rPr>
            </w:r>
            <w:r w:rsidR="009906AD">
              <w:rPr>
                <w:noProof/>
                <w:webHidden/>
              </w:rPr>
              <w:fldChar w:fldCharType="separate"/>
            </w:r>
            <w:r w:rsidR="001C5C89">
              <w:rPr>
                <w:noProof/>
                <w:webHidden/>
              </w:rPr>
              <w:t>14</w:t>
            </w:r>
            <w:r w:rsidR="009906AD">
              <w:rPr>
                <w:noProof/>
                <w:webHidden/>
              </w:rPr>
              <w:fldChar w:fldCharType="end"/>
            </w:r>
          </w:hyperlink>
        </w:p>
        <w:p w14:paraId="3050AC5D" w14:textId="7F5331AC"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0" w:history="1">
            <w:r w:rsidR="009906AD" w:rsidRPr="00834A67">
              <w:rPr>
                <w:rStyle w:val="Hipercze"/>
                <w:noProof/>
              </w:rPr>
              <w:t>Część XIII. Miejsce, termin składania i otwarcia ofert oraz termin związania ofertą</w:t>
            </w:r>
            <w:r w:rsidR="009906AD">
              <w:rPr>
                <w:noProof/>
                <w:webHidden/>
              </w:rPr>
              <w:tab/>
            </w:r>
            <w:r w:rsidR="009906AD">
              <w:rPr>
                <w:noProof/>
                <w:webHidden/>
              </w:rPr>
              <w:fldChar w:fldCharType="begin"/>
            </w:r>
            <w:r w:rsidR="009906AD">
              <w:rPr>
                <w:noProof/>
                <w:webHidden/>
              </w:rPr>
              <w:instrText xml:space="preserve"> PAGEREF _Toc108447450 \h </w:instrText>
            </w:r>
            <w:r w:rsidR="009906AD">
              <w:rPr>
                <w:noProof/>
                <w:webHidden/>
              </w:rPr>
            </w:r>
            <w:r w:rsidR="009906AD">
              <w:rPr>
                <w:noProof/>
                <w:webHidden/>
              </w:rPr>
              <w:fldChar w:fldCharType="separate"/>
            </w:r>
            <w:r w:rsidR="001C5C89">
              <w:rPr>
                <w:noProof/>
                <w:webHidden/>
              </w:rPr>
              <w:t>17</w:t>
            </w:r>
            <w:r w:rsidR="009906AD">
              <w:rPr>
                <w:noProof/>
                <w:webHidden/>
              </w:rPr>
              <w:fldChar w:fldCharType="end"/>
            </w:r>
          </w:hyperlink>
        </w:p>
        <w:p w14:paraId="21F14840" w14:textId="2AE366E9"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1" w:history="1">
            <w:r w:rsidR="009906AD" w:rsidRPr="00834A67">
              <w:rPr>
                <w:rStyle w:val="Hipercze"/>
                <w:noProof/>
              </w:rPr>
              <w:t>Część XIV. Informacja o środkach komunikacji elektronicznej oraz wymaganiach technicznych i organizacyjnych sporządzania, wysyłania i odbierania korespondencji</w:t>
            </w:r>
            <w:r w:rsidR="009906AD">
              <w:rPr>
                <w:noProof/>
                <w:webHidden/>
              </w:rPr>
              <w:tab/>
            </w:r>
            <w:r w:rsidR="009906AD">
              <w:rPr>
                <w:noProof/>
                <w:webHidden/>
              </w:rPr>
              <w:fldChar w:fldCharType="begin"/>
            </w:r>
            <w:r w:rsidR="009906AD">
              <w:rPr>
                <w:noProof/>
                <w:webHidden/>
              </w:rPr>
              <w:instrText xml:space="preserve"> PAGEREF _Toc108447451 \h </w:instrText>
            </w:r>
            <w:r w:rsidR="009906AD">
              <w:rPr>
                <w:noProof/>
                <w:webHidden/>
              </w:rPr>
            </w:r>
            <w:r w:rsidR="009906AD">
              <w:rPr>
                <w:noProof/>
                <w:webHidden/>
              </w:rPr>
              <w:fldChar w:fldCharType="separate"/>
            </w:r>
            <w:r w:rsidR="001C5C89">
              <w:rPr>
                <w:noProof/>
                <w:webHidden/>
              </w:rPr>
              <w:t>18</w:t>
            </w:r>
            <w:r w:rsidR="009906AD">
              <w:rPr>
                <w:noProof/>
                <w:webHidden/>
              </w:rPr>
              <w:fldChar w:fldCharType="end"/>
            </w:r>
          </w:hyperlink>
        </w:p>
        <w:p w14:paraId="406D7845" w14:textId="3B5691A0"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2" w:history="1">
            <w:r w:rsidR="009906AD" w:rsidRPr="00834A67">
              <w:rPr>
                <w:rStyle w:val="Hipercze"/>
                <w:noProof/>
              </w:rPr>
              <w:t>Część XV. Opis sposobu obliczenia ceny</w:t>
            </w:r>
            <w:r w:rsidR="009906AD">
              <w:rPr>
                <w:noProof/>
                <w:webHidden/>
              </w:rPr>
              <w:tab/>
            </w:r>
            <w:r w:rsidR="009906AD">
              <w:rPr>
                <w:noProof/>
                <w:webHidden/>
              </w:rPr>
              <w:fldChar w:fldCharType="begin"/>
            </w:r>
            <w:r w:rsidR="009906AD">
              <w:rPr>
                <w:noProof/>
                <w:webHidden/>
              </w:rPr>
              <w:instrText xml:space="preserve"> PAGEREF _Toc108447452 \h </w:instrText>
            </w:r>
            <w:r w:rsidR="009906AD">
              <w:rPr>
                <w:noProof/>
                <w:webHidden/>
              </w:rPr>
            </w:r>
            <w:r w:rsidR="009906AD">
              <w:rPr>
                <w:noProof/>
                <w:webHidden/>
              </w:rPr>
              <w:fldChar w:fldCharType="separate"/>
            </w:r>
            <w:r w:rsidR="001C5C89">
              <w:rPr>
                <w:noProof/>
                <w:webHidden/>
              </w:rPr>
              <w:t>18</w:t>
            </w:r>
            <w:r w:rsidR="009906AD">
              <w:rPr>
                <w:noProof/>
                <w:webHidden/>
              </w:rPr>
              <w:fldChar w:fldCharType="end"/>
            </w:r>
          </w:hyperlink>
        </w:p>
        <w:p w14:paraId="42ABD1AC" w14:textId="1C6DE67A"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3" w:history="1">
            <w:r w:rsidR="009906AD" w:rsidRPr="00834A67">
              <w:rPr>
                <w:rStyle w:val="Hipercze"/>
                <w:noProof/>
              </w:rPr>
              <w:t>Część XVI. Kryteria oceny ofert</w:t>
            </w:r>
            <w:r w:rsidR="009906AD">
              <w:rPr>
                <w:noProof/>
                <w:webHidden/>
              </w:rPr>
              <w:tab/>
            </w:r>
            <w:r w:rsidR="009906AD">
              <w:rPr>
                <w:noProof/>
                <w:webHidden/>
              </w:rPr>
              <w:fldChar w:fldCharType="begin"/>
            </w:r>
            <w:r w:rsidR="009906AD">
              <w:rPr>
                <w:noProof/>
                <w:webHidden/>
              </w:rPr>
              <w:instrText xml:space="preserve"> PAGEREF _Toc108447453 \h </w:instrText>
            </w:r>
            <w:r w:rsidR="009906AD">
              <w:rPr>
                <w:noProof/>
                <w:webHidden/>
              </w:rPr>
            </w:r>
            <w:r w:rsidR="009906AD">
              <w:rPr>
                <w:noProof/>
                <w:webHidden/>
              </w:rPr>
              <w:fldChar w:fldCharType="separate"/>
            </w:r>
            <w:r w:rsidR="001C5C89">
              <w:rPr>
                <w:noProof/>
                <w:webHidden/>
              </w:rPr>
              <w:t>19</w:t>
            </w:r>
            <w:r w:rsidR="009906AD">
              <w:rPr>
                <w:noProof/>
                <w:webHidden/>
              </w:rPr>
              <w:fldChar w:fldCharType="end"/>
            </w:r>
          </w:hyperlink>
        </w:p>
        <w:p w14:paraId="54978ED2" w14:textId="1EBD74AA"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4" w:history="1">
            <w:r w:rsidR="009906AD" w:rsidRPr="00834A67">
              <w:rPr>
                <w:rStyle w:val="Hipercze"/>
                <w:noProof/>
              </w:rPr>
              <w:t>Część XVII. Aukcja elektroniczna</w:t>
            </w:r>
            <w:r w:rsidR="009906AD">
              <w:rPr>
                <w:noProof/>
                <w:webHidden/>
              </w:rPr>
              <w:tab/>
            </w:r>
            <w:r w:rsidR="009906AD">
              <w:rPr>
                <w:noProof/>
                <w:webHidden/>
              </w:rPr>
              <w:fldChar w:fldCharType="begin"/>
            </w:r>
            <w:r w:rsidR="009906AD">
              <w:rPr>
                <w:noProof/>
                <w:webHidden/>
              </w:rPr>
              <w:instrText xml:space="preserve"> PAGEREF _Toc108447454 \h </w:instrText>
            </w:r>
            <w:r w:rsidR="009906AD">
              <w:rPr>
                <w:noProof/>
                <w:webHidden/>
              </w:rPr>
            </w:r>
            <w:r w:rsidR="009906AD">
              <w:rPr>
                <w:noProof/>
                <w:webHidden/>
              </w:rPr>
              <w:fldChar w:fldCharType="separate"/>
            </w:r>
            <w:r w:rsidR="001C5C89">
              <w:rPr>
                <w:noProof/>
                <w:webHidden/>
              </w:rPr>
              <w:t>19</w:t>
            </w:r>
            <w:r w:rsidR="009906AD">
              <w:rPr>
                <w:noProof/>
                <w:webHidden/>
              </w:rPr>
              <w:fldChar w:fldCharType="end"/>
            </w:r>
          </w:hyperlink>
        </w:p>
        <w:p w14:paraId="554EF83D" w14:textId="32FA3A75"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5" w:history="1">
            <w:r w:rsidR="009906AD" w:rsidRPr="00834A67">
              <w:rPr>
                <w:rStyle w:val="Hipercze"/>
                <w:noProof/>
              </w:rPr>
              <w:t>Część XVIII. Kolejność podejmowania czynności przez Zamawiającego</w:t>
            </w:r>
            <w:r w:rsidR="009906AD">
              <w:rPr>
                <w:noProof/>
                <w:webHidden/>
              </w:rPr>
              <w:tab/>
            </w:r>
            <w:r w:rsidR="009906AD">
              <w:rPr>
                <w:noProof/>
                <w:webHidden/>
              </w:rPr>
              <w:fldChar w:fldCharType="begin"/>
            </w:r>
            <w:r w:rsidR="009906AD">
              <w:rPr>
                <w:noProof/>
                <w:webHidden/>
              </w:rPr>
              <w:instrText xml:space="preserve"> PAGEREF _Toc108447455 \h </w:instrText>
            </w:r>
            <w:r w:rsidR="009906AD">
              <w:rPr>
                <w:noProof/>
                <w:webHidden/>
              </w:rPr>
            </w:r>
            <w:r w:rsidR="009906AD">
              <w:rPr>
                <w:noProof/>
                <w:webHidden/>
              </w:rPr>
              <w:fldChar w:fldCharType="separate"/>
            </w:r>
            <w:r w:rsidR="001C5C89">
              <w:rPr>
                <w:noProof/>
                <w:webHidden/>
              </w:rPr>
              <w:t>21</w:t>
            </w:r>
            <w:r w:rsidR="009906AD">
              <w:rPr>
                <w:noProof/>
                <w:webHidden/>
              </w:rPr>
              <w:fldChar w:fldCharType="end"/>
            </w:r>
          </w:hyperlink>
        </w:p>
        <w:p w14:paraId="51960FDB" w14:textId="7F751719"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6" w:history="1">
            <w:r w:rsidR="009906AD" w:rsidRPr="00834A67">
              <w:rPr>
                <w:rStyle w:val="Hipercze"/>
                <w:noProof/>
              </w:rPr>
              <w:t>Część XIX. Zabezpieczenie należytego wykonania umowy</w:t>
            </w:r>
            <w:r w:rsidR="009906AD">
              <w:rPr>
                <w:noProof/>
                <w:webHidden/>
              </w:rPr>
              <w:tab/>
            </w:r>
            <w:r w:rsidR="009906AD">
              <w:rPr>
                <w:noProof/>
                <w:webHidden/>
              </w:rPr>
              <w:fldChar w:fldCharType="begin"/>
            </w:r>
            <w:r w:rsidR="009906AD">
              <w:rPr>
                <w:noProof/>
                <w:webHidden/>
              </w:rPr>
              <w:instrText xml:space="preserve"> PAGEREF _Toc108447456 \h </w:instrText>
            </w:r>
            <w:r w:rsidR="009906AD">
              <w:rPr>
                <w:noProof/>
                <w:webHidden/>
              </w:rPr>
            </w:r>
            <w:r w:rsidR="009906AD">
              <w:rPr>
                <w:noProof/>
                <w:webHidden/>
              </w:rPr>
              <w:fldChar w:fldCharType="separate"/>
            </w:r>
            <w:r w:rsidR="001C5C89">
              <w:rPr>
                <w:noProof/>
                <w:webHidden/>
              </w:rPr>
              <w:t>21</w:t>
            </w:r>
            <w:r w:rsidR="009906AD">
              <w:rPr>
                <w:noProof/>
                <w:webHidden/>
              </w:rPr>
              <w:fldChar w:fldCharType="end"/>
            </w:r>
          </w:hyperlink>
        </w:p>
        <w:p w14:paraId="04EB1A48" w14:textId="1782F619"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7" w:history="1">
            <w:r w:rsidR="009906AD" w:rsidRPr="00834A67">
              <w:rPr>
                <w:rStyle w:val="Hipercze"/>
                <w:noProof/>
              </w:rPr>
              <w:t>Część XX. Istotne postanowienia umowy</w:t>
            </w:r>
            <w:r w:rsidR="009906AD">
              <w:rPr>
                <w:noProof/>
                <w:webHidden/>
              </w:rPr>
              <w:tab/>
            </w:r>
            <w:r w:rsidR="009906AD">
              <w:rPr>
                <w:noProof/>
                <w:webHidden/>
              </w:rPr>
              <w:fldChar w:fldCharType="begin"/>
            </w:r>
            <w:r w:rsidR="009906AD">
              <w:rPr>
                <w:noProof/>
                <w:webHidden/>
              </w:rPr>
              <w:instrText xml:space="preserve"> PAGEREF _Toc108447457 \h </w:instrText>
            </w:r>
            <w:r w:rsidR="009906AD">
              <w:rPr>
                <w:noProof/>
                <w:webHidden/>
              </w:rPr>
            </w:r>
            <w:r w:rsidR="009906AD">
              <w:rPr>
                <w:noProof/>
                <w:webHidden/>
              </w:rPr>
              <w:fldChar w:fldCharType="separate"/>
            </w:r>
            <w:r w:rsidR="001C5C89">
              <w:rPr>
                <w:noProof/>
                <w:webHidden/>
              </w:rPr>
              <w:t>21</w:t>
            </w:r>
            <w:r w:rsidR="009906AD">
              <w:rPr>
                <w:noProof/>
                <w:webHidden/>
              </w:rPr>
              <w:fldChar w:fldCharType="end"/>
            </w:r>
          </w:hyperlink>
        </w:p>
        <w:p w14:paraId="4A5BE7D7" w14:textId="12B4D5E3"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8" w:history="1">
            <w:r w:rsidR="009906AD" w:rsidRPr="00834A67">
              <w:rPr>
                <w:rStyle w:val="Hipercze"/>
                <w:noProof/>
              </w:rPr>
              <w:t>Część XXI. Formalności, jakie należy dopełnić przed zawarciem umowy</w:t>
            </w:r>
            <w:r w:rsidR="009906AD">
              <w:rPr>
                <w:noProof/>
                <w:webHidden/>
              </w:rPr>
              <w:tab/>
            </w:r>
            <w:r w:rsidR="009906AD">
              <w:rPr>
                <w:noProof/>
                <w:webHidden/>
              </w:rPr>
              <w:fldChar w:fldCharType="begin"/>
            </w:r>
            <w:r w:rsidR="009906AD">
              <w:rPr>
                <w:noProof/>
                <w:webHidden/>
              </w:rPr>
              <w:instrText xml:space="preserve"> PAGEREF _Toc108447458 \h </w:instrText>
            </w:r>
            <w:r w:rsidR="009906AD">
              <w:rPr>
                <w:noProof/>
                <w:webHidden/>
              </w:rPr>
            </w:r>
            <w:r w:rsidR="009906AD">
              <w:rPr>
                <w:noProof/>
                <w:webHidden/>
              </w:rPr>
              <w:fldChar w:fldCharType="separate"/>
            </w:r>
            <w:r w:rsidR="001C5C89">
              <w:rPr>
                <w:noProof/>
                <w:webHidden/>
              </w:rPr>
              <w:t>22</w:t>
            </w:r>
            <w:r w:rsidR="009906AD">
              <w:rPr>
                <w:noProof/>
                <w:webHidden/>
              </w:rPr>
              <w:fldChar w:fldCharType="end"/>
            </w:r>
          </w:hyperlink>
        </w:p>
        <w:p w14:paraId="42D9F8F9" w14:textId="0A135EBF"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59" w:history="1">
            <w:r w:rsidR="009906AD" w:rsidRPr="00834A67">
              <w:rPr>
                <w:rStyle w:val="Hipercze"/>
                <w:noProof/>
              </w:rPr>
              <w:t>Część XXII. Pouczenie o środkach ochrony prawnej.</w:t>
            </w:r>
            <w:r w:rsidR="009906AD">
              <w:rPr>
                <w:noProof/>
                <w:webHidden/>
              </w:rPr>
              <w:tab/>
            </w:r>
            <w:r w:rsidR="009906AD">
              <w:rPr>
                <w:noProof/>
                <w:webHidden/>
              </w:rPr>
              <w:fldChar w:fldCharType="begin"/>
            </w:r>
            <w:r w:rsidR="009906AD">
              <w:rPr>
                <w:noProof/>
                <w:webHidden/>
              </w:rPr>
              <w:instrText xml:space="preserve"> PAGEREF _Toc108447459 \h </w:instrText>
            </w:r>
            <w:r w:rsidR="009906AD">
              <w:rPr>
                <w:noProof/>
                <w:webHidden/>
              </w:rPr>
            </w:r>
            <w:r w:rsidR="009906AD">
              <w:rPr>
                <w:noProof/>
                <w:webHidden/>
              </w:rPr>
              <w:fldChar w:fldCharType="separate"/>
            </w:r>
            <w:r w:rsidR="001C5C89">
              <w:rPr>
                <w:noProof/>
                <w:webHidden/>
              </w:rPr>
              <w:t>22</w:t>
            </w:r>
            <w:r w:rsidR="009906AD">
              <w:rPr>
                <w:noProof/>
                <w:webHidden/>
              </w:rPr>
              <w:fldChar w:fldCharType="end"/>
            </w:r>
          </w:hyperlink>
        </w:p>
        <w:p w14:paraId="3F314871" w14:textId="75110FC5"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0" w:history="1">
            <w:r w:rsidR="009906AD" w:rsidRPr="00834A67">
              <w:rPr>
                <w:rStyle w:val="Hipercze"/>
                <w:noProof/>
              </w:rPr>
              <w:t>Wykaz załączników</w:t>
            </w:r>
            <w:r w:rsidR="009906AD">
              <w:rPr>
                <w:noProof/>
                <w:webHidden/>
              </w:rPr>
              <w:tab/>
            </w:r>
            <w:r w:rsidR="009906AD">
              <w:rPr>
                <w:noProof/>
                <w:webHidden/>
              </w:rPr>
              <w:fldChar w:fldCharType="begin"/>
            </w:r>
            <w:r w:rsidR="009906AD">
              <w:rPr>
                <w:noProof/>
                <w:webHidden/>
              </w:rPr>
              <w:instrText xml:space="preserve"> PAGEREF _Toc108447460 \h </w:instrText>
            </w:r>
            <w:r w:rsidR="009906AD">
              <w:rPr>
                <w:noProof/>
                <w:webHidden/>
              </w:rPr>
            </w:r>
            <w:r w:rsidR="009906AD">
              <w:rPr>
                <w:noProof/>
                <w:webHidden/>
              </w:rPr>
              <w:fldChar w:fldCharType="separate"/>
            </w:r>
            <w:r w:rsidR="001C5C89">
              <w:rPr>
                <w:noProof/>
                <w:webHidden/>
              </w:rPr>
              <w:t>22</w:t>
            </w:r>
            <w:r w:rsidR="009906AD">
              <w:rPr>
                <w:noProof/>
                <w:webHidden/>
              </w:rPr>
              <w:fldChar w:fldCharType="end"/>
            </w:r>
          </w:hyperlink>
        </w:p>
        <w:p w14:paraId="60B4E4AD" w14:textId="3BA50542"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1" w:history="1">
            <w:r w:rsidR="009906AD" w:rsidRPr="00834A67">
              <w:rPr>
                <w:rStyle w:val="Hipercze"/>
                <w:noProof/>
              </w:rPr>
              <w:t>Załącznik nr 1 Szczegółowy Opis Przedmiotu Zamówienia (SOPZ)</w:t>
            </w:r>
            <w:r w:rsidR="009906AD">
              <w:rPr>
                <w:noProof/>
                <w:webHidden/>
              </w:rPr>
              <w:tab/>
            </w:r>
            <w:r w:rsidR="009906AD">
              <w:rPr>
                <w:noProof/>
                <w:webHidden/>
              </w:rPr>
              <w:fldChar w:fldCharType="begin"/>
            </w:r>
            <w:r w:rsidR="009906AD">
              <w:rPr>
                <w:noProof/>
                <w:webHidden/>
              </w:rPr>
              <w:instrText xml:space="preserve"> PAGEREF _Toc108447461 \h </w:instrText>
            </w:r>
            <w:r w:rsidR="009906AD">
              <w:rPr>
                <w:noProof/>
                <w:webHidden/>
              </w:rPr>
              <w:fldChar w:fldCharType="separate"/>
            </w:r>
            <w:r w:rsidR="001C5C89">
              <w:rPr>
                <w:b/>
                <w:bCs/>
                <w:noProof/>
                <w:webHidden/>
              </w:rPr>
              <w:t>Błąd! Nie zdefiniowano zakładki.</w:t>
            </w:r>
            <w:r w:rsidR="009906AD">
              <w:rPr>
                <w:noProof/>
                <w:webHidden/>
              </w:rPr>
              <w:fldChar w:fldCharType="end"/>
            </w:r>
          </w:hyperlink>
        </w:p>
        <w:p w14:paraId="16B5A195" w14:textId="77B99C39"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2" w:history="1">
            <w:r w:rsidR="009906AD" w:rsidRPr="00834A67">
              <w:rPr>
                <w:rStyle w:val="Hipercze"/>
                <w:noProof/>
              </w:rPr>
              <w:t>Załącznik nr 1.1 do SWZ – Wzór zapotrzebowania na (wzajemne) świadczenia Zamawiającego</w:t>
            </w:r>
            <w:r w:rsidR="009906AD">
              <w:rPr>
                <w:noProof/>
                <w:webHidden/>
              </w:rPr>
              <w:tab/>
            </w:r>
            <w:r w:rsidR="009906AD">
              <w:rPr>
                <w:noProof/>
                <w:webHidden/>
              </w:rPr>
              <w:fldChar w:fldCharType="begin"/>
            </w:r>
            <w:r w:rsidR="009906AD">
              <w:rPr>
                <w:noProof/>
                <w:webHidden/>
              </w:rPr>
              <w:instrText xml:space="preserve"> PAGEREF _Toc108447462 \h </w:instrText>
            </w:r>
            <w:r w:rsidR="009906AD">
              <w:rPr>
                <w:noProof/>
                <w:webHidden/>
              </w:rPr>
              <w:fldChar w:fldCharType="separate"/>
            </w:r>
            <w:r w:rsidR="001C5C89">
              <w:rPr>
                <w:b/>
                <w:bCs/>
                <w:noProof/>
                <w:webHidden/>
              </w:rPr>
              <w:t>Błąd! Nie zdefiniowano zakładki.</w:t>
            </w:r>
            <w:r w:rsidR="009906AD">
              <w:rPr>
                <w:noProof/>
                <w:webHidden/>
              </w:rPr>
              <w:fldChar w:fldCharType="end"/>
            </w:r>
          </w:hyperlink>
        </w:p>
        <w:p w14:paraId="510497B6" w14:textId="10218915"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3" w:history="1">
            <w:r w:rsidR="009906AD" w:rsidRPr="00834A67">
              <w:rPr>
                <w:rStyle w:val="Hipercze"/>
                <w:noProof/>
              </w:rPr>
              <w:t>Załącznik nr 1.2 do SWZ – Wzór oświadczenia Wykonawcy  o niekorzystaniu ze wzajemnych świadczeń</w:t>
            </w:r>
            <w:r w:rsidR="009906AD">
              <w:rPr>
                <w:noProof/>
                <w:webHidden/>
              </w:rPr>
              <w:tab/>
            </w:r>
            <w:r w:rsidR="009906AD">
              <w:rPr>
                <w:noProof/>
                <w:webHidden/>
              </w:rPr>
              <w:fldChar w:fldCharType="begin"/>
            </w:r>
            <w:r w:rsidR="009906AD">
              <w:rPr>
                <w:noProof/>
                <w:webHidden/>
              </w:rPr>
              <w:instrText xml:space="preserve"> PAGEREF _Toc108447463 \h </w:instrText>
            </w:r>
            <w:r w:rsidR="009906AD">
              <w:rPr>
                <w:noProof/>
                <w:webHidden/>
              </w:rPr>
            </w:r>
            <w:r w:rsidR="009906AD">
              <w:rPr>
                <w:noProof/>
                <w:webHidden/>
              </w:rPr>
              <w:fldChar w:fldCharType="separate"/>
            </w:r>
            <w:r w:rsidR="001C5C89">
              <w:rPr>
                <w:noProof/>
                <w:webHidden/>
              </w:rPr>
              <w:t>31</w:t>
            </w:r>
            <w:r w:rsidR="009906AD">
              <w:rPr>
                <w:noProof/>
                <w:webHidden/>
              </w:rPr>
              <w:fldChar w:fldCharType="end"/>
            </w:r>
          </w:hyperlink>
        </w:p>
        <w:p w14:paraId="383CFF01" w14:textId="79AFECF7"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4" w:history="1">
            <w:r w:rsidR="009906AD" w:rsidRPr="00834A67">
              <w:rPr>
                <w:rStyle w:val="Hipercze"/>
                <w:noProof/>
              </w:rPr>
              <w:t>Załącznik nr 1.3 do SWZ – Zakres odpłatnych usług świadczonych przez Zamawiającego na rzecz Wykonawcy w ramach realizacji przedmiotu przetargu</w:t>
            </w:r>
            <w:r w:rsidR="009906AD">
              <w:rPr>
                <w:noProof/>
                <w:webHidden/>
              </w:rPr>
              <w:tab/>
            </w:r>
            <w:r w:rsidR="009906AD">
              <w:rPr>
                <w:noProof/>
                <w:webHidden/>
              </w:rPr>
              <w:fldChar w:fldCharType="begin"/>
            </w:r>
            <w:r w:rsidR="009906AD">
              <w:rPr>
                <w:noProof/>
                <w:webHidden/>
              </w:rPr>
              <w:instrText xml:space="preserve"> PAGEREF _Toc108447464 \h </w:instrText>
            </w:r>
            <w:r w:rsidR="009906AD">
              <w:rPr>
                <w:noProof/>
                <w:webHidden/>
              </w:rPr>
              <w:fldChar w:fldCharType="separate"/>
            </w:r>
            <w:r w:rsidR="001C5C89">
              <w:rPr>
                <w:b/>
                <w:bCs/>
                <w:noProof/>
                <w:webHidden/>
              </w:rPr>
              <w:t>Błąd! Nie zdefiniowano zakładki.</w:t>
            </w:r>
            <w:r w:rsidR="009906AD">
              <w:rPr>
                <w:noProof/>
                <w:webHidden/>
              </w:rPr>
              <w:fldChar w:fldCharType="end"/>
            </w:r>
          </w:hyperlink>
        </w:p>
        <w:p w14:paraId="170F93B2" w14:textId="4FD40077"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5" w:history="1">
            <w:r w:rsidR="009906AD" w:rsidRPr="00834A67">
              <w:rPr>
                <w:rStyle w:val="Hipercze"/>
                <w:noProof/>
              </w:rPr>
              <w:t>Załącznik nr 1.4 do SWZ – Cennik odpłatnych usług świadczonych przez Zamawiającego na rzecz Wykonawcy w ramach realizacji przedmiotu przetargu</w:t>
            </w:r>
            <w:r w:rsidR="009906AD">
              <w:rPr>
                <w:noProof/>
                <w:webHidden/>
              </w:rPr>
              <w:tab/>
            </w:r>
            <w:r w:rsidR="009906AD">
              <w:rPr>
                <w:noProof/>
                <w:webHidden/>
              </w:rPr>
              <w:fldChar w:fldCharType="begin"/>
            </w:r>
            <w:r w:rsidR="009906AD">
              <w:rPr>
                <w:noProof/>
                <w:webHidden/>
              </w:rPr>
              <w:instrText xml:space="preserve"> PAGEREF _Toc108447465 \h </w:instrText>
            </w:r>
            <w:r w:rsidR="009906AD">
              <w:rPr>
                <w:noProof/>
                <w:webHidden/>
              </w:rPr>
              <w:fldChar w:fldCharType="separate"/>
            </w:r>
            <w:r w:rsidR="001C5C89">
              <w:rPr>
                <w:b/>
                <w:bCs/>
                <w:noProof/>
                <w:webHidden/>
              </w:rPr>
              <w:t>Błąd! Nie zdefiniowano zakładki.</w:t>
            </w:r>
            <w:r w:rsidR="009906AD">
              <w:rPr>
                <w:noProof/>
                <w:webHidden/>
              </w:rPr>
              <w:fldChar w:fldCharType="end"/>
            </w:r>
          </w:hyperlink>
        </w:p>
        <w:p w14:paraId="4BA1CE55" w14:textId="6A726E11"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6" w:history="1">
            <w:r w:rsidR="009906AD" w:rsidRPr="00834A67">
              <w:rPr>
                <w:rStyle w:val="Hipercze"/>
                <w:noProof/>
              </w:rPr>
              <w:t>Załącznik nr 1.5 do SWZ – Wzór umowy przychodowej</w:t>
            </w:r>
            <w:r w:rsidR="009906AD">
              <w:rPr>
                <w:noProof/>
                <w:webHidden/>
              </w:rPr>
              <w:tab/>
            </w:r>
            <w:r w:rsidR="009906AD">
              <w:rPr>
                <w:noProof/>
                <w:webHidden/>
              </w:rPr>
              <w:fldChar w:fldCharType="begin"/>
            </w:r>
            <w:r w:rsidR="009906AD">
              <w:rPr>
                <w:noProof/>
                <w:webHidden/>
              </w:rPr>
              <w:instrText xml:space="preserve"> PAGEREF _Toc108447466 \h </w:instrText>
            </w:r>
            <w:r w:rsidR="009906AD">
              <w:rPr>
                <w:noProof/>
                <w:webHidden/>
              </w:rPr>
              <w:fldChar w:fldCharType="separate"/>
            </w:r>
            <w:r w:rsidR="001C5C89">
              <w:rPr>
                <w:b/>
                <w:bCs/>
                <w:noProof/>
                <w:webHidden/>
              </w:rPr>
              <w:t>Błąd! Nie zdefiniowano zakładki.</w:t>
            </w:r>
            <w:r w:rsidR="009906AD">
              <w:rPr>
                <w:noProof/>
                <w:webHidden/>
              </w:rPr>
              <w:fldChar w:fldCharType="end"/>
            </w:r>
          </w:hyperlink>
        </w:p>
        <w:p w14:paraId="19757556" w14:textId="5ACF0C00"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7" w:history="1">
            <w:r w:rsidR="009906AD" w:rsidRPr="00834A67">
              <w:rPr>
                <w:rStyle w:val="Hipercze"/>
                <w:noProof/>
              </w:rPr>
              <w:t>Załącznik nr 2 do SWZ – Formularz Ofertowy</w:t>
            </w:r>
            <w:r w:rsidR="009906AD">
              <w:rPr>
                <w:noProof/>
                <w:webHidden/>
              </w:rPr>
              <w:tab/>
            </w:r>
            <w:r w:rsidR="009906AD">
              <w:rPr>
                <w:noProof/>
                <w:webHidden/>
              </w:rPr>
              <w:fldChar w:fldCharType="begin"/>
            </w:r>
            <w:r w:rsidR="009906AD">
              <w:rPr>
                <w:noProof/>
                <w:webHidden/>
              </w:rPr>
              <w:instrText xml:space="preserve"> PAGEREF _Toc108447467 \h </w:instrText>
            </w:r>
            <w:r w:rsidR="009906AD">
              <w:rPr>
                <w:noProof/>
                <w:webHidden/>
              </w:rPr>
            </w:r>
            <w:r w:rsidR="009906AD">
              <w:rPr>
                <w:noProof/>
                <w:webHidden/>
              </w:rPr>
              <w:fldChar w:fldCharType="separate"/>
            </w:r>
            <w:r w:rsidR="001C5C89">
              <w:rPr>
                <w:noProof/>
                <w:webHidden/>
              </w:rPr>
              <w:t>32</w:t>
            </w:r>
            <w:r w:rsidR="009906AD">
              <w:rPr>
                <w:noProof/>
                <w:webHidden/>
              </w:rPr>
              <w:fldChar w:fldCharType="end"/>
            </w:r>
          </w:hyperlink>
        </w:p>
        <w:p w14:paraId="4A2331A5" w14:textId="6B278EBC"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8" w:history="1">
            <w:r w:rsidR="009906AD" w:rsidRPr="00834A67">
              <w:rPr>
                <w:rStyle w:val="Hipercze"/>
                <w:noProof/>
              </w:rPr>
              <w:t>Załącznik nr 3 do SWZ – Zobowiązanie Wykonawcy do zachowania  poufności</w:t>
            </w:r>
            <w:r w:rsidR="009906AD">
              <w:rPr>
                <w:noProof/>
                <w:webHidden/>
              </w:rPr>
              <w:tab/>
            </w:r>
            <w:r w:rsidR="009906AD">
              <w:rPr>
                <w:noProof/>
                <w:webHidden/>
              </w:rPr>
              <w:fldChar w:fldCharType="begin"/>
            </w:r>
            <w:r w:rsidR="009906AD">
              <w:rPr>
                <w:noProof/>
                <w:webHidden/>
              </w:rPr>
              <w:instrText xml:space="preserve"> PAGEREF _Toc108447468 \h </w:instrText>
            </w:r>
            <w:r w:rsidR="009906AD">
              <w:rPr>
                <w:noProof/>
                <w:webHidden/>
              </w:rPr>
              <w:fldChar w:fldCharType="separate"/>
            </w:r>
            <w:r w:rsidR="001C5C89">
              <w:rPr>
                <w:b/>
                <w:bCs/>
                <w:noProof/>
                <w:webHidden/>
              </w:rPr>
              <w:t>Błąd! Nie zdefiniowano zakładki.</w:t>
            </w:r>
            <w:r w:rsidR="009906AD">
              <w:rPr>
                <w:noProof/>
                <w:webHidden/>
              </w:rPr>
              <w:fldChar w:fldCharType="end"/>
            </w:r>
          </w:hyperlink>
        </w:p>
        <w:p w14:paraId="433452C5" w14:textId="5B007703"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69" w:history="1">
            <w:r w:rsidR="009906AD" w:rsidRPr="00834A67">
              <w:rPr>
                <w:rStyle w:val="Hipercze"/>
                <w:noProof/>
              </w:rPr>
              <w:t>Załączniki nr 4 do SWZ – składane przez Wykonawcę, którego oferta jest najwyżej oceniona, na wezwanie Zamawiającego:</w:t>
            </w:r>
            <w:r w:rsidR="009906AD">
              <w:rPr>
                <w:noProof/>
                <w:webHidden/>
              </w:rPr>
              <w:tab/>
            </w:r>
            <w:r w:rsidR="009906AD">
              <w:rPr>
                <w:noProof/>
                <w:webHidden/>
              </w:rPr>
              <w:fldChar w:fldCharType="begin"/>
            </w:r>
            <w:r w:rsidR="009906AD">
              <w:rPr>
                <w:noProof/>
                <w:webHidden/>
              </w:rPr>
              <w:instrText xml:space="preserve"> PAGEREF _Toc108447469 \h </w:instrText>
            </w:r>
            <w:r w:rsidR="009906AD">
              <w:rPr>
                <w:noProof/>
                <w:webHidden/>
              </w:rPr>
            </w:r>
            <w:r w:rsidR="009906AD">
              <w:rPr>
                <w:noProof/>
                <w:webHidden/>
              </w:rPr>
              <w:fldChar w:fldCharType="separate"/>
            </w:r>
            <w:r w:rsidR="001C5C89">
              <w:rPr>
                <w:noProof/>
                <w:webHidden/>
              </w:rPr>
              <w:t>33</w:t>
            </w:r>
            <w:r w:rsidR="009906AD">
              <w:rPr>
                <w:noProof/>
                <w:webHidden/>
              </w:rPr>
              <w:fldChar w:fldCharType="end"/>
            </w:r>
          </w:hyperlink>
        </w:p>
        <w:p w14:paraId="49582283" w14:textId="7C322AE1"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0" w:history="1">
            <w:r w:rsidR="009906AD" w:rsidRPr="00834A67">
              <w:rPr>
                <w:rStyle w:val="Hipercze"/>
                <w:noProof/>
              </w:rPr>
              <w:t>Załącznik nr 4.1 do SWZ – Oświadczenie o niepodleganiu wykluczeniu oraz spełnieniu warunków udziału w postępowaniu</w:t>
            </w:r>
            <w:r w:rsidR="009906AD">
              <w:rPr>
                <w:noProof/>
                <w:webHidden/>
              </w:rPr>
              <w:tab/>
            </w:r>
            <w:r w:rsidR="009906AD">
              <w:rPr>
                <w:noProof/>
                <w:webHidden/>
              </w:rPr>
              <w:fldChar w:fldCharType="begin"/>
            </w:r>
            <w:r w:rsidR="009906AD">
              <w:rPr>
                <w:noProof/>
                <w:webHidden/>
              </w:rPr>
              <w:instrText xml:space="preserve"> PAGEREF _Toc108447470 \h </w:instrText>
            </w:r>
            <w:r w:rsidR="009906AD">
              <w:rPr>
                <w:noProof/>
                <w:webHidden/>
              </w:rPr>
            </w:r>
            <w:r w:rsidR="009906AD">
              <w:rPr>
                <w:noProof/>
                <w:webHidden/>
              </w:rPr>
              <w:fldChar w:fldCharType="separate"/>
            </w:r>
            <w:r w:rsidR="001C5C89">
              <w:rPr>
                <w:noProof/>
                <w:webHidden/>
              </w:rPr>
              <w:t>34</w:t>
            </w:r>
            <w:r w:rsidR="009906AD">
              <w:rPr>
                <w:noProof/>
                <w:webHidden/>
              </w:rPr>
              <w:fldChar w:fldCharType="end"/>
            </w:r>
          </w:hyperlink>
        </w:p>
        <w:p w14:paraId="5530D85A" w14:textId="4D50BD5E"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1" w:history="1">
            <w:r w:rsidR="009906AD" w:rsidRPr="00834A67">
              <w:rPr>
                <w:rStyle w:val="Hipercze"/>
                <w:noProof/>
              </w:rPr>
              <w:t>Załącznik nr 4.2 do SWZ – Oświadczenie o przynależności lub braku przynależności do tej samej grupy kapitałowej</w:t>
            </w:r>
            <w:r w:rsidR="009906AD">
              <w:rPr>
                <w:noProof/>
                <w:webHidden/>
              </w:rPr>
              <w:tab/>
            </w:r>
            <w:r w:rsidR="009906AD">
              <w:rPr>
                <w:noProof/>
                <w:webHidden/>
              </w:rPr>
              <w:fldChar w:fldCharType="begin"/>
            </w:r>
            <w:r w:rsidR="009906AD">
              <w:rPr>
                <w:noProof/>
                <w:webHidden/>
              </w:rPr>
              <w:instrText xml:space="preserve"> PAGEREF _Toc108447471 \h </w:instrText>
            </w:r>
            <w:r w:rsidR="009906AD">
              <w:rPr>
                <w:noProof/>
                <w:webHidden/>
              </w:rPr>
            </w:r>
            <w:r w:rsidR="009906AD">
              <w:rPr>
                <w:noProof/>
                <w:webHidden/>
              </w:rPr>
              <w:fldChar w:fldCharType="separate"/>
            </w:r>
            <w:r w:rsidR="001C5C89">
              <w:rPr>
                <w:noProof/>
                <w:webHidden/>
              </w:rPr>
              <w:t>35</w:t>
            </w:r>
            <w:r w:rsidR="009906AD">
              <w:rPr>
                <w:noProof/>
                <w:webHidden/>
              </w:rPr>
              <w:fldChar w:fldCharType="end"/>
            </w:r>
          </w:hyperlink>
        </w:p>
        <w:p w14:paraId="4DE8C997" w14:textId="4815000E"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2" w:history="1">
            <w:r w:rsidR="009906AD" w:rsidRPr="00834A67">
              <w:rPr>
                <w:rStyle w:val="Hipercze"/>
                <w:noProof/>
              </w:rPr>
              <w:t>Załącznik nr 4.3 do SWZ – Wykaz wykonanych robót budowlanych</w:t>
            </w:r>
            <w:r w:rsidR="009906AD">
              <w:rPr>
                <w:noProof/>
                <w:webHidden/>
              </w:rPr>
              <w:tab/>
            </w:r>
            <w:r w:rsidR="009906AD">
              <w:rPr>
                <w:noProof/>
                <w:webHidden/>
              </w:rPr>
              <w:fldChar w:fldCharType="begin"/>
            </w:r>
            <w:r w:rsidR="009906AD">
              <w:rPr>
                <w:noProof/>
                <w:webHidden/>
              </w:rPr>
              <w:instrText xml:space="preserve"> PAGEREF _Toc108447472 \h </w:instrText>
            </w:r>
            <w:r w:rsidR="009906AD">
              <w:rPr>
                <w:noProof/>
                <w:webHidden/>
              </w:rPr>
            </w:r>
            <w:r w:rsidR="009906AD">
              <w:rPr>
                <w:noProof/>
                <w:webHidden/>
              </w:rPr>
              <w:fldChar w:fldCharType="separate"/>
            </w:r>
            <w:r w:rsidR="001C5C89">
              <w:rPr>
                <w:noProof/>
                <w:webHidden/>
              </w:rPr>
              <w:t>36</w:t>
            </w:r>
            <w:r w:rsidR="009906AD">
              <w:rPr>
                <w:noProof/>
                <w:webHidden/>
              </w:rPr>
              <w:fldChar w:fldCharType="end"/>
            </w:r>
          </w:hyperlink>
        </w:p>
        <w:p w14:paraId="768A77F9" w14:textId="3FB12F29"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3" w:history="1">
            <w:r w:rsidR="009906AD" w:rsidRPr="00834A67">
              <w:rPr>
                <w:rStyle w:val="Hipercze"/>
                <w:noProof/>
              </w:rPr>
              <w:t>Załącznik nr 4.4 do SWZ – Wykaz osób kierowanych do wykonania zamówienia</w:t>
            </w:r>
            <w:r w:rsidR="009906AD">
              <w:rPr>
                <w:noProof/>
                <w:webHidden/>
              </w:rPr>
              <w:tab/>
            </w:r>
            <w:r w:rsidR="009906AD">
              <w:rPr>
                <w:noProof/>
                <w:webHidden/>
              </w:rPr>
              <w:fldChar w:fldCharType="begin"/>
            </w:r>
            <w:r w:rsidR="009906AD">
              <w:rPr>
                <w:noProof/>
                <w:webHidden/>
              </w:rPr>
              <w:instrText xml:space="preserve"> PAGEREF _Toc108447473 \h </w:instrText>
            </w:r>
            <w:r w:rsidR="009906AD">
              <w:rPr>
                <w:noProof/>
                <w:webHidden/>
              </w:rPr>
            </w:r>
            <w:r w:rsidR="009906AD">
              <w:rPr>
                <w:noProof/>
                <w:webHidden/>
              </w:rPr>
              <w:fldChar w:fldCharType="separate"/>
            </w:r>
            <w:r w:rsidR="001C5C89">
              <w:rPr>
                <w:noProof/>
                <w:webHidden/>
              </w:rPr>
              <w:t>37</w:t>
            </w:r>
            <w:r w:rsidR="009906AD">
              <w:rPr>
                <w:noProof/>
                <w:webHidden/>
              </w:rPr>
              <w:fldChar w:fldCharType="end"/>
            </w:r>
          </w:hyperlink>
        </w:p>
        <w:p w14:paraId="39298EA8" w14:textId="2132CC8D"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4" w:history="1">
            <w:r w:rsidR="009906AD" w:rsidRPr="00834A67">
              <w:rPr>
                <w:rStyle w:val="Hipercze"/>
                <w:noProof/>
              </w:rPr>
              <w:t>Załącznik nr 4.5 do SWZ – Wykaz urządzeń lub wyposażenia zakładu</w:t>
            </w:r>
            <w:r w:rsidR="009906AD">
              <w:rPr>
                <w:noProof/>
                <w:webHidden/>
              </w:rPr>
              <w:tab/>
            </w:r>
            <w:r w:rsidR="009906AD">
              <w:rPr>
                <w:noProof/>
                <w:webHidden/>
              </w:rPr>
              <w:fldChar w:fldCharType="begin"/>
            </w:r>
            <w:r w:rsidR="009906AD">
              <w:rPr>
                <w:noProof/>
                <w:webHidden/>
              </w:rPr>
              <w:instrText xml:space="preserve"> PAGEREF _Toc108447474 \h </w:instrText>
            </w:r>
            <w:r w:rsidR="009906AD">
              <w:rPr>
                <w:noProof/>
                <w:webHidden/>
              </w:rPr>
              <w:fldChar w:fldCharType="separate"/>
            </w:r>
            <w:r w:rsidR="001C5C89">
              <w:rPr>
                <w:b/>
                <w:bCs/>
                <w:noProof/>
                <w:webHidden/>
              </w:rPr>
              <w:t>Błąd! Nie zdefiniowano zakładki.</w:t>
            </w:r>
            <w:r w:rsidR="009906AD">
              <w:rPr>
                <w:noProof/>
                <w:webHidden/>
              </w:rPr>
              <w:fldChar w:fldCharType="end"/>
            </w:r>
          </w:hyperlink>
        </w:p>
        <w:p w14:paraId="0A529EF9" w14:textId="438CDC00"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5" w:history="1">
            <w:r w:rsidR="009906AD" w:rsidRPr="00834A67">
              <w:rPr>
                <w:rStyle w:val="Hipercze"/>
                <w:noProof/>
              </w:rPr>
              <w:t>Załącznik nr 4.6 do SWZ – Oświadczenie o kategorii przedsiębiorstwa</w:t>
            </w:r>
            <w:r w:rsidR="009906AD">
              <w:rPr>
                <w:noProof/>
                <w:webHidden/>
              </w:rPr>
              <w:tab/>
            </w:r>
            <w:r w:rsidR="009906AD">
              <w:rPr>
                <w:noProof/>
                <w:webHidden/>
              </w:rPr>
              <w:fldChar w:fldCharType="begin"/>
            </w:r>
            <w:r w:rsidR="009906AD">
              <w:rPr>
                <w:noProof/>
                <w:webHidden/>
              </w:rPr>
              <w:instrText xml:space="preserve"> PAGEREF _Toc108447475 \h </w:instrText>
            </w:r>
            <w:r w:rsidR="009906AD">
              <w:rPr>
                <w:noProof/>
                <w:webHidden/>
              </w:rPr>
            </w:r>
            <w:r w:rsidR="009906AD">
              <w:rPr>
                <w:noProof/>
                <w:webHidden/>
              </w:rPr>
              <w:fldChar w:fldCharType="separate"/>
            </w:r>
            <w:r w:rsidR="001C5C89">
              <w:rPr>
                <w:noProof/>
                <w:webHidden/>
              </w:rPr>
              <w:t>38</w:t>
            </w:r>
            <w:r w:rsidR="009906AD">
              <w:rPr>
                <w:noProof/>
                <w:webHidden/>
              </w:rPr>
              <w:fldChar w:fldCharType="end"/>
            </w:r>
          </w:hyperlink>
        </w:p>
        <w:p w14:paraId="1EA96511" w14:textId="00079DD4"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6" w:history="1">
            <w:r w:rsidR="009906AD" w:rsidRPr="00834A67">
              <w:rPr>
                <w:rStyle w:val="Hipercze"/>
                <w:noProof/>
              </w:rPr>
              <w:t>Załącznik nr 4.7 do SWZ – Zobowiązanie innego podmiotu do oddania do dyspozycji Wykonawcy zasobów niezbędnych do wykonania zamówienia</w:t>
            </w:r>
            <w:r w:rsidR="009906AD">
              <w:rPr>
                <w:noProof/>
                <w:webHidden/>
              </w:rPr>
              <w:tab/>
            </w:r>
            <w:r w:rsidR="009906AD">
              <w:rPr>
                <w:noProof/>
                <w:webHidden/>
              </w:rPr>
              <w:fldChar w:fldCharType="begin"/>
            </w:r>
            <w:r w:rsidR="009906AD">
              <w:rPr>
                <w:noProof/>
                <w:webHidden/>
              </w:rPr>
              <w:instrText xml:space="preserve"> PAGEREF _Toc108447476 \h </w:instrText>
            </w:r>
            <w:r w:rsidR="009906AD">
              <w:rPr>
                <w:noProof/>
                <w:webHidden/>
              </w:rPr>
            </w:r>
            <w:r w:rsidR="009906AD">
              <w:rPr>
                <w:noProof/>
                <w:webHidden/>
              </w:rPr>
              <w:fldChar w:fldCharType="separate"/>
            </w:r>
            <w:r w:rsidR="001C5C89">
              <w:rPr>
                <w:noProof/>
                <w:webHidden/>
              </w:rPr>
              <w:t>39</w:t>
            </w:r>
            <w:r w:rsidR="009906AD">
              <w:rPr>
                <w:noProof/>
                <w:webHidden/>
              </w:rPr>
              <w:fldChar w:fldCharType="end"/>
            </w:r>
          </w:hyperlink>
        </w:p>
        <w:p w14:paraId="6396EFE7" w14:textId="5C8D29DA"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7" w:history="1">
            <w:r w:rsidR="009906AD" w:rsidRPr="00834A67">
              <w:rPr>
                <w:rStyle w:val="Hipercze"/>
                <w:noProof/>
              </w:rPr>
              <w:t>Załącznik nr 4.8 do SWZ – Informacja o podwykonawcach</w:t>
            </w:r>
            <w:r w:rsidR="009906AD">
              <w:rPr>
                <w:noProof/>
                <w:webHidden/>
              </w:rPr>
              <w:tab/>
            </w:r>
            <w:r w:rsidR="009906AD">
              <w:rPr>
                <w:noProof/>
                <w:webHidden/>
              </w:rPr>
              <w:fldChar w:fldCharType="begin"/>
            </w:r>
            <w:r w:rsidR="009906AD">
              <w:rPr>
                <w:noProof/>
                <w:webHidden/>
              </w:rPr>
              <w:instrText xml:space="preserve"> PAGEREF _Toc108447477 \h </w:instrText>
            </w:r>
            <w:r w:rsidR="009906AD">
              <w:rPr>
                <w:noProof/>
                <w:webHidden/>
              </w:rPr>
            </w:r>
            <w:r w:rsidR="009906AD">
              <w:rPr>
                <w:noProof/>
                <w:webHidden/>
              </w:rPr>
              <w:fldChar w:fldCharType="separate"/>
            </w:r>
            <w:r w:rsidR="001C5C89">
              <w:rPr>
                <w:noProof/>
                <w:webHidden/>
              </w:rPr>
              <w:t>40</w:t>
            </w:r>
            <w:r w:rsidR="009906AD">
              <w:rPr>
                <w:noProof/>
                <w:webHidden/>
              </w:rPr>
              <w:fldChar w:fldCharType="end"/>
            </w:r>
          </w:hyperlink>
        </w:p>
        <w:p w14:paraId="307E49A2" w14:textId="34A955DE"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8" w:history="1">
            <w:r w:rsidR="009906AD" w:rsidRPr="00834A67">
              <w:rPr>
                <w:rStyle w:val="Hipercze"/>
                <w:noProof/>
              </w:rPr>
              <w:t>Załącznik nr 4.9 do SWZ – Informacja o powstaniu u Zamawiającego obowiązku podatkowego</w:t>
            </w:r>
            <w:r w:rsidR="009906AD">
              <w:rPr>
                <w:noProof/>
                <w:webHidden/>
              </w:rPr>
              <w:tab/>
            </w:r>
            <w:r w:rsidR="009906AD">
              <w:rPr>
                <w:noProof/>
                <w:webHidden/>
              </w:rPr>
              <w:fldChar w:fldCharType="begin"/>
            </w:r>
            <w:r w:rsidR="009906AD">
              <w:rPr>
                <w:noProof/>
                <w:webHidden/>
              </w:rPr>
              <w:instrText xml:space="preserve"> PAGEREF _Toc108447478 \h </w:instrText>
            </w:r>
            <w:r w:rsidR="009906AD">
              <w:rPr>
                <w:noProof/>
                <w:webHidden/>
              </w:rPr>
            </w:r>
            <w:r w:rsidR="009906AD">
              <w:rPr>
                <w:noProof/>
                <w:webHidden/>
              </w:rPr>
              <w:fldChar w:fldCharType="separate"/>
            </w:r>
            <w:r w:rsidR="001C5C89">
              <w:rPr>
                <w:noProof/>
                <w:webHidden/>
              </w:rPr>
              <w:t>41</w:t>
            </w:r>
            <w:r w:rsidR="009906AD">
              <w:rPr>
                <w:noProof/>
                <w:webHidden/>
              </w:rPr>
              <w:fldChar w:fldCharType="end"/>
            </w:r>
          </w:hyperlink>
        </w:p>
        <w:p w14:paraId="77DBA816" w14:textId="1796B7CA"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79" w:history="1">
            <w:r w:rsidR="009906AD" w:rsidRPr="00834A67">
              <w:rPr>
                <w:rStyle w:val="Hipercze"/>
                <w:noProof/>
              </w:rPr>
              <w:t>Załącznik nr 4.10 do SWZ – Oświadczenie o braku podstaw wykluczenia w związku z rozwiązaniami w zakresie przeciwdziałania wspieraniu agresji na Ukrainę</w:t>
            </w:r>
            <w:r w:rsidR="009906AD">
              <w:rPr>
                <w:noProof/>
                <w:webHidden/>
              </w:rPr>
              <w:tab/>
            </w:r>
            <w:r w:rsidR="009906AD">
              <w:rPr>
                <w:noProof/>
                <w:webHidden/>
              </w:rPr>
              <w:fldChar w:fldCharType="begin"/>
            </w:r>
            <w:r w:rsidR="009906AD">
              <w:rPr>
                <w:noProof/>
                <w:webHidden/>
              </w:rPr>
              <w:instrText xml:space="preserve"> PAGEREF _Toc108447479 \h </w:instrText>
            </w:r>
            <w:r w:rsidR="009906AD">
              <w:rPr>
                <w:noProof/>
                <w:webHidden/>
              </w:rPr>
            </w:r>
            <w:r w:rsidR="009906AD">
              <w:rPr>
                <w:noProof/>
                <w:webHidden/>
              </w:rPr>
              <w:fldChar w:fldCharType="separate"/>
            </w:r>
            <w:r w:rsidR="001C5C89">
              <w:rPr>
                <w:noProof/>
                <w:webHidden/>
              </w:rPr>
              <w:t>42</w:t>
            </w:r>
            <w:r w:rsidR="009906AD">
              <w:rPr>
                <w:noProof/>
                <w:webHidden/>
              </w:rPr>
              <w:fldChar w:fldCharType="end"/>
            </w:r>
          </w:hyperlink>
        </w:p>
        <w:p w14:paraId="40CC44D6" w14:textId="2DD9B2CB"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80" w:history="1">
            <w:r w:rsidR="009906AD" w:rsidRPr="00834A67">
              <w:rPr>
                <w:rStyle w:val="Hipercze"/>
                <w:noProof/>
              </w:rPr>
              <w:t>Załącznik nr 5 do SWZ – Istotne postanowienia umowy</w:t>
            </w:r>
            <w:r w:rsidR="009906AD">
              <w:rPr>
                <w:noProof/>
                <w:webHidden/>
              </w:rPr>
              <w:tab/>
            </w:r>
            <w:r w:rsidR="009906AD">
              <w:rPr>
                <w:noProof/>
                <w:webHidden/>
              </w:rPr>
              <w:fldChar w:fldCharType="begin"/>
            </w:r>
            <w:r w:rsidR="009906AD">
              <w:rPr>
                <w:noProof/>
                <w:webHidden/>
              </w:rPr>
              <w:instrText xml:space="preserve"> PAGEREF _Toc108447480 \h </w:instrText>
            </w:r>
            <w:r w:rsidR="009906AD">
              <w:rPr>
                <w:noProof/>
                <w:webHidden/>
              </w:rPr>
            </w:r>
            <w:r w:rsidR="009906AD">
              <w:rPr>
                <w:noProof/>
                <w:webHidden/>
              </w:rPr>
              <w:fldChar w:fldCharType="separate"/>
            </w:r>
            <w:r w:rsidR="001C5C89">
              <w:rPr>
                <w:noProof/>
                <w:webHidden/>
              </w:rPr>
              <w:t>43</w:t>
            </w:r>
            <w:r w:rsidR="009906AD">
              <w:rPr>
                <w:noProof/>
                <w:webHidden/>
              </w:rPr>
              <w:fldChar w:fldCharType="end"/>
            </w:r>
          </w:hyperlink>
        </w:p>
        <w:p w14:paraId="77798E7F" w14:textId="1B0B566B" w:rsidR="009906AD" w:rsidRDefault="00000000">
          <w:pPr>
            <w:pStyle w:val="Spistreci1"/>
            <w:tabs>
              <w:tab w:val="right" w:leader="dot" w:pos="9063"/>
            </w:tabs>
            <w:rPr>
              <w:rFonts w:asciiTheme="minorHAnsi" w:eastAsiaTheme="minorEastAsia" w:hAnsiTheme="minorHAnsi" w:cstheme="minorBidi"/>
              <w:noProof/>
              <w:sz w:val="22"/>
              <w:szCs w:val="22"/>
            </w:rPr>
          </w:pPr>
          <w:hyperlink w:anchor="_Toc108447481" w:history="1">
            <w:r w:rsidR="009906AD" w:rsidRPr="00834A67">
              <w:rPr>
                <w:rStyle w:val="Hipercze"/>
                <w:noProof/>
              </w:rPr>
              <w:t>Załącznik nr 6 do SWZ – Inny w zależności od charakteru zamówienia</w:t>
            </w:r>
            <w:r w:rsidR="009906AD">
              <w:rPr>
                <w:noProof/>
                <w:webHidden/>
              </w:rPr>
              <w:tab/>
            </w:r>
            <w:r w:rsidR="009906AD">
              <w:rPr>
                <w:noProof/>
                <w:webHidden/>
              </w:rPr>
              <w:fldChar w:fldCharType="begin"/>
            </w:r>
            <w:r w:rsidR="009906AD">
              <w:rPr>
                <w:noProof/>
                <w:webHidden/>
              </w:rPr>
              <w:instrText xml:space="preserve"> PAGEREF _Toc108447481 \h </w:instrText>
            </w:r>
            <w:r w:rsidR="009906AD">
              <w:rPr>
                <w:noProof/>
                <w:webHidden/>
              </w:rPr>
              <w:fldChar w:fldCharType="separate"/>
            </w:r>
            <w:r w:rsidR="001C5C89">
              <w:rPr>
                <w:b/>
                <w:bCs/>
                <w:noProof/>
                <w:webHidden/>
              </w:rPr>
              <w:t>Błąd! Nie zdefiniowano zakładki.</w:t>
            </w:r>
            <w:r w:rsidR="009906AD">
              <w:rPr>
                <w:noProof/>
                <w:webHidden/>
              </w:rPr>
              <w:fldChar w:fldCharType="end"/>
            </w:r>
          </w:hyperlink>
        </w:p>
        <w:p w14:paraId="0F395070" w14:textId="0D5C864A" w:rsidR="00ED28D9" w:rsidRPr="00057162" w:rsidRDefault="00BB3697" w:rsidP="00AA1F8F">
          <w:pPr>
            <w:jc w:val="both"/>
          </w:pPr>
          <w:r>
            <w:fldChar w:fldCharType="end"/>
          </w:r>
        </w:p>
      </w:sdtContent>
    </w:sdt>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A3AA0B1"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0844743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68F24194" w14:textId="77777777" w:rsidR="00504835" w:rsidRPr="00057162" w:rsidRDefault="00F13DFD" w:rsidP="00504835">
      <w:pPr>
        <w:spacing w:before="120" w:line="312" w:lineRule="auto"/>
        <w:rPr>
          <w:rStyle w:val="Hipercze"/>
          <w:bCs/>
          <w:i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hyperlink r:id="rId11" w:history="1">
        <w:r w:rsidR="00504835" w:rsidRPr="00057162">
          <w:rPr>
            <w:rStyle w:val="Hipercze"/>
            <w:sz w:val="24"/>
            <w:szCs w:val="24"/>
          </w:rPr>
          <w:t>https://korporacja.pgg.pl/dostawcy/przetargi</w:t>
        </w:r>
      </w:hyperlink>
    </w:p>
    <w:p w14:paraId="7F07A0B7" w14:textId="5FF7F189" w:rsidR="002E209E" w:rsidRDefault="002E209E" w:rsidP="00804500">
      <w:pPr>
        <w:spacing w:before="120" w:line="312" w:lineRule="auto"/>
        <w:jc w:val="both"/>
        <w:rPr>
          <w:rStyle w:val="Hipercze"/>
          <w:bCs/>
          <w:iCs/>
          <w:sz w:val="24"/>
          <w:szCs w:val="24"/>
        </w:rPr>
      </w:pPr>
      <w:bookmarkStart w:id="4" w:name="_Hlk60735726"/>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4D6C71" w:rsidRDefault="000A645B" w:rsidP="00804500">
      <w:pPr>
        <w:spacing w:before="120" w:line="312" w:lineRule="auto"/>
        <w:jc w:val="both"/>
        <w:rPr>
          <w:bCs/>
          <w:iCs/>
          <w:sz w:val="24"/>
          <w:szCs w:val="24"/>
        </w:rPr>
      </w:pPr>
      <w:r w:rsidRPr="004D6C71">
        <w:rPr>
          <w:sz w:val="24"/>
          <w:szCs w:val="24"/>
        </w:rPr>
        <w:t>Infolinia: +48 32</w:t>
      </w:r>
      <w:r w:rsidRPr="004D6C71">
        <w:rPr>
          <w:rStyle w:val="Hipercze"/>
          <w:bCs/>
          <w:iCs/>
          <w:color w:val="auto"/>
          <w:sz w:val="24"/>
          <w:szCs w:val="24"/>
          <w:u w:val="none"/>
        </w:rPr>
        <w:t xml:space="preserve"> 716 9999</w:t>
      </w:r>
    </w:p>
    <w:p w14:paraId="113DE510" w14:textId="77777777" w:rsidR="00E84E73" w:rsidRPr="004D6C71" w:rsidRDefault="00E84E73" w:rsidP="00E84E73">
      <w:pPr>
        <w:spacing w:before="120" w:line="312" w:lineRule="auto"/>
        <w:jc w:val="both"/>
        <w:rPr>
          <w:sz w:val="24"/>
          <w:szCs w:val="24"/>
          <w:vertAlign w:val="superscript"/>
        </w:rPr>
      </w:pPr>
      <w:bookmarkStart w:id="5" w:name="_Toc106095838"/>
      <w:bookmarkStart w:id="6" w:name="_Toc106096382"/>
      <w:bookmarkStart w:id="7" w:name="_Toc108447439"/>
      <w:r w:rsidRPr="004D6C71">
        <w:rPr>
          <w:sz w:val="24"/>
          <w:szCs w:val="24"/>
        </w:rPr>
        <w:t>Godziny pracy: od poniedziałku do piątku od 6</w:t>
      </w:r>
      <w:r w:rsidRPr="004D6C71">
        <w:rPr>
          <w:sz w:val="24"/>
          <w:szCs w:val="24"/>
          <w:vertAlign w:val="superscript"/>
        </w:rPr>
        <w:t>30</w:t>
      </w:r>
      <w:r w:rsidRPr="004D6C71">
        <w:rPr>
          <w:sz w:val="24"/>
          <w:szCs w:val="24"/>
        </w:rPr>
        <w:t xml:space="preserve"> do 14</w:t>
      </w:r>
      <w:r w:rsidRPr="004D6C71">
        <w:rPr>
          <w:sz w:val="24"/>
          <w:szCs w:val="24"/>
          <w:vertAlign w:val="superscript"/>
        </w:rPr>
        <w:t>30</w:t>
      </w:r>
    </w:p>
    <w:p w14:paraId="0E89639E" w14:textId="77777777" w:rsidR="00E84E73" w:rsidRPr="006D4938" w:rsidRDefault="00E84E73" w:rsidP="00E84E73">
      <w:pPr>
        <w:keepNext/>
        <w:widowControl w:val="0"/>
        <w:spacing w:after="20"/>
        <w:rPr>
          <w:sz w:val="24"/>
          <w:szCs w:val="24"/>
        </w:rPr>
      </w:pPr>
      <w:r w:rsidRPr="006D4938">
        <w:rPr>
          <w:sz w:val="24"/>
          <w:szCs w:val="24"/>
        </w:rPr>
        <w:t xml:space="preserve">Oddział KWK ROW  </w:t>
      </w:r>
    </w:p>
    <w:p w14:paraId="47BF5ED8" w14:textId="77777777" w:rsidR="00E84E73" w:rsidRPr="006D4938" w:rsidRDefault="00E84E73" w:rsidP="00E84E73">
      <w:pPr>
        <w:keepNext/>
        <w:widowControl w:val="0"/>
        <w:spacing w:after="20"/>
        <w:rPr>
          <w:sz w:val="24"/>
          <w:szCs w:val="24"/>
        </w:rPr>
      </w:pPr>
      <w:r w:rsidRPr="006D4938">
        <w:rPr>
          <w:sz w:val="24"/>
          <w:szCs w:val="24"/>
        </w:rPr>
        <w:t>44-253  Rybnik, ul. Jastrzębska 10</w:t>
      </w:r>
    </w:p>
    <w:p w14:paraId="13A65206" w14:textId="77777777" w:rsidR="00E84E73" w:rsidRPr="006D4938" w:rsidRDefault="00E84E73" w:rsidP="00E84E73">
      <w:pPr>
        <w:keepNext/>
        <w:widowControl w:val="0"/>
        <w:spacing w:after="20"/>
        <w:rPr>
          <w:sz w:val="24"/>
          <w:szCs w:val="24"/>
        </w:rPr>
      </w:pPr>
      <w:r w:rsidRPr="006D4938">
        <w:rPr>
          <w:sz w:val="24"/>
          <w:szCs w:val="24"/>
        </w:rPr>
        <w:t>tel. +48 /32/ 71 60 113</w:t>
      </w:r>
    </w:p>
    <w:p w14:paraId="6EA56394" w14:textId="77777777" w:rsidR="00E84E73" w:rsidRPr="006D4938" w:rsidRDefault="00E84E73" w:rsidP="00E84E73">
      <w:pPr>
        <w:keepNext/>
        <w:widowControl w:val="0"/>
        <w:spacing w:after="20"/>
        <w:rPr>
          <w:sz w:val="24"/>
          <w:szCs w:val="24"/>
        </w:rPr>
      </w:pPr>
      <w:r w:rsidRPr="006D4938">
        <w:rPr>
          <w:sz w:val="24"/>
          <w:szCs w:val="24"/>
        </w:rPr>
        <w:t>fax +48 /32/ 71 60 580</w:t>
      </w:r>
    </w:p>
    <w:p w14:paraId="59EA15D5" w14:textId="77777777" w:rsidR="00E84E73" w:rsidRDefault="00E84E73" w:rsidP="00E84E73">
      <w:pPr>
        <w:keepNext/>
        <w:widowControl w:val="0"/>
        <w:spacing w:after="20"/>
        <w:rPr>
          <w:sz w:val="24"/>
          <w:szCs w:val="24"/>
        </w:rPr>
      </w:pPr>
      <w:r w:rsidRPr="006D4938">
        <w:rPr>
          <w:sz w:val="24"/>
          <w:szCs w:val="24"/>
        </w:rPr>
        <w:t>NIP 634 283 47 28</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AA1F8F">
      <w:pPr>
        <w:pStyle w:val="Akapitzlist"/>
        <w:numPr>
          <w:ilvl w:val="0"/>
          <w:numId w:val="6"/>
        </w:numPr>
        <w:spacing w:before="120" w:after="24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AA1F8F">
      <w:pPr>
        <w:pStyle w:val="Akapitzlist"/>
        <w:numPr>
          <w:ilvl w:val="0"/>
          <w:numId w:val="6"/>
        </w:numPr>
        <w:spacing w:before="120" w:after="240" w:line="312" w:lineRule="auto"/>
        <w:ind w:hanging="357"/>
        <w:contextualSpacing w:val="0"/>
        <w:jc w:val="both"/>
      </w:pPr>
      <w:r w:rsidRPr="00077C78">
        <w:t>Postępowanie jest prowadzone w języku polskim</w:t>
      </w:r>
      <w:r w:rsidR="000C22F4" w:rsidRPr="00077C78">
        <w:t>.</w:t>
      </w:r>
    </w:p>
    <w:p w14:paraId="187C2D8F" w14:textId="073BF51C" w:rsidR="007838AB" w:rsidRPr="00057162" w:rsidRDefault="007838AB" w:rsidP="00AA1F8F">
      <w:pPr>
        <w:pStyle w:val="Akapitzlist"/>
        <w:numPr>
          <w:ilvl w:val="0"/>
          <w:numId w:val="6"/>
        </w:numPr>
        <w:spacing w:before="120" w:after="24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73E87B1C"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6502E3C3"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0844744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6AFCB4CC" w14:textId="77777777" w:rsidR="00E84E73" w:rsidRPr="003924F5" w:rsidRDefault="00F13DFD" w:rsidP="00E84E73">
      <w:pPr>
        <w:pStyle w:val="Akapitzlist"/>
        <w:numPr>
          <w:ilvl w:val="0"/>
          <w:numId w:val="1"/>
        </w:numPr>
        <w:spacing w:before="120" w:line="312" w:lineRule="auto"/>
        <w:contextualSpacing w:val="0"/>
        <w:jc w:val="both"/>
        <w:rPr>
          <w:b/>
          <w:bCs/>
        </w:rPr>
      </w:pPr>
      <w:r w:rsidRPr="00057162">
        <w:t xml:space="preserve">Przedmiotem zamówienia jest: </w:t>
      </w:r>
      <w:r w:rsidR="00E84E73" w:rsidRPr="00B616C0">
        <w:t xml:space="preserve">„Naprawa uszkodzeń spowodowanych ruchem zakładu górniczego w budynku mieszkalno-usługowym na nieruchomości położonej w Radlinie przy ul. </w:t>
      </w:r>
      <w:proofErr w:type="spellStart"/>
      <w:r w:rsidR="00E84E73" w:rsidRPr="00B616C0">
        <w:t>Wypandów</w:t>
      </w:r>
      <w:proofErr w:type="spellEnd"/>
      <w:r w:rsidR="00E84E73" w:rsidRPr="00B616C0">
        <w:t xml:space="preserve"> 7a dla Polskiej Grupy Górniczej S.A. Oddział KWK ROW Ruch Marcel”</w:t>
      </w:r>
      <w:r w:rsidR="00E84E73" w:rsidRPr="00324DF2">
        <w:rPr>
          <w:rFonts w:eastAsia="Calibri"/>
          <w:bCs/>
          <w:color w:val="000000"/>
          <w:sz w:val="28"/>
          <w:szCs w:val="28"/>
          <w:lang w:eastAsia="en-US"/>
        </w:rPr>
        <w:t>.</w:t>
      </w:r>
    </w:p>
    <w:p w14:paraId="4D37EEC6" w14:textId="7BB0DEDB" w:rsidR="00F13DFD" w:rsidRPr="00E84E73" w:rsidRDefault="00F13DFD" w:rsidP="00B165E9">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E84E73">
        <w:rPr>
          <w:b/>
          <w:bCs/>
          <w:iCs/>
        </w:rPr>
        <w:t>Załączniku nr 1</w:t>
      </w:r>
      <w:r w:rsidR="00CA0422" w:rsidRPr="00E84E73">
        <w:rPr>
          <w:b/>
          <w:bCs/>
        </w:rPr>
        <w:t xml:space="preserve"> do S</w:t>
      </w:r>
      <w:r w:rsidRPr="00E84E73">
        <w:rPr>
          <w:b/>
          <w:bCs/>
        </w:rPr>
        <w:t>WZ.</w:t>
      </w:r>
    </w:p>
    <w:p w14:paraId="05C0B79A" w14:textId="5ED96F8E" w:rsidR="00E84E73" w:rsidRPr="008616AB" w:rsidRDefault="00182B15" w:rsidP="00E84E73">
      <w:pPr>
        <w:pStyle w:val="Akapitzlist"/>
        <w:numPr>
          <w:ilvl w:val="0"/>
          <w:numId w:val="1"/>
        </w:numPr>
        <w:spacing w:before="120" w:line="312" w:lineRule="auto"/>
        <w:contextualSpacing w:val="0"/>
        <w:jc w:val="both"/>
        <w:rPr>
          <w:bCs/>
        </w:rPr>
      </w:pPr>
      <w:r w:rsidRPr="008616AB">
        <w:t>Kody CPV</w:t>
      </w:r>
      <w:r w:rsidR="00E84E73">
        <w:t xml:space="preserve">: </w:t>
      </w:r>
      <w:r w:rsidR="00E84E73" w:rsidRPr="00F35CC1">
        <w:t>45453000-7</w:t>
      </w:r>
      <w:r w:rsidR="00E84E73">
        <w:t>- Roboty budowlane, remontowe</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0844744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0844744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5979FA7C"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2F2967">
        <w:t> </w:t>
      </w:r>
      <w:r w:rsidR="00820105" w:rsidRPr="00AB366D">
        <w:t>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r w:rsidR="00820105" w:rsidRPr="002F2967">
        <w:t>765/2006</w:t>
      </w:r>
      <w:r w:rsidR="00820105" w:rsidRPr="00AB366D">
        <w:t>”, lub rozporządzeniu Rady (UE) nr 269/2014 z dnia 17 marca 2014 r. w</w:t>
      </w:r>
      <w:r w:rsidR="002F2967">
        <w:t> </w:t>
      </w:r>
      <w:r w:rsidR="00820105" w:rsidRPr="00AB366D">
        <w:t>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486AB7D0"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820105" w:rsidRPr="001C2BF6">
        <w:lastRenderedPageBreak/>
        <w:t>w</w:t>
      </w:r>
      <w:r w:rsidR="002F2967">
        <w:t> </w:t>
      </w:r>
      <w:r w:rsidR="00820105" w:rsidRPr="001C2BF6">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66397D5B"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2F2967">
        <w:t xml:space="preserve"> </w:t>
      </w:r>
      <w:r w:rsidR="00820105" w:rsidRPr="001C2BF6">
        <w:t>z</w:t>
      </w:r>
      <w:r w:rsidR="002F2967">
        <w:t> </w:t>
      </w:r>
      <w:r w:rsidR="00820105" w:rsidRPr="001C2BF6">
        <w:t>dnia 29 września 1994 r. o rachunkowości (Dz. U. z 2021 r. poz. 217, 2105 i 2106) jest podmiot wymieniony w wykazach określonych w rozporządzeniu 765/2006 i</w:t>
      </w:r>
      <w:r w:rsidR="002F2967">
        <w:t> </w:t>
      </w:r>
      <w:r w:rsidR="00820105" w:rsidRPr="001C2BF6">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2F2967">
        <w:t> </w:t>
      </w:r>
      <w:r w:rsidR="00820105" w:rsidRPr="001C2BF6">
        <w:t>zw. art. 3 ustawy</w:t>
      </w:r>
      <w:r w:rsidR="005A2163">
        <w:t>;</w:t>
      </w:r>
    </w:p>
    <w:p w14:paraId="3FA6C247" w14:textId="6DC82EF6"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4A9F0195"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obywateli rosyjskich lub osób fizycznych lub prawnych, podmiotów lub organów z</w:t>
      </w:r>
      <w:r w:rsidR="002F2967">
        <w:rPr>
          <w:rStyle w:val="Uwydatnienie"/>
          <w:i w:val="0"/>
        </w:rPr>
        <w:t> </w:t>
      </w:r>
      <w:r w:rsidRPr="001C2BF6">
        <w:rPr>
          <w:rStyle w:val="Uwydatnienie"/>
          <w:i w:val="0"/>
        </w:rPr>
        <w:t>siedzibą w Rosji;</w:t>
      </w:r>
    </w:p>
    <w:p w14:paraId="4574E73D" w14:textId="77777777"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5C0F5E4A"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dostawców lub podmiotów, na których zdolności polega się</w:t>
      </w:r>
      <w:r w:rsidR="002F2967">
        <w:rPr>
          <w:rStyle w:val="Uwydatnienie"/>
          <w:i w:val="0"/>
        </w:rPr>
        <w:t xml:space="preserve"> </w:t>
      </w:r>
      <w:r w:rsidRPr="001C2BF6">
        <w:rPr>
          <w:rStyle w:val="Uwydatnienie"/>
          <w:i w:val="0"/>
        </w:rPr>
        <w:t>w</w:t>
      </w:r>
      <w:r w:rsidR="002F2967">
        <w:rPr>
          <w:rStyle w:val="Uwydatnienie"/>
          <w:i w:val="0"/>
        </w:rPr>
        <w:t> </w:t>
      </w:r>
      <w:r w:rsidRPr="001C2BF6">
        <w:rPr>
          <w:rStyle w:val="Uwydatnienie"/>
          <w:i w:val="0"/>
        </w:rPr>
        <w:t>rozumieniu dyrektywy w sprawie zamówień publicznych, w przypadku gdy przypada na nich ponad 10 % wartości zamówienia</w:t>
      </w:r>
      <w:r w:rsidR="005A2163">
        <w:rPr>
          <w:rStyle w:val="Uwydatnienie"/>
          <w:i w:val="0"/>
        </w:rPr>
        <w:t>;</w:t>
      </w:r>
    </w:p>
    <w:p w14:paraId="0B1DFDE8" w14:textId="54A134D8" w:rsidR="00820105" w:rsidRPr="00AB366D"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t>o</w:t>
      </w:r>
      <w:r w:rsidR="002F2967">
        <w:t> </w:t>
      </w:r>
      <w:r w:rsidR="00820105" w:rsidRPr="00AB366D">
        <w:t>charakterze sankcyjnym</w:t>
      </w:r>
      <w:r w:rsidR="005A2163">
        <w:t>;</w:t>
      </w:r>
    </w:p>
    <w:p w14:paraId="6531AE5A" w14:textId="658ED0AE" w:rsidR="000A645B" w:rsidRPr="00D52625" w:rsidRDefault="000A645B" w:rsidP="0022543C">
      <w:pPr>
        <w:pStyle w:val="Akapitzlist"/>
        <w:numPr>
          <w:ilvl w:val="1"/>
          <w:numId w:val="2"/>
        </w:numPr>
        <w:spacing w:before="120" w:line="288" w:lineRule="auto"/>
        <w:ind w:left="567" w:hanging="283"/>
        <w:contextualSpacing w:val="0"/>
        <w:jc w:val="both"/>
      </w:pPr>
      <w:r w:rsidRPr="00D52625">
        <w:t>w stosunku do którego otwarto likwidację, sąd zarządził likwidację majątku w</w:t>
      </w:r>
      <w:r w:rsidR="002F2967">
        <w:t> </w:t>
      </w:r>
      <w:r w:rsidRPr="00D52625">
        <w:t xml:space="preserve">postępowaniu restrukturyzacyjnym lub upadłościowym, w stosunku do którego ogłoszono upadłość – z wyjątkiem </w:t>
      </w:r>
      <w:r w:rsidR="00DB4D9E">
        <w:t>Wykonawcy</w:t>
      </w:r>
      <w:r w:rsidRPr="00D52625">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187480">
        <w:t> </w:t>
      </w:r>
      <w:r w:rsidRPr="00D52625">
        <w:t>procedury przewidzianej przepisami miejsca wszczęcia tej procedury</w:t>
      </w:r>
      <w:r w:rsidR="005A2163">
        <w:t>;</w:t>
      </w:r>
    </w:p>
    <w:p w14:paraId="3DFAA7CF" w14:textId="1E17961E"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187480">
        <w:t> </w:t>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w:t>
      </w:r>
      <w:r w:rsidRPr="00D52625">
        <w:lastRenderedPageBreak/>
        <w:t>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7D09CDC7" w14:textId="2F470222"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okresie 3 miesięcy (licząc od daty rozstrzygnięcia postępowania), w</w:t>
      </w:r>
      <w:r w:rsidR="005A2163">
        <w:t> </w:t>
      </w:r>
      <w:r w:rsidRPr="000F3538">
        <w:t xml:space="preserve">postępowaniach, w których </w:t>
      </w:r>
      <w:r w:rsidR="006B0420">
        <w:t>Zamawiający</w:t>
      </w:r>
      <w:r w:rsidRPr="000F3538">
        <w:t xml:space="preserve"> przewidział zastosowanie aukcji japońskiej,</w:t>
      </w:r>
      <w:r w:rsidR="00C31BBA">
        <w:t xml:space="preserve"> </w:t>
      </w:r>
      <w:r w:rsidRPr="000F3538">
        <w:t>nie zabezpieczył oferty wymaganym wadium i odmówił zawarcia umowy lub wycofał ofertę;</w:t>
      </w:r>
    </w:p>
    <w:p w14:paraId="7C2849D8" w14:textId="77777777"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przypadku zamówień, o których mowa w §30 ust. 6 Regulaminu:</w:t>
      </w:r>
    </w:p>
    <w:p w14:paraId="30A5DBBB" w14:textId="65343F9C" w:rsidR="000A645B" w:rsidRPr="000F3538" w:rsidRDefault="000A645B" w:rsidP="000A645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0A645B">
      <w:pPr>
        <w:pStyle w:val="Punkt"/>
        <w:numPr>
          <w:ilvl w:val="2"/>
          <w:numId w:val="2"/>
        </w:numPr>
        <w:ind w:left="1134" w:hanging="283"/>
        <w:rPr>
          <w:color w:val="FF0000"/>
        </w:rPr>
      </w:pPr>
      <w:r w:rsidRPr="000F3538">
        <w:t xml:space="preserve">pomimo wyboru jego oferty jako najkorzystniejszej w postępowaniu o udzielenie zamówienia przeprowadzonym przez Zamawiającego, odmówił podpisania umowy, nie wniósł wymaganego zabezpieczenia należytego wykonania umowy </w:t>
      </w:r>
      <w:r w:rsidRPr="00E948C0">
        <w:t>(</w:t>
      </w:r>
      <w:r w:rsidRPr="00E948C0">
        <w:rPr>
          <w:i/>
          <w:iCs/>
        </w:rPr>
        <w:t>jeżeli było wymagane</w:t>
      </w:r>
      <w:r w:rsidRPr="00E948C0">
        <w:t xml:space="preserve">) </w:t>
      </w:r>
      <w:r w:rsidRPr="000F3538">
        <w:t xml:space="preserve">lub zawarcie umowy stało się niemożliwe z przyczyn leżących po stronie </w:t>
      </w:r>
      <w:r w:rsidR="00DB4D9E">
        <w:t>Wykonawcy</w:t>
      </w:r>
      <w:r w:rsidRPr="000F3538">
        <w:t>;</w:t>
      </w:r>
    </w:p>
    <w:p w14:paraId="31532E87" w14:textId="641FDD39" w:rsidR="000A645B" w:rsidRPr="000F3538" w:rsidRDefault="000A645B" w:rsidP="000A645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95347E">
        <w:t>9</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933285">
      <w:pPr>
        <w:pStyle w:val="Akapitzlist"/>
        <w:numPr>
          <w:ilvl w:val="0"/>
          <w:numId w:val="2"/>
        </w:numPr>
        <w:spacing w:before="120" w:line="312" w:lineRule="auto"/>
        <w:contextualSpacing w:val="0"/>
        <w:jc w:val="both"/>
      </w:pPr>
      <w:r>
        <w:lastRenderedPageBreak/>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933285">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804500">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1D017EAC" w14:textId="77777777" w:rsidR="00E84E73" w:rsidRPr="00666F0F" w:rsidRDefault="00E84E73" w:rsidP="00E84E73">
      <w:pPr>
        <w:numPr>
          <w:ilvl w:val="2"/>
          <w:numId w:val="84"/>
        </w:numPr>
        <w:spacing w:before="120" w:line="312" w:lineRule="auto"/>
        <w:contextualSpacing/>
        <w:jc w:val="both"/>
        <w:rPr>
          <w:sz w:val="24"/>
          <w:szCs w:val="24"/>
        </w:rPr>
      </w:pPr>
      <w:r w:rsidRPr="001D6E4C">
        <w:rPr>
          <w:sz w:val="24"/>
          <w:szCs w:val="24"/>
        </w:rPr>
        <w:t xml:space="preserve">w okresie ostatnich 5 lat przed terminem składania ofert (a jeżeli okres prowadzenia działalności jest krótszy – w tym okresie) wykonał co najmniej </w:t>
      </w:r>
      <w:r w:rsidRPr="00666F0F">
        <w:rPr>
          <w:sz w:val="24"/>
          <w:szCs w:val="24"/>
        </w:rPr>
        <w:t xml:space="preserve">2 roboty budowlane obejmujące naprawę lub remont budynków, na wartość łączną nie niższą </w:t>
      </w:r>
      <w:r w:rsidRPr="00666F0F">
        <w:rPr>
          <w:b/>
          <w:bCs/>
          <w:sz w:val="24"/>
          <w:szCs w:val="24"/>
        </w:rPr>
        <w:t>niż 40 000,00 PLN</w:t>
      </w:r>
      <w:r w:rsidRPr="00666F0F">
        <w:rPr>
          <w:sz w:val="24"/>
          <w:szCs w:val="24"/>
        </w:rPr>
        <w:t xml:space="preserve"> </w:t>
      </w:r>
      <w:r>
        <w:rPr>
          <w:sz w:val="24"/>
          <w:szCs w:val="24"/>
        </w:rPr>
        <w:t xml:space="preserve">brutto </w:t>
      </w:r>
      <w:r w:rsidRPr="00666F0F">
        <w:rPr>
          <w:sz w:val="24"/>
          <w:szCs w:val="24"/>
        </w:rPr>
        <w:t>(każda robota)</w:t>
      </w:r>
    </w:p>
    <w:p w14:paraId="192271EE" w14:textId="6F7E8F9F" w:rsidR="00182B15" w:rsidRPr="001D6E4C" w:rsidRDefault="00804500" w:rsidP="008D082E">
      <w:pPr>
        <w:pStyle w:val="Akapitzlist"/>
        <w:numPr>
          <w:ilvl w:val="2"/>
          <w:numId w:val="84"/>
        </w:numPr>
        <w:spacing w:before="120" w:line="312" w:lineRule="auto"/>
        <w:contextualSpacing w:val="0"/>
        <w:jc w:val="both"/>
      </w:pPr>
      <w:r w:rsidRPr="001D6E4C">
        <w:t>skie</w:t>
      </w:r>
      <w:r w:rsidR="00182B15" w:rsidRPr="001D6E4C">
        <w:t>ruje do wykonania zamówienia osoby o następujących kwalifikacjach:</w:t>
      </w:r>
    </w:p>
    <w:p w14:paraId="5737595A" w14:textId="77777777" w:rsidR="00E84E73" w:rsidRPr="001D5DF6" w:rsidRDefault="00E84E73" w:rsidP="00E84E73">
      <w:pPr>
        <w:pStyle w:val="Akapitzlist"/>
        <w:numPr>
          <w:ilvl w:val="0"/>
          <w:numId w:val="105"/>
        </w:numPr>
        <w:spacing w:before="120" w:line="312" w:lineRule="auto"/>
        <w:jc w:val="both"/>
      </w:pPr>
      <w:bookmarkStart w:id="19" w:name="_Hlk145575573"/>
      <w:r w:rsidRPr="00C87002">
        <w:t>co najmniej  jedną osobę na stanowisko kierownika robót, posiadającego uprawnienia budowlane do kierowania robotami budowlanymi w specjalności konstrukcyjno-budowlanej; zgodnie z Rozporządzeniem Ministra Infrastruktury i Rozwoju z dnia 29 kwietnia 2019 r. w sprawie przygotowania zawodowego do wykonywania samodzielnych funkcji technicznych w budownictwie .</w:t>
      </w:r>
    </w:p>
    <w:bookmarkEnd w:id="19"/>
    <w:p w14:paraId="797B2B1A" w14:textId="3FF4662B" w:rsidR="00BE216C" w:rsidRPr="0075297B" w:rsidRDefault="00397218" w:rsidP="0075297B">
      <w:pPr>
        <w:spacing w:before="120" w:line="276" w:lineRule="auto"/>
        <w:jc w:val="both"/>
        <w:rPr>
          <w:i/>
          <w:iCs/>
          <w:sz w:val="24"/>
          <w:szCs w:val="24"/>
        </w:rPr>
      </w:pPr>
      <w:r w:rsidRPr="0075297B">
        <w:rPr>
          <w:i/>
          <w:iCs/>
          <w:sz w:val="24"/>
          <w:szCs w:val="24"/>
        </w:rPr>
        <w:t>Zamawiający dopuszcza posiadanie uprawnień</w:t>
      </w:r>
      <w:r w:rsidR="00BE216C" w:rsidRPr="0075297B">
        <w:rPr>
          <w:i/>
          <w:iCs/>
          <w:sz w:val="24"/>
          <w:szCs w:val="24"/>
        </w:rPr>
        <w:t>/kwalifikacji</w:t>
      </w:r>
      <w:r w:rsidRPr="0075297B">
        <w:rPr>
          <w:i/>
          <w:iCs/>
          <w:sz w:val="24"/>
          <w:szCs w:val="24"/>
        </w:rPr>
        <w:t xml:space="preserve"> równoważnych do ww., wydanych na podstawie innych przepisów prawa. </w:t>
      </w:r>
    </w:p>
    <w:p w14:paraId="6AD7C64C" w14:textId="1D6C8CDA" w:rsidR="00BE216C" w:rsidRPr="0075297B" w:rsidRDefault="00397218" w:rsidP="0075297B">
      <w:pPr>
        <w:spacing w:before="120" w:line="276" w:lineRule="auto"/>
        <w:jc w:val="both"/>
        <w:rPr>
          <w:i/>
          <w:iCs/>
          <w:sz w:val="24"/>
          <w:szCs w:val="24"/>
        </w:rPr>
      </w:pPr>
      <w:r w:rsidRPr="0075297B">
        <w:rPr>
          <w:i/>
          <w:iCs/>
          <w:sz w:val="24"/>
          <w:szCs w:val="24"/>
        </w:rPr>
        <w:t>Zamawiający dopuszcza sytuację, że jedna osoba posiada więcej niż jedno uprawnienie z ww. wymienionych.</w:t>
      </w:r>
      <w:r w:rsidRPr="0075297B">
        <w:rPr>
          <w:i/>
          <w:iCs/>
          <w:color w:val="4472C4" w:themeColor="accent1"/>
          <w:sz w:val="24"/>
          <w:szCs w:val="24"/>
        </w:rPr>
        <w:t xml:space="preserve"> </w:t>
      </w:r>
    </w:p>
    <w:p w14:paraId="4B99337B" w14:textId="6FB008CB" w:rsidR="00397218" w:rsidRPr="0075297B" w:rsidRDefault="00397218" w:rsidP="0075297B">
      <w:pPr>
        <w:spacing w:before="120" w:line="276" w:lineRule="auto"/>
        <w:jc w:val="both"/>
        <w:rPr>
          <w:i/>
          <w:iCs/>
          <w:sz w:val="24"/>
          <w:szCs w:val="24"/>
        </w:rPr>
      </w:pPr>
      <w:r w:rsidRPr="0075297B">
        <w:rPr>
          <w:i/>
          <w:iCs/>
          <w:sz w:val="24"/>
          <w:szCs w:val="24"/>
        </w:rPr>
        <w:t>W przypadku, gdy w procesie budowlany</w:t>
      </w:r>
      <w:r w:rsidR="004B3EFE" w:rsidRPr="0075297B">
        <w:rPr>
          <w:i/>
          <w:iCs/>
          <w:sz w:val="24"/>
          <w:szCs w:val="24"/>
        </w:rPr>
        <w:t>m</w:t>
      </w:r>
      <w:r w:rsidRPr="0075297B">
        <w:rPr>
          <w:i/>
          <w:iCs/>
          <w:sz w:val="24"/>
          <w:szCs w:val="24"/>
        </w:rPr>
        <w:t xml:space="preserve"> konieczne okaże się posiadanie innych (niewymienionych wyżej) </w:t>
      </w:r>
      <w:r w:rsidR="00EC5822" w:rsidRPr="0075297B">
        <w:rPr>
          <w:i/>
          <w:iCs/>
          <w:sz w:val="24"/>
          <w:szCs w:val="24"/>
        </w:rPr>
        <w:t>kwalifikacji/</w:t>
      </w:r>
      <w:r w:rsidRPr="0075297B">
        <w:rPr>
          <w:i/>
          <w:iCs/>
          <w:sz w:val="24"/>
          <w:szCs w:val="24"/>
        </w:rPr>
        <w:t xml:space="preserve">uprawnień Wykonawca zapewni osoby z wymaganymi </w:t>
      </w:r>
      <w:r w:rsidR="00EC5822" w:rsidRPr="0075297B">
        <w:rPr>
          <w:i/>
          <w:iCs/>
          <w:sz w:val="24"/>
          <w:szCs w:val="24"/>
        </w:rPr>
        <w:t>kwalifikacjami/</w:t>
      </w:r>
      <w:r w:rsidRPr="0075297B">
        <w:rPr>
          <w:i/>
          <w:iCs/>
          <w:sz w:val="24"/>
          <w:szCs w:val="24"/>
        </w:rPr>
        <w:t>uprawnieniami.</w:t>
      </w:r>
    </w:p>
    <w:p w14:paraId="104CDCEE" w14:textId="76FC324D" w:rsidR="00E270D0" w:rsidRPr="0075297B" w:rsidRDefault="00E270D0" w:rsidP="0075297B">
      <w:pPr>
        <w:spacing w:before="120" w:line="276" w:lineRule="auto"/>
        <w:jc w:val="both"/>
        <w:rPr>
          <w:i/>
          <w:iCs/>
          <w:sz w:val="24"/>
          <w:szCs w:val="24"/>
        </w:rPr>
      </w:pPr>
      <w:r w:rsidRPr="0075297B">
        <w:rPr>
          <w:i/>
          <w:iCs/>
          <w:sz w:val="24"/>
          <w:szCs w:val="24"/>
        </w:rPr>
        <w:t>Osoby, które będą pełnić samodzielne funkcje techniczne w procesie budowlanym (w</w:t>
      </w:r>
      <w:r w:rsidR="0075297B" w:rsidRPr="0075297B">
        <w:rPr>
          <w:i/>
          <w:iCs/>
          <w:sz w:val="24"/>
          <w:szCs w:val="24"/>
        </w:rPr>
        <w:t> </w:t>
      </w:r>
      <w:r w:rsidRPr="0075297B">
        <w:rPr>
          <w:i/>
          <w:iCs/>
          <w:sz w:val="24"/>
          <w:szCs w:val="24"/>
        </w:rPr>
        <w:t xml:space="preserve">rozumieniu zapisów ustawy Prawo budowlane) w dniu zawarcia </w:t>
      </w:r>
      <w:r w:rsidR="0012035B">
        <w:rPr>
          <w:i/>
          <w:iCs/>
          <w:sz w:val="24"/>
          <w:szCs w:val="24"/>
        </w:rPr>
        <w:t>u</w:t>
      </w:r>
      <w:r w:rsidRPr="0075297B">
        <w:rPr>
          <w:i/>
          <w:iCs/>
          <w:sz w:val="24"/>
          <w:szCs w:val="24"/>
        </w:rPr>
        <w:t>mowy winny spełniać wymagania określone w ustawie z dnia 15 grudnia 2000 r. o samorządach zawodowych architektów oraz inżynierów budownictwa.</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0844744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B807FA"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72DB09D2"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182B15" w:rsidRPr="00057162">
        <w:t>p</w:t>
      </w:r>
      <w:r w:rsidRPr="00057162">
        <w:t>ełnomocnikiem.</w:t>
      </w:r>
    </w:p>
    <w:p w14:paraId="2B1591B2" w14:textId="7D379FD8"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lastRenderedPageBreak/>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08447444"/>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2C8F830F"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F1A55A9"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lastRenderedPageBreak/>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0844744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1F1401BB"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oświadczenia o niepodleganiu wykluczeniu i spełnieniu warunków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F416814"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636899">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6933F8">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7BFC2CC1"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843C73">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081C3E0B"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lastRenderedPageBreak/>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843C73">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6209167E"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odpisu lub informacji z Krajowego Rejestru Sądowego lub z Centralnej Ewidencji i</w:t>
      </w:r>
      <w:r w:rsidR="00843C73">
        <w:rPr>
          <w:bCs/>
          <w:iCs/>
        </w:rPr>
        <w:t> </w:t>
      </w:r>
      <w:r w:rsidRPr="00E96B76">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007769F7"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71BD101"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843C73">
        <w:rPr>
          <w:bCs/>
          <w:iCs/>
        </w:rPr>
        <w:t> </w:t>
      </w:r>
      <w:r w:rsidR="00D64A93" w:rsidRPr="00057162">
        <w:rPr>
          <w:bCs/>
          <w:iCs/>
        </w:rPr>
        <w:t>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 xml:space="preserve">nie otwarto jego likwidacji, nie ogłoszono upadłości, jego aktywami nie zarządza likwidator lub sąd, jego działalność gospodarcza nie jest zawieszona ani nie znajduje </w:t>
      </w:r>
      <w:r w:rsidRPr="00057162">
        <w:rPr>
          <w:bCs/>
          <w:iCs/>
        </w:rPr>
        <w:lastRenderedPageBreak/>
        <w:t>się on w innej tego rodzaju sytuacji wynikającej z podobnej procedury przewidzianej w przepisach miejsca wszczęcia tej procedury.</w:t>
      </w:r>
    </w:p>
    <w:p w14:paraId="27B60129" w14:textId="5C7DD9B9" w:rsidR="000C22F4" w:rsidRPr="00481489" w:rsidRDefault="00D64A93" w:rsidP="00933285">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280F9C5B" w14:textId="6F2CD7C4" w:rsidR="003654B6" w:rsidRDefault="000E2451" w:rsidP="008D082E">
      <w:pPr>
        <w:pStyle w:val="Akapitzlist"/>
        <w:numPr>
          <w:ilvl w:val="1"/>
          <w:numId w:val="42"/>
        </w:numPr>
        <w:spacing w:before="120" w:line="312" w:lineRule="auto"/>
        <w:contextualSpacing w:val="0"/>
        <w:jc w:val="both"/>
        <w:rPr>
          <w:bCs/>
          <w:iCs/>
        </w:rPr>
      </w:pPr>
      <w:r w:rsidRPr="00481489">
        <w:rPr>
          <w:bCs/>
          <w:iCs/>
        </w:rPr>
        <w:t xml:space="preserve">Jeżeli w kraju, w którym </w:t>
      </w:r>
      <w:r w:rsidR="008616AB" w:rsidRPr="00481489">
        <w:rPr>
          <w:bCs/>
          <w:iCs/>
        </w:rPr>
        <w:t>Wykonawca</w:t>
      </w:r>
      <w:r w:rsidRPr="00481489">
        <w:rPr>
          <w:bCs/>
          <w:iCs/>
        </w:rPr>
        <w:t xml:space="preserve"> ma siedzibę lub miejsce zamieszkania, nie wydaje się dokumentów, o których mowa w pkt 1</w:t>
      </w:r>
      <w:r w:rsidR="008F0E1B" w:rsidRPr="00481489">
        <w:rPr>
          <w:bCs/>
          <w:iCs/>
        </w:rPr>
        <w:t>)</w:t>
      </w:r>
      <w:r w:rsidRPr="00481489">
        <w:rPr>
          <w:bCs/>
          <w:iCs/>
        </w:rPr>
        <w:t xml:space="preserve">, lub gdy dokumenty te nie odnoszą się do wszystkich przypadków, o których mowa w  tym punkcie, zastępuje się je odpowiednio w całości lub w części dokumentem zawierającym odpowiednio oświadczenie </w:t>
      </w:r>
      <w:r w:rsidR="00DB4D9E" w:rsidRPr="00481489">
        <w:rPr>
          <w:bCs/>
          <w:iCs/>
        </w:rPr>
        <w:t>Wykonawcy</w:t>
      </w:r>
      <w:r w:rsidRPr="00481489">
        <w:rPr>
          <w:bCs/>
          <w:iCs/>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481489">
        <w:rPr>
          <w:bCs/>
          <w:iCs/>
        </w:rPr>
        <w:t>Wykonawcy</w:t>
      </w:r>
      <w:r w:rsidRPr="00481489">
        <w:rPr>
          <w:bCs/>
          <w:iCs/>
        </w:rPr>
        <w:t xml:space="preserve">. </w:t>
      </w:r>
      <w:r w:rsidR="00330420" w:rsidRPr="00481489">
        <w:rPr>
          <w:bCs/>
          <w:iCs/>
        </w:rPr>
        <w:t>Postanowienie</w:t>
      </w:r>
      <w:r w:rsidRPr="00481489">
        <w:rPr>
          <w:bCs/>
          <w:iCs/>
        </w:rPr>
        <w:t xml:space="preserve"> </w:t>
      </w:r>
      <w:r w:rsidR="00330420" w:rsidRPr="00481489">
        <w:rPr>
          <w:bCs/>
          <w:iCs/>
        </w:rPr>
        <w:t xml:space="preserve">pkt </w:t>
      </w:r>
      <w:r w:rsidR="004F6CF7" w:rsidRPr="00481489">
        <w:rPr>
          <w:bCs/>
          <w:iCs/>
        </w:rPr>
        <w:t>2</w:t>
      </w:r>
      <w:r w:rsidR="006B0420" w:rsidRPr="00481489">
        <w:rPr>
          <w:bCs/>
          <w:iCs/>
        </w:rPr>
        <w:t>)</w:t>
      </w:r>
      <w:r w:rsidR="004F6CF7" w:rsidRPr="00481489">
        <w:rPr>
          <w:bCs/>
          <w:iCs/>
        </w:rPr>
        <w:t xml:space="preserve"> </w:t>
      </w:r>
      <w:r w:rsidRPr="00481489">
        <w:rPr>
          <w:bCs/>
          <w:iCs/>
        </w:rPr>
        <w:t>stosuje</w:t>
      </w:r>
      <w:r w:rsidRPr="003654B6">
        <w:rPr>
          <w:bCs/>
          <w:iCs/>
        </w:rPr>
        <w:t xml:space="preserve"> się.</w:t>
      </w:r>
    </w:p>
    <w:p w14:paraId="0DADEEFC" w14:textId="4AA1332A" w:rsidR="00C7690B" w:rsidRPr="00636899" w:rsidRDefault="003526E0" w:rsidP="00636899">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sidR="006B0420">
        <w:rPr>
          <w:bCs/>
          <w:iCs/>
        </w:rPr>
        <w:t>Zamawiający</w:t>
      </w:r>
      <w:r w:rsidRPr="00057162">
        <w:rPr>
          <w:bCs/>
          <w:iCs/>
        </w:rPr>
        <w:t xml:space="preserve"> wymaga złożenia:</w:t>
      </w:r>
    </w:p>
    <w:p w14:paraId="3A60A2B6" w14:textId="03DA4B69" w:rsidR="005A6E46" w:rsidRPr="00636899" w:rsidRDefault="005A6E46" w:rsidP="008D082E">
      <w:pPr>
        <w:pStyle w:val="Akapitzlist"/>
        <w:numPr>
          <w:ilvl w:val="1"/>
          <w:numId w:val="16"/>
        </w:numPr>
        <w:spacing w:before="120" w:line="312" w:lineRule="auto"/>
        <w:contextualSpacing w:val="0"/>
        <w:jc w:val="both"/>
        <w:rPr>
          <w:b/>
          <w:iCs/>
        </w:rPr>
      </w:pPr>
      <w:r w:rsidRPr="00636899">
        <w:rPr>
          <w:bCs/>
          <w:iCs/>
        </w:rPr>
        <w:t xml:space="preserve">wykazu robót budowlanych wykonanych nie wcześniej niż w okresie ostatnich </w:t>
      </w:r>
      <w:r w:rsidRPr="00636899">
        <w:rPr>
          <w:b/>
          <w:iCs/>
        </w:rPr>
        <w:t>5 lat</w:t>
      </w:r>
      <w:r w:rsidRPr="00636899">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636899">
        <w:rPr>
          <w:b/>
          <w:iCs/>
        </w:rPr>
        <w:t>Załącznik nr 4.3 do SWZ</w:t>
      </w:r>
    </w:p>
    <w:p w14:paraId="020FDCC2" w14:textId="3D2B0CF6" w:rsidR="00B40469" w:rsidRPr="00B6788B" w:rsidRDefault="00B40469" w:rsidP="008D082E">
      <w:pPr>
        <w:pStyle w:val="Akapitzlist"/>
        <w:numPr>
          <w:ilvl w:val="1"/>
          <w:numId w:val="16"/>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B77D28">
        <w:rPr>
          <w:b/>
          <w:iCs/>
        </w:rPr>
        <w:t xml:space="preserve"> </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DD0BC1">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4FFC8493"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w:t>
      </w:r>
      <w:r w:rsidR="00880181" w:rsidRPr="00057162">
        <w:rPr>
          <w:bCs/>
          <w:iCs/>
        </w:rPr>
        <w:lastRenderedPageBreak/>
        <w:t>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6C12DF6F"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175E767A" w:rsidR="00880181" w:rsidRPr="00057162" w:rsidRDefault="00880181" w:rsidP="00DD0BC1">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673AFD5A" w14:textId="5560BA61" w:rsidR="00C075D0" w:rsidRPr="00057162" w:rsidRDefault="003B6DA7" w:rsidP="00DD0BC1">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0844744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03D6B245" w14:textId="21AA8C49" w:rsidR="00EB78F0" w:rsidRPr="00057162" w:rsidRDefault="001B12E6" w:rsidP="00207653">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00207653">
        <w:rPr>
          <w:bCs/>
        </w:rPr>
        <w:t>:</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284E1902"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843C73">
        <w:rPr>
          <w:b/>
          <w:iCs/>
        </w:rPr>
        <w:t> </w:t>
      </w:r>
      <w:r w:rsidR="00054C51" w:rsidRPr="008877C7">
        <w:rPr>
          <w:b/>
          <w:iCs/>
        </w:rPr>
        <w:t>4</w:t>
      </w:r>
      <w:r w:rsidRPr="008877C7">
        <w:rPr>
          <w:b/>
          <w:iCs/>
        </w:rPr>
        <w:t>.6 do SWZ</w:t>
      </w:r>
      <w:r w:rsidR="0022543C">
        <w:rPr>
          <w:b/>
          <w:iCs/>
        </w:rPr>
        <w:t>;</w:t>
      </w:r>
      <w:r w:rsidRPr="008877C7">
        <w:rPr>
          <w:bCs/>
        </w:rPr>
        <w:t xml:space="preserve"> </w:t>
      </w:r>
    </w:p>
    <w:p w14:paraId="021A3EBA" w14:textId="249D6A61"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Załącznikiem nr</w:t>
      </w:r>
      <w:r w:rsidR="00843C73">
        <w:rPr>
          <w:b/>
        </w:rPr>
        <w:t>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B5786B0" w:rsidR="001B12E6" w:rsidRPr="008877C7" w:rsidRDefault="001B12E6" w:rsidP="001B12E6">
      <w:pPr>
        <w:pStyle w:val="Akapitzlist"/>
        <w:numPr>
          <w:ilvl w:val="1"/>
          <w:numId w:val="9"/>
        </w:numPr>
        <w:spacing w:before="120" w:line="312" w:lineRule="auto"/>
        <w:contextualSpacing w:val="0"/>
        <w:jc w:val="both"/>
        <w:rPr>
          <w:b/>
        </w:rPr>
      </w:pPr>
      <w:r w:rsidRPr="00E0291F">
        <w:rPr>
          <w:bCs/>
        </w:rPr>
        <w:lastRenderedPageBreak/>
        <w:t xml:space="preserve">Informacji o powstaniu u </w:t>
      </w:r>
      <w:r w:rsidRPr="008877C7">
        <w:rPr>
          <w:bCs/>
        </w:rPr>
        <w:t>zamawiającego obowiązku podatkowego zgodnie z ustawą z</w:t>
      </w:r>
      <w:r w:rsidR="00843C73">
        <w:rPr>
          <w:bCs/>
        </w:rPr>
        <w:t> </w:t>
      </w:r>
      <w:r w:rsidRPr="008877C7">
        <w:rPr>
          <w:bCs/>
        </w:rPr>
        <w:t xml:space="preserve">11.03.2004r. o podatku od towarów i </w:t>
      </w:r>
      <w:r w:rsidRPr="005F32F9">
        <w:rPr>
          <w:bCs/>
        </w:rPr>
        <w:t xml:space="preserve">usług. Wzór </w:t>
      </w:r>
      <w:r w:rsidRPr="008877C7">
        <w:rPr>
          <w:bCs/>
        </w:rPr>
        <w:t xml:space="preserve">informacji stanowi </w:t>
      </w:r>
      <w:r w:rsidRPr="008877C7">
        <w:rPr>
          <w:b/>
        </w:rPr>
        <w:t>Załącznik nr</w:t>
      </w:r>
      <w:r w:rsidR="00843C73">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08447447"/>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654605E1"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0A618C8E" w14:textId="1C7EA7F1"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Załącznik nr</w:t>
      </w:r>
      <w:r w:rsidR="00843C73">
        <w:rPr>
          <w:b/>
        </w:rPr>
        <w:t>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4FDD3DF1" w:rsidR="00F13DFD"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0844744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r w:rsidR="004662FF">
        <w:rPr>
          <w:rFonts w:ascii="Times New Roman" w:hAnsi="Times New Roman" w:cs="Times New Roman"/>
          <w:color w:val="auto"/>
          <w:sz w:val="24"/>
          <w:szCs w:val="24"/>
        </w:rPr>
        <w:t xml:space="preserve"> -  nie dotyczy</w:t>
      </w:r>
    </w:p>
    <w:p w14:paraId="211547B4" w14:textId="09A4ECF9" w:rsidR="00A4570D" w:rsidRPr="00057162" w:rsidRDefault="00A4570D" w:rsidP="00A4570D">
      <w:pPr>
        <w:pStyle w:val="Akapitzlist"/>
        <w:spacing w:before="120" w:line="312" w:lineRule="auto"/>
        <w:ind w:left="360"/>
        <w:contextualSpacing w:val="0"/>
        <w:jc w:val="both"/>
        <w:rPr>
          <w:bCs/>
        </w:rPr>
      </w:pPr>
      <w:bookmarkStart w:id="41" w:name="_Toc106095848"/>
      <w:bookmarkStart w:id="42" w:name="_Toc106096392"/>
      <w:bookmarkStart w:id="43" w:name="_Toc108447449"/>
      <w:r>
        <w:rPr>
          <w:bCs/>
        </w:rPr>
        <w:t>Zamawiający</w:t>
      </w:r>
      <w:r w:rsidRPr="00057162">
        <w:rPr>
          <w:bCs/>
        </w:rPr>
        <w:t xml:space="preserve"> nie wymaga wniesienia </w:t>
      </w:r>
      <w:r>
        <w:rPr>
          <w:bCs/>
        </w:rPr>
        <w:t>wadium</w:t>
      </w:r>
      <w:r w:rsidRPr="00057162">
        <w:rPr>
          <w:b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4A4CE959"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77777777" w:rsidR="00C85F61" w:rsidRPr="00057162" w:rsidRDefault="00C85F61" w:rsidP="00C85F61">
      <w:pPr>
        <w:spacing w:before="120" w:line="312" w:lineRule="auto"/>
        <w:jc w:val="both"/>
        <w:rPr>
          <w:b/>
          <w:sz w:val="24"/>
          <w:szCs w:val="24"/>
        </w:rPr>
      </w:pPr>
      <w:r w:rsidRPr="00057162">
        <w:rPr>
          <w:b/>
          <w:sz w:val="24"/>
          <w:szCs w:val="24"/>
        </w:rPr>
        <w:t>Zawartość oferty</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24CDBADB"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2728ABCF" w14:textId="4E02B9D7" w:rsidR="00C85F61" w:rsidRDefault="00C85F61" w:rsidP="00C85F61">
      <w:pPr>
        <w:pStyle w:val="Akapitzlist"/>
        <w:numPr>
          <w:ilvl w:val="1"/>
          <w:numId w:val="9"/>
        </w:numPr>
        <w:spacing w:before="120" w:line="312" w:lineRule="auto"/>
        <w:contextualSpacing w:val="0"/>
        <w:jc w:val="both"/>
        <w:rPr>
          <w:bCs/>
        </w:rPr>
      </w:pPr>
      <w:r w:rsidRPr="00057162">
        <w:rPr>
          <w:bCs/>
        </w:rPr>
        <w:t>Pełnomocnictwa do podpisania oferty (w przypadku posługiwania się pełnomocnikiem)</w:t>
      </w:r>
      <w:r w:rsidR="00412333">
        <w:rPr>
          <w:bCs/>
        </w:rPr>
        <w:t>.</w:t>
      </w:r>
    </w:p>
    <w:p w14:paraId="5E53EC5B" w14:textId="75D4C732" w:rsidR="00C85F61" w:rsidRPr="00A32244" w:rsidRDefault="00C85F61" w:rsidP="00BD1368">
      <w:pPr>
        <w:pStyle w:val="Akapitzlist"/>
        <w:numPr>
          <w:ilvl w:val="0"/>
          <w:numId w:val="106"/>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BD1368">
      <w:pPr>
        <w:pStyle w:val="Akapitzlist"/>
        <w:numPr>
          <w:ilvl w:val="1"/>
          <w:numId w:val="106"/>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BD1368">
      <w:pPr>
        <w:pStyle w:val="Akapitzlist"/>
        <w:numPr>
          <w:ilvl w:val="1"/>
          <w:numId w:val="106"/>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lastRenderedPageBreak/>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1C7FD2C6" w14:textId="77777777" w:rsidR="00C85F61" w:rsidRPr="00057162" w:rsidRDefault="00C85F61" w:rsidP="00BD1368">
      <w:pPr>
        <w:pStyle w:val="Akapitzlist"/>
        <w:numPr>
          <w:ilvl w:val="0"/>
          <w:numId w:val="106"/>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2B091B" w:rsidRDefault="00E018E8" w:rsidP="00804500">
      <w:pPr>
        <w:spacing w:before="120" w:line="312" w:lineRule="auto"/>
        <w:jc w:val="both"/>
        <w:rPr>
          <w:b/>
          <w:sz w:val="24"/>
          <w:szCs w:val="24"/>
        </w:rPr>
      </w:pPr>
      <w:r w:rsidRPr="002B091B">
        <w:rPr>
          <w:b/>
          <w:sz w:val="24"/>
          <w:szCs w:val="24"/>
        </w:rPr>
        <w:t>Sposób złożenia oferty</w:t>
      </w:r>
    </w:p>
    <w:p w14:paraId="40BC41CE" w14:textId="77777777" w:rsidR="002B091B" w:rsidRPr="002B091B" w:rsidRDefault="002B091B" w:rsidP="00BD1368">
      <w:pPr>
        <w:pStyle w:val="Akapitzlist"/>
        <w:numPr>
          <w:ilvl w:val="0"/>
          <w:numId w:val="106"/>
        </w:numPr>
        <w:spacing w:before="120" w:line="312" w:lineRule="auto"/>
        <w:contextualSpacing w:val="0"/>
        <w:jc w:val="both"/>
        <w:rPr>
          <w:bCs/>
        </w:rPr>
      </w:pPr>
      <w:r w:rsidRPr="002B091B">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13562F1" w14:textId="77777777" w:rsidR="002B091B" w:rsidRPr="002B091B" w:rsidRDefault="002B091B" w:rsidP="00BD1368">
      <w:pPr>
        <w:pStyle w:val="Akapitzlist"/>
        <w:numPr>
          <w:ilvl w:val="0"/>
          <w:numId w:val="106"/>
        </w:numPr>
        <w:spacing w:before="120" w:line="312" w:lineRule="auto"/>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482168A1" w14:textId="77777777" w:rsidR="002B091B" w:rsidRPr="002B091B" w:rsidRDefault="002B091B" w:rsidP="00BD1368">
      <w:pPr>
        <w:pStyle w:val="Akapitzlist"/>
        <w:numPr>
          <w:ilvl w:val="0"/>
          <w:numId w:val="106"/>
        </w:numPr>
        <w:spacing w:before="120" w:line="312" w:lineRule="auto"/>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4" w:name="_Hlk106866889"/>
      <w:r w:rsidRPr="002B091B">
        <w:rPr>
          <w:bCs/>
        </w:rPr>
        <w:t>w kontekście jej kompletności i zgodności</w:t>
      </w:r>
      <w:bookmarkEnd w:id="44"/>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4B7C15A" w14:textId="77777777" w:rsidR="002B091B" w:rsidRPr="002B091B" w:rsidRDefault="002B091B" w:rsidP="00BD1368">
      <w:pPr>
        <w:pStyle w:val="Akapitzlist"/>
        <w:numPr>
          <w:ilvl w:val="0"/>
          <w:numId w:val="106"/>
        </w:numPr>
        <w:spacing w:before="120" w:line="312" w:lineRule="auto"/>
        <w:contextualSpacing w:val="0"/>
        <w:jc w:val="both"/>
        <w:rPr>
          <w:bCs/>
        </w:rPr>
      </w:pPr>
      <w:r w:rsidRPr="002B091B">
        <w:rPr>
          <w:bCs/>
        </w:rPr>
        <w:t xml:space="preserve">Oferta jest składana poprzez wypełnienie Elektronicznego Formularza Ofertowego i opatrzenie go kwalifikowanym ważnym podpisem elektronicznym. Wykonawca może </w:t>
      </w:r>
      <w:r w:rsidRPr="002B091B">
        <w:rPr>
          <w:bCs/>
        </w:rPr>
        <w:lastRenderedPageBreak/>
        <w:t>dołączyć do Oferty plik lub pliki – każdy opatrzony ważnym kwalifikowanym e-podpisem – zgodnie z wymaganiami zawartymi w SWZ.</w:t>
      </w:r>
    </w:p>
    <w:p w14:paraId="588183DE" w14:textId="77777777" w:rsidR="002B091B" w:rsidRPr="002B091B" w:rsidRDefault="002B091B" w:rsidP="00BD1368">
      <w:pPr>
        <w:pStyle w:val="Akapitzlist"/>
        <w:numPr>
          <w:ilvl w:val="0"/>
          <w:numId w:val="106"/>
        </w:numPr>
        <w:spacing w:before="120" w:line="312" w:lineRule="auto"/>
        <w:contextualSpacing w:val="0"/>
        <w:jc w:val="both"/>
        <w:rPr>
          <w:bCs/>
        </w:rPr>
      </w:pPr>
      <w:r w:rsidRPr="002B091B">
        <w:rPr>
          <w:bCs/>
        </w:rPr>
        <w:t>Ofertę należy złożyć przy użyciu narzędzi dostępnych na Platformie EFO.</w:t>
      </w:r>
    </w:p>
    <w:p w14:paraId="1BE00A3F" w14:textId="7BACC43F" w:rsidR="001757A8" w:rsidRPr="002B091B" w:rsidRDefault="002B091B" w:rsidP="00BD1368">
      <w:pPr>
        <w:pStyle w:val="Akapitzlist"/>
        <w:numPr>
          <w:ilvl w:val="0"/>
          <w:numId w:val="106"/>
        </w:numPr>
        <w:spacing w:before="120" w:line="312" w:lineRule="auto"/>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BD1368">
      <w:pPr>
        <w:pStyle w:val="Akapitzlist"/>
        <w:numPr>
          <w:ilvl w:val="0"/>
          <w:numId w:val="106"/>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739CE53D" w14:textId="5236FA86" w:rsidR="00303421" w:rsidRPr="00435C7C" w:rsidRDefault="00576A8C" w:rsidP="00BD1368">
      <w:pPr>
        <w:pStyle w:val="Akapitzlist"/>
        <w:numPr>
          <w:ilvl w:val="0"/>
          <w:numId w:val="106"/>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9"/>
      <w:bookmarkStart w:id="46" w:name="_Toc106096393"/>
      <w:bookmarkStart w:id="47" w:name="_Toc10844745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5"/>
      <w:bookmarkEnd w:id="46"/>
      <w:bookmarkEnd w:id="47"/>
    </w:p>
    <w:p w14:paraId="4E1C7EA2" w14:textId="6A171DDE" w:rsidR="00F13DFD" w:rsidRDefault="00F13DFD" w:rsidP="00933285">
      <w:pPr>
        <w:pStyle w:val="Akapitzlist"/>
        <w:numPr>
          <w:ilvl w:val="0"/>
          <w:numId w:val="10"/>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00AC597A" w:rsidRPr="00AC597A">
        <w:rPr>
          <w:b/>
        </w:rPr>
        <w:t>01.10.2024r</w:t>
      </w:r>
      <w:r w:rsidR="00AC597A">
        <w:rPr>
          <w:bCs/>
        </w:rPr>
        <w:t>,</w:t>
      </w:r>
      <w:r w:rsidRPr="00057162">
        <w:rPr>
          <w:bCs/>
        </w:rPr>
        <w:t xml:space="preserve"> godz. </w:t>
      </w:r>
      <w:r w:rsidR="00AC597A" w:rsidRPr="00AC597A">
        <w:rPr>
          <w:b/>
        </w:rPr>
        <w:t>09:00</w:t>
      </w:r>
      <w:r w:rsidRPr="00AC597A">
        <w:rPr>
          <w:b/>
        </w:rPr>
        <w:t>.</w:t>
      </w:r>
      <w:r w:rsidRPr="00057162">
        <w:rPr>
          <w:bCs/>
        </w:rPr>
        <w:t xml:space="preserve"> </w:t>
      </w:r>
    </w:p>
    <w:p w14:paraId="664A39EA" w14:textId="7AE1BA35" w:rsidR="005A060C" w:rsidRPr="000A77EF" w:rsidRDefault="00F13DFD" w:rsidP="000A77EF">
      <w:pPr>
        <w:pStyle w:val="Akapitzlist"/>
        <w:numPr>
          <w:ilvl w:val="0"/>
          <w:numId w:val="10"/>
        </w:numPr>
        <w:spacing w:before="120" w:line="312" w:lineRule="auto"/>
        <w:contextualSpacing w:val="0"/>
        <w:jc w:val="both"/>
        <w:rPr>
          <w:bCs/>
        </w:rPr>
      </w:pPr>
      <w:r w:rsidRPr="00057162">
        <w:rPr>
          <w:bCs/>
        </w:rPr>
        <w:t xml:space="preserve">Otwarcie </w:t>
      </w:r>
      <w:r w:rsidRPr="00011F3E">
        <w:rPr>
          <w:bCs/>
        </w:rPr>
        <w:t xml:space="preserve">ofert </w:t>
      </w:r>
      <w:r w:rsidR="00BD1FDA" w:rsidRPr="00011F3E">
        <w:rPr>
          <w:bCs/>
        </w:rPr>
        <w:t xml:space="preserve">nie jest jawne </w:t>
      </w:r>
      <w:r w:rsidR="00BD1FDA">
        <w:rPr>
          <w:bCs/>
        </w:rPr>
        <w:t xml:space="preserve">i </w:t>
      </w:r>
      <w:r w:rsidRPr="00057162">
        <w:rPr>
          <w:bCs/>
        </w:rPr>
        <w:t xml:space="preserve">nastąpi w dniu </w:t>
      </w:r>
      <w:r w:rsidR="00AC597A" w:rsidRPr="00AC597A">
        <w:rPr>
          <w:b/>
        </w:rPr>
        <w:t>01.10.2024r</w:t>
      </w:r>
      <w:r w:rsidR="00AC597A">
        <w:rPr>
          <w:bCs/>
        </w:rPr>
        <w:t>.</w:t>
      </w:r>
      <w:r w:rsidRPr="00057162">
        <w:rPr>
          <w:bCs/>
        </w:rPr>
        <w:t xml:space="preserve">, godz. </w:t>
      </w:r>
      <w:r w:rsidR="00AC597A" w:rsidRPr="00AC597A">
        <w:rPr>
          <w:b/>
        </w:rPr>
        <w:t>09:00</w:t>
      </w:r>
      <w:r w:rsidR="00AC597A">
        <w:rPr>
          <w:bCs/>
        </w:rPr>
        <w:t>.</w:t>
      </w:r>
      <w:r w:rsidRPr="00057162">
        <w:rPr>
          <w:bCs/>
        </w:rPr>
        <w:t xml:space="preserve"> </w:t>
      </w:r>
    </w:p>
    <w:p w14:paraId="452A0251" w14:textId="75318591" w:rsidR="00F13DFD" w:rsidRPr="00057162" w:rsidRDefault="00FB5DEC" w:rsidP="00933285">
      <w:pPr>
        <w:pStyle w:val="Akapitzlist"/>
        <w:numPr>
          <w:ilvl w:val="0"/>
          <w:numId w:val="10"/>
        </w:numPr>
        <w:spacing w:before="120" w:line="312" w:lineRule="auto"/>
        <w:contextualSpacing w:val="0"/>
        <w:jc w:val="both"/>
        <w:rPr>
          <w:bCs/>
        </w:rPr>
      </w:pPr>
      <w:r w:rsidRPr="00057162">
        <w:rPr>
          <w:bCs/>
        </w:rPr>
        <w:t>Do składania i otwarcia o</w:t>
      </w:r>
      <w:r w:rsidR="00A37A89" w:rsidRPr="00057162">
        <w:rPr>
          <w:bCs/>
        </w:rPr>
        <w:t xml:space="preserve">fert używany jest </w:t>
      </w:r>
      <w:r w:rsidR="00F13DFD" w:rsidRPr="00057162">
        <w:rPr>
          <w:bCs/>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48"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04E3C3BD" w14:textId="43EF7111" w:rsidR="00B77D28" w:rsidRPr="00890B34" w:rsidRDefault="000A77EF" w:rsidP="00746686">
      <w:pPr>
        <w:pStyle w:val="Akapitzlist"/>
        <w:numPr>
          <w:ilvl w:val="0"/>
          <w:numId w:val="10"/>
        </w:numPr>
        <w:spacing w:before="120" w:line="312" w:lineRule="auto"/>
        <w:contextualSpacing w:val="0"/>
        <w:jc w:val="both"/>
        <w:rPr>
          <w:b/>
          <w:color w:val="FF0000"/>
        </w:rPr>
      </w:pPr>
      <w:r w:rsidRPr="00890B34">
        <w:rPr>
          <w:bCs/>
        </w:rPr>
        <w:t xml:space="preserve">Wykonawca pozostaje związany złożoną ofertą do dnia </w:t>
      </w:r>
      <w:r w:rsidR="00E56582" w:rsidRPr="00E56582">
        <w:rPr>
          <w:b/>
        </w:rPr>
        <w:t>29.12.2024r.</w:t>
      </w:r>
      <w:r w:rsidRPr="00890B34">
        <w:rPr>
          <w:bCs/>
        </w:rPr>
        <w:t xml:space="preserve"> . Pierwszym dniem terminu jest dzień, w którym upływa termin składania ofert</w:t>
      </w:r>
      <w:r w:rsidR="00890B34">
        <w:rPr>
          <w:bCs/>
        </w:rPr>
        <w:t>.</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50"/>
      <w:bookmarkStart w:id="50" w:name="_Toc106096394"/>
      <w:bookmarkStart w:id="51" w:name="_Toc108447451"/>
      <w:bookmarkEnd w:id="48"/>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9"/>
      <w:bookmarkEnd w:id="50"/>
      <w:bookmarkEnd w:id="51"/>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F5E38D5" w14:textId="77777777" w:rsidR="006109FF" w:rsidRPr="00412333" w:rsidRDefault="006109FF" w:rsidP="00804500">
      <w:pPr>
        <w:spacing w:before="120" w:line="312" w:lineRule="auto"/>
        <w:jc w:val="both"/>
        <w:rPr>
          <w:bCs/>
          <w:sz w:val="10"/>
          <w:szCs w:val="10"/>
        </w:rPr>
      </w:pP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1"/>
      <w:bookmarkStart w:id="53" w:name="_Toc106096395"/>
      <w:bookmarkStart w:id="54" w:name="_Toc108447452"/>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2"/>
      <w:bookmarkEnd w:id="53"/>
      <w:bookmarkEnd w:id="54"/>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1992D455"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900FC3">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3711E4FB" w14:textId="771491E9" w:rsidR="00D72BB8" w:rsidRPr="00412333" w:rsidRDefault="00090466" w:rsidP="00933285">
      <w:pPr>
        <w:pStyle w:val="Akapitzlist"/>
        <w:numPr>
          <w:ilvl w:val="0"/>
          <w:numId w:val="12"/>
        </w:numPr>
        <w:spacing w:before="120" w:line="312" w:lineRule="auto"/>
        <w:contextualSpacing w:val="0"/>
        <w:jc w:val="both"/>
        <w:rPr>
          <w:bCs/>
        </w:rPr>
      </w:pPr>
      <w:r w:rsidRPr="00412333">
        <w:rPr>
          <w:bCs/>
        </w:rPr>
        <w:lastRenderedPageBreak/>
        <w:t xml:space="preserve">Jeżeli wybór składanej oferty prowadziłby do powstania u </w:t>
      </w:r>
      <w:r w:rsidR="00412333">
        <w:rPr>
          <w:bCs/>
        </w:rPr>
        <w:t>Z</w:t>
      </w:r>
      <w:r w:rsidRPr="00412333">
        <w:rPr>
          <w:bCs/>
        </w:rPr>
        <w:t xml:space="preserve">amawiającego obowiązku podatkowego zgodnie z ustawą z 11.03.2004r. o podatku od towarów i usług </w:t>
      </w:r>
      <w:r w:rsidR="006B0420">
        <w:rPr>
          <w:bCs/>
        </w:rPr>
        <w:t>Zamawiający</w:t>
      </w:r>
      <w:r w:rsidRPr="00412333">
        <w:rPr>
          <w:bCs/>
        </w:rPr>
        <w:t xml:space="preserve"> dla celów oceny oferty w kryterium cena doliczy</w:t>
      </w:r>
      <w:r w:rsidR="00873F36" w:rsidRPr="00412333">
        <w:rPr>
          <w:bCs/>
        </w:rPr>
        <w:t xml:space="preserve"> kwotę podatku od towarów i usług, którą miałby obowiązek rozliczyć.</w:t>
      </w:r>
    </w:p>
    <w:p w14:paraId="7AD7B286" w14:textId="01DCE262" w:rsidR="00F13DFD" w:rsidRPr="00ED1E33" w:rsidRDefault="00F13DFD" w:rsidP="00804500">
      <w:pPr>
        <w:spacing w:before="120" w:line="312" w:lineRule="auto"/>
        <w:jc w:val="both"/>
        <w:rPr>
          <w:bCs/>
          <w:sz w:val="14"/>
          <w:szCs w:val="14"/>
        </w:rPr>
      </w:pP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2"/>
      <w:bookmarkStart w:id="56" w:name="_Toc106096396"/>
      <w:bookmarkStart w:id="57" w:name="_Toc10844745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5"/>
      <w:bookmarkEnd w:id="56"/>
      <w:bookmarkEnd w:id="57"/>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61A0E4DD" w:rsidR="003C2C0F" w:rsidRPr="00895B46" w:rsidRDefault="003C2C0F" w:rsidP="00F16A28">
      <w:pPr>
        <w:pStyle w:val="Akapitzlist"/>
        <w:numPr>
          <w:ilvl w:val="0"/>
          <w:numId w:val="13"/>
        </w:numPr>
        <w:spacing w:before="120" w:line="312" w:lineRule="auto"/>
        <w:contextualSpacing w:val="0"/>
        <w:jc w:val="both"/>
        <w:rPr>
          <w:bCs/>
        </w:rPr>
      </w:pPr>
      <w:r w:rsidRPr="00895B46">
        <w:rPr>
          <w:bCs/>
        </w:rPr>
        <w:t xml:space="preserve">Za najkorzystniejszą ofertę dla kryterium cena </w:t>
      </w:r>
      <w:r w:rsidR="00B77D28">
        <w:rPr>
          <w:bCs/>
        </w:rPr>
        <w:t>–</w:t>
      </w:r>
      <w:r w:rsidRPr="00895B46">
        <w:rPr>
          <w:bCs/>
        </w:rPr>
        <w:t xml:space="preserve">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58"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10844745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9"/>
      <w:bookmarkEnd w:id="60"/>
      <w:bookmarkEnd w:id="61"/>
    </w:p>
    <w:p w14:paraId="298D7C04" w14:textId="714F789C"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w toku aukcji elektronicznej, stosować będzie kryterium </w:t>
      </w:r>
      <w:r w:rsidR="00DD4075" w:rsidRPr="00951AAB">
        <w:rPr>
          <w:bCs/>
          <w:sz w:val="24"/>
          <w:szCs w:val="24"/>
        </w:rPr>
        <w:t>zgodnie z zapisami SWZ.</w:t>
      </w:r>
    </w:p>
    <w:p w14:paraId="006E4BB8" w14:textId="7E22C59D" w:rsidR="00F7726E" w:rsidRPr="00951AAB" w:rsidRDefault="00CE1A8D" w:rsidP="008D082E">
      <w:pPr>
        <w:numPr>
          <w:ilvl w:val="1"/>
          <w:numId w:val="19"/>
        </w:numPr>
        <w:spacing w:before="120" w:line="312" w:lineRule="auto"/>
        <w:jc w:val="both"/>
        <w:rPr>
          <w:bCs/>
          <w:sz w:val="24"/>
          <w:szCs w:val="24"/>
        </w:rPr>
      </w:pPr>
      <w:r w:rsidRPr="00951AAB">
        <w:rPr>
          <w:bCs/>
          <w:sz w:val="24"/>
          <w:szCs w:val="24"/>
        </w:rPr>
        <w:t xml:space="preserve">Aukcja elektroniczna zostanie przeprowadzona pod adresem: </w:t>
      </w:r>
      <w:hyperlink r:id="rId12" w:history="1">
        <w:r w:rsidR="008B6CC2" w:rsidRPr="00951AAB">
          <w:rPr>
            <w:rStyle w:val="Hipercze"/>
            <w:sz w:val="24"/>
            <w:szCs w:val="24"/>
          </w:rPr>
          <w:t>https://lain3-pgg.coig.bi</w:t>
        </w:r>
        <w:r w:rsidR="008B6CC2" w:rsidRPr="00951AAB">
          <w:rPr>
            <w:rStyle w:val="Hipercze"/>
            <w:bCs/>
            <w:sz w:val="24"/>
            <w:szCs w:val="24"/>
          </w:rPr>
          <w:t>z</w:t>
        </w:r>
      </w:hyperlink>
      <w:r w:rsidR="008B6CC2" w:rsidRPr="00951AAB">
        <w:rPr>
          <w:bCs/>
          <w:sz w:val="24"/>
          <w:szCs w:val="24"/>
        </w:rPr>
        <w:t xml:space="preserve"> </w:t>
      </w:r>
    </w:p>
    <w:p w14:paraId="5A683274" w14:textId="42033D37" w:rsidR="006E60E3" w:rsidRPr="00951AAB" w:rsidRDefault="006E60E3" w:rsidP="008D082E">
      <w:pPr>
        <w:numPr>
          <w:ilvl w:val="1"/>
          <w:numId w:val="19"/>
        </w:numPr>
        <w:spacing w:before="120" w:line="312" w:lineRule="auto"/>
        <w:jc w:val="both"/>
        <w:rPr>
          <w:sz w:val="24"/>
          <w:szCs w:val="24"/>
        </w:rPr>
      </w:pPr>
      <w:r w:rsidRPr="00951AAB">
        <w:rPr>
          <w:sz w:val="24"/>
          <w:szCs w:val="24"/>
        </w:rPr>
        <w:t xml:space="preserve">Powiadomienia o rozpoczęciu aukcji otrzymują tylko osoby wpisane w Formularzu </w:t>
      </w:r>
      <w:r w:rsidR="00DD4075" w:rsidRPr="00951AAB">
        <w:rPr>
          <w:sz w:val="24"/>
          <w:szCs w:val="24"/>
        </w:rPr>
        <w:t>O</w:t>
      </w:r>
      <w:r w:rsidRPr="00951AAB">
        <w:rPr>
          <w:sz w:val="24"/>
          <w:szCs w:val="24"/>
        </w:rPr>
        <w:t>fertowym w polu „Osoby prowadzące postępowanie” jaki i „Osoby upoważnione do składania ofert w aukcji”</w:t>
      </w:r>
    </w:p>
    <w:p w14:paraId="4BD1B2B0" w14:textId="365D61B4" w:rsidR="00657B07" w:rsidRPr="00C24FED" w:rsidRDefault="006E60E3" w:rsidP="008D082E">
      <w:pPr>
        <w:numPr>
          <w:ilvl w:val="1"/>
          <w:numId w:val="19"/>
        </w:numPr>
        <w:spacing w:before="120" w:line="312" w:lineRule="auto"/>
        <w:jc w:val="both"/>
        <w:rPr>
          <w:sz w:val="24"/>
          <w:szCs w:val="24"/>
        </w:rPr>
      </w:pPr>
      <w:r w:rsidRPr="00951AAB">
        <w:rPr>
          <w:sz w:val="24"/>
          <w:szCs w:val="24"/>
        </w:rPr>
        <w:t xml:space="preserve">Nie ma konieczności </w:t>
      </w:r>
      <w:r w:rsidR="00C24FED">
        <w:rPr>
          <w:sz w:val="24"/>
          <w:szCs w:val="24"/>
        </w:rPr>
        <w:t xml:space="preserve">indywidualnego </w:t>
      </w:r>
      <w:r w:rsidRPr="00951AAB">
        <w:rPr>
          <w:sz w:val="24"/>
          <w:szCs w:val="24"/>
        </w:rPr>
        <w:t>zakładania kont</w:t>
      </w:r>
      <w:r w:rsidR="00C24FED">
        <w:rPr>
          <w:sz w:val="24"/>
          <w:szCs w:val="24"/>
        </w:rPr>
        <w:t>a użytkownika</w:t>
      </w:r>
      <w:r w:rsidRPr="00951AAB">
        <w:rPr>
          <w:sz w:val="24"/>
          <w:szCs w:val="24"/>
        </w:rPr>
        <w:t xml:space="preserve"> w systemie aukcyjnym </w:t>
      </w:r>
      <w:hyperlink r:id="rId13" w:history="1">
        <w:r w:rsidRPr="00951AAB">
          <w:rPr>
            <w:rStyle w:val="Hipercze"/>
            <w:sz w:val="24"/>
            <w:szCs w:val="24"/>
          </w:rPr>
          <w:t>https://lain3-pgg.coig.biz</w:t>
        </w:r>
      </w:hyperlink>
      <w:r w:rsidRPr="00951AAB">
        <w:rPr>
          <w:sz w:val="24"/>
          <w:szCs w:val="24"/>
        </w:rPr>
        <w:t>. przed rozpoczęciem aukcji.</w:t>
      </w:r>
      <w:r w:rsidR="00657B07" w:rsidRPr="00657B07">
        <w:rPr>
          <w:sz w:val="24"/>
          <w:szCs w:val="24"/>
        </w:rPr>
        <w:t xml:space="preserve"> </w:t>
      </w:r>
      <w:r w:rsidR="00657B07" w:rsidRPr="00C24FED">
        <w:rPr>
          <w:sz w:val="24"/>
          <w:szCs w:val="24"/>
        </w:rPr>
        <w:t xml:space="preserve">Każdorazowo dla wszystkich aukcji z danego przetargu zakładane jest </w:t>
      </w:r>
      <w:r w:rsidR="00C24FED">
        <w:rPr>
          <w:sz w:val="24"/>
          <w:szCs w:val="24"/>
        </w:rPr>
        <w:t xml:space="preserve">automatycznie </w:t>
      </w:r>
      <w:r w:rsidR="00657B07" w:rsidRPr="00C24FED">
        <w:rPr>
          <w:sz w:val="24"/>
          <w:szCs w:val="24"/>
        </w:rPr>
        <w:t>nowe konto użytkownika (nowy login i nowe hasło) – szczegółowe informacje zawarte są w</w:t>
      </w:r>
      <w:r w:rsidR="00843C73">
        <w:rPr>
          <w:sz w:val="24"/>
          <w:szCs w:val="24"/>
        </w:rPr>
        <w:t> </w:t>
      </w:r>
      <w:r w:rsidR="00657B07" w:rsidRPr="00C24FED">
        <w:rPr>
          <w:sz w:val="24"/>
          <w:szCs w:val="24"/>
        </w:rPr>
        <w:t>zaproszeniu do aukcji.</w:t>
      </w:r>
    </w:p>
    <w:p w14:paraId="27B7AAB8" w14:textId="1F1975F5" w:rsidR="006E60E3" w:rsidRPr="00951AAB" w:rsidRDefault="006E60E3" w:rsidP="008D082E">
      <w:pPr>
        <w:numPr>
          <w:ilvl w:val="1"/>
          <w:numId w:val="19"/>
        </w:numPr>
        <w:spacing w:before="120" w:line="312" w:lineRule="auto"/>
        <w:jc w:val="both"/>
        <w:rPr>
          <w:sz w:val="24"/>
          <w:szCs w:val="24"/>
        </w:rPr>
      </w:pPr>
      <w:r w:rsidRPr="00951AAB">
        <w:rPr>
          <w:sz w:val="24"/>
          <w:szCs w:val="24"/>
        </w:rPr>
        <w:t xml:space="preserve">Zaproszenia do udziału w aukcji elektronicznej, zawierające między innymi poufne identyfikatory, zostaną przekazane przez Zamawiającego wszystkim Wykonawcom drogą elektroniczną, na adres e-mail </w:t>
      </w:r>
      <w:r w:rsidR="00DB4D9E" w:rsidRPr="00951AAB">
        <w:rPr>
          <w:sz w:val="24"/>
          <w:szCs w:val="24"/>
        </w:rPr>
        <w:t>Wykonawcy</w:t>
      </w:r>
      <w:r w:rsidRPr="00951AAB">
        <w:rPr>
          <w:sz w:val="24"/>
          <w:szCs w:val="24"/>
        </w:rPr>
        <w:t xml:space="preserve">, wskazany w ofercie (w Formularzu </w:t>
      </w:r>
      <w:r w:rsidR="00951AAB">
        <w:rPr>
          <w:sz w:val="24"/>
          <w:szCs w:val="24"/>
        </w:rPr>
        <w:t>O</w:t>
      </w:r>
      <w:r w:rsidRPr="00951AAB">
        <w:rPr>
          <w:sz w:val="24"/>
          <w:szCs w:val="24"/>
        </w:rPr>
        <w:t xml:space="preserve">fertowym w polu „Osoby upoważnione do składania ofert w aukcji). </w:t>
      </w:r>
    </w:p>
    <w:p w14:paraId="4C1D2F22" w14:textId="596B717A" w:rsidR="006E60E3" w:rsidRPr="00951AAB" w:rsidRDefault="008616AB" w:rsidP="008D082E">
      <w:pPr>
        <w:numPr>
          <w:ilvl w:val="1"/>
          <w:numId w:val="19"/>
        </w:numPr>
        <w:spacing w:before="120" w:line="312" w:lineRule="auto"/>
        <w:jc w:val="both"/>
        <w:rPr>
          <w:sz w:val="24"/>
          <w:szCs w:val="24"/>
        </w:rPr>
      </w:pPr>
      <w:r w:rsidRPr="00951AAB">
        <w:rPr>
          <w:sz w:val="24"/>
          <w:szCs w:val="24"/>
        </w:rPr>
        <w:t>Wykonawca</w:t>
      </w:r>
      <w:r w:rsidR="006E60E3" w:rsidRPr="00951AAB">
        <w:rPr>
          <w:sz w:val="24"/>
          <w:szCs w:val="24"/>
        </w:rPr>
        <w:t xml:space="preserve"> zobowiązany jest zalogować się w systemie</w:t>
      </w:r>
      <w:r w:rsidR="00006579" w:rsidRPr="00951AAB">
        <w:rPr>
          <w:sz w:val="24"/>
          <w:szCs w:val="24"/>
        </w:rPr>
        <w:t>:</w:t>
      </w:r>
      <w:r w:rsidR="006E60E3" w:rsidRPr="00951AAB">
        <w:rPr>
          <w:sz w:val="24"/>
          <w:szCs w:val="24"/>
        </w:rPr>
        <w:t xml:space="preserve"> Aukcje elektroniczne w</w:t>
      </w:r>
      <w:r w:rsidR="00843C73">
        <w:rPr>
          <w:sz w:val="24"/>
          <w:szCs w:val="24"/>
        </w:rPr>
        <w:t> </w:t>
      </w:r>
      <w:r w:rsidR="006E60E3" w:rsidRPr="00951AAB">
        <w:rPr>
          <w:sz w:val="24"/>
          <w:szCs w:val="24"/>
        </w:rPr>
        <w:t>momencie otrzymania zaproszenia drog</w:t>
      </w:r>
      <w:r w:rsidR="00B47581">
        <w:rPr>
          <w:sz w:val="24"/>
          <w:szCs w:val="24"/>
        </w:rPr>
        <w:t>ą</w:t>
      </w:r>
      <w:r w:rsidR="006E60E3" w:rsidRPr="00951AAB">
        <w:rPr>
          <w:sz w:val="24"/>
          <w:szCs w:val="24"/>
        </w:rPr>
        <w:t xml:space="preserve"> mailową. Zaproszenie zawiera wytyczne pomagające przejść przez proces </w:t>
      </w:r>
      <w:r w:rsidR="00657B07">
        <w:rPr>
          <w:sz w:val="24"/>
          <w:szCs w:val="24"/>
        </w:rPr>
        <w:t>aktywacji automatycznie założonego konta użytkownika</w:t>
      </w:r>
      <w:r w:rsidR="006E60E3" w:rsidRPr="00951AAB">
        <w:rPr>
          <w:sz w:val="24"/>
          <w:szCs w:val="24"/>
        </w:rPr>
        <w:t>.</w:t>
      </w:r>
    </w:p>
    <w:p w14:paraId="613EBE3C" w14:textId="569F738D" w:rsidR="006E60E3" w:rsidRPr="00C24FED" w:rsidRDefault="006E60E3" w:rsidP="008D082E">
      <w:pPr>
        <w:numPr>
          <w:ilvl w:val="1"/>
          <w:numId w:val="19"/>
        </w:numPr>
        <w:spacing w:before="120" w:line="312" w:lineRule="auto"/>
        <w:jc w:val="both"/>
        <w:rPr>
          <w:sz w:val="24"/>
          <w:szCs w:val="24"/>
        </w:rPr>
      </w:pPr>
      <w:r w:rsidRPr="00951AAB">
        <w:rPr>
          <w:sz w:val="24"/>
          <w:szCs w:val="24"/>
        </w:rPr>
        <w:lastRenderedPageBreak/>
        <w:t xml:space="preserve">Zwracamy </w:t>
      </w:r>
      <w:r w:rsidRPr="00C24FED">
        <w:rPr>
          <w:sz w:val="24"/>
          <w:szCs w:val="24"/>
        </w:rPr>
        <w:t xml:space="preserve">uwagę aby </w:t>
      </w:r>
      <w:r w:rsidR="008616AB" w:rsidRPr="00C24FED">
        <w:rPr>
          <w:sz w:val="24"/>
          <w:szCs w:val="24"/>
        </w:rPr>
        <w:t>Wykonawca</w:t>
      </w:r>
      <w:r w:rsidRPr="00C24FED">
        <w:rPr>
          <w:sz w:val="24"/>
          <w:szCs w:val="24"/>
        </w:rPr>
        <w:t xml:space="preserve"> miał dostęp do skrzynki mailowej wskazanej w</w:t>
      </w:r>
      <w:r w:rsidR="00843C73">
        <w:rPr>
          <w:sz w:val="24"/>
          <w:szCs w:val="24"/>
        </w:rPr>
        <w:t> </w:t>
      </w:r>
      <w:r w:rsidR="00DD4075" w:rsidRPr="00C24FED">
        <w:rPr>
          <w:sz w:val="24"/>
          <w:szCs w:val="24"/>
        </w:rPr>
        <w:t>F</w:t>
      </w:r>
      <w:r w:rsidRPr="00C24FED">
        <w:rPr>
          <w:sz w:val="24"/>
          <w:szCs w:val="24"/>
        </w:rPr>
        <w:t xml:space="preserve">ormularzu </w:t>
      </w:r>
      <w:r w:rsidR="00DD4075" w:rsidRPr="00C24FED">
        <w:rPr>
          <w:sz w:val="24"/>
          <w:szCs w:val="24"/>
        </w:rPr>
        <w:t>O</w:t>
      </w:r>
      <w:r w:rsidRPr="00C24FED">
        <w:rPr>
          <w:sz w:val="24"/>
          <w:szCs w:val="24"/>
        </w:rPr>
        <w:t xml:space="preserve">fertowym szczególnie w wyznaczonym dniu do przeprowadzenia aukcji. </w:t>
      </w:r>
    </w:p>
    <w:p w14:paraId="3F14E0EF" w14:textId="41DA4544" w:rsidR="006E60E3" w:rsidRPr="00C24FED" w:rsidRDefault="006E60E3" w:rsidP="008D082E">
      <w:pPr>
        <w:numPr>
          <w:ilvl w:val="1"/>
          <w:numId w:val="19"/>
        </w:numPr>
        <w:spacing w:before="120" w:line="312" w:lineRule="auto"/>
        <w:jc w:val="both"/>
        <w:rPr>
          <w:sz w:val="24"/>
          <w:szCs w:val="24"/>
        </w:rPr>
      </w:pPr>
      <w:r w:rsidRPr="00C24FED">
        <w:rPr>
          <w:sz w:val="24"/>
          <w:szCs w:val="24"/>
        </w:rPr>
        <w:t>Wymagania sprzętowe:</w:t>
      </w:r>
    </w:p>
    <w:p w14:paraId="10FB931F" w14:textId="51197252"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a) korzystanie z szerokopasmowego łącza internetowego, </w:t>
      </w:r>
    </w:p>
    <w:p w14:paraId="1E47D578"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b) korzystanie ze stabilnych wersji (bez wsparcia dla wersji beta) przeglądarki Internet Explorer (wersja 10 lub 11), alternatywnie Microsoft Edge lub Mozilla </w:t>
      </w:r>
      <w:proofErr w:type="spellStart"/>
      <w:r w:rsidRPr="00C24FED">
        <w:t>Firefox</w:t>
      </w:r>
      <w:proofErr w:type="spellEnd"/>
      <w:r w:rsidRPr="00C24FED">
        <w:t xml:space="preserve"> od wersji 50, </w:t>
      </w:r>
    </w:p>
    <w:p w14:paraId="44D521D4"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c) korzystanie z komputera klasy PC z jednym z następujących systemów operacyjnych: Windows 7, Windows 8, Windows 10 (bez wsparcia dla Windows XP, Windows Vista), </w:t>
      </w:r>
    </w:p>
    <w:p w14:paraId="3F7F9590"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d) włączenie obsługi JavaScript w wykorzystywanej przeglądarce internetowej, </w:t>
      </w:r>
    </w:p>
    <w:p w14:paraId="6DA00A4E" w14:textId="5843889B" w:rsidR="00C24FED" w:rsidRPr="00C24FED" w:rsidRDefault="00C24FED" w:rsidP="00C24FED">
      <w:pPr>
        <w:pStyle w:val="Akapitzlist"/>
        <w:autoSpaceDE w:val="0"/>
        <w:autoSpaceDN w:val="0"/>
        <w:adjustRightInd w:val="0"/>
        <w:spacing w:after="138" w:line="360" w:lineRule="auto"/>
        <w:ind w:left="851" w:hanging="284"/>
        <w:jc w:val="both"/>
      </w:pPr>
      <w:r w:rsidRPr="00C24FED">
        <w:t>e) minimalną rozdzielczości ekranu do poprawnego działania platformy: 1366x768.</w:t>
      </w:r>
    </w:p>
    <w:p w14:paraId="7A31241B" w14:textId="0C62533A" w:rsidR="006E60E3" w:rsidRPr="00C24FED" w:rsidRDefault="00C24FED" w:rsidP="008D082E">
      <w:pPr>
        <w:numPr>
          <w:ilvl w:val="1"/>
          <w:numId w:val="19"/>
        </w:numPr>
        <w:spacing w:before="120" w:line="312" w:lineRule="auto"/>
        <w:jc w:val="both"/>
        <w:rPr>
          <w:sz w:val="24"/>
          <w:szCs w:val="24"/>
        </w:rPr>
      </w:pPr>
      <w:r w:rsidRPr="00C24FED">
        <w:rPr>
          <w:bCs/>
          <w:sz w:val="24"/>
          <w:szCs w:val="24"/>
        </w:rPr>
        <w:t xml:space="preserve">Składanie ofert w aukcji japońskiej będzie polegać na zaakceptowaniu przez platformę wartości. Wartość obniżana będzie kolejno w ustalonych odstępach czasu wskazanego przez Zamawiającego. </w:t>
      </w:r>
      <w:r w:rsidRPr="00C24FED">
        <w:rPr>
          <w:bCs/>
          <w:strike/>
          <w:sz w:val="24"/>
          <w:szCs w:val="24"/>
        </w:rPr>
        <w:t xml:space="preserve"> </w:t>
      </w:r>
    </w:p>
    <w:p w14:paraId="4A432122" w14:textId="7A1ED5AA" w:rsidR="006E60E3" w:rsidRPr="00951AAB" w:rsidRDefault="008616AB" w:rsidP="008D082E">
      <w:pPr>
        <w:pStyle w:val="Akapitzlist"/>
        <w:numPr>
          <w:ilvl w:val="1"/>
          <w:numId w:val="19"/>
        </w:numPr>
        <w:spacing w:before="120" w:line="312" w:lineRule="auto"/>
        <w:ind w:left="499" w:hanging="357"/>
        <w:jc w:val="both"/>
        <w:rPr>
          <w:bCs/>
        </w:rPr>
      </w:pPr>
      <w:r w:rsidRPr="00C24FED">
        <w:rPr>
          <w:bCs/>
        </w:rPr>
        <w:t>Wykonawca</w:t>
      </w:r>
      <w:r w:rsidR="006E60E3" w:rsidRPr="00C24FED">
        <w:rPr>
          <w:bCs/>
        </w:rPr>
        <w:t xml:space="preserve"> uczestniczący w aukcji akceptuje kolejne postąpienia, proponowane przez </w:t>
      </w:r>
      <w:r w:rsidR="00047B00" w:rsidRPr="00C24FED">
        <w:rPr>
          <w:bCs/>
        </w:rPr>
        <w:t>platformę, co jest równoznaczne</w:t>
      </w:r>
      <w:r w:rsidR="00047B00" w:rsidRPr="00951AAB">
        <w:rPr>
          <w:bCs/>
        </w:rPr>
        <w:t xml:space="preserve"> ze złożeniem postąpienia.</w:t>
      </w:r>
      <w:r w:rsidR="006E60E3" w:rsidRPr="00951AAB">
        <w:rPr>
          <w:bCs/>
        </w:rPr>
        <w:t xml:space="preserve"> Wygrywa ten </w:t>
      </w:r>
      <w:r w:rsidRPr="00951AAB">
        <w:rPr>
          <w:bCs/>
        </w:rPr>
        <w:t>Wykonawca</w:t>
      </w:r>
      <w:r w:rsidR="006E60E3" w:rsidRPr="00951AAB">
        <w:rPr>
          <w:bCs/>
        </w:rPr>
        <w:t xml:space="preserve">, który potwierdzi </w:t>
      </w:r>
      <w:r w:rsidR="00047B00" w:rsidRPr="00951AAB">
        <w:rPr>
          <w:bCs/>
        </w:rPr>
        <w:t>ostatnią wartość proponowaną przez platformę.</w:t>
      </w:r>
      <w:r w:rsidR="006E60E3" w:rsidRPr="00951AAB">
        <w:rPr>
          <w:bCs/>
        </w:rPr>
        <w:t xml:space="preserve"> </w:t>
      </w:r>
    </w:p>
    <w:p w14:paraId="0C5B02FA" w14:textId="38387CD0" w:rsidR="006E60E3" w:rsidRPr="00951AAB" w:rsidRDefault="006E60E3" w:rsidP="008D082E">
      <w:pPr>
        <w:pStyle w:val="Akapitzlist"/>
        <w:numPr>
          <w:ilvl w:val="1"/>
          <w:numId w:val="19"/>
        </w:numPr>
        <w:spacing w:before="120" w:line="312" w:lineRule="auto"/>
        <w:jc w:val="both"/>
        <w:rPr>
          <w:bCs/>
        </w:rPr>
      </w:pPr>
      <w:r w:rsidRPr="00951AAB">
        <w:rPr>
          <w:bCs/>
        </w:rPr>
        <w:t xml:space="preserve">W przypadku, gdy dwóch lub więcej </w:t>
      </w:r>
      <w:r w:rsidR="008616AB" w:rsidRPr="00951AAB">
        <w:rPr>
          <w:bCs/>
        </w:rPr>
        <w:t>Wykonawców</w:t>
      </w:r>
      <w:r w:rsidRPr="00951AAB">
        <w:rPr>
          <w:bCs/>
        </w:rPr>
        <w:t xml:space="preserve"> potwierdzi wartość </w:t>
      </w:r>
      <w:r w:rsidR="00254367" w:rsidRPr="00951AAB">
        <w:rPr>
          <w:bCs/>
        </w:rPr>
        <w:t xml:space="preserve">proponowaną przez platformę, a następnie nie potwierdzi kolejnej wartości zaproponowanej przez platformę </w:t>
      </w:r>
      <w:r w:rsidRPr="00951AAB">
        <w:rPr>
          <w:bCs/>
        </w:rPr>
        <w:t xml:space="preserve"> rozpoczyna się kolejny etap postępowania przetargowego, tzw. dogrywka, przeprowadzany na zasadach aukcji angielskiej – klasycznej, w toku której </w:t>
      </w:r>
      <w:r w:rsidR="00DB4D9E" w:rsidRPr="00951AAB">
        <w:rPr>
          <w:bCs/>
        </w:rPr>
        <w:t>Wykonawcy</w:t>
      </w:r>
      <w:r w:rsidRPr="00951AAB">
        <w:rPr>
          <w:bCs/>
        </w:rPr>
        <w:t xml:space="preserve"> licytują cenę w dół składając kolejne postąpienia, rywalizując między sobą. Do dogrywki zostaną dopuszczeni jedynie </w:t>
      </w:r>
      <w:r w:rsidR="00DB4D9E" w:rsidRPr="00951AAB">
        <w:rPr>
          <w:bCs/>
        </w:rPr>
        <w:t>Wykonawcy</w:t>
      </w:r>
      <w:r w:rsidRPr="00951AAB">
        <w:rPr>
          <w:bCs/>
        </w:rPr>
        <w:t xml:space="preserve"> którzy potwierdzili wartość w ostatnim kroku aukcji japońskiej. </w:t>
      </w:r>
    </w:p>
    <w:p w14:paraId="1A8DDA55" w14:textId="2DA67182" w:rsidR="006E60E3" w:rsidRPr="00951AAB" w:rsidRDefault="006E60E3" w:rsidP="008D082E">
      <w:pPr>
        <w:pStyle w:val="Akapitzlist"/>
        <w:numPr>
          <w:ilvl w:val="1"/>
          <w:numId w:val="19"/>
        </w:numPr>
        <w:spacing w:before="120" w:line="312" w:lineRule="auto"/>
        <w:jc w:val="both"/>
        <w:rPr>
          <w:bCs/>
        </w:rPr>
      </w:pPr>
      <w:r w:rsidRPr="00951AAB">
        <w:rPr>
          <w:bCs/>
        </w:rPr>
        <w:t>Ceną wywoławczą w dogrywce po aukcji japońskiej będzie ostatnia zaakceptowana cena z aukcji japońskiej</w:t>
      </w:r>
      <w:r w:rsidR="008A3598">
        <w:rPr>
          <w:bCs/>
        </w:rPr>
        <w:t>,</w:t>
      </w:r>
      <w:r w:rsidR="008A3598" w:rsidRPr="008A3598">
        <w:rPr>
          <w:bCs/>
        </w:rPr>
        <w:t xml:space="preserve"> </w:t>
      </w:r>
      <w:r w:rsidR="008A3598" w:rsidRPr="005D0E01">
        <w:rPr>
          <w:bCs/>
        </w:rPr>
        <w:t>a w przypadku braku postąpień w toku aukcji japońskiej – cena złożonej oferty.</w:t>
      </w:r>
      <w:r w:rsidRPr="00951AAB">
        <w:rPr>
          <w:bCs/>
        </w:rPr>
        <w:t xml:space="preserve"> Wartość postąpienia będzie wynosiła określony procent wartości ostatniej zaakceptowanej ceny z aukcji japońskiej. </w:t>
      </w:r>
    </w:p>
    <w:p w14:paraId="4EFDBA7B" w14:textId="406F4BE8" w:rsidR="006E60E3" w:rsidRPr="00951AAB" w:rsidRDefault="006E60E3" w:rsidP="008D082E">
      <w:pPr>
        <w:pStyle w:val="Akapitzlist"/>
        <w:numPr>
          <w:ilvl w:val="1"/>
          <w:numId w:val="19"/>
        </w:numPr>
        <w:spacing w:before="120" w:line="312" w:lineRule="auto"/>
        <w:jc w:val="both"/>
        <w:rPr>
          <w:bCs/>
        </w:rPr>
      </w:pPr>
      <w:r w:rsidRPr="00951AAB">
        <w:rPr>
          <w:bCs/>
        </w:rPr>
        <w:t xml:space="preserve">Dogrywka zostaje zakończona, gdy żaden z </w:t>
      </w:r>
      <w:r w:rsidR="008616AB" w:rsidRPr="00951AAB">
        <w:rPr>
          <w:bCs/>
        </w:rPr>
        <w:t>Wykonawców</w:t>
      </w:r>
      <w:r w:rsidRPr="00951AAB">
        <w:rPr>
          <w:bCs/>
        </w:rPr>
        <w:t xml:space="preserve"> nie złoży kolejnego postąpienia. Wygrywa ten </w:t>
      </w:r>
      <w:r w:rsidR="008616AB" w:rsidRPr="00951AAB">
        <w:rPr>
          <w:bCs/>
        </w:rPr>
        <w:t>Wykonawca</w:t>
      </w:r>
      <w:r w:rsidRPr="00951AAB">
        <w:rPr>
          <w:bCs/>
        </w:rPr>
        <w:t>, który złoży najkorzystniejszą ofertę.</w:t>
      </w:r>
    </w:p>
    <w:p w14:paraId="76E7E516" w14:textId="5B5ED55C" w:rsidR="006E60E3" w:rsidRPr="00951AAB" w:rsidRDefault="006E60E3" w:rsidP="008D082E">
      <w:pPr>
        <w:pStyle w:val="Akapitzlist"/>
        <w:numPr>
          <w:ilvl w:val="1"/>
          <w:numId w:val="19"/>
        </w:numPr>
        <w:spacing w:before="120" w:line="312" w:lineRule="auto"/>
        <w:jc w:val="both"/>
        <w:rPr>
          <w:bCs/>
        </w:rPr>
      </w:pPr>
      <w:r w:rsidRPr="00951AAB">
        <w:rPr>
          <w:bCs/>
        </w:rPr>
        <w:t xml:space="preserve">W przypadku, gdy żaden z </w:t>
      </w:r>
      <w:r w:rsidR="008616AB" w:rsidRPr="00951AAB">
        <w:rPr>
          <w:bCs/>
        </w:rPr>
        <w:t>Wykonawców</w:t>
      </w:r>
      <w:r w:rsidRPr="00951AAB">
        <w:rPr>
          <w:bCs/>
        </w:rPr>
        <w:t xml:space="preserve"> nie złoży postąpienia w dogrywce (aukcji klasycznej) i</w:t>
      </w:r>
      <w:r w:rsidR="006A7D4F" w:rsidRPr="00951AAB">
        <w:rPr>
          <w:bCs/>
        </w:rPr>
        <w:t> </w:t>
      </w:r>
      <w:r w:rsidRPr="00951AAB">
        <w:rPr>
          <w:bCs/>
        </w:rPr>
        <w:t xml:space="preserve">dogrywka zakończy się sytuacją, w której oferty dwóch lub więcej </w:t>
      </w:r>
      <w:r w:rsidR="008616AB" w:rsidRPr="00951AAB">
        <w:rPr>
          <w:bCs/>
        </w:rPr>
        <w:t>Wykonawców</w:t>
      </w:r>
      <w:r w:rsidRPr="00951AAB">
        <w:rPr>
          <w:bCs/>
        </w:rPr>
        <w:t xml:space="preserve"> są równe (w tej samej cenie) -  to o wyborze najkorzystniejszej oferty decyduje wcześniejsze postąpienie w aukcji japońskiej (tzn. czas złożenia postąpienia </w:t>
      </w:r>
      <w:r w:rsidRPr="00951AAB">
        <w:rPr>
          <w:bCs/>
        </w:rPr>
        <w:lastRenderedPageBreak/>
        <w:t>w</w:t>
      </w:r>
      <w:r w:rsidR="00843C73">
        <w:rPr>
          <w:bCs/>
        </w:rPr>
        <w:t> </w:t>
      </w:r>
      <w:r w:rsidRPr="00951AAB">
        <w:rPr>
          <w:bCs/>
        </w:rPr>
        <w:t xml:space="preserve">aukcji japońskiej, co należy rozumieć, że za korzystniejszą ofertę zostanie uznana oferta </w:t>
      </w:r>
      <w:r w:rsidR="00DB4D9E" w:rsidRPr="00951AAB">
        <w:rPr>
          <w:bCs/>
        </w:rPr>
        <w:t>Wykonawcy</w:t>
      </w:r>
      <w:r w:rsidRPr="00951AAB">
        <w:rPr>
          <w:bCs/>
        </w:rPr>
        <w:t xml:space="preserve">, który szybciej zaakceptował ostatnią cenę w  aukcji japońskiej).  </w:t>
      </w:r>
    </w:p>
    <w:p w14:paraId="394C661E" w14:textId="73A15FF5" w:rsidR="006E60E3" w:rsidRPr="00951AAB" w:rsidRDefault="006E60E3" w:rsidP="008D082E">
      <w:pPr>
        <w:pStyle w:val="Akapitzlist"/>
        <w:numPr>
          <w:ilvl w:val="1"/>
          <w:numId w:val="19"/>
        </w:numPr>
        <w:spacing w:before="120" w:line="312" w:lineRule="auto"/>
        <w:jc w:val="both"/>
        <w:rPr>
          <w:bCs/>
        </w:rPr>
      </w:pPr>
      <w:r w:rsidRPr="00951AAB">
        <w:rPr>
          <w:bCs/>
        </w:rPr>
        <w:t>W przypadku dalszego nierozstrzygnięcia postępowania (tj. równego czasu złożenia postąpień – godzina, minuta, sekunda) o wyborze najkorzystniejszej oferty decydują pozostałe sposoby uzyskania ostatecznej ceny, takie jak negocjacje</w:t>
      </w:r>
      <w:r w:rsidR="00951AAB">
        <w:rPr>
          <w:bCs/>
        </w:rPr>
        <w:t>.</w:t>
      </w:r>
    </w:p>
    <w:p w14:paraId="42F660BE" w14:textId="250FFC64" w:rsidR="006E60E3" w:rsidRPr="00951AAB" w:rsidRDefault="006B0420" w:rsidP="008D082E">
      <w:pPr>
        <w:pStyle w:val="Akapitzlist"/>
        <w:numPr>
          <w:ilvl w:val="1"/>
          <w:numId w:val="19"/>
        </w:numPr>
        <w:spacing w:before="120" w:line="312" w:lineRule="auto"/>
        <w:jc w:val="both"/>
        <w:rPr>
          <w:bCs/>
        </w:rPr>
      </w:pPr>
      <w:r>
        <w:rPr>
          <w:bCs/>
        </w:rPr>
        <w:t>Zamawiający</w:t>
      </w:r>
      <w:r w:rsidR="006E60E3" w:rsidRPr="00951AAB">
        <w:rPr>
          <w:bCs/>
        </w:rPr>
        <w:t xml:space="preserve"> zastrzega sobie prawo do powtórzenia aukcji, </w:t>
      </w:r>
      <w:r w:rsidR="00125D6E" w:rsidRPr="00951AAB">
        <w:rPr>
          <w:bCs/>
        </w:rPr>
        <w:t>zgodnie z zapisami § 37 ust. 7 Regulaminu</w:t>
      </w:r>
      <w:r w:rsidR="006E60E3" w:rsidRPr="00951AAB">
        <w:rPr>
          <w:bCs/>
        </w:rPr>
        <w:t xml:space="preserve">. O terminie rozpoczęcia nowej aukcji </w:t>
      </w:r>
      <w:r>
        <w:rPr>
          <w:bCs/>
        </w:rPr>
        <w:t>Zamawiający</w:t>
      </w:r>
      <w:r w:rsidR="006E60E3" w:rsidRPr="00951AAB">
        <w:rPr>
          <w:bCs/>
        </w:rPr>
        <w:t xml:space="preserve"> powiadomi w sposób określony w SWZ.</w:t>
      </w:r>
    </w:p>
    <w:p w14:paraId="09DAC87A" w14:textId="2ECEEC61" w:rsidR="00356F4D" w:rsidRPr="00356F4D" w:rsidRDefault="006B0420" w:rsidP="008D082E">
      <w:pPr>
        <w:pStyle w:val="Akapitzlist"/>
        <w:numPr>
          <w:ilvl w:val="1"/>
          <w:numId w:val="19"/>
        </w:numPr>
        <w:spacing w:before="120" w:line="312" w:lineRule="auto"/>
        <w:jc w:val="both"/>
        <w:rPr>
          <w:bCs/>
        </w:rPr>
      </w:pPr>
      <w:r>
        <w:t>Zamawiający</w:t>
      </w:r>
      <w:r w:rsidR="006E60E3" w:rsidRPr="00951AAB">
        <w:t xml:space="preserve"> zastrzega sobie prawo przeprowadzenia aukcji japońskiej. </w:t>
      </w:r>
    </w:p>
    <w:p w14:paraId="625F3479" w14:textId="77777777" w:rsidR="00B1073F" w:rsidRPr="00B1073F" w:rsidRDefault="00356F4D" w:rsidP="00B1073F">
      <w:pPr>
        <w:pStyle w:val="Akapitzlist"/>
        <w:numPr>
          <w:ilvl w:val="1"/>
          <w:numId w:val="19"/>
        </w:numPr>
        <w:spacing w:before="120" w:line="312" w:lineRule="auto"/>
        <w:jc w:val="both"/>
        <w:rPr>
          <w:bCs/>
        </w:rPr>
      </w:pPr>
      <w:r w:rsidRPr="005D0E01">
        <w:t xml:space="preserve">Informacja o zastosowaniu aukcji japońskiej </w:t>
      </w:r>
      <w:r w:rsidR="00B90F88">
        <w:t xml:space="preserve">albo aukcji angielskiej </w:t>
      </w:r>
      <w:r w:rsidRPr="005D0E01">
        <w:t xml:space="preserve">zostanie umieszczona w zaproszeniu do aukcji. </w:t>
      </w:r>
    </w:p>
    <w:p w14:paraId="3526A904" w14:textId="63B13BF2" w:rsidR="006E60E3" w:rsidRPr="00B1073F" w:rsidRDefault="00B1073F" w:rsidP="00B1073F">
      <w:pPr>
        <w:pStyle w:val="Akapitzlist"/>
        <w:numPr>
          <w:ilvl w:val="1"/>
          <w:numId w:val="19"/>
        </w:numPr>
        <w:spacing w:before="120" w:line="312" w:lineRule="auto"/>
        <w:jc w:val="both"/>
        <w:rPr>
          <w:bCs/>
        </w:rPr>
      </w:pPr>
      <w:r>
        <w:t>W</w:t>
      </w:r>
      <w:r w:rsidR="004E0E9D" w:rsidRPr="00951AAB">
        <w:t xml:space="preserve"> przypadku aukcji japońskiej</w:t>
      </w:r>
      <w:r>
        <w:t xml:space="preserve"> </w:t>
      </w:r>
      <w:r w:rsidR="004E0E9D" w:rsidRPr="00951AAB">
        <w:t xml:space="preserve">– </w:t>
      </w:r>
      <w:r w:rsidR="008616AB" w:rsidRPr="00951AAB">
        <w:t>Wykonawca</w:t>
      </w:r>
      <w:r w:rsidR="004E0E9D" w:rsidRPr="00951AAB">
        <w:t xml:space="preserve"> nie może potwierdzić wyświetlonego postąpienia, jeżeli nie </w:t>
      </w:r>
      <w:r w:rsidR="00984E3C" w:rsidRPr="00951AAB">
        <w:t>potwierdzi</w:t>
      </w:r>
      <w:r w:rsidR="004E0E9D" w:rsidRPr="00951AAB">
        <w:t xml:space="preserve"> żadnego z trzech wcześniejszych następujących po sobie  wyświetlanych postąpień</w:t>
      </w:r>
      <w:r w:rsidR="006E60E3" w:rsidRPr="00951AAB">
        <w:t>,</w:t>
      </w:r>
      <w:r w:rsidR="00984E3C" w:rsidRPr="00951AAB">
        <w:t xml:space="preserve"> Aukcja zostaje zakończona jeżeli w</w:t>
      </w:r>
      <w:r w:rsidR="006A7D4F" w:rsidRPr="00951AAB">
        <w:t> </w:t>
      </w:r>
      <w:r w:rsidR="00984E3C" w:rsidRPr="00951AAB">
        <w:t>ciągu trzech kolejnych propozycji wartości dokonywanych przez platformę żaden z</w:t>
      </w:r>
      <w:r w:rsidR="006A7D4F" w:rsidRPr="00951AAB">
        <w:t> </w:t>
      </w:r>
      <w:r w:rsidR="008616AB" w:rsidRPr="00951AAB">
        <w:t>Wykonawców</w:t>
      </w:r>
      <w:r w:rsidR="00984E3C" w:rsidRPr="00951AAB">
        <w:t xml:space="preserve"> nie potwierdzi jej przyjęcia. </w:t>
      </w:r>
    </w:p>
    <w:p w14:paraId="1E6C6379" w14:textId="602C0A1B" w:rsidR="006A7D4F" w:rsidRPr="00951AAB" w:rsidRDefault="006A7D4F" w:rsidP="008D082E">
      <w:pPr>
        <w:pStyle w:val="Akapitzlist"/>
        <w:numPr>
          <w:ilvl w:val="1"/>
          <w:numId w:val="19"/>
        </w:numPr>
        <w:spacing w:before="120" w:line="312" w:lineRule="auto"/>
        <w:jc w:val="both"/>
      </w:pPr>
      <w:bookmarkStart w:id="62" w:name="_Hlk68869954"/>
      <w:bookmarkStart w:id="63" w:name="_Hlk96508933"/>
      <w:r w:rsidRPr="00951AAB">
        <w:t xml:space="preserve">W sprawach dotyczących przebiegu aukcji a w szczególności obsługi funkcjonalnej portalu należy kontaktować się: COIG S.A. ul. Mikołowska 100 40-065 Katowice na adres e-mail: </w:t>
      </w:r>
      <w:hyperlink r:id="rId14" w:history="1">
        <w:r w:rsidR="00417D76" w:rsidRPr="004676AC">
          <w:rPr>
            <w:rStyle w:val="Hipercze"/>
          </w:rPr>
          <w:t>zgloszenie@coig.pl</w:t>
        </w:r>
      </w:hyperlink>
      <w:r w:rsidR="00B90F88">
        <w:rPr>
          <w:rStyle w:val="Hipercze"/>
          <w:color w:val="auto"/>
        </w:rPr>
        <w:t>.</w:t>
      </w:r>
    </w:p>
    <w:bookmarkEnd w:id="58"/>
    <w:bookmarkEnd w:id="62"/>
    <w:p w14:paraId="23B34382" w14:textId="77777777" w:rsidR="006A7D4F" w:rsidRPr="00ED1E33" w:rsidRDefault="006A7D4F" w:rsidP="006A7D4F">
      <w:pPr>
        <w:pStyle w:val="Akapitzlist"/>
        <w:spacing w:before="120" w:line="312" w:lineRule="auto"/>
        <w:ind w:left="502"/>
        <w:jc w:val="both"/>
        <w:rPr>
          <w:sz w:val="22"/>
          <w:szCs w:val="22"/>
        </w:rPr>
      </w:pPr>
    </w:p>
    <w:bookmarkEnd w:id="63"/>
    <w:p w14:paraId="2C292985" w14:textId="7DF4400E" w:rsidR="00367BB3" w:rsidRPr="006A7D4F" w:rsidRDefault="00367BB3" w:rsidP="008D082E">
      <w:pPr>
        <w:pStyle w:val="Akapitzlist"/>
        <w:numPr>
          <w:ilvl w:val="1"/>
          <w:numId w:val="19"/>
        </w:numPr>
        <w:spacing w:before="120" w:line="312" w:lineRule="auto"/>
        <w:jc w:val="both"/>
        <w:rPr>
          <w:b/>
        </w:rPr>
      </w:pPr>
      <w:r w:rsidRPr="00E44133">
        <w:rPr>
          <w:b/>
        </w:rPr>
        <w:t>Sposób wyliczenia cen jednostkowych</w:t>
      </w:r>
      <w:r w:rsidRPr="006A7D4F">
        <w:rPr>
          <w:b/>
        </w:rPr>
        <w:t xml:space="preserve"> i wartości zamówienia</w:t>
      </w:r>
      <w:r w:rsidR="00B122C3">
        <w:rPr>
          <w:b/>
        </w:rPr>
        <w:t xml:space="preserve"> - nie dotyczy</w:t>
      </w:r>
    </w:p>
    <w:p w14:paraId="308EC8A2" w14:textId="1C554184" w:rsidR="00112973" w:rsidRPr="00B77D2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4"/>
      <w:bookmarkStart w:id="65" w:name="_Toc106096398"/>
      <w:bookmarkStart w:id="66" w:name="_Toc108447455"/>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4"/>
      <w:bookmarkEnd w:id="65"/>
      <w:bookmarkEnd w:id="66"/>
      <w:r w:rsidR="00694060" w:rsidRPr="00B77D28">
        <w:rPr>
          <w:rFonts w:ascii="Times New Roman" w:hAnsi="Times New Roman" w:cs="Times New Roman"/>
          <w:color w:val="auto"/>
          <w:sz w:val="24"/>
          <w:szCs w:val="24"/>
        </w:rPr>
        <w:t xml:space="preserve"> </w:t>
      </w:r>
    </w:p>
    <w:p w14:paraId="58393115" w14:textId="6079EDFB" w:rsidR="00694060" w:rsidRPr="00B77D28" w:rsidRDefault="009E0B3B" w:rsidP="008D082E">
      <w:pPr>
        <w:pStyle w:val="Akapitzlist"/>
        <w:numPr>
          <w:ilvl w:val="0"/>
          <w:numId w:val="18"/>
        </w:numPr>
        <w:spacing w:before="120" w:line="276" w:lineRule="auto"/>
        <w:contextualSpacing w:val="0"/>
        <w:jc w:val="both"/>
        <w:rPr>
          <w:bCs/>
          <w:strike/>
          <w:color w:val="000000" w:themeColor="text1"/>
        </w:rPr>
      </w:pPr>
      <w:r w:rsidRPr="00B77D28">
        <w:rPr>
          <w:bCs/>
        </w:rPr>
        <w:t xml:space="preserve">Po złożeniu ofert </w:t>
      </w:r>
      <w:r w:rsidR="004D0940" w:rsidRPr="00B77D28">
        <w:rPr>
          <w:bCs/>
        </w:rPr>
        <w:t xml:space="preserve">i przeprowadzeniu aukcji elektronicznej </w:t>
      </w:r>
      <w:r w:rsidR="006B0420" w:rsidRPr="00B77D28">
        <w:rPr>
          <w:bCs/>
          <w:color w:val="000000" w:themeColor="text1"/>
        </w:rPr>
        <w:t>Zamawiający</w:t>
      </w:r>
      <w:r w:rsidRPr="00B77D28">
        <w:rPr>
          <w:bCs/>
          <w:color w:val="000000" w:themeColor="text1"/>
        </w:rPr>
        <w:t xml:space="preserve"> dokona badania i</w:t>
      </w:r>
      <w:r w:rsidR="004D0940" w:rsidRPr="00B77D28">
        <w:rPr>
          <w:bCs/>
          <w:color w:val="000000" w:themeColor="text1"/>
        </w:rPr>
        <w:t> </w:t>
      </w:r>
      <w:r w:rsidRPr="00B77D28">
        <w:rPr>
          <w:bCs/>
          <w:color w:val="000000" w:themeColor="text1"/>
        </w:rPr>
        <w:t>oceny ofert, w tym poprawy omyłek</w:t>
      </w:r>
      <w:r w:rsidR="00694060" w:rsidRPr="00B77D28">
        <w:rPr>
          <w:bCs/>
          <w:color w:val="000000" w:themeColor="text1"/>
        </w:rPr>
        <w:t xml:space="preserve"> </w:t>
      </w:r>
      <w:r w:rsidRPr="00B77D28">
        <w:rPr>
          <w:bCs/>
          <w:color w:val="000000" w:themeColor="text1"/>
        </w:rPr>
        <w:t xml:space="preserve">zgodnie z </w:t>
      </w:r>
      <w:r w:rsidRPr="00B77D28">
        <w:rPr>
          <w:bCs/>
          <w:iCs/>
          <w:color w:val="000000" w:themeColor="text1"/>
        </w:rPr>
        <w:t>§ 39 ust. 9 Regulaminu.</w:t>
      </w:r>
    </w:p>
    <w:p w14:paraId="26CA9ADA" w14:textId="121246F4" w:rsidR="003A2D9A" w:rsidRPr="00B46516" w:rsidRDefault="006B0420" w:rsidP="008D082E">
      <w:pPr>
        <w:pStyle w:val="Ustp"/>
        <w:numPr>
          <w:ilvl w:val="0"/>
          <w:numId w:val="18"/>
        </w:numPr>
        <w:rPr>
          <w:color w:val="000000" w:themeColor="text1"/>
        </w:rPr>
      </w:pPr>
      <w:r w:rsidRPr="00B77D28">
        <w:rPr>
          <w:bCs/>
          <w:color w:val="000000" w:themeColor="text1"/>
        </w:rPr>
        <w:t>Zamawiający</w:t>
      </w:r>
      <w:r w:rsidR="003A2D9A" w:rsidRPr="00B77D28">
        <w:rPr>
          <w:bCs/>
          <w:color w:val="000000" w:themeColor="text1"/>
        </w:rPr>
        <w:t xml:space="preserve"> zgodnie z </w:t>
      </w:r>
      <w:r w:rsidR="003A2D9A" w:rsidRPr="00B77D28">
        <w:rPr>
          <w:bCs/>
          <w:iCs/>
          <w:color w:val="000000" w:themeColor="text1"/>
        </w:rPr>
        <w:t xml:space="preserve">§ 39 </w:t>
      </w:r>
      <w:r w:rsidR="000C0253" w:rsidRPr="00B77D28">
        <w:rPr>
          <w:bCs/>
          <w:iCs/>
          <w:color w:val="000000" w:themeColor="text1"/>
        </w:rPr>
        <w:t xml:space="preserve">ust. 1 </w:t>
      </w:r>
      <w:r w:rsidR="003A2D9A" w:rsidRPr="00B77D28">
        <w:rPr>
          <w:bCs/>
          <w:iCs/>
          <w:color w:val="000000" w:themeColor="text1"/>
        </w:rPr>
        <w:t xml:space="preserve">Regulaminu, </w:t>
      </w:r>
      <w:r w:rsidR="003A2D9A" w:rsidRPr="00B77D28">
        <w:rPr>
          <w:bCs/>
          <w:color w:val="000000" w:themeColor="text1"/>
        </w:rPr>
        <w:t xml:space="preserve">wezwie </w:t>
      </w:r>
      <w:r w:rsidR="008616AB" w:rsidRPr="00B77D28">
        <w:rPr>
          <w:bCs/>
          <w:color w:val="000000" w:themeColor="text1"/>
        </w:rPr>
        <w:t>Wykonawcę</w:t>
      </w:r>
      <w:r w:rsidR="003A2D9A" w:rsidRPr="00B77D28">
        <w:rPr>
          <w:bCs/>
          <w:color w:val="000000" w:themeColor="text1"/>
        </w:rPr>
        <w:t xml:space="preserve">, który złożył </w:t>
      </w:r>
      <w:r w:rsidR="006446A2" w:rsidRPr="00B77D28">
        <w:rPr>
          <w:bCs/>
          <w:color w:val="000000" w:themeColor="text1"/>
        </w:rPr>
        <w:t>najkorzystniejszą</w:t>
      </w:r>
      <w:r w:rsidR="003A2D9A" w:rsidRPr="00B77D28">
        <w:rPr>
          <w:bCs/>
          <w:color w:val="000000" w:themeColor="text1"/>
        </w:rPr>
        <w:t xml:space="preserve"> ofertę do przedstawienia podmiotowych </w:t>
      </w:r>
      <w:r w:rsidR="002C2C0B" w:rsidRPr="00B77D28">
        <w:rPr>
          <w:bCs/>
          <w:color w:val="000000" w:themeColor="text1"/>
        </w:rPr>
        <w:t xml:space="preserve">i przedmiotowych </w:t>
      </w:r>
      <w:r w:rsidR="003A2D9A" w:rsidRPr="00B77D28">
        <w:rPr>
          <w:bCs/>
          <w:color w:val="000000" w:themeColor="text1"/>
        </w:rPr>
        <w:t>środków dowodowych</w:t>
      </w:r>
      <w:r w:rsidR="00A24AA3" w:rsidRPr="00B77D28">
        <w:rPr>
          <w:bCs/>
          <w:color w:val="000000" w:themeColor="text1"/>
        </w:rPr>
        <w:t xml:space="preserve"> oraz wymaganych oświadczeń i dokumentów</w:t>
      </w:r>
      <w:r w:rsidR="003F401A" w:rsidRPr="00B77D28">
        <w:rPr>
          <w:bCs/>
          <w:color w:val="000000" w:themeColor="text1"/>
        </w:rPr>
        <w:t xml:space="preserve">, o których mowa w </w:t>
      </w:r>
      <w:r w:rsidR="006623D7" w:rsidRPr="00B77D28">
        <w:rPr>
          <w:bCs/>
          <w:color w:val="000000" w:themeColor="text1"/>
        </w:rPr>
        <w:t>części IX ust. 2 SWZ</w:t>
      </w:r>
      <w:r w:rsidR="006446A2" w:rsidRPr="00B77D28">
        <w:rPr>
          <w:bCs/>
          <w:color w:val="000000" w:themeColor="text1"/>
        </w:rPr>
        <w:t xml:space="preserve">, </w:t>
      </w:r>
      <w:r w:rsidR="006446A2" w:rsidRPr="00B77D28">
        <w:rPr>
          <w:color w:val="000000" w:themeColor="text1"/>
        </w:rPr>
        <w:t>chyba, że pomimo ich złożenia</w:t>
      </w:r>
      <w:r w:rsidR="006446A2" w:rsidRPr="00B46516">
        <w:rPr>
          <w:color w:val="000000" w:themeColor="text1"/>
        </w:rPr>
        <w:t xml:space="preserve"> konieczne byłoby unieważnienie postępowania lub odrzucenie oferty</w:t>
      </w:r>
      <w:r w:rsidR="006446A2">
        <w:rPr>
          <w:color w:val="000000" w:themeColor="text1"/>
        </w:rPr>
        <w:t>.</w:t>
      </w:r>
    </w:p>
    <w:p w14:paraId="57595293" w14:textId="3D90B473"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108447456"/>
      <w:r w:rsidRPr="009D717C">
        <w:rPr>
          <w:rFonts w:ascii="Times New Roman" w:hAnsi="Times New Roman" w:cs="Times New Roman"/>
          <w:color w:val="auto"/>
          <w:sz w:val="24"/>
          <w:szCs w:val="24"/>
        </w:rPr>
        <w:t xml:space="preserve">Część </w:t>
      </w:r>
      <w:r w:rsidR="0012707C" w:rsidRPr="009D717C">
        <w:rPr>
          <w:rFonts w:ascii="Times New Roman" w:hAnsi="Times New Roman" w:cs="Times New Roman"/>
          <w:color w:val="auto"/>
          <w:sz w:val="24"/>
          <w:szCs w:val="24"/>
        </w:rPr>
        <w:t>XIX</w:t>
      </w:r>
      <w:r w:rsidRPr="009D717C">
        <w:rPr>
          <w:rFonts w:ascii="Times New Roman" w:hAnsi="Times New Roman" w:cs="Times New Roman"/>
          <w:color w:val="auto"/>
          <w:sz w:val="24"/>
          <w:szCs w:val="24"/>
        </w:rPr>
        <w:t xml:space="preserve">. </w:t>
      </w:r>
      <w:r w:rsidR="00F91368" w:rsidRPr="009D717C">
        <w:rPr>
          <w:rFonts w:ascii="Times New Roman" w:hAnsi="Times New Roman" w:cs="Times New Roman"/>
          <w:color w:val="auto"/>
          <w:sz w:val="24"/>
          <w:szCs w:val="24"/>
        </w:rPr>
        <w:t>Zabezpieczenie należytego wykonania umowy</w:t>
      </w:r>
      <w:bookmarkEnd w:id="67"/>
      <w:bookmarkEnd w:id="68"/>
      <w:bookmarkEnd w:id="69"/>
      <w:r w:rsidR="00233A17">
        <w:rPr>
          <w:rFonts w:ascii="Times New Roman" w:hAnsi="Times New Roman" w:cs="Times New Roman"/>
          <w:color w:val="auto"/>
          <w:sz w:val="24"/>
          <w:szCs w:val="24"/>
        </w:rPr>
        <w:t>- nie dotyczy</w:t>
      </w:r>
    </w:p>
    <w:p w14:paraId="35DFB0AD" w14:textId="77777777" w:rsidR="003E2E24" w:rsidRPr="00057162" w:rsidRDefault="003E2E24" w:rsidP="003E2E24">
      <w:pPr>
        <w:pStyle w:val="Akapitzlist"/>
        <w:spacing w:before="120" w:line="312" w:lineRule="auto"/>
        <w:ind w:left="360"/>
        <w:contextualSpacing w:val="0"/>
        <w:jc w:val="both"/>
        <w:rPr>
          <w:bCs/>
        </w:rPr>
      </w:pPr>
      <w:r>
        <w:rPr>
          <w:bCs/>
        </w:rPr>
        <w:t>Zamawiający</w:t>
      </w:r>
      <w:r w:rsidRPr="00057162">
        <w:rPr>
          <w:bCs/>
        </w:rPr>
        <w:t xml:space="preserve"> nie wymaga wniesienia zabezpieczenia należytego wykonania umowy.</w:t>
      </w:r>
    </w:p>
    <w:p w14:paraId="5B1E7557" w14:textId="77777777" w:rsidR="00EC7570" w:rsidRDefault="00EC7570" w:rsidP="00EC7570">
      <w:pPr>
        <w:jc w:val="both"/>
        <w:rPr>
          <w:bCs/>
          <w:i/>
          <w:iCs/>
          <w:color w:val="4472C4" w:themeColor="accent1"/>
          <w:sz w:val="22"/>
          <w:szCs w:val="22"/>
        </w:rPr>
      </w:pP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10844745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0"/>
      <w:bookmarkEnd w:id="71"/>
      <w:bookmarkEnd w:id="72"/>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5FC9C32E" w14:textId="1F45C377" w:rsidR="007838AB" w:rsidRPr="00057162" w:rsidRDefault="007838AB" w:rsidP="0075786A">
      <w:pPr>
        <w:pStyle w:val="Akapitzlist"/>
        <w:numPr>
          <w:ilvl w:val="0"/>
          <w:numId w:val="15"/>
        </w:numPr>
        <w:spacing w:before="120" w:line="312" w:lineRule="auto"/>
        <w:ind w:left="357" w:hanging="357"/>
        <w:contextualSpacing w:val="0"/>
        <w:jc w:val="both"/>
      </w:pPr>
      <w:bookmarkStart w:id="73" w:name="_Hlk106044996"/>
      <w:r w:rsidRPr="00057162">
        <w:t xml:space="preserve">Postanowienia, które wprowadzone zostaną do umowy, zawierają informacje w sprawie ochrony osób fizycznych w związku z przetwarzaniem danych osobowych i w sprawie </w:t>
      </w:r>
      <w:r w:rsidRPr="00057162">
        <w:lastRenderedPageBreak/>
        <w:t>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związku z przetwarzaniem danych osobowych i w sprawie swobodnego przepływu takich danych oraz uchylenia dyrektywy 95/46/WE (ogólne rozporządzenie o ochronie danych osobowych) (Dz. Urz. UE L.2016.119.1 z dnia 4 maja 2016 roku)</w:t>
      </w:r>
      <w:r>
        <w:t>.</w:t>
      </w:r>
    </w:p>
    <w:bookmarkEnd w:id="73"/>
    <w:p w14:paraId="3E9B7812" w14:textId="77777777" w:rsidR="00554352" w:rsidRPr="00057162" w:rsidRDefault="00554352" w:rsidP="00554352">
      <w:pPr>
        <w:pStyle w:val="Akapitzlist"/>
        <w:spacing w:before="120" w:line="312" w:lineRule="auto"/>
        <w:ind w:left="360"/>
        <w:jc w:val="both"/>
      </w:pPr>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10844745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4"/>
      <w:bookmarkEnd w:id="75"/>
      <w:bookmarkEnd w:id="76"/>
    </w:p>
    <w:p w14:paraId="772B925F" w14:textId="0A28282E" w:rsidR="00D20418" w:rsidRDefault="008616AB" w:rsidP="008D082E">
      <w:pPr>
        <w:pStyle w:val="Akapitzlist"/>
        <w:numPr>
          <w:ilvl w:val="6"/>
          <w:numId w:val="17"/>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25B031CA" w14:textId="58D63B56" w:rsidR="00D20418" w:rsidRPr="002768F5" w:rsidRDefault="00D20418" w:rsidP="008D082E">
      <w:pPr>
        <w:pStyle w:val="Akapitzlist"/>
        <w:numPr>
          <w:ilvl w:val="1"/>
          <w:numId w:val="37"/>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8"/>
      <w:bookmarkStart w:id="78" w:name="_Toc106096402"/>
      <w:bookmarkStart w:id="79" w:name="_Toc10844745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7"/>
      <w:bookmarkEnd w:id="78"/>
      <w:bookmarkEnd w:id="79"/>
    </w:p>
    <w:p w14:paraId="359CC0B9" w14:textId="3C6208AF" w:rsidR="0035089B"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233A17">
        <w:rPr>
          <w:b/>
          <w:bCs/>
          <w:sz w:val="24"/>
          <w:szCs w:val="24"/>
        </w:rPr>
        <w:t xml:space="preserve">Wykonawcom </w:t>
      </w:r>
      <w:r w:rsidR="006A01E6" w:rsidRPr="000F0D3D">
        <w:rPr>
          <w:b/>
          <w:bCs/>
          <w:sz w:val="24"/>
          <w:szCs w:val="24"/>
        </w:rPr>
        <w:t>nie przysługują</w:t>
      </w:r>
      <w:r w:rsidR="006A01E6" w:rsidRPr="000F0D3D">
        <w:rPr>
          <w:sz w:val="24"/>
          <w:szCs w:val="24"/>
        </w:rPr>
        <w:t xml:space="preserve"> </w:t>
      </w:r>
      <w:r w:rsidRPr="000F0D3D">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2B9C18D0" w14:textId="77777777" w:rsidR="00A10141" w:rsidRDefault="00A10141"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9"/>
      <w:bookmarkStart w:id="81" w:name="_Toc106096403"/>
      <w:bookmarkStart w:id="82" w:name="_Toc108447460"/>
    </w:p>
    <w:p w14:paraId="03DD8F27" w14:textId="4949B470"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Wykaz załączników</w:t>
      </w:r>
      <w:bookmarkEnd w:id="80"/>
      <w:bookmarkEnd w:id="81"/>
      <w:bookmarkEnd w:id="82"/>
    </w:p>
    <w:p w14:paraId="700B8B92" w14:textId="578B8B3C" w:rsidR="00F01CBF" w:rsidRPr="00F45A8C" w:rsidRDefault="00F01CBF" w:rsidP="00B7386E">
      <w:pPr>
        <w:tabs>
          <w:tab w:val="left" w:pos="1843"/>
        </w:tabs>
        <w:spacing w:line="312" w:lineRule="auto"/>
        <w:jc w:val="both"/>
        <w:rPr>
          <w:b/>
          <w:bCs/>
          <w:sz w:val="22"/>
          <w:szCs w:val="22"/>
        </w:rPr>
      </w:pPr>
      <w:bookmarkStart w:id="83"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53CC2AD4" w14:textId="2403BFD7" w:rsidR="00F01CBF" w:rsidRPr="0089470D" w:rsidRDefault="00F01CBF" w:rsidP="00B7386E">
      <w:pPr>
        <w:tabs>
          <w:tab w:val="left" w:pos="1843"/>
        </w:tabs>
        <w:spacing w:line="312" w:lineRule="auto"/>
        <w:jc w:val="both"/>
        <w:rPr>
          <w:sz w:val="22"/>
          <w:szCs w:val="22"/>
        </w:rPr>
      </w:pPr>
      <w:bookmarkStart w:id="84" w:name="_Hlk83029693"/>
      <w:r w:rsidRPr="0089470D">
        <w:rPr>
          <w:sz w:val="22"/>
          <w:szCs w:val="22"/>
        </w:rPr>
        <w:t xml:space="preserve">Załącznik nr 1.2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Wzór oświadczenia </w:t>
      </w:r>
      <w:r w:rsidR="00DB4D9E" w:rsidRPr="0089470D">
        <w:rPr>
          <w:sz w:val="22"/>
          <w:szCs w:val="22"/>
        </w:rPr>
        <w:t>Wykonawcy</w:t>
      </w:r>
      <w:r w:rsidRPr="0089470D">
        <w:rPr>
          <w:sz w:val="22"/>
          <w:szCs w:val="22"/>
        </w:rPr>
        <w:t xml:space="preserve"> o niekorzystaniu ze wzajemnych świadczeń</w:t>
      </w:r>
    </w:p>
    <w:bookmarkEnd w:id="84"/>
    <w:p w14:paraId="2261FFF4" w14:textId="24A4F3EE" w:rsidR="00ED63EC" w:rsidRDefault="00ED63EC" w:rsidP="00B7386E">
      <w:pPr>
        <w:tabs>
          <w:tab w:val="left" w:pos="1843"/>
        </w:tabs>
        <w:spacing w:line="312" w:lineRule="auto"/>
        <w:ind w:left="1560" w:hanging="1560"/>
        <w:jc w:val="both"/>
        <w:rPr>
          <w:b/>
          <w:bCs/>
          <w:sz w:val="10"/>
          <w:szCs w:val="10"/>
        </w:rPr>
      </w:pPr>
    </w:p>
    <w:p w14:paraId="0A82D99B" w14:textId="41C98F4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42F1D927" w14:textId="5557EE8B" w:rsidR="00A77593" w:rsidRPr="00F45A8C" w:rsidRDefault="00A77593" w:rsidP="0089470D">
      <w:pPr>
        <w:tabs>
          <w:tab w:val="left" w:pos="1843"/>
        </w:tabs>
        <w:spacing w:line="312" w:lineRule="auto"/>
        <w:jc w:val="both"/>
        <w:rPr>
          <w:sz w:val="22"/>
          <w:szCs w:val="22"/>
        </w:rPr>
      </w:pPr>
      <w:r w:rsidRPr="00F45A8C">
        <w:rPr>
          <w:b/>
          <w:bCs/>
          <w:sz w:val="22"/>
          <w:szCs w:val="22"/>
        </w:rPr>
        <w:t>Załącznik nr 3</w:t>
      </w:r>
      <w:r w:rsidRPr="00F45A8C">
        <w:rPr>
          <w:sz w:val="22"/>
          <w:szCs w:val="22"/>
        </w:rPr>
        <w:t xml:space="preserve"> – </w:t>
      </w:r>
      <w:r w:rsidR="0089470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4D037D">
        <w:rPr>
          <w:sz w:val="22"/>
          <w:szCs w:val="22"/>
        </w:rPr>
        <w:t xml:space="preserve"> </w:t>
      </w:r>
      <w:r w:rsidR="0095456F">
        <w:rPr>
          <w:sz w:val="22"/>
          <w:szCs w:val="22"/>
        </w:rPr>
        <w:t>– nie dotyczy</w:t>
      </w:r>
    </w:p>
    <w:p w14:paraId="26824088" w14:textId="6C8A95B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89470D">
        <w:rPr>
          <w:sz w:val="22"/>
          <w:szCs w:val="22"/>
        </w:rPr>
        <w:t xml:space="preserve">– </w:t>
      </w:r>
      <w:r w:rsidR="0089470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0F6BA4">
        <w:rPr>
          <w:b/>
          <w:bCs/>
          <w:sz w:val="22"/>
          <w:szCs w:val="22"/>
        </w:rPr>
        <w:t>Zamawiającego</w:t>
      </w:r>
      <w:r w:rsidR="0089470D">
        <w:rPr>
          <w:b/>
          <w:bCs/>
          <w:sz w:val="22"/>
          <w:szCs w:val="22"/>
        </w:rPr>
        <w:t>:</w:t>
      </w:r>
    </w:p>
    <w:p w14:paraId="3E5BC074" w14:textId="1709726E" w:rsidR="00F01CBF" w:rsidRPr="00B46516" w:rsidRDefault="00F01CBF" w:rsidP="0089470D">
      <w:pPr>
        <w:tabs>
          <w:tab w:val="left" w:pos="1843"/>
        </w:tabs>
        <w:spacing w:line="312" w:lineRule="auto"/>
        <w:ind w:left="1843" w:hanging="1843"/>
        <w:jc w:val="both"/>
        <w:rPr>
          <w:bCs/>
          <w:i/>
          <w:sz w:val="22"/>
          <w:szCs w:val="22"/>
        </w:rPr>
      </w:pPr>
      <w:r w:rsidRPr="00B46516">
        <w:rPr>
          <w:bCs/>
          <w:sz w:val="22"/>
          <w:szCs w:val="22"/>
        </w:rPr>
        <w:t xml:space="preserve">Załącznik nr </w:t>
      </w:r>
      <w:r w:rsidR="00A77593">
        <w:rPr>
          <w:bCs/>
          <w:sz w:val="22"/>
          <w:szCs w:val="22"/>
        </w:rPr>
        <w:t>4</w:t>
      </w:r>
      <w:r w:rsidRPr="00B46516">
        <w:rPr>
          <w:bCs/>
          <w:sz w:val="22"/>
          <w:szCs w:val="22"/>
        </w:rPr>
        <w:t xml:space="preserve">.1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60F2EDF7" w14:textId="42AA3C3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p>
    <w:p w14:paraId="62A0160A" w14:textId="274C0E44"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89470D">
        <w:rPr>
          <w:bCs/>
          <w:sz w:val="22"/>
          <w:szCs w:val="22"/>
        </w:rPr>
        <w:tab/>
      </w:r>
      <w:r w:rsidRPr="009348AE">
        <w:rPr>
          <w:bCs/>
          <w:sz w:val="22"/>
          <w:szCs w:val="22"/>
        </w:rPr>
        <w:t xml:space="preserve">Wykaz </w:t>
      </w:r>
      <w:r w:rsidR="008B756B">
        <w:rPr>
          <w:bCs/>
          <w:sz w:val="22"/>
          <w:szCs w:val="22"/>
        </w:rPr>
        <w:t>wykonanych robót budowlanych</w:t>
      </w:r>
    </w:p>
    <w:p w14:paraId="327A5A65" w14:textId="4449C9A1"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1AEAA996" w14:textId="27AE7573" w:rsidR="00F01CBF"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89470D">
        <w:rPr>
          <w:bCs/>
          <w:sz w:val="22"/>
          <w:szCs w:val="22"/>
        </w:rPr>
        <w:tab/>
      </w:r>
      <w:r w:rsidRPr="009348AE">
        <w:rPr>
          <w:bCs/>
          <w:sz w:val="22"/>
          <w:szCs w:val="22"/>
        </w:rPr>
        <w:t xml:space="preserve">Wykaz </w:t>
      </w:r>
      <w:r w:rsidRPr="009D717C">
        <w:rPr>
          <w:bCs/>
          <w:sz w:val="22"/>
          <w:szCs w:val="22"/>
        </w:rPr>
        <w:t>urządzeń lub wyposażenia zakładu</w:t>
      </w:r>
      <w:r w:rsidR="009D717C">
        <w:rPr>
          <w:bCs/>
          <w:sz w:val="22"/>
          <w:szCs w:val="22"/>
        </w:rPr>
        <w:t xml:space="preserve"> </w:t>
      </w:r>
      <w:r w:rsidR="0095456F">
        <w:rPr>
          <w:bCs/>
          <w:sz w:val="22"/>
          <w:szCs w:val="22"/>
        </w:rPr>
        <w:t>– nie dotyczy</w:t>
      </w:r>
    </w:p>
    <w:p w14:paraId="3778B19D" w14:textId="1928B0DF"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C42B0DF" w14:textId="206DBB65" w:rsidR="00F01CBF" w:rsidRPr="009348AE" w:rsidRDefault="00F01CBF" w:rsidP="00FF0505">
      <w:pPr>
        <w:tabs>
          <w:tab w:val="left" w:pos="1843"/>
        </w:tabs>
        <w:spacing w:line="312" w:lineRule="auto"/>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158836E0" w14:textId="71447FE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25ADFD61" w14:textId="6BEBB84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0945CEE3" w14:textId="02DBE5C0" w:rsidR="0059217D" w:rsidRPr="0059217D" w:rsidRDefault="0059217D" w:rsidP="0089470D">
      <w:pPr>
        <w:tabs>
          <w:tab w:val="left" w:pos="1843"/>
        </w:tabs>
        <w:ind w:left="1845" w:hanging="1845"/>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1EDE2917" w14:textId="77777777" w:rsidR="00F01CBF" w:rsidRPr="004F104C" w:rsidRDefault="00F01CBF" w:rsidP="0089470D">
      <w:pPr>
        <w:tabs>
          <w:tab w:val="left" w:pos="1843"/>
        </w:tabs>
        <w:spacing w:line="312" w:lineRule="auto"/>
        <w:jc w:val="both"/>
        <w:rPr>
          <w:bCs/>
          <w:sz w:val="12"/>
          <w:szCs w:val="12"/>
        </w:rPr>
      </w:pPr>
    </w:p>
    <w:p w14:paraId="44A574E1" w14:textId="6A1F2E7B"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582E5EE7" w14:textId="77777777" w:rsidR="0095456F" w:rsidRPr="007B2BA3" w:rsidRDefault="00F01CBF" w:rsidP="0095456F">
      <w:pPr>
        <w:pStyle w:val="Nagwek1"/>
        <w:shd w:val="clear" w:color="auto" w:fill="D9D9D9" w:themeFill="background1" w:themeFillShade="D9"/>
        <w:spacing w:before="120" w:line="312" w:lineRule="auto"/>
        <w:jc w:val="both"/>
        <w:rPr>
          <w:rFonts w:ascii="Times New Roman" w:hAnsi="Times New Roman" w:cs="Times New Roman"/>
        </w:rPr>
      </w:pPr>
      <w:r>
        <w:rPr>
          <w:sz w:val="24"/>
          <w:szCs w:val="24"/>
        </w:rPr>
        <w:br w:type="page"/>
      </w:r>
      <w:bookmarkStart w:id="85" w:name="_Toc163730385"/>
      <w:bookmarkEnd w:id="83"/>
      <w:r w:rsidR="0095456F" w:rsidRPr="007B2BA3">
        <w:rPr>
          <w:rFonts w:ascii="Times New Roman" w:hAnsi="Times New Roman" w:cs="Times New Roman"/>
        </w:rPr>
        <w:lastRenderedPageBreak/>
        <w:t>Załącznik nr 1 Szczegółowy Opis Przedmiotu Zamówienia (SOPZ)</w:t>
      </w:r>
      <w:bookmarkEnd w:id="85"/>
    </w:p>
    <w:p w14:paraId="05FB9E6F" w14:textId="77777777" w:rsidR="0095456F" w:rsidRDefault="0095456F" w:rsidP="0095456F"/>
    <w:p w14:paraId="20F9CBFD"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CE4AC8">
        <w:rPr>
          <w:rFonts w:eastAsia="Calibri"/>
          <w:b/>
          <w:sz w:val="24"/>
          <w:szCs w:val="24"/>
          <w:lang w:eastAsia="en-US"/>
        </w:rPr>
        <w:t xml:space="preserve">Przedmiot zamówienia: </w:t>
      </w:r>
    </w:p>
    <w:p w14:paraId="2A135D36" w14:textId="77777777" w:rsidR="0095456F" w:rsidRDefault="0095456F" w:rsidP="0095456F">
      <w:pPr>
        <w:widowControl w:val="0"/>
        <w:adjustRightInd w:val="0"/>
        <w:ind w:left="709"/>
        <w:jc w:val="both"/>
        <w:textAlignment w:val="baseline"/>
        <w:rPr>
          <w:bCs/>
          <w:iCs/>
          <w:sz w:val="24"/>
          <w:szCs w:val="24"/>
        </w:rPr>
      </w:pPr>
      <w:r w:rsidRPr="00CE4AC8">
        <w:rPr>
          <w:bCs/>
          <w:iCs/>
          <w:sz w:val="24"/>
          <w:szCs w:val="24"/>
        </w:rPr>
        <w:t xml:space="preserve">Naprawa uszkodzeń spowodowanych ruchem zakładu górniczego w budynku mieszkalno-usługowym na nieruchomości położonej w Radlinie ul. </w:t>
      </w:r>
      <w:proofErr w:type="spellStart"/>
      <w:r w:rsidRPr="00CE4AC8">
        <w:rPr>
          <w:bCs/>
          <w:iCs/>
          <w:sz w:val="24"/>
          <w:szCs w:val="24"/>
        </w:rPr>
        <w:t>Wypandów</w:t>
      </w:r>
      <w:proofErr w:type="spellEnd"/>
      <w:r w:rsidRPr="00CE4AC8">
        <w:rPr>
          <w:bCs/>
          <w:iCs/>
          <w:sz w:val="24"/>
          <w:szCs w:val="24"/>
        </w:rPr>
        <w:t xml:space="preserve"> 7a, dla PGG S.A. Oddział KWK ROW Ruch Marcel.</w:t>
      </w:r>
    </w:p>
    <w:p w14:paraId="43EBB237" w14:textId="77777777" w:rsidR="0095456F" w:rsidRDefault="0095456F" w:rsidP="0095456F">
      <w:pPr>
        <w:widowControl w:val="0"/>
        <w:adjustRightInd w:val="0"/>
        <w:ind w:left="709"/>
        <w:jc w:val="both"/>
        <w:textAlignment w:val="baseline"/>
        <w:rPr>
          <w:bCs/>
          <w:iCs/>
          <w:sz w:val="24"/>
          <w:szCs w:val="24"/>
        </w:rPr>
      </w:pPr>
    </w:p>
    <w:p w14:paraId="4420BA67"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CE4AC8">
        <w:rPr>
          <w:rFonts w:eastAsia="Calibri"/>
          <w:b/>
          <w:sz w:val="24"/>
          <w:szCs w:val="24"/>
          <w:lang w:eastAsia="en-US"/>
        </w:rPr>
        <w:t xml:space="preserve">Lokalizacja realizacji usługi: </w:t>
      </w:r>
    </w:p>
    <w:p w14:paraId="369BD3C4" w14:textId="77777777" w:rsidR="0095456F" w:rsidRPr="00D40004" w:rsidRDefault="0095456F" w:rsidP="0095456F">
      <w:pPr>
        <w:shd w:val="clear" w:color="auto" w:fill="FFFFFF"/>
        <w:tabs>
          <w:tab w:val="left" w:pos="567"/>
        </w:tabs>
        <w:ind w:left="720"/>
        <w:contextualSpacing/>
        <w:rPr>
          <w:rFonts w:eastAsia="Calibri"/>
          <w:sz w:val="24"/>
          <w:szCs w:val="18"/>
          <w:lang w:eastAsia="en-US"/>
        </w:rPr>
      </w:pPr>
      <w:r w:rsidRPr="00D40004">
        <w:rPr>
          <w:rFonts w:eastAsia="Calibri"/>
          <w:sz w:val="24"/>
          <w:szCs w:val="18"/>
          <w:lang w:eastAsia="en-US"/>
        </w:rPr>
        <w:t xml:space="preserve">Radlin ul. </w:t>
      </w:r>
      <w:proofErr w:type="spellStart"/>
      <w:r w:rsidRPr="00D40004">
        <w:rPr>
          <w:rFonts w:eastAsia="Calibri"/>
          <w:sz w:val="24"/>
          <w:szCs w:val="18"/>
          <w:lang w:eastAsia="en-US"/>
        </w:rPr>
        <w:t>Wypandów</w:t>
      </w:r>
      <w:proofErr w:type="spellEnd"/>
      <w:r w:rsidRPr="00D40004">
        <w:rPr>
          <w:rFonts w:eastAsia="Calibri"/>
          <w:sz w:val="24"/>
          <w:szCs w:val="18"/>
          <w:lang w:eastAsia="en-US"/>
        </w:rPr>
        <w:t xml:space="preserve"> 7a. </w:t>
      </w:r>
    </w:p>
    <w:p w14:paraId="1317D196" w14:textId="77777777" w:rsidR="0095456F" w:rsidRPr="00CE4AC8" w:rsidRDefault="0095456F" w:rsidP="0095456F">
      <w:pPr>
        <w:ind w:left="720"/>
        <w:contextualSpacing/>
        <w:rPr>
          <w:rFonts w:eastAsia="Calibri"/>
          <w:b/>
          <w:sz w:val="24"/>
          <w:szCs w:val="24"/>
          <w:lang w:eastAsia="en-US"/>
        </w:rPr>
      </w:pPr>
    </w:p>
    <w:p w14:paraId="13D010A1"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sz w:val="24"/>
          <w:szCs w:val="24"/>
          <w:lang w:eastAsia="en-US"/>
        </w:rPr>
      </w:pPr>
      <w:r w:rsidRPr="00CE4AC8">
        <w:rPr>
          <w:rFonts w:eastAsia="Calibri"/>
          <w:b/>
          <w:sz w:val="24"/>
          <w:szCs w:val="24"/>
          <w:lang w:eastAsia="en-US"/>
        </w:rPr>
        <w:t xml:space="preserve">Termin realizacji zamówienia: </w:t>
      </w:r>
      <w:r w:rsidRPr="00CE4AC8">
        <w:rPr>
          <w:rFonts w:eastAsia="Calibri"/>
          <w:b/>
          <w:bCs/>
          <w:sz w:val="24"/>
          <w:szCs w:val="24"/>
          <w:lang w:eastAsia="en-US"/>
        </w:rPr>
        <w:t>2 miesiące</w:t>
      </w:r>
      <w:r w:rsidRPr="00CE4AC8">
        <w:rPr>
          <w:rFonts w:eastAsia="Calibri"/>
          <w:sz w:val="24"/>
          <w:szCs w:val="24"/>
          <w:lang w:eastAsia="en-US"/>
        </w:rPr>
        <w:t xml:space="preserve"> od daty przekazania placu budowy.</w:t>
      </w:r>
    </w:p>
    <w:p w14:paraId="301ABF9D" w14:textId="77777777" w:rsidR="0095456F" w:rsidRPr="00CE4AC8" w:rsidRDefault="0095456F" w:rsidP="0095456F">
      <w:pPr>
        <w:widowControl w:val="0"/>
        <w:adjustRightInd w:val="0"/>
        <w:contextualSpacing/>
        <w:jc w:val="both"/>
        <w:textAlignment w:val="baseline"/>
        <w:rPr>
          <w:rFonts w:eastAsia="Calibri"/>
          <w:b/>
          <w:sz w:val="24"/>
          <w:szCs w:val="24"/>
          <w:lang w:val="cs-CZ"/>
        </w:rPr>
      </w:pPr>
    </w:p>
    <w:p w14:paraId="0D35BCAF" w14:textId="77777777" w:rsidR="0095456F" w:rsidRPr="003C6944" w:rsidRDefault="0095456F" w:rsidP="0095456F">
      <w:pPr>
        <w:widowControl w:val="0"/>
        <w:numPr>
          <w:ilvl w:val="0"/>
          <w:numId w:val="33"/>
        </w:numPr>
        <w:suppressAutoHyphens/>
        <w:overflowPunct w:val="0"/>
        <w:autoSpaceDE w:val="0"/>
        <w:autoSpaceDN w:val="0"/>
        <w:adjustRightInd w:val="0"/>
        <w:spacing w:line="360" w:lineRule="atLeast"/>
        <w:contextualSpacing/>
        <w:jc w:val="both"/>
        <w:textAlignment w:val="baseline"/>
        <w:rPr>
          <w:rFonts w:eastAsia="Calibri"/>
          <w:bCs/>
          <w:sz w:val="24"/>
          <w:szCs w:val="24"/>
          <w:lang w:eastAsia="en-US"/>
        </w:rPr>
      </w:pPr>
      <w:r w:rsidRPr="00CE4AC8">
        <w:rPr>
          <w:rFonts w:eastAsia="Calibri"/>
          <w:b/>
          <w:sz w:val="24"/>
          <w:szCs w:val="24"/>
          <w:lang w:eastAsia="en-US"/>
        </w:rPr>
        <w:t xml:space="preserve">Wymagania prawne: </w:t>
      </w:r>
    </w:p>
    <w:p w14:paraId="61944676" w14:textId="77777777" w:rsidR="0095456F" w:rsidRPr="00CE4AC8" w:rsidRDefault="0095456F" w:rsidP="0095456F">
      <w:pPr>
        <w:widowControl w:val="0"/>
        <w:suppressAutoHyphens/>
        <w:overflowPunct w:val="0"/>
        <w:autoSpaceDE w:val="0"/>
        <w:autoSpaceDN w:val="0"/>
        <w:adjustRightInd w:val="0"/>
        <w:spacing w:line="360" w:lineRule="atLeast"/>
        <w:contextualSpacing/>
        <w:jc w:val="both"/>
        <w:textAlignment w:val="baseline"/>
        <w:rPr>
          <w:sz w:val="22"/>
          <w:szCs w:val="22"/>
        </w:rPr>
      </w:pPr>
      <w:r w:rsidRPr="00CE4AC8">
        <w:rPr>
          <w:rFonts w:eastAsia="Calibri"/>
          <w:bCs/>
          <w:sz w:val="24"/>
          <w:szCs w:val="24"/>
          <w:lang w:eastAsia="en-US"/>
        </w:rPr>
        <w:t>Przedmiot zamówienia powinien być realizowany zgodnie z obowiązującymi przepisami prawa</w:t>
      </w:r>
      <w:r>
        <w:rPr>
          <w:rFonts w:eastAsia="Calibri"/>
          <w:bCs/>
          <w:sz w:val="24"/>
          <w:szCs w:val="24"/>
          <w:lang w:eastAsia="en-US"/>
        </w:rPr>
        <w:t>.</w:t>
      </w:r>
    </w:p>
    <w:p w14:paraId="10600240" w14:textId="77777777" w:rsidR="0095456F" w:rsidRPr="00CE4AC8" w:rsidRDefault="0095456F" w:rsidP="0095456F">
      <w:pPr>
        <w:widowControl w:val="0"/>
        <w:adjustRightInd w:val="0"/>
        <w:contextualSpacing/>
        <w:jc w:val="both"/>
        <w:textAlignment w:val="baseline"/>
        <w:rPr>
          <w:bCs/>
          <w:sz w:val="24"/>
          <w:szCs w:val="24"/>
          <w:lang w:val="cs-CZ"/>
        </w:rPr>
      </w:pPr>
    </w:p>
    <w:p w14:paraId="4E42FB82"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bCs/>
          <w:i/>
          <w:iCs/>
          <w:sz w:val="24"/>
          <w:szCs w:val="24"/>
          <w:lang w:eastAsia="en-US"/>
        </w:rPr>
      </w:pPr>
      <w:r w:rsidRPr="00CE4AC8">
        <w:rPr>
          <w:rFonts w:eastAsia="Calibri"/>
          <w:b/>
          <w:sz w:val="24"/>
          <w:szCs w:val="24"/>
          <w:lang w:eastAsia="en-US"/>
        </w:rPr>
        <w:t xml:space="preserve">Wizja lokalna: </w:t>
      </w:r>
      <w:r w:rsidRPr="00CE4AC8">
        <w:rPr>
          <w:rFonts w:eastAsia="Calibri"/>
          <w:sz w:val="24"/>
          <w:szCs w:val="24"/>
          <w:lang w:eastAsia="en-US"/>
        </w:rPr>
        <w:t xml:space="preserve">możliwa </w:t>
      </w:r>
      <w:r w:rsidRPr="00CE4AC8">
        <w:rPr>
          <w:rFonts w:eastAsia="Calibri"/>
          <w:bCs/>
          <w:iCs/>
          <w:sz w:val="24"/>
          <w:szCs w:val="24"/>
          <w:lang w:eastAsia="en-US"/>
        </w:rPr>
        <w:t>po uprzednim ustaleniu terminu z Oddziałem Obsługi i Nadzoru Szkód Górniczych kopalni tel. 32-7292 692.</w:t>
      </w:r>
    </w:p>
    <w:p w14:paraId="7AB79525" w14:textId="77777777" w:rsidR="0095456F" w:rsidRPr="00CE4AC8" w:rsidRDefault="0095456F" w:rsidP="0095456F">
      <w:pPr>
        <w:ind w:left="720"/>
        <w:contextualSpacing/>
        <w:jc w:val="both"/>
        <w:rPr>
          <w:rFonts w:eastAsia="Calibri"/>
          <w:b/>
          <w:sz w:val="24"/>
          <w:szCs w:val="24"/>
          <w:lang w:eastAsia="en-US"/>
        </w:rPr>
      </w:pPr>
    </w:p>
    <w:p w14:paraId="6FE1B45C"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CE4AC8">
        <w:rPr>
          <w:rFonts w:eastAsia="Calibri"/>
          <w:b/>
          <w:sz w:val="24"/>
          <w:szCs w:val="24"/>
          <w:lang w:eastAsia="en-US"/>
        </w:rPr>
        <w:t xml:space="preserve">Opis przedmiotu zamówienia: </w:t>
      </w:r>
    </w:p>
    <w:p w14:paraId="40D11A71" w14:textId="77777777" w:rsidR="0095456F" w:rsidRPr="004C53D0" w:rsidRDefault="0095456F" w:rsidP="0095456F">
      <w:pPr>
        <w:pStyle w:val="Akapitzlist"/>
        <w:widowControl w:val="0"/>
        <w:numPr>
          <w:ilvl w:val="0"/>
          <w:numId w:val="108"/>
        </w:numPr>
        <w:autoSpaceDE w:val="0"/>
        <w:autoSpaceDN w:val="0"/>
        <w:adjustRightInd w:val="0"/>
        <w:spacing w:line="276" w:lineRule="auto"/>
        <w:jc w:val="both"/>
      </w:pPr>
      <w:r w:rsidRPr="004C53D0">
        <w:t xml:space="preserve">Przedmiotem zamówienia jest wykonanie remontu budynku mieszkalno-usługowego obejmującego swym zakresem m.in. przemurowanie ścian elewacji, wymianę spękanych tynków ścian i faset na elewacji, wymianę spękanego i nieszczelnego pokrycia tarasu, wymianę okładzin z płytek ceramicznych schodów wejściowych, naprawę zarysowań na płytach g-k ścian, stropów i faset, wymianę spękanych tynków, wymianę okładzin ceramicznych na posadzkach i ścianach, wymianę zawilgoconych tynków stropów i ścian, wykonaniu robót malarskich, porządkowych z wywozem gruzu. </w:t>
      </w:r>
    </w:p>
    <w:p w14:paraId="30F045FB" w14:textId="77777777" w:rsidR="0095456F" w:rsidRPr="00CE4AC8" w:rsidRDefault="0095456F" w:rsidP="0095456F">
      <w:pPr>
        <w:pStyle w:val="Akapitzlist"/>
        <w:widowControl w:val="0"/>
        <w:numPr>
          <w:ilvl w:val="0"/>
          <w:numId w:val="108"/>
        </w:numPr>
        <w:autoSpaceDE w:val="0"/>
        <w:autoSpaceDN w:val="0"/>
        <w:adjustRightInd w:val="0"/>
        <w:spacing w:line="276" w:lineRule="auto"/>
        <w:jc w:val="both"/>
      </w:pPr>
      <w:r w:rsidRPr="00CE4AC8">
        <w:t xml:space="preserve">Szczegółowy zakres </w:t>
      </w:r>
      <w:r>
        <w:t xml:space="preserve">zamówienia </w:t>
      </w:r>
      <w:r w:rsidRPr="00CE4AC8">
        <w:t>ujęto w przedmiarze robót dołączonym do SWZ.</w:t>
      </w:r>
    </w:p>
    <w:p w14:paraId="0CB97B5D" w14:textId="77777777" w:rsidR="0095456F" w:rsidRPr="00CE4AC8" w:rsidRDefault="0095456F" w:rsidP="0095456F">
      <w:pPr>
        <w:widowControl w:val="0"/>
        <w:adjustRightInd w:val="0"/>
        <w:jc w:val="both"/>
        <w:textAlignment w:val="baseline"/>
        <w:rPr>
          <w:sz w:val="24"/>
          <w:szCs w:val="22"/>
          <w:lang w:val="cs-CZ"/>
        </w:rPr>
      </w:pPr>
    </w:p>
    <w:p w14:paraId="42BE55B5" w14:textId="77777777" w:rsidR="0095456F" w:rsidRPr="00CE4AC8" w:rsidRDefault="0095456F" w:rsidP="0095456F">
      <w:pPr>
        <w:widowControl w:val="0"/>
        <w:numPr>
          <w:ilvl w:val="0"/>
          <w:numId w:val="33"/>
        </w:numPr>
        <w:adjustRightInd w:val="0"/>
        <w:spacing w:line="360" w:lineRule="atLeast"/>
        <w:ind w:left="714" w:hanging="357"/>
        <w:contextualSpacing/>
        <w:jc w:val="both"/>
        <w:textAlignment w:val="baseline"/>
        <w:rPr>
          <w:rFonts w:eastAsia="Calibri"/>
          <w:bCs/>
          <w:i/>
          <w:iCs/>
          <w:sz w:val="24"/>
          <w:szCs w:val="24"/>
          <w:lang w:eastAsia="en-US"/>
        </w:rPr>
      </w:pPr>
      <w:r w:rsidRPr="00CE4AC8">
        <w:rPr>
          <w:rFonts w:eastAsia="Calibri"/>
          <w:b/>
          <w:sz w:val="24"/>
          <w:szCs w:val="24"/>
          <w:lang w:eastAsia="en-US"/>
        </w:rPr>
        <w:t xml:space="preserve">Opis sposobu zamawiania i rozliczania usług: </w:t>
      </w:r>
    </w:p>
    <w:p w14:paraId="1AEAE011" w14:textId="77777777" w:rsidR="0095456F" w:rsidRPr="00CE4AC8" w:rsidRDefault="0095456F" w:rsidP="0095456F">
      <w:pPr>
        <w:widowControl w:val="0"/>
        <w:adjustRightInd w:val="0"/>
        <w:ind w:firstLine="709"/>
        <w:jc w:val="both"/>
        <w:textAlignment w:val="baseline"/>
        <w:rPr>
          <w:bCs/>
          <w:i/>
          <w:iCs/>
          <w:sz w:val="24"/>
          <w:szCs w:val="22"/>
        </w:rPr>
      </w:pPr>
      <w:r w:rsidRPr="00CE4AC8">
        <w:rPr>
          <w:bCs/>
          <w:i/>
          <w:iCs/>
          <w:sz w:val="24"/>
          <w:szCs w:val="22"/>
        </w:rPr>
        <w:t>(np. zlecenie, rozliczenie miesięczne na podstawie Protokołu odbioru)</w:t>
      </w:r>
    </w:p>
    <w:p w14:paraId="3FA2A173" w14:textId="77777777" w:rsidR="0095456F" w:rsidRPr="00CE4AC8" w:rsidRDefault="0095456F" w:rsidP="0095456F">
      <w:pPr>
        <w:widowControl w:val="0"/>
        <w:numPr>
          <w:ilvl w:val="7"/>
          <w:numId w:val="101"/>
        </w:numPr>
        <w:adjustRightInd w:val="0"/>
        <w:spacing w:line="276" w:lineRule="auto"/>
        <w:ind w:left="993"/>
        <w:contextualSpacing/>
        <w:jc w:val="both"/>
        <w:textAlignment w:val="baseline"/>
        <w:rPr>
          <w:rFonts w:eastAsia="Calibri"/>
          <w:sz w:val="24"/>
          <w:szCs w:val="24"/>
          <w:lang w:eastAsia="en-US"/>
        </w:rPr>
      </w:pPr>
      <w:r w:rsidRPr="00CE4AC8">
        <w:rPr>
          <w:rFonts w:eastAsia="Calibri"/>
          <w:sz w:val="24"/>
          <w:szCs w:val="24"/>
          <w:lang w:eastAsia="en-US"/>
        </w:rPr>
        <w:t>Pozytywny odbiór końcowy nastąpi wówczas, gdy Wykonawca przekaże Zamawiającemu roboty wolne od wad i spełniające ich funkcje. Zamawiający ma prawo odmówić podpisania protokołu, jeżeli stwierdzi, iż przedmiot umowy został wykonany niezgodnie z warunkami umowy.</w:t>
      </w:r>
    </w:p>
    <w:p w14:paraId="5D18983C" w14:textId="77777777" w:rsidR="0095456F" w:rsidRPr="00CE4AC8" w:rsidRDefault="0095456F" w:rsidP="0095456F">
      <w:pPr>
        <w:widowControl w:val="0"/>
        <w:numPr>
          <w:ilvl w:val="7"/>
          <w:numId w:val="101"/>
        </w:numPr>
        <w:adjustRightInd w:val="0"/>
        <w:spacing w:line="360" w:lineRule="atLeast"/>
        <w:ind w:left="993"/>
        <w:contextualSpacing/>
        <w:jc w:val="both"/>
        <w:textAlignment w:val="baseline"/>
        <w:rPr>
          <w:rFonts w:eastAsia="Calibri"/>
          <w:sz w:val="24"/>
          <w:szCs w:val="24"/>
          <w:lang w:eastAsia="en-US"/>
        </w:rPr>
      </w:pPr>
      <w:r w:rsidRPr="00CE4AC8">
        <w:rPr>
          <w:rFonts w:eastAsia="Calibri"/>
          <w:sz w:val="24"/>
          <w:szCs w:val="24"/>
          <w:lang w:eastAsia="en-US"/>
        </w:rPr>
        <w:t>Każdorazowo z czynności odbioru robót zostanie sporządzony stosowny protokół zawierający wszelkie ustalenia dokonane podczas odbioru (2 egzemplarze dla każdej ze Stron) podpisany przez przedstawicieli obu Stron.</w:t>
      </w:r>
    </w:p>
    <w:p w14:paraId="13951F60" w14:textId="77777777" w:rsidR="0095456F" w:rsidRPr="00CE4AC8" w:rsidRDefault="0095456F" w:rsidP="0095456F">
      <w:pPr>
        <w:widowControl w:val="0"/>
        <w:numPr>
          <w:ilvl w:val="7"/>
          <w:numId w:val="101"/>
        </w:numPr>
        <w:adjustRightInd w:val="0"/>
        <w:spacing w:line="360" w:lineRule="atLeast"/>
        <w:ind w:left="993"/>
        <w:contextualSpacing/>
        <w:jc w:val="both"/>
        <w:textAlignment w:val="baseline"/>
        <w:rPr>
          <w:rFonts w:eastAsia="Calibri"/>
          <w:sz w:val="24"/>
          <w:szCs w:val="24"/>
          <w:lang w:eastAsia="en-US"/>
        </w:rPr>
      </w:pPr>
      <w:r w:rsidRPr="00CE4AC8">
        <w:rPr>
          <w:rFonts w:eastAsia="Calibri"/>
          <w:sz w:val="24"/>
          <w:szCs w:val="24"/>
          <w:lang w:eastAsia="en-US"/>
        </w:rPr>
        <w:t>Protokół odbioru z bezusterkowego wykonania przedmiotu umowy, podpisany przez Zamawiającego i Wykonawcę stanowić będzie podstawę do wypłaty wynagrodzenia na rzecz Wykonawcy.</w:t>
      </w:r>
    </w:p>
    <w:p w14:paraId="5AE156BA" w14:textId="77777777" w:rsidR="0095456F" w:rsidRPr="00CE4AC8" w:rsidRDefault="0095456F" w:rsidP="0095456F">
      <w:pPr>
        <w:widowControl w:val="0"/>
        <w:numPr>
          <w:ilvl w:val="7"/>
          <w:numId w:val="101"/>
        </w:numPr>
        <w:adjustRightInd w:val="0"/>
        <w:spacing w:line="360" w:lineRule="atLeast"/>
        <w:ind w:left="993"/>
        <w:contextualSpacing/>
        <w:jc w:val="both"/>
        <w:textAlignment w:val="baseline"/>
        <w:rPr>
          <w:rFonts w:eastAsia="Calibri"/>
          <w:sz w:val="24"/>
          <w:szCs w:val="24"/>
          <w:lang w:eastAsia="en-US"/>
        </w:rPr>
      </w:pPr>
      <w:r w:rsidRPr="00CE4AC8">
        <w:rPr>
          <w:rFonts w:eastAsia="Calibri"/>
          <w:sz w:val="24"/>
          <w:szCs w:val="24"/>
          <w:lang w:eastAsia="en-US"/>
        </w:rPr>
        <w:lastRenderedPageBreak/>
        <w:t>Za termin wykonania całości zamówienia uznaje się dzień zatwierdzenia przez Zamawiającego Protokołu odbioru końcowego.</w:t>
      </w:r>
    </w:p>
    <w:p w14:paraId="11C907E6" w14:textId="77777777" w:rsidR="0095456F" w:rsidRPr="00CE4AC8" w:rsidRDefault="0095456F" w:rsidP="0095456F">
      <w:pPr>
        <w:widowControl w:val="0"/>
        <w:numPr>
          <w:ilvl w:val="7"/>
          <w:numId w:val="101"/>
        </w:numPr>
        <w:adjustRightInd w:val="0"/>
        <w:spacing w:line="360" w:lineRule="atLeast"/>
        <w:ind w:left="993"/>
        <w:contextualSpacing/>
        <w:jc w:val="both"/>
        <w:textAlignment w:val="baseline"/>
        <w:rPr>
          <w:rFonts w:eastAsia="Calibri"/>
          <w:sz w:val="24"/>
          <w:szCs w:val="24"/>
          <w:lang w:eastAsia="en-US"/>
        </w:rPr>
      </w:pPr>
      <w:r w:rsidRPr="00CE4AC8">
        <w:rPr>
          <w:rFonts w:eastAsia="Calibri"/>
          <w:sz w:val="24"/>
          <w:szCs w:val="24"/>
          <w:lang w:eastAsia="en-US"/>
        </w:rPr>
        <w:t>Zamawiający udokumentuje roboty zanikające i ulegające zakryciu poprzez sporządzenie notatki służbowej oraz dokumentacji fotograficznej, przedstawiającej poszczególne etapy prac prowadzonych w trakcie realizacji robót zanikających lub ulegających zakryciu, wykonywanych na obiektach PGG S.A., jako uzupełnienie dokumentów wymaganych stosownymi aktami normatywnymi, obowiązującymi w</w:t>
      </w:r>
      <w:r>
        <w:rPr>
          <w:rFonts w:eastAsia="Calibri"/>
          <w:sz w:val="24"/>
          <w:szCs w:val="24"/>
          <w:lang w:eastAsia="en-US"/>
        </w:rPr>
        <w:t> </w:t>
      </w:r>
      <w:r w:rsidRPr="00CE4AC8">
        <w:rPr>
          <w:rFonts w:eastAsia="Calibri"/>
          <w:sz w:val="24"/>
          <w:szCs w:val="24"/>
          <w:lang w:eastAsia="en-US"/>
        </w:rPr>
        <w:t>przedmiotowym zakresie. Sporządzona dokumentacja winna być przechowywana przez okres co najmniej 3 lat.</w:t>
      </w:r>
    </w:p>
    <w:p w14:paraId="6840AC5D" w14:textId="77777777" w:rsidR="0095456F" w:rsidRPr="00CE4AC8" w:rsidRDefault="0095456F" w:rsidP="0095456F">
      <w:pPr>
        <w:widowControl w:val="0"/>
        <w:numPr>
          <w:ilvl w:val="7"/>
          <w:numId w:val="101"/>
        </w:numPr>
        <w:adjustRightInd w:val="0"/>
        <w:spacing w:line="360" w:lineRule="atLeast"/>
        <w:ind w:left="993"/>
        <w:contextualSpacing/>
        <w:jc w:val="both"/>
        <w:textAlignment w:val="baseline"/>
        <w:rPr>
          <w:rFonts w:eastAsia="Calibri"/>
          <w:sz w:val="24"/>
          <w:szCs w:val="24"/>
          <w:lang w:eastAsia="en-US"/>
        </w:rPr>
      </w:pPr>
      <w:r w:rsidRPr="00CE4AC8">
        <w:rPr>
          <w:rFonts w:eastAsia="Calibri"/>
          <w:sz w:val="24"/>
          <w:szCs w:val="24"/>
          <w:lang w:eastAsia="en-US"/>
        </w:rPr>
        <w:t>Jeżeli w toku realizacji robót wystąpi konieczność zaniechania wykonania robót, które zostały ujęte w dokumentacji projektowej, Strony dokonają rozliczenia tych robót i zmniejszenia wynagrodzenia umownego. Wartość robót, które nie zostały wykonane zostanie określona na podstawie kosztorysu, sporządzonego przez Wykonawcę oraz zweryfikowanego i zaakceptowanego przez Zamawiającego, w oparciu o stawki i ceny wynikające z kalkulacji stanowiącej załącznik do umowy. Wprowadzenie kosztorysu robót zaniechanych do umowy wymaga formy aneksu.</w:t>
      </w:r>
      <w:r w:rsidRPr="00CE4AC8">
        <w:rPr>
          <w:rFonts w:eastAsia="Calibri"/>
          <w:b/>
          <w:bCs/>
          <w:sz w:val="24"/>
          <w:szCs w:val="24"/>
          <w:lang w:eastAsia="en-US"/>
        </w:rPr>
        <w:t xml:space="preserve"> </w:t>
      </w:r>
    </w:p>
    <w:p w14:paraId="14215344" w14:textId="77777777" w:rsidR="0095456F" w:rsidRPr="00CE4AC8" w:rsidRDefault="0095456F" w:rsidP="0095456F">
      <w:pPr>
        <w:widowControl w:val="0"/>
        <w:numPr>
          <w:ilvl w:val="7"/>
          <w:numId w:val="101"/>
        </w:numPr>
        <w:adjustRightInd w:val="0"/>
        <w:spacing w:line="360" w:lineRule="atLeast"/>
        <w:ind w:left="993"/>
        <w:contextualSpacing/>
        <w:jc w:val="both"/>
        <w:textAlignment w:val="baseline"/>
        <w:rPr>
          <w:rFonts w:eastAsia="Calibri"/>
          <w:sz w:val="24"/>
          <w:szCs w:val="24"/>
          <w:lang w:eastAsia="en-US"/>
        </w:rPr>
      </w:pPr>
      <w:r w:rsidRPr="00CE4AC8">
        <w:rPr>
          <w:rFonts w:eastAsia="Calibri"/>
          <w:sz w:val="24"/>
          <w:szCs w:val="24"/>
          <w:lang w:eastAsia="en-US"/>
        </w:rPr>
        <w:t xml:space="preserve">Jeżeli w toku realizacji robót wystąpi konieczność wykonania robót dodatkowych, wykraczających poza określenie przedmiotu zamówienia podstawowego, lub zamiennych, niemożliwych do przewidzenia mimo zachowania przez Wykonawcę należytej staranności, Wykonawca zobowiązany jest wykonać te roboty na </w:t>
      </w:r>
      <w:r w:rsidRPr="00CE4AC8">
        <w:rPr>
          <w:rFonts w:eastAsia="Calibri"/>
          <w:b/>
          <w:bCs/>
          <w:sz w:val="24"/>
          <w:szCs w:val="24"/>
          <w:lang w:eastAsia="en-US"/>
        </w:rPr>
        <w:t>dodatkowe</w:t>
      </w:r>
      <w:r w:rsidRPr="00CE4AC8">
        <w:rPr>
          <w:rFonts w:eastAsia="Calibri"/>
          <w:sz w:val="24"/>
          <w:szCs w:val="24"/>
          <w:lang w:eastAsia="en-US"/>
        </w:rPr>
        <w:t xml:space="preserve"> zlecenie Zamawiającego. </w:t>
      </w:r>
      <w:r w:rsidRPr="00CE4AC8">
        <w:rPr>
          <w:rFonts w:eastAsia="Calibri"/>
          <w:sz w:val="24"/>
          <w:szCs w:val="24"/>
          <w:u w:val="single"/>
          <w:lang w:eastAsia="en-US"/>
        </w:rPr>
        <w:t>Podstawą realizacji robót dodatkowych lub zamiennych jest zatwierdzony przez Zamawiającego protokół konieczności i aneks do umowy.</w:t>
      </w:r>
      <w:r w:rsidRPr="00CE4AC8">
        <w:rPr>
          <w:rFonts w:eastAsia="Calibri"/>
          <w:sz w:val="24"/>
          <w:szCs w:val="24"/>
          <w:lang w:eastAsia="en-US"/>
        </w:rPr>
        <w:t xml:space="preserve"> Wartość robót dodatkowych lub zamiennych niemożliwych do przewidzenia mimo zachowania przez Wykonawcę należytej staranności zostanie określona na podstawie kosztorysu, sporządzonego przez Wykonawcę oraz zweryfikowanego i zaakceptowanego przez Zamawiającego, w oparciu o stawki i ceny wynikające z kalkulacji stanowiącej załącznik do umowy. W przypadku, gdy roboty dodatkowe lub zamienne obejmują zakres robót nie objęty w kalkulacji stanowiącej załącznik do umowy, roboty te zostaną rozliczone wg średnich stawek, cen i narzutów zawartych w Informatorze </w:t>
      </w:r>
      <w:proofErr w:type="spellStart"/>
      <w:r w:rsidRPr="00CE4AC8">
        <w:rPr>
          <w:rFonts w:eastAsia="Calibri"/>
          <w:sz w:val="24"/>
          <w:szCs w:val="24"/>
          <w:lang w:eastAsia="en-US"/>
        </w:rPr>
        <w:t>Sekocenbud</w:t>
      </w:r>
      <w:proofErr w:type="spellEnd"/>
      <w:r w:rsidRPr="00CE4AC8">
        <w:rPr>
          <w:rFonts w:eastAsia="Calibri"/>
          <w:sz w:val="24"/>
          <w:szCs w:val="24"/>
          <w:lang w:eastAsia="en-US"/>
        </w:rPr>
        <w:t xml:space="preserve">, z kwartału dokonywania wyceny (jeżeli dostępny) lub kwartału poprzedniego, z uwzględnieniem odpowiedniego współczynnika naliczonego do sumy wszystkich kosztów: </w:t>
      </w:r>
    </w:p>
    <w:p w14:paraId="5D840542" w14:textId="77777777" w:rsidR="0095456F" w:rsidRPr="00CE4AC8" w:rsidRDefault="0095456F" w:rsidP="0095456F">
      <w:pPr>
        <w:widowControl w:val="0"/>
        <w:adjustRightInd w:val="0"/>
        <w:spacing w:line="276" w:lineRule="auto"/>
        <w:ind w:left="993"/>
        <w:contextualSpacing/>
        <w:jc w:val="both"/>
        <w:textAlignment w:val="baseline"/>
        <w:rPr>
          <w:rFonts w:eastAsia="Calibri"/>
          <w:sz w:val="24"/>
          <w:szCs w:val="24"/>
          <w:lang w:eastAsia="en-US"/>
        </w:rPr>
      </w:pPr>
      <w:r w:rsidRPr="00CE4AC8">
        <w:rPr>
          <w:rFonts w:eastAsia="Calibri"/>
          <w:sz w:val="24"/>
          <w:szCs w:val="24"/>
          <w:lang w:eastAsia="en-US"/>
        </w:rPr>
        <w:t xml:space="preserve">0,85 – w przypadku robót ogólnobudowlanych remontowych, </w:t>
      </w:r>
    </w:p>
    <w:p w14:paraId="2CCA9F9A" w14:textId="77777777" w:rsidR="0095456F" w:rsidRPr="00CE4AC8" w:rsidRDefault="0095456F" w:rsidP="0095456F">
      <w:pPr>
        <w:widowControl w:val="0"/>
        <w:adjustRightInd w:val="0"/>
        <w:spacing w:line="276" w:lineRule="auto"/>
        <w:ind w:left="993"/>
        <w:jc w:val="both"/>
        <w:textAlignment w:val="baseline"/>
        <w:rPr>
          <w:sz w:val="24"/>
          <w:szCs w:val="24"/>
        </w:rPr>
      </w:pPr>
      <w:r w:rsidRPr="00CE4AC8">
        <w:rPr>
          <w:sz w:val="24"/>
          <w:szCs w:val="24"/>
        </w:rPr>
        <w:t>Dla robocizny przyjmuje się w zależności od rodzaju robót stawkę określoną:</w:t>
      </w:r>
    </w:p>
    <w:p w14:paraId="74599CA0" w14:textId="77777777" w:rsidR="0095456F" w:rsidRPr="00CE4AC8" w:rsidRDefault="0095456F" w:rsidP="0095456F">
      <w:pPr>
        <w:widowControl w:val="0"/>
        <w:adjustRightInd w:val="0"/>
        <w:spacing w:line="276" w:lineRule="auto"/>
        <w:ind w:left="993"/>
        <w:contextualSpacing/>
        <w:jc w:val="both"/>
        <w:textAlignment w:val="baseline"/>
        <w:rPr>
          <w:rFonts w:eastAsia="Calibri"/>
          <w:sz w:val="24"/>
          <w:szCs w:val="24"/>
          <w:lang w:eastAsia="en-US"/>
        </w:rPr>
      </w:pPr>
      <w:r w:rsidRPr="00CE4AC8">
        <w:rPr>
          <w:rFonts w:eastAsia="Calibri"/>
          <w:sz w:val="24"/>
          <w:szCs w:val="24"/>
          <w:lang w:eastAsia="en-US"/>
        </w:rPr>
        <w:t xml:space="preserve">dla pozostałych miejscowości województwa – w odniesieniu do obiektów położonych poza granicami miasta Katowice. </w:t>
      </w:r>
    </w:p>
    <w:p w14:paraId="2CDAA37B" w14:textId="77777777" w:rsidR="0095456F" w:rsidRPr="00CE4AC8" w:rsidRDefault="0095456F" w:rsidP="0095456F">
      <w:pPr>
        <w:widowControl w:val="0"/>
        <w:numPr>
          <w:ilvl w:val="0"/>
          <w:numId w:val="99"/>
        </w:numPr>
        <w:adjustRightInd w:val="0"/>
        <w:spacing w:line="360" w:lineRule="atLeast"/>
        <w:ind w:left="993"/>
        <w:contextualSpacing/>
        <w:jc w:val="both"/>
        <w:textAlignment w:val="baseline"/>
        <w:rPr>
          <w:rFonts w:eastAsia="Calibri"/>
          <w:color w:val="000000"/>
          <w:sz w:val="24"/>
          <w:szCs w:val="24"/>
          <w:lang w:eastAsia="en-US"/>
        </w:rPr>
      </w:pPr>
      <w:r w:rsidRPr="00CE4AC8">
        <w:rPr>
          <w:rFonts w:eastAsia="Calibri"/>
          <w:sz w:val="24"/>
          <w:szCs w:val="24"/>
          <w:lang w:eastAsia="en-US"/>
        </w:rPr>
        <w:t xml:space="preserve">Zaistniałe przypadki wykonania dodatkowych robót budowlanych niemożliwych do przewidzenia mimo zachowania przez Wykonawcę należytej staranności muszą być każdorazowo uzgadniane z Zamawiającym, w przeciwnym wypadku Wykonawcy </w:t>
      </w:r>
      <w:r w:rsidRPr="00CE4AC8">
        <w:rPr>
          <w:rFonts w:eastAsia="Calibri"/>
          <w:sz w:val="24"/>
          <w:szCs w:val="24"/>
          <w:lang w:eastAsia="en-US"/>
        </w:rPr>
        <w:lastRenderedPageBreak/>
        <w:t xml:space="preserve">nie przysługuje wynagrodzenie za wykonanie tych robót.  </w:t>
      </w:r>
    </w:p>
    <w:p w14:paraId="5ABE7B2D" w14:textId="77777777" w:rsidR="0095456F" w:rsidRPr="00CE4AC8" w:rsidRDefault="0095456F" w:rsidP="0095456F">
      <w:pPr>
        <w:widowControl w:val="0"/>
        <w:adjustRightInd w:val="0"/>
        <w:spacing w:line="276" w:lineRule="auto"/>
        <w:ind w:left="993"/>
        <w:contextualSpacing/>
        <w:jc w:val="both"/>
        <w:textAlignment w:val="baseline"/>
        <w:rPr>
          <w:color w:val="000000"/>
          <w:sz w:val="24"/>
          <w:szCs w:val="24"/>
        </w:rPr>
      </w:pPr>
      <w:r w:rsidRPr="00CE4AC8">
        <w:rPr>
          <w:color w:val="000000"/>
          <w:sz w:val="24"/>
          <w:szCs w:val="24"/>
        </w:rPr>
        <w:t>Kosztorys robót dodatkowych, zamiennych lub robót zaniechanych winien być zweryfikowany i zaakceptowany przez Zamawiającego.</w:t>
      </w:r>
    </w:p>
    <w:p w14:paraId="588850DA" w14:textId="77777777" w:rsidR="0095456F" w:rsidRPr="00CE4AC8" w:rsidRDefault="0095456F" w:rsidP="0095456F">
      <w:pPr>
        <w:widowControl w:val="0"/>
        <w:adjustRightInd w:val="0"/>
        <w:ind w:left="993"/>
        <w:contextualSpacing/>
        <w:jc w:val="both"/>
        <w:textAlignment w:val="baseline"/>
        <w:rPr>
          <w:b/>
          <w:sz w:val="24"/>
          <w:szCs w:val="24"/>
        </w:rPr>
      </w:pPr>
    </w:p>
    <w:p w14:paraId="00929D6E"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CE4AC8">
        <w:rPr>
          <w:rFonts w:eastAsia="Calibri"/>
          <w:b/>
          <w:sz w:val="24"/>
          <w:szCs w:val="24"/>
          <w:lang w:eastAsia="en-US"/>
        </w:rPr>
        <w:t xml:space="preserve">Obowiązki Wykonawcy: </w:t>
      </w:r>
    </w:p>
    <w:p w14:paraId="13AE3D76" w14:textId="77777777" w:rsidR="0095456F" w:rsidRPr="00CE4AC8" w:rsidRDefault="0095456F" w:rsidP="0095456F">
      <w:pPr>
        <w:widowControl w:val="0"/>
        <w:numPr>
          <w:ilvl w:val="0"/>
          <w:numId w:val="107"/>
        </w:numPr>
        <w:shd w:val="clear" w:color="auto" w:fill="FFFFFF"/>
        <w:tabs>
          <w:tab w:val="left" w:pos="851"/>
        </w:tabs>
        <w:autoSpaceDE w:val="0"/>
        <w:autoSpaceDN w:val="0"/>
        <w:adjustRightInd w:val="0"/>
        <w:spacing w:line="360" w:lineRule="atLeast"/>
        <w:ind w:left="851" w:hanging="284"/>
        <w:jc w:val="both"/>
        <w:textAlignment w:val="baseline"/>
        <w:rPr>
          <w:sz w:val="24"/>
          <w:szCs w:val="24"/>
        </w:rPr>
      </w:pPr>
      <w:r w:rsidRPr="00CE4AC8">
        <w:rPr>
          <w:sz w:val="24"/>
          <w:szCs w:val="24"/>
        </w:rPr>
        <w:t xml:space="preserve">Roboty należy wykonać </w:t>
      </w:r>
      <w:r w:rsidRPr="001C5FB8">
        <w:rPr>
          <w:sz w:val="24"/>
          <w:szCs w:val="24"/>
        </w:rPr>
        <w:t>zgodnie z zasadami sztuki budowlanej</w:t>
      </w:r>
      <w:r>
        <w:t xml:space="preserve"> </w:t>
      </w:r>
      <w:r>
        <w:rPr>
          <w:sz w:val="24"/>
          <w:szCs w:val="24"/>
        </w:rPr>
        <w:t xml:space="preserve">a </w:t>
      </w:r>
      <w:r w:rsidRPr="00CE4AC8">
        <w:rPr>
          <w:sz w:val="24"/>
          <w:szCs w:val="24"/>
        </w:rPr>
        <w:t xml:space="preserve">dokładny termin wykonania robót należy uzgodnić z właścicielem budynku. </w:t>
      </w:r>
    </w:p>
    <w:p w14:paraId="1E7889B3" w14:textId="77777777" w:rsidR="0095456F" w:rsidRPr="00CE4AC8" w:rsidRDefault="0095456F" w:rsidP="0095456F">
      <w:pPr>
        <w:widowControl w:val="0"/>
        <w:numPr>
          <w:ilvl w:val="0"/>
          <w:numId w:val="107"/>
        </w:numPr>
        <w:shd w:val="clear" w:color="auto" w:fill="FFFFFF"/>
        <w:tabs>
          <w:tab w:val="left" w:pos="851"/>
        </w:tabs>
        <w:autoSpaceDE w:val="0"/>
        <w:autoSpaceDN w:val="0"/>
        <w:adjustRightInd w:val="0"/>
        <w:spacing w:line="360" w:lineRule="atLeast"/>
        <w:ind w:left="851" w:hanging="284"/>
        <w:jc w:val="both"/>
        <w:textAlignment w:val="baseline"/>
        <w:rPr>
          <w:sz w:val="24"/>
          <w:szCs w:val="24"/>
        </w:rPr>
      </w:pPr>
      <w:r w:rsidRPr="00CE4AC8">
        <w:rPr>
          <w:sz w:val="24"/>
          <w:szCs w:val="24"/>
        </w:rPr>
        <w:t>Wykonawca robót powinien dysponować potencjałem technicznym niezbędnym do wykonania prac oraz kadrą posiadającą odpowiednie uprawnienia, tj.</w:t>
      </w:r>
    </w:p>
    <w:p w14:paraId="11474EFE" w14:textId="77777777" w:rsidR="0095456F" w:rsidRPr="00D40004" w:rsidRDefault="0095456F" w:rsidP="0095456F">
      <w:pPr>
        <w:pStyle w:val="Akapitzlist"/>
        <w:numPr>
          <w:ilvl w:val="0"/>
          <w:numId w:val="105"/>
        </w:numPr>
        <w:spacing w:before="120" w:line="312" w:lineRule="auto"/>
        <w:jc w:val="both"/>
        <w:rPr>
          <w:sz w:val="28"/>
          <w:szCs w:val="28"/>
        </w:rPr>
      </w:pPr>
      <w:r w:rsidRPr="00D40004">
        <w:rPr>
          <w:color w:val="000000" w:themeColor="text1"/>
        </w:rPr>
        <w:t>co najmniej  jedną osobę na stanowisko kierownika robót, posiadającego uprawnienia budowlane do kierowania robotami budowlanymi w specjalności konstrukcyjno-budowlanej; zgodnie z Rozporządzeniem Ministra Infrastruktury i Rozwoju z dnia 29 kwietnia 2019 r. w sprawie przygotowania zawodowego do wykonywania samodzielnych funkcji technicznych w budownictwie .</w:t>
      </w:r>
    </w:p>
    <w:p w14:paraId="77AE0F85" w14:textId="77777777" w:rsidR="0095456F" w:rsidRPr="00742FC1" w:rsidRDefault="0095456F" w:rsidP="0095456F">
      <w:pPr>
        <w:widowControl w:val="0"/>
        <w:shd w:val="clear" w:color="auto" w:fill="FFFFFF"/>
        <w:tabs>
          <w:tab w:val="left" w:pos="851"/>
        </w:tabs>
        <w:autoSpaceDE w:val="0"/>
        <w:autoSpaceDN w:val="0"/>
        <w:adjustRightInd w:val="0"/>
        <w:jc w:val="both"/>
        <w:textAlignment w:val="baseline"/>
        <w:rPr>
          <w:b/>
          <w:bCs/>
          <w:sz w:val="24"/>
          <w:szCs w:val="24"/>
        </w:rPr>
      </w:pPr>
      <w:r w:rsidRPr="00742FC1">
        <w:rPr>
          <w:b/>
          <w:bCs/>
          <w:sz w:val="24"/>
          <w:szCs w:val="24"/>
        </w:rPr>
        <w:t>Osoby, które będą pełnić samodzielne funkcje techniczne w procesie budowlanym (w rozumieniu zapisów ustawy Prawo budowlane) w dniu zawarcia umowy winny spełniać wymagania określone w ustawie z dnia 15 grudnia 2000 r. o samorządach zawodowych architektów oraz inżynierów budownictwa.</w:t>
      </w:r>
    </w:p>
    <w:p w14:paraId="6B964E13" w14:textId="77777777" w:rsidR="0095456F" w:rsidRPr="00CE4AC8" w:rsidRDefault="0095456F" w:rsidP="0095456F">
      <w:pPr>
        <w:widowControl w:val="0"/>
        <w:numPr>
          <w:ilvl w:val="0"/>
          <w:numId w:val="107"/>
        </w:numPr>
        <w:shd w:val="clear" w:color="auto" w:fill="FFFFFF"/>
        <w:tabs>
          <w:tab w:val="left" w:pos="851"/>
        </w:tabs>
        <w:autoSpaceDE w:val="0"/>
        <w:autoSpaceDN w:val="0"/>
        <w:adjustRightInd w:val="0"/>
        <w:spacing w:line="360" w:lineRule="atLeast"/>
        <w:ind w:left="851" w:hanging="284"/>
        <w:jc w:val="both"/>
        <w:textAlignment w:val="baseline"/>
        <w:rPr>
          <w:sz w:val="24"/>
          <w:szCs w:val="24"/>
        </w:rPr>
      </w:pPr>
      <w:r w:rsidRPr="00CE4AC8">
        <w:rPr>
          <w:sz w:val="24"/>
          <w:szCs w:val="24"/>
        </w:rPr>
        <w:t>Przed wejściem w teren każdorazowo uzgodnić sposób prowadzenia robót z właścicielem działki.</w:t>
      </w:r>
    </w:p>
    <w:p w14:paraId="003E0E97" w14:textId="77777777" w:rsidR="0095456F" w:rsidRPr="00CE4AC8" w:rsidRDefault="0095456F" w:rsidP="0095456F">
      <w:pPr>
        <w:widowControl w:val="0"/>
        <w:numPr>
          <w:ilvl w:val="0"/>
          <w:numId w:val="107"/>
        </w:numPr>
        <w:shd w:val="clear" w:color="auto" w:fill="FFFFFF"/>
        <w:tabs>
          <w:tab w:val="left" w:pos="851"/>
        </w:tabs>
        <w:autoSpaceDE w:val="0"/>
        <w:autoSpaceDN w:val="0"/>
        <w:adjustRightInd w:val="0"/>
        <w:spacing w:line="360" w:lineRule="atLeast"/>
        <w:ind w:left="851" w:hanging="284"/>
        <w:jc w:val="both"/>
        <w:textAlignment w:val="baseline"/>
        <w:rPr>
          <w:sz w:val="24"/>
          <w:szCs w:val="24"/>
        </w:rPr>
      </w:pPr>
      <w:r w:rsidRPr="00CE4AC8">
        <w:rPr>
          <w:sz w:val="24"/>
          <w:szCs w:val="24"/>
        </w:rPr>
        <w:t>Na Wykonawcy spoczywa obowiązek zabezpieczenia mienia i organizacja placu budowy oraz likwidacja zaplecza po zakończeniu robót. Koszty z tym związane powinny być uwzględnione w cenie ofertowej. Wykonawca przejmuje odpowiedzialność za plac budowy z chwilą podpisania protokołu przekazania placu.</w:t>
      </w:r>
    </w:p>
    <w:p w14:paraId="67C268AE" w14:textId="77777777" w:rsidR="0095456F" w:rsidRPr="00CE4AC8" w:rsidRDefault="0095456F" w:rsidP="0095456F">
      <w:pPr>
        <w:widowControl w:val="0"/>
        <w:numPr>
          <w:ilvl w:val="0"/>
          <w:numId w:val="107"/>
        </w:numPr>
        <w:tabs>
          <w:tab w:val="left" w:pos="851"/>
        </w:tabs>
        <w:adjustRightInd w:val="0"/>
        <w:spacing w:line="360" w:lineRule="atLeast"/>
        <w:ind w:left="851" w:hanging="284"/>
        <w:contextualSpacing/>
        <w:jc w:val="both"/>
        <w:textAlignment w:val="baseline"/>
        <w:rPr>
          <w:rFonts w:eastAsia="Calibri"/>
          <w:sz w:val="24"/>
          <w:szCs w:val="24"/>
          <w:lang w:eastAsia="en-US"/>
        </w:rPr>
      </w:pPr>
      <w:r w:rsidRPr="00CE4AC8">
        <w:rPr>
          <w:rFonts w:eastAsia="Calibri"/>
          <w:sz w:val="24"/>
          <w:szCs w:val="24"/>
          <w:lang w:eastAsia="en-US"/>
        </w:rPr>
        <w:t>Sprzęt i materiały niezbędne do wykonania umowy wraz z ich transportem na plac budowy zapewnia na własny koszt Wykonawca.</w:t>
      </w:r>
    </w:p>
    <w:p w14:paraId="2836D366" w14:textId="77777777" w:rsidR="0095456F" w:rsidRPr="00CE4AC8" w:rsidRDefault="0095456F" w:rsidP="0095456F">
      <w:pPr>
        <w:widowControl w:val="0"/>
        <w:numPr>
          <w:ilvl w:val="0"/>
          <w:numId w:val="107"/>
        </w:numPr>
        <w:tabs>
          <w:tab w:val="left" w:pos="851"/>
        </w:tabs>
        <w:adjustRightInd w:val="0"/>
        <w:spacing w:line="360" w:lineRule="atLeast"/>
        <w:ind w:left="851" w:hanging="284"/>
        <w:jc w:val="both"/>
        <w:textAlignment w:val="baseline"/>
        <w:rPr>
          <w:sz w:val="24"/>
          <w:szCs w:val="24"/>
        </w:rPr>
      </w:pPr>
      <w:r w:rsidRPr="00CE4AC8">
        <w:rPr>
          <w:sz w:val="24"/>
          <w:szCs w:val="24"/>
        </w:rPr>
        <w:t xml:space="preserve">Energię elektryczną, wodę, i w razie konieczności inne media, na potrzeby budowy Wykonawca zapewni we własnym zakresie i na własny koszt, w ramach wynagrodzenia umownego. Warunki ich poboru należy uzgodnić z dostawcą. W przypadku korzystania w przyłączy właściciela budynku, uzgodnienia z tym związane i koszty rozliczenia leżą po stronie Wykonawcy. </w:t>
      </w:r>
    </w:p>
    <w:p w14:paraId="5A58BF67" w14:textId="77777777" w:rsidR="0095456F" w:rsidRPr="00CE4AC8" w:rsidRDefault="0095456F" w:rsidP="0095456F">
      <w:pPr>
        <w:widowControl w:val="0"/>
        <w:numPr>
          <w:ilvl w:val="0"/>
          <w:numId w:val="107"/>
        </w:numPr>
        <w:tabs>
          <w:tab w:val="left" w:pos="851"/>
        </w:tabs>
        <w:adjustRightInd w:val="0"/>
        <w:spacing w:line="360" w:lineRule="atLeast"/>
        <w:ind w:left="851" w:hanging="284"/>
        <w:jc w:val="both"/>
        <w:textAlignment w:val="baseline"/>
        <w:rPr>
          <w:sz w:val="24"/>
          <w:szCs w:val="24"/>
        </w:rPr>
      </w:pPr>
      <w:r w:rsidRPr="00CE4AC8">
        <w:rPr>
          <w:sz w:val="24"/>
          <w:szCs w:val="24"/>
        </w:rPr>
        <w:t>W trakcie prowadzonych robót budowlanych Wykonawca musi zapewnić dojście i</w:t>
      </w:r>
      <w:r>
        <w:rPr>
          <w:sz w:val="24"/>
          <w:szCs w:val="24"/>
        </w:rPr>
        <w:t> </w:t>
      </w:r>
      <w:r w:rsidRPr="00CE4AC8">
        <w:rPr>
          <w:sz w:val="24"/>
          <w:szCs w:val="24"/>
        </w:rPr>
        <w:t>dojazd do tych obiektów oraz dążyć do ograniczenia uciążliwości powodowanych prowadzonymi robotami.</w:t>
      </w:r>
    </w:p>
    <w:p w14:paraId="19B3B9F9" w14:textId="77777777" w:rsidR="0095456F" w:rsidRPr="00CE4AC8" w:rsidRDefault="0095456F" w:rsidP="0095456F">
      <w:pPr>
        <w:widowControl w:val="0"/>
        <w:numPr>
          <w:ilvl w:val="0"/>
          <w:numId w:val="107"/>
        </w:numPr>
        <w:tabs>
          <w:tab w:val="left" w:pos="851"/>
        </w:tabs>
        <w:adjustRightInd w:val="0"/>
        <w:spacing w:line="360" w:lineRule="atLeast"/>
        <w:ind w:left="851" w:hanging="284"/>
        <w:jc w:val="both"/>
        <w:textAlignment w:val="baseline"/>
        <w:rPr>
          <w:sz w:val="24"/>
          <w:szCs w:val="24"/>
        </w:rPr>
      </w:pPr>
      <w:r w:rsidRPr="00CE4AC8">
        <w:rPr>
          <w:sz w:val="24"/>
          <w:szCs w:val="24"/>
        </w:rPr>
        <w:t>Użyte materiały budowlane muszą posiadać stosowne certyfikaty, aprobaty techniczne, świadectwa jakości, świadectwa dopuszczenia, karty gwarancyjne, które na żądanie Zamawiającego będą dołączane do protokołu końcowego odbioru robót. Kwestie materiałów wykończenia należy uzgadniać z właścicielem budynku.</w:t>
      </w:r>
    </w:p>
    <w:p w14:paraId="1EF239FC" w14:textId="77777777" w:rsidR="0095456F" w:rsidRPr="00CE4AC8" w:rsidRDefault="0095456F" w:rsidP="0095456F">
      <w:pPr>
        <w:widowControl w:val="0"/>
        <w:numPr>
          <w:ilvl w:val="0"/>
          <w:numId w:val="107"/>
        </w:numPr>
        <w:tabs>
          <w:tab w:val="left" w:pos="851"/>
        </w:tabs>
        <w:adjustRightInd w:val="0"/>
        <w:spacing w:line="360" w:lineRule="atLeast"/>
        <w:ind w:left="851" w:hanging="284"/>
        <w:jc w:val="both"/>
        <w:textAlignment w:val="baseline"/>
        <w:rPr>
          <w:sz w:val="24"/>
          <w:szCs w:val="24"/>
        </w:rPr>
      </w:pPr>
      <w:r w:rsidRPr="00CE4AC8">
        <w:rPr>
          <w:sz w:val="24"/>
          <w:szCs w:val="24"/>
        </w:rPr>
        <w:t xml:space="preserve">Odbiory robót zanikających lub ulegających zakryciu Wykonawca winien zgłosić </w:t>
      </w:r>
      <w:r w:rsidRPr="00CE4AC8">
        <w:rPr>
          <w:sz w:val="24"/>
          <w:szCs w:val="24"/>
        </w:rPr>
        <w:lastRenderedPageBreak/>
        <w:t>Zamawiającemu do odbioru w terminie 3 dni roboczych od ich wykonania i dokonać wpisu do dziennika budowy, potwierdzonym przez inspektora nadzoru inwestorskiego. Jeżeli Wykonawca nie poinformował o tych faktach Inspektora Nadzoru zobowiązany jest on na jego żądanie odkryć roboty do zbadania a następnie przywrócić roboty do stanu poprzedniego.</w:t>
      </w:r>
    </w:p>
    <w:p w14:paraId="4DA738AF" w14:textId="77777777" w:rsidR="0095456F" w:rsidRPr="00CE4AC8" w:rsidRDefault="0095456F" w:rsidP="0095456F">
      <w:pPr>
        <w:widowControl w:val="0"/>
        <w:numPr>
          <w:ilvl w:val="0"/>
          <w:numId w:val="107"/>
        </w:numPr>
        <w:tabs>
          <w:tab w:val="left" w:pos="709"/>
        </w:tabs>
        <w:adjustRightInd w:val="0"/>
        <w:spacing w:line="360" w:lineRule="atLeast"/>
        <w:ind w:left="851" w:hanging="425"/>
        <w:jc w:val="both"/>
        <w:textAlignment w:val="baseline"/>
        <w:rPr>
          <w:sz w:val="24"/>
          <w:szCs w:val="24"/>
        </w:rPr>
      </w:pPr>
      <w:r w:rsidRPr="00CE4AC8">
        <w:rPr>
          <w:sz w:val="24"/>
          <w:szCs w:val="24"/>
        </w:rPr>
        <w:t>Wykonawca pisemnie (lub e-mail) zgłosi Zamawiającemu gotowość do odbioru technicznego lub końcowego i przedłoży do odbioru komplet dokumentów odbiorowych.  Stwierdzenie wad i usterek w czasie odbioru będzie skutkować  przerwaniem odbioru i przesunięciem jego terminu.</w:t>
      </w:r>
    </w:p>
    <w:p w14:paraId="23367DFF" w14:textId="77777777" w:rsidR="0095456F" w:rsidRPr="00CE4AC8" w:rsidRDefault="0095456F" w:rsidP="0095456F">
      <w:pPr>
        <w:widowControl w:val="0"/>
        <w:numPr>
          <w:ilvl w:val="0"/>
          <w:numId w:val="107"/>
        </w:numPr>
        <w:tabs>
          <w:tab w:val="left" w:pos="720"/>
        </w:tabs>
        <w:adjustRightInd w:val="0"/>
        <w:spacing w:line="360" w:lineRule="atLeast"/>
        <w:ind w:left="851" w:hanging="425"/>
        <w:jc w:val="both"/>
        <w:textAlignment w:val="baseline"/>
        <w:rPr>
          <w:sz w:val="24"/>
          <w:szCs w:val="24"/>
        </w:rPr>
      </w:pPr>
      <w:r w:rsidRPr="00CE4AC8">
        <w:rPr>
          <w:sz w:val="24"/>
          <w:szCs w:val="24"/>
        </w:rPr>
        <w:t>Odbiory robót będą się odbywały komisyjnie, z udziałem upoważnionych przedstawicieli Wykonawcy, Zamawiającego i właściciela obiektu.</w:t>
      </w:r>
    </w:p>
    <w:p w14:paraId="7C8C731A"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jest zobowiązany używać środków transportu do przewozu materiałów i gruzu wyposażonych w zabezpieczenia przed pyleniem.</w:t>
      </w:r>
    </w:p>
    <w:p w14:paraId="3328B9FC"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powinien zabezpieczyć na własny koszt dotychczas wykonane prace w przypadku odstąpienia od umowy lub wstrzymania prac budowlanych.</w:t>
      </w:r>
    </w:p>
    <w:p w14:paraId="3C73D708"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ponosi pełną odpowiedzialność za wszelkie skutki nieprzestrzegania przepisów lub naruszenia stanu środowiska.</w:t>
      </w:r>
    </w:p>
    <w:p w14:paraId="430D299E"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zobowiązany jest do gospodarowania odpadami powstałymi w trakcie wykonywania remontu w sposób zgodny z obowiązującymi w tym zakresie przepisami oraz gwarantujący poszanowanie środowiska naturalnego.</w:t>
      </w:r>
    </w:p>
    <w:p w14:paraId="6B0278D3"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 xml:space="preserve">Uporządkowanie terenu wokół budynku, przywrócenie rozbieranych elementów obejścia, naprawa drogi dojazdowej (w razie konieczności), odtworzenie zniszczonej zieleni leży w obowiązku Wykonawcy. </w:t>
      </w:r>
    </w:p>
    <w:p w14:paraId="58E21C1B"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bierze na siebie pełną odpowiedzialność za obiekty budowlane (i ich wyposażenie) na nieruchomości na czas wykonania robót i zobowiązuje się do ich naprawy na własny koszt, jeśli zaistnieje szkoda związana przyczynowo z prowadzeniem robót.</w:t>
      </w:r>
    </w:p>
    <w:p w14:paraId="755D0F8C"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Odpowiedzialność za szkody wyrządzone przez Wykonawcę osobom trzecim ponosi Wykonawca.</w:t>
      </w:r>
    </w:p>
    <w:p w14:paraId="0E2A629A"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zobowiązany jest do protokolarnego przyjęcia terenu budowy w terminie wyznaczonym przez Zamawiającego.</w:t>
      </w:r>
    </w:p>
    <w:p w14:paraId="0B15616D"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zobowiązany jest do terminowego wykonania przedmiotu Umowy.</w:t>
      </w:r>
    </w:p>
    <w:p w14:paraId="4E473DE8"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 xml:space="preserve">Wykonawca w trakcie wykonywania przedmiotu zamówienia zobowiązuje się do przestrzegania przepisów wynikających: w szczególności z ustawy – Prawo Pracy, Prawo Geologiczne i Górnicze, przepisów BHP, poprzez zapewnienie nadzoru i dozoru usług prowadzonych przez osoby posiadające odpowiednie zatwierdzenia i kwalifikacje. </w:t>
      </w:r>
    </w:p>
    <w:p w14:paraId="1E1EC6AC"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b/>
          <w:bCs/>
          <w:sz w:val="24"/>
          <w:szCs w:val="24"/>
        </w:rPr>
      </w:pPr>
      <w:r w:rsidRPr="00CE4AC8">
        <w:rPr>
          <w:sz w:val="24"/>
          <w:szCs w:val="24"/>
        </w:rPr>
        <w:t xml:space="preserve">Wykonawca zobowiązany jest ubezpieczyć swoich pracowników od następstw </w:t>
      </w:r>
      <w:r w:rsidRPr="00CE4AC8">
        <w:rPr>
          <w:sz w:val="24"/>
          <w:szCs w:val="24"/>
        </w:rPr>
        <w:lastRenderedPageBreak/>
        <w:t>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1DB882B6"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b/>
          <w:bCs/>
          <w:sz w:val="24"/>
          <w:szCs w:val="24"/>
        </w:rPr>
      </w:pPr>
      <w:r w:rsidRPr="00CE4AC8">
        <w:rPr>
          <w:sz w:val="24"/>
          <w:szCs w:val="24"/>
        </w:rPr>
        <w:t>Wykonawca winien ubezpieczyć swoich pracowników od następstw nieszczęśliwych wypadków związanych z wykonaniem przedmiotu zamówienia, jak również dokonać ubezpieczenia prowadzonych robót.</w:t>
      </w:r>
    </w:p>
    <w:p w14:paraId="4A7B4BDF"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b/>
          <w:bCs/>
          <w:sz w:val="24"/>
          <w:szCs w:val="24"/>
        </w:rPr>
      </w:pPr>
      <w:r w:rsidRPr="00CE4AC8">
        <w:rPr>
          <w:sz w:val="24"/>
          <w:szCs w:val="24"/>
        </w:rPr>
        <w:t xml:space="preserve">W razie zaistnienia wypadku przy pracy, któremu uległ pracownik Wykonawcy, Wykonawca zobowiązany jest o tym fakcie powiadomić Zamawiającego. </w:t>
      </w:r>
    </w:p>
    <w:p w14:paraId="771A75FC"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b/>
          <w:bCs/>
          <w:sz w:val="24"/>
          <w:szCs w:val="24"/>
        </w:rPr>
      </w:pPr>
      <w:r w:rsidRPr="00CE4AC8">
        <w:rPr>
          <w:sz w:val="24"/>
          <w:szCs w:val="24"/>
        </w:rPr>
        <w:t xml:space="preserve">Wykonawca wyposaży swoich pracowników w środki ochrony indywidualnej oraz wymagany do realizacji zamówienia sprzęt do pracy na wysokości. </w:t>
      </w:r>
    </w:p>
    <w:p w14:paraId="4D2D4BCB"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b/>
          <w:bCs/>
          <w:sz w:val="24"/>
          <w:szCs w:val="24"/>
        </w:rPr>
      </w:pPr>
      <w:r w:rsidRPr="00CE4AC8">
        <w:rPr>
          <w:sz w:val="24"/>
          <w:szCs w:val="24"/>
        </w:rPr>
        <w:t>Niewykonanie lub niewłaściwe wykonanie przedmiotu zamówienia wynikające z przyczyn wymienionych powyżej obciąża Wykonawcę i może stanowić przyczynę odstąpienia od umowy z przyczyn leżących po stronie Wykonawcy.</w:t>
      </w:r>
      <w:r w:rsidRPr="00CE4AC8">
        <w:rPr>
          <w:i/>
          <w:color w:val="FF0000"/>
          <w:sz w:val="24"/>
          <w:szCs w:val="24"/>
        </w:rPr>
        <w:t xml:space="preserve"> </w:t>
      </w:r>
    </w:p>
    <w:p w14:paraId="5DC17F57"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b/>
          <w:bCs/>
          <w:sz w:val="24"/>
          <w:szCs w:val="24"/>
        </w:rPr>
      </w:pPr>
      <w:r w:rsidRPr="00CE4AC8">
        <w:rPr>
          <w:sz w:val="24"/>
          <w:szCs w:val="24"/>
        </w:rPr>
        <w:t>Roboty winny być wykonywane przez osoby posiadające stosowne kwalifikacje, a nadzorowane przez osoby posiadające stosowne uprawnienia.</w:t>
      </w:r>
    </w:p>
    <w:p w14:paraId="633F0937"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iCs/>
          <w:sz w:val="24"/>
          <w:szCs w:val="24"/>
        </w:rPr>
        <w:t>Przed rozpoczęciem realizacji przedmiotu zamówienia Wykonawca dostarczy kopie potwierdzonych za zgodność z oryginałem dokumentów potwierdzających posiadane kwalifikacje zawodowe/uprawnienia osób kierowanych do wykonania zamówienia.</w:t>
      </w:r>
    </w:p>
    <w:p w14:paraId="0451704E"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w:t>
      </w:r>
    </w:p>
    <w:p w14:paraId="434E1456"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zobowiązany jest zawiadomić Zamawiającego kiedy roboty zanikające lub ulegające zakryciu będą gotowe do zbadania i odbioru.</w:t>
      </w:r>
    </w:p>
    <w:p w14:paraId="256F0355"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jest zobowiązany do zgłoszenia Zamawiającemu gotowości odbioru wykonanych robót z wyprzedzeniem umożliwiającym przeprowadzenie czynności odbiorczych przez Zamawiającego oraz obecności przy odbiorze robót.</w:t>
      </w:r>
    </w:p>
    <w:p w14:paraId="2EDF906C"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zobowiązany jest pisemnie zawiadomić Zamawiającego o gotowości do przekazania obiektu do odbioru końcowego. Strony dopuszczają zawiadomienia przesyłane w formie elektronicznej.</w:t>
      </w:r>
    </w:p>
    <w:p w14:paraId="51B45015"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zobowiązany jest do wykonania wszelkich prac towarzyszących niezbędnych dla wykonania zamówienia.</w:t>
      </w:r>
    </w:p>
    <w:p w14:paraId="0D710F19"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Po zakończeniu prac, przed dokonaniem odbioru końcowego, Wykonawca zobowiązany jest uporządkować teren, na którym prowadzone były prace.</w:t>
      </w:r>
    </w:p>
    <w:p w14:paraId="455CE0EA"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 xml:space="preserve">Użyte materiały budowlane muszą posiadać stosowne certyfikaty, aprobaty </w:t>
      </w:r>
      <w:r w:rsidRPr="00CE4AC8">
        <w:rPr>
          <w:sz w:val="24"/>
          <w:szCs w:val="24"/>
        </w:rPr>
        <w:lastRenderedPageBreak/>
        <w:t>techniczne, świadectwa jakości, świadectwa dopuszczenia, karty gwarancyjne.</w:t>
      </w:r>
    </w:p>
    <w:p w14:paraId="172D38A4"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Zakres i sposób wykonywania robót budowlanych musi być zgodny z dokumentacją kosztorysową, normami i sztuką budowlaną, przy zachowaniu przepisów BHP.</w:t>
      </w:r>
    </w:p>
    <w:p w14:paraId="3CE2B7EE"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Odpowiedzialność za szkody wyrządzone przez Wykonawcę osobom trzecim ponosi Wykonawca.</w:t>
      </w:r>
    </w:p>
    <w:p w14:paraId="60B702D2"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 razie potrzeby, Zamawiający upoważnia Wykonawcę do uzyskania zgody właścicieli/użytkowników nieruchomości sąsiednich na czasowe zajęcie ich nieruchomości niezbędne do realizacji robót. Koszty czasowego zajęcia nieruchomości związanego z realizacją robót pokrywa w ramach wynagrodzenia umownego Wykonawca.</w:t>
      </w:r>
    </w:p>
    <w:p w14:paraId="67F41890"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Energię elektryczną, wodę i w razie konieczności inne media dla potrzeb budowy Wykonawca zapewni we własnym zakresie i na własny koszt w ramach wynagrodzenia umownego. Warunki ich poboru należy uzgodnić z dostawcą.</w:t>
      </w:r>
    </w:p>
    <w:p w14:paraId="1A5F4A32"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Kontrolę jakości wykonania robót pełnił będzie ustanowiony przez Zamawiającego Inspektor Nadzoru. Inspektor dokona również kontroli rozliczeń budowy pod względem finansowym.</w:t>
      </w:r>
    </w:p>
    <w:p w14:paraId="54AE19A2"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Wykonawca zobowiązany jest do przestrzegania przepisów prawnych w zakresie ochrony środowiska.</w:t>
      </w:r>
    </w:p>
    <w:p w14:paraId="361A41E8"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 xml:space="preserve">Wykonawca zobligowany jest do ochrony istniejących znaków geodezyjnych, a w razie ich naruszenia do  ich odtworzenia oraz do wykonania geodezyjnych pomiarów powykonawczych wraz z dokonaniem wpisu geodezyjnego i zatwierdzeniem przez stosowny ośrodek geodezyjny. </w:t>
      </w:r>
    </w:p>
    <w:p w14:paraId="285F23E5" w14:textId="77777777" w:rsidR="0095456F" w:rsidRPr="00CE4AC8" w:rsidRDefault="0095456F" w:rsidP="0095456F">
      <w:pPr>
        <w:widowControl w:val="0"/>
        <w:numPr>
          <w:ilvl w:val="0"/>
          <w:numId w:val="107"/>
        </w:numPr>
        <w:tabs>
          <w:tab w:val="left" w:pos="851"/>
        </w:tabs>
        <w:adjustRightInd w:val="0"/>
        <w:spacing w:line="360" w:lineRule="atLeast"/>
        <w:ind w:left="851" w:hanging="425"/>
        <w:jc w:val="both"/>
        <w:textAlignment w:val="baseline"/>
        <w:rPr>
          <w:sz w:val="24"/>
          <w:szCs w:val="24"/>
        </w:rPr>
      </w:pPr>
      <w:r w:rsidRPr="00CE4AC8">
        <w:rPr>
          <w:sz w:val="24"/>
          <w:szCs w:val="24"/>
        </w:rPr>
        <w:t>Urządzenia i sprzęt użyty do wykonania przedmiotu zamówienie musi posiadać dopuszczenia do stosowania przy wykonywaniu robót budowlanych.</w:t>
      </w:r>
    </w:p>
    <w:p w14:paraId="64F0CE06" w14:textId="77777777" w:rsidR="0095456F" w:rsidRPr="00CE4AC8" w:rsidRDefault="0095456F" w:rsidP="0095456F">
      <w:pPr>
        <w:widowControl w:val="0"/>
        <w:adjustRightInd w:val="0"/>
        <w:contextualSpacing/>
        <w:jc w:val="both"/>
        <w:textAlignment w:val="baseline"/>
        <w:rPr>
          <w:b/>
          <w:sz w:val="24"/>
          <w:szCs w:val="24"/>
        </w:rPr>
      </w:pPr>
    </w:p>
    <w:p w14:paraId="051CA11D"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CE4AC8">
        <w:rPr>
          <w:rFonts w:eastAsia="Calibri"/>
          <w:b/>
          <w:sz w:val="24"/>
          <w:szCs w:val="24"/>
          <w:lang w:eastAsia="en-US"/>
        </w:rPr>
        <w:t xml:space="preserve">Obowiązki Zamawiającego: </w:t>
      </w:r>
    </w:p>
    <w:p w14:paraId="365D7C59" w14:textId="77777777" w:rsidR="0095456F" w:rsidRPr="00CE4AC8" w:rsidRDefault="0095456F" w:rsidP="0095456F">
      <w:pPr>
        <w:widowControl w:val="0"/>
        <w:numPr>
          <w:ilvl w:val="3"/>
          <w:numId w:val="33"/>
        </w:numPr>
        <w:adjustRightInd w:val="0"/>
        <w:spacing w:line="360" w:lineRule="atLeast"/>
        <w:ind w:left="567" w:hanging="283"/>
        <w:contextualSpacing/>
        <w:jc w:val="both"/>
        <w:textAlignment w:val="baseline"/>
        <w:rPr>
          <w:rFonts w:eastAsia="Calibri"/>
          <w:sz w:val="24"/>
          <w:szCs w:val="24"/>
          <w:lang w:eastAsia="en-US"/>
        </w:rPr>
      </w:pPr>
      <w:r w:rsidRPr="00CE4AC8">
        <w:rPr>
          <w:rFonts w:eastAsia="Calibri"/>
          <w:sz w:val="24"/>
          <w:szCs w:val="24"/>
          <w:lang w:eastAsia="en-US"/>
        </w:rPr>
        <w:t>Odbiory robót zanikających lub ulegających zakryciu Zamawiający dokona w terminie 3 dni  roboczych od daty ich zgłoszenia telefonicznie do odbioru.</w:t>
      </w:r>
    </w:p>
    <w:p w14:paraId="3B783F9E" w14:textId="77777777" w:rsidR="0095456F" w:rsidRPr="00CE4AC8" w:rsidRDefault="0095456F" w:rsidP="0095456F">
      <w:pPr>
        <w:widowControl w:val="0"/>
        <w:numPr>
          <w:ilvl w:val="3"/>
          <w:numId w:val="33"/>
        </w:numPr>
        <w:adjustRightInd w:val="0"/>
        <w:spacing w:line="360" w:lineRule="atLeast"/>
        <w:ind w:left="567" w:hanging="283"/>
        <w:contextualSpacing/>
        <w:jc w:val="both"/>
        <w:textAlignment w:val="baseline"/>
        <w:rPr>
          <w:rFonts w:eastAsia="Calibri"/>
          <w:sz w:val="24"/>
          <w:szCs w:val="24"/>
          <w:lang w:eastAsia="en-US"/>
        </w:rPr>
      </w:pPr>
      <w:r w:rsidRPr="00CE4AC8">
        <w:rPr>
          <w:rFonts w:eastAsia="Calibri"/>
          <w:sz w:val="24"/>
          <w:szCs w:val="24"/>
          <w:lang w:eastAsia="en-US"/>
        </w:rPr>
        <w:t>Dokumentowanie robót zanikających lub ulegających zakryciu. Dokumentowanie robót zanikających lub ulegających zakryciu powinno polegać na sporządzeniu notatki służbowej oraz dokumentacji fotograficznej.</w:t>
      </w:r>
    </w:p>
    <w:p w14:paraId="0F2D6FB6" w14:textId="77777777" w:rsidR="0095456F" w:rsidRPr="00CE4AC8" w:rsidRDefault="0095456F" w:rsidP="0095456F">
      <w:pPr>
        <w:widowControl w:val="0"/>
        <w:numPr>
          <w:ilvl w:val="3"/>
          <w:numId w:val="33"/>
        </w:numPr>
        <w:adjustRightInd w:val="0"/>
        <w:spacing w:line="360" w:lineRule="atLeast"/>
        <w:ind w:left="567" w:hanging="283"/>
        <w:contextualSpacing/>
        <w:jc w:val="both"/>
        <w:textAlignment w:val="baseline"/>
        <w:rPr>
          <w:rFonts w:eastAsia="Calibri"/>
          <w:sz w:val="24"/>
          <w:szCs w:val="24"/>
          <w:lang w:eastAsia="en-US"/>
        </w:rPr>
      </w:pPr>
      <w:r w:rsidRPr="00CE4AC8">
        <w:rPr>
          <w:rFonts w:eastAsia="Calibri"/>
          <w:sz w:val="24"/>
          <w:szCs w:val="24"/>
          <w:lang w:eastAsia="en-US"/>
        </w:rPr>
        <w:t>Zamawiający dokona odbioru technicznego lub końcowego w ciągu 7 dni roboczych  od  daty  pisemnego zgłoszenia gotowości robót do odbioru przez Wykonawcę. Stwierdzenie wad i usterek w czasie odbioru będzie skutkować  przerwaniem odbioru i przesunięciem jego terminu.</w:t>
      </w:r>
    </w:p>
    <w:p w14:paraId="5D234E64" w14:textId="77777777" w:rsidR="0095456F" w:rsidRPr="00CE4AC8" w:rsidRDefault="0095456F" w:rsidP="0095456F">
      <w:pPr>
        <w:widowControl w:val="0"/>
        <w:numPr>
          <w:ilvl w:val="3"/>
          <w:numId w:val="33"/>
        </w:numPr>
        <w:adjustRightInd w:val="0"/>
        <w:spacing w:line="360" w:lineRule="atLeast"/>
        <w:ind w:left="567" w:hanging="283"/>
        <w:contextualSpacing/>
        <w:jc w:val="both"/>
        <w:textAlignment w:val="baseline"/>
        <w:rPr>
          <w:rFonts w:eastAsia="Calibri"/>
          <w:sz w:val="24"/>
          <w:szCs w:val="24"/>
          <w:lang w:eastAsia="en-US"/>
        </w:rPr>
      </w:pPr>
      <w:r w:rsidRPr="00CE4AC8">
        <w:rPr>
          <w:rFonts w:eastAsia="Calibri"/>
          <w:sz w:val="24"/>
          <w:szCs w:val="24"/>
          <w:lang w:eastAsia="en-US"/>
        </w:rPr>
        <w:t>Zamawiający</w:t>
      </w:r>
      <w:r w:rsidRPr="00CE4AC8">
        <w:rPr>
          <w:rFonts w:eastAsia="Calibri"/>
          <w:i/>
          <w:iCs/>
          <w:sz w:val="24"/>
          <w:szCs w:val="24"/>
          <w:lang w:eastAsia="en-US"/>
        </w:rPr>
        <w:t xml:space="preserve"> </w:t>
      </w:r>
      <w:r w:rsidRPr="00CE4AC8">
        <w:rPr>
          <w:rFonts w:eastAsia="Calibri"/>
          <w:sz w:val="24"/>
          <w:szCs w:val="24"/>
          <w:lang w:eastAsia="en-US"/>
        </w:rPr>
        <w:t>zobowiązany jest do protokolarnego przekazania plac budowy w terminie określonym w umowie i wskazania miejsca wykonywania robót.</w:t>
      </w:r>
    </w:p>
    <w:p w14:paraId="2E8331CA" w14:textId="77777777" w:rsidR="0095456F" w:rsidRDefault="0095456F" w:rsidP="0095456F">
      <w:pPr>
        <w:widowControl w:val="0"/>
        <w:numPr>
          <w:ilvl w:val="3"/>
          <w:numId w:val="33"/>
        </w:numPr>
        <w:adjustRightInd w:val="0"/>
        <w:spacing w:line="360" w:lineRule="atLeast"/>
        <w:ind w:left="567" w:hanging="283"/>
        <w:contextualSpacing/>
        <w:jc w:val="both"/>
        <w:textAlignment w:val="baseline"/>
        <w:rPr>
          <w:rFonts w:eastAsia="Calibri"/>
          <w:sz w:val="24"/>
          <w:szCs w:val="24"/>
          <w:lang w:eastAsia="en-US"/>
        </w:rPr>
      </w:pPr>
      <w:r w:rsidRPr="00CE4AC8">
        <w:rPr>
          <w:rFonts w:eastAsia="Calibri"/>
          <w:sz w:val="24"/>
          <w:szCs w:val="24"/>
          <w:lang w:eastAsia="en-US"/>
        </w:rPr>
        <w:t xml:space="preserve">Zamawiający zobowiązany jest do sprawdzenia ilości i zgodności robót zanikających lub ulegających zakryciu z umową. Odbiór robót zanikających i ulegających zakryciu będzie </w:t>
      </w:r>
      <w:r w:rsidRPr="00CE4AC8">
        <w:rPr>
          <w:rFonts w:eastAsia="Calibri"/>
          <w:sz w:val="24"/>
          <w:szCs w:val="24"/>
          <w:lang w:eastAsia="en-US"/>
        </w:rPr>
        <w:lastRenderedPageBreak/>
        <w:t>dokonany w czasie umożliwiającym wykonanie ewentualnych korekt i poprawek bez hamowania ogólnego postępu robót.</w:t>
      </w:r>
    </w:p>
    <w:p w14:paraId="7A19D597" w14:textId="77777777" w:rsidR="0095456F" w:rsidRPr="00CE4AC8" w:rsidRDefault="0095456F" w:rsidP="0095456F">
      <w:pPr>
        <w:widowControl w:val="0"/>
        <w:adjustRightInd w:val="0"/>
        <w:spacing w:line="360" w:lineRule="atLeast"/>
        <w:ind w:left="567"/>
        <w:contextualSpacing/>
        <w:jc w:val="both"/>
        <w:textAlignment w:val="baseline"/>
        <w:rPr>
          <w:rFonts w:eastAsia="Calibri"/>
          <w:sz w:val="24"/>
          <w:szCs w:val="24"/>
          <w:lang w:eastAsia="en-US"/>
        </w:rPr>
      </w:pPr>
    </w:p>
    <w:p w14:paraId="4C23FF6F"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CE4AC8">
        <w:rPr>
          <w:rFonts w:eastAsia="Calibri"/>
          <w:b/>
          <w:sz w:val="24"/>
          <w:szCs w:val="24"/>
          <w:lang w:eastAsia="en-US"/>
        </w:rPr>
        <w:t xml:space="preserve">Gwarancja i postępowanie reklamacyjne: </w:t>
      </w:r>
    </w:p>
    <w:p w14:paraId="1C0B2FA6"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bCs/>
          <w:sz w:val="24"/>
          <w:szCs w:val="24"/>
        </w:rPr>
      </w:pPr>
      <w:r w:rsidRPr="00CE4AC8">
        <w:rPr>
          <w:sz w:val="24"/>
          <w:szCs w:val="24"/>
        </w:rPr>
        <w:t>Wykonawca udziela 24 miesięcy gwarancji na wykonane roboty i zastosowane materiały, liczonej od dnia podpisania przez Strony Protokołu odbioru końcowego robót.</w:t>
      </w:r>
    </w:p>
    <w:p w14:paraId="742FC37A"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bCs/>
          <w:sz w:val="24"/>
          <w:szCs w:val="24"/>
        </w:rPr>
      </w:pPr>
      <w:r w:rsidRPr="00CE4AC8">
        <w:rPr>
          <w:sz w:val="24"/>
          <w:szCs w:val="24"/>
        </w:rPr>
        <w:t>Wykonawca zobowiązany jest do usunięcia wad stwierdzonych przy odbiorze końcowym lub ujawnionych w okresie rękojmi lub gwarancji w okresie do 14 dni od daty zgłoszenia.</w:t>
      </w:r>
    </w:p>
    <w:p w14:paraId="676B06CB"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bCs/>
          <w:sz w:val="24"/>
          <w:szCs w:val="24"/>
        </w:rPr>
      </w:pPr>
      <w:r w:rsidRPr="00CE4AC8">
        <w:rPr>
          <w:sz w:val="24"/>
          <w:szCs w:val="24"/>
        </w:rPr>
        <w:t>W przypadku gdy producent dla zastosowanego wyrobu udziela dłuższego okresu gwarancji – obowiązuje gwarancja Producenta.</w:t>
      </w:r>
    </w:p>
    <w:p w14:paraId="0FF0941B"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sz w:val="24"/>
          <w:szCs w:val="24"/>
        </w:rPr>
      </w:pPr>
      <w:r w:rsidRPr="00CE4AC8">
        <w:rPr>
          <w:sz w:val="24"/>
          <w:szCs w:val="24"/>
        </w:rPr>
        <w:t>Wykonawca gwarantuje, że przedmiot Umowy:</w:t>
      </w:r>
    </w:p>
    <w:p w14:paraId="1B6E9B0A" w14:textId="77777777" w:rsidR="0095456F" w:rsidRPr="00CE4AC8" w:rsidRDefault="0095456F" w:rsidP="0095456F">
      <w:pPr>
        <w:widowControl w:val="0"/>
        <w:numPr>
          <w:ilvl w:val="0"/>
          <w:numId w:val="74"/>
        </w:numPr>
        <w:tabs>
          <w:tab w:val="num" w:pos="709"/>
          <w:tab w:val="left" w:pos="1276"/>
        </w:tabs>
        <w:adjustRightInd w:val="0"/>
        <w:spacing w:line="360" w:lineRule="atLeast"/>
        <w:ind w:left="1560" w:hanging="425"/>
        <w:jc w:val="both"/>
        <w:textAlignment w:val="baseline"/>
        <w:rPr>
          <w:sz w:val="24"/>
          <w:szCs w:val="24"/>
        </w:rPr>
      </w:pPr>
      <w:r w:rsidRPr="00CE4AC8">
        <w:rPr>
          <w:sz w:val="24"/>
          <w:szCs w:val="24"/>
        </w:rPr>
        <w:t>jest zgodny z wszelkimi ustalonymi specyfikacjami, wymaganiami i należycie spełni wymagania określone przez Zamawiającego,</w:t>
      </w:r>
    </w:p>
    <w:p w14:paraId="7D3E9031" w14:textId="77777777" w:rsidR="0095456F" w:rsidRPr="00CE4AC8" w:rsidRDefault="0095456F" w:rsidP="0095456F">
      <w:pPr>
        <w:widowControl w:val="0"/>
        <w:numPr>
          <w:ilvl w:val="0"/>
          <w:numId w:val="74"/>
        </w:numPr>
        <w:tabs>
          <w:tab w:val="num" w:pos="709"/>
          <w:tab w:val="left" w:pos="1276"/>
        </w:tabs>
        <w:adjustRightInd w:val="0"/>
        <w:spacing w:line="360" w:lineRule="atLeast"/>
        <w:ind w:left="1560" w:hanging="425"/>
        <w:jc w:val="both"/>
        <w:textAlignment w:val="baseline"/>
        <w:rPr>
          <w:sz w:val="24"/>
          <w:szCs w:val="24"/>
        </w:rPr>
      </w:pPr>
      <w:r w:rsidRPr="00CE4AC8">
        <w:rPr>
          <w:sz w:val="24"/>
          <w:szCs w:val="24"/>
        </w:rPr>
        <w:t xml:space="preserve">jest przydatny do konkretnych celów zgodnie z jego przeznaczeniem, </w:t>
      </w:r>
    </w:p>
    <w:p w14:paraId="642EA587" w14:textId="77777777" w:rsidR="0095456F" w:rsidRPr="00CE4AC8" w:rsidRDefault="0095456F" w:rsidP="0095456F">
      <w:pPr>
        <w:widowControl w:val="0"/>
        <w:numPr>
          <w:ilvl w:val="0"/>
          <w:numId w:val="74"/>
        </w:numPr>
        <w:tabs>
          <w:tab w:val="num" w:pos="709"/>
          <w:tab w:val="left" w:pos="1276"/>
        </w:tabs>
        <w:adjustRightInd w:val="0"/>
        <w:spacing w:line="360" w:lineRule="atLeast"/>
        <w:ind w:left="1560" w:hanging="425"/>
        <w:jc w:val="both"/>
        <w:textAlignment w:val="baseline"/>
        <w:rPr>
          <w:sz w:val="24"/>
          <w:szCs w:val="24"/>
        </w:rPr>
      </w:pPr>
      <w:r w:rsidRPr="00CE4AC8">
        <w:rPr>
          <w:sz w:val="24"/>
          <w:szCs w:val="24"/>
        </w:rPr>
        <w:t xml:space="preserve">jest zgodny z obowiązującymi w Rzeczpospolitej Polskiej przepisami prawnymi, normami i wymaganiami organów państwowych. </w:t>
      </w:r>
    </w:p>
    <w:p w14:paraId="6C912473"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sz w:val="24"/>
          <w:szCs w:val="24"/>
        </w:rPr>
      </w:pPr>
      <w:r w:rsidRPr="00CE4AC8">
        <w:rPr>
          <w:sz w:val="24"/>
          <w:szCs w:val="24"/>
        </w:rPr>
        <w:t xml:space="preserve">Przyjęcie lub odbiór przedmiotu Umowy w żadnym przypadku nie zwalnia Wykonawcy </w:t>
      </w:r>
      <w:r w:rsidRPr="00CE4AC8">
        <w:rPr>
          <w:sz w:val="24"/>
          <w:szCs w:val="24"/>
        </w:rPr>
        <w:br/>
        <w:t>od odpowiedzialności za wady lub inne uchybienia w spełnieniu wymagań określonych przez Zamawiającego.</w:t>
      </w:r>
    </w:p>
    <w:p w14:paraId="17304C03"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sz w:val="24"/>
          <w:szCs w:val="24"/>
        </w:rPr>
      </w:pPr>
      <w:r w:rsidRPr="00CE4AC8">
        <w:rPr>
          <w:sz w:val="24"/>
          <w:szCs w:val="24"/>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2E0C8DC"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sz w:val="24"/>
          <w:szCs w:val="24"/>
        </w:rPr>
      </w:pPr>
      <w:r w:rsidRPr="00CE4AC8">
        <w:rPr>
          <w:sz w:val="24"/>
          <w:szCs w:val="24"/>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74867B7B"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strike/>
          <w:sz w:val="24"/>
          <w:szCs w:val="24"/>
        </w:rPr>
      </w:pPr>
      <w:r w:rsidRPr="00CE4AC8">
        <w:rPr>
          <w:sz w:val="24"/>
          <w:szCs w:val="24"/>
        </w:rPr>
        <w:t>W przypadku rozbieżności stanowisk, co do uznania reklamacji, Zamawiający może zlecić wykonanie badań niezależnemu ekspertowi wskazanemu przez Zamawiającego. Wykonawca może brać udział w badaniach niezależnego eksperta.</w:t>
      </w:r>
    </w:p>
    <w:p w14:paraId="663C1C89"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sz w:val="24"/>
          <w:szCs w:val="24"/>
        </w:rPr>
      </w:pPr>
      <w:r w:rsidRPr="00CE4AC8">
        <w:rPr>
          <w:sz w:val="24"/>
          <w:szCs w:val="24"/>
        </w:rPr>
        <w:t>W przypadku uzyskania wyników badań potwierdzających wady przedmiotu Umowy koszty badań ponosi Wykonawca. Wysokość kosztów badań określi każdorazowo niezależny ekspert.</w:t>
      </w:r>
    </w:p>
    <w:p w14:paraId="2B1FA18B"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sz w:val="24"/>
          <w:szCs w:val="24"/>
        </w:rPr>
      </w:pPr>
      <w:r w:rsidRPr="00CE4AC8">
        <w:rPr>
          <w:sz w:val="24"/>
          <w:szCs w:val="24"/>
        </w:rPr>
        <w:t>Wymieniony w ramach gwarancji przedmiot Umowy winien zostać objęty nową gwarancją na zasadach określonych w umowie.</w:t>
      </w:r>
    </w:p>
    <w:p w14:paraId="778508F1" w14:textId="77777777" w:rsidR="0095456F" w:rsidRPr="00CE4AC8" w:rsidRDefault="0095456F" w:rsidP="0095456F">
      <w:pPr>
        <w:widowControl w:val="0"/>
        <w:numPr>
          <w:ilvl w:val="0"/>
          <w:numId w:val="73"/>
        </w:numPr>
        <w:tabs>
          <w:tab w:val="clear" w:pos="426"/>
          <w:tab w:val="num" w:pos="360"/>
          <w:tab w:val="num" w:pos="709"/>
          <w:tab w:val="num" w:pos="786"/>
        </w:tabs>
        <w:adjustRightInd w:val="0"/>
        <w:spacing w:line="360" w:lineRule="atLeast"/>
        <w:ind w:left="993" w:hanging="426"/>
        <w:jc w:val="both"/>
        <w:textAlignment w:val="baseline"/>
        <w:rPr>
          <w:sz w:val="24"/>
          <w:szCs w:val="24"/>
        </w:rPr>
      </w:pPr>
      <w:r w:rsidRPr="00CE4AC8">
        <w:rPr>
          <w:sz w:val="24"/>
          <w:szCs w:val="24"/>
        </w:rPr>
        <w:lastRenderedPageBreak/>
        <w:t>Gwarancja nie wyłącza uprawnień Zamawiającego z tytułu rękojmi za wady fizyczne lub prawne przedmiotu Umowy.</w:t>
      </w:r>
    </w:p>
    <w:p w14:paraId="45B4EF46" w14:textId="77777777" w:rsidR="0095456F" w:rsidRPr="00CE4AC8" w:rsidRDefault="0095456F" w:rsidP="0095456F">
      <w:pPr>
        <w:widowControl w:val="0"/>
        <w:numPr>
          <w:ilvl w:val="0"/>
          <w:numId w:val="73"/>
        </w:numPr>
        <w:tabs>
          <w:tab w:val="clear" w:pos="426"/>
          <w:tab w:val="num" w:pos="360"/>
          <w:tab w:val="num" w:pos="633"/>
          <w:tab w:val="num" w:pos="709"/>
          <w:tab w:val="num" w:pos="786"/>
        </w:tabs>
        <w:adjustRightInd w:val="0"/>
        <w:spacing w:line="276" w:lineRule="auto"/>
        <w:ind w:left="993" w:hanging="426"/>
        <w:contextualSpacing/>
        <w:jc w:val="both"/>
        <w:textAlignment w:val="baseline"/>
        <w:rPr>
          <w:rFonts w:eastAsia="Calibri"/>
          <w:sz w:val="24"/>
          <w:szCs w:val="24"/>
          <w:lang w:eastAsia="en-US"/>
        </w:rPr>
      </w:pPr>
      <w:r w:rsidRPr="00CE4AC8">
        <w:rPr>
          <w:rFonts w:eastAsia="Calibri"/>
          <w:sz w:val="24"/>
          <w:szCs w:val="24"/>
          <w:lang w:eastAsia="en-US"/>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94C35A8" w14:textId="77777777" w:rsidR="0095456F" w:rsidRPr="00CE4AC8" w:rsidRDefault="0095456F" w:rsidP="0095456F">
      <w:pPr>
        <w:widowControl w:val="0"/>
        <w:adjustRightInd w:val="0"/>
        <w:contextualSpacing/>
        <w:jc w:val="both"/>
        <w:textAlignment w:val="baseline"/>
        <w:rPr>
          <w:b/>
          <w:sz w:val="24"/>
          <w:szCs w:val="24"/>
        </w:rPr>
      </w:pPr>
    </w:p>
    <w:p w14:paraId="0BB35716"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CE4AC8">
        <w:rPr>
          <w:rFonts w:eastAsia="Calibri"/>
          <w:b/>
          <w:sz w:val="24"/>
          <w:szCs w:val="24"/>
          <w:lang w:eastAsia="en-US"/>
        </w:rPr>
        <w:t xml:space="preserve">Forma zatrudnienia osób realizujących zamówienie: </w:t>
      </w:r>
    </w:p>
    <w:p w14:paraId="7A208D6D" w14:textId="77777777" w:rsidR="0095456F" w:rsidRPr="00CE4AC8" w:rsidRDefault="0095456F" w:rsidP="0095456F">
      <w:pPr>
        <w:widowControl w:val="0"/>
        <w:adjustRightInd w:val="0"/>
        <w:ind w:firstLine="709"/>
        <w:jc w:val="both"/>
        <w:textAlignment w:val="baseline"/>
        <w:rPr>
          <w:b/>
          <w:sz w:val="24"/>
          <w:szCs w:val="24"/>
        </w:rPr>
      </w:pPr>
      <w:r w:rsidRPr="00CE4AC8">
        <w:rPr>
          <w:bCs/>
          <w:iCs/>
          <w:sz w:val="24"/>
          <w:szCs w:val="24"/>
        </w:rPr>
        <w:t>Zgodnie z obowiązującymi przepisami prawa.</w:t>
      </w:r>
    </w:p>
    <w:p w14:paraId="4DDE95C5" w14:textId="77777777" w:rsidR="0095456F" w:rsidRPr="00CE4AC8" w:rsidRDefault="0095456F" w:rsidP="0095456F">
      <w:pPr>
        <w:widowControl w:val="0"/>
        <w:adjustRightInd w:val="0"/>
        <w:contextualSpacing/>
        <w:jc w:val="both"/>
        <w:textAlignment w:val="baseline"/>
        <w:rPr>
          <w:bCs/>
          <w:sz w:val="24"/>
          <w:szCs w:val="24"/>
        </w:rPr>
      </w:pPr>
    </w:p>
    <w:p w14:paraId="6F24741D" w14:textId="77777777" w:rsidR="0095456F" w:rsidRPr="00CE4AC8" w:rsidRDefault="0095456F" w:rsidP="0095456F">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CE4AC8">
        <w:rPr>
          <w:rFonts w:eastAsia="Calibri"/>
          <w:b/>
          <w:sz w:val="24"/>
          <w:szCs w:val="24"/>
          <w:lang w:eastAsia="en-US"/>
        </w:rPr>
        <w:t xml:space="preserve">Świadczenia Zamawiającego na rzecz Wykonawcy w związku z realizacją zamówienia </w:t>
      </w:r>
      <w:r>
        <w:rPr>
          <w:rFonts w:eastAsia="Calibri"/>
          <w:b/>
          <w:sz w:val="24"/>
          <w:szCs w:val="24"/>
          <w:lang w:eastAsia="en-US"/>
        </w:rPr>
        <w:t>– nie wymagane</w:t>
      </w:r>
    </w:p>
    <w:p w14:paraId="64877CA9" w14:textId="77777777" w:rsidR="0095456F" w:rsidRDefault="0095456F" w:rsidP="0095456F">
      <w:pPr>
        <w:tabs>
          <w:tab w:val="left" w:pos="567"/>
        </w:tabs>
        <w:ind w:left="568"/>
        <w:jc w:val="both"/>
        <w:rPr>
          <w:sz w:val="22"/>
          <w:szCs w:val="22"/>
        </w:rPr>
      </w:pPr>
    </w:p>
    <w:p w14:paraId="3CC6509D" w14:textId="77777777" w:rsidR="0095456F" w:rsidRDefault="0095456F" w:rsidP="0095456F">
      <w:pPr>
        <w:tabs>
          <w:tab w:val="left" w:pos="567"/>
        </w:tabs>
        <w:ind w:left="568"/>
        <w:jc w:val="both"/>
        <w:rPr>
          <w:sz w:val="22"/>
          <w:szCs w:val="22"/>
        </w:rPr>
      </w:pPr>
    </w:p>
    <w:p w14:paraId="1F0F5C1F" w14:textId="77777777" w:rsidR="0095456F" w:rsidRDefault="0095456F" w:rsidP="0095456F">
      <w:pPr>
        <w:tabs>
          <w:tab w:val="left" w:pos="567"/>
        </w:tabs>
        <w:ind w:left="568"/>
        <w:jc w:val="both"/>
        <w:rPr>
          <w:sz w:val="22"/>
          <w:szCs w:val="22"/>
        </w:rPr>
      </w:pPr>
    </w:p>
    <w:p w14:paraId="2B4DD6DF" w14:textId="77777777" w:rsidR="0095456F" w:rsidRDefault="0095456F" w:rsidP="0095456F">
      <w:pPr>
        <w:tabs>
          <w:tab w:val="left" w:pos="567"/>
        </w:tabs>
        <w:ind w:left="568"/>
        <w:jc w:val="both"/>
        <w:rPr>
          <w:sz w:val="22"/>
          <w:szCs w:val="22"/>
        </w:rPr>
      </w:pPr>
    </w:p>
    <w:p w14:paraId="6438F909" w14:textId="77777777" w:rsidR="0095456F" w:rsidRDefault="0095456F" w:rsidP="0095456F">
      <w:pPr>
        <w:tabs>
          <w:tab w:val="left" w:pos="567"/>
        </w:tabs>
        <w:ind w:left="568"/>
        <w:jc w:val="both"/>
        <w:rPr>
          <w:sz w:val="22"/>
          <w:szCs w:val="22"/>
        </w:rPr>
      </w:pPr>
    </w:p>
    <w:p w14:paraId="78B6A7CE" w14:textId="77777777" w:rsidR="0095456F" w:rsidRDefault="0095456F" w:rsidP="0095456F">
      <w:pPr>
        <w:tabs>
          <w:tab w:val="left" w:pos="567"/>
        </w:tabs>
        <w:ind w:left="568"/>
        <w:jc w:val="both"/>
        <w:rPr>
          <w:sz w:val="22"/>
          <w:szCs w:val="22"/>
        </w:rPr>
      </w:pPr>
    </w:p>
    <w:p w14:paraId="12508C5D" w14:textId="77777777" w:rsidR="0095456F" w:rsidRDefault="0095456F" w:rsidP="0095456F">
      <w:pPr>
        <w:tabs>
          <w:tab w:val="left" w:pos="567"/>
        </w:tabs>
        <w:ind w:left="568"/>
        <w:jc w:val="both"/>
        <w:rPr>
          <w:sz w:val="22"/>
          <w:szCs w:val="22"/>
        </w:rPr>
      </w:pPr>
    </w:p>
    <w:p w14:paraId="37258F72" w14:textId="77777777" w:rsidR="0095456F" w:rsidRDefault="0095456F" w:rsidP="0095456F">
      <w:pPr>
        <w:tabs>
          <w:tab w:val="left" w:pos="567"/>
        </w:tabs>
        <w:ind w:left="568"/>
        <w:jc w:val="both"/>
        <w:rPr>
          <w:sz w:val="22"/>
          <w:szCs w:val="22"/>
        </w:rPr>
      </w:pPr>
    </w:p>
    <w:p w14:paraId="36FCE314" w14:textId="77777777" w:rsidR="0095456F" w:rsidRDefault="0095456F" w:rsidP="0095456F">
      <w:pPr>
        <w:tabs>
          <w:tab w:val="left" w:pos="567"/>
        </w:tabs>
        <w:ind w:left="568"/>
        <w:jc w:val="both"/>
        <w:rPr>
          <w:sz w:val="22"/>
          <w:szCs w:val="22"/>
        </w:rPr>
      </w:pPr>
    </w:p>
    <w:p w14:paraId="1EA047DD" w14:textId="77777777" w:rsidR="0095456F" w:rsidRDefault="0095456F" w:rsidP="0095456F">
      <w:pPr>
        <w:tabs>
          <w:tab w:val="left" w:pos="567"/>
        </w:tabs>
        <w:ind w:left="568"/>
        <w:jc w:val="both"/>
        <w:rPr>
          <w:sz w:val="22"/>
          <w:szCs w:val="22"/>
        </w:rPr>
      </w:pPr>
    </w:p>
    <w:p w14:paraId="0D01D7D7" w14:textId="77777777" w:rsidR="00AA145D" w:rsidRDefault="00AA145D" w:rsidP="0095456F">
      <w:pPr>
        <w:tabs>
          <w:tab w:val="left" w:pos="567"/>
        </w:tabs>
        <w:ind w:left="568"/>
        <w:jc w:val="both"/>
        <w:rPr>
          <w:sz w:val="22"/>
          <w:szCs w:val="22"/>
        </w:rPr>
      </w:pPr>
    </w:p>
    <w:p w14:paraId="2004D97E" w14:textId="77777777" w:rsidR="00AA145D" w:rsidRDefault="00AA145D" w:rsidP="0095456F">
      <w:pPr>
        <w:tabs>
          <w:tab w:val="left" w:pos="567"/>
        </w:tabs>
        <w:ind w:left="568"/>
        <w:jc w:val="both"/>
        <w:rPr>
          <w:sz w:val="22"/>
          <w:szCs w:val="22"/>
        </w:rPr>
      </w:pPr>
    </w:p>
    <w:p w14:paraId="48CCFB97" w14:textId="77777777" w:rsidR="00AA145D" w:rsidRDefault="00AA145D" w:rsidP="0095456F">
      <w:pPr>
        <w:tabs>
          <w:tab w:val="left" w:pos="567"/>
        </w:tabs>
        <w:ind w:left="568"/>
        <w:jc w:val="both"/>
        <w:rPr>
          <w:sz w:val="22"/>
          <w:szCs w:val="22"/>
        </w:rPr>
      </w:pPr>
    </w:p>
    <w:p w14:paraId="7C83F90F" w14:textId="77777777" w:rsidR="00AA145D" w:rsidRDefault="00AA145D" w:rsidP="0095456F">
      <w:pPr>
        <w:tabs>
          <w:tab w:val="left" w:pos="567"/>
        </w:tabs>
        <w:ind w:left="568"/>
        <w:jc w:val="both"/>
        <w:rPr>
          <w:sz w:val="22"/>
          <w:szCs w:val="22"/>
        </w:rPr>
      </w:pPr>
    </w:p>
    <w:p w14:paraId="2CB6B9D4" w14:textId="77777777" w:rsidR="00AA145D" w:rsidRDefault="00AA145D" w:rsidP="0095456F">
      <w:pPr>
        <w:tabs>
          <w:tab w:val="left" w:pos="567"/>
        </w:tabs>
        <w:ind w:left="568"/>
        <w:jc w:val="both"/>
        <w:rPr>
          <w:sz w:val="22"/>
          <w:szCs w:val="22"/>
        </w:rPr>
      </w:pPr>
    </w:p>
    <w:p w14:paraId="2305C8AE" w14:textId="77777777" w:rsidR="00AA145D" w:rsidRDefault="00AA145D" w:rsidP="0095456F">
      <w:pPr>
        <w:tabs>
          <w:tab w:val="left" w:pos="567"/>
        </w:tabs>
        <w:ind w:left="568"/>
        <w:jc w:val="both"/>
        <w:rPr>
          <w:sz w:val="22"/>
          <w:szCs w:val="22"/>
        </w:rPr>
      </w:pPr>
    </w:p>
    <w:p w14:paraId="39DDF90D" w14:textId="77777777" w:rsidR="00AA145D" w:rsidRDefault="00AA145D" w:rsidP="0095456F">
      <w:pPr>
        <w:tabs>
          <w:tab w:val="left" w:pos="567"/>
        </w:tabs>
        <w:ind w:left="568"/>
        <w:jc w:val="both"/>
        <w:rPr>
          <w:sz w:val="22"/>
          <w:szCs w:val="22"/>
        </w:rPr>
      </w:pPr>
    </w:p>
    <w:p w14:paraId="3AB9AE09" w14:textId="77777777" w:rsidR="00AA145D" w:rsidRDefault="00AA145D" w:rsidP="0095456F">
      <w:pPr>
        <w:tabs>
          <w:tab w:val="left" w:pos="567"/>
        </w:tabs>
        <w:ind w:left="568"/>
        <w:jc w:val="both"/>
        <w:rPr>
          <w:sz w:val="22"/>
          <w:szCs w:val="22"/>
        </w:rPr>
      </w:pPr>
    </w:p>
    <w:p w14:paraId="0BA9C444" w14:textId="77777777" w:rsidR="00AA145D" w:rsidRDefault="00AA145D" w:rsidP="0095456F">
      <w:pPr>
        <w:tabs>
          <w:tab w:val="left" w:pos="567"/>
        </w:tabs>
        <w:ind w:left="568"/>
        <w:jc w:val="both"/>
        <w:rPr>
          <w:sz w:val="22"/>
          <w:szCs w:val="22"/>
        </w:rPr>
      </w:pPr>
    </w:p>
    <w:p w14:paraId="10DCCC8A" w14:textId="77777777" w:rsidR="00AA145D" w:rsidRDefault="00AA145D" w:rsidP="0095456F">
      <w:pPr>
        <w:tabs>
          <w:tab w:val="left" w:pos="567"/>
        </w:tabs>
        <w:ind w:left="568"/>
        <w:jc w:val="both"/>
        <w:rPr>
          <w:sz w:val="22"/>
          <w:szCs w:val="22"/>
        </w:rPr>
      </w:pPr>
    </w:p>
    <w:p w14:paraId="61EB098A" w14:textId="77777777" w:rsidR="00AA145D" w:rsidRDefault="00AA145D" w:rsidP="0095456F">
      <w:pPr>
        <w:tabs>
          <w:tab w:val="left" w:pos="567"/>
        </w:tabs>
        <w:ind w:left="568"/>
        <w:jc w:val="both"/>
        <w:rPr>
          <w:sz w:val="22"/>
          <w:szCs w:val="22"/>
        </w:rPr>
      </w:pPr>
    </w:p>
    <w:p w14:paraId="121181A2" w14:textId="77777777" w:rsidR="00AA145D" w:rsidRDefault="00AA145D" w:rsidP="0095456F">
      <w:pPr>
        <w:tabs>
          <w:tab w:val="left" w:pos="567"/>
        </w:tabs>
        <w:ind w:left="568"/>
        <w:jc w:val="both"/>
        <w:rPr>
          <w:sz w:val="22"/>
          <w:szCs w:val="22"/>
        </w:rPr>
      </w:pPr>
    </w:p>
    <w:p w14:paraId="52FDDC64" w14:textId="77777777" w:rsidR="00AA145D" w:rsidRDefault="00AA145D" w:rsidP="0095456F">
      <w:pPr>
        <w:tabs>
          <w:tab w:val="left" w:pos="567"/>
        </w:tabs>
        <w:ind w:left="568"/>
        <w:jc w:val="both"/>
        <w:rPr>
          <w:sz w:val="22"/>
          <w:szCs w:val="22"/>
        </w:rPr>
      </w:pPr>
    </w:p>
    <w:p w14:paraId="4D530D12" w14:textId="77777777" w:rsidR="00AA145D" w:rsidRDefault="00AA145D" w:rsidP="0095456F">
      <w:pPr>
        <w:tabs>
          <w:tab w:val="left" w:pos="567"/>
        </w:tabs>
        <w:ind w:left="568"/>
        <w:jc w:val="both"/>
        <w:rPr>
          <w:sz w:val="22"/>
          <w:szCs w:val="22"/>
        </w:rPr>
      </w:pPr>
    </w:p>
    <w:p w14:paraId="78E165B3" w14:textId="77777777" w:rsidR="00AA145D" w:rsidRDefault="00AA145D" w:rsidP="0095456F">
      <w:pPr>
        <w:tabs>
          <w:tab w:val="left" w:pos="567"/>
        </w:tabs>
        <w:ind w:left="568"/>
        <w:jc w:val="both"/>
        <w:rPr>
          <w:sz w:val="22"/>
          <w:szCs w:val="22"/>
        </w:rPr>
      </w:pPr>
    </w:p>
    <w:p w14:paraId="0C71684E" w14:textId="77777777" w:rsidR="00AA145D" w:rsidRDefault="00AA145D" w:rsidP="0095456F">
      <w:pPr>
        <w:tabs>
          <w:tab w:val="left" w:pos="567"/>
        </w:tabs>
        <w:ind w:left="568"/>
        <w:jc w:val="both"/>
        <w:rPr>
          <w:sz w:val="22"/>
          <w:szCs w:val="22"/>
        </w:rPr>
      </w:pPr>
    </w:p>
    <w:p w14:paraId="2AE84114" w14:textId="77777777" w:rsidR="00AA145D" w:rsidRDefault="00AA145D" w:rsidP="0095456F">
      <w:pPr>
        <w:tabs>
          <w:tab w:val="left" w:pos="567"/>
        </w:tabs>
        <w:ind w:left="568"/>
        <w:jc w:val="both"/>
        <w:rPr>
          <w:sz w:val="22"/>
          <w:szCs w:val="22"/>
        </w:rPr>
      </w:pPr>
    </w:p>
    <w:p w14:paraId="6E19613E" w14:textId="77777777" w:rsidR="00AA145D" w:rsidRDefault="00AA145D" w:rsidP="0095456F">
      <w:pPr>
        <w:tabs>
          <w:tab w:val="left" w:pos="567"/>
        </w:tabs>
        <w:ind w:left="568"/>
        <w:jc w:val="both"/>
        <w:rPr>
          <w:sz w:val="22"/>
          <w:szCs w:val="22"/>
        </w:rPr>
      </w:pPr>
    </w:p>
    <w:p w14:paraId="4B1326FF" w14:textId="77777777" w:rsidR="00AA145D" w:rsidRDefault="00AA145D" w:rsidP="0095456F">
      <w:pPr>
        <w:tabs>
          <w:tab w:val="left" w:pos="567"/>
        </w:tabs>
        <w:ind w:left="568"/>
        <w:jc w:val="both"/>
        <w:rPr>
          <w:sz w:val="22"/>
          <w:szCs w:val="22"/>
        </w:rPr>
      </w:pPr>
    </w:p>
    <w:p w14:paraId="7DF23935" w14:textId="77777777" w:rsidR="00AA145D" w:rsidRDefault="00AA145D" w:rsidP="0095456F">
      <w:pPr>
        <w:tabs>
          <w:tab w:val="left" w:pos="567"/>
        </w:tabs>
        <w:ind w:left="568"/>
        <w:jc w:val="both"/>
        <w:rPr>
          <w:sz w:val="22"/>
          <w:szCs w:val="22"/>
        </w:rPr>
      </w:pPr>
    </w:p>
    <w:p w14:paraId="4B64CC98" w14:textId="77777777" w:rsidR="00AA145D" w:rsidRDefault="00AA145D" w:rsidP="0095456F">
      <w:pPr>
        <w:tabs>
          <w:tab w:val="left" w:pos="567"/>
        </w:tabs>
        <w:ind w:left="568"/>
        <w:jc w:val="both"/>
        <w:rPr>
          <w:sz w:val="22"/>
          <w:szCs w:val="22"/>
        </w:rPr>
      </w:pPr>
    </w:p>
    <w:p w14:paraId="110E60FB" w14:textId="77777777" w:rsidR="00AA145D" w:rsidRDefault="00AA145D" w:rsidP="0095456F">
      <w:pPr>
        <w:tabs>
          <w:tab w:val="left" w:pos="567"/>
        </w:tabs>
        <w:ind w:left="568"/>
        <w:jc w:val="both"/>
        <w:rPr>
          <w:sz w:val="22"/>
          <w:szCs w:val="22"/>
        </w:rPr>
      </w:pPr>
    </w:p>
    <w:p w14:paraId="13A4EA05" w14:textId="77777777" w:rsidR="00AA145D" w:rsidRDefault="00AA145D" w:rsidP="0095456F">
      <w:pPr>
        <w:tabs>
          <w:tab w:val="left" w:pos="567"/>
        </w:tabs>
        <w:ind w:left="568"/>
        <w:jc w:val="both"/>
        <w:rPr>
          <w:sz w:val="22"/>
          <w:szCs w:val="22"/>
        </w:rPr>
      </w:pPr>
    </w:p>
    <w:p w14:paraId="1CBECB55" w14:textId="05F1BBB6" w:rsidR="00AC4DB5" w:rsidRDefault="00AC4DB5" w:rsidP="0095456F">
      <w:pPr>
        <w:spacing w:line="312" w:lineRule="auto"/>
        <w:jc w:val="both"/>
        <w:rPr>
          <w:rFonts w:eastAsiaTheme="majorEastAsia"/>
          <w:b/>
          <w:bCs/>
          <w:color w:val="2F5496" w:themeColor="accent1" w:themeShade="BF"/>
          <w:spacing w:val="20"/>
          <w:sz w:val="28"/>
          <w:szCs w:val="28"/>
        </w:rPr>
      </w:pPr>
    </w:p>
    <w:p w14:paraId="1C7FCBEF" w14:textId="77777777" w:rsidR="006E5FB0" w:rsidRDefault="006E5FB0" w:rsidP="00490259">
      <w:pPr>
        <w:jc w:val="both"/>
        <w:rPr>
          <w:rFonts w:eastAsiaTheme="majorEastAsia"/>
          <w:b/>
          <w:bCs/>
          <w:color w:val="2F5496" w:themeColor="accent1" w:themeShade="BF"/>
          <w:spacing w:val="20"/>
          <w:sz w:val="28"/>
          <w:szCs w:val="28"/>
        </w:rPr>
      </w:pPr>
    </w:p>
    <w:p w14:paraId="102E41B7" w14:textId="77777777" w:rsidR="00490259" w:rsidRDefault="00490259" w:rsidP="00FE30F5">
      <w:pPr>
        <w:widowControl w:val="0"/>
        <w:ind w:left="4820"/>
      </w:pPr>
    </w:p>
    <w:p w14:paraId="599BB144" w14:textId="5274A44D"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86" w:name="_Toc108447463"/>
      <w:r w:rsidRPr="007B2BA3">
        <w:rPr>
          <w:rFonts w:ascii="Times New Roman" w:hAnsi="Times New Roman" w:cs="Times New Roman"/>
        </w:rPr>
        <w:lastRenderedPageBreak/>
        <w:t xml:space="preserve">Załącznik nr 1.2 do SWZ </w:t>
      </w:r>
      <w:r w:rsidR="00FE30F5">
        <w:rPr>
          <w:rFonts w:ascii="Times New Roman" w:hAnsi="Times New Roman" w:cs="Times New Roman"/>
        </w:rPr>
        <w:t>–</w:t>
      </w:r>
      <w:r w:rsidRPr="007B2BA3">
        <w:rPr>
          <w:rFonts w:ascii="Times New Roman" w:hAnsi="Times New Roman" w:cs="Times New Roman"/>
        </w:rPr>
        <w:t xml:space="preserve"> Wzór oświadczenia </w:t>
      </w:r>
      <w:r w:rsidR="00DB4D9E" w:rsidRPr="007B2BA3">
        <w:rPr>
          <w:rFonts w:ascii="Times New Roman" w:hAnsi="Times New Roman" w:cs="Times New Roman"/>
        </w:rPr>
        <w:t>Wykonawcy</w:t>
      </w:r>
      <w:r w:rsidRPr="007B2BA3">
        <w:rPr>
          <w:rFonts w:ascii="Times New Roman" w:hAnsi="Times New Roman" w:cs="Times New Roman"/>
        </w:rPr>
        <w:t xml:space="preserve">  o niekorzystaniu ze wzajemnych świadczeń</w:t>
      </w:r>
      <w:bookmarkEnd w:id="86"/>
    </w:p>
    <w:p w14:paraId="44EC68DA" w14:textId="77777777" w:rsidR="00490259" w:rsidRDefault="00490259" w:rsidP="00FE30F5">
      <w:pPr>
        <w:jc w:val="both"/>
        <w:rPr>
          <w:rFonts w:eastAsiaTheme="majorEastAsia"/>
          <w:b/>
          <w:bCs/>
          <w:color w:val="2F5496" w:themeColor="accent1" w:themeShade="BF"/>
          <w:spacing w:val="20"/>
          <w:sz w:val="28"/>
          <w:szCs w:val="28"/>
        </w:rPr>
      </w:pP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73047766" w14:textId="1C00AF1B" w:rsidR="00490259" w:rsidRPr="00134DA6" w:rsidRDefault="00490259" w:rsidP="006E5FB0">
      <w:pPr>
        <w:jc w:val="both"/>
        <w:rPr>
          <w:rStyle w:val="Hipercze"/>
          <w:b/>
          <w:bCs/>
          <w:sz w:val="24"/>
          <w:szCs w:val="24"/>
        </w:rPr>
      </w:pPr>
      <w:r w:rsidRPr="00134DA6">
        <w:rPr>
          <w:b/>
          <w:bCs/>
          <w:sz w:val="24"/>
          <w:szCs w:val="24"/>
        </w:rPr>
        <w:t>dostępne pod adresem</w:t>
      </w:r>
      <w:r w:rsidR="006E5FB0" w:rsidRPr="00134DA6">
        <w:rPr>
          <w:b/>
          <w:bCs/>
          <w:sz w:val="24"/>
          <w:szCs w:val="24"/>
        </w:rPr>
        <w:t xml:space="preserve">: </w:t>
      </w:r>
      <w:r w:rsidRPr="00134DA6">
        <w:rPr>
          <w:b/>
          <w:bCs/>
          <w:sz w:val="24"/>
          <w:szCs w:val="24"/>
        </w:rPr>
        <w:t xml:space="preserve"> </w:t>
      </w:r>
      <w:hyperlink r:id="rId15" w:history="1">
        <w:r w:rsidRPr="00134DA6">
          <w:rPr>
            <w:rStyle w:val="Hipercze"/>
            <w:sz w:val="24"/>
            <w:szCs w:val="24"/>
          </w:rPr>
          <w:t>https://korporacja.pgg.pl/dostawcy/cennik-uslug-pgg</w:t>
        </w:r>
      </w:hyperlink>
    </w:p>
    <w:p w14:paraId="0D6588AE" w14:textId="77777777" w:rsidR="00490259" w:rsidRPr="007A4EE6" w:rsidRDefault="00490259" w:rsidP="00490259">
      <w:pPr>
        <w:spacing w:after="160" w:line="259" w:lineRule="auto"/>
        <w:jc w:val="both"/>
      </w:pPr>
      <w:r>
        <w:br w:type="page"/>
      </w:r>
    </w:p>
    <w:p w14:paraId="0B39422C" w14:textId="1E226A6A"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7" w:name="_Toc108447467"/>
      <w:r w:rsidRPr="007B2BA3">
        <w:rPr>
          <w:rFonts w:ascii="Times New Roman" w:hAnsi="Times New Roman" w:cs="Times New Roman"/>
        </w:rPr>
        <w:lastRenderedPageBreak/>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87"/>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18680E">
          <w:headerReference w:type="default" r:id="rId16"/>
          <w:footerReference w:type="default" r:id="rId17"/>
          <w:pgSz w:w="11907" w:h="16840" w:code="9"/>
          <w:pgMar w:top="1417" w:right="1417" w:bottom="1417" w:left="1417" w:header="709" w:footer="283" w:gutter="0"/>
          <w:cols w:space="708"/>
          <w:docGrid w:linePitch="360"/>
        </w:sectPr>
      </w:pPr>
    </w:p>
    <w:p w14:paraId="5063D086" w14:textId="0E6202C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88" w:name="_Toc108447469"/>
      <w:r w:rsidRPr="007B2BA3">
        <w:rPr>
          <w:rFonts w:ascii="Times New Roman" w:hAnsi="Times New Roman" w:cs="Times New Roman"/>
        </w:rPr>
        <w:lastRenderedPageBreak/>
        <w:t xml:space="preserve">Załączniki nr </w:t>
      </w:r>
      <w:r w:rsidR="00A77593" w:rsidRPr="007B2BA3">
        <w:rPr>
          <w:rFonts w:ascii="Times New Roman" w:hAnsi="Times New Roman" w:cs="Times New Roman"/>
        </w:rPr>
        <w:t>4</w:t>
      </w:r>
      <w:r w:rsidRPr="007B2BA3">
        <w:rPr>
          <w:rFonts w:ascii="Times New Roman" w:hAnsi="Times New Roman" w:cs="Times New Roman"/>
        </w:rPr>
        <w:t xml:space="preserve"> do SWZ – </w:t>
      </w:r>
      <w:r w:rsidRPr="00FE30F5">
        <w:rPr>
          <w:rFonts w:ascii="Times New Roman" w:hAnsi="Times New Roman" w:cs="Times New Roman"/>
        </w:rPr>
        <w:t xml:space="preserve">składane przez </w:t>
      </w:r>
      <w:r w:rsidR="008616AB" w:rsidRPr="00FE30F5">
        <w:rPr>
          <w:rFonts w:ascii="Times New Roman" w:hAnsi="Times New Roman" w:cs="Times New Roman"/>
        </w:rPr>
        <w:t>Wykonawcę</w:t>
      </w:r>
      <w:r w:rsidRPr="00FE30F5">
        <w:rPr>
          <w:rFonts w:ascii="Times New Roman" w:hAnsi="Times New Roman" w:cs="Times New Roman"/>
        </w:rPr>
        <w:t>, którego oferta jest najwyżej oceniona, na wezwanie Zamawiającego</w:t>
      </w:r>
      <w:r w:rsidR="00A04EE8" w:rsidRPr="00FE30F5">
        <w:rPr>
          <w:rFonts w:ascii="Times New Roman" w:hAnsi="Times New Roman" w:cs="Times New Roman"/>
        </w:rPr>
        <w:t>:</w:t>
      </w:r>
      <w:bookmarkEnd w:id="88"/>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56D85751" w14:textId="35F9CCD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89" w:name="_Toc108447470"/>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89"/>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8D082E">
      <w:pPr>
        <w:pStyle w:val="Akapitzlist"/>
        <w:widowControl w:val="0"/>
        <w:numPr>
          <w:ilvl w:val="0"/>
          <w:numId w:val="4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2823896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90" w:name="_Toc108447471"/>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90"/>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91"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111016" w:rsidRDefault="00490259" w:rsidP="00E75E6A">
      <w:pPr>
        <w:jc w:val="both"/>
        <w:rPr>
          <w:sz w:val="22"/>
          <w:szCs w:val="22"/>
        </w:rPr>
      </w:pPr>
      <w:r w:rsidRPr="00111016">
        <w:rPr>
          <w:sz w:val="22"/>
          <w:szCs w:val="22"/>
        </w:rPr>
        <w:t>Składając ofertę w postępowaniu o udzielenie zamówienia nr ……</w:t>
      </w:r>
      <w:r w:rsidR="00111016">
        <w:rPr>
          <w:sz w:val="22"/>
          <w:szCs w:val="22"/>
        </w:rPr>
        <w:t>…..</w:t>
      </w:r>
      <w:r w:rsidRPr="00111016">
        <w:rPr>
          <w:sz w:val="22"/>
          <w:szCs w:val="22"/>
        </w:rPr>
        <w:t>…, którego przedmiotem jest …………………………………..………. oświadczamy, że:</w:t>
      </w:r>
    </w:p>
    <w:p w14:paraId="05912E3A" w14:textId="77777777" w:rsidR="00490259" w:rsidRPr="00111016" w:rsidRDefault="00490259" w:rsidP="00490259">
      <w:pPr>
        <w:jc w:val="both"/>
        <w:rPr>
          <w:sz w:val="22"/>
          <w:szCs w:val="22"/>
        </w:rPr>
      </w:pPr>
    </w:p>
    <w:p w14:paraId="2DA72244" w14:textId="110B52E5" w:rsidR="00490259" w:rsidRPr="00111016" w:rsidRDefault="00490259" w:rsidP="008D082E">
      <w:pPr>
        <w:numPr>
          <w:ilvl w:val="0"/>
          <w:numId w:val="29"/>
        </w:numPr>
        <w:ind w:left="284" w:hanging="284"/>
        <w:jc w:val="both"/>
        <w:rPr>
          <w:sz w:val="22"/>
          <w:szCs w:val="22"/>
        </w:rPr>
      </w:pPr>
      <w:r w:rsidRPr="00111016">
        <w:rPr>
          <w:sz w:val="22"/>
          <w:szCs w:val="22"/>
        </w:rPr>
        <w:t>Nie należymy do grupy kapitałowej w rozumieniu ustawy z dnia 16.02.2007r. o ochronie konkurencji i konsumentów (Dz.U. z 202</w:t>
      </w:r>
      <w:r w:rsidR="00BE4794" w:rsidRPr="00111016">
        <w:rPr>
          <w:sz w:val="22"/>
          <w:szCs w:val="22"/>
        </w:rPr>
        <w:t>1</w:t>
      </w:r>
      <w:r w:rsidRPr="00111016">
        <w:rPr>
          <w:sz w:val="22"/>
          <w:szCs w:val="22"/>
        </w:rPr>
        <w:t xml:space="preserve"> r. poz. </w:t>
      </w:r>
      <w:r w:rsidR="00BE4794" w:rsidRPr="00111016">
        <w:rPr>
          <w:sz w:val="22"/>
          <w:szCs w:val="22"/>
        </w:rPr>
        <w:t xml:space="preserve">275 </w:t>
      </w:r>
      <w:proofErr w:type="spellStart"/>
      <w:r w:rsidR="00BE4794" w:rsidRPr="00111016">
        <w:rPr>
          <w:sz w:val="22"/>
          <w:szCs w:val="22"/>
        </w:rPr>
        <w:t>t.j</w:t>
      </w:r>
      <w:proofErr w:type="spellEnd"/>
      <w:r w:rsidR="00BE4794" w:rsidRPr="00111016">
        <w:rPr>
          <w:sz w:val="22"/>
          <w:szCs w:val="22"/>
        </w:rPr>
        <w:t>.</w:t>
      </w:r>
      <w:r w:rsidRPr="00111016">
        <w:rPr>
          <w:sz w:val="22"/>
          <w:szCs w:val="22"/>
        </w:rPr>
        <w:t>) z żadnym z </w:t>
      </w:r>
      <w:r w:rsidR="008616AB" w:rsidRPr="00111016">
        <w:rPr>
          <w:sz w:val="22"/>
          <w:szCs w:val="22"/>
        </w:rPr>
        <w:t>Wykonawców</w:t>
      </w:r>
      <w:r w:rsidRPr="00111016">
        <w:rPr>
          <w:sz w:val="22"/>
          <w:szCs w:val="22"/>
        </w:rPr>
        <w:t>, którzy złożyli ofertę w</w:t>
      </w:r>
      <w:r w:rsidR="00C92469">
        <w:rPr>
          <w:sz w:val="22"/>
          <w:szCs w:val="22"/>
        </w:rPr>
        <w:t> </w:t>
      </w:r>
      <w:r w:rsidRPr="00111016">
        <w:rPr>
          <w:sz w:val="22"/>
          <w:szCs w:val="22"/>
        </w:rPr>
        <w:t>postępowaniu</w:t>
      </w:r>
    </w:p>
    <w:p w14:paraId="7FDA5135" w14:textId="77777777" w:rsidR="00490259" w:rsidRPr="00111016" w:rsidRDefault="00490259" w:rsidP="00490259">
      <w:pPr>
        <w:jc w:val="both"/>
        <w:rPr>
          <w:b/>
          <w:sz w:val="22"/>
          <w:szCs w:val="22"/>
        </w:rPr>
      </w:pPr>
      <w:r w:rsidRPr="00111016">
        <w:rPr>
          <w:b/>
          <w:sz w:val="22"/>
          <w:szCs w:val="22"/>
        </w:rPr>
        <w:t>lub</w:t>
      </w:r>
    </w:p>
    <w:p w14:paraId="756A5B88" w14:textId="63EF48E2" w:rsidR="00490259" w:rsidRPr="00111016" w:rsidRDefault="00490259" w:rsidP="008D082E">
      <w:pPr>
        <w:numPr>
          <w:ilvl w:val="0"/>
          <w:numId w:val="29"/>
        </w:numPr>
        <w:ind w:left="284" w:hanging="284"/>
        <w:jc w:val="both"/>
        <w:rPr>
          <w:sz w:val="22"/>
          <w:szCs w:val="22"/>
        </w:rPr>
      </w:pPr>
      <w:r w:rsidRPr="00111016">
        <w:rPr>
          <w:sz w:val="22"/>
          <w:szCs w:val="22"/>
        </w:rPr>
        <w:t>Należymy do grupy kapitałowej, w rozumieniu ustawy z dnia 16.02.2007r. o ochronie konkurencji i</w:t>
      </w:r>
      <w:r w:rsidR="00C92469">
        <w:rPr>
          <w:sz w:val="22"/>
          <w:szCs w:val="22"/>
        </w:rPr>
        <w:t> </w:t>
      </w:r>
      <w:r w:rsidRPr="00111016">
        <w:rPr>
          <w:sz w:val="22"/>
          <w:szCs w:val="22"/>
        </w:rPr>
        <w:t>konsumentów (</w:t>
      </w:r>
      <w:r w:rsidR="00BE4794" w:rsidRPr="00111016">
        <w:rPr>
          <w:sz w:val="22"/>
          <w:szCs w:val="22"/>
        </w:rPr>
        <w:t xml:space="preserve">Dz.U. z 2021 r. poz. 275 </w:t>
      </w:r>
      <w:proofErr w:type="spellStart"/>
      <w:r w:rsidR="00BE4794" w:rsidRPr="00111016">
        <w:rPr>
          <w:sz w:val="22"/>
          <w:szCs w:val="22"/>
        </w:rPr>
        <w:t>t.j</w:t>
      </w:r>
      <w:proofErr w:type="spellEnd"/>
      <w:r w:rsidRPr="00111016">
        <w:rPr>
          <w:sz w:val="22"/>
          <w:szCs w:val="22"/>
        </w:rPr>
        <w:t xml:space="preserve">) z Wykonawcą/ </w:t>
      </w:r>
      <w:r w:rsidR="008616AB" w:rsidRPr="00111016">
        <w:rPr>
          <w:sz w:val="22"/>
          <w:szCs w:val="22"/>
        </w:rPr>
        <w:t>Wykonawca</w:t>
      </w:r>
      <w:r w:rsidRPr="00111016">
        <w:rPr>
          <w:sz w:val="22"/>
          <w:szCs w:val="22"/>
        </w:rPr>
        <w:t xml:space="preserve">mi wskazanymi 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FE30F5">
        <w:tc>
          <w:tcPr>
            <w:tcW w:w="959" w:type="dxa"/>
            <w:vAlign w:val="center"/>
          </w:tcPr>
          <w:p w14:paraId="03A5F61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351219B8" w14:textId="2ADFC4BA" w:rsidR="00490259" w:rsidRPr="00E66F78" w:rsidRDefault="00490259" w:rsidP="00FE30F5">
            <w:pPr>
              <w:jc w:val="center"/>
              <w:rPr>
                <w:sz w:val="24"/>
                <w:szCs w:val="24"/>
              </w:rPr>
            </w:pPr>
            <w:r w:rsidRPr="00E66F78">
              <w:rPr>
                <w:sz w:val="24"/>
                <w:szCs w:val="24"/>
              </w:rPr>
              <w:t>Nazwa podmiotu, adres</w:t>
            </w: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3D16B30D"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91"/>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673E636F" w14:textId="77777777" w:rsidR="00490259" w:rsidRPr="00E66F78" w:rsidRDefault="00490259" w:rsidP="00490259">
      <w:pPr>
        <w:tabs>
          <w:tab w:val="left" w:pos="851"/>
        </w:tabs>
        <w:rPr>
          <w:b/>
          <w:bCs/>
          <w:sz w:val="24"/>
          <w:szCs w:val="24"/>
        </w:rPr>
      </w:pPr>
    </w:p>
    <w:p w14:paraId="5F7984C5" w14:textId="77777777" w:rsidR="00490259" w:rsidRPr="00E66F78" w:rsidRDefault="00490259" w:rsidP="00490259">
      <w:pPr>
        <w:tabs>
          <w:tab w:val="left" w:pos="851"/>
        </w:tabs>
        <w:rPr>
          <w:b/>
          <w:bCs/>
          <w:sz w:val="24"/>
          <w:szCs w:val="24"/>
        </w:rPr>
      </w:pPr>
    </w:p>
    <w:p w14:paraId="0030EB13" w14:textId="09FD0AE5"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92" w:name="_Toc108447472"/>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92"/>
      <w:r w:rsidR="00FE30F5">
        <w:rPr>
          <w:rFonts w:ascii="Times New Roman" w:hAnsi="Times New Roman" w:cs="Times New Roman"/>
        </w:rPr>
        <w:t xml:space="preserve"> </w:t>
      </w:r>
    </w:p>
    <w:p w14:paraId="6FB6EDC6" w14:textId="77777777" w:rsidR="00490259" w:rsidRPr="000F6329" w:rsidRDefault="00490259" w:rsidP="00490259">
      <w:pPr>
        <w:spacing w:after="160" w:line="259" w:lineRule="auto"/>
        <w:jc w:val="both"/>
        <w:rPr>
          <w:rFonts w:eastAsiaTheme="majorEastAsia"/>
          <w:b/>
          <w:bCs/>
          <w:sz w:val="24"/>
          <w:szCs w:val="24"/>
        </w:rPr>
      </w:pPr>
      <w:bookmarkStart w:id="93" w:name="_Hlk106046238"/>
    </w:p>
    <w:p w14:paraId="69EC7CB6" w14:textId="77777777" w:rsidR="00C13E90" w:rsidRPr="008057B2" w:rsidRDefault="00C13E90" w:rsidP="00C13E90">
      <w:pPr>
        <w:jc w:val="center"/>
        <w:rPr>
          <w:b/>
          <w:sz w:val="24"/>
          <w:szCs w:val="24"/>
        </w:rPr>
      </w:pPr>
      <w:r w:rsidRPr="008057B2">
        <w:rPr>
          <w:b/>
          <w:sz w:val="24"/>
          <w:szCs w:val="24"/>
        </w:rPr>
        <w:t xml:space="preserve">w okresie ostatnich </w:t>
      </w:r>
      <w:r>
        <w:rPr>
          <w:b/>
          <w:sz w:val="24"/>
          <w:szCs w:val="24"/>
        </w:rPr>
        <w:t>pięciu lat</w:t>
      </w:r>
      <w:r w:rsidRPr="008057B2">
        <w:rPr>
          <w:b/>
          <w:sz w:val="24"/>
          <w:szCs w:val="24"/>
        </w:rPr>
        <w:t xml:space="preserve"> </w:t>
      </w:r>
    </w:p>
    <w:p w14:paraId="30794402" w14:textId="77777777" w:rsidR="00C13E90" w:rsidRPr="008057B2" w:rsidRDefault="00C13E90" w:rsidP="00C13E90">
      <w:pPr>
        <w:jc w:val="center"/>
        <w:rPr>
          <w:b/>
          <w:sz w:val="24"/>
          <w:szCs w:val="24"/>
        </w:rPr>
      </w:pPr>
      <w:r w:rsidRPr="008057B2">
        <w:rPr>
          <w:b/>
          <w:sz w:val="24"/>
          <w:szCs w:val="24"/>
        </w:rPr>
        <w:t>w zakresie niezbędnym do wykazania spełnienia warunku udziału w postępowaniu</w:t>
      </w:r>
    </w:p>
    <w:p w14:paraId="3732DE2A" w14:textId="77777777" w:rsidR="00C13E90" w:rsidRPr="008057B2" w:rsidRDefault="00C13E90" w:rsidP="00C13E90">
      <w:pPr>
        <w:jc w:val="center"/>
        <w:rPr>
          <w:b/>
          <w:sz w:val="24"/>
          <w:szCs w:val="24"/>
        </w:rPr>
      </w:pPr>
    </w:p>
    <w:p w14:paraId="3581B824" w14:textId="77777777" w:rsidR="00C13E90" w:rsidRPr="008057B2" w:rsidRDefault="00C13E90" w:rsidP="00C13E90">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C821079" w14:textId="77777777" w:rsidR="00C13E90" w:rsidRPr="008057B2" w:rsidRDefault="00C13E90" w:rsidP="00C13E90">
      <w:pPr>
        <w:tabs>
          <w:tab w:val="left" w:pos="0"/>
        </w:tabs>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C13E90" w:rsidRPr="00585759" w14:paraId="2707DBB2" w14:textId="77777777" w:rsidTr="003416D5">
        <w:tc>
          <w:tcPr>
            <w:tcW w:w="231" w:type="pct"/>
            <w:vAlign w:val="center"/>
          </w:tcPr>
          <w:p w14:paraId="34BED22A" w14:textId="77777777" w:rsidR="00C13E90" w:rsidRPr="00585759" w:rsidRDefault="00C13E90" w:rsidP="003416D5">
            <w:pPr>
              <w:tabs>
                <w:tab w:val="left" w:pos="851"/>
              </w:tabs>
              <w:ind w:left="-70"/>
              <w:jc w:val="center"/>
              <w:rPr>
                <w:b/>
                <w:lang w:eastAsia="zh-CN"/>
              </w:rPr>
            </w:pPr>
            <w:r w:rsidRPr="00585759">
              <w:rPr>
                <w:b/>
                <w:lang w:eastAsia="zh-CN"/>
              </w:rPr>
              <w:t>Lp.</w:t>
            </w:r>
          </w:p>
        </w:tc>
        <w:tc>
          <w:tcPr>
            <w:tcW w:w="1308" w:type="pct"/>
            <w:vAlign w:val="center"/>
          </w:tcPr>
          <w:p w14:paraId="179177CB" w14:textId="77777777" w:rsidR="00C13E90" w:rsidRPr="00585759" w:rsidRDefault="00C13E90" w:rsidP="003416D5">
            <w:pPr>
              <w:tabs>
                <w:tab w:val="left" w:pos="851"/>
              </w:tabs>
              <w:jc w:val="center"/>
              <w:rPr>
                <w:b/>
                <w:lang w:eastAsia="zh-CN"/>
              </w:rPr>
            </w:pPr>
            <w:r w:rsidRPr="00585759">
              <w:rPr>
                <w:b/>
                <w:lang w:eastAsia="zh-CN"/>
              </w:rPr>
              <w:t>Przedmiot zamówienia</w:t>
            </w:r>
          </w:p>
        </w:tc>
        <w:tc>
          <w:tcPr>
            <w:tcW w:w="846" w:type="pct"/>
            <w:vAlign w:val="center"/>
          </w:tcPr>
          <w:p w14:paraId="42AD54C1" w14:textId="77777777" w:rsidR="00C13E90" w:rsidRPr="00585759" w:rsidRDefault="00C13E90" w:rsidP="003416D5">
            <w:pPr>
              <w:tabs>
                <w:tab w:val="left" w:pos="851"/>
              </w:tabs>
              <w:jc w:val="center"/>
              <w:rPr>
                <w:b/>
                <w:lang w:eastAsia="zh-CN"/>
              </w:rPr>
            </w:pPr>
            <w:r w:rsidRPr="00585759">
              <w:rPr>
                <w:b/>
                <w:lang w:eastAsia="zh-CN"/>
              </w:rPr>
              <w:t>Wartość zamówienia brutto zł</w:t>
            </w:r>
          </w:p>
          <w:p w14:paraId="0E9937D3" w14:textId="77777777" w:rsidR="00C13E90" w:rsidRPr="00585759" w:rsidRDefault="00C13E90" w:rsidP="003416D5">
            <w:pPr>
              <w:tabs>
                <w:tab w:val="left" w:pos="851"/>
              </w:tabs>
              <w:jc w:val="center"/>
              <w:rPr>
                <w:lang w:eastAsia="zh-CN"/>
              </w:rPr>
            </w:pPr>
            <w:r w:rsidRPr="00585759">
              <w:rPr>
                <w:lang w:eastAsia="zh-CN"/>
              </w:rPr>
              <w:t>(w okresie ostatnich pięciu lat przed terminem składania ofert)</w:t>
            </w:r>
          </w:p>
        </w:tc>
        <w:tc>
          <w:tcPr>
            <w:tcW w:w="769" w:type="pct"/>
            <w:vAlign w:val="center"/>
          </w:tcPr>
          <w:p w14:paraId="26FF469C" w14:textId="77777777" w:rsidR="00C13E90" w:rsidRPr="00585759" w:rsidRDefault="00C13E90" w:rsidP="003416D5">
            <w:pPr>
              <w:tabs>
                <w:tab w:val="left" w:pos="851"/>
              </w:tabs>
              <w:jc w:val="center"/>
              <w:rPr>
                <w:b/>
                <w:bCs/>
                <w:lang w:eastAsia="zh-CN"/>
              </w:rPr>
            </w:pPr>
            <w:r w:rsidRPr="00585759">
              <w:rPr>
                <w:b/>
                <w:bCs/>
                <w:lang w:eastAsia="zh-CN"/>
              </w:rPr>
              <w:t>Data wykonania</w:t>
            </w:r>
          </w:p>
          <w:p w14:paraId="2A44A7EA" w14:textId="77777777" w:rsidR="00C13E90" w:rsidRPr="00585759" w:rsidRDefault="00C13E90" w:rsidP="003416D5">
            <w:pPr>
              <w:tabs>
                <w:tab w:val="left" w:pos="851"/>
              </w:tabs>
              <w:jc w:val="center"/>
              <w:rPr>
                <w:lang w:eastAsia="zh-CN"/>
              </w:rPr>
            </w:pPr>
            <w:r w:rsidRPr="00585759">
              <w:rPr>
                <w:lang w:eastAsia="zh-CN"/>
              </w:rPr>
              <w:t xml:space="preserve">(należy podać: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lub okres od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do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w:t>
            </w:r>
          </w:p>
        </w:tc>
        <w:tc>
          <w:tcPr>
            <w:tcW w:w="847" w:type="pct"/>
            <w:vAlign w:val="center"/>
          </w:tcPr>
          <w:p w14:paraId="26EA7C4C" w14:textId="77777777" w:rsidR="00C13E90" w:rsidRPr="00585759" w:rsidRDefault="00C13E90" w:rsidP="003416D5">
            <w:pPr>
              <w:tabs>
                <w:tab w:val="left" w:pos="851"/>
              </w:tabs>
              <w:jc w:val="center"/>
              <w:rPr>
                <w:b/>
                <w:lang w:eastAsia="zh-CN"/>
              </w:rPr>
            </w:pPr>
            <w:r w:rsidRPr="00585759">
              <w:rPr>
                <w:b/>
                <w:lang w:eastAsia="zh-CN"/>
              </w:rPr>
              <w:t>Pełna nazwa Odbiorcy</w:t>
            </w:r>
          </w:p>
        </w:tc>
        <w:tc>
          <w:tcPr>
            <w:tcW w:w="999" w:type="pct"/>
            <w:vAlign w:val="center"/>
          </w:tcPr>
          <w:p w14:paraId="0CAF439C" w14:textId="77777777" w:rsidR="00C13E90" w:rsidRPr="00585759" w:rsidRDefault="00C13E90" w:rsidP="003416D5">
            <w:pPr>
              <w:tabs>
                <w:tab w:val="left" w:pos="851"/>
              </w:tabs>
              <w:jc w:val="center"/>
              <w:rPr>
                <w:b/>
                <w:lang w:eastAsia="zh-CN"/>
              </w:rPr>
            </w:pPr>
            <w:r w:rsidRPr="00585759">
              <w:rPr>
                <w:b/>
                <w:lang w:eastAsia="zh-CN"/>
              </w:rPr>
              <w:t>Podmiot wykonujący zamówienie*</w:t>
            </w:r>
          </w:p>
          <w:p w14:paraId="3AC15C8A" w14:textId="77777777" w:rsidR="00C13E90" w:rsidRPr="00585759" w:rsidRDefault="00C13E90" w:rsidP="003416D5">
            <w:pPr>
              <w:tabs>
                <w:tab w:val="left" w:pos="851"/>
              </w:tabs>
              <w:jc w:val="center"/>
              <w:rPr>
                <w:b/>
                <w:lang w:eastAsia="zh-CN"/>
              </w:rPr>
            </w:pPr>
            <w:r w:rsidRPr="00585759">
              <w:rPr>
                <w:lang w:eastAsia="zh-CN"/>
              </w:rPr>
              <w:t xml:space="preserve">(w przypadku korzystania przez Wykonawcę </w:t>
            </w:r>
            <w:r w:rsidRPr="00585759">
              <w:rPr>
                <w:lang w:eastAsia="zh-CN"/>
              </w:rPr>
              <w:br/>
              <w:t>z jego potencjału)</w:t>
            </w:r>
          </w:p>
        </w:tc>
      </w:tr>
      <w:tr w:rsidR="00C13E90" w:rsidRPr="00585759" w14:paraId="662B041D" w14:textId="77777777" w:rsidTr="003416D5">
        <w:tc>
          <w:tcPr>
            <w:tcW w:w="231" w:type="pct"/>
            <w:vAlign w:val="center"/>
          </w:tcPr>
          <w:p w14:paraId="73841307" w14:textId="77777777" w:rsidR="00C13E90" w:rsidRPr="00585759" w:rsidRDefault="00C13E90" w:rsidP="003416D5">
            <w:pPr>
              <w:tabs>
                <w:tab w:val="left" w:pos="851"/>
              </w:tabs>
              <w:ind w:left="-70"/>
              <w:jc w:val="center"/>
              <w:rPr>
                <w:bCs/>
                <w:i/>
                <w:iCs/>
                <w:lang w:eastAsia="zh-CN"/>
              </w:rPr>
            </w:pPr>
            <w:r w:rsidRPr="00585759">
              <w:rPr>
                <w:bCs/>
                <w:i/>
                <w:iCs/>
                <w:lang w:eastAsia="zh-CN"/>
              </w:rPr>
              <w:t>1</w:t>
            </w:r>
          </w:p>
        </w:tc>
        <w:tc>
          <w:tcPr>
            <w:tcW w:w="1308" w:type="pct"/>
            <w:vAlign w:val="center"/>
          </w:tcPr>
          <w:p w14:paraId="2CDAEBCE" w14:textId="77777777" w:rsidR="00C13E90" w:rsidRPr="00585759" w:rsidRDefault="00C13E90" w:rsidP="003416D5">
            <w:pPr>
              <w:tabs>
                <w:tab w:val="left" w:pos="851"/>
              </w:tabs>
              <w:jc w:val="center"/>
              <w:rPr>
                <w:bCs/>
                <w:i/>
                <w:iCs/>
                <w:lang w:eastAsia="zh-CN"/>
              </w:rPr>
            </w:pPr>
            <w:r w:rsidRPr="00585759">
              <w:rPr>
                <w:bCs/>
                <w:i/>
                <w:iCs/>
                <w:lang w:eastAsia="zh-CN"/>
              </w:rPr>
              <w:t>2</w:t>
            </w:r>
          </w:p>
        </w:tc>
        <w:tc>
          <w:tcPr>
            <w:tcW w:w="846" w:type="pct"/>
            <w:vAlign w:val="center"/>
          </w:tcPr>
          <w:p w14:paraId="659505D7" w14:textId="77777777" w:rsidR="00C13E90" w:rsidRPr="00585759" w:rsidRDefault="00C13E90" w:rsidP="003416D5">
            <w:pPr>
              <w:tabs>
                <w:tab w:val="left" w:pos="851"/>
              </w:tabs>
              <w:jc w:val="center"/>
              <w:rPr>
                <w:bCs/>
                <w:i/>
                <w:iCs/>
                <w:lang w:eastAsia="zh-CN"/>
              </w:rPr>
            </w:pPr>
            <w:r w:rsidRPr="00585759">
              <w:rPr>
                <w:bCs/>
                <w:i/>
                <w:iCs/>
                <w:lang w:eastAsia="zh-CN"/>
              </w:rPr>
              <w:t>3</w:t>
            </w:r>
          </w:p>
        </w:tc>
        <w:tc>
          <w:tcPr>
            <w:tcW w:w="769" w:type="pct"/>
            <w:vAlign w:val="center"/>
          </w:tcPr>
          <w:p w14:paraId="210DF84D" w14:textId="77777777" w:rsidR="00C13E90" w:rsidRPr="00585759" w:rsidRDefault="00C13E90" w:rsidP="003416D5">
            <w:pPr>
              <w:tabs>
                <w:tab w:val="left" w:pos="851"/>
              </w:tabs>
              <w:jc w:val="center"/>
              <w:rPr>
                <w:bCs/>
                <w:i/>
                <w:iCs/>
                <w:lang w:eastAsia="zh-CN"/>
              </w:rPr>
            </w:pPr>
            <w:r w:rsidRPr="00585759">
              <w:rPr>
                <w:bCs/>
                <w:i/>
                <w:iCs/>
                <w:lang w:eastAsia="zh-CN"/>
              </w:rPr>
              <w:t>4</w:t>
            </w:r>
          </w:p>
        </w:tc>
        <w:tc>
          <w:tcPr>
            <w:tcW w:w="847" w:type="pct"/>
            <w:vAlign w:val="center"/>
          </w:tcPr>
          <w:p w14:paraId="2FFB6ABB" w14:textId="77777777" w:rsidR="00C13E90" w:rsidRPr="00585759" w:rsidRDefault="00C13E90" w:rsidP="003416D5">
            <w:pPr>
              <w:tabs>
                <w:tab w:val="left" w:pos="851"/>
              </w:tabs>
              <w:jc w:val="center"/>
              <w:rPr>
                <w:bCs/>
                <w:i/>
                <w:iCs/>
                <w:lang w:eastAsia="zh-CN"/>
              </w:rPr>
            </w:pPr>
            <w:r w:rsidRPr="00585759">
              <w:rPr>
                <w:bCs/>
                <w:i/>
                <w:iCs/>
                <w:lang w:eastAsia="zh-CN"/>
              </w:rPr>
              <w:t>5</w:t>
            </w:r>
          </w:p>
        </w:tc>
        <w:tc>
          <w:tcPr>
            <w:tcW w:w="999" w:type="pct"/>
            <w:vAlign w:val="center"/>
          </w:tcPr>
          <w:p w14:paraId="5B3A49B8" w14:textId="77777777" w:rsidR="00C13E90" w:rsidRPr="00585759" w:rsidRDefault="00C13E90" w:rsidP="003416D5">
            <w:pPr>
              <w:tabs>
                <w:tab w:val="left" w:pos="851"/>
              </w:tabs>
              <w:jc w:val="center"/>
              <w:rPr>
                <w:bCs/>
                <w:i/>
                <w:iCs/>
                <w:lang w:eastAsia="zh-CN"/>
              </w:rPr>
            </w:pPr>
            <w:r w:rsidRPr="00585759">
              <w:rPr>
                <w:bCs/>
                <w:i/>
                <w:iCs/>
                <w:lang w:eastAsia="zh-CN"/>
              </w:rPr>
              <w:t>6</w:t>
            </w:r>
          </w:p>
        </w:tc>
      </w:tr>
      <w:tr w:rsidR="00C13E90" w:rsidRPr="00585759" w14:paraId="1BA23CB1" w14:textId="77777777" w:rsidTr="003416D5">
        <w:trPr>
          <w:cantSplit/>
          <w:trHeight w:val="735"/>
        </w:trPr>
        <w:tc>
          <w:tcPr>
            <w:tcW w:w="231" w:type="pct"/>
            <w:vAlign w:val="center"/>
          </w:tcPr>
          <w:p w14:paraId="1B49B86F" w14:textId="77777777" w:rsidR="00C13E90" w:rsidRPr="00585759" w:rsidRDefault="00C13E90" w:rsidP="003416D5">
            <w:pPr>
              <w:tabs>
                <w:tab w:val="left" w:pos="851"/>
              </w:tabs>
              <w:jc w:val="center"/>
              <w:rPr>
                <w:b/>
                <w:lang w:eastAsia="zh-CN"/>
              </w:rPr>
            </w:pPr>
            <w:r w:rsidRPr="00585759">
              <w:rPr>
                <w:b/>
                <w:lang w:eastAsia="zh-CN"/>
              </w:rPr>
              <w:t>1.1</w:t>
            </w:r>
          </w:p>
        </w:tc>
        <w:tc>
          <w:tcPr>
            <w:tcW w:w="1308" w:type="pct"/>
            <w:vAlign w:val="center"/>
          </w:tcPr>
          <w:p w14:paraId="76354360" w14:textId="77777777" w:rsidR="00C13E90" w:rsidRPr="00585759" w:rsidRDefault="00C13E90" w:rsidP="003416D5">
            <w:pPr>
              <w:tabs>
                <w:tab w:val="left" w:pos="851"/>
              </w:tabs>
              <w:jc w:val="center"/>
              <w:rPr>
                <w:lang w:eastAsia="zh-CN"/>
              </w:rPr>
            </w:pPr>
          </w:p>
          <w:p w14:paraId="7466BDE5" w14:textId="77777777" w:rsidR="00C13E90" w:rsidRPr="00585759" w:rsidRDefault="00C13E90" w:rsidP="003416D5">
            <w:pPr>
              <w:tabs>
                <w:tab w:val="left" w:pos="851"/>
              </w:tabs>
              <w:jc w:val="center"/>
              <w:rPr>
                <w:lang w:eastAsia="zh-CN"/>
              </w:rPr>
            </w:pPr>
          </w:p>
        </w:tc>
        <w:tc>
          <w:tcPr>
            <w:tcW w:w="846" w:type="pct"/>
            <w:vAlign w:val="center"/>
          </w:tcPr>
          <w:p w14:paraId="248FFC7E" w14:textId="77777777" w:rsidR="00C13E90" w:rsidRPr="00585759" w:rsidRDefault="00C13E90" w:rsidP="003416D5">
            <w:pPr>
              <w:tabs>
                <w:tab w:val="left" w:pos="851"/>
              </w:tabs>
              <w:jc w:val="center"/>
              <w:rPr>
                <w:b/>
                <w:lang w:eastAsia="zh-CN"/>
              </w:rPr>
            </w:pPr>
          </w:p>
        </w:tc>
        <w:tc>
          <w:tcPr>
            <w:tcW w:w="769" w:type="pct"/>
            <w:vAlign w:val="center"/>
          </w:tcPr>
          <w:p w14:paraId="42D642D1" w14:textId="77777777" w:rsidR="00C13E90" w:rsidRPr="00585759" w:rsidRDefault="00C13E90" w:rsidP="003416D5">
            <w:pPr>
              <w:tabs>
                <w:tab w:val="left" w:pos="851"/>
              </w:tabs>
              <w:jc w:val="center"/>
              <w:rPr>
                <w:b/>
                <w:lang w:eastAsia="zh-CN"/>
              </w:rPr>
            </w:pPr>
          </w:p>
        </w:tc>
        <w:tc>
          <w:tcPr>
            <w:tcW w:w="847" w:type="pct"/>
            <w:vAlign w:val="center"/>
          </w:tcPr>
          <w:p w14:paraId="30CE2BFC" w14:textId="77777777" w:rsidR="00C13E90" w:rsidRPr="00585759" w:rsidRDefault="00C13E90" w:rsidP="003416D5">
            <w:pPr>
              <w:tabs>
                <w:tab w:val="left" w:pos="851"/>
              </w:tabs>
              <w:jc w:val="center"/>
              <w:rPr>
                <w:b/>
                <w:lang w:eastAsia="zh-CN"/>
              </w:rPr>
            </w:pPr>
          </w:p>
        </w:tc>
        <w:tc>
          <w:tcPr>
            <w:tcW w:w="999" w:type="pct"/>
            <w:vAlign w:val="center"/>
          </w:tcPr>
          <w:p w14:paraId="707A3723" w14:textId="77777777" w:rsidR="00C13E90" w:rsidRPr="00585759" w:rsidRDefault="00C13E90" w:rsidP="003416D5">
            <w:pPr>
              <w:tabs>
                <w:tab w:val="left" w:pos="851"/>
              </w:tabs>
              <w:jc w:val="center"/>
              <w:rPr>
                <w:b/>
                <w:color w:val="7030A0"/>
                <w:lang w:eastAsia="zh-CN"/>
              </w:rPr>
            </w:pPr>
          </w:p>
        </w:tc>
      </w:tr>
      <w:tr w:rsidR="00C13E90" w:rsidRPr="00585759" w14:paraId="6DD5B202" w14:textId="77777777" w:rsidTr="003416D5">
        <w:trPr>
          <w:cantSplit/>
          <w:trHeight w:val="598"/>
        </w:trPr>
        <w:tc>
          <w:tcPr>
            <w:tcW w:w="231" w:type="pct"/>
            <w:vAlign w:val="center"/>
          </w:tcPr>
          <w:p w14:paraId="39FF1942" w14:textId="77777777" w:rsidR="00C13E90" w:rsidRPr="00585759" w:rsidRDefault="00C13E90" w:rsidP="003416D5">
            <w:pPr>
              <w:tabs>
                <w:tab w:val="left" w:pos="851"/>
              </w:tabs>
              <w:jc w:val="center"/>
              <w:rPr>
                <w:b/>
                <w:lang w:eastAsia="zh-CN"/>
              </w:rPr>
            </w:pPr>
            <w:r w:rsidRPr="00585759">
              <w:rPr>
                <w:b/>
                <w:lang w:eastAsia="zh-CN"/>
              </w:rPr>
              <w:t>1.2</w:t>
            </w:r>
          </w:p>
        </w:tc>
        <w:tc>
          <w:tcPr>
            <w:tcW w:w="1308" w:type="pct"/>
            <w:vAlign w:val="center"/>
          </w:tcPr>
          <w:p w14:paraId="0A78D358" w14:textId="77777777" w:rsidR="00C13E90" w:rsidRPr="00585759" w:rsidRDefault="00C13E90" w:rsidP="003416D5">
            <w:pPr>
              <w:tabs>
                <w:tab w:val="left" w:pos="851"/>
              </w:tabs>
              <w:jc w:val="center"/>
              <w:rPr>
                <w:lang w:eastAsia="zh-CN"/>
              </w:rPr>
            </w:pPr>
          </w:p>
          <w:p w14:paraId="58508CB1" w14:textId="77777777" w:rsidR="00C13E90" w:rsidRPr="00585759" w:rsidRDefault="00C13E90" w:rsidP="003416D5">
            <w:pPr>
              <w:tabs>
                <w:tab w:val="left" w:pos="851"/>
              </w:tabs>
              <w:jc w:val="center"/>
              <w:rPr>
                <w:lang w:eastAsia="zh-CN"/>
              </w:rPr>
            </w:pPr>
          </w:p>
          <w:p w14:paraId="25324535" w14:textId="77777777" w:rsidR="00C13E90" w:rsidRPr="00585759" w:rsidRDefault="00C13E90" w:rsidP="003416D5">
            <w:pPr>
              <w:tabs>
                <w:tab w:val="left" w:pos="851"/>
              </w:tabs>
              <w:jc w:val="center"/>
              <w:rPr>
                <w:lang w:eastAsia="zh-CN"/>
              </w:rPr>
            </w:pPr>
          </w:p>
        </w:tc>
        <w:tc>
          <w:tcPr>
            <w:tcW w:w="846" w:type="pct"/>
            <w:vAlign w:val="center"/>
          </w:tcPr>
          <w:p w14:paraId="1495D31B" w14:textId="77777777" w:rsidR="00C13E90" w:rsidRPr="00585759" w:rsidRDefault="00C13E90" w:rsidP="003416D5">
            <w:pPr>
              <w:tabs>
                <w:tab w:val="left" w:pos="851"/>
              </w:tabs>
              <w:jc w:val="center"/>
              <w:rPr>
                <w:b/>
                <w:lang w:eastAsia="zh-CN"/>
              </w:rPr>
            </w:pPr>
          </w:p>
        </w:tc>
        <w:tc>
          <w:tcPr>
            <w:tcW w:w="769" w:type="pct"/>
            <w:vAlign w:val="center"/>
          </w:tcPr>
          <w:p w14:paraId="52D065E9" w14:textId="77777777" w:rsidR="00C13E90" w:rsidRPr="00585759" w:rsidRDefault="00C13E90" w:rsidP="003416D5">
            <w:pPr>
              <w:tabs>
                <w:tab w:val="left" w:pos="851"/>
              </w:tabs>
              <w:jc w:val="center"/>
              <w:rPr>
                <w:b/>
                <w:lang w:eastAsia="zh-CN"/>
              </w:rPr>
            </w:pPr>
          </w:p>
        </w:tc>
        <w:tc>
          <w:tcPr>
            <w:tcW w:w="847" w:type="pct"/>
            <w:vAlign w:val="center"/>
          </w:tcPr>
          <w:p w14:paraId="1FE270D7" w14:textId="77777777" w:rsidR="00C13E90" w:rsidRPr="00585759" w:rsidRDefault="00C13E90" w:rsidP="003416D5">
            <w:pPr>
              <w:tabs>
                <w:tab w:val="left" w:pos="851"/>
              </w:tabs>
              <w:jc w:val="center"/>
              <w:rPr>
                <w:b/>
                <w:lang w:eastAsia="zh-CN"/>
              </w:rPr>
            </w:pPr>
          </w:p>
        </w:tc>
        <w:tc>
          <w:tcPr>
            <w:tcW w:w="999" w:type="pct"/>
            <w:vAlign w:val="center"/>
          </w:tcPr>
          <w:p w14:paraId="4D0FAFBD" w14:textId="77777777" w:rsidR="00C13E90" w:rsidRPr="00585759" w:rsidRDefault="00C13E90" w:rsidP="003416D5">
            <w:pPr>
              <w:tabs>
                <w:tab w:val="left" w:pos="851"/>
              </w:tabs>
              <w:jc w:val="center"/>
              <w:rPr>
                <w:b/>
                <w:color w:val="7030A0"/>
                <w:lang w:eastAsia="zh-CN"/>
              </w:rPr>
            </w:pPr>
          </w:p>
        </w:tc>
      </w:tr>
    </w:tbl>
    <w:p w14:paraId="3A1AFA74" w14:textId="77777777" w:rsidR="00C13E90" w:rsidRPr="00E66F78" w:rsidRDefault="00C13E90" w:rsidP="00C13E90">
      <w:pPr>
        <w:tabs>
          <w:tab w:val="left" w:pos="851"/>
        </w:tabs>
        <w:jc w:val="both"/>
        <w:rPr>
          <w:sz w:val="24"/>
          <w:szCs w:val="24"/>
          <w:lang w:eastAsia="zh-CN"/>
        </w:rPr>
      </w:pPr>
    </w:p>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8D082E">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BDACBB4"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EF5D9AF" w14:textId="6AD2C985"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3B55E867"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93"/>
    <w:p w14:paraId="61A143DB" w14:textId="02B5058C" w:rsidR="00555424" w:rsidRDefault="00555424">
      <w:pPr>
        <w:spacing w:after="160" w:line="259" w:lineRule="auto"/>
        <w:rPr>
          <w:i/>
          <w:iCs/>
        </w:rPr>
      </w:pPr>
      <w:r>
        <w:rPr>
          <w:i/>
          <w:iCs/>
        </w:rPr>
        <w:br w:type="page"/>
      </w:r>
    </w:p>
    <w:p w14:paraId="09D35969" w14:textId="77626F02"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94" w:name="_Toc108447473"/>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94"/>
      <w:r w:rsidR="00FE30F5">
        <w:rPr>
          <w:rFonts w:ascii="Times New Roman" w:hAnsi="Times New Roman" w:cs="Times New Roman"/>
        </w:rPr>
        <w:t xml:space="preserve"> </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95"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3139"/>
        <w:gridCol w:w="939"/>
        <w:gridCol w:w="2417"/>
        <w:gridCol w:w="1931"/>
      </w:tblGrid>
      <w:tr w:rsidR="00B4715E" w:rsidRPr="00585759" w14:paraId="70EE2929" w14:textId="77777777" w:rsidTr="003416D5">
        <w:trPr>
          <w:cantSplit/>
          <w:trHeight w:val="20"/>
          <w:tblHeader/>
        </w:trPr>
        <w:tc>
          <w:tcPr>
            <w:tcW w:w="423" w:type="pct"/>
            <w:vAlign w:val="center"/>
          </w:tcPr>
          <w:p w14:paraId="4CDDB38E" w14:textId="77777777" w:rsidR="00B4715E" w:rsidRPr="00585759" w:rsidRDefault="00B4715E" w:rsidP="003416D5">
            <w:pPr>
              <w:autoSpaceDN w:val="0"/>
              <w:adjustRightInd w:val="0"/>
              <w:jc w:val="center"/>
              <w:rPr>
                <w:b/>
              </w:rPr>
            </w:pPr>
            <w:r w:rsidRPr="00585759">
              <w:rPr>
                <w:b/>
              </w:rPr>
              <w:t>Lp.</w:t>
            </w:r>
          </w:p>
        </w:tc>
        <w:tc>
          <w:tcPr>
            <w:tcW w:w="1705" w:type="pct"/>
            <w:vAlign w:val="center"/>
          </w:tcPr>
          <w:p w14:paraId="703E31CA" w14:textId="77777777" w:rsidR="00B4715E" w:rsidRPr="00585759" w:rsidRDefault="00B4715E" w:rsidP="003416D5">
            <w:pPr>
              <w:autoSpaceDN w:val="0"/>
              <w:adjustRightInd w:val="0"/>
              <w:jc w:val="center"/>
              <w:rPr>
                <w:b/>
              </w:rPr>
            </w:pPr>
            <w:r w:rsidRPr="00585759">
              <w:rPr>
                <w:b/>
              </w:rPr>
              <w:t xml:space="preserve">Wymagania Zamawiającego </w:t>
            </w:r>
            <w:r w:rsidRPr="00585759">
              <w:rPr>
                <w:b/>
              </w:rPr>
              <w:br/>
              <w:t xml:space="preserve">w zakresie ilości osób </w:t>
            </w:r>
            <w:r w:rsidRPr="00585759">
              <w:rPr>
                <w:b/>
              </w:rPr>
              <w:br/>
              <w:t>o wymaganych uprawnieniach/</w:t>
            </w:r>
            <w:r w:rsidRPr="00585759">
              <w:rPr>
                <w:b/>
              </w:rPr>
              <w:br/>
              <w:t>kwalifikacjach</w:t>
            </w:r>
          </w:p>
        </w:tc>
        <w:tc>
          <w:tcPr>
            <w:tcW w:w="510" w:type="pct"/>
            <w:vAlign w:val="center"/>
          </w:tcPr>
          <w:p w14:paraId="1D08FF1B" w14:textId="77777777" w:rsidR="00B4715E" w:rsidRPr="00585759" w:rsidRDefault="00B4715E" w:rsidP="003416D5">
            <w:pPr>
              <w:jc w:val="center"/>
              <w:rPr>
                <w:b/>
              </w:rPr>
            </w:pPr>
            <w:r w:rsidRPr="00585759">
              <w:rPr>
                <w:b/>
              </w:rPr>
              <w:t>Imię i nazwisko</w:t>
            </w:r>
          </w:p>
        </w:tc>
        <w:tc>
          <w:tcPr>
            <w:tcW w:w="1313" w:type="pct"/>
            <w:shd w:val="clear" w:color="auto" w:fill="auto"/>
            <w:vAlign w:val="center"/>
          </w:tcPr>
          <w:p w14:paraId="7D2F77DC" w14:textId="77777777" w:rsidR="00B4715E" w:rsidRPr="00585759" w:rsidRDefault="00B4715E" w:rsidP="003416D5">
            <w:pPr>
              <w:jc w:val="center"/>
              <w:rPr>
                <w:b/>
              </w:rPr>
            </w:pPr>
            <w:r w:rsidRPr="00585759">
              <w:rPr>
                <w:b/>
              </w:rPr>
              <w:t>Nr dokumentu potwierdzającego posiadane uprawnienia/ kwalifikacje/</w:t>
            </w:r>
          </w:p>
          <w:p w14:paraId="211636F3" w14:textId="77777777" w:rsidR="00B4715E" w:rsidRPr="00585759" w:rsidRDefault="00B4715E" w:rsidP="003416D5">
            <w:pPr>
              <w:jc w:val="center"/>
              <w:rPr>
                <w:b/>
              </w:rPr>
            </w:pPr>
            <w:r w:rsidRPr="00585759">
              <w:rPr>
                <w:b/>
              </w:rPr>
              <w:t>wykształcenie</w:t>
            </w:r>
          </w:p>
        </w:tc>
        <w:tc>
          <w:tcPr>
            <w:tcW w:w="1049" w:type="pct"/>
            <w:shd w:val="clear" w:color="auto" w:fill="auto"/>
            <w:vAlign w:val="center"/>
          </w:tcPr>
          <w:p w14:paraId="6C46BDD9" w14:textId="77777777" w:rsidR="00B4715E" w:rsidRPr="00585759" w:rsidRDefault="00B4715E" w:rsidP="003416D5">
            <w:pPr>
              <w:jc w:val="center"/>
              <w:rPr>
                <w:b/>
              </w:rPr>
            </w:pPr>
            <w:r w:rsidRPr="00585759">
              <w:rPr>
                <w:b/>
                <w:iCs/>
              </w:rPr>
              <w:t>Podmiot udostępniający zasoby</w:t>
            </w:r>
            <w:r w:rsidRPr="00585759">
              <w:rPr>
                <w:b/>
                <w:bCs/>
              </w:rPr>
              <w:t xml:space="preserve"> w przypadku korzystania przez Wykonawcę</w:t>
            </w:r>
          </w:p>
        </w:tc>
      </w:tr>
      <w:tr w:rsidR="00B4715E" w:rsidRPr="00585759" w14:paraId="299ED177" w14:textId="77777777" w:rsidTr="003416D5">
        <w:trPr>
          <w:cantSplit/>
          <w:trHeight w:val="20"/>
          <w:tblHeader/>
        </w:trPr>
        <w:tc>
          <w:tcPr>
            <w:tcW w:w="423" w:type="pct"/>
            <w:vAlign w:val="center"/>
          </w:tcPr>
          <w:p w14:paraId="7BAE097E" w14:textId="77777777" w:rsidR="00B4715E" w:rsidRPr="00585759" w:rsidRDefault="00B4715E" w:rsidP="003416D5">
            <w:pPr>
              <w:jc w:val="center"/>
              <w:rPr>
                <w:i/>
              </w:rPr>
            </w:pPr>
            <w:r w:rsidRPr="00585759">
              <w:rPr>
                <w:i/>
              </w:rPr>
              <w:t>1</w:t>
            </w:r>
          </w:p>
        </w:tc>
        <w:tc>
          <w:tcPr>
            <w:tcW w:w="1705" w:type="pct"/>
            <w:vAlign w:val="center"/>
          </w:tcPr>
          <w:p w14:paraId="5EAF33DD" w14:textId="77777777" w:rsidR="00B4715E" w:rsidRPr="00585759" w:rsidRDefault="00B4715E" w:rsidP="003416D5">
            <w:pPr>
              <w:tabs>
                <w:tab w:val="left" w:pos="470"/>
              </w:tabs>
              <w:jc w:val="center"/>
              <w:rPr>
                <w:i/>
              </w:rPr>
            </w:pPr>
            <w:r w:rsidRPr="00585759">
              <w:rPr>
                <w:i/>
              </w:rPr>
              <w:t>2</w:t>
            </w:r>
          </w:p>
        </w:tc>
        <w:tc>
          <w:tcPr>
            <w:tcW w:w="510" w:type="pct"/>
            <w:vAlign w:val="center"/>
          </w:tcPr>
          <w:p w14:paraId="02658054" w14:textId="77777777" w:rsidR="00B4715E" w:rsidRPr="00585759" w:rsidRDefault="00B4715E" w:rsidP="003416D5">
            <w:pPr>
              <w:jc w:val="center"/>
              <w:rPr>
                <w:i/>
              </w:rPr>
            </w:pPr>
            <w:r w:rsidRPr="00585759">
              <w:rPr>
                <w:i/>
              </w:rPr>
              <w:t>3</w:t>
            </w:r>
          </w:p>
        </w:tc>
        <w:tc>
          <w:tcPr>
            <w:tcW w:w="1313" w:type="pct"/>
            <w:shd w:val="clear" w:color="auto" w:fill="auto"/>
            <w:vAlign w:val="center"/>
          </w:tcPr>
          <w:p w14:paraId="0AF8BE3B" w14:textId="77777777" w:rsidR="00B4715E" w:rsidRPr="00585759" w:rsidRDefault="00B4715E" w:rsidP="003416D5">
            <w:pPr>
              <w:jc w:val="center"/>
              <w:rPr>
                <w:i/>
              </w:rPr>
            </w:pPr>
            <w:r w:rsidRPr="00585759">
              <w:rPr>
                <w:i/>
              </w:rPr>
              <w:t>4</w:t>
            </w:r>
          </w:p>
        </w:tc>
        <w:tc>
          <w:tcPr>
            <w:tcW w:w="1049" w:type="pct"/>
            <w:shd w:val="clear" w:color="auto" w:fill="auto"/>
            <w:vAlign w:val="center"/>
          </w:tcPr>
          <w:p w14:paraId="03A69B41" w14:textId="77777777" w:rsidR="00B4715E" w:rsidRPr="00585759" w:rsidRDefault="00B4715E" w:rsidP="003416D5">
            <w:pPr>
              <w:jc w:val="center"/>
              <w:rPr>
                <w:i/>
              </w:rPr>
            </w:pPr>
            <w:r w:rsidRPr="00585759">
              <w:rPr>
                <w:i/>
              </w:rPr>
              <w:t>5</w:t>
            </w:r>
          </w:p>
        </w:tc>
      </w:tr>
      <w:tr w:rsidR="00B4715E" w:rsidRPr="00585759" w14:paraId="5E7B375A" w14:textId="77777777" w:rsidTr="003416D5">
        <w:trPr>
          <w:cantSplit/>
          <w:trHeight w:val="1644"/>
        </w:trPr>
        <w:tc>
          <w:tcPr>
            <w:tcW w:w="423" w:type="pct"/>
            <w:vMerge w:val="restart"/>
            <w:vAlign w:val="center"/>
          </w:tcPr>
          <w:p w14:paraId="4CD68A0A" w14:textId="77777777" w:rsidR="00B4715E" w:rsidRPr="00585759" w:rsidRDefault="00B4715E" w:rsidP="003416D5">
            <w:pPr>
              <w:jc w:val="center"/>
              <w:rPr>
                <w:b/>
              </w:rPr>
            </w:pPr>
            <w:r w:rsidRPr="00585759">
              <w:rPr>
                <w:b/>
              </w:rPr>
              <w:t>1.</w:t>
            </w:r>
          </w:p>
          <w:p w14:paraId="5D7A8356" w14:textId="77777777" w:rsidR="00B4715E" w:rsidRPr="00585759" w:rsidRDefault="00B4715E" w:rsidP="003416D5">
            <w:pPr>
              <w:jc w:val="center"/>
              <w:rPr>
                <w:b/>
              </w:rPr>
            </w:pPr>
          </w:p>
        </w:tc>
        <w:tc>
          <w:tcPr>
            <w:tcW w:w="1705" w:type="pct"/>
            <w:vMerge w:val="restart"/>
            <w:vAlign w:val="center"/>
          </w:tcPr>
          <w:p w14:paraId="400D750D" w14:textId="77777777" w:rsidR="00B4715E" w:rsidRPr="001D5DF6" w:rsidRDefault="00B4715E" w:rsidP="003416D5">
            <w:pPr>
              <w:spacing w:before="120" w:line="312" w:lineRule="auto"/>
              <w:jc w:val="both"/>
            </w:pPr>
            <w:r w:rsidRPr="001C282D">
              <w:rPr>
                <w:color w:val="000000" w:themeColor="text1"/>
                <w:sz w:val="22"/>
                <w:szCs w:val="22"/>
              </w:rPr>
              <w:t>co najmniej jedną osobę na stanowisko kierownika robót, posiadającego uprawnienia budowlane do kierowania robotami budowlanymi w specjalności konstrukcyjno-budowlanej; zgodnie z Rozporządzeniem Ministra Infrastruktury i Rozwoju z dnia 29 kwietnia 2019 r. w sprawie przygotowania zawodowego do wykonywania samodzielnych funkcji technicznych w budownictwie .</w:t>
            </w:r>
          </w:p>
          <w:p w14:paraId="5F504265" w14:textId="77777777" w:rsidR="00B4715E" w:rsidRPr="00585759" w:rsidRDefault="00B4715E" w:rsidP="003416D5">
            <w:pPr>
              <w:ind w:left="-43"/>
              <w:jc w:val="center"/>
            </w:pPr>
          </w:p>
        </w:tc>
        <w:tc>
          <w:tcPr>
            <w:tcW w:w="510" w:type="pct"/>
            <w:vAlign w:val="center"/>
          </w:tcPr>
          <w:p w14:paraId="25101242" w14:textId="77777777" w:rsidR="00B4715E" w:rsidRPr="00585759" w:rsidRDefault="00B4715E" w:rsidP="003416D5">
            <w:pPr>
              <w:jc w:val="center"/>
              <w:rPr>
                <w:b/>
                <w:bCs/>
              </w:rPr>
            </w:pPr>
          </w:p>
        </w:tc>
        <w:tc>
          <w:tcPr>
            <w:tcW w:w="1313" w:type="pct"/>
            <w:shd w:val="clear" w:color="auto" w:fill="auto"/>
            <w:vAlign w:val="center"/>
          </w:tcPr>
          <w:p w14:paraId="7499213A" w14:textId="77777777" w:rsidR="00B4715E" w:rsidRPr="00585759" w:rsidRDefault="00B4715E" w:rsidP="003416D5">
            <w:pPr>
              <w:jc w:val="center"/>
            </w:pPr>
          </w:p>
        </w:tc>
        <w:tc>
          <w:tcPr>
            <w:tcW w:w="1049" w:type="pct"/>
            <w:shd w:val="clear" w:color="auto" w:fill="auto"/>
            <w:vAlign w:val="center"/>
          </w:tcPr>
          <w:p w14:paraId="319C9134" w14:textId="77777777" w:rsidR="00B4715E" w:rsidRPr="00585759" w:rsidRDefault="00B4715E" w:rsidP="003416D5">
            <w:pPr>
              <w:jc w:val="center"/>
            </w:pPr>
          </w:p>
        </w:tc>
      </w:tr>
      <w:tr w:rsidR="00B4715E" w:rsidRPr="00585759" w14:paraId="55E4BD23" w14:textId="77777777" w:rsidTr="003416D5">
        <w:trPr>
          <w:cantSplit/>
          <w:trHeight w:val="1645"/>
        </w:trPr>
        <w:tc>
          <w:tcPr>
            <w:tcW w:w="423" w:type="pct"/>
            <w:vMerge/>
            <w:vAlign w:val="center"/>
          </w:tcPr>
          <w:p w14:paraId="38077221" w14:textId="77777777" w:rsidR="00B4715E" w:rsidRPr="00585759" w:rsidRDefault="00B4715E" w:rsidP="003416D5">
            <w:pPr>
              <w:jc w:val="center"/>
              <w:rPr>
                <w:b/>
              </w:rPr>
            </w:pPr>
          </w:p>
        </w:tc>
        <w:tc>
          <w:tcPr>
            <w:tcW w:w="1705" w:type="pct"/>
            <w:vMerge/>
            <w:vAlign w:val="center"/>
          </w:tcPr>
          <w:p w14:paraId="10B22E30" w14:textId="77777777" w:rsidR="00B4715E" w:rsidRPr="00585759" w:rsidRDefault="00B4715E" w:rsidP="003416D5">
            <w:pPr>
              <w:ind w:left="-43"/>
              <w:jc w:val="center"/>
            </w:pPr>
          </w:p>
        </w:tc>
        <w:tc>
          <w:tcPr>
            <w:tcW w:w="510" w:type="pct"/>
            <w:vAlign w:val="center"/>
          </w:tcPr>
          <w:p w14:paraId="1EA2A4E2" w14:textId="77777777" w:rsidR="00B4715E" w:rsidRPr="00585759" w:rsidRDefault="00B4715E" w:rsidP="003416D5">
            <w:pPr>
              <w:jc w:val="center"/>
              <w:rPr>
                <w:b/>
                <w:bCs/>
              </w:rPr>
            </w:pPr>
          </w:p>
        </w:tc>
        <w:tc>
          <w:tcPr>
            <w:tcW w:w="1313" w:type="pct"/>
            <w:shd w:val="clear" w:color="auto" w:fill="auto"/>
            <w:vAlign w:val="center"/>
          </w:tcPr>
          <w:p w14:paraId="609C237A" w14:textId="77777777" w:rsidR="00B4715E" w:rsidRPr="00585759" w:rsidRDefault="00B4715E" w:rsidP="003416D5">
            <w:pPr>
              <w:jc w:val="center"/>
            </w:pPr>
          </w:p>
        </w:tc>
        <w:tc>
          <w:tcPr>
            <w:tcW w:w="1049" w:type="pct"/>
            <w:shd w:val="clear" w:color="auto" w:fill="auto"/>
            <w:vAlign w:val="center"/>
          </w:tcPr>
          <w:p w14:paraId="6109F40F" w14:textId="77777777" w:rsidR="00B4715E" w:rsidRPr="00585759" w:rsidRDefault="00B4715E" w:rsidP="003416D5">
            <w:pPr>
              <w:jc w:val="center"/>
            </w:pPr>
          </w:p>
        </w:tc>
      </w:tr>
      <w:tr w:rsidR="00B4715E" w:rsidRPr="00585759" w14:paraId="1ECAF819" w14:textId="77777777" w:rsidTr="003416D5">
        <w:trPr>
          <w:cantSplit/>
          <w:trHeight w:val="1645"/>
        </w:trPr>
        <w:tc>
          <w:tcPr>
            <w:tcW w:w="423" w:type="pct"/>
            <w:vMerge/>
            <w:vAlign w:val="center"/>
          </w:tcPr>
          <w:p w14:paraId="4338D1D0" w14:textId="77777777" w:rsidR="00B4715E" w:rsidRPr="00585759" w:rsidRDefault="00B4715E" w:rsidP="003416D5">
            <w:pPr>
              <w:jc w:val="center"/>
              <w:rPr>
                <w:b/>
              </w:rPr>
            </w:pPr>
          </w:p>
        </w:tc>
        <w:tc>
          <w:tcPr>
            <w:tcW w:w="1705" w:type="pct"/>
            <w:vMerge/>
            <w:vAlign w:val="center"/>
          </w:tcPr>
          <w:p w14:paraId="75D5FA31" w14:textId="77777777" w:rsidR="00B4715E" w:rsidRPr="00585759" w:rsidRDefault="00B4715E" w:rsidP="003416D5">
            <w:pPr>
              <w:ind w:left="-43"/>
              <w:jc w:val="center"/>
            </w:pPr>
          </w:p>
        </w:tc>
        <w:tc>
          <w:tcPr>
            <w:tcW w:w="510" w:type="pct"/>
            <w:vAlign w:val="center"/>
          </w:tcPr>
          <w:p w14:paraId="2CEC1DA4" w14:textId="77777777" w:rsidR="00B4715E" w:rsidRPr="00585759" w:rsidRDefault="00B4715E" w:rsidP="003416D5">
            <w:pPr>
              <w:jc w:val="center"/>
              <w:rPr>
                <w:b/>
                <w:bCs/>
              </w:rPr>
            </w:pPr>
          </w:p>
        </w:tc>
        <w:tc>
          <w:tcPr>
            <w:tcW w:w="1313" w:type="pct"/>
            <w:shd w:val="clear" w:color="auto" w:fill="auto"/>
            <w:vAlign w:val="center"/>
          </w:tcPr>
          <w:p w14:paraId="7939EF85" w14:textId="77777777" w:rsidR="00B4715E" w:rsidRPr="00585759" w:rsidRDefault="00B4715E" w:rsidP="003416D5">
            <w:pPr>
              <w:jc w:val="center"/>
            </w:pPr>
          </w:p>
        </w:tc>
        <w:tc>
          <w:tcPr>
            <w:tcW w:w="1049" w:type="pct"/>
            <w:shd w:val="clear" w:color="auto" w:fill="auto"/>
            <w:vAlign w:val="center"/>
          </w:tcPr>
          <w:p w14:paraId="3EA6C471" w14:textId="77777777" w:rsidR="00B4715E" w:rsidRPr="00585759" w:rsidRDefault="00B4715E" w:rsidP="003416D5">
            <w:pPr>
              <w:jc w:val="center"/>
            </w:pPr>
          </w:p>
        </w:tc>
      </w:tr>
    </w:tbl>
    <w:p w14:paraId="77014B8D" w14:textId="77777777" w:rsidR="00490259" w:rsidRDefault="00490259" w:rsidP="00490259">
      <w:pPr>
        <w:jc w:val="both"/>
        <w:rPr>
          <w:sz w:val="24"/>
          <w:szCs w:val="24"/>
        </w:rPr>
      </w:pPr>
    </w:p>
    <w:p w14:paraId="60D4A708" w14:textId="77777777" w:rsidR="00490259" w:rsidRPr="005E5681" w:rsidRDefault="00490259" w:rsidP="00490259">
      <w:pPr>
        <w:rPr>
          <w:sz w:val="24"/>
          <w:szCs w:val="24"/>
        </w:rPr>
      </w:pPr>
    </w:p>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6AAB9AC2"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4562CB31"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95"/>
    <w:p w14:paraId="71D43F77" w14:textId="77777777" w:rsidR="00490259" w:rsidRPr="00555424" w:rsidRDefault="00490259" w:rsidP="00490259">
      <w:pPr>
        <w:pStyle w:val="Nagwek1"/>
        <w:rPr>
          <w:sz w:val="20"/>
          <w:szCs w:val="20"/>
        </w:rPr>
        <w:sectPr w:rsidR="00490259" w:rsidRPr="00555424" w:rsidSect="00E75E6A">
          <w:pgSz w:w="11907" w:h="16840" w:code="9"/>
          <w:pgMar w:top="1417" w:right="1275" w:bottom="1417" w:left="1417" w:header="709" w:footer="176" w:gutter="0"/>
          <w:cols w:space="708"/>
          <w:docGrid w:linePitch="360"/>
        </w:sectPr>
      </w:pPr>
    </w:p>
    <w:p w14:paraId="05408DDE" w14:textId="79A1F2F9"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96" w:name="_Toc108447475"/>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96"/>
      <w:r w:rsidR="00FE30F5">
        <w:rPr>
          <w:rFonts w:ascii="Times New Roman" w:hAnsi="Times New Roman" w:cs="Times New Roman"/>
        </w:rPr>
        <w:t xml:space="preserve">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97" w:name="_Hlk106046060"/>
      <w:r w:rsidRPr="008057B2">
        <w:rPr>
          <w:sz w:val="22"/>
          <w:szCs w:val="22"/>
        </w:rPr>
        <w:t xml:space="preserve">Nazwa </w:t>
      </w:r>
      <w:r w:rsidR="00DB4D9E">
        <w:rPr>
          <w:sz w:val="22"/>
          <w:szCs w:val="22"/>
        </w:rPr>
        <w:t>Wykonawcy</w:t>
      </w:r>
      <w:r w:rsidRPr="008057B2">
        <w:rPr>
          <w:sz w:val="22"/>
          <w:szCs w:val="22"/>
        </w:rPr>
        <w:t>: ...................................................................................................................</w:t>
      </w:r>
    </w:p>
    <w:bookmarkEnd w:id="97"/>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77777777" w:rsidR="00490259" w:rsidRDefault="00490259" w:rsidP="00490259">
      <w:pPr>
        <w:spacing w:before="480"/>
        <w:ind w:left="426" w:hanging="426"/>
        <w:jc w:val="both"/>
        <w:rPr>
          <w:b/>
          <w:bCs/>
          <w:sz w:val="24"/>
          <w:szCs w:val="24"/>
        </w:rPr>
      </w:pPr>
    </w:p>
    <w:p w14:paraId="24A97919"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98" w:name="_Toc108447476"/>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98"/>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99"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32151290"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0B21A03E"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28D9D9EE" w:rsidR="00490259" w:rsidRPr="00E66F78" w:rsidRDefault="00490259" w:rsidP="008D082E">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2CFBF64D"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1D298110"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5C48F623"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8D082E">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8D082E">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34693B25"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1AD2CF58" w14:textId="668BF78C" w:rsidR="00555424" w:rsidRPr="00E66F78" w:rsidRDefault="00555424" w:rsidP="008F2B27">
      <w:pPr>
        <w:spacing w:line="312" w:lineRule="auto"/>
        <w:ind w:left="360"/>
        <w:jc w:val="both"/>
        <w:rPr>
          <w:sz w:val="22"/>
          <w:szCs w:val="22"/>
        </w:rPr>
      </w:pPr>
      <w:r w:rsidRPr="00E66F78">
        <w:rPr>
          <w:sz w:val="22"/>
          <w:szCs w:val="22"/>
        </w:rPr>
        <w:t>………………………………………………………………………………………………………………………………………………………………………………………………………………</w:t>
      </w:r>
    </w:p>
    <w:p w14:paraId="40B25ACF" w14:textId="77777777" w:rsidR="00490259" w:rsidRPr="00E66F78" w:rsidRDefault="00490259" w:rsidP="008F2B27">
      <w:pPr>
        <w:spacing w:line="312" w:lineRule="auto"/>
        <w:jc w:val="both"/>
      </w:pPr>
    </w:p>
    <w:p w14:paraId="15529876" w14:textId="51C11764"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w:t>
      </w:r>
      <w:r w:rsidR="00843C73">
        <w:rPr>
          <w:sz w:val="22"/>
          <w:szCs w:val="22"/>
        </w:rPr>
        <w:t>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1CAF9181" w14:textId="77777777" w:rsidR="00490259" w:rsidRDefault="00490259" w:rsidP="00490259">
      <w:pPr>
        <w:jc w:val="both"/>
      </w:pPr>
    </w:p>
    <w:bookmarkEnd w:id="99"/>
    <w:p w14:paraId="166DC2E7" w14:textId="77777777" w:rsidR="00490259" w:rsidRDefault="00490259" w:rsidP="00490259">
      <w:pPr>
        <w:spacing w:after="160" w:line="259" w:lineRule="auto"/>
      </w:pPr>
      <w:r>
        <w:br w:type="page"/>
      </w:r>
    </w:p>
    <w:p w14:paraId="0BDAE4DF" w14:textId="4B2D840B"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00" w:name="_Toc108447477"/>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00"/>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2CBAE84F"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65DE019B" w14:textId="77777777" w:rsidR="00B7386E" w:rsidRDefault="00490259" w:rsidP="004D037D">
      <w:pPr>
        <w:pStyle w:val="Nagwek1"/>
        <w:shd w:val="clear" w:color="auto" w:fill="D9D9D9" w:themeFill="background1" w:themeFillShade="D9"/>
        <w:spacing w:before="0"/>
        <w:jc w:val="both"/>
        <w:rPr>
          <w:rFonts w:ascii="Times New Roman" w:hAnsi="Times New Roman" w:cs="Times New Roman"/>
        </w:rPr>
      </w:pPr>
      <w:bookmarkStart w:id="101" w:name="_Toc108447478"/>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.9 do SWZ </w:t>
      </w:r>
      <w:r w:rsidR="00B7386E">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powstaniu u Zamawiającego obowiązku podatkowego</w:t>
      </w:r>
      <w:bookmarkEnd w:id="101"/>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11FCE2A1" w14:textId="1E56D0BE"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D8EEA85" w14:textId="77777777" w:rsidR="00490259" w:rsidRPr="00CC1C75" w:rsidRDefault="00490259" w:rsidP="00490259">
      <w:pPr>
        <w:tabs>
          <w:tab w:val="left" w:pos="0"/>
        </w:tabs>
        <w:rPr>
          <w:color w:val="FF0000"/>
          <w:sz w:val="22"/>
          <w:szCs w:val="22"/>
        </w:rPr>
      </w:pPr>
    </w:p>
    <w:p w14:paraId="5EC7B45A" w14:textId="77777777" w:rsidR="00490259" w:rsidRDefault="00490259" w:rsidP="00490259">
      <w:pPr>
        <w:jc w:val="both"/>
        <w:rPr>
          <w:sz w:val="24"/>
          <w:szCs w:val="24"/>
        </w:rPr>
      </w:pPr>
    </w:p>
    <w:p w14:paraId="2E5EB7D7" w14:textId="77777777" w:rsidR="00490259" w:rsidRPr="00E66F78" w:rsidRDefault="00490259" w:rsidP="00490259">
      <w:pPr>
        <w:tabs>
          <w:tab w:val="left" w:pos="851"/>
        </w:tabs>
        <w:ind w:left="-142" w:firstLine="142"/>
      </w:pPr>
    </w:p>
    <w:p w14:paraId="02BF701A" w14:textId="77777777" w:rsidR="00490259" w:rsidRPr="00E66F78" w:rsidRDefault="00490259" w:rsidP="00490259">
      <w:pPr>
        <w:tabs>
          <w:tab w:val="left" w:pos="851"/>
        </w:tabs>
        <w:ind w:left="-142" w:firstLine="142"/>
        <w:rPr>
          <w:sz w:val="22"/>
          <w:szCs w:val="22"/>
        </w:rPr>
      </w:pPr>
    </w:p>
    <w:p w14:paraId="12479A5F" w14:textId="7B6DDCA7"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w:t>
      </w:r>
      <w:r w:rsidR="006C3FD2">
        <w:rPr>
          <w:sz w:val="22"/>
          <w:szCs w:val="22"/>
        </w:rPr>
        <w:t xml:space="preserve"> </w:t>
      </w:r>
      <w:r w:rsidRPr="00D87590">
        <w:rPr>
          <w:sz w:val="22"/>
          <w:szCs w:val="22"/>
        </w:rPr>
        <w:t>r. o podatku od towarów i usług</w:t>
      </w:r>
      <w:r w:rsidR="00555424" w:rsidRPr="00D87590">
        <w:rPr>
          <w:sz w:val="22"/>
          <w:szCs w:val="22"/>
        </w:rPr>
        <w:t>:</w:t>
      </w:r>
      <w:r w:rsidRPr="00D87590">
        <w:rPr>
          <w:sz w:val="22"/>
          <w:szCs w:val="22"/>
        </w:rPr>
        <w:t xml:space="preserve"> </w:t>
      </w:r>
    </w:p>
    <w:p w14:paraId="73F1A0FA" w14:textId="77777777" w:rsidR="00490259" w:rsidRPr="00E66F78"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E66F78" w14:paraId="61DE80B5" w14:textId="77777777" w:rsidTr="00786E1D">
        <w:tc>
          <w:tcPr>
            <w:tcW w:w="4673" w:type="dxa"/>
            <w:vAlign w:val="center"/>
          </w:tcPr>
          <w:p w14:paraId="17B98542" w14:textId="0A716CDA" w:rsidR="00490259" w:rsidRPr="00786E1D" w:rsidRDefault="00490259" w:rsidP="003B61BE">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 wszystkie oferowane pozycje” </w:t>
            </w:r>
            <w:r w:rsidRPr="00786E1D">
              <w:rPr>
                <w:vertAlign w:val="superscript"/>
              </w:rPr>
              <w:t>2)</w:t>
            </w:r>
          </w:p>
        </w:tc>
        <w:tc>
          <w:tcPr>
            <w:tcW w:w="4390" w:type="dxa"/>
            <w:vAlign w:val="center"/>
          </w:tcPr>
          <w:p w14:paraId="4339F5A4" w14:textId="77777777" w:rsidR="00490259" w:rsidRPr="00786E1D" w:rsidRDefault="00490259" w:rsidP="003B61BE">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2191650E" w14:textId="77777777" w:rsidR="00490259" w:rsidRPr="00786E1D" w:rsidRDefault="00490259" w:rsidP="003B61BE">
            <w:pPr>
              <w:tabs>
                <w:tab w:val="left" w:pos="1523"/>
              </w:tabs>
              <w:jc w:val="center"/>
            </w:pPr>
            <w:r w:rsidRPr="00786E1D">
              <w:t>[%]</w:t>
            </w:r>
          </w:p>
        </w:tc>
      </w:tr>
      <w:tr w:rsidR="00490259" w:rsidRPr="00E66F78" w14:paraId="59D357ED" w14:textId="77777777" w:rsidTr="00541EE7">
        <w:tc>
          <w:tcPr>
            <w:tcW w:w="4673" w:type="dxa"/>
          </w:tcPr>
          <w:p w14:paraId="2FFC898E" w14:textId="77777777" w:rsidR="00490259" w:rsidRPr="00E66F78" w:rsidRDefault="00490259" w:rsidP="003B61BE">
            <w:pPr>
              <w:tabs>
                <w:tab w:val="left" w:pos="851"/>
              </w:tabs>
              <w:rPr>
                <w:sz w:val="22"/>
                <w:szCs w:val="22"/>
              </w:rPr>
            </w:pPr>
          </w:p>
        </w:tc>
        <w:tc>
          <w:tcPr>
            <w:tcW w:w="4390" w:type="dxa"/>
          </w:tcPr>
          <w:p w14:paraId="0635D259" w14:textId="77777777" w:rsidR="00490259" w:rsidRPr="00E66F78" w:rsidRDefault="00490259" w:rsidP="003B61BE">
            <w:pPr>
              <w:tabs>
                <w:tab w:val="left" w:pos="851"/>
              </w:tabs>
              <w:rPr>
                <w:sz w:val="22"/>
                <w:szCs w:val="22"/>
              </w:rPr>
            </w:pPr>
          </w:p>
        </w:tc>
      </w:tr>
      <w:tr w:rsidR="00490259" w:rsidRPr="00E66F78" w14:paraId="2DC9D1CC" w14:textId="77777777" w:rsidTr="00541EE7">
        <w:tc>
          <w:tcPr>
            <w:tcW w:w="4673" w:type="dxa"/>
          </w:tcPr>
          <w:p w14:paraId="1BE116C3" w14:textId="77777777" w:rsidR="00490259" w:rsidRPr="00E66F78" w:rsidRDefault="00490259" w:rsidP="003B61BE">
            <w:pPr>
              <w:tabs>
                <w:tab w:val="left" w:pos="851"/>
              </w:tabs>
              <w:rPr>
                <w:sz w:val="22"/>
                <w:szCs w:val="22"/>
              </w:rPr>
            </w:pPr>
          </w:p>
        </w:tc>
        <w:tc>
          <w:tcPr>
            <w:tcW w:w="4390" w:type="dxa"/>
          </w:tcPr>
          <w:p w14:paraId="2532ED64" w14:textId="77777777" w:rsidR="00490259" w:rsidRPr="00E66F78" w:rsidRDefault="00490259" w:rsidP="003B61BE">
            <w:pPr>
              <w:tabs>
                <w:tab w:val="left" w:pos="851"/>
              </w:tabs>
              <w:rPr>
                <w:sz w:val="22"/>
                <w:szCs w:val="22"/>
              </w:rPr>
            </w:pPr>
          </w:p>
        </w:tc>
      </w:tr>
      <w:tr w:rsidR="00490259" w:rsidRPr="00E66F78" w14:paraId="158EAFF5" w14:textId="77777777" w:rsidTr="00541EE7">
        <w:tc>
          <w:tcPr>
            <w:tcW w:w="4673" w:type="dxa"/>
          </w:tcPr>
          <w:p w14:paraId="328248FD" w14:textId="77777777" w:rsidR="00490259" w:rsidRPr="00E66F78" w:rsidRDefault="00490259" w:rsidP="003B61BE">
            <w:pPr>
              <w:tabs>
                <w:tab w:val="left" w:pos="851"/>
              </w:tabs>
              <w:rPr>
                <w:sz w:val="22"/>
                <w:szCs w:val="22"/>
              </w:rPr>
            </w:pPr>
          </w:p>
        </w:tc>
        <w:tc>
          <w:tcPr>
            <w:tcW w:w="4390" w:type="dxa"/>
          </w:tcPr>
          <w:p w14:paraId="4B36EF7F" w14:textId="77777777" w:rsidR="00490259" w:rsidRPr="00E66F78" w:rsidRDefault="00490259" w:rsidP="003B61BE">
            <w:pPr>
              <w:tabs>
                <w:tab w:val="left" w:pos="851"/>
              </w:tabs>
              <w:rPr>
                <w:sz w:val="22"/>
                <w:szCs w:val="22"/>
              </w:rPr>
            </w:pPr>
          </w:p>
        </w:tc>
      </w:tr>
      <w:tr w:rsidR="00490259" w:rsidRPr="00E66F78" w14:paraId="446F16E6" w14:textId="77777777" w:rsidTr="00541EE7">
        <w:tc>
          <w:tcPr>
            <w:tcW w:w="4673" w:type="dxa"/>
          </w:tcPr>
          <w:p w14:paraId="1E011529" w14:textId="77777777" w:rsidR="00490259" w:rsidRPr="00E66F78" w:rsidRDefault="00490259" w:rsidP="003B61BE">
            <w:pPr>
              <w:tabs>
                <w:tab w:val="left" w:pos="851"/>
              </w:tabs>
              <w:rPr>
                <w:sz w:val="22"/>
                <w:szCs w:val="22"/>
              </w:rPr>
            </w:pPr>
          </w:p>
        </w:tc>
        <w:tc>
          <w:tcPr>
            <w:tcW w:w="4390" w:type="dxa"/>
          </w:tcPr>
          <w:p w14:paraId="2A95807D" w14:textId="77777777" w:rsidR="00490259" w:rsidRPr="00E66F78" w:rsidRDefault="00490259" w:rsidP="003B61BE">
            <w:pPr>
              <w:tabs>
                <w:tab w:val="left" w:pos="851"/>
              </w:tabs>
              <w:rPr>
                <w:sz w:val="22"/>
                <w:szCs w:val="22"/>
              </w:rPr>
            </w:pPr>
          </w:p>
        </w:tc>
      </w:tr>
    </w:tbl>
    <w:p w14:paraId="74CE4713" w14:textId="77777777" w:rsidR="00490259" w:rsidRPr="00E66F78" w:rsidRDefault="00490259" w:rsidP="00490259">
      <w:pPr>
        <w:tabs>
          <w:tab w:val="left" w:pos="851"/>
        </w:tabs>
        <w:ind w:left="-142" w:firstLine="142"/>
        <w:rPr>
          <w:sz w:val="22"/>
          <w:szCs w:val="22"/>
        </w:rPr>
      </w:pPr>
    </w:p>
    <w:p w14:paraId="288995B8" w14:textId="77777777" w:rsidR="00490259" w:rsidRPr="00E66F78" w:rsidRDefault="00490259" w:rsidP="00490259">
      <w:pPr>
        <w:tabs>
          <w:tab w:val="left" w:pos="851"/>
        </w:tabs>
        <w:ind w:left="-142" w:firstLine="142"/>
        <w:rPr>
          <w:sz w:val="22"/>
          <w:szCs w:val="22"/>
        </w:rPr>
      </w:pPr>
    </w:p>
    <w:p w14:paraId="41418A63" w14:textId="77777777" w:rsidR="00490259" w:rsidRPr="00E66F78" w:rsidRDefault="00490259" w:rsidP="00490259">
      <w:pPr>
        <w:tabs>
          <w:tab w:val="left" w:pos="851"/>
        </w:tabs>
        <w:ind w:left="-142" w:firstLine="142"/>
        <w:rPr>
          <w:sz w:val="22"/>
          <w:szCs w:val="22"/>
        </w:rPr>
      </w:pPr>
    </w:p>
    <w:p w14:paraId="0A66C9F1" w14:textId="0D59431B" w:rsidR="00490259" w:rsidRPr="00D87590" w:rsidRDefault="00490259" w:rsidP="00490259">
      <w:pPr>
        <w:tabs>
          <w:tab w:val="left" w:pos="851"/>
        </w:tabs>
        <w:ind w:left="-142"/>
        <w:jc w:val="both"/>
        <w:rPr>
          <w:sz w:val="22"/>
          <w:szCs w:val="22"/>
        </w:rPr>
      </w:pPr>
      <w:r w:rsidRPr="00D87590">
        <w:rPr>
          <w:sz w:val="22"/>
          <w:szCs w:val="22"/>
        </w:rPr>
        <w:t>Oświadczam, że wartość towaru netto w danym zadaniu/ pozycji równa jest wartości określonej w</w:t>
      </w:r>
      <w:r w:rsidR="00843C73">
        <w:rPr>
          <w:sz w:val="22"/>
          <w:szCs w:val="22"/>
        </w:rPr>
        <w:t> </w:t>
      </w:r>
      <w:r w:rsidRPr="00D87590">
        <w:rPr>
          <w:sz w:val="22"/>
          <w:szCs w:val="22"/>
        </w:rPr>
        <w:t>Formularzu Ofertowym.</w:t>
      </w:r>
    </w:p>
    <w:p w14:paraId="245DCB17" w14:textId="77777777" w:rsidR="00490259" w:rsidRPr="00D87590" w:rsidRDefault="00490259" w:rsidP="00490259">
      <w:pPr>
        <w:tabs>
          <w:tab w:val="left" w:pos="851"/>
        </w:tabs>
        <w:ind w:left="-142" w:firstLine="142"/>
        <w:rPr>
          <w:sz w:val="18"/>
          <w:szCs w:val="18"/>
        </w:rPr>
      </w:pPr>
    </w:p>
    <w:p w14:paraId="3D44EF19" w14:textId="77777777" w:rsidR="00490259" w:rsidRPr="00D87590" w:rsidRDefault="00490259" w:rsidP="00490259">
      <w:pPr>
        <w:tabs>
          <w:tab w:val="left" w:pos="851"/>
        </w:tabs>
        <w:ind w:left="-142" w:firstLine="142"/>
        <w:rPr>
          <w:sz w:val="18"/>
          <w:szCs w:val="18"/>
        </w:rPr>
      </w:pPr>
    </w:p>
    <w:p w14:paraId="18955F56" w14:textId="77777777" w:rsidR="00490259" w:rsidRPr="00D87590" w:rsidRDefault="00490259" w:rsidP="00490259">
      <w:pPr>
        <w:tabs>
          <w:tab w:val="left" w:pos="851"/>
        </w:tabs>
        <w:ind w:left="-142" w:firstLine="142"/>
        <w:rPr>
          <w:sz w:val="18"/>
          <w:szCs w:val="18"/>
        </w:rPr>
      </w:pPr>
    </w:p>
    <w:p w14:paraId="35772422" w14:textId="41C8307A" w:rsidR="00490259" w:rsidRPr="00D87590" w:rsidRDefault="00490259" w:rsidP="008D082E">
      <w:pPr>
        <w:pStyle w:val="Akapitzlist"/>
        <w:numPr>
          <w:ilvl w:val="0"/>
          <w:numId w:val="47"/>
        </w:numPr>
        <w:ind w:left="284" w:hanging="284"/>
        <w:jc w:val="both"/>
        <w:rPr>
          <w:i/>
          <w:iCs/>
          <w:sz w:val="22"/>
          <w:szCs w:val="22"/>
        </w:rPr>
      </w:pPr>
      <w:r w:rsidRPr="00D87590">
        <w:rPr>
          <w:i/>
          <w:iCs/>
          <w:sz w:val="22"/>
          <w:szCs w:val="22"/>
        </w:rPr>
        <w:t>Stawka podatku od towarów i usług obowiązująca u zamawiającego zgodnie z ustawą</w:t>
      </w:r>
      <w:r w:rsidR="00AA1F8F">
        <w:rPr>
          <w:i/>
          <w:iCs/>
          <w:sz w:val="22"/>
          <w:szCs w:val="22"/>
        </w:rPr>
        <w:t xml:space="preserve"> </w:t>
      </w:r>
      <w:r w:rsidRPr="00D87590">
        <w:rPr>
          <w:i/>
          <w:iCs/>
          <w:sz w:val="22"/>
          <w:szCs w:val="22"/>
        </w:rPr>
        <w:t>z 11.03.2004</w:t>
      </w:r>
      <w:r w:rsidR="00AA1F8F">
        <w:rPr>
          <w:i/>
          <w:iCs/>
          <w:sz w:val="22"/>
          <w:szCs w:val="22"/>
        </w:rPr>
        <w:t> </w:t>
      </w:r>
      <w:r w:rsidRPr="00D87590">
        <w:rPr>
          <w:i/>
          <w:iCs/>
          <w:sz w:val="22"/>
          <w:szCs w:val="22"/>
        </w:rPr>
        <w:t xml:space="preserve">r. o podatku od towarów i usług wynosi </w:t>
      </w:r>
      <w:r w:rsidRPr="00D87590">
        <w:rPr>
          <w:i/>
          <w:iCs/>
          <w:color w:val="FF0000"/>
          <w:sz w:val="22"/>
          <w:szCs w:val="22"/>
        </w:rPr>
        <w:t>____%.</w:t>
      </w:r>
    </w:p>
    <w:p w14:paraId="36B2078A" w14:textId="77777777" w:rsidR="00490259" w:rsidRPr="00D87590" w:rsidRDefault="00490259" w:rsidP="00786E1D">
      <w:pPr>
        <w:ind w:left="284" w:hanging="284"/>
        <w:jc w:val="both"/>
        <w:rPr>
          <w:i/>
          <w:iCs/>
          <w:sz w:val="22"/>
          <w:szCs w:val="22"/>
        </w:rPr>
      </w:pPr>
    </w:p>
    <w:p w14:paraId="66D81525" w14:textId="4798C29F" w:rsidR="00490259" w:rsidRPr="00D87590" w:rsidRDefault="00490259" w:rsidP="008D082E">
      <w:pPr>
        <w:pStyle w:val="Akapitzlist"/>
        <w:numPr>
          <w:ilvl w:val="0"/>
          <w:numId w:val="47"/>
        </w:numPr>
        <w:ind w:left="284" w:hanging="284"/>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130D3975" w14:textId="77777777" w:rsidR="00AA1F8F" w:rsidRDefault="00AA1F8F">
      <w:pPr>
        <w:spacing w:after="160" w:line="259" w:lineRule="auto"/>
        <w:rPr>
          <w:rFonts w:eastAsiaTheme="majorEastAsia"/>
          <w:b/>
          <w:bCs/>
          <w:color w:val="2F5496" w:themeColor="accent1" w:themeShade="BF"/>
          <w:sz w:val="28"/>
          <w:szCs w:val="28"/>
        </w:rPr>
      </w:pPr>
      <w:bookmarkStart w:id="102" w:name="_Hlk83030833"/>
      <w:r>
        <w:br w:type="page"/>
      </w:r>
    </w:p>
    <w:p w14:paraId="3045C09E" w14:textId="341B36AC"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03" w:name="_Toc108447479"/>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03"/>
    </w:p>
    <w:p w14:paraId="0C17057F" w14:textId="77777777" w:rsidR="007B2BA3" w:rsidRDefault="007B2BA3" w:rsidP="007B2BA3">
      <w:pPr>
        <w:tabs>
          <w:tab w:val="left" w:pos="0"/>
        </w:tabs>
        <w:rPr>
          <w:sz w:val="22"/>
          <w:szCs w:val="22"/>
        </w:rPr>
      </w:pPr>
    </w:p>
    <w:p w14:paraId="2B780972" w14:textId="41F5C1C2"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149E026"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bookmarkStart w:id="104"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8"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0FA1840E"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2FC3FB96" w14:textId="4A73454D"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04"/>
    <w:p w14:paraId="5D876EBA" w14:textId="77777777" w:rsidR="00490259" w:rsidRPr="0080151F" w:rsidRDefault="00490259" w:rsidP="008D082E">
      <w:pPr>
        <w:pStyle w:val="Akapitzlist"/>
        <w:widowControl w:val="0"/>
        <w:numPr>
          <w:ilvl w:val="7"/>
          <w:numId w:val="46"/>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1A853141"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01F4A04E" w14:textId="690BDAA3"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11E0FC37" w:rsidR="00490259" w:rsidRPr="0080151F" w:rsidRDefault="00490259" w:rsidP="008D082E">
      <w:pPr>
        <w:pStyle w:val="Akapitzlist"/>
        <w:widowControl w:val="0"/>
        <w:numPr>
          <w:ilvl w:val="0"/>
          <w:numId w:val="48"/>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rozumieniu dyrektywy w sprawie zamówień publicznych, w przypadku gdy przypada na nich ponad 10 % wartości zamówienia.</w:t>
      </w:r>
    </w:p>
    <w:p w14:paraId="527936E6" w14:textId="6F9631B1" w:rsidR="00490259" w:rsidRPr="0080151F" w:rsidRDefault="00490259" w:rsidP="008D082E">
      <w:pPr>
        <w:pStyle w:val="Akapitzlist"/>
        <w:widowControl w:val="0"/>
        <w:numPr>
          <w:ilvl w:val="7"/>
          <w:numId w:val="46"/>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373B8BAE" w14:textId="77777777" w:rsidR="0080151F" w:rsidRDefault="0080151F" w:rsidP="00490259">
      <w:pPr>
        <w:jc w:val="both"/>
        <w:rPr>
          <w:i/>
          <w:iCs/>
          <w:sz w:val="22"/>
          <w:szCs w:val="22"/>
        </w:rPr>
      </w:pPr>
    </w:p>
    <w:p w14:paraId="1630CBB3" w14:textId="0DEA29AA"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05" w:name="_Toc108447480"/>
      <w:r w:rsidRPr="007B2BA3">
        <w:rPr>
          <w:rFonts w:ascii="Times New Roman" w:hAnsi="Times New Roman" w:cs="Times New Roman"/>
        </w:rPr>
        <w:lastRenderedPageBreak/>
        <w:t>Załącznik nr 5 do SWZ – Istotne postanowienia umowy</w:t>
      </w:r>
      <w:bookmarkEnd w:id="105"/>
    </w:p>
    <w:p w14:paraId="333C7876" w14:textId="64054B71" w:rsidR="000C23F8" w:rsidRPr="00500E2A" w:rsidRDefault="000C23F8" w:rsidP="000C23F8">
      <w:pPr>
        <w:tabs>
          <w:tab w:val="left" w:pos="426"/>
        </w:tabs>
        <w:spacing w:before="120"/>
        <w:rPr>
          <w:b/>
          <w:sz w:val="24"/>
          <w:szCs w:val="22"/>
        </w:rPr>
      </w:pPr>
      <w:bookmarkStart w:id="106" w:name="_Hlk67825298"/>
      <w:r w:rsidRPr="00500E2A">
        <w:rPr>
          <w:b/>
          <w:sz w:val="24"/>
          <w:szCs w:val="22"/>
        </w:rPr>
        <w:t xml:space="preserve">Nr LRU: </w:t>
      </w:r>
      <w:r w:rsidRPr="00E30086">
        <w:rPr>
          <w:b/>
          <w:sz w:val="24"/>
          <w:szCs w:val="22"/>
        </w:rPr>
        <w:t>……………………..</w:t>
      </w:r>
      <w:r w:rsidRPr="00500E2A">
        <w:rPr>
          <w:b/>
          <w:sz w:val="24"/>
          <w:szCs w:val="22"/>
        </w:rPr>
        <w:t xml:space="preserve"> </w:t>
      </w: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7F4D267B" w14:textId="77777777" w:rsidR="000C23F8" w:rsidRPr="006C3FD2" w:rsidRDefault="000C23F8" w:rsidP="006C3FD2">
      <w:pPr>
        <w:pStyle w:val="Zwykytekst"/>
        <w:numPr>
          <w:ilvl w:val="0"/>
          <w:numId w:val="68"/>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6C3FD2" w:rsidRDefault="000C23F8" w:rsidP="006C3FD2">
      <w:pPr>
        <w:pStyle w:val="Zwykytekst"/>
        <w:numPr>
          <w:ilvl w:val="0"/>
          <w:numId w:val="68"/>
        </w:numPr>
        <w:ind w:left="426" w:hanging="426"/>
        <w:rPr>
          <w:rFonts w:ascii="Times New Roman" w:hAnsi="Times New Roman" w:cs="Times New Roman"/>
          <w:sz w:val="22"/>
          <w:szCs w:val="22"/>
        </w:rPr>
      </w:pPr>
      <w:r w:rsidRPr="006C3FD2">
        <w:rPr>
          <w:rFonts w:ascii="Times New Roman" w:hAnsi="Times New Roman" w:cs="Times New Roman"/>
          <w:sz w:val="22"/>
          <w:szCs w:val="22"/>
        </w:rPr>
        <w:t>Strony przyjmują jako datę jej zawarcia - datę złożenia ostatniego podpisu.</w:t>
      </w:r>
    </w:p>
    <w:p w14:paraId="1D5557B2" w14:textId="57FEC62B" w:rsidR="00A95C13" w:rsidRPr="006C3FD2" w:rsidRDefault="00A95C13" w:rsidP="006C3FD2">
      <w:pPr>
        <w:jc w:val="both"/>
        <w:rPr>
          <w:i/>
          <w:iCs/>
          <w:color w:val="0070C0"/>
          <w:sz w:val="22"/>
          <w:szCs w:val="22"/>
        </w:rPr>
      </w:pPr>
      <w:r w:rsidRPr="006C3FD2">
        <w:rPr>
          <w:i/>
          <w:iCs/>
          <w:color w:val="0070C0"/>
          <w:sz w:val="22"/>
          <w:szCs w:val="22"/>
        </w:rPr>
        <w:t>(w przypadku wersji elektronicznej)</w:t>
      </w:r>
    </w:p>
    <w:p w14:paraId="3F833916" w14:textId="77777777" w:rsidR="00A95C13" w:rsidRPr="006C3FD2" w:rsidRDefault="00A95C13" w:rsidP="006C3FD2">
      <w:pPr>
        <w:jc w:val="both"/>
        <w:rPr>
          <w:b/>
          <w:bCs/>
          <w:color w:val="FF0000"/>
          <w:sz w:val="22"/>
          <w:szCs w:val="22"/>
        </w:rPr>
      </w:pPr>
    </w:p>
    <w:p w14:paraId="612D120B" w14:textId="64738A08" w:rsidR="000C23F8" w:rsidRPr="006C3FD2" w:rsidRDefault="00A95C13" w:rsidP="006C3FD2">
      <w:pPr>
        <w:jc w:val="both"/>
        <w:rPr>
          <w:b/>
          <w:bCs/>
          <w:color w:val="FF0000"/>
          <w:sz w:val="22"/>
          <w:szCs w:val="22"/>
        </w:rPr>
      </w:pPr>
      <w:r w:rsidRPr="006C3FD2">
        <w:rPr>
          <w:b/>
          <w:bCs/>
          <w:color w:val="FF0000"/>
          <w:sz w:val="22"/>
          <w:szCs w:val="22"/>
        </w:rPr>
        <w:t>lub</w:t>
      </w:r>
    </w:p>
    <w:p w14:paraId="1ACD58C1" w14:textId="77777777" w:rsidR="00A95C13" w:rsidRPr="006C3FD2" w:rsidRDefault="00A95C13" w:rsidP="006C3FD2">
      <w:pPr>
        <w:jc w:val="both"/>
        <w:rPr>
          <w:b/>
          <w:bCs/>
          <w:sz w:val="22"/>
          <w:szCs w:val="22"/>
        </w:rPr>
      </w:pPr>
    </w:p>
    <w:p w14:paraId="7321267C" w14:textId="5952F301" w:rsidR="006C3FD2" w:rsidRPr="006C3FD2" w:rsidRDefault="00A95C13" w:rsidP="006C3FD2">
      <w:pPr>
        <w:jc w:val="both"/>
        <w:rPr>
          <w:i/>
          <w:iCs/>
          <w:color w:val="0070C0"/>
          <w:sz w:val="22"/>
          <w:szCs w:val="22"/>
        </w:rPr>
      </w:pPr>
      <w:r w:rsidRPr="006C3FD2">
        <w:rPr>
          <w:sz w:val="22"/>
          <w:szCs w:val="22"/>
        </w:rPr>
        <w:t>Umowa została zawarta w dniu ……….  w ……………….</w:t>
      </w:r>
      <w:r w:rsidR="006C3FD2" w:rsidRPr="006C3FD2">
        <w:rPr>
          <w:sz w:val="22"/>
          <w:szCs w:val="22"/>
        </w:rPr>
        <w:t xml:space="preserve"> </w:t>
      </w:r>
      <w:r w:rsidR="006C3FD2" w:rsidRPr="006C3FD2">
        <w:rPr>
          <w:i/>
          <w:iCs/>
          <w:color w:val="0070C0"/>
          <w:sz w:val="22"/>
          <w:szCs w:val="22"/>
        </w:rPr>
        <w:t>(w przypadku wersji papierowej)</w:t>
      </w:r>
    </w:p>
    <w:p w14:paraId="6E18F908" w14:textId="74C7A9D6" w:rsidR="00A95C13" w:rsidRPr="006C3FD2" w:rsidRDefault="00A95C13" w:rsidP="006C3FD2">
      <w:pPr>
        <w:jc w:val="both"/>
        <w:rPr>
          <w:b/>
          <w:bCs/>
          <w:sz w:val="22"/>
          <w:szCs w:val="22"/>
        </w:rPr>
      </w:pPr>
    </w:p>
    <w:p w14:paraId="51BA2E6C" w14:textId="77777777" w:rsidR="00814633" w:rsidRPr="006C3FD2" w:rsidRDefault="00814633" w:rsidP="006C3FD2">
      <w:pPr>
        <w:jc w:val="both"/>
        <w:rPr>
          <w:b/>
          <w:bCs/>
          <w:sz w:val="22"/>
          <w:szCs w:val="22"/>
        </w:rPr>
      </w:pPr>
      <w:r w:rsidRPr="006C3FD2">
        <w:rPr>
          <w:b/>
          <w:bCs/>
          <w:sz w:val="22"/>
          <w:szCs w:val="22"/>
        </w:rPr>
        <w:t>Strony umowy:</w:t>
      </w:r>
    </w:p>
    <w:p w14:paraId="6E93C644" w14:textId="51E5CF2B" w:rsidR="00814633" w:rsidRPr="006C3FD2" w:rsidRDefault="00814633" w:rsidP="006C3FD2">
      <w:pPr>
        <w:jc w:val="both"/>
        <w:rPr>
          <w:sz w:val="22"/>
          <w:szCs w:val="22"/>
        </w:rPr>
      </w:pPr>
      <w:r w:rsidRPr="006C3FD2">
        <w:rPr>
          <w:b/>
          <w:bCs/>
          <w:sz w:val="22"/>
          <w:szCs w:val="22"/>
        </w:rPr>
        <w:t>POLSKA GRUPA GÓRNICZA S.A.</w:t>
      </w:r>
      <w:r w:rsidRPr="006C3FD2">
        <w:rPr>
          <w:sz w:val="22"/>
          <w:szCs w:val="22"/>
        </w:rPr>
        <w:t xml:space="preserve"> z siedzibą w Katowicach przy ul. Powstańców 30, kod pocztowy 40-039, </w:t>
      </w:r>
      <w:r w:rsidRPr="006C3FD2">
        <w:rPr>
          <w:b/>
          <w:bCs/>
          <w:sz w:val="22"/>
          <w:szCs w:val="22"/>
        </w:rPr>
        <w:t>Oddział ……………………..,</w:t>
      </w:r>
      <w:r w:rsidRPr="006C3FD2">
        <w:rPr>
          <w:sz w:val="22"/>
          <w:szCs w:val="22"/>
        </w:rPr>
        <w:t xml:space="preserve"> adres: ……………………, ul. …………………….., zarejestrowana przez Sąd Rejonowy Katowice-Wschód w Katowicach Wydział Gospodarczy pod numerem KRS 0000709363, wysokość kapitału zakładowego całkowicie wpłaconego: 3 916</w:t>
      </w:r>
      <w:r w:rsidR="003D7DF5">
        <w:rPr>
          <w:sz w:val="22"/>
          <w:szCs w:val="22"/>
        </w:rPr>
        <w:t> </w:t>
      </w:r>
      <w:r w:rsidRPr="006C3FD2">
        <w:rPr>
          <w:sz w:val="22"/>
          <w:szCs w:val="22"/>
        </w:rPr>
        <w:t>718</w:t>
      </w:r>
      <w:r w:rsidR="003D7DF5">
        <w:rPr>
          <w:sz w:val="22"/>
          <w:szCs w:val="22"/>
        </w:rPr>
        <w:t> 3</w:t>
      </w:r>
      <w:r w:rsidRPr="006C3FD2">
        <w:rPr>
          <w:sz w:val="22"/>
          <w:szCs w:val="22"/>
        </w:rPr>
        <w:t xml:space="preserve">00,00 zł, NIP 634-283-47-28, REGON: 360615984, </w:t>
      </w:r>
      <w:r w:rsidRPr="006C3FD2">
        <w:rPr>
          <w:rFonts w:eastAsia="MS Mincho"/>
          <w:sz w:val="22"/>
          <w:szCs w:val="22"/>
        </w:rPr>
        <w:t xml:space="preserve">nr rejestrowy BDO  000014704, </w:t>
      </w:r>
      <w:r w:rsidRPr="006C3FD2">
        <w:rPr>
          <w:sz w:val="22"/>
          <w:szCs w:val="22"/>
        </w:rPr>
        <w:t>zwana w treści Umowy Zamawiającym, reprezentowana przez osoby umocowane.</w:t>
      </w:r>
    </w:p>
    <w:p w14:paraId="362A0129" w14:textId="77777777" w:rsidR="00814633" w:rsidRPr="006C3FD2" w:rsidRDefault="00814633" w:rsidP="006C3FD2">
      <w:pPr>
        <w:jc w:val="both"/>
        <w:rPr>
          <w:sz w:val="22"/>
          <w:szCs w:val="22"/>
        </w:rPr>
      </w:pPr>
    </w:p>
    <w:p w14:paraId="047B4F73" w14:textId="77777777" w:rsidR="00814633" w:rsidRPr="006C3FD2" w:rsidRDefault="00814633" w:rsidP="006C3FD2">
      <w:pPr>
        <w:jc w:val="both"/>
        <w:rPr>
          <w:sz w:val="22"/>
          <w:szCs w:val="22"/>
        </w:rPr>
      </w:pPr>
      <w:r w:rsidRPr="006C3FD2">
        <w:rPr>
          <w:sz w:val="22"/>
          <w:szCs w:val="22"/>
        </w:rPr>
        <w:t>i</w:t>
      </w:r>
    </w:p>
    <w:p w14:paraId="09A3A22F" w14:textId="77777777" w:rsidR="00814633" w:rsidRPr="006C3FD2" w:rsidRDefault="00814633" w:rsidP="006C3FD2">
      <w:pPr>
        <w:jc w:val="both"/>
        <w:rPr>
          <w:sz w:val="22"/>
          <w:szCs w:val="22"/>
        </w:rPr>
      </w:pPr>
    </w:p>
    <w:p w14:paraId="6591896A" w14:textId="77777777" w:rsidR="00814633" w:rsidRPr="006C3FD2" w:rsidRDefault="00814633" w:rsidP="006C3FD2">
      <w:pPr>
        <w:rPr>
          <w:i/>
          <w:color w:val="FF0000"/>
          <w:sz w:val="22"/>
          <w:szCs w:val="22"/>
        </w:rPr>
      </w:pPr>
      <w:r w:rsidRPr="006C3FD2">
        <w:rPr>
          <w:i/>
          <w:color w:val="FF0000"/>
          <w:sz w:val="22"/>
          <w:szCs w:val="22"/>
        </w:rPr>
        <w:t>(w przypadku działalności gospodarczej prowadzonej osobiście)</w:t>
      </w:r>
    </w:p>
    <w:p w14:paraId="1B518505" w14:textId="77777777" w:rsidR="00814633" w:rsidRPr="006C3FD2" w:rsidRDefault="00814633" w:rsidP="006C3FD2">
      <w:pPr>
        <w:jc w:val="both"/>
        <w:rPr>
          <w:sz w:val="22"/>
          <w:szCs w:val="22"/>
        </w:rPr>
      </w:pPr>
      <w:r w:rsidRPr="006C3FD2">
        <w:rPr>
          <w:b/>
          <w:bCs/>
          <w:sz w:val="22"/>
          <w:szCs w:val="22"/>
        </w:rPr>
        <w:t>Pan/Pani</w:t>
      </w:r>
      <w:r w:rsidRPr="006C3FD2">
        <w:rPr>
          <w:sz w:val="22"/>
          <w:szCs w:val="22"/>
        </w:rPr>
        <w:t xml:space="preserve">  ……………………………………… prowadzący/a działalność pod nazwą …………………………. z siedzibą w ……………………. ul. …………………….. , zarejestrowaną w Centralnej Ewidencji i Informacji o Działalności Gospodarczej, NIP: …….. REGON: ………….…………….,  zwany/a  w treści Umowy </w:t>
      </w:r>
      <w:r w:rsidRPr="006C3FD2">
        <w:rPr>
          <w:b/>
          <w:sz w:val="22"/>
          <w:szCs w:val="22"/>
        </w:rPr>
        <w:t>Wykonawcą</w:t>
      </w:r>
      <w:r w:rsidRPr="006C3FD2">
        <w:rPr>
          <w:sz w:val="22"/>
          <w:szCs w:val="22"/>
        </w:rPr>
        <w:t>, reprezentowany/a przez osobę/y umocowane</w:t>
      </w:r>
    </w:p>
    <w:p w14:paraId="2168DEAB" w14:textId="77777777" w:rsidR="00814633" w:rsidRPr="006C3FD2" w:rsidRDefault="00814633" w:rsidP="006C3FD2">
      <w:pPr>
        <w:ind w:left="720"/>
        <w:jc w:val="both"/>
        <w:rPr>
          <w:sz w:val="22"/>
          <w:szCs w:val="22"/>
        </w:rPr>
      </w:pPr>
    </w:p>
    <w:p w14:paraId="4F331565" w14:textId="77777777" w:rsidR="00814633" w:rsidRPr="006C3FD2" w:rsidRDefault="00814633" w:rsidP="006C3FD2">
      <w:pPr>
        <w:jc w:val="both"/>
        <w:rPr>
          <w:color w:val="FF0000"/>
          <w:sz w:val="22"/>
          <w:szCs w:val="22"/>
        </w:rPr>
      </w:pPr>
      <w:r w:rsidRPr="006C3FD2">
        <w:rPr>
          <w:i/>
          <w:color w:val="FF0000"/>
          <w:sz w:val="22"/>
          <w:szCs w:val="22"/>
        </w:rPr>
        <w:t>(w przypadku spółki kapitałowej)</w:t>
      </w:r>
      <w:r w:rsidRPr="006C3FD2">
        <w:rPr>
          <w:color w:val="FF0000"/>
          <w:sz w:val="22"/>
          <w:szCs w:val="22"/>
        </w:rPr>
        <w:t xml:space="preserve">  </w:t>
      </w:r>
    </w:p>
    <w:p w14:paraId="75C8A445" w14:textId="77777777" w:rsidR="00814633" w:rsidRPr="006C3FD2" w:rsidRDefault="00814633" w:rsidP="006C3FD2">
      <w:pPr>
        <w:jc w:val="both"/>
        <w:rPr>
          <w:sz w:val="22"/>
          <w:szCs w:val="22"/>
        </w:rPr>
      </w:pPr>
      <w:r w:rsidRPr="006C3FD2">
        <w:rPr>
          <w:sz w:val="22"/>
          <w:szCs w:val="22"/>
        </w:rPr>
        <w:t xml:space="preserve">……………………… z siedzibą ……………. przy ul. ………………, kod pocztowy ……………., zarejestrowana przez Sąd Rejonowy …………… w …………. pod numerem KRS ………………, wysokość kapitału zakładowego: …………… zł, REGON: …………., NIP ……………, </w:t>
      </w:r>
    </w:p>
    <w:p w14:paraId="2D52F071" w14:textId="77777777" w:rsidR="00814633" w:rsidRPr="006C3FD2" w:rsidRDefault="00814633" w:rsidP="006C3FD2">
      <w:pPr>
        <w:jc w:val="both"/>
        <w:rPr>
          <w:sz w:val="22"/>
          <w:szCs w:val="22"/>
        </w:rPr>
      </w:pPr>
      <w:r w:rsidRPr="006C3FD2">
        <w:rPr>
          <w:sz w:val="22"/>
          <w:szCs w:val="22"/>
        </w:rPr>
        <w:t xml:space="preserve">zwana w treści Umowy </w:t>
      </w:r>
      <w:r w:rsidRPr="006C3FD2">
        <w:rPr>
          <w:b/>
          <w:sz w:val="22"/>
          <w:szCs w:val="22"/>
        </w:rPr>
        <w:t>Wykonawcą</w:t>
      </w:r>
      <w:r w:rsidRPr="006C3FD2">
        <w:rPr>
          <w:sz w:val="22"/>
          <w:szCs w:val="22"/>
        </w:rPr>
        <w:t>, reprezentowana przez osoby umocowane.</w:t>
      </w:r>
    </w:p>
    <w:p w14:paraId="61DEDED0" w14:textId="77777777" w:rsidR="00814633" w:rsidRPr="006C3FD2" w:rsidRDefault="00814633" w:rsidP="006C3FD2">
      <w:pPr>
        <w:ind w:left="720"/>
        <w:rPr>
          <w:sz w:val="22"/>
          <w:szCs w:val="22"/>
        </w:rPr>
      </w:pPr>
    </w:p>
    <w:p w14:paraId="3E16C181" w14:textId="77777777" w:rsidR="00814633" w:rsidRPr="006C3FD2" w:rsidRDefault="00814633" w:rsidP="006C3FD2">
      <w:pPr>
        <w:rPr>
          <w:color w:val="FF0000"/>
          <w:sz w:val="22"/>
          <w:szCs w:val="22"/>
        </w:rPr>
      </w:pPr>
      <w:r w:rsidRPr="006C3FD2">
        <w:rPr>
          <w:i/>
          <w:color w:val="FF0000"/>
          <w:sz w:val="22"/>
          <w:szCs w:val="22"/>
        </w:rPr>
        <w:t>(w przypadku spółki cywilnej)</w:t>
      </w:r>
    </w:p>
    <w:p w14:paraId="0A0A59F1"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4A29317E"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295C786E" w14:textId="77777777" w:rsidR="00814633" w:rsidRPr="006C3FD2" w:rsidRDefault="00814633" w:rsidP="006C3FD2">
      <w:pPr>
        <w:jc w:val="both"/>
        <w:rPr>
          <w:sz w:val="22"/>
          <w:szCs w:val="22"/>
        </w:rPr>
      </w:pPr>
      <w:r w:rsidRPr="006C3FD2">
        <w:rPr>
          <w:b/>
          <w:sz w:val="22"/>
          <w:szCs w:val="22"/>
        </w:rPr>
        <w:t>wspólnie prowadzący działalność gospodarczą w formie spółki cywilnej</w:t>
      </w:r>
      <w:r w:rsidRPr="006C3FD2">
        <w:rPr>
          <w:sz w:val="22"/>
          <w:szCs w:val="22"/>
        </w:rPr>
        <w:t xml:space="preserve"> pod nazwą ……….….  z siedzibą w ……………………………  ul………………………, NIP: ……………….. zwanej w treści Umowy </w:t>
      </w:r>
      <w:r w:rsidRPr="006C3FD2">
        <w:rPr>
          <w:b/>
          <w:sz w:val="22"/>
          <w:szCs w:val="22"/>
        </w:rPr>
        <w:t>Wykonawcą</w:t>
      </w:r>
      <w:r w:rsidRPr="006C3FD2">
        <w:rPr>
          <w:sz w:val="22"/>
          <w:szCs w:val="22"/>
        </w:rPr>
        <w:t>, reprezentowanej przez osoby umocowane.</w:t>
      </w:r>
    </w:p>
    <w:p w14:paraId="5B84DCA4" w14:textId="77777777" w:rsidR="00814633" w:rsidRPr="006C3FD2" w:rsidRDefault="00814633" w:rsidP="006C3FD2">
      <w:pPr>
        <w:ind w:left="720"/>
        <w:jc w:val="both"/>
        <w:rPr>
          <w:sz w:val="22"/>
          <w:szCs w:val="22"/>
        </w:rPr>
      </w:pPr>
    </w:p>
    <w:p w14:paraId="131160C3" w14:textId="77777777" w:rsidR="00814633" w:rsidRPr="006C3FD2" w:rsidRDefault="00814633" w:rsidP="006C3FD2">
      <w:pPr>
        <w:rPr>
          <w:color w:val="FF0000"/>
          <w:sz w:val="22"/>
          <w:szCs w:val="22"/>
        </w:rPr>
      </w:pPr>
      <w:r w:rsidRPr="006C3FD2">
        <w:rPr>
          <w:i/>
          <w:color w:val="FF0000"/>
          <w:sz w:val="22"/>
          <w:szCs w:val="22"/>
        </w:rPr>
        <w:t>(w przypadku Konsorcjum)</w:t>
      </w:r>
    </w:p>
    <w:p w14:paraId="1CB9E2DF" w14:textId="77777777" w:rsidR="00814633" w:rsidRPr="006C3FD2" w:rsidRDefault="00814633" w:rsidP="006C3FD2">
      <w:pPr>
        <w:rPr>
          <w:sz w:val="22"/>
          <w:szCs w:val="22"/>
        </w:rPr>
      </w:pPr>
      <w:r w:rsidRPr="006C3FD2">
        <w:rPr>
          <w:sz w:val="22"/>
          <w:szCs w:val="22"/>
        </w:rPr>
        <w:t>Konsorcjum firm:</w:t>
      </w:r>
    </w:p>
    <w:p w14:paraId="22414A2C" w14:textId="77777777" w:rsidR="00814633" w:rsidRPr="006C3FD2" w:rsidRDefault="00814633" w:rsidP="006C3FD2">
      <w:pPr>
        <w:numPr>
          <w:ilvl w:val="1"/>
          <w:numId w:val="63"/>
        </w:numPr>
        <w:tabs>
          <w:tab w:val="clear" w:pos="785"/>
        </w:tabs>
        <w:ind w:left="284" w:hanging="284"/>
        <w:jc w:val="both"/>
        <w:rPr>
          <w:sz w:val="22"/>
          <w:szCs w:val="22"/>
        </w:rPr>
      </w:pPr>
      <w:r w:rsidRPr="006C3FD2">
        <w:rPr>
          <w:b/>
          <w:sz w:val="22"/>
          <w:szCs w:val="22"/>
        </w:rPr>
        <w:t>Lider</w:t>
      </w:r>
      <w:r w:rsidRPr="006C3FD2">
        <w:rPr>
          <w:sz w:val="22"/>
          <w:szCs w:val="22"/>
        </w:rPr>
        <w:t xml:space="preserve"> -  ……………….... z siedzibą ………………. przy ul. …………, kod pocztowy ………., zarejestrowana przez Sąd Rejonowy …………………….… w ……………………. pod numerem KRS …………………, wysokość kapitału zakładowego: ……………. zł, REGON: ……….……., NIP ………………… (</w:t>
      </w:r>
      <w:r w:rsidRPr="006C3FD2">
        <w:rPr>
          <w:i/>
          <w:sz w:val="22"/>
          <w:szCs w:val="22"/>
        </w:rPr>
        <w:t>sprawdzić, czy pełnomocnik jest liderem konsorcjum)</w:t>
      </w:r>
    </w:p>
    <w:p w14:paraId="3DC74690" w14:textId="77777777" w:rsidR="00814633" w:rsidRPr="006C3FD2" w:rsidRDefault="00814633" w:rsidP="006C3FD2">
      <w:pPr>
        <w:numPr>
          <w:ilvl w:val="1"/>
          <w:numId w:val="63"/>
        </w:numPr>
        <w:tabs>
          <w:tab w:val="clear" w:pos="785"/>
        </w:tabs>
        <w:ind w:left="284" w:hanging="284"/>
        <w:jc w:val="both"/>
        <w:rPr>
          <w:sz w:val="22"/>
          <w:szCs w:val="22"/>
        </w:rPr>
      </w:pPr>
      <w:r w:rsidRPr="006C3FD2">
        <w:rPr>
          <w:b/>
          <w:sz w:val="22"/>
          <w:szCs w:val="22"/>
        </w:rPr>
        <w:lastRenderedPageBreak/>
        <w:t>Uczestnik</w:t>
      </w:r>
      <w:r w:rsidRPr="006C3FD2">
        <w:rPr>
          <w:sz w:val="22"/>
          <w:szCs w:val="22"/>
        </w:rPr>
        <w:t xml:space="preserve">  -  …………….... z siedzibą ………………. przy ul. …………, kod pocztowy ………., zarejestrowana przez Sąd Rejonowy ………………… w …………………. pod numerem KRS …………, wysokość kapitału zakładowego: …………. zł, REGON: ……….., NIP …………</w:t>
      </w:r>
    </w:p>
    <w:p w14:paraId="20EACE38" w14:textId="77777777" w:rsidR="00814633" w:rsidRPr="006C3FD2" w:rsidRDefault="00814633" w:rsidP="006C3FD2">
      <w:pPr>
        <w:ind w:left="280"/>
        <w:jc w:val="both"/>
        <w:rPr>
          <w:sz w:val="22"/>
          <w:szCs w:val="22"/>
        </w:rPr>
      </w:pPr>
      <w:r w:rsidRPr="006C3FD2">
        <w:rPr>
          <w:sz w:val="22"/>
          <w:szCs w:val="22"/>
        </w:rPr>
        <w:t xml:space="preserve">zwani w treści Umowy </w:t>
      </w:r>
      <w:r w:rsidRPr="006C3FD2">
        <w:rPr>
          <w:b/>
          <w:sz w:val="22"/>
          <w:szCs w:val="22"/>
        </w:rPr>
        <w:t>Wykonawcą</w:t>
      </w:r>
      <w:r w:rsidRPr="006C3FD2">
        <w:rPr>
          <w:sz w:val="22"/>
          <w:szCs w:val="22"/>
        </w:rPr>
        <w:t xml:space="preserve">, w imieniu którego działa Pełnomocnik reprezentowany przez osoby umocowane.  </w:t>
      </w:r>
    </w:p>
    <w:p w14:paraId="6AF5EDE4" w14:textId="32726C56" w:rsidR="00814633" w:rsidRPr="00E66F78" w:rsidRDefault="00814633" w:rsidP="00814633">
      <w:pPr>
        <w:spacing w:after="160" w:line="259" w:lineRule="auto"/>
        <w:rPr>
          <w:sz w:val="22"/>
          <w:szCs w:val="22"/>
        </w:rPr>
      </w:pPr>
    </w:p>
    <w:p w14:paraId="355CF4B5" w14:textId="77777777" w:rsidR="000C23F8" w:rsidRPr="00500E2A" w:rsidRDefault="000C23F8" w:rsidP="000C23F8">
      <w:pPr>
        <w:spacing w:after="160" w:line="259" w:lineRule="auto"/>
        <w:rPr>
          <w:sz w:val="22"/>
          <w:szCs w:val="22"/>
        </w:rPr>
      </w:pPr>
      <w:r w:rsidRPr="00500E2A">
        <w:br w:type="page"/>
      </w:r>
    </w:p>
    <w:bookmarkEnd w:id="106" w:displacedByCustomXml="next"/>
    <w:bookmarkStart w:id="107" w:name="_Hlk67825429" w:displacedByCustomXml="next"/>
    <w:sdt>
      <w:sdtPr>
        <w:id w:val="-1055619971"/>
        <w:docPartObj>
          <w:docPartGallery w:val="Table of Contents"/>
          <w:docPartUnique/>
        </w:docPartObj>
      </w:sdtPr>
      <w:sdtEndPr>
        <w:rPr>
          <w:b/>
          <w:bCs/>
        </w:rPr>
      </w:sdtEndPr>
      <w:sdtContent>
        <w:p w14:paraId="1621A809" w14:textId="3A295941" w:rsidR="00BB3697" w:rsidRPr="006C3FD2" w:rsidRDefault="00BB3697">
          <w:pPr>
            <w:pStyle w:val="Spistreci1"/>
            <w:tabs>
              <w:tab w:val="right" w:leader="dot" w:pos="9062"/>
            </w:tabs>
            <w:rPr>
              <w:b/>
              <w:bCs/>
              <w:sz w:val="28"/>
              <w:szCs w:val="28"/>
            </w:rPr>
          </w:pPr>
          <w:r w:rsidRPr="006C3FD2">
            <w:rPr>
              <w:b/>
              <w:bCs/>
              <w:sz w:val="28"/>
              <w:szCs w:val="28"/>
            </w:rPr>
            <w:t>Spis treści:</w:t>
          </w:r>
        </w:p>
        <w:p w14:paraId="4B705AB8" w14:textId="5FC060AD" w:rsidR="009906AD" w:rsidRDefault="002354E3">
          <w:pPr>
            <w:pStyle w:val="Spistreci1"/>
            <w:tabs>
              <w:tab w:val="right" w:leader="dot" w:pos="9062"/>
            </w:tabs>
            <w:rPr>
              <w:rFonts w:asciiTheme="minorHAnsi" w:eastAsiaTheme="minorEastAsia" w:hAnsiTheme="minorHAnsi" w:cstheme="minorBidi"/>
              <w:noProof/>
              <w:sz w:val="22"/>
              <w:szCs w:val="22"/>
            </w:rPr>
          </w:pPr>
          <w:r w:rsidRPr="006C3FD2">
            <w:rPr>
              <w:color w:val="2F5496"/>
              <w:sz w:val="32"/>
              <w:szCs w:val="32"/>
            </w:rPr>
            <w:fldChar w:fldCharType="begin"/>
          </w:r>
          <w:r w:rsidRPr="006C3FD2">
            <w:rPr>
              <w:color w:val="2F5496"/>
              <w:sz w:val="32"/>
              <w:szCs w:val="32"/>
            </w:rPr>
            <w:instrText xml:space="preserve"> TOC \h \z \u \t "Nagłówek 2;1" </w:instrText>
          </w:r>
          <w:r w:rsidRPr="006C3FD2">
            <w:rPr>
              <w:color w:val="2F5496"/>
              <w:sz w:val="32"/>
              <w:szCs w:val="32"/>
            </w:rPr>
            <w:fldChar w:fldCharType="separate"/>
          </w:r>
          <w:hyperlink w:anchor="_Toc108447482" w:history="1">
            <w:r w:rsidR="009906AD" w:rsidRPr="00F0495E">
              <w:rPr>
                <w:rStyle w:val="Hipercze"/>
                <w:noProof/>
              </w:rPr>
              <w:t>§ 1. Podstawa zawarcia Umowy</w:t>
            </w:r>
            <w:r w:rsidR="009906AD">
              <w:rPr>
                <w:noProof/>
                <w:webHidden/>
              </w:rPr>
              <w:tab/>
            </w:r>
            <w:r w:rsidR="009906AD">
              <w:rPr>
                <w:noProof/>
                <w:webHidden/>
              </w:rPr>
              <w:fldChar w:fldCharType="begin"/>
            </w:r>
            <w:r w:rsidR="009906AD">
              <w:rPr>
                <w:noProof/>
                <w:webHidden/>
              </w:rPr>
              <w:instrText xml:space="preserve"> PAGEREF _Toc108447482 \h </w:instrText>
            </w:r>
            <w:r w:rsidR="009906AD">
              <w:rPr>
                <w:noProof/>
                <w:webHidden/>
              </w:rPr>
            </w:r>
            <w:r w:rsidR="009906AD">
              <w:rPr>
                <w:noProof/>
                <w:webHidden/>
              </w:rPr>
              <w:fldChar w:fldCharType="separate"/>
            </w:r>
            <w:r w:rsidR="001C5C89">
              <w:rPr>
                <w:noProof/>
                <w:webHidden/>
              </w:rPr>
              <w:t>46</w:t>
            </w:r>
            <w:r w:rsidR="009906AD">
              <w:rPr>
                <w:noProof/>
                <w:webHidden/>
              </w:rPr>
              <w:fldChar w:fldCharType="end"/>
            </w:r>
          </w:hyperlink>
        </w:p>
        <w:p w14:paraId="30550F40" w14:textId="0E223B67"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3" w:history="1">
            <w:r w:rsidR="009906AD" w:rsidRPr="00F0495E">
              <w:rPr>
                <w:rStyle w:val="Hipercze"/>
                <w:noProof/>
              </w:rPr>
              <w:t>§ 2. Przedmiot Umowy</w:t>
            </w:r>
            <w:r w:rsidR="009906AD">
              <w:rPr>
                <w:noProof/>
                <w:webHidden/>
              </w:rPr>
              <w:tab/>
            </w:r>
            <w:r w:rsidR="009906AD">
              <w:rPr>
                <w:noProof/>
                <w:webHidden/>
              </w:rPr>
              <w:fldChar w:fldCharType="begin"/>
            </w:r>
            <w:r w:rsidR="009906AD">
              <w:rPr>
                <w:noProof/>
                <w:webHidden/>
              </w:rPr>
              <w:instrText xml:space="preserve"> PAGEREF _Toc108447483 \h </w:instrText>
            </w:r>
            <w:r w:rsidR="009906AD">
              <w:rPr>
                <w:noProof/>
                <w:webHidden/>
              </w:rPr>
            </w:r>
            <w:r w:rsidR="009906AD">
              <w:rPr>
                <w:noProof/>
                <w:webHidden/>
              </w:rPr>
              <w:fldChar w:fldCharType="separate"/>
            </w:r>
            <w:r w:rsidR="001C5C89">
              <w:rPr>
                <w:noProof/>
                <w:webHidden/>
              </w:rPr>
              <w:t>46</w:t>
            </w:r>
            <w:r w:rsidR="009906AD">
              <w:rPr>
                <w:noProof/>
                <w:webHidden/>
              </w:rPr>
              <w:fldChar w:fldCharType="end"/>
            </w:r>
          </w:hyperlink>
        </w:p>
        <w:p w14:paraId="4A36CBE3" w14:textId="035061F9"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4" w:history="1">
            <w:r w:rsidR="009906AD" w:rsidRPr="00F0495E">
              <w:rPr>
                <w:rStyle w:val="Hipercze"/>
                <w:noProof/>
              </w:rPr>
              <w:t>§ 3. Cena i sposób rozliczeń</w:t>
            </w:r>
            <w:r w:rsidR="009906AD">
              <w:rPr>
                <w:noProof/>
                <w:webHidden/>
              </w:rPr>
              <w:tab/>
            </w:r>
            <w:r w:rsidR="009906AD">
              <w:rPr>
                <w:noProof/>
                <w:webHidden/>
              </w:rPr>
              <w:fldChar w:fldCharType="begin"/>
            </w:r>
            <w:r w:rsidR="009906AD">
              <w:rPr>
                <w:noProof/>
                <w:webHidden/>
              </w:rPr>
              <w:instrText xml:space="preserve"> PAGEREF _Toc108447484 \h </w:instrText>
            </w:r>
            <w:r w:rsidR="009906AD">
              <w:rPr>
                <w:noProof/>
                <w:webHidden/>
              </w:rPr>
            </w:r>
            <w:r w:rsidR="009906AD">
              <w:rPr>
                <w:noProof/>
                <w:webHidden/>
              </w:rPr>
              <w:fldChar w:fldCharType="separate"/>
            </w:r>
            <w:r w:rsidR="001C5C89">
              <w:rPr>
                <w:noProof/>
                <w:webHidden/>
              </w:rPr>
              <w:t>46</w:t>
            </w:r>
            <w:r w:rsidR="009906AD">
              <w:rPr>
                <w:noProof/>
                <w:webHidden/>
              </w:rPr>
              <w:fldChar w:fldCharType="end"/>
            </w:r>
          </w:hyperlink>
        </w:p>
        <w:p w14:paraId="3338A1CD" w14:textId="39AF20B0"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5" w:history="1">
            <w:r w:rsidR="009906AD" w:rsidRPr="00F0495E">
              <w:rPr>
                <w:rStyle w:val="Hipercze"/>
                <w:noProof/>
              </w:rPr>
              <w:t>§ 4. Fakturowanie i płatności</w:t>
            </w:r>
            <w:r w:rsidR="009906AD">
              <w:rPr>
                <w:noProof/>
                <w:webHidden/>
              </w:rPr>
              <w:tab/>
            </w:r>
            <w:r w:rsidR="009906AD">
              <w:rPr>
                <w:noProof/>
                <w:webHidden/>
              </w:rPr>
              <w:fldChar w:fldCharType="begin"/>
            </w:r>
            <w:r w:rsidR="009906AD">
              <w:rPr>
                <w:noProof/>
                <w:webHidden/>
              </w:rPr>
              <w:instrText xml:space="preserve"> PAGEREF _Toc108447485 \h </w:instrText>
            </w:r>
            <w:r w:rsidR="009906AD">
              <w:rPr>
                <w:noProof/>
                <w:webHidden/>
              </w:rPr>
            </w:r>
            <w:r w:rsidR="009906AD">
              <w:rPr>
                <w:noProof/>
                <w:webHidden/>
              </w:rPr>
              <w:fldChar w:fldCharType="separate"/>
            </w:r>
            <w:r w:rsidR="001C5C89">
              <w:rPr>
                <w:noProof/>
                <w:webHidden/>
              </w:rPr>
              <w:t>47</w:t>
            </w:r>
            <w:r w:rsidR="009906AD">
              <w:rPr>
                <w:noProof/>
                <w:webHidden/>
              </w:rPr>
              <w:fldChar w:fldCharType="end"/>
            </w:r>
          </w:hyperlink>
        </w:p>
        <w:p w14:paraId="1EA40340" w14:textId="407C1367"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6" w:history="1">
            <w:r w:rsidR="009906AD" w:rsidRPr="00F0495E">
              <w:rPr>
                <w:rStyle w:val="Hipercze"/>
                <w:noProof/>
              </w:rPr>
              <w:t>§ 5. Termin realizacji</w:t>
            </w:r>
            <w:r w:rsidR="009906AD">
              <w:rPr>
                <w:noProof/>
                <w:webHidden/>
              </w:rPr>
              <w:tab/>
            </w:r>
            <w:r w:rsidR="009906AD">
              <w:rPr>
                <w:noProof/>
                <w:webHidden/>
              </w:rPr>
              <w:fldChar w:fldCharType="begin"/>
            </w:r>
            <w:r w:rsidR="009906AD">
              <w:rPr>
                <w:noProof/>
                <w:webHidden/>
              </w:rPr>
              <w:instrText xml:space="preserve"> PAGEREF _Toc108447486 \h </w:instrText>
            </w:r>
            <w:r w:rsidR="009906AD">
              <w:rPr>
                <w:noProof/>
                <w:webHidden/>
              </w:rPr>
            </w:r>
            <w:r w:rsidR="009906AD">
              <w:rPr>
                <w:noProof/>
                <w:webHidden/>
              </w:rPr>
              <w:fldChar w:fldCharType="separate"/>
            </w:r>
            <w:r w:rsidR="001C5C89">
              <w:rPr>
                <w:noProof/>
                <w:webHidden/>
              </w:rPr>
              <w:t>48</w:t>
            </w:r>
            <w:r w:rsidR="009906AD">
              <w:rPr>
                <w:noProof/>
                <w:webHidden/>
              </w:rPr>
              <w:fldChar w:fldCharType="end"/>
            </w:r>
          </w:hyperlink>
        </w:p>
        <w:p w14:paraId="151D768F" w14:textId="11C46D35"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7" w:history="1">
            <w:r w:rsidR="009906AD" w:rsidRPr="00F0495E">
              <w:rPr>
                <w:rStyle w:val="Hipercze"/>
                <w:noProof/>
              </w:rPr>
              <w:t>§ 6. Gwarancja i postępowanie reklamacyjne</w:t>
            </w:r>
            <w:r w:rsidR="009906AD">
              <w:rPr>
                <w:noProof/>
                <w:webHidden/>
              </w:rPr>
              <w:tab/>
            </w:r>
            <w:r w:rsidR="009906AD">
              <w:rPr>
                <w:noProof/>
                <w:webHidden/>
              </w:rPr>
              <w:fldChar w:fldCharType="begin"/>
            </w:r>
            <w:r w:rsidR="009906AD">
              <w:rPr>
                <w:noProof/>
                <w:webHidden/>
              </w:rPr>
              <w:instrText xml:space="preserve"> PAGEREF _Toc108447487 \h </w:instrText>
            </w:r>
            <w:r w:rsidR="009906AD">
              <w:rPr>
                <w:noProof/>
                <w:webHidden/>
              </w:rPr>
            </w:r>
            <w:r w:rsidR="009906AD">
              <w:rPr>
                <w:noProof/>
                <w:webHidden/>
              </w:rPr>
              <w:fldChar w:fldCharType="separate"/>
            </w:r>
            <w:r w:rsidR="001C5C89">
              <w:rPr>
                <w:noProof/>
                <w:webHidden/>
              </w:rPr>
              <w:t>48</w:t>
            </w:r>
            <w:r w:rsidR="009906AD">
              <w:rPr>
                <w:noProof/>
                <w:webHidden/>
              </w:rPr>
              <w:fldChar w:fldCharType="end"/>
            </w:r>
          </w:hyperlink>
        </w:p>
        <w:p w14:paraId="265A0A4B" w14:textId="50A6D315"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8" w:history="1">
            <w:r w:rsidR="009906AD" w:rsidRPr="00F0495E">
              <w:rPr>
                <w:rStyle w:val="Hipercze"/>
                <w:noProof/>
              </w:rPr>
              <w:t>§ 7. Szczególne obowiązki Wykonawcy</w:t>
            </w:r>
            <w:r w:rsidR="009906AD">
              <w:rPr>
                <w:noProof/>
                <w:webHidden/>
              </w:rPr>
              <w:tab/>
            </w:r>
            <w:r w:rsidR="009906AD">
              <w:rPr>
                <w:noProof/>
                <w:webHidden/>
              </w:rPr>
              <w:fldChar w:fldCharType="begin"/>
            </w:r>
            <w:r w:rsidR="009906AD">
              <w:rPr>
                <w:noProof/>
                <w:webHidden/>
              </w:rPr>
              <w:instrText xml:space="preserve"> PAGEREF _Toc108447488 \h </w:instrText>
            </w:r>
            <w:r w:rsidR="009906AD">
              <w:rPr>
                <w:noProof/>
                <w:webHidden/>
              </w:rPr>
            </w:r>
            <w:r w:rsidR="009906AD">
              <w:rPr>
                <w:noProof/>
                <w:webHidden/>
              </w:rPr>
              <w:fldChar w:fldCharType="separate"/>
            </w:r>
            <w:r w:rsidR="001C5C89">
              <w:rPr>
                <w:noProof/>
                <w:webHidden/>
              </w:rPr>
              <w:t>49</w:t>
            </w:r>
            <w:r w:rsidR="009906AD">
              <w:rPr>
                <w:noProof/>
                <w:webHidden/>
              </w:rPr>
              <w:fldChar w:fldCharType="end"/>
            </w:r>
          </w:hyperlink>
        </w:p>
        <w:p w14:paraId="67499784" w14:textId="3A8DCFA0"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9" w:history="1">
            <w:r w:rsidR="009906AD" w:rsidRPr="00F0495E">
              <w:rPr>
                <w:rStyle w:val="Hipercze"/>
                <w:noProof/>
              </w:rPr>
              <w:t>§ 8. Zabezpieczenie należytego wykonania Umowy</w:t>
            </w:r>
            <w:r w:rsidR="009906AD">
              <w:rPr>
                <w:noProof/>
                <w:webHidden/>
              </w:rPr>
              <w:tab/>
            </w:r>
            <w:r w:rsidR="009906AD">
              <w:rPr>
                <w:noProof/>
                <w:webHidden/>
              </w:rPr>
              <w:fldChar w:fldCharType="begin"/>
            </w:r>
            <w:r w:rsidR="009906AD">
              <w:rPr>
                <w:noProof/>
                <w:webHidden/>
              </w:rPr>
              <w:instrText xml:space="preserve"> PAGEREF _Toc108447489 \h </w:instrText>
            </w:r>
            <w:r w:rsidR="009906AD">
              <w:rPr>
                <w:noProof/>
                <w:webHidden/>
              </w:rPr>
            </w:r>
            <w:r w:rsidR="009906AD">
              <w:rPr>
                <w:noProof/>
                <w:webHidden/>
              </w:rPr>
              <w:fldChar w:fldCharType="separate"/>
            </w:r>
            <w:r w:rsidR="001C5C89">
              <w:rPr>
                <w:noProof/>
                <w:webHidden/>
              </w:rPr>
              <w:t>49</w:t>
            </w:r>
            <w:r w:rsidR="009906AD">
              <w:rPr>
                <w:noProof/>
                <w:webHidden/>
              </w:rPr>
              <w:fldChar w:fldCharType="end"/>
            </w:r>
          </w:hyperlink>
        </w:p>
        <w:p w14:paraId="0D468C9B" w14:textId="0CE66E32"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0" w:history="1">
            <w:r w:rsidR="009906AD" w:rsidRPr="00F0495E">
              <w:rPr>
                <w:rStyle w:val="Hipercze"/>
                <w:noProof/>
              </w:rPr>
              <w:t>§ 9. Wymagania dotyczące zatrudnienia</w:t>
            </w:r>
            <w:r w:rsidR="009906AD">
              <w:rPr>
                <w:noProof/>
                <w:webHidden/>
              </w:rPr>
              <w:tab/>
            </w:r>
            <w:r w:rsidR="009906AD">
              <w:rPr>
                <w:noProof/>
                <w:webHidden/>
              </w:rPr>
              <w:fldChar w:fldCharType="begin"/>
            </w:r>
            <w:r w:rsidR="009906AD">
              <w:rPr>
                <w:noProof/>
                <w:webHidden/>
              </w:rPr>
              <w:instrText xml:space="preserve"> PAGEREF _Toc108447490 \h </w:instrText>
            </w:r>
            <w:r w:rsidR="009906AD">
              <w:rPr>
                <w:noProof/>
                <w:webHidden/>
              </w:rPr>
            </w:r>
            <w:r w:rsidR="009906AD">
              <w:rPr>
                <w:noProof/>
                <w:webHidden/>
              </w:rPr>
              <w:fldChar w:fldCharType="separate"/>
            </w:r>
            <w:r w:rsidR="001C5C89">
              <w:rPr>
                <w:noProof/>
                <w:webHidden/>
              </w:rPr>
              <w:t>49</w:t>
            </w:r>
            <w:r w:rsidR="009906AD">
              <w:rPr>
                <w:noProof/>
                <w:webHidden/>
              </w:rPr>
              <w:fldChar w:fldCharType="end"/>
            </w:r>
          </w:hyperlink>
        </w:p>
        <w:p w14:paraId="668CCE21" w14:textId="450B776B"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1" w:history="1">
            <w:r w:rsidR="009906AD" w:rsidRPr="00F0495E">
              <w:rPr>
                <w:rStyle w:val="Hipercze"/>
                <w:noProof/>
              </w:rPr>
              <w:t>§ 10. Podwykonawstwo</w:t>
            </w:r>
            <w:r w:rsidR="009906AD">
              <w:rPr>
                <w:noProof/>
                <w:webHidden/>
              </w:rPr>
              <w:tab/>
            </w:r>
            <w:r w:rsidR="009906AD">
              <w:rPr>
                <w:noProof/>
                <w:webHidden/>
              </w:rPr>
              <w:fldChar w:fldCharType="begin"/>
            </w:r>
            <w:r w:rsidR="009906AD">
              <w:rPr>
                <w:noProof/>
                <w:webHidden/>
              </w:rPr>
              <w:instrText xml:space="preserve"> PAGEREF _Toc108447491 \h </w:instrText>
            </w:r>
            <w:r w:rsidR="009906AD">
              <w:rPr>
                <w:noProof/>
                <w:webHidden/>
              </w:rPr>
            </w:r>
            <w:r w:rsidR="009906AD">
              <w:rPr>
                <w:noProof/>
                <w:webHidden/>
              </w:rPr>
              <w:fldChar w:fldCharType="separate"/>
            </w:r>
            <w:r w:rsidR="001C5C89">
              <w:rPr>
                <w:noProof/>
                <w:webHidden/>
              </w:rPr>
              <w:t>49</w:t>
            </w:r>
            <w:r w:rsidR="009906AD">
              <w:rPr>
                <w:noProof/>
                <w:webHidden/>
              </w:rPr>
              <w:fldChar w:fldCharType="end"/>
            </w:r>
          </w:hyperlink>
        </w:p>
        <w:p w14:paraId="42CCAE31" w14:textId="362A087A"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2" w:history="1">
            <w:r w:rsidR="009906AD" w:rsidRPr="00F0495E">
              <w:rPr>
                <w:rStyle w:val="Hipercze"/>
                <w:noProof/>
              </w:rPr>
              <w:t>§ 11. Nadzór i koordynacja</w:t>
            </w:r>
            <w:r w:rsidR="009906AD">
              <w:rPr>
                <w:noProof/>
                <w:webHidden/>
              </w:rPr>
              <w:tab/>
            </w:r>
            <w:r w:rsidR="009906AD">
              <w:rPr>
                <w:noProof/>
                <w:webHidden/>
              </w:rPr>
              <w:fldChar w:fldCharType="begin"/>
            </w:r>
            <w:r w:rsidR="009906AD">
              <w:rPr>
                <w:noProof/>
                <w:webHidden/>
              </w:rPr>
              <w:instrText xml:space="preserve"> PAGEREF _Toc108447492 \h </w:instrText>
            </w:r>
            <w:r w:rsidR="009906AD">
              <w:rPr>
                <w:noProof/>
                <w:webHidden/>
              </w:rPr>
            </w:r>
            <w:r w:rsidR="009906AD">
              <w:rPr>
                <w:noProof/>
                <w:webHidden/>
              </w:rPr>
              <w:fldChar w:fldCharType="separate"/>
            </w:r>
            <w:r w:rsidR="001C5C89">
              <w:rPr>
                <w:noProof/>
                <w:webHidden/>
              </w:rPr>
              <w:t>52</w:t>
            </w:r>
            <w:r w:rsidR="009906AD">
              <w:rPr>
                <w:noProof/>
                <w:webHidden/>
              </w:rPr>
              <w:fldChar w:fldCharType="end"/>
            </w:r>
          </w:hyperlink>
        </w:p>
        <w:p w14:paraId="41435E59" w14:textId="1A25E647"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3" w:history="1">
            <w:r w:rsidR="009906AD" w:rsidRPr="00F0495E">
              <w:rPr>
                <w:rStyle w:val="Hipercze"/>
                <w:noProof/>
              </w:rPr>
              <w:t>§ 12. Badania kontrolne (Audyt)</w:t>
            </w:r>
            <w:r w:rsidR="009906AD">
              <w:rPr>
                <w:noProof/>
                <w:webHidden/>
              </w:rPr>
              <w:tab/>
            </w:r>
            <w:r w:rsidR="009906AD">
              <w:rPr>
                <w:noProof/>
                <w:webHidden/>
              </w:rPr>
              <w:fldChar w:fldCharType="begin"/>
            </w:r>
            <w:r w:rsidR="009906AD">
              <w:rPr>
                <w:noProof/>
                <w:webHidden/>
              </w:rPr>
              <w:instrText xml:space="preserve"> PAGEREF _Toc108447493 \h </w:instrText>
            </w:r>
            <w:r w:rsidR="009906AD">
              <w:rPr>
                <w:noProof/>
                <w:webHidden/>
              </w:rPr>
            </w:r>
            <w:r w:rsidR="009906AD">
              <w:rPr>
                <w:noProof/>
                <w:webHidden/>
              </w:rPr>
              <w:fldChar w:fldCharType="separate"/>
            </w:r>
            <w:r w:rsidR="001C5C89">
              <w:rPr>
                <w:noProof/>
                <w:webHidden/>
              </w:rPr>
              <w:t>52</w:t>
            </w:r>
            <w:r w:rsidR="009906AD">
              <w:rPr>
                <w:noProof/>
                <w:webHidden/>
              </w:rPr>
              <w:fldChar w:fldCharType="end"/>
            </w:r>
          </w:hyperlink>
        </w:p>
        <w:p w14:paraId="50876049" w14:textId="083340E9"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4" w:history="1">
            <w:r w:rsidR="009906AD" w:rsidRPr="00F0495E">
              <w:rPr>
                <w:rStyle w:val="Hipercze"/>
                <w:noProof/>
              </w:rPr>
              <w:t>§ 13. Kary umowne i odpowiedzialność</w:t>
            </w:r>
            <w:r w:rsidR="009906AD">
              <w:rPr>
                <w:noProof/>
                <w:webHidden/>
              </w:rPr>
              <w:tab/>
            </w:r>
            <w:r w:rsidR="009906AD">
              <w:rPr>
                <w:noProof/>
                <w:webHidden/>
              </w:rPr>
              <w:fldChar w:fldCharType="begin"/>
            </w:r>
            <w:r w:rsidR="009906AD">
              <w:rPr>
                <w:noProof/>
                <w:webHidden/>
              </w:rPr>
              <w:instrText xml:space="preserve"> PAGEREF _Toc108447494 \h </w:instrText>
            </w:r>
            <w:r w:rsidR="009906AD">
              <w:rPr>
                <w:noProof/>
                <w:webHidden/>
              </w:rPr>
            </w:r>
            <w:r w:rsidR="009906AD">
              <w:rPr>
                <w:noProof/>
                <w:webHidden/>
              </w:rPr>
              <w:fldChar w:fldCharType="separate"/>
            </w:r>
            <w:r w:rsidR="001C5C89">
              <w:rPr>
                <w:noProof/>
                <w:webHidden/>
              </w:rPr>
              <w:t>53</w:t>
            </w:r>
            <w:r w:rsidR="009906AD">
              <w:rPr>
                <w:noProof/>
                <w:webHidden/>
              </w:rPr>
              <w:fldChar w:fldCharType="end"/>
            </w:r>
          </w:hyperlink>
        </w:p>
        <w:p w14:paraId="7485B632" w14:textId="1565C4E2"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5" w:history="1">
            <w:r w:rsidR="009906AD" w:rsidRPr="00F0495E">
              <w:rPr>
                <w:rStyle w:val="Hipercze"/>
                <w:noProof/>
              </w:rPr>
              <w:t>§ 14. Rozwiązanie, odstąpienie lub wypowiedzenie Umowy</w:t>
            </w:r>
            <w:r w:rsidR="009906AD">
              <w:rPr>
                <w:noProof/>
                <w:webHidden/>
              </w:rPr>
              <w:tab/>
            </w:r>
            <w:r w:rsidR="009906AD">
              <w:rPr>
                <w:noProof/>
                <w:webHidden/>
              </w:rPr>
              <w:fldChar w:fldCharType="begin"/>
            </w:r>
            <w:r w:rsidR="009906AD">
              <w:rPr>
                <w:noProof/>
                <w:webHidden/>
              </w:rPr>
              <w:instrText xml:space="preserve"> PAGEREF _Toc108447495 \h </w:instrText>
            </w:r>
            <w:r w:rsidR="009906AD">
              <w:rPr>
                <w:noProof/>
                <w:webHidden/>
              </w:rPr>
            </w:r>
            <w:r w:rsidR="009906AD">
              <w:rPr>
                <w:noProof/>
                <w:webHidden/>
              </w:rPr>
              <w:fldChar w:fldCharType="separate"/>
            </w:r>
            <w:r w:rsidR="001C5C89">
              <w:rPr>
                <w:noProof/>
                <w:webHidden/>
              </w:rPr>
              <w:t>53</w:t>
            </w:r>
            <w:r w:rsidR="009906AD">
              <w:rPr>
                <w:noProof/>
                <w:webHidden/>
              </w:rPr>
              <w:fldChar w:fldCharType="end"/>
            </w:r>
          </w:hyperlink>
        </w:p>
        <w:p w14:paraId="48AB88A9" w14:textId="0F3A0FEC"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6" w:history="1">
            <w:r w:rsidR="009906AD" w:rsidRPr="00F0495E">
              <w:rPr>
                <w:rStyle w:val="Hipercze"/>
                <w:noProof/>
              </w:rPr>
              <w:t>§ 15. Zmiany Umowy</w:t>
            </w:r>
            <w:r w:rsidR="009906AD">
              <w:rPr>
                <w:noProof/>
                <w:webHidden/>
              </w:rPr>
              <w:tab/>
            </w:r>
            <w:r w:rsidR="009906AD">
              <w:rPr>
                <w:noProof/>
                <w:webHidden/>
              </w:rPr>
              <w:fldChar w:fldCharType="begin"/>
            </w:r>
            <w:r w:rsidR="009906AD">
              <w:rPr>
                <w:noProof/>
                <w:webHidden/>
              </w:rPr>
              <w:instrText xml:space="preserve"> PAGEREF _Toc108447496 \h </w:instrText>
            </w:r>
            <w:r w:rsidR="009906AD">
              <w:rPr>
                <w:noProof/>
                <w:webHidden/>
              </w:rPr>
            </w:r>
            <w:r w:rsidR="009906AD">
              <w:rPr>
                <w:noProof/>
                <w:webHidden/>
              </w:rPr>
              <w:fldChar w:fldCharType="separate"/>
            </w:r>
            <w:r w:rsidR="001C5C89">
              <w:rPr>
                <w:noProof/>
                <w:webHidden/>
              </w:rPr>
              <w:t>55</w:t>
            </w:r>
            <w:r w:rsidR="009906AD">
              <w:rPr>
                <w:noProof/>
                <w:webHidden/>
              </w:rPr>
              <w:fldChar w:fldCharType="end"/>
            </w:r>
          </w:hyperlink>
        </w:p>
        <w:p w14:paraId="77A695D4" w14:textId="23F5B80C"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7" w:history="1">
            <w:r w:rsidR="009906AD" w:rsidRPr="00F0495E">
              <w:rPr>
                <w:rStyle w:val="Hipercze"/>
                <w:noProof/>
              </w:rPr>
              <w:t>§ 16. Ochrona danych osobowych</w:t>
            </w:r>
            <w:r w:rsidR="009906AD">
              <w:rPr>
                <w:noProof/>
                <w:webHidden/>
              </w:rPr>
              <w:tab/>
            </w:r>
            <w:r w:rsidR="009906AD">
              <w:rPr>
                <w:noProof/>
                <w:webHidden/>
              </w:rPr>
              <w:fldChar w:fldCharType="begin"/>
            </w:r>
            <w:r w:rsidR="009906AD">
              <w:rPr>
                <w:noProof/>
                <w:webHidden/>
              </w:rPr>
              <w:instrText xml:space="preserve"> PAGEREF _Toc108447497 \h </w:instrText>
            </w:r>
            <w:r w:rsidR="009906AD">
              <w:rPr>
                <w:noProof/>
                <w:webHidden/>
              </w:rPr>
            </w:r>
            <w:r w:rsidR="009906AD">
              <w:rPr>
                <w:noProof/>
                <w:webHidden/>
              </w:rPr>
              <w:fldChar w:fldCharType="separate"/>
            </w:r>
            <w:r w:rsidR="001C5C89">
              <w:rPr>
                <w:noProof/>
                <w:webHidden/>
              </w:rPr>
              <w:t>58</w:t>
            </w:r>
            <w:r w:rsidR="009906AD">
              <w:rPr>
                <w:noProof/>
                <w:webHidden/>
              </w:rPr>
              <w:fldChar w:fldCharType="end"/>
            </w:r>
          </w:hyperlink>
        </w:p>
        <w:p w14:paraId="4CCEEF6F" w14:textId="035B3B0E"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8" w:history="1">
            <w:r w:rsidR="009906AD" w:rsidRPr="00F0495E">
              <w:rPr>
                <w:rStyle w:val="Hipercze"/>
                <w:noProof/>
              </w:rPr>
              <w:t>§ 17. Ochrona tajemnic przedsiębiorcy, zachowanie poufności</w:t>
            </w:r>
            <w:r w:rsidR="009906AD">
              <w:rPr>
                <w:noProof/>
                <w:webHidden/>
              </w:rPr>
              <w:tab/>
            </w:r>
            <w:r w:rsidR="009906AD">
              <w:rPr>
                <w:noProof/>
                <w:webHidden/>
              </w:rPr>
              <w:fldChar w:fldCharType="begin"/>
            </w:r>
            <w:r w:rsidR="009906AD">
              <w:rPr>
                <w:noProof/>
                <w:webHidden/>
              </w:rPr>
              <w:instrText xml:space="preserve"> PAGEREF _Toc108447498 \h </w:instrText>
            </w:r>
            <w:r w:rsidR="009906AD">
              <w:rPr>
                <w:noProof/>
                <w:webHidden/>
              </w:rPr>
            </w:r>
            <w:r w:rsidR="009906AD">
              <w:rPr>
                <w:noProof/>
                <w:webHidden/>
              </w:rPr>
              <w:fldChar w:fldCharType="separate"/>
            </w:r>
            <w:r w:rsidR="001C5C89">
              <w:rPr>
                <w:noProof/>
                <w:webHidden/>
              </w:rPr>
              <w:t>59</w:t>
            </w:r>
            <w:r w:rsidR="009906AD">
              <w:rPr>
                <w:noProof/>
                <w:webHidden/>
              </w:rPr>
              <w:fldChar w:fldCharType="end"/>
            </w:r>
          </w:hyperlink>
        </w:p>
        <w:p w14:paraId="39C45442" w14:textId="251A480E"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9" w:history="1">
            <w:r w:rsidR="009906AD" w:rsidRPr="00F0495E">
              <w:rPr>
                <w:rStyle w:val="Hipercze"/>
                <w:noProof/>
              </w:rPr>
              <w:t>§ 18. Zasady etyki</w:t>
            </w:r>
            <w:r w:rsidR="009906AD">
              <w:rPr>
                <w:noProof/>
                <w:webHidden/>
              </w:rPr>
              <w:tab/>
            </w:r>
            <w:r w:rsidR="009906AD">
              <w:rPr>
                <w:noProof/>
                <w:webHidden/>
              </w:rPr>
              <w:fldChar w:fldCharType="begin"/>
            </w:r>
            <w:r w:rsidR="009906AD">
              <w:rPr>
                <w:noProof/>
                <w:webHidden/>
              </w:rPr>
              <w:instrText xml:space="preserve"> PAGEREF _Toc108447499 \h </w:instrText>
            </w:r>
            <w:r w:rsidR="009906AD">
              <w:rPr>
                <w:noProof/>
                <w:webHidden/>
              </w:rPr>
            </w:r>
            <w:r w:rsidR="009906AD">
              <w:rPr>
                <w:noProof/>
                <w:webHidden/>
              </w:rPr>
              <w:fldChar w:fldCharType="separate"/>
            </w:r>
            <w:r w:rsidR="001C5C89">
              <w:rPr>
                <w:noProof/>
                <w:webHidden/>
              </w:rPr>
              <w:t>60</w:t>
            </w:r>
            <w:r w:rsidR="009906AD">
              <w:rPr>
                <w:noProof/>
                <w:webHidden/>
              </w:rPr>
              <w:fldChar w:fldCharType="end"/>
            </w:r>
          </w:hyperlink>
        </w:p>
        <w:p w14:paraId="3BE14723" w14:textId="63FF39B0"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500" w:history="1">
            <w:r w:rsidR="009906AD" w:rsidRPr="00F0495E">
              <w:rPr>
                <w:rStyle w:val="Hipercze"/>
                <w:noProof/>
              </w:rPr>
              <w:t>§ 19. Nadzór wynikający z zarządzania środowiskowego</w:t>
            </w:r>
            <w:r w:rsidR="009906AD">
              <w:rPr>
                <w:noProof/>
                <w:webHidden/>
              </w:rPr>
              <w:tab/>
            </w:r>
            <w:r w:rsidR="009906AD">
              <w:rPr>
                <w:noProof/>
                <w:webHidden/>
              </w:rPr>
              <w:fldChar w:fldCharType="begin"/>
            </w:r>
            <w:r w:rsidR="009906AD">
              <w:rPr>
                <w:noProof/>
                <w:webHidden/>
              </w:rPr>
              <w:instrText xml:space="preserve"> PAGEREF _Toc108447500 \h </w:instrText>
            </w:r>
            <w:r w:rsidR="009906AD">
              <w:rPr>
                <w:noProof/>
                <w:webHidden/>
              </w:rPr>
            </w:r>
            <w:r w:rsidR="009906AD">
              <w:rPr>
                <w:noProof/>
                <w:webHidden/>
              </w:rPr>
              <w:fldChar w:fldCharType="separate"/>
            </w:r>
            <w:r w:rsidR="001C5C89">
              <w:rPr>
                <w:noProof/>
                <w:webHidden/>
              </w:rPr>
              <w:t>60</w:t>
            </w:r>
            <w:r w:rsidR="009906AD">
              <w:rPr>
                <w:noProof/>
                <w:webHidden/>
              </w:rPr>
              <w:fldChar w:fldCharType="end"/>
            </w:r>
          </w:hyperlink>
        </w:p>
        <w:p w14:paraId="4C72D76A" w14:textId="44F3FBF6"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501" w:history="1">
            <w:r w:rsidR="009906AD" w:rsidRPr="00F0495E">
              <w:rPr>
                <w:rStyle w:val="Hipercze"/>
                <w:noProof/>
              </w:rPr>
              <w:t>§ 20. Siła wyższa</w:t>
            </w:r>
            <w:r w:rsidR="009906AD">
              <w:rPr>
                <w:noProof/>
                <w:webHidden/>
              </w:rPr>
              <w:tab/>
            </w:r>
            <w:r w:rsidR="009906AD">
              <w:rPr>
                <w:noProof/>
                <w:webHidden/>
              </w:rPr>
              <w:fldChar w:fldCharType="begin"/>
            </w:r>
            <w:r w:rsidR="009906AD">
              <w:rPr>
                <w:noProof/>
                <w:webHidden/>
              </w:rPr>
              <w:instrText xml:space="preserve"> PAGEREF _Toc108447501 \h </w:instrText>
            </w:r>
            <w:r w:rsidR="009906AD">
              <w:rPr>
                <w:noProof/>
                <w:webHidden/>
              </w:rPr>
            </w:r>
            <w:r w:rsidR="009906AD">
              <w:rPr>
                <w:noProof/>
                <w:webHidden/>
              </w:rPr>
              <w:fldChar w:fldCharType="separate"/>
            </w:r>
            <w:r w:rsidR="001C5C89">
              <w:rPr>
                <w:noProof/>
                <w:webHidden/>
              </w:rPr>
              <w:t>60</w:t>
            </w:r>
            <w:r w:rsidR="009906AD">
              <w:rPr>
                <w:noProof/>
                <w:webHidden/>
              </w:rPr>
              <w:fldChar w:fldCharType="end"/>
            </w:r>
          </w:hyperlink>
        </w:p>
        <w:p w14:paraId="6CBEE535" w14:textId="668F0C87"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502" w:history="1">
            <w:r w:rsidR="009906AD" w:rsidRPr="00F0495E">
              <w:rPr>
                <w:rStyle w:val="Hipercze"/>
                <w:noProof/>
              </w:rPr>
              <w:t>§ 21. Postanowienia końcowe</w:t>
            </w:r>
            <w:r w:rsidR="009906AD">
              <w:rPr>
                <w:noProof/>
                <w:webHidden/>
              </w:rPr>
              <w:tab/>
            </w:r>
            <w:r w:rsidR="009906AD">
              <w:rPr>
                <w:noProof/>
                <w:webHidden/>
              </w:rPr>
              <w:fldChar w:fldCharType="begin"/>
            </w:r>
            <w:r w:rsidR="009906AD">
              <w:rPr>
                <w:noProof/>
                <w:webHidden/>
              </w:rPr>
              <w:instrText xml:space="preserve"> PAGEREF _Toc108447502 \h </w:instrText>
            </w:r>
            <w:r w:rsidR="009906AD">
              <w:rPr>
                <w:noProof/>
                <w:webHidden/>
              </w:rPr>
            </w:r>
            <w:r w:rsidR="009906AD">
              <w:rPr>
                <w:noProof/>
                <w:webHidden/>
              </w:rPr>
              <w:fldChar w:fldCharType="separate"/>
            </w:r>
            <w:r w:rsidR="001C5C89">
              <w:rPr>
                <w:noProof/>
                <w:webHidden/>
              </w:rPr>
              <w:t>61</w:t>
            </w:r>
            <w:r w:rsidR="009906AD">
              <w:rPr>
                <w:noProof/>
                <w:webHidden/>
              </w:rPr>
              <w:fldChar w:fldCharType="end"/>
            </w:r>
          </w:hyperlink>
        </w:p>
        <w:p w14:paraId="726C0B13" w14:textId="7745C987"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503" w:history="1">
            <w:r w:rsidR="009906AD" w:rsidRPr="00F0495E">
              <w:rPr>
                <w:rStyle w:val="Hipercze"/>
                <w:noProof/>
              </w:rPr>
              <w:t>Załączniki do Umowy:</w:t>
            </w:r>
            <w:r w:rsidR="009906AD">
              <w:rPr>
                <w:noProof/>
                <w:webHidden/>
              </w:rPr>
              <w:tab/>
            </w:r>
            <w:r w:rsidR="009906AD">
              <w:rPr>
                <w:noProof/>
                <w:webHidden/>
              </w:rPr>
              <w:fldChar w:fldCharType="begin"/>
            </w:r>
            <w:r w:rsidR="009906AD">
              <w:rPr>
                <w:noProof/>
                <w:webHidden/>
              </w:rPr>
              <w:instrText xml:space="preserve"> PAGEREF _Toc108447503 \h </w:instrText>
            </w:r>
            <w:r w:rsidR="009906AD">
              <w:rPr>
                <w:noProof/>
                <w:webHidden/>
              </w:rPr>
            </w:r>
            <w:r w:rsidR="009906AD">
              <w:rPr>
                <w:noProof/>
                <w:webHidden/>
              </w:rPr>
              <w:fldChar w:fldCharType="separate"/>
            </w:r>
            <w:r w:rsidR="001C5C89">
              <w:rPr>
                <w:noProof/>
                <w:webHidden/>
              </w:rPr>
              <w:t>61</w:t>
            </w:r>
            <w:r w:rsidR="009906AD">
              <w:rPr>
                <w:noProof/>
                <w:webHidden/>
              </w:rPr>
              <w:fldChar w:fldCharType="end"/>
            </w:r>
          </w:hyperlink>
        </w:p>
        <w:p w14:paraId="2B09694E" w14:textId="35F1DC9A" w:rsidR="000C23F8" w:rsidRDefault="002354E3" w:rsidP="002354E3">
          <w:pPr>
            <w:keepNext/>
            <w:keepLines/>
            <w:spacing w:before="240" w:line="259" w:lineRule="auto"/>
            <w:rPr>
              <w:b/>
              <w:bCs/>
            </w:rPr>
          </w:pPr>
          <w:r w:rsidRPr="006C3FD2">
            <w:rPr>
              <w:color w:val="2F5496"/>
              <w:sz w:val="32"/>
              <w:szCs w:val="32"/>
            </w:rPr>
            <w:fldChar w:fldCharType="end"/>
          </w:r>
        </w:p>
      </w:sdtContent>
    </w:sdt>
    <w:bookmarkEnd w:id="107"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08" w:name="_Toc64016200"/>
      <w:bookmarkStart w:id="109" w:name="_Toc106095860"/>
      <w:bookmarkStart w:id="110" w:name="_Toc106096300"/>
      <w:bookmarkStart w:id="111" w:name="_Toc106096404"/>
      <w:bookmarkStart w:id="112" w:name="_Toc108447482"/>
      <w:bookmarkStart w:id="113" w:name="_Hlk67825483"/>
      <w:r w:rsidRPr="000C23F8">
        <w:lastRenderedPageBreak/>
        <w:t>§ 1. Podstawa zawarcia Umowy</w:t>
      </w:r>
      <w:bookmarkEnd w:id="108"/>
      <w:bookmarkEnd w:id="109"/>
      <w:bookmarkEnd w:id="110"/>
      <w:bookmarkEnd w:id="111"/>
      <w:bookmarkEnd w:id="112"/>
    </w:p>
    <w:p w14:paraId="3F211A01" w14:textId="467EA502" w:rsidR="00092F50" w:rsidRPr="007B0AF8" w:rsidRDefault="00092F50" w:rsidP="00092F50">
      <w:pPr>
        <w:numPr>
          <w:ilvl w:val="0"/>
          <w:numId w:val="50"/>
        </w:numPr>
        <w:spacing w:line="259" w:lineRule="auto"/>
        <w:ind w:hanging="357"/>
        <w:jc w:val="both"/>
        <w:rPr>
          <w:sz w:val="22"/>
          <w:szCs w:val="22"/>
        </w:rPr>
      </w:pPr>
      <w:r w:rsidRPr="00382740">
        <w:rPr>
          <w:sz w:val="22"/>
          <w:szCs w:val="22"/>
        </w:rPr>
        <w:t xml:space="preserve">Umowa została zawarta w wyniku przeprowadzenia postępowania o udzielenie zamówienia nieobjętego ustawą Prawo zamówień publicznych  pn. </w:t>
      </w:r>
      <w:r w:rsidRPr="00382740">
        <w:rPr>
          <w:bCs/>
          <w:iCs/>
          <w:sz w:val="22"/>
          <w:szCs w:val="22"/>
        </w:rPr>
        <w:t xml:space="preserve">Naprawa uszkodzeń spowodowanych ruchem zakładu górniczego w budynku mieszkalno-usługowym na nieruchomości położonej w Radlinie przy ul. </w:t>
      </w:r>
      <w:proofErr w:type="spellStart"/>
      <w:r w:rsidRPr="00382740">
        <w:rPr>
          <w:bCs/>
          <w:iCs/>
          <w:sz w:val="22"/>
          <w:szCs w:val="22"/>
        </w:rPr>
        <w:t>Wypandów</w:t>
      </w:r>
      <w:proofErr w:type="spellEnd"/>
      <w:r w:rsidRPr="00382740">
        <w:rPr>
          <w:bCs/>
          <w:iCs/>
          <w:sz w:val="22"/>
          <w:szCs w:val="22"/>
        </w:rPr>
        <w:t xml:space="preserve"> 7a dla Polskiej Grupy Górniczej S.A. Oddział KWK ROW Ruch Marcel. </w:t>
      </w:r>
      <w:r w:rsidRPr="00382740">
        <w:rPr>
          <w:sz w:val="22"/>
          <w:szCs w:val="22"/>
        </w:rPr>
        <w:t xml:space="preserve">(nr sprawy </w:t>
      </w:r>
      <w:r w:rsidRPr="007B0AF8">
        <w:rPr>
          <w:sz w:val="22"/>
          <w:szCs w:val="22"/>
        </w:rPr>
        <w:t>49240</w:t>
      </w:r>
      <w:r>
        <w:rPr>
          <w:sz w:val="22"/>
          <w:szCs w:val="22"/>
        </w:rPr>
        <w:t>1575</w:t>
      </w:r>
      <w:r w:rsidRPr="007B0AF8">
        <w:rPr>
          <w:sz w:val="22"/>
          <w:szCs w:val="22"/>
        </w:rPr>
        <w:t>)</w:t>
      </w:r>
    </w:p>
    <w:p w14:paraId="71B53A15" w14:textId="79DD3AAC" w:rsidR="000C23F8" w:rsidRPr="000C0BCE" w:rsidRDefault="000C23F8" w:rsidP="008D082E">
      <w:pPr>
        <w:numPr>
          <w:ilvl w:val="0"/>
          <w:numId w:val="5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14" w:name="_Hlk106017812"/>
      <w:bookmarkEnd w:id="113"/>
    </w:p>
    <w:p w14:paraId="2AA2865F" w14:textId="77777777" w:rsidR="000C23F8" w:rsidRPr="00E66F78" w:rsidRDefault="000C23F8" w:rsidP="000C23F8">
      <w:pPr>
        <w:pStyle w:val="Nagwek2"/>
      </w:pPr>
      <w:bookmarkStart w:id="115" w:name="_Toc64016201"/>
      <w:bookmarkStart w:id="116" w:name="_Toc106095861"/>
      <w:bookmarkStart w:id="117" w:name="_Toc106096301"/>
      <w:bookmarkStart w:id="118" w:name="_Toc106096405"/>
      <w:bookmarkStart w:id="119" w:name="_Toc108447483"/>
      <w:r w:rsidRPr="00E66F78">
        <w:t>§</w:t>
      </w:r>
      <w:r>
        <w:t xml:space="preserve"> </w:t>
      </w:r>
      <w:r w:rsidRPr="00E66F78">
        <w:t>2. Przedmiot Umowy</w:t>
      </w:r>
      <w:bookmarkEnd w:id="115"/>
      <w:bookmarkEnd w:id="116"/>
      <w:bookmarkEnd w:id="117"/>
      <w:bookmarkEnd w:id="118"/>
      <w:bookmarkEnd w:id="119"/>
    </w:p>
    <w:p w14:paraId="045E9B1A" w14:textId="77777777" w:rsidR="00092F50" w:rsidRPr="00092F50" w:rsidRDefault="000C23F8" w:rsidP="00AD2487">
      <w:pPr>
        <w:numPr>
          <w:ilvl w:val="0"/>
          <w:numId w:val="91"/>
        </w:numPr>
        <w:spacing w:line="259" w:lineRule="auto"/>
        <w:ind w:hanging="357"/>
        <w:jc w:val="both"/>
        <w:rPr>
          <w:sz w:val="22"/>
          <w:szCs w:val="22"/>
        </w:rPr>
      </w:pPr>
      <w:r w:rsidRPr="00092F50">
        <w:rPr>
          <w:sz w:val="22"/>
          <w:szCs w:val="22"/>
        </w:rPr>
        <w:t xml:space="preserve">Przedmiotem Umowy jest </w:t>
      </w:r>
      <w:bookmarkStart w:id="120" w:name="_Hlk67825626"/>
      <w:r w:rsidR="00092F50" w:rsidRPr="00382740">
        <w:rPr>
          <w:bCs/>
          <w:iCs/>
          <w:sz w:val="22"/>
          <w:szCs w:val="22"/>
        </w:rPr>
        <w:t xml:space="preserve">Naprawa uszkodzeń spowodowanych ruchem zakładu górniczego w budynku mieszkalno-usługowym na nieruchomości położonej w Radlinie przy ul. </w:t>
      </w:r>
      <w:proofErr w:type="spellStart"/>
      <w:r w:rsidR="00092F50" w:rsidRPr="00382740">
        <w:rPr>
          <w:bCs/>
          <w:iCs/>
          <w:sz w:val="22"/>
          <w:szCs w:val="22"/>
        </w:rPr>
        <w:t>Wypandów</w:t>
      </w:r>
      <w:proofErr w:type="spellEnd"/>
      <w:r w:rsidR="00092F50" w:rsidRPr="00382740">
        <w:rPr>
          <w:bCs/>
          <w:iCs/>
          <w:sz w:val="22"/>
          <w:szCs w:val="22"/>
        </w:rPr>
        <w:t xml:space="preserve"> 7a dla Polskiej Grupy Górniczej S.A. Oddział KWK ROW Ruch Marcel. </w:t>
      </w:r>
    </w:p>
    <w:p w14:paraId="6806B627" w14:textId="48C33895" w:rsidR="000C23F8" w:rsidRPr="00092F50" w:rsidRDefault="000C23F8" w:rsidP="00AD2487">
      <w:pPr>
        <w:numPr>
          <w:ilvl w:val="0"/>
          <w:numId w:val="91"/>
        </w:numPr>
        <w:spacing w:line="259" w:lineRule="auto"/>
        <w:ind w:hanging="357"/>
        <w:jc w:val="both"/>
        <w:rPr>
          <w:sz w:val="22"/>
          <w:szCs w:val="22"/>
        </w:rPr>
      </w:pPr>
      <w:r w:rsidRPr="00092F50">
        <w:rPr>
          <w:sz w:val="22"/>
          <w:szCs w:val="22"/>
        </w:rPr>
        <w:t xml:space="preserve">Szczegółowy Opis Przedmiotu Zamówienia (SOPZ) stanowi </w:t>
      </w:r>
      <w:r w:rsidRPr="00092F50">
        <w:rPr>
          <w:b/>
          <w:bCs/>
          <w:sz w:val="22"/>
          <w:szCs w:val="22"/>
        </w:rPr>
        <w:t>Załącznik nr 1 do Umowy</w:t>
      </w:r>
      <w:r w:rsidRPr="00092F50">
        <w:rPr>
          <w:sz w:val="22"/>
          <w:szCs w:val="22"/>
        </w:rPr>
        <w:t>.</w:t>
      </w:r>
    </w:p>
    <w:p w14:paraId="6486E044" w14:textId="77777777" w:rsidR="000C23F8" w:rsidRPr="00500E2A" w:rsidRDefault="000C23F8" w:rsidP="009C5F1B">
      <w:pPr>
        <w:numPr>
          <w:ilvl w:val="0"/>
          <w:numId w:val="91"/>
        </w:numPr>
        <w:spacing w:line="259" w:lineRule="auto"/>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1C3A9EF2" w:rsidR="000C23F8" w:rsidRPr="00886D56" w:rsidRDefault="000C23F8" w:rsidP="009C5F1B">
      <w:pPr>
        <w:numPr>
          <w:ilvl w:val="0"/>
          <w:numId w:val="91"/>
        </w:numPr>
        <w:spacing w:line="259" w:lineRule="auto"/>
        <w:ind w:left="357"/>
        <w:jc w:val="both"/>
        <w:rPr>
          <w:sz w:val="22"/>
          <w:szCs w:val="22"/>
        </w:rPr>
      </w:pPr>
      <w:r w:rsidRPr="00886D56">
        <w:rPr>
          <w:sz w:val="22"/>
          <w:szCs w:val="22"/>
        </w:rPr>
        <w:t>Wykonawca oświadcza, że przedmiot Umowy jest wolny od wad prawnych i fizycznych i nie narusza praw majątkowych i niemajątkowych, znaków handlowych, patentów, praw autorskich osób trzecich oraz jest zgodny ze złożoną ofertą</w:t>
      </w:r>
      <w:r>
        <w:rPr>
          <w:sz w:val="22"/>
          <w:szCs w:val="22"/>
        </w:rPr>
        <w:t xml:space="preserve">. </w:t>
      </w:r>
    </w:p>
    <w:p w14:paraId="006D1AB9" w14:textId="199B9255" w:rsidR="000C23F8" w:rsidRPr="00886D56" w:rsidRDefault="000C23F8" w:rsidP="009C5F1B">
      <w:pPr>
        <w:numPr>
          <w:ilvl w:val="0"/>
          <w:numId w:val="91"/>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1F6335A9" w:rsidR="000C23F8" w:rsidRDefault="000C23F8" w:rsidP="009C5F1B">
      <w:pPr>
        <w:numPr>
          <w:ilvl w:val="0"/>
          <w:numId w:val="91"/>
        </w:numPr>
        <w:spacing w:line="259" w:lineRule="auto"/>
        <w:ind w:left="357"/>
        <w:jc w:val="both"/>
        <w:rPr>
          <w:sz w:val="22"/>
          <w:szCs w:val="22"/>
        </w:rPr>
      </w:pPr>
      <w:r w:rsidRPr="008953DB">
        <w:rPr>
          <w:sz w:val="22"/>
          <w:szCs w:val="22"/>
        </w:rPr>
        <w:t xml:space="preserve">Realizacja Umowy </w:t>
      </w:r>
      <w:r w:rsidRPr="00092F50">
        <w:rPr>
          <w:i/>
          <w:iCs/>
          <w:sz w:val="22"/>
          <w:szCs w:val="22"/>
        </w:rPr>
        <w:t>nie wymaga</w:t>
      </w:r>
      <w:r w:rsidRPr="00092F50">
        <w:rPr>
          <w:sz w:val="22"/>
          <w:szCs w:val="22"/>
        </w:rPr>
        <w:t xml:space="preserve"> 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umowy (Umowa Przychodowa). </w:t>
      </w:r>
    </w:p>
    <w:p w14:paraId="055A860C" w14:textId="77777777" w:rsidR="000C23F8" w:rsidRPr="00E66F78" w:rsidRDefault="000C23F8" w:rsidP="000C23F8">
      <w:pPr>
        <w:pStyle w:val="Nagwek2"/>
      </w:pPr>
      <w:bookmarkStart w:id="121" w:name="_Toc64016202"/>
      <w:bookmarkStart w:id="122" w:name="_Toc106095862"/>
      <w:bookmarkStart w:id="123" w:name="_Toc106096302"/>
      <w:bookmarkStart w:id="124" w:name="_Toc106096406"/>
      <w:bookmarkStart w:id="125" w:name="_Toc108447484"/>
      <w:bookmarkEnd w:id="114"/>
      <w:r w:rsidRPr="00E66F78">
        <w:t>§</w:t>
      </w:r>
      <w:r>
        <w:t xml:space="preserve"> </w:t>
      </w:r>
      <w:r w:rsidRPr="00E66F78">
        <w:t>3. Cena i sposób rozliczeń</w:t>
      </w:r>
      <w:bookmarkEnd w:id="121"/>
      <w:bookmarkEnd w:id="122"/>
      <w:bookmarkEnd w:id="123"/>
      <w:bookmarkEnd w:id="124"/>
      <w:bookmarkEnd w:id="125"/>
    </w:p>
    <w:p w14:paraId="0F234D28" w14:textId="77777777" w:rsidR="002C7E07" w:rsidRDefault="002C7E07" w:rsidP="002C7E07">
      <w:pPr>
        <w:numPr>
          <w:ilvl w:val="0"/>
          <w:numId w:val="51"/>
        </w:numPr>
        <w:ind w:hanging="357"/>
        <w:jc w:val="both"/>
        <w:rPr>
          <w:sz w:val="22"/>
          <w:szCs w:val="22"/>
        </w:rPr>
      </w:pPr>
      <w:r w:rsidRPr="00E66F78">
        <w:rPr>
          <w:sz w:val="22"/>
          <w:szCs w:val="22"/>
        </w:rPr>
        <w:t xml:space="preserve">Wartość Umowy </w:t>
      </w:r>
      <w:r w:rsidRPr="00625458">
        <w:rPr>
          <w:sz w:val="22"/>
          <w:szCs w:val="22"/>
        </w:rPr>
        <w:t xml:space="preserve">wynosi: ……………… </w:t>
      </w:r>
      <w:r w:rsidRPr="00E66F78">
        <w:rPr>
          <w:sz w:val="22"/>
          <w:szCs w:val="22"/>
        </w:rPr>
        <w:t>zł netto</w:t>
      </w:r>
      <w:r>
        <w:rPr>
          <w:sz w:val="22"/>
          <w:szCs w:val="22"/>
        </w:rPr>
        <w:t>.</w:t>
      </w:r>
    </w:p>
    <w:p w14:paraId="5853C1EF" w14:textId="77777777" w:rsidR="002C7E07" w:rsidRPr="00F8529D" w:rsidRDefault="002C7E07" w:rsidP="002C7E07">
      <w:pPr>
        <w:numPr>
          <w:ilvl w:val="0"/>
          <w:numId w:val="51"/>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w Ofercie Wykonawcy</w:t>
      </w:r>
      <w:r>
        <w:rPr>
          <w:sz w:val="22"/>
          <w:szCs w:val="22"/>
        </w:rPr>
        <w:t>.</w:t>
      </w:r>
      <w:r w:rsidRPr="00F8529D">
        <w:rPr>
          <w:sz w:val="22"/>
          <w:szCs w:val="22"/>
        </w:rPr>
        <w:t xml:space="preserve"> </w:t>
      </w:r>
    </w:p>
    <w:p w14:paraId="2043D5D4" w14:textId="77777777" w:rsidR="002C7E07" w:rsidRPr="003F44C6" w:rsidRDefault="002C7E07" w:rsidP="002C7E07">
      <w:pPr>
        <w:pStyle w:val="Akapitzlist"/>
        <w:numPr>
          <w:ilvl w:val="0"/>
          <w:numId w:val="51"/>
        </w:numPr>
        <w:jc w:val="both"/>
        <w:rPr>
          <w:sz w:val="22"/>
          <w:szCs w:val="22"/>
        </w:rPr>
      </w:pPr>
      <w:r w:rsidRPr="003F44C6">
        <w:rPr>
          <w:sz w:val="22"/>
          <w:szCs w:val="22"/>
        </w:rPr>
        <w:t>Wynagrodzenie ma charakter ryczałtowy, stanowiąc całkowitą zapłatę za wykonanie przedmiotu zamówienia i wszystkie świadczenia zrealizowane w ramach niniejszej Umowy. Nieoszacowanie, pominięcie oraz brak rozpoznania zakresu przedmiotu Umowy nie może być podstawą do żądania zmiany wynagrodzenia ryczałtowego.</w:t>
      </w:r>
    </w:p>
    <w:p w14:paraId="656EDDFC" w14:textId="77777777" w:rsidR="002C7E07" w:rsidRPr="006C3FD2" w:rsidRDefault="002C7E07" w:rsidP="002C7E07">
      <w:pPr>
        <w:numPr>
          <w:ilvl w:val="0"/>
          <w:numId w:val="51"/>
        </w:numPr>
        <w:ind w:hanging="357"/>
        <w:jc w:val="both"/>
        <w:rPr>
          <w:strike/>
          <w:sz w:val="22"/>
          <w:szCs w:val="22"/>
        </w:rPr>
      </w:pPr>
      <w:r w:rsidRPr="006C3FD2">
        <w:rPr>
          <w:sz w:val="22"/>
          <w:szCs w:val="22"/>
        </w:rPr>
        <w:t xml:space="preserve">Szczegółowa kalkulacja ceny umownej w części dotyczącej robót stanowiących przedmiot Umowy stanowi </w:t>
      </w:r>
      <w:r w:rsidRPr="006C3FD2">
        <w:rPr>
          <w:b/>
          <w:bCs/>
          <w:sz w:val="22"/>
          <w:szCs w:val="22"/>
        </w:rPr>
        <w:t xml:space="preserve">Załącznik nr </w:t>
      </w:r>
      <w:r>
        <w:rPr>
          <w:b/>
          <w:bCs/>
          <w:sz w:val="22"/>
          <w:szCs w:val="22"/>
        </w:rPr>
        <w:t>2.1</w:t>
      </w:r>
      <w:r w:rsidRPr="006C3FD2">
        <w:rPr>
          <w:b/>
          <w:bCs/>
          <w:sz w:val="22"/>
          <w:szCs w:val="22"/>
        </w:rPr>
        <w:t xml:space="preserve"> do Umowy</w:t>
      </w:r>
      <w:r w:rsidRPr="006C3FD2">
        <w:rPr>
          <w:sz w:val="22"/>
          <w:szCs w:val="22"/>
        </w:rPr>
        <w:t>.</w:t>
      </w:r>
    </w:p>
    <w:p w14:paraId="694700AF" w14:textId="77777777" w:rsidR="002C7E07" w:rsidRPr="00F8529D" w:rsidRDefault="002C7E07" w:rsidP="002C7E07">
      <w:pPr>
        <w:numPr>
          <w:ilvl w:val="0"/>
          <w:numId w:val="51"/>
        </w:numPr>
        <w:spacing w:line="259" w:lineRule="auto"/>
        <w:ind w:left="357" w:hanging="357"/>
        <w:jc w:val="both"/>
        <w:rPr>
          <w:sz w:val="22"/>
          <w:szCs w:val="22"/>
        </w:rPr>
      </w:pPr>
      <w:r w:rsidRPr="00F8529D">
        <w:rPr>
          <w:sz w:val="22"/>
          <w:szCs w:val="22"/>
        </w:rPr>
        <w:t xml:space="preserve">Do ceny netto </w:t>
      </w:r>
      <w:r>
        <w:rPr>
          <w:sz w:val="22"/>
          <w:szCs w:val="22"/>
        </w:rPr>
        <w:t>z</w:t>
      </w:r>
      <w:r w:rsidRPr="00F8529D">
        <w:rPr>
          <w:sz w:val="22"/>
          <w:szCs w:val="22"/>
        </w:rPr>
        <w:t>ostanie doliczony podatek od towarów i usług w wysokości obowiązującej w okresie realizacji zamówienia.</w:t>
      </w:r>
    </w:p>
    <w:p w14:paraId="63F2283E" w14:textId="77777777" w:rsidR="002C7E07" w:rsidRPr="00F8529D" w:rsidRDefault="002C7E07" w:rsidP="002C7E07">
      <w:pPr>
        <w:numPr>
          <w:ilvl w:val="0"/>
          <w:numId w:val="51"/>
        </w:numPr>
        <w:spacing w:line="259" w:lineRule="auto"/>
        <w:ind w:left="357" w:hanging="357"/>
        <w:jc w:val="both"/>
        <w:rPr>
          <w:sz w:val="22"/>
          <w:szCs w:val="22"/>
        </w:rPr>
      </w:pPr>
      <w:r w:rsidRPr="00F8529D">
        <w:rPr>
          <w:sz w:val="22"/>
          <w:szCs w:val="22"/>
        </w:rPr>
        <w:t xml:space="preserve">Cena netto zawiera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5BFEB73A" w14:textId="77777777" w:rsidR="002C7E07" w:rsidRPr="005E59D5" w:rsidRDefault="002C7E07" w:rsidP="002C7E07">
      <w:pPr>
        <w:numPr>
          <w:ilvl w:val="0"/>
          <w:numId w:val="51"/>
        </w:numPr>
        <w:spacing w:line="259" w:lineRule="auto"/>
        <w:ind w:left="357" w:hanging="357"/>
        <w:jc w:val="both"/>
        <w:rPr>
          <w:sz w:val="22"/>
          <w:szCs w:val="22"/>
        </w:rPr>
      </w:pPr>
      <w:bookmarkStart w:id="126" w:name="_Hlk148343732"/>
      <w:r w:rsidRPr="005E59D5">
        <w:rPr>
          <w:sz w:val="22"/>
          <w:szCs w:val="22"/>
        </w:rPr>
        <w:t>W przypadku, gdy Wykonawcą jest podmiot zagraniczny, zgodnie z ustawą o podatku od towarów i usług, Zamawiający jest zobowiązany rozliczyć podatek VAT.</w:t>
      </w:r>
    </w:p>
    <w:bookmarkEnd w:id="126"/>
    <w:p w14:paraId="55C80AB4" w14:textId="77777777" w:rsidR="002C7E07" w:rsidRPr="006C3FD2" w:rsidRDefault="002C7E07" w:rsidP="002C7E07">
      <w:pPr>
        <w:numPr>
          <w:ilvl w:val="0"/>
          <w:numId w:val="51"/>
        </w:numPr>
        <w:spacing w:line="259" w:lineRule="auto"/>
        <w:ind w:left="357" w:hanging="357"/>
        <w:jc w:val="both"/>
        <w:rPr>
          <w:sz w:val="22"/>
          <w:szCs w:val="22"/>
        </w:rPr>
      </w:pPr>
      <w:r w:rsidRPr="006C3FD2">
        <w:rPr>
          <w:sz w:val="22"/>
          <w:szCs w:val="22"/>
        </w:rPr>
        <w:t>W przypadku, gdy z realizacją Umowy wiążą się obowiązki celne (w tym związane z formalnościami celnymi i zapłatą cła), obowiązki te spoczywają na Wykonawcy.</w:t>
      </w:r>
    </w:p>
    <w:p w14:paraId="764F8509" w14:textId="77777777" w:rsidR="002C7E07" w:rsidRDefault="002C7E07" w:rsidP="002C7E07">
      <w:pPr>
        <w:numPr>
          <w:ilvl w:val="0"/>
          <w:numId w:val="51"/>
        </w:numPr>
        <w:spacing w:line="259" w:lineRule="auto"/>
        <w:ind w:left="357" w:hanging="357"/>
        <w:jc w:val="both"/>
        <w:rPr>
          <w:sz w:val="22"/>
          <w:szCs w:val="22"/>
        </w:rPr>
      </w:pPr>
      <w:r w:rsidRPr="006C3FD2">
        <w:rPr>
          <w:sz w:val="22"/>
          <w:szCs w:val="22"/>
        </w:rPr>
        <w:t>Wszelkie rozliczenia będą dokonywane w złotych polskich.</w:t>
      </w:r>
    </w:p>
    <w:p w14:paraId="63AFAED1" w14:textId="77777777" w:rsidR="002C7E07" w:rsidRPr="007F1CE4" w:rsidRDefault="002C7E07" w:rsidP="002C7E07">
      <w:pPr>
        <w:numPr>
          <w:ilvl w:val="0"/>
          <w:numId w:val="51"/>
        </w:numPr>
        <w:spacing w:line="259" w:lineRule="auto"/>
        <w:ind w:left="357" w:hanging="357"/>
        <w:jc w:val="both"/>
        <w:rPr>
          <w:sz w:val="22"/>
          <w:szCs w:val="22"/>
        </w:rPr>
      </w:pPr>
      <w:r w:rsidRPr="007F1CE4">
        <w:rPr>
          <w:sz w:val="22"/>
          <w:szCs w:val="22"/>
        </w:rPr>
        <w:t>Zamawiający nie przewiduje fakturowania częściowego.</w:t>
      </w:r>
    </w:p>
    <w:p w14:paraId="65D26E33" w14:textId="77777777" w:rsidR="002C7E07" w:rsidRPr="005E59D5" w:rsidRDefault="002C7E07" w:rsidP="002C7E07">
      <w:pPr>
        <w:numPr>
          <w:ilvl w:val="0"/>
          <w:numId w:val="51"/>
        </w:numPr>
        <w:spacing w:line="259" w:lineRule="auto"/>
        <w:ind w:left="357" w:hanging="357"/>
        <w:jc w:val="both"/>
        <w:rPr>
          <w:sz w:val="22"/>
          <w:szCs w:val="22"/>
        </w:rPr>
      </w:pPr>
      <w:r w:rsidRPr="005E59D5">
        <w:rPr>
          <w:sz w:val="22"/>
          <w:szCs w:val="22"/>
        </w:rPr>
        <w:t>W przypadku kiedy realizacja Umowy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27" w:name="_Toc106095863"/>
      <w:bookmarkStart w:id="128" w:name="_Toc106096303"/>
      <w:bookmarkStart w:id="129" w:name="_Toc106096407"/>
      <w:bookmarkStart w:id="130" w:name="_Toc108447485"/>
      <w:r w:rsidRPr="00500E2A">
        <w:t>§</w:t>
      </w:r>
      <w:r>
        <w:t xml:space="preserve"> </w:t>
      </w:r>
      <w:r w:rsidRPr="00500E2A">
        <w:t>4. Fakturowanie i płatności</w:t>
      </w:r>
      <w:bookmarkEnd w:id="127"/>
      <w:bookmarkEnd w:id="128"/>
      <w:bookmarkEnd w:id="129"/>
      <w:bookmarkEnd w:id="130"/>
    </w:p>
    <w:p w14:paraId="0F779AF3" w14:textId="2170E716" w:rsidR="000C23F8" w:rsidRPr="002E713B" w:rsidRDefault="000C23F8" w:rsidP="008D082E">
      <w:pPr>
        <w:numPr>
          <w:ilvl w:val="0"/>
          <w:numId w:val="72"/>
        </w:numPr>
        <w:jc w:val="both"/>
        <w:rPr>
          <w:sz w:val="22"/>
          <w:szCs w:val="22"/>
        </w:rPr>
      </w:pPr>
      <w:bookmarkStart w:id="131" w:name="_Hlk83031827"/>
      <w:r w:rsidRPr="00A27F69">
        <w:rPr>
          <w:sz w:val="22"/>
          <w:szCs w:val="22"/>
        </w:rPr>
        <w:t>Rozliczenie przedmiotu umowy nastąpi na podstawie wystawionej faktury zgodnie z</w:t>
      </w:r>
      <w:r w:rsidR="00651B13">
        <w:rPr>
          <w:sz w:val="22"/>
          <w:szCs w:val="22"/>
        </w:rPr>
        <w:t> </w:t>
      </w:r>
      <w:r w:rsidRPr="00A27F69">
        <w:rPr>
          <w:sz w:val="22"/>
          <w:szCs w:val="22"/>
        </w:rPr>
        <w:t xml:space="preserve">obowiązującymi przepisami prawa. </w:t>
      </w:r>
      <w:r w:rsidRPr="002E713B">
        <w:rPr>
          <w:sz w:val="22"/>
          <w:szCs w:val="22"/>
        </w:rPr>
        <w:t xml:space="preserve">Do faktury Wykonawca zobowiązany jest dołączyć Protokół odbioru </w:t>
      </w:r>
      <w:r w:rsidR="008D3C18" w:rsidRPr="002E713B">
        <w:rPr>
          <w:sz w:val="22"/>
          <w:szCs w:val="22"/>
        </w:rPr>
        <w:t>robó</w:t>
      </w:r>
      <w:r w:rsidR="005574B0" w:rsidRPr="002E713B">
        <w:rPr>
          <w:sz w:val="22"/>
          <w:szCs w:val="22"/>
        </w:rPr>
        <w:t>t bez uwag, na podstawie którego fakturę wystawiono.</w:t>
      </w:r>
      <w:r w:rsidR="00651B13" w:rsidRPr="002E713B">
        <w:rPr>
          <w:sz w:val="22"/>
          <w:szCs w:val="22"/>
        </w:rPr>
        <w:t xml:space="preserve"> </w:t>
      </w:r>
    </w:p>
    <w:p w14:paraId="72044C45" w14:textId="4ABF2E9D" w:rsidR="00F26D74" w:rsidRPr="002E713B" w:rsidRDefault="00F26D74" w:rsidP="008D082E">
      <w:pPr>
        <w:numPr>
          <w:ilvl w:val="0"/>
          <w:numId w:val="72"/>
        </w:numPr>
        <w:jc w:val="both"/>
        <w:rPr>
          <w:sz w:val="22"/>
          <w:szCs w:val="22"/>
        </w:rPr>
      </w:pPr>
      <w:r w:rsidRPr="002E713B">
        <w:rPr>
          <w:sz w:val="22"/>
          <w:szCs w:val="22"/>
        </w:rPr>
        <w:t xml:space="preserve">Gdy Wykonawca powierzył wykonanie części Umowy Podwykonawcy, z zastrzeżeniem §10 Umowy, do faktury zobowiązany jest dołączyć </w:t>
      </w:r>
      <w:r w:rsidR="008D3C18" w:rsidRPr="002E713B">
        <w:rPr>
          <w:sz w:val="22"/>
          <w:szCs w:val="22"/>
        </w:rPr>
        <w:t>dowody zapłaty wymagalnego wynagrodzenia Podwykonawcom/dalszym Podwykonawcom, biorącym udział w realizacji odebranych robót</w:t>
      </w:r>
      <w:r w:rsidRPr="002E713B">
        <w:rPr>
          <w:sz w:val="22"/>
          <w:szCs w:val="22"/>
        </w:rPr>
        <w:t>.</w:t>
      </w:r>
    </w:p>
    <w:p w14:paraId="7A8006C2" w14:textId="3D3426F9" w:rsidR="000C23F8" w:rsidRPr="002E713B" w:rsidRDefault="000C23F8" w:rsidP="008D082E">
      <w:pPr>
        <w:numPr>
          <w:ilvl w:val="0"/>
          <w:numId w:val="72"/>
        </w:numPr>
        <w:jc w:val="both"/>
        <w:rPr>
          <w:sz w:val="24"/>
          <w:szCs w:val="24"/>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t>
      </w:r>
      <w:r w:rsidRPr="002E713B">
        <w:rPr>
          <w:sz w:val="22"/>
          <w:szCs w:val="22"/>
        </w:rPr>
        <w:t xml:space="preserve">wobec wszystkich wykonawców umowy. </w:t>
      </w:r>
      <w:r w:rsidR="009D3EAB" w:rsidRPr="009D3EAB">
        <w:rPr>
          <w:i/>
          <w:iCs/>
          <w:color w:val="FF0000"/>
          <w:sz w:val="22"/>
          <w:szCs w:val="22"/>
        </w:rPr>
        <w:t>- jeżeli dotyczy</w:t>
      </w:r>
    </w:p>
    <w:p w14:paraId="1C90404F" w14:textId="287FBE84" w:rsidR="000C23F8" w:rsidRPr="002E713B" w:rsidRDefault="000C23F8" w:rsidP="008D082E">
      <w:pPr>
        <w:numPr>
          <w:ilvl w:val="0"/>
          <w:numId w:val="72"/>
        </w:numPr>
        <w:jc w:val="both"/>
        <w:rPr>
          <w:sz w:val="22"/>
          <w:szCs w:val="22"/>
        </w:rPr>
      </w:pPr>
      <w:r w:rsidRPr="002E713B">
        <w:rPr>
          <w:sz w:val="22"/>
          <w:szCs w:val="22"/>
        </w:rPr>
        <w:t xml:space="preserve">Protokół odbioru podpisują upoważnieni przedstawiciele Stron wskazani w Umowie. </w:t>
      </w:r>
    </w:p>
    <w:bookmarkEnd w:id="131"/>
    <w:p w14:paraId="64FFC5AD" w14:textId="77777777" w:rsidR="000C23F8" w:rsidRPr="00E43782" w:rsidRDefault="000C23F8" w:rsidP="008D082E">
      <w:pPr>
        <w:numPr>
          <w:ilvl w:val="0"/>
          <w:numId w:val="72"/>
        </w:numPr>
        <w:jc w:val="both"/>
        <w:rPr>
          <w:color w:val="FF0000"/>
          <w:sz w:val="22"/>
          <w:szCs w:val="22"/>
        </w:rPr>
      </w:pPr>
      <w:r>
        <w:rPr>
          <w:sz w:val="22"/>
          <w:szCs w:val="22"/>
        </w:rPr>
        <w:t>Faktury należy wystawiać zgodnie z  obowiązującymi przepisami.</w:t>
      </w:r>
    </w:p>
    <w:p w14:paraId="2265E527" w14:textId="77777777" w:rsidR="00E43782" w:rsidRPr="00B075F4" w:rsidRDefault="00E43782" w:rsidP="00E43782">
      <w:pPr>
        <w:numPr>
          <w:ilvl w:val="0"/>
          <w:numId w:val="72"/>
        </w:numPr>
        <w:jc w:val="both"/>
        <w:rPr>
          <w:sz w:val="24"/>
          <w:szCs w:val="24"/>
        </w:rPr>
      </w:pPr>
      <w:r w:rsidRPr="00B075F4">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434F79C7" w14:textId="77777777" w:rsidR="000C23F8" w:rsidRPr="00F746F7" w:rsidRDefault="000C23F8" w:rsidP="008D082E">
      <w:pPr>
        <w:numPr>
          <w:ilvl w:val="0"/>
          <w:numId w:val="72"/>
        </w:numPr>
        <w:jc w:val="both"/>
        <w:rPr>
          <w:sz w:val="22"/>
          <w:szCs w:val="22"/>
        </w:rPr>
      </w:pPr>
      <w:r w:rsidRPr="00F746F7">
        <w:rPr>
          <w:sz w:val="22"/>
          <w:szCs w:val="22"/>
        </w:rPr>
        <w:t>Fakturę należy wystawić na adres:</w:t>
      </w:r>
    </w:p>
    <w:p w14:paraId="5AFFB1C4" w14:textId="77777777"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Oddział ………….</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05EDFE4D" w14:textId="77777777" w:rsidR="000C23F8" w:rsidRPr="00F746F7" w:rsidRDefault="000C23F8" w:rsidP="000C23F8">
      <w:pPr>
        <w:ind w:left="360"/>
        <w:contextualSpacing/>
        <w:jc w:val="center"/>
        <w:rPr>
          <w:b/>
          <w:sz w:val="22"/>
          <w:szCs w:val="22"/>
        </w:rPr>
      </w:pPr>
      <w:r w:rsidRPr="00F746F7">
        <w:rPr>
          <w:b/>
          <w:sz w:val="22"/>
          <w:szCs w:val="22"/>
        </w:rPr>
        <w:t>Polska Grupa Górnicza S.A., 44-122 Gliwice, ul. Jasna 31b</w:t>
      </w:r>
    </w:p>
    <w:p w14:paraId="16417E48" w14:textId="77777777" w:rsidR="000C23F8" w:rsidRPr="00F746F7" w:rsidRDefault="000C23F8" w:rsidP="008D082E">
      <w:pPr>
        <w:numPr>
          <w:ilvl w:val="0"/>
          <w:numId w:val="72"/>
        </w:numPr>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69964D5F" w14:textId="77777777" w:rsidR="000C23F8" w:rsidRPr="00F746F7" w:rsidRDefault="000C23F8" w:rsidP="008D082E">
      <w:pPr>
        <w:numPr>
          <w:ilvl w:val="0"/>
          <w:numId w:val="72"/>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8D082E">
      <w:pPr>
        <w:numPr>
          <w:ilvl w:val="0"/>
          <w:numId w:val="72"/>
        </w:numPr>
        <w:jc w:val="both"/>
        <w:rPr>
          <w:sz w:val="22"/>
          <w:szCs w:val="22"/>
        </w:rPr>
      </w:pPr>
      <w:r w:rsidRPr="00AE1A7A">
        <w:rPr>
          <w:sz w:val="22"/>
          <w:szCs w:val="22"/>
        </w:rPr>
        <w:t>Faktury będą wystawiane w walucie polskiej. Wszelkie płatności dokonywane będą w walucie polskiej.</w:t>
      </w:r>
    </w:p>
    <w:p w14:paraId="4C5E06DB" w14:textId="77777777" w:rsidR="000C23F8" w:rsidRPr="00853323" w:rsidRDefault="000C23F8" w:rsidP="008D082E">
      <w:pPr>
        <w:numPr>
          <w:ilvl w:val="0"/>
          <w:numId w:val="72"/>
        </w:numPr>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70C07E8B" w:rsidR="000C23F8" w:rsidRPr="00853323" w:rsidRDefault="000C23F8" w:rsidP="008D082E">
      <w:pPr>
        <w:numPr>
          <w:ilvl w:val="0"/>
          <w:numId w:val="72"/>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handlowych (Dz.U. z 2021r. poz. 424, z </w:t>
      </w:r>
      <w:proofErr w:type="spellStart"/>
      <w:r w:rsidRPr="00853323">
        <w:rPr>
          <w:sz w:val="22"/>
          <w:szCs w:val="22"/>
        </w:rPr>
        <w:t>późn</w:t>
      </w:r>
      <w:proofErr w:type="spellEnd"/>
      <w:r w:rsidRPr="00853323">
        <w:rPr>
          <w:sz w:val="22"/>
          <w:szCs w:val="22"/>
        </w:rPr>
        <w:t>. zm.).</w:t>
      </w:r>
    </w:p>
    <w:p w14:paraId="1C2511ED" w14:textId="77777777" w:rsidR="000C23F8" w:rsidRPr="007B4FE1" w:rsidRDefault="000C23F8" w:rsidP="008D082E">
      <w:pPr>
        <w:numPr>
          <w:ilvl w:val="0"/>
          <w:numId w:val="72"/>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5C70CF95" w:rsidR="000C23F8" w:rsidRDefault="000C23F8" w:rsidP="008D082E">
      <w:pPr>
        <w:numPr>
          <w:ilvl w:val="0"/>
          <w:numId w:val="72"/>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1486A">
        <w:rPr>
          <w:sz w:val="22"/>
          <w:szCs w:val="22"/>
        </w:rPr>
        <w:t>.</w:t>
      </w:r>
    </w:p>
    <w:p w14:paraId="1F1AAF07" w14:textId="77777777" w:rsidR="000C23F8" w:rsidRPr="00F746F7" w:rsidRDefault="000C23F8" w:rsidP="008D082E">
      <w:pPr>
        <w:numPr>
          <w:ilvl w:val="0"/>
          <w:numId w:val="72"/>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5DB96094" w14:textId="77777777" w:rsidR="000C23F8" w:rsidRPr="00413938" w:rsidRDefault="000C23F8" w:rsidP="008D082E">
      <w:pPr>
        <w:pStyle w:val="Tekstpodstawowy"/>
        <w:numPr>
          <w:ilvl w:val="0"/>
          <w:numId w:val="72"/>
        </w:numPr>
        <w:spacing w:after="0"/>
        <w:jc w:val="both"/>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DE168A" w:rsidRDefault="000C23F8" w:rsidP="008D082E">
      <w:pPr>
        <w:numPr>
          <w:ilvl w:val="0"/>
          <w:numId w:val="72"/>
        </w:numPr>
        <w:jc w:val="both"/>
        <w:rPr>
          <w:sz w:val="22"/>
          <w:szCs w:val="22"/>
        </w:rPr>
      </w:pPr>
      <w:r w:rsidRPr="00F746F7">
        <w:rPr>
          <w:sz w:val="22"/>
          <w:szCs w:val="22"/>
        </w:rPr>
        <w:lastRenderedPageBreak/>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40254B03" w14:textId="77777777" w:rsidR="000C23F8" w:rsidRPr="00F746F7" w:rsidRDefault="000C23F8" w:rsidP="008D082E">
      <w:pPr>
        <w:numPr>
          <w:ilvl w:val="0"/>
          <w:numId w:val="72"/>
        </w:numPr>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71BB7765" w14:textId="1DE43665" w:rsidR="000C23F8" w:rsidRDefault="000C23F8" w:rsidP="008D082E">
      <w:pPr>
        <w:numPr>
          <w:ilvl w:val="0"/>
          <w:numId w:val="72"/>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 rozliczaniu Umowy.</w:t>
      </w:r>
    </w:p>
    <w:p w14:paraId="13323648" w14:textId="77777777" w:rsidR="002C7E07" w:rsidRPr="007B4FE1" w:rsidRDefault="002C7E07" w:rsidP="002C7E07">
      <w:pPr>
        <w:pStyle w:val="Akapitzlist"/>
        <w:numPr>
          <w:ilvl w:val="0"/>
          <w:numId w:val="72"/>
        </w:numPr>
        <w:ind w:left="360"/>
        <w:jc w:val="both"/>
        <w:rPr>
          <w:sz w:val="22"/>
          <w:szCs w:val="22"/>
        </w:rPr>
      </w:pPr>
      <w:r w:rsidRPr="007B4FE1">
        <w:rPr>
          <w:sz w:val="22"/>
        </w:rPr>
        <w:t xml:space="preserve">Jeżeli </w:t>
      </w:r>
      <w:r>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2E8CB11D" w14:textId="55671BDC" w:rsidR="000C23F8" w:rsidRDefault="000C23F8" w:rsidP="000C23F8">
      <w:pPr>
        <w:jc w:val="both"/>
        <w:rPr>
          <w:sz w:val="22"/>
          <w:szCs w:val="22"/>
        </w:rPr>
      </w:pPr>
    </w:p>
    <w:p w14:paraId="66737EEC" w14:textId="77777777" w:rsidR="000C23F8" w:rsidRPr="00E66F78" w:rsidRDefault="000C23F8" w:rsidP="000C23F8">
      <w:pPr>
        <w:pStyle w:val="Nagwek2"/>
      </w:pPr>
      <w:bookmarkStart w:id="132" w:name="_Toc64016203"/>
      <w:bookmarkStart w:id="133" w:name="_Toc106095864"/>
      <w:bookmarkStart w:id="134" w:name="_Toc106096304"/>
      <w:bookmarkStart w:id="135" w:name="_Toc106096408"/>
      <w:bookmarkStart w:id="136" w:name="_Toc108447486"/>
      <w:r w:rsidRPr="00E66F78">
        <w:t>§ 5. Termin realizacji</w:t>
      </w:r>
      <w:bookmarkEnd w:id="132"/>
      <w:bookmarkEnd w:id="133"/>
      <w:bookmarkEnd w:id="134"/>
      <w:bookmarkEnd w:id="135"/>
      <w:bookmarkEnd w:id="136"/>
    </w:p>
    <w:p w14:paraId="7802F757" w14:textId="77777777" w:rsidR="00894D6C" w:rsidRPr="004018B9" w:rsidRDefault="00894D6C" w:rsidP="00894D6C">
      <w:pPr>
        <w:numPr>
          <w:ilvl w:val="0"/>
          <w:numId w:val="52"/>
        </w:numPr>
        <w:spacing w:before="120" w:after="160" w:line="259" w:lineRule="auto"/>
        <w:contextualSpacing/>
        <w:jc w:val="both"/>
        <w:rPr>
          <w:i/>
          <w:iCs/>
          <w:sz w:val="22"/>
          <w:szCs w:val="22"/>
        </w:rPr>
      </w:pPr>
      <w:bookmarkStart w:id="137" w:name="_Toc76637427"/>
      <w:bookmarkStart w:id="138" w:name="_Toc77251958"/>
      <w:bookmarkStart w:id="139" w:name="_Toc83291677"/>
      <w:bookmarkStart w:id="140" w:name="_Toc106095865"/>
      <w:bookmarkStart w:id="141" w:name="_Toc106096305"/>
      <w:bookmarkStart w:id="142" w:name="_Toc106096409"/>
      <w:bookmarkStart w:id="143" w:name="_Toc108447487"/>
      <w:bookmarkEnd w:id="120"/>
      <w:r w:rsidRPr="00E66F78">
        <w:rPr>
          <w:sz w:val="22"/>
          <w:szCs w:val="22"/>
        </w:rPr>
        <w:t xml:space="preserve">Termin </w:t>
      </w:r>
      <w:r w:rsidRPr="004018B9">
        <w:rPr>
          <w:sz w:val="22"/>
          <w:szCs w:val="22"/>
        </w:rPr>
        <w:t>realizacji Umowy wynosi</w:t>
      </w:r>
      <w:r>
        <w:rPr>
          <w:sz w:val="22"/>
          <w:szCs w:val="22"/>
        </w:rPr>
        <w:t xml:space="preserve">: </w:t>
      </w:r>
      <w:r w:rsidRPr="00830778">
        <w:rPr>
          <w:b/>
          <w:bCs/>
          <w:sz w:val="22"/>
          <w:szCs w:val="22"/>
        </w:rPr>
        <w:t xml:space="preserve">2 miesiące </w:t>
      </w:r>
      <w:r w:rsidRPr="00830778">
        <w:rPr>
          <w:sz w:val="22"/>
          <w:szCs w:val="22"/>
        </w:rPr>
        <w:t xml:space="preserve">od </w:t>
      </w:r>
      <w:r>
        <w:rPr>
          <w:sz w:val="22"/>
          <w:szCs w:val="22"/>
        </w:rPr>
        <w:t>daty przekazania Wykonawcy p</w:t>
      </w:r>
      <w:r w:rsidRPr="004018B9">
        <w:rPr>
          <w:sz w:val="22"/>
          <w:szCs w:val="22"/>
        </w:rPr>
        <w:t>lacu budowy.</w:t>
      </w:r>
    </w:p>
    <w:p w14:paraId="24D7BBD2" w14:textId="77777777" w:rsidR="00894D6C" w:rsidRPr="0007056B" w:rsidRDefault="00894D6C" w:rsidP="00894D6C">
      <w:pPr>
        <w:numPr>
          <w:ilvl w:val="0"/>
          <w:numId w:val="52"/>
        </w:numPr>
        <w:spacing w:before="120" w:after="160" w:line="259" w:lineRule="auto"/>
        <w:contextualSpacing/>
        <w:jc w:val="both"/>
        <w:rPr>
          <w:sz w:val="22"/>
          <w:szCs w:val="22"/>
        </w:rPr>
      </w:pPr>
      <w:r w:rsidRPr="004018B9">
        <w:rPr>
          <w:sz w:val="22"/>
          <w:szCs w:val="22"/>
        </w:rPr>
        <w:t xml:space="preserve">Termin przekazania placu budowy: </w:t>
      </w:r>
      <w:r w:rsidRPr="0011045A">
        <w:rPr>
          <w:b/>
          <w:bCs/>
          <w:sz w:val="22"/>
          <w:szCs w:val="22"/>
        </w:rPr>
        <w:t>do 15 dni</w:t>
      </w:r>
      <w:r w:rsidRPr="004018B9">
        <w:rPr>
          <w:sz w:val="22"/>
          <w:szCs w:val="22"/>
        </w:rPr>
        <w:t xml:space="preserve"> od daty zawarcia </w:t>
      </w:r>
      <w:r w:rsidRPr="0007056B">
        <w:rPr>
          <w:sz w:val="22"/>
          <w:szCs w:val="22"/>
        </w:rPr>
        <w:t>umowy - pod warunkiem wyrażenia zgody na przekazanie placu budowy przez właściciela obiektu.</w:t>
      </w:r>
    </w:p>
    <w:p w14:paraId="034D1A78" w14:textId="5A838833" w:rsidR="00894D6C" w:rsidRPr="006B03B6" w:rsidRDefault="00894D6C" w:rsidP="00894D6C">
      <w:pPr>
        <w:numPr>
          <w:ilvl w:val="0"/>
          <w:numId w:val="52"/>
        </w:numPr>
        <w:jc w:val="both"/>
        <w:rPr>
          <w:sz w:val="22"/>
          <w:szCs w:val="22"/>
        </w:rPr>
      </w:pPr>
      <w:r w:rsidRPr="006B03B6">
        <w:rPr>
          <w:sz w:val="22"/>
          <w:szCs w:val="22"/>
        </w:rPr>
        <w:t>Termin</w:t>
      </w:r>
      <w:r>
        <w:rPr>
          <w:sz w:val="22"/>
          <w:szCs w:val="22"/>
        </w:rPr>
        <w:t xml:space="preserve"> przekazania placu budowy oraz termin </w:t>
      </w:r>
      <w:r w:rsidRPr="006B03B6">
        <w:rPr>
          <w:sz w:val="22"/>
          <w:szCs w:val="22"/>
        </w:rPr>
        <w:t xml:space="preserve"> rozpoczęcia realizacji</w:t>
      </w:r>
      <w:r>
        <w:rPr>
          <w:sz w:val="22"/>
          <w:szCs w:val="22"/>
        </w:rPr>
        <w:t xml:space="preserve"> zamówienia </w:t>
      </w:r>
      <w:r w:rsidRPr="006B03B6">
        <w:rPr>
          <w:sz w:val="22"/>
          <w:szCs w:val="22"/>
        </w:rPr>
        <w:t>nastąpi po ustaleniu terminu z właścicielem obiektu</w:t>
      </w:r>
      <w:r>
        <w:rPr>
          <w:sz w:val="22"/>
          <w:szCs w:val="22"/>
        </w:rPr>
        <w:t>.</w:t>
      </w:r>
    </w:p>
    <w:p w14:paraId="36F4397B" w14:textId="77777777" w:rsidR="000C23F8" w:rsidRDefault="000C23F8" w:rsidP="000C23F8">
      <w:pPr>
        <w:pStyle w:val="Nagwek2"/>
      </w:pPr>
      <w:r>
        <w:t>§ 6. Gwarancja i postępowanie reklamacyjne</w:t>
      </w:r>
      <w:bookmarkEnd w:id="137"/>
      <w:bookmarkEnd w:id="138"/>
      <w:bookmarkEnd w:id="139"/>
      <w:bookmarkEnd w:id="140"/>
      <w:bookmarkEnd w:id="141"/>
      <w:bookmarkEnd w:id="142"/>
      <w:bookmarkEnd w:id="143"/>
    </w:p>
    <w:p w14:paraId="234A1AAA" w14:textId="77777777" w:rsidR="00894D6C" w:rsidRPr="00894D6C" w:rsidRDefault="00894D6C" w:rsidP="00894D6C">
      <w:pPr>
        <w:pStyle w:val="Akapitzlist"/>
        <w:numPr>
          <w:ilvl w:val="0"/>
          <w:numId w:val="110"/>
        </w:numPr>
        <w:ind w:left="284" w:hanging="284"/>
        <w:jc w:val="both"/>
        <w:rPr>
          <w:sz w:val="22"/>
          <w:szCs w:val="22"/>
        </w:rPr>
      </w:pPr>
      <w:r w:rsidRPr="00894D6C">
        <w:rPr>
          <w:sz w:val="22"/>
          <w:szCs w:val="22"/>
        </w:rPr>
        <w:t xml:space="preserve">Wykonawca udziela </w:t>
      </w:r>
      <w:r w:rsidRPr="00894D6C">
        <w:rPr>
          <w:b/>
          <w:bCs/>
          <w:sz w:val="22"/>
          <w:szCs w:val="22"/>
        </w:rPr>
        <w:t>24 miesiące</w:t>
      </w:r>
      <w:r w:rsidRPr="00894D6C">
        <w:rPr>
          <w:sz w:val="22"/>
          <w:szCs w:val="22"/>
        </w:rPr>
        <w:t xml:space="preserve"> gwarancji na przedmiot Umowy, liczonej od dnia podpisania przez Strony Protokołu odbioru końcowego robót przez Zamawiającego na wykonane roboty i zastosowane materiały licząc od dnia podpisania przez strony Protokołu odbioru końcowego robót. W przypadku gdy producent dla zastosowanego wyrobu udziela dłuższego okresu gwarancji – obowiązuje gwarancja Producenta.</w:t>
      </w:r>
    </w:p>
    <w:p w14:paraId="1687DDE5" w14:textId="77777777" w:rsidR="000C23F8" w:rsidRPr="00894D6C" w:rsidRDefault="000C23F8" w:rsidP="00894D6C">
      <w:pPr>
        <w:pStyle w:val="Akapitzlist"/>
        <w:numPr>
          <w:ilvl w:val="0"/>
          <w:numId w:val="110"/>
        </w:numPr>
        <w:ind w:left="284" w:hanging="284"/>
        <w:jc w:val="both"/>
        <w:rPr>
          <w:sz w:val="22"/>
          <w:szCs w:val="22"/>
        </w:rPr>
      </w:pPr>
      <w:r w:rsidRPr="00833E0C">
        <w:rPr>
          <w:sz w:val="22"/>
          <w:szCs w:val="22"/>
        </w:rPr>
        <w:t>W przypadku gdy producent dla zastosowanego wyrobu udziela dłuższego okresu gwarancji – obowiązuje gwarancja Producenta</w:t>
      </w:r>
      <w:r>
        <w:rPr>
          <w:sz w:val="22"/>
          <w:szCs w:val="22"/>
        </w:rPr>
        <w:t>.</w:t>
      </w:r>
    </w:p>
    <w:p w14:paraId="75586052" w14:textId="77777777" w:rsidR="000C23F8" w:rsidRPr="00367E8F" w:rsidRDefault="000C23F8" w:rsidP="00894D6C">
      <w:pPr>
        <w:pStyle w:val="Akapitzlist"/>
        <w:numPr>
          <w:ilvl w:val="0"/>
          <w:numId w:val="110"/>
        </w:numPr>
        <w:ind w:left="284" w:hanging="284"/>
        <w:jc w:val="both"/>
        <w:rPr>
          <w:sz w:val="22"/>
          <w:szCs w:val="22"/>
        </w:rPr>
      </w:pPr>
      <w:r w:rsidRPr="00367E8F">
        <w:rPr>
          <w:sz w:val="22"/>
          <w:szCs w:val="22"/>
        </w:rPr>
        <w:t>Wykonawca gwarantuje, że przedmiot Umowy:</w:t>
      </w:r>
    </w:p>
    <w:p w14:paraId="5A742A97" w14:textId="77777777" w:rsidR="000C23F8" w:rsidRPr="00367E8F" w:rsidRDefault="000C23F8" w:rsidP="00894D6C">
      <w:pPr>
        <w:pStyle w:val="Akapitzlist"/>
        <w:numPr>
          <w:ilvl w:val="0"/>
          <w:numId w:val="110"/>
        </w:numPr>
        <w:ind w:left="284" w:hanging="284"/>
        <w:jc w:val="both"/>
        <w:rPr>
          <w:sz w:val="22"/>
          <w:szCs w:val="22"/>
        </w:rPr>
      </w:pPr>
      <w:r w:rsidRPr="00367E8F">
        <w:rPr>
          <w:sz w:val="22"/>
          <w:szCs w:val="22"/>
        </w:rPr>
        <w:t xml:space="preserve">jest zgodny z wszelkimi ustalonymi specyfikacjami, wymaganiami i należycie spełni wymagania określone przez </w:t>
      </w:r>
      <w:r>
        <w:rPr>
          <w:sz w:val="22"/>
          <w:szCs w:val="22"/>
        </w:rPr>
        <w:t>Zamawiającego</w:t>
      </w:r>
      <w:r w:rsidRPr="00367E8F">
        <w:rPr>
          <w:sz w:val="22"/>
          <w:szCs w:val="22"/>
        </w:rPr>
        <w:t>,</w:t>
      </w:r>
    </w:p>
    <w:p w14:paraId="3592C5FD" w14:textId="77777777" w:rsidR="000C23F8" w:rsidRPr="00367E8F" w:rsidRDefault="000C23F8" w:rsidP="00894D6C">
      <w:pPr>
        <w:pStyle w:val="Akapitzlist"/>
        <w:numPr>
          <w:ilvl w:val="0"/>
          <w:numId w:val="110"/>
        </w:numPr>
        <w:ind w:left="284" w:hanging="284"/>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894D6C">
      <w:pPr>
        <w:pStyle w:val="Akapitzlist"/>
        <w:numPr>
          <w:ilvl w:val="0"/>
          <w:numId w:val="110"/>
        </w:numPr>
        <w:ind w:left="284" w:hanging="284"/>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894D6C">
      <w:pPr>
        <w:pStyle w:val="Akapitzlist"/>
        <w:numPr>
          <w:ilvl w:val="0"/>
          <w:numId w:val="110"/>
        </w:numPr>
        <w:ind w:left="284" w:hanging="284"/>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7777777" w:rsidR="000C23F8" w:rsidRPr="00367E8F" w:rsidRDefault="000C23F8" w:rsidP="00894D6C">
      <w:pPr>
        <w:pStyle w:val="Akapitzlist"/>
        <w:numPr>
          <w:ilvl w:val="0"/>
          <w:numId w:val="110"/>
        </w:numPr>
        <w:ind w:left="284" w:hanging="284"/>
        <w:jc w:val="both"/>
        <w:rPr>
          <w:sz w:val="22"/>
          <w:szCs w:val="22"/>
        </w:rPr>
      </w:pPr>
      <w:r w:rsidRPr="00367E8F">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050BA1B6" w:rsidR="000C23F8" w:rsidRPr="00367E8F" w:rsidRDefault="000C23F8" w:rsidP="00894D6C">
      <w:pPr>
        <w:pStyle w:val="Akapitzlist"/>
        <w:numPr>
          <w:ilvl w:val="0"/>
          <w:numId w:val="110"/>
        </w:numPr>
        <w:ind w:left="284" w:hanging="284"/>
        <w:jc w:val="both"/>
        <w:rPr>
          <w:sz w:val="22"/>
          <w:szCs w:val="22"/>
        </w:rPr>
      </w:pPr>
      <w:r w:rsidRPr="00367E8F">
        <w:rPr>
          <w:sz w:val="22"/>
          <w:szCs w:val="22"/>
        </w:rPr>
        <w:t>Jeżeli Wykonawca, po wezwaniu do usunięcia wad z tytułu gwarancji,</w:t>
      </w:r>
      <w:r w:rsidR="007A7FA1">
        <w:rPr>
          <w:sz w:val="22"/>
          <w:szCs w:val="22"/>
        </w:rPr>
        <w:t xml:space="preserve"> </w:t>
      </w:r>
      <w:r w:rsidRPr="00367E8F">
        <w:rPr>
          <w:sz w:val="22"/>
          <w:szCs w:val="22"/>
        </w:rPr>
        <w:t xml:space="preserve">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894D6C" w:rsidRDefault="000C23F8" w:rsidP="00894D6C">
      <w:pPr>
        <w:pStyle w:val="Akapitzlist"/>
        <w:numPr>
          <w:ilvl w:val="0"/>
          <w:numId w:val="110"/>
        </w:numPr>
        <w:ind w:left="284" w:hanging="284"/>
        <w:jc w:val="both"/>
        <w:rPr>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894D6C">
      <w:pPr>
        <w:pStyle w:val="Akapitzlist"/>
        <w:numPr>
          <w:ilvl w:val="0"/>
          <w:numId w:val="110"/>
        </w:numPr>
        <w:ind w:left="284" w:hanging="284"/>
        <w:jc w:val="both"/>
        <w:rPr>
          <w:sz w:val="22"/>
          <w:szCs w:val="22"/>
        </w:rPr>
      </w:pPr>
      <w:r w:rsidRPr="00367E8F">
        <w:rPr>
          <w:sz w:val="22"/>
          <w:szCs w:val="22"/>
        </w:rPr>
        <w:lastRenderedPageBreak/>
        <w:t>W przypadku uzyskania wyników badań potwierdzających wady przedmiotu Umowy koszty badań ponosi Wykonawca. Wysokość kosztów badań określi każdorazowo niezależny ekspert.</w:t>
      </w:r>
    </w:p>
    <w:p w14:paraId="2C12C25D" w14:textId="349E495C" w:rsidR="000C23F8" w:rsidRPr="00367E8F" w:rsidRDefault="000C23F8" w:rsidP="00894D6C">
      <w:pPr>
        <w:pStyle w:val="Akapitzlist"/>
        <w:numPr>
          <w:ilvl w:val="0"/>
          <w:numId w:val="110"/>
        </w:numPr>
        <w:ind w:left="284" w:hanging="284"/>
        <w:jc w:val="both"/>
        <w:rPr>
          <w:sz w:val="22"/>
          <w:szCs w:val="22"/>
        </w:rPr>
      </w:pPr>
      <w:r w:rsidRPr="00367E8F">
        <w:rPr>
          <w:sz w:val="22"/>
          <w:szCs w:val="22"/>
        </w:rPr>
        <w:t>Wymieniony w ramach gwarancji przedmiot Umowy winien zostać objęty nową gwarancją na zasadach określonych w umowie.</w:t>
      </w:r>
    </w:p>
    <w:p w14:paraId="66B73F80" w14:textId="77777777" w:rsidR="000C23F8" w:rsidRPr="00367E8F" w:rsidRDefault="000C23F8" w:rsidP="00894D6C">
      <w:pPr>
        <w:pStyle w:val="Akapitzlist"/>
        <w:numPr>
          <w:ilvl w:val="0"/>
          <w:numId w:val="110"/>
        </w:numPr>
        <w:ind w:left="284" w:hanging="284"/>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rsidP="00894D6C">
      <w:pPr>
        <w:pStyle w:val="Akapitzlist"/>
        <w:numPr>
          <w:ilvl w:val="0"/>
          <w:numId w:val="110"/>
        </w:numPr>
        <w:ind w:left="284" w:hanging="284"/>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44" w:name="_Toc64016204"/>
      <w:bookmarkStart w:id="145" w:name="_Toc106095866"/>
      <w:bookmarkStart w:id="146" w:name="_Toc106096306"/>
      <w:bookmarkStart w:id="147" w:name="_Toc106096410"/>
      <w:bookmarkStart w:id="148" w:name="_Toc108447488"/>
      <w:r w:rsidRPr="00E66F78">
        <w:t xml:space="preserve">§ </w:t>
      </w:r>
      <w:r>
        <w:t>7</w:t>
      </w:r>
      <w:r w:rsidRPr="00E66F78">
        <w:t>. Szczególne obowiązki Wykonawcy</w:t>
      </w:r>
      <w:bookmarkEnd w:id="144"/>
      <w:bookmarkEnd w:id="145"/>
      <w:bookmarkEnd w:id="146"/>
      <w:bookmarkEnd w:id="147"/>
      <w:bookmarkEnd w:id="148"/>
    </w:p>
    <w:p w14:paraId="31BDA678" w14:textId="77777777" w:rsidR="000C23F8" w:rsidRDefault="000C23F8" w:rsidP="000014BA">
      <w:pPr>
        <w:ind w:left="360"/>
        <w:jc w:val="both"/>
        <w:rPr>
          <w:sz w:val="22"/>
          <w:szCs w:val="22"/>
        </w:rPr>
      </w:pPr>
      <w:bookmarkStart w:id="149" w:name="_Hlk67826176"/>
      <w:r w:rsidRPr="00E66F78">
        <w:rPr>
          <w:sz w:val="22"/>
          <w:szCs w:val="22"/>
        </w:rPr>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53A81798" w14:textId="77777777" w:rsidR="000C23F8" w:rsidRPr="00500E2A" w:rsidRDefault="000C23F8" w:rsidP="000C23F8">
      <w:pPr>
        <w:spacing w:line="259" w:lineRule="auto"/>
        <w:ind w:left="360"/>
        <w:jc w:val="both"/>
        <w:rPr>
          <w:sz w:val="22"/>
          <w:szCs w:val="22"/>
        </w:rPr>
      </w:pPr>
    </w:p>
    <w:p w14:paraId="729DFF6D" w14:textId="26396A3C" w:rsidR="000C23F8" w:rsidRPr="00B93A23" w:rsidRDefault="000C23F8" w:rsidP="000C23F8">
      <w:pPr>
        <w:pStyle w:val="Nagwek2"/>
      </w:pPr>
      <w:bookmarkStart w:id="150" w:name="_Toc106095867"/>
      <w:bookmarkStart w:id="151" w:name="_Toc106096307"/>
      <w:bookmarkStart w:id="152" w:name="_Toc106096411"/>
      <w:bookmarkStart w:id="153" w:name="_Toc108447489"/>
      <w:bookmarkEnd w:id="149"/>
      <w:r w:rsidRPr="00E66F78">
        <w:t xml:space="preserve">§ </w:t>
      </w:r>
      <w:r>
        <w:t>8</w:t>
      </w:r>
      <w:r w:rsidRPr="00B93A23">
        <w:t>. Zabezpieczenie należytego wykonania Umowy</w:t>
      </w:r>
      <w:bookmarkEnd w:id="150"/>
      <w:bookmarkEnd w:id="151"/>
      <w:bookmarkEnd w:id="152"/>
      <w:bookmarkEnd w:id="153"/>
      <w:r w:rsidRPr="00B93A23">
        <w:t xml:space="preserve">  </w:t>
      </w:r>
      <w:r w:rsidR="000014BA">
        <w:t>- nie dotyczy</w:t>
      </w:r>
    </w:p>
    <w:p w14:paraId="5C6120CB" w14:textId="5BE94543" w:rsidR="000C23F8" w:rsidRPr="004018B9" w:rsidRDefault="000C23F8" w:rsidP="000C23F8">
      <w:pPr>
        <w:pStyle w:val="Nagwek2"/>
      </w:pPr>
      <w:bookmarkStart w:id="154" w:name="_Toc64016205"/>
      <w:bookmarkStart w:id="155" w:name="_Toc106095868"/>
      <w:bookmarkStart w:id="156" w:name="_Toc106096308"/>
      <w:bookmarkStart w:id="157" w:name="_Toc106096412"/>
      <w:bookmarkStart w:id="158" w:name="_Toc108447490"/>
      <w:r w:rsidRPr="004018B9">
        <w:t>§ 9. Wymagania dotyczące zatrudnienia</w:t>
      </w:r>
      <w:bookmarkEnd w:id="154"/>
      <w:bookmarkEnd w:id="155"/>
      <w:bookmarkEnd w:id="156"/>
      <w:bookmarkEnd w:id="157"/>
      <w:bookmarkEnd w:id="158"/>
    </w:p>
    <w:p w14:paraId="38459750" w14:textId="7E49C2B7" w:rsidR="000C23F8" w:rsidRPr="004018B9" w:rsidRDefault="000C23F8" w:rsidP="004018B9">
      <w:pPr>
        <w:numPr>
          <w:ilvl w:val="0"/>
          <w:numId w:val="56"/>
        </w:numPr>
        <w:spacing w:line="259" w:lineRule="auto"/>
        <w:jc w:val="both"/>
        <w:rPr>
          <w:sz w:val="22"/>
          <w:szCs w:val="22"/>
        </w:rPr>
      </w:pPr>
      <w:bookmarkStart w:id="159" w:name="_Hlk67826210"/>
      <w:r w:rsidRPr="004018B9">
        <w:rPr>
          <w:sz w:val="22"/>
          <w:szCs w:val="22"/>
        </w:rPr>
        <w:t>Wykonawca jest odpowiedzialny za zatrudnienie do realizacji zamówienia pracowników zgodnie z obowiązującymi przepisami prawa.</w:t>
      </w:r>
    </w:p>
    <w:p w14:paraId="60CA9B0C" w14:textId="77777777" w:rsidR="000C23F8" w:rsidRPr="004018B9" w:rsidRDefault="000C23F8" w:rsidP="008D082E">
      <w:pPr>
        <w:numPr>
          <w:ilvl w:val="0"/>
          <w:numId w:val="56"/>
        </w:numPr>
        <w:spacing w:line="259" w:lineRule="auto"/>
        <w:ind w:hanging="357"/>
        <w:jc w:val="both"/>
        <w:rPr>
          <w:sz w:val="22"/>
          <w:szCs w:val="22"/>
        </w:rPr>
      </w:pPr>
      <w:r w:rsidRPr="004018B9">
        <w:rPr>
          <w:sz w:val="22"/>
          <w:szCs w:val="22"/>
        </w:rPr>
        <w:t xml:space="preserve">Wykonawca zobowiązuje się do zatrudniania osób posługujących się językiem polskim w mowie </w:t>
      </w:r>
      <w:r w:rsidRPr="004018B9">
        <w:rPr>
          <w:sz w:val="22"/>
          <w:szCs w:val="22"/>
        </w:rPr>
        <w:br/>
        <w:t>i piśmie w stopniu umożliwiającym porozumiewanie się.</w:t>
      </w:r>
    </w:p>
    <w:p w14:paraId="57AB0408" w14:textId="1E0A19D6" w:rsidR="000C23F8" w:rsidRPr="004018B9" w:rsidRDefault="000C23F8" w:rsidP="008D082E">
      <w:pPr>
        <w:numPr>
          <w:ilvl w:val="0"/>
          <w:numId w:val="56"/>
        </w:numPr>
        <w:spacing w:line="259" w:lineRule="auto"/>
        <w:ind w:hanging="357"/>
        <w:jc w:val="both"/>
        <w:rPr>
          <w:sz w:val="22"/>
          <w:szCs w:val="22"/>
        </w:rPr>
      </w:pPr>
      <w:r w:rsidRPr="004018B9">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56C69D97" w14:textId="4CB4079D"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Wykonawca przed rozpoczęciem realizacji zamówienia oraz w przypadku każdej zmiany pracowników skierowanych do realizacji zamówienia, przekaże Zamawiającemu wykaz pracowników, którzy będą realizowali zamówienie na terenie zakładu górniczego. Zamawiający w</w:t>
      </w:r>
      <w:r w:rsidR="00D30628" w:rsidRPr="004018B9">
        <w:rPr>
          <w:sz w:val="22"/>
          <w:szCs w:val="22"/>
        </w:rPr>
        <w:t> </w:t>
      </w:r>
      <w:r w:rsidRPr="004018B9">
        <w:rPr>
          <w:sz w:val="22"/>
          <w:szCs w:val="22"/>
        </w:rPr>
        <w:t xml:space="preserve">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1C989F45" w14:textId="567F7C96"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 xml:space="preserve">W przypadku odmowy dopuszczenia do realizacji zamówienia pracowników ze względu na okoliczności określone w ust. </w:t>
      </w:r>
      <w:r w:rsidR="004018B9" w:rsidRPr="004018B9">
        <w:rPr>
          <w:sz w:val="22"/>
          <w:szCs w:val="22"/>
        </w:rPr>
        <w:t>3</w:t>
      </w:r>
      <w:r w:rsidRPr="004018B9">
        <w:rPr>
          <w:sz w:val="22"/>
          <w:szCs w:val="22"/>
        </w:rPr>
        <w:t xml:space="preserve"> Wykonawca jest zobowiązany zabezpieczyć prawidłową i</w:t>
      </w:r>
      <w:r w:rsidR="00D30628" w:rsidRPr="004018B9">
        <w:rPr>
          <w:sz w:val="22"/>
          <w:szCs w:val="22"/>
        </w:rPr>
        <w:t> </w:t>
      </w:r>
      <w:r w:rsidRPr="004018B9">
        <w:rPr>
          <w:sz w:val="22"/>
          <w:szCs w:val="22"/>
        </w:rPr>
        <w:t>terminową realizację zamówienia przy zatrudnieniu innych osób.</w:t>
      </w:r>
    </w:p>
    <w:p w14:paraId="2622E5BF" w14:textId="77777777"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Postanowienia Umowy, w których mowa jest o pracownikach Wykonawcy odnoszą się również do pracowników Podwykonawcy.</w:t>
      </w:r>
    </w:p>
    <w:p w14:paraId="2D7428B2" w14:textId="77777777" w:rsidR="000C23F8" w:rsidRPr="00500E2A" w:rsidRDefault="000C23F8" w:rsidP="000C23F8">
      <w:pPr>
        <w:pStyle w:val="Nagwek2"/>
      </w:pPr>
      <w:bookmarkStart w:id="160" w:name="_Toc64016206"/>
      <w:bookmarkStart w:id="161" w:name="_Toc106095869"/>
      <w:bookmarkStart w:id="162" w:name="_Toc106096309"/>
      <w:bookmarkStart w:id="163" w:name="_Toc106096413"/>
      <w:bookmarkStart w:id="164" w:name="_Toc108447491"/>
      <w:bookmarkEnd w:id="159"/>
      <w:r w:rsidRPr="004018B9">
        <w:t>§ 10. Podwykonawstwo</w:t>
      </w:r>
      <w:bookmarkEnd w:id="160"/>
      <w:bookmarkEnd w:id="161"/>
      <w:bookmarkEnd w:id="162"/>
      <w:bookmarkEnd w:id="163"/>
      <w:bookmarkEnd w:id="164"/>
    </w:p>
    <w:p w14:paraId="5338AD3D" w14:textId="2FEC3CC7" w:rsidR="009E229A" w:rsidRPr="009E229A" w:rsidRDefault="009E229A" w:rsidP="008D082E">
      <w:pPr>
        <w:numPr>
          <w:ilvl w:val="0"/>
          <w:numId w:val="70"/>
        </w:numPr>
        <w:spacing w:line="259" w:lineRule="auto"/>
        <w:ind w:left="284" w:hanging="284"/>
        <w:jc w:val="both"/>
        <w:rPr>
          <w:sz w:val="22"/>
          <w:szCs w:val="22"/>
        </w:rPr>
      </w:pPr>
      <w:bookmarkStart w:id="165" w:name="_Hlk68846287"/>
      <w:r w:rsidRPr="009E229A">
        <w:rPr>
          <w:sz w:val="22"/>
          <w:szCs w:val="22"/>
        </w:rPr>
        <w:t xml:space="preserve">Wykonawca może powierzyć wykonanie części Umowy Podwykonawcy po uzyskaniu pisemnej zgody Zamawiającego na taką czynność, z zastrzeżeniem ust. </w:t>
      </w:r>
      <w:r w:rsidR="00EF3944">
        <w:rPr>
          <w:sz w:val="22"/>
          <w:szCs w:val="22"/>
        </w:rPr>
        <w:t xml:space="preserve">6 i </w:t>
      </w:r>
      <w:r w:rsidRPr="009E229A">
        <w:rPr>
          <w:sz w:val="22"/>
          <w:szCs w:val="22"/>
        </w:rPr>
        <w:t>7.</w:t>
      </w:r>
    </w:p>
    <w:p w14:paraId="405AE589" w14:textId="0F9DF18B" w:rsidR="009E229A" w:rsidRPr="009E229A" w:rsidRDefault="009E229A" w:rsidP="008D082E">
      <w:pPr>
        <w:numPr>
          <w:ilvl w:val="0"/>
          <w:numId w:val="70"/>
        </w:numPr>
        <w:spacing w:line="259" w:lineRule="auto"/>
        <w:contextualSpacing/>
        <w:jc w:val="both"/>
        <w:rPr>
          <w:i/>
          <w:iCs/>
          <w:sz w:val="22"/>
          <w:szCs w:val="22"/>
        </w:rPr>
      </w:pPr>
      <w:r w:rsidRPr="009E229A">
        <w:rPr>
          <w:sz w:val="22"/>
          <w:szCs w:val="22"/>
        </w:rPr>
        <w:t xml:space="preserve">Zamawiający zastrzega obowiązek osobistego wykonania przez Wykonawcę kluczowych części zamówienia, tj. ………………… </w:t>
      </w:r>
    </w:p>
    <w:p w14:paraId="7A249394"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Wykonawca zobowiązany jest uzyskać pisemną zgodę Zamawiającego na powierzenie realizacji części zamówienia przez Podwykonawcę. W tym celu Wykonawca powinien wystąpić do Zamawiającego ze stosownym wnioskiem.</w:t>
      </w:r>
    </w:p>
    <w:p w14:paraId="683E9AA9"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Wniosek powinien szczegółowo określać:</w:t>
      </w:r>
    </w:p>
    <w:p w14:paraId="44C03603" w14:textId="77777777" w:rsidR="009E229A" w:rsidRPr="009E229A" w:rsidRDefault="009E229A" w:rsidP="008D082E">
      <w:pPr>
        <w:numPr>
          <w:ilvl w:val="1"/>
          <w:numId w:val="70"/>
        </w:numPr>
        <w:spacing w:line="259" w:lineRule="auto"/>
        <w:ind w:left="851" w:hanging="284"/>
        <w:contextualSpacing/>
        <w:jc w:val="both"/>
        <w:rPr>
          <w:sz w:val="22"/>
          <w:szCs w:val="22"/>
        </w:rPr>
      </w:pPr>
      <w:r w:rsidRPr="009E229A">
        <w:rPr>
          <w:sz w:val="22"/>
          <w:szCs w:val="22"/>
        </w:rPr>
        <w:t>nazwę Podwykonawcy,</w:t>
      </w:r>
    </w:p>
    <w:p w14:paraId="1CE4EB28" w14:textId="77777777" w:rsidR="009E229A" w:rsidRPr="009E229A" w:rsidRDefault="009E229A" w:rsidP="008D082E">
      <w:pPr>
        <w:numPr>
          <w:ilvl w:val="1"/>
          <w:numId w:val="70"/>
        </w:numPr>
        <w:spacing w:line="259" w:lineRule="auto"/>
        <w:ind w:left="851" w:hanging="284"/>
        <w:contextualSpacing/>
        <w:jc w:val="both"/>
        <w:rPr>
          <w:sz w:val="22"/>
          <w:szCs w:val="22"/>
        </w:rPr>
      </w:pPr>
      <w:r w:rsidRPr="009E229A">
        <w:rPr>
          <w:sz w:val="22"/>
          <w:szCs w:val="22"/>
        </w:rPr>
        <w:t>dane kontaktowe Podwykonawcy,</w:t>
      </w:r>
    </w:p>
    <w:p w14:paraId="151E1DBF" w14:textId="77777777" w:rsidR="009E229A" w:rsidRPr="009E229A" w:rsidRDefault="009E229A" w:rsidP="008D082E">
      <w:pPr>
        <w:numPr>
          <w:ilvl w:val="1"/>
          <w:numId w:val="70"/>
        </w:numPr>
        <w:spacing w:after="160" w:line="259" w:lineRule="auto"/>
        <w:ind w:left="851" w:hanging="284"/>
        <w:contextualSpacing/>
        <w:jc w:val="both"/>
        <w:rPr>
          <w:sz w:val="22"/>
          <w:szCs w:val="22"/>
        </w:rPr>
      </w:pPr>
      <w:r w:rsidRPr="009E229A">
        <w:rPr>
          <w:sz w:val="22"/>
          <w:szCs w:val="22"/>
        </w:rPr>
        <w:lastRenderedPageBreak/>
        <w:t>przedstawicieli Podwykonawcy,</w:t>
      </w:r>
    </w:p>
    <w:p w14:paraId="3F67F56A" w14:textId="77777777" w:rsidR="009E229A" w:rsidRPr="009E229A" w:rsidRDefault="009E229A" w:rsidP="008D082E">
      <w:pPr>
        <w:numPr>
          <w:ilvl w:val="1"/>
          <w:numId w:val="70"/>
        </w:numPr>
        <w:spacing w:after="160" w:line="259" w:lineRule="auto"/>
        <w:ind w:left="851" w:hanging="284"/>
        <w:contextualSpacing/>
        <w:jc w:val="both"/>
        <w:rPr>
          <w:sz w:val="22"/>
          <w:szCs w:val="22"/>
        </w:rPr>
      </w:pPr>
      <w:r w:rsidRPr="009E229A">
        <w:rPr>
          <w:sz w:val="22"/>
          <w:szCs w:val="22"/>
        </w:rPr>
        <w:t>zakres części Umowy powierzonej do wykonania przez Podwykonawcę.</w:t>
      </w:r>
    </w:p>
    <w:p w14:paraId="123EB2DC"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w terminie 14 dni od złożenia przez Wykonawcę wniosku, wydaje pisemną zgodę na powierzenie realizacji części umowy przez Podwykonawcę z zastrzeżeniem ust. 31.</w:t>
      </w:r>
    </w:p>
    <w:p w14:paraId="0A60631D"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Brak odpowiedzi Zamawiającego w powyższym terminie, uważa się za wyrażenie zgody na powierzenie wykonania części Umowy Podwykonawcy.</w:t>
      </w:r>
    </w:p>
    <w:p w14:paraId="2EC70410"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23F399F4"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Umowa o podwykonawstwo, winna zawierać w szczególności:</w:t>
      </w:r>
    </w:p>
    <w:p w14:paraId="5365EBB3"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zakres zamówienia powierzonego Podwykonawcy lub dalszemu Podwykonawcy, </w:t>
      </w:r>
    </w:p>
    <w:p w14:paraId="08100580"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termin realizacji, </w:t>
      </w:r>
    </w:p>
    <w:p w14:paraId="69AFC050"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obowiązki Wykonawcy, </w:t>
      </w:r>
    </w:p>
    <w:p w14:paraId="16719B7A"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obowiązki Podwykonawcy lub dalszego Podwykonawcy, </w:t>
      </w:r>
    </w:p>
    <w:p w14:paraId="1F6645B4"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wysokość wynagrodzenia należnego Podwykonawcy lub dalszemu Podwykonawcy, </w:t>
      </w:r>
    </w:p>
    <w:p w14:paraId="318CCE94"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termin i warunki zapłaty wynagrodzenia Podwykonawcy lub dalszemu Podwykonawcy</w:t>
      </w:r>
    </w:p>
    <w:p w14:paraId="01DDC27C"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Umowa o podwykonawstwo winna zostać sporządzona w języku polskim w formie pisemnej.</w:t>
      </w:r>
    </w:p>
    <w:p w14:paraId="337AC3CC" w14:textId="75B316AF"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Termin zapłaty wynagrodzenia Podwykonawcy lub dalszemu Podwykonawcy, przewidziany w</w:t>
      </w:r>
      <w:r>
        <w:rPr>
          <w:sz w:val="22"/>
          <w:szCs w:val="22"/>
        </w:rPr>
        <w:t> </w:t>
      </w:r>
      <w:r w:rsidRPr="009E229A">
        <w:rPr>
          <w:sz w:val="22"/>
          <w:szCs w:val="22"/>
        </w:rPr>
        <w:t>Umowie o podwykonawstwo, winien być tożsamy z terminem płatności obowiązującym w</w:t>
      </w:r>
      <w:r>
        <w:rPr>
          <w:sz w:val="22"/>
          <w:szCs w:val="22"/>
        </w:rPr>
        <w:t> </w:t>
      </w:r>
      <w:r w:rsidRPr="009E229A">
        <w:rPr>
          <w:sz w:val="22"/>
          <w:szCs w:val="22"/>
        </w:rPr>
        <w:t>Umowie zawartej między Zamawiającym a Wykonawcą (Generalnym Wykonawcą).</w:t>
      </w:r>
    </w:p>
    <w:p w14:paraId="07B63E29" w14:textId="2122D2FE"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9E229A">
        <w:rPr>
          <w:sz w:val="24"/>
          <w:szCs w:val="24"/>
        </w:rPr>
        <w:t xml:space="preserve"> </w:t>
      </w:r>
      <w:r w:rsidRPr="009E229A">
        <w:rPr>
          <w:sz w:val="22"/>
          <w:szCs w:val="22"/>
        </w:rPr>
        <w:t>lub dalszy Podwykonawca jest obowiązany dołączyć zgodę Wykonawcy na zawarcie Umowy o</w:t>
      </w:r>
      <w:r>
        <w:rPr>
          <w:sz w:val="22"/>
          <w:szCs w:val="22"/>
        </w:rPr>
        <w:t> </w:t>
      </w:r>
      <w:r w:rsidRPr="009E229A">
        <w:rPr>
          <w:sz w:val="22"/>
          <w:szCs w:val="22"/>
        </w:rPr>
        <w:t xml:space="preserve">podwykonawstwo o treści zgodnej z projektem Umowy. </w:t>
      </w:r>
    </w:p>
    <w:p w14:paraId="757B553A"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w terminie 7 dni zgłasza w formie pisemnej, pod rygorem nieważności, zastrzeżenia do projektu Umowy o podwykonawstwo, której przedmiotem są roboty budowlane, w przypadku gdy:</w:t>
      </w:r>
    </w:p>
    <w:p w14:paraId="178183F7"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nie spełniają one wymagań określonych w ust. 8 i 9;</w:t>
      </w:r>
    </w:p>
    <w:p w14:paraId="5EB051CD"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przewidują one termin zapłaty wynagrodzenia inny niż określony w ust. 10;</w:t>
      </w:r>
    </w:p>
    <w:p w14:paraId="2D3F12B8"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7BDF03D" w14:textId="0B26C3BA"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Niezgłoszenie pisemnych zastrzeżeń do przedłożonego projektu Umowy o podwykonawstwo, której przedmiotem są roboty budowlane, w terminie określonym w ust</w:t>
      </w:r>
      <w:r w:rsidR="007A0233">
        <w:rPr>
          <w:sz w:val="22"/>
          <w:szCs w:val="22"/>
        </w:rPr>
        <w:t>.</w:t>
      </w:r>
      <w:r w:rsidRPr="009E229A">
        <w:rPr>
          <w:sz w:val="22"/>
          <w:szCs w:val="22"/>
        </w:rPr>
        <w:t xml:space="preserve"> 12, uważa się za akceptację projektu Umowy przez Zamawiającego.</w:t>
      </w:r>
    </w:p>
    <w:p w14:paraId="7CB6345D"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7503DCAD" w14:textId="77777777" w:rsidR="009E229A" w:rsidRPr="009E229A" w:rsidRDefault="009E229A" w:rsidP="008D082E">
      <w:pPr>
        <w:numPr>
          <w:ilvl w:val="0"/>
          <w:numId w:val="70"/>
        </w:numPr>
        <w:spacing w:line="259" w:lineRule="auto"/>
        <w:jc w:val="both"/>
        <w:rPr>
          <w:sz w:val="22"/>
          <w:szCs w:val="22"/>
        </w:rPr>
      </w:pPr>
      <w:r w:rsidRPr="009E229A">
        <w:rPr>
          <w:sz w:val="22"/>
          <w:szCs w:val="22"/>
        </w:rPr>
        <w:t>Zamawiający w terminie 30 dni zgłasza w formie pisemnej, pod rygorem nieważności, sprzeciw do Umowy o podwykonawstwo, której przedmiotem są roboty budowlane w przypadkach, o których mowa w ust. 12.</w:t>
      </w:r>
    </w:p>
    <w:p w14:paraId="3035D3A8" w14:textId="77777777" w:rsidR="009E229A" w:rsidRPr="009E229A" w:rsidRDefault="009E229A" w:rsidP="008D082E">
      <w:pPr>
        <w:numPr>
          <w:ilvl w:val="0"/>
          <w:numId w:val="70"/>
        </w:numPr>
        <w:spacing w:line="259" w:lineRule="auto"/>
        <w:jc w:val="both"/>
        <w:rPr>
          <w:sz w:val="22"/>
          <w:szCs w:val="22"/>
        </w:rPr>
      </w:pPr>
      <w:r w:rsidRPr="009E229A">
        <w:rPr>
          <w:sz w:val="22"/>
          <w:szCs w:val="22"/>
        </w:rPr>
        <w:t>Niezgłoszenie sprzeciwu do przedłożonej Umowy o podwykonawstwo, której przedmiotem są roboty budowlane, w terminie określonym w ust. 15, uważa się za akceptację Umowy przez Zamawiającego.</w:t>
      </w:r>
    </w:p>
    <w:p w14:paraId="1C05A2C9"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1F42A8D3"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 xml:space="preserve"> Postanowienia ust. 8-17 stosuje się odpowiednio do zmian Umowy o podwykonawstwo.</w:t>
      </w:r>
    </w:p>
    <w:p w14:paraId="5B537C25" w14:textId="77777777" w:rsidR="009E229A" w:rsidRPr="009E229A" w:rsidRDefault="009E229A" w:rsidP="008D082E">
      <w:pPr>
        <w:numPr>
          <w:ilvl w:val="0"/>
          <w:numId w:val="70"/>
        </w:numPr>
        <w:spacing w:line="259" w:lineRule="auto"/>
        <w:ind w:left="357" w:hanging="357"/>
        <w:jc w:val="both"/>
        <w:rPr>
          <w:sz w:val="22"/>
          <w:szCs w:val="22"/>
        </w:rPr>
      </w:pPr>
      <w:r w:rsidRPr="009E229A">
        <w:rPr>
          <w:sz w:val="22"/>
          <w:szCs w:val="22"/>
        </w:rPr>
        <w:lastRenderedPageBreak/>
        <w:t>Rozliczenia pomiędzy Wykonawcą i Podwykonawcą będą dokonywane według ich uregulowań. Wykonawca zobowiązany jest dokonywać terminowo wszelkich rozliczeń z Podwykonawcami zgodnie z obowiązującymi przepisami prawa.</w:t>
      </w:r>
    </w:p>
    <w:p w14:paraId="2CCE7AF3" w14:textId="77777777" w:rsidR="009E229A" w:rsidRPr="009E229A" w:rsidRDefault="009E229A" w:rsidP="008D082E">
      <w:pPr>
        <w:numPr>
          <w:ilvl w:val="0"/>
          <w:numId w:val="70"/>
        </w:numPr>
        <w:spacing w:line="259" w:lineRule="auto"/>
        <w:contextualSpacing/>
        <w:jc w:val="both"/>
        <w:rPr>
          <w:sz w:val="22"/>
          <w:szCs w:val="22"/>
        </w:rPr>
      </w:pPr>
      <w:r w:rsidRPr="009E229A">
        <w:rPr>
          <w:sz w:val="22"/>
          <w:szCs w:val="22"/>
        </w:rPr>
        <w:t>Zapłata wynagrodzenia Wykonawcy jest uwarunkowana przedstawieniem przez niego dowodów potwierdzających zapłatę wymagalnego wynagrodzenia podwykonawcom i dalszym podwykonawcom.</w:t>
      </w:r>
    </w:p>
    <w:p w14:paraId="084F7826"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C1024C"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6821C29"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Bezpośrednia zapłata obejmuje wyłącznie należne wynagrodzenie, bez odsetek, należnych Podwykonawcy lub dalszemu Podwykonawcy.</w:t>
      </w:r>
    </w:p>
    <w:p w14:paraId="287F4928" w14:textId="0CDBDF38"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w:t>
      </w:r>
      <w:r>
        <w:rPr>
          <w:sz w:val="22"/>
          <w:szCs w:val="22"/>
        </w:rPr>
        <w:t> </w:t>
      </w:r>
      <w:r w:rsidRPr="009E229A">
        <w:rPr>
          <w:sz w:val="22"/>
          <w:szCs w:val="22"/>
        </w:rPr>
        <w:t>podwykonawstwo.</w:t>
      </w:r>
    </w:p>
    <w:p w14:paraId="36264B77"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 przypadku zgłoszenia uwag, o których mowa w ust. 24, w terminie wskazanym przez Zamawiającego, Zamawiający może:</w:t>
      </w:r>
    </w:p>
    <w:p w14:paraId="7629D617"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nie dokonać bezpośredniej zapłaty wynagrodzenia Podwykonawcy lub dalszemu Podwykonawcy, jeżeli Wykonawca wykaże niezasadność takiej zapłaty albo</w:t>
      </w:r>
    </w:p>
    <w:p w14:paraId="3E072398"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ED6625"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dokonać bezpośredniej zapłaty wynagrodzenia Podwykonawcy lub dalszemu Podwykonawcy, jeżeli Podwykonawca lub dalszy Podwykonawca wykaże zasadność takiej zapłaty.</w:t>
      </w:r>
    </w:p>
    <w:p w14:paraId="587470CE"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nie ponosi odpowiedzialności za zapłatę wynagrodzenia za roboty budowlane wykonane przez Podwykonawcę w przypadku:</w:t>
      </w:r>
    </w:p>
    <w:p w14:paraId="0618871A"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zawarcia umowy z Podwykonawcą lub dalszym Podwykonawcą lub zmiany Podwykonawcy lub dalszego Podwykonawcy, bez pisemnej zgody Zamawiającego,</w:t>
      </w:r>
    </w:p>
    <w:p w14:paraId="76039203"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zmiany warunków umowy z Podwykonawcą lub dalszym Podwykonawcą bez zgody Zamawiającego,</w:t>
      </w:r>
    </w:p>
    <w:p w14:paraId="02056552"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nieuwzględnienia sprzeciwu lub zastrzeżeń do Umowy z podwykonawcą lub dalszym podwykonawcą zgłoszonych przez Zamawiającego.</w:t>
      </w:r>
    </w:p>
    <w:p w14:paraId="240CA161"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 przypadku dokonania bezpośredniej zapłaty Podwykonawcy lub dalszemu Podwykonawcy Zamawiający potrąca kwotę wypłaconego wynagrodzenia z wynagrodzenia należnego Wykonawcy.</w:t>
      </w:r>
    </w:p>
    <w:p w14:paraId="1397CEA0"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1DE8613"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Zobowiązania Zamawiającego wobec Wykonawcy, Podwykonawców i dalszych Podwykonawców nie mogą przekroczyć kwoty wynagrodzenia Wykonawcy, określonej w Umowie.</w:t>
      </w:r>
    </w:p>
    <w:p w14:paraId="10CA585A" w14:textId="4F2DB1E8" w:rsidR="009E229A" w:rsidRPr="009E229A" w:rsidRDefault="009E229A" w:rsidP="0052449B">
      <w:pPr>
        <w:numPr>
          <w:ilvl w:val="0"/>
          <w:numId w:val="70"/>
        </w:numPr>
        <w:spacing w:after="160" w:line="259" w:lineRule="auto"/>
        <w:ind w:left="426" w:hanging="426"/>
        <w:contextualSpacing/>
        <w:jc w:val="both"/>
        <w:rPr>
          <w:sz w:val="22"/>
          <w:szCs w:val="22"/>
        </w:rPr>
      </w:pPr>
      <w:r w:rsidRPr="009E229A">
        <w:rPr>
          <w:sz w:val="22"/>
          <w:szCs w:val="22"/>
        </w:rPr>
        <w:t xml:space="preserve">Za działania Podwykonawców oraz dalszych Podwykonawców Wykonawca odpowiada jak za działania własne. Postanowienia dotyczące obowiązków związanych z pracownikami lub osobami </w:t>
      </w:r>
      <w:r w:rsidRPr="009E229A">
        <w:rPr>
          <w:sz w:val="22"/>
          <w:szCs w:val="22"/>
        </w:rPr>
        <w:lastRenderedPageBreak/>
        <w:t>występującymi po stronie Wykonawcy stosuje się do pracowników/ osób występujących u</w:t>
      </w:r>
      <w:r>
        <w:rPr>
          <w:sz w:val="22"/>
          <w:szCs w:val="22"/>
        </w:rPr>
        <w:t> </w:t>
      </w:r>
      <w:r w:rsidRPr="009E229A">
        <w:rPr>
          <w:sz w:val="22"/>
          <w:szCs w:val="22"/>
        </w:rPr>
        <w:t>Podwykonawcy i dalszego Podwykonawcy.</w:t>
      </w:r>
    </w:p>
    <w:p w14:paraId="3DAC392E" w14:textId="77777777" w:rsidR="009E229A" w:rsidRPr="009E229A" w:rsidRDefault="009E229A" w:rsidP="0052449B">
      <w:pPr>
        <w:numPr>
          <w:ilvl w:val="0"/>
          <w:numId w:val="70"/>
        </w:numPr>
        <w:spacing w:line="259" w:lineRule="auto"/>
        <w:ind w:left="426" w:hanging="426"/>
        <w:jc w:val="both"/>
        <w:rPr>
          <w:sz w:val="22"/>
          <w:szCs w:val="22"/>
        </w:rPr>
      </w:pPr>
      <w:r w:rsidRPr="009E229A">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131A744D"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 xml:space="preserve">Podwykonawca nie wykonał lub nienależycie wykonał zobowiązania na rzecz Zamawiającego lub innego podmiotu prowadzącego działalność w sektorze górnictwa, </w:t>
      </w:r>
    </w:p>
    <w:p w14:paraId="78EC7899"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22DB827D"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Podwykonawca jest winny spowodowania wypadku na terenie zakładu górniczego lub spowodowania zagrożenia dla ruchu zakładu górniczego.</w:t>
      </w:r>
    </w:p>
    <w:p w14:paraId="5A29C775" w14:textId="77777777" w:rsidR="009E229A" w:rsidRPr="009E229A" w:rsidRDefault="009E229A" w:rsidP="0052449B">
      <w:pPr>
        <w:numPr>
          <w:ilvl w:val="0"/>
          <w:numId w:val="70"/>
        </w:numPr>
        <w:spacing w:line="259" w:lineRule="auto"/>
        <w:ind w:left="426" w:hanging="426"/>
        <w:jc w:val="both"/>
        <w:rPr>
          <w:iCs/>
          <w:sz w:val="22"/>
          <w:szCs w:val="22"/>
        </w:rPr>
      </w:pPr>
      <w:r w:rsidRPr="009E229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0FD5A960" w14:textId="77777777" w:rsidR="009E229A" w:rsidRPr="009E229A" w:rsidRDefault="009E229A" w:rsidP="004938F2">
      <w:pPr>
        <w:numPr>
          <w:ilvl w:val="0"/>
          <w:numId w:val="70"/>
        </w:numPr>
        <w:spacing w:line="259" w:lineRule="auto"/>
        <w:ind w:left="426" w:hanging="426"/>
        <w:jc w:val="both"/>
        <w:rPr>
          <w:iCs/>
          <w:sz w:val="22"/>
          <w:szCs w:val="22"/>
        </w:rPr>
      </w:pPr>
      <w:r w:rsidRPr="009E229A">
        <w:rPr>
          <w:sz w:val="22"/>
          <w:szCs w:val="22"/>
        </w:rPr>
        <w:t xml:space="preserve">Uregulowania niniejszego paragrafu dotyczą także wyrażenia zgody na powierzenie wykonania części Umowy przez Podwykonawcę dalszemu Podwykonawcy. </w:t>
      </w:r>
    </w:p>
    <w:p w14:paraId="12CF817F" w14:textId="77777777" w:rsidR="009E229A" w:rsidRPr="009E229A" w:rsidRDefault="009E229A" w:rsidP="004938F2">
      <w:pPr>
        <w:numPr>
          <w:ilvl w:val="0"/>
          <w:numId w:val="70"/>
        </w:numPr>
        <w:spacing w:line="259" w:lineRule="auto"/>
        <w:ind w:left="426" w:hanging="426"/>
        <w:jc w:val="both"/>
        <w:rPr>
          <w:sz w:val="22"/>
          <w:szCs w:val="22"/>
        </w:rPr>
      </w:pPr>
      <w:r w:rsidRPr="009E229A">
        <w:rPr>
          <w:sz w:val="22"/>
          <w:szCs w:val="22"/>
        </w:rPr>
        <w:t>Zmiana lub wprowadzenie nowego Podwykonawcy nie wymaga formy aneksu. Każda ze Stron zobowiązana jest do przekazania pisemnego powiadomienia drugiej Stronie o dokonanej zmianie.</w:t>
      </w:r>
    </w:p>
    <w:p w14:paraId="3DA7B2C3" w14:textId="0B6C84C4" w:rsidR="009E229A" w:rsidRPr="009E229A" w:rsidRDefault="009E229A" w:rsidP="004938F2">
      <w:pPr>
        <w:numPr>
          <w:ilvl w:val="0"/>
          <w:numId w:val="70"/>
        </w:numPr>
        <w:spacing w:line="259" w:lineRule="auto"/>
        <w:ind w:left="426" w:hanging="426"/>
        <w:jc w:val="both"/>
        <w:rPr>
          <w:sz w:val="22"/>
          <w:szCs w:val="22"/>
        </w:rPr>
      </w:pPr>
      <w:r w:rsidRPr="009E229A">
        <w:rPr>
          <w:sz w:val="22"/>
          <w:szCs w:val="22"/>
        </w:rPr>
        <w:t>Do zasad odpowiedzialności Zamawiającego, Wykonawcy, Podwykonawcy lub dalszego Podwykonawcy z tytułu wykonanych robót budowlanych stosuje się przepisy ustawy z dnia 23</w:t>
      </w:r>
      <w:r w:rsidR="004938F2">
        <w:rPr>
          <w:sz w:val="22"/>
          <w:szCs w:val="22"/>
        </w:rPr>
        <w:t> </w:t>
      </w:r>
      <w:r w:rsidRPr="009E229A">
        <w:rPr>
          <w:sz w:val="22"/>
          <w:szCs w:val="22"/>
        </w:rPr>
        <w:t>kwietnia 1964 r. - Kodeks cywilny.</w:t>
      </w:r>
    </w:p>
    <w:p w14:paraId="7E968550" w14:textId="77777777" w:rsidR="000C23F8" w:rsidRPr="00500E2A" w:rsidRDefault="000C23F8" w:rsidP="000C23F8">
      <w:pPr>
        <w:pStyle w:val="Nagwek2"/>
      </w:pPr>
      <w:bookmarkStart w:id="166" w:name="_Toc64016207"/>
      <w:bookmarkStart w:id="167" w:name="_Toc106095870"/>
      <w:bookmarkStart w:id="168" w:name="_Toc106096310"/>
      <w:bookmarkStart w:id="169" w:name="_Toc106096414"/>
      <w:bookmarkStart w:id="170" w:name="_Toc108447492"/>
      <w:bookmarkStart w:id="171" w:name="_Hlk67826260"/>
      <w:bookmarkEnd w:id="165"/>
      <w:r w:rsidRPr="004018B9">
        <w:t>§ 11. Nadzór i koordynacja</w:t>
      </w:r>
      <w:bookmarkEnd w:id="166"/>
      <w:bookmarkEnd w:id="167"/>
      <w:bookmarkEnd w:id="168"/>
      <w:bookmarkEnd w:id="169"/>
      <w:bookmarkEnd w:id="170"/>
    </w:p>
    <w:p w14:paraId="6F855A53" w14:textId="77777777" w:rsidR="000C23F8" w:rsidRPr="00692C0E" w:rsidRDefault="000C23F8" w:rsidP="008D082E">
      <w:pPr>
        <w:numPr>
          <w:ilvl w:val="0"/>
          <w:numId w:val="54"/>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9E7238D"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634BCCBC" w14:textId="77777777" w:rsidR="000C23F8" w:rsidRPr="00692C0E" w:rsidRDefault="000C23F8" w:rsidP="008D082E">
      <w:pPr>
        <w:numPr>
          <w:ilvl w:val="0"/>
          <w:numId w:val="54"/>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DFA3371"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32946C83" w14:textId="77777777" w:rsidR="000C23F8" w:rsidRPr="007C40B7" w:rsidRDefault="000C23F8" w:rsidP="008D082E">
      <w:pPr>
        <w:numPr>
          <w:ilvl w:val="0"/>
          <w:numId w:val="54"/>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0313BE2D" w14:textId="729E3D66" w:rsidR="000C23F8" w:rsidRPr="008548CB" w:rsidRDefault="000C23F8" w:rsidP="008D082E">
      <w:pPr>
        <w:numPr>
          <w:ilvl w:val="0"/>
          <w:numId w:val="54"/>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148F0268" w14:textId="77777777" w:rsidR="000C23F8" w:rsidRPr="00E66F78" w:rsidRDefault="000C23F8" w:rsidP="000C23F8">
      <w:pPr>
        <w:pStyle w:val="Nagwek2"/>
      </w:pPr>
      <w:bookmarkStart w:id="172" w:name="_Toc64016208"/>
      <w:bookmarkStart w:id="173" w:name="_Toc106095871"/>
      <w:bookmarkStart w:id="174" w:name="_Toc106096311"/>
      <w:bookmarkStart w:id="175" w:name="_Toc106096415"/>
      <w:bookmarkStart w:id="176" w:name="_Toc108447493"/>
      <w:bookmarkStart w:id="177" w:name="_Hlk105672888"/>
      <w:r w:rsidRPr="00E66F78">
        <w:t>§ 1</w:t>
      </w:r>
      <w:r>
        <w:t>2</w:t>
      </w:r>
      <w:r w:rsidRPr="00E66F78">
        <w:t>. Badania kontrolne (Audyt)</w:t>
      </w:r>
      <w:bookmarkEnd w:id="172"/>
      <w:bookmarkEnd w:id="173"/>
      <w:bookmarkEnd w:id="174"/>
      <w:bookmarkEnd w:id="175"/>
      <w:bookmarkEnd w:id="176"/>
    </w:p>
    <w:p w14:paraId="4D5C0A00"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5EF88102" w14:textId="1988D41D" w:rsidR="000C23F8" w:rsidRPr="00E66F78" w:rsidRDefault="000C23F8" w:rsidP="008D082E">
      <w:pPr>
        <w:numPr>
          <w:ilvl w:val="1"/>
          <w:numId w:val="55"/>
        </w:numPr>
        <w:spacing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7E7A0FDA"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BBF0E24"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5B8E3CF0" w14:textId="77777777" w:rsidR="000C23F8" w:rsidRPr="00E66F78" w:rsidRDefault="000C23F8" w:rsidP="008D082E">
      <w:pPr>
        <w:numPr>
          <w:ilvl w:val="1"/>
          <w:numId w:val="55"/>
        </w:numPr>
        <w:spacing w:line="259" w:lineRule="auto"/>
        <w:jc w:val="both"/>
        <w:rPr>
          <w:sz w:val="22"/>
          <w:szCs w:val="22"/>
        </w:rPr>
      </w:pPr>
      <w:r w:rsidRPr="00E66F78">
        <w:rPr>
          <w:sz w:val="22"/>
          <w:szCs w:val="22"/>
        </w:rPr>
        <w:lastRenderedPageBreak/>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7AC4B66D" w14:textId="77777777" w:rsidR="000C23F8" w:rsidRPr="00E66F78" w:rsidRDefault="000C23F8" w:rsidP="008D082E">
      <w:pPr>
        <w:numPr>
          <w:ilvl w:val="1"/>
          <w:numId w:val="55"/>
        </w:numPr>
        <w:spacing w:line="259" w:lineRule="auto"/>
        <w:jc w:val="both"/>
        <w:rPr>
          <w:sz w:val="22"/>
          <w:szCs w:val="22"/>
        </w:rPr>
      </w:pPr>
      <w:r w:rsidRPr="00E66F78">
        <w:rPr>
          <w:sz w:val="22"/>
          <w:szCs w:val="22"/>
        </w:rPr>
        <w:t>prawidłowości wykonywania Przedmiotu Umowy,</w:t>
      </w:r>
    </w:p>
    <w:p w14:paraId="67975B5F"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34993B61"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7587D958"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77A9EE64"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Zasady ustalenia terminu przeprowadzenia Audytu:</w:t>
      </w:r>
    </w:p>
    <w:p w14:paraId="4D2B620C" w14:textId="77777777" w:rsidR="000C23F8" w:rsidRPr="00E66F78" w:rsidRDefault="000C23F8" w:rsidP="008D082E">
      <w:pPr>
        <w:numPr>
          <w:ilvl w:val="1"/>
          <w:numId w:val="55"/>
        </w:numPr>
        <w:spacing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45D399C" w14:textId="77777777" w:rsidR="000C23F8" w:rsidRPr="00E66F78" w:rsidRDefault="000C23F8" w:rsidP="008D082E">
      <w:pPr>
        <w:numPr>
          <w:ilvl w:val="1"/>
          <w:numId w:val="55"/>
        </w:numPr>
        <w:spacing w:line="259" w:lineRule="auto"/>
        <w:ind w:hanging="357"/>
        <w:jc w:val="both"/>
        <w:rPr>
          <w:sz w:val="22"/>
          <w:szCs w:val="22"/>
        </w:rPr>
      </w:pPr>
      <w:r w:rsidRPr="00E66F78">
        <w:rPr>
          <w:sz w:val="22"/>
          <w:szCs w:val="22"/>
        </w:rPr>
        <w:t>Powiadomienie o Audycie winno zawierać:</w:t>
      </w:r>
    </w:p>
    <w:p w14:paraId="5777C194" w14:textId="77777777" w:rsidR="000C23F8" w:rsidRPr="00E66F78" w:rsidRDefault="000C23F8" w:rsidP="008D082E">
      <w:pPr>
        <w:numPr>
          <w:ilvl w:val="2"/>
          <w:numId w:val="55"/>
        </w:numPr>
        <w:spacing w:line="259" w:lineRule="auto"/>
        <w:ind w:hanging="357"/>
        <w:jc w:val="both"/>
        <w:rPr>
          <w:sz w:val="22"/>
          <w:szCs w:val="22"/>
        </w:rPr>
      </w:pPr>
      <w:r w:rsidRPr="00E66F78">
        <w:rPr>
          <w:sz w:val="22"/>
          <w:szCs w:val="22"/>
        </w:rPr>
        <w:t>wskazanie zakres Audytu,</w:t>
      </w:r>
    </w:p>
    <w:p w14:paraId="284A358A" w14:textId="77777777" w:rsidR="000C23F8" w:rsidRPr="00E66F78" w:rsidRDefault="000C23F8" w:rsidP="008D082E">
      <w:pPr>
        <w:numPr>
          <w:ilvl w:val="2"/>
          <w:numId w:val="55"/>
        </w:numPr>
        <w:spacing w:line="259" w:lineRule="auto"/>
        <w:jc w:val="both"/>
        <w:rPr>
          <w:sz w:val="22"/>
          <w:szCs w:val="22"/>
        </w:rPr>
      </w:pPr>
      <w:r w:rsidRPr="00E66F78">
        <w:rPr>
          <w:sz w:val="22"/>
          <w:szCs w:val="22"/>
        </w:rPr>
        <w:t>proponowany termin rozpoczęcia i zakończenia Audytu,</w:t>
      </w:r>
    </w:p>
    <w:p w14:paraId="41F4C2C1" w14:textId="77777777" w:rsidR="000C23F8" w:rsidRPr="00E66F78" w:rsidRDefault="000C23F8" w:rsidP="008D082E">
      <w:pPr>
        <w:numPr>
          <w:ilvl w:val="2"/>
          <w:numId w:val="55"/>
        </w:numPr>
        <w:spacing w:line="259" w:lineRule="auto"/>
        <w:jc w:val="both"/>
        <w:rPr>
          <w:sz w:val="22"/>
          <w:szCs w:val="22"/>
        </w:rPr>
      </w:pPr>
      <w:r w:rsidRPr="00E66F78">
        <w:rPr>
          <w:sz w:val="22"/>
          <w:szCs w:val="22"/>
        </w:rPr>
        <w:t>inne informacje (np. miejsce Audytu);</w:t>
      </w:r>
    </w:p>
    <w:p w14:paraId="65E034DC" w14:textId="77777777" w:rsidR="000C23F8" w:rsidRPr="00E66F78" w:rsidRDefault="000C23F8" w:rsidP="008D082E">
      <w:pPr>
        <w:numPr>
          <w:ilvl w:val="1"/>
          <w:numId w:val="55"/>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1C74AFA3" w14:textId="77777777" w:rsidR="000C23F8" w:rsidRPr="00E66F78" w:rsidRDefault="000C23F8" w:rsidP="008D082E">
      <w:pPr>
        <w:numPr>
          <w:ilvl w:val="2"/>
          <w:numId w:val="55"/>
        </w:numPr>
        <w:spacing w:line="259" w:lineRule="auto"/>
        <w:jc w:val="both"/>
        <w:rPr>
          <w:sz w:val="22"/>
          <w:szCs w:val="22"/>
        </w:rPr>
      </w:pPr>
      <w:r w:rsidRPr="00E66F78">
        <w:rPr>
          <w:sz w:val="22"/>
          <w:szCs w:val="22"/>
        </w:rPr>
        <w:t>uwzględnienie ich albo</w:t>
      </w:r>
    </w:p>
    <w:p w14:paraId="4382BD5B" w14:textId="77777777" w:rsidR="000C23F8" w:rsidRPr="00E66F78" w:rsidRDefault="000C23F8" w:rsidP="008D082E">
      <w:pPr>
        <w:numPr>
          <w:ilvl w:val="2"/>
          <w:numId w:val="55"/>
        </w:numPr>
        <w:spacing w:line="259" w:lineRule="auto"/>
        <w:jc w:val="both"/>
        <w:rPr>
          <w:sz w:val="22"/>
          <w:szCs w:val="22"/>
        </w:rPr>
      </w:pPr>
      <w:r w:rsidRPr="00E66F78">
        <w:rPr>
          <w:sz w:val="22"/>
          <w:szCs w:val="22"/>
        </w:rPr>
        <w:t>uzasadnienie odmowy ich uwzględnienia;</w:t>
      </w:r>
    </w:p>
    <w:p w14:paraId="09A72E4B" w14:textId="77777777" w:rsidR="000C23F8" w:rsidRPr="00E66F78" w:rsidRDefault="000C23F8" w:rsidP="008D082E">
      <w:pPr>
        <w:numPr>
          <w:ilvl w:val="1"/>
          <w:numId w:val="55"/>
        </w:numPr>
        <w:spacing w:line="259" w:lineRule="auto"/>
        <w:jc w:val="both"/>
        <w:rPr>
          <w:sz w:val="22"/>
          <w:szCs w:val="22"/>
        </w:rPr>
      </w:pPr>
      <w:r w:rsidRPr="00E66F78">
        <w:rPr>
          <w:sz w:val="22"/>
          <w:szCs w:val="22"/>
        </w:rPr>
        <w:t>Termin przeprowadzenia Audytu uznaje się za ustalony jeżeli:</w:t>
      </w:r>
    </w:p>
    <w:p w14:paraId="6DA7ABBD" w14:textId="77777777" w:rsidR="000C23F8" w:rsidRPr="00E66F78" w:rsidRDefault="000C23F8" w:rsidP="008D082E">
      <w:pPr>
        <w:numPr>
          <w:ilvl w:val="2"/>
          <w:numId w:val="55"/>
        </w:numPr>
        <w:spacing w:line="259" w:lineRule="auto"/>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54747037" w14:textId="77777777" w:rsidR="000C23F8" w:rsidRPr="00E66F78" w:rsidRDefault="000C23F8" w:rsidP="008D082E">
      <w:pPr>
        <w:numPr>
          <w:ilvl w:val="2"/>
          <w:numId w:val="55"/>
        </w:numPr>
        <w:spacing w:line="259" w:lineRule="auto"/>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1201BFE1" w14:textId="77777777" w:rsidR="000C23F8" w:rsidRPr="00E66F78" w:rsidRDefault="000C23F8" w:rsidP="008D082E">
      <w:pPr>
        <w:numPr>
          <w:ilvl w:val="2"/>
          <w:numId w:val="55"/>
        </w:numPr>
        <w:spacing w:line="259" w:lineRule="auto"/>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82AE2AB" w14:textId="77777777" w:rsidR="000C23F8" w:rsidRPr="00E66F78" w:rsidRDefault="000C23F8" w:rsidP="008D082E">
      <w:pPr>
        <w:numPr>
          <w:ilvl w:val="0"/>
          <w:numId w:val="55"/>
        </w:numPr>
        <w:spacing w:line="259" w:lineRule="auto"/>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5046A258"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Za przeprowadzenie Audytu Wykonawcy nie przysługuje dodatkowe wynagrodzenie.</w:t>
      </w:r>
    </w:p>
    <w:p w14:paraId="5FD4C207"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00247657"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p>
    <w:bookmarkEnd w:id="171"/>
    <w:bookmarkEnd w:id="177"/>
    <w:p w14:paraId="5741C5C9" w14:textId="46A6A760" w:rsidR="000C23F8" w:rsidRPr="00E66F78" w:rsidRDefault="000C23F8" w:rsidP="00280D52">
      <w:pPr>
        <w:spacing w:after="160" w:line="259" w:lineRule="auto"/>
        <w:rPr>
          <w:sz w:val="22"/>
          <w:szCs w:val="22"/>
        </w:rPr>
      </w:pPr>
    </w:p>
    <w:p w14:paraId="114D874C" w14:textId="77777777" w:rsidR="000C23F8" w:rsidRPr="000E4913" w:rsidRDefault="000C23F8" w:rsidP="000C23F8">
      <w:pPr>
        <w:pStyle w:val="Nagwek2"/>
      </w:pPr>
      <w:bookmarkStart w:id="178" w:name="_Toc64016209"/>
      <w:bookmarkStart w:id="179" w:name="_Toc106095872"/>
      <w:bookmarkStart w:id="180" w:name="_Toc106096312"/>
      <w:bookmarkStart w:id="181" w:name="_Toc106096416"/>
      <w:bookmarkStart w:id="182" w:name="_Toc108447494"/>
      <w:r w:rsidRPr="000E4913">
        <w:t>§ 1</w:t>
      </w:r>
      <w:r>
        <w:t>3</w:t>
      </w:r>
      <w:r w:rsidRPr="000E4913">
        <w:t>. Kary umowne i odpowiedzialność</w:t>
      </w:r>
      <w:bookmarkEnd w:id="178"/>
      <w:bookmarkEnd w:id="179"/>
      <w:bookmarkEnd w:id="180"/>
      <w:bookmarkEnd w:id="181"/>
      <w:bookmarkEnd w:id="182"/>
      <w:r w:rsidRPr="000E4913">
        <w:t xml:space="preserve"> </w:t>
      </w:r>
    </w:p>
    <w:p w14:paraId="407FD77F" w14:textId="77777777" w:rsidR="00580AC6" w:rsidRPr="000E4913" w:rsidRDefault="00580AC6" w:rsidP="00580AC6">
      <w:pPr>
        <w:numPr>
          <w:ilvl w:val="0"/>
          <w:numId w:val="57"/>
        </w:numPr>
        <w:spacing w:line="259" w:lineRule="auto"/>
        <w:ind w:hanging="357"/>
        <w:jc w:val="both"/>
        <w:rPr>
          <w:sz w:val="22"/>
          <w:szCs w:val="22"/>
        </w:rPr>
      </w:pPr>
      <w:bookmarkStart w:id="183" w:name="_Toc83291685"/>
      <w:bookmarkStart w:id="184" w:name="_Toc106095873"/>
      <w:bookmarkStart w:id="185" w:name="_Toc106096313"/>
      <w:bookmarkStart w:id="186" w:name="_Toc106096417"/>
      <w:bookmarkStart w:id="187" w:name="_Toc108447495"/>
      <w:r>
        <w:rPr>
          <w:sz w:val="22"/>
          <w:szCs w:val="22"/>
        </w:rPr>
        <w:t>Zamawiający</w:t>
      </w:r>
      <w:r w:rsidRPr="000E4913">
        <w:rPr>
          <w:sz w:val="22"/>
          <w:szCs w:val="22"/>
        </w:rPr>
        <w:t xml:space="preserve"> może naliczyć Wykonawcy kary umowne:</w:t>
      </w:r>
    </w:p>
    <w:p w14:paraId="037B073F" w14:textId="77777777" w:rsidR="00580AC6" w:rsidRPr="00E423D4" w:rsidRDefault="00580AC6" w:rsidP="00580AC6">
      <w:pPr>
        <w:pStyle w:val="Akapitzlist"/>
        <w:numPr>
          <w:ilvl w:val="0"/>
          <w:numId w:val="98"/>
        </w:numPr>
        <w:jc w:val="both"/>
        <w:rPr>
          <w:sz w:val="22"/>
          <w:szCs w:val="22"/>
        </w:rPr>
      </w:pPr>
      <w:bookmarkStart w:id="188" w:name="_Hlk67826332"/>
      <w:r w:rsidRPr="00E423D4">
        <w:rPr>
          <w:sz w:val="22"/>
          <w:szCs w:val="22"/>
        </w:rPr>
        <w:t>za każdy rozpoczęty dzień zwłoki w realizacji przedmiotu Umowy w wysokości:</w:t>
      </w:r>
    </w:p>
    <w:p w14:paraId="21D1A2C7" w14:textId="77777777" w:rsidR="00580AC6" w:rsidRPr="004F5EF3" w:rsidRDefault="00580AC6" w:rsidP="00580AC6">
      <w:pPr>
        <w:ind w:left="720"/>
        <w:jc w:val="both"/>
        <w:rPr>
          <w:sz w:val="22"/>
          <w:szCs w:val="22"/>
        </w:rPr>
      </w:pPr>
      <w:r w:rsidRPr="004F5EF3">
        <w:rPr>
          <w:sz w:val="22"/>
          <w:szCs w:val="22"/>
        </w:rPr>
        <w:t xml:space="preserve">- od 1 do 30 dnia - 0,1 % wartości netto niezrealizowanej w terminie części Umowy za każdy dzień, </w:t>
      </w:r>
    </w:p>
    <w:p w14:paraId="025E6A30" w14:textId="77777777" w:rsidR="00580AC6" w:rsidRPr="004F5EF3" w:rsidRDefault="00580AC6" w:rsidP="00580AC6">
      <w:pPr>
        <w:ind w:left="720"/>
        <w:jc w:val="both"/>
        <w:rPr>
          <w:sz w:val="22"/>
          <w:szCs w:val="22"/>
        </w:rPr>
      </w:pPr>
      <w:r w:rsidRPr="004F5EF3">
        <w:rPr>
          <w:sz w:val="22"/>
          <w:szCs w:val="22"/>
        </w:rPr>
        <w:lastRenderedPageBreak/>
        <w:t xml:space="preserve">- od 31 do 60 dnia - 0,2 % wartości netto niezrealizowanej w terminie części Umowy za każdy dzień, </w:t>
      </w:r>
    </w:p>
    <w:p w14:paraId="7B1C6842" w14:textId="77777777" w:rsidR="00580AC6" w:rsidRDefault="00580AC6" w:rsidP="00580AC6">
      <w:pPr>
        <w:ind w:left="720"/>
        <w:jc w:val="both"/>
        <w:rPr>
          <w:sz w:val="22"/>
          <w:szCs w:val="22"/>
        </w:rPr>
      </w:pPr>
      <w:r w:rsidRPr="004F5EF3">
        <w:rPr>
          <w:sz w:val="22"/>
          <w:szCs w:val="22"/>
        </w:rPr>
        <w:t>- od 61 dnia - 0,5 % wartości netto niezrealizowanej w terminie części Umowy za każdy dzień.</w:t>
      </w:r>
    </w:p>
    <w:p w14:paraId="0BD8AE5C" w14:textId="77777777" w:rsidR="00580AC6" w:rsidRPr="00FE70A5" w:rsidRDefault="00580AC6" w:rsidP="00580AC6">
      <w:pPr>
        <w:pStyle w:val="Akapitzlist"/>
        <w:numPr>
          <w:ilvl w:val="0"/>
          <w:numId w:val="98"/>
        </w:numPr>
        <w:jc w:val="both"/>
        <w:rPr>
          <w:sz w:val="22"/>
          <w:szCs w:val="22"/>
        </w:rPr>
      </w:pPr>
      <w:r w:rsidRPr="00FE70A5">
        <w:rPr>
          <w:sz w:val="22"/>
          <w:szCs w:val="22"/>
        </w:rPr>
        <w:t>w przypadku stwierdzenia, że prace są wykonywane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w kolejnych dniach,</w:t>
      </w:r>
    </w:p>
    <w:p w14:paraId="12A5A5B7" w14:textId="77777777" w:rsidR="00580AC6" w:rsidRPr="00FE70A5" w:rsidRDefault="00580AC6" w:rsidP="00580AC6">
      <w:pPr>
        <w:pStyle w:val="Akapitzlist"/>
        <w:numPr>
          <w:ilvl w:val="0"/>
          <w:numId w:val="98"/>
        </w:numPr>
        <w:jc w:val="both"/>
        <w:rPr>
          <w:sz w:val="22"/>
          <w:szCs w:val="22"/>
        </w:rPr>
      </w:pPr>
      <w:r w:rsidRPr="00FE70A5">
        <w:rPr>
          <w:sz w:val="22"/>
          <w:szCs w:val="22"/>
        </w:rPr>
        <w:t xml:space="preserve">za zwłokę w przedstawieniu dokumentów, które zgodnie z SOPZ ma przedłożyć Wykonawca przed rozpoczęciem wykonywania Umowy oraz w trakcie jej realizacji - w wysokości 100 zł za każdy rozpoczęty dzień zwłoki </w:t>
      </w:r>
      <w:bookmarkStart w:id="189" w:name="_Hlk148444031"/>
      <w:r w:rsidRPr="00FE70A5">
        <w:rPr>
          <w:sz w:val="22"/>
          <w:szCs w:val="22"/>
        </w:rPr>
        <w:t>(jeżeli dotyczy)</w:t>
      </w:r>
      <w:bookmarkEnd w:id="189"/>
    </w:p>
    <w:p w14:paraId="77D309FC" w14:textId="77777777" w:rsidR="00580AC6" w:rsidRPr="00FE70A5" w:rsidRDefault="00580AC6" w:rsidP="00580AC6">
      <w:pPr>
        <w:pStyle w:val="Akapitzlist"/>
        <w:numPr>
          <w:ilvl w:val="0"/>
          <w:numId w:val="98"/>
        </w:numPr>
        <w:jc w:val="both"/>
        <w:rPr>
          <w:sz w:val="22"/>
          <w:szCs w:val="22"/>
        </w:rPr>
      </w:pPr>
      <w:r w:rsidRPr="00FE70A5">
        <w:rPr>
          <w:sz w:val="22"/>
          <w:szCs w:val="22"/>
        </w:rPr>
        <w:t xml:space="preserve">za naruszenie przez Wykonawcę obowiązku zachowania poufności w wysokości 5% wartości Umowy netto, o której mowa w § 3 ust. 1, </w:t>
      </w:r>
      <w:bookmarkStart w:id="190" w:name="_Hlk146783575"/>
      <w:r w:rsidRPr="00FE70A5">
        <w:rPr>
          <w:sz w:val="22"/>
          <w:szCs w:val="22"/>
        </w:rPr>
        <w:t>za każdy stwierdzony przypadek,</w:t>
      </w:r>
    </w:p>
    <w:bookmarkEnd w:id="190"/>
    <w:p w14:paraId="763304B3" w14:textId="77777777" w:rsidR="00580AC6" w:rsidRPr="00FE70A5" w:rsidRDefault="00580AC6" w:rsidP="00580AC6">
      <w:pPr>
        <w:pStyle w:val="Akapitzlist"/>
        <w:numPr>
          <w:ilvl w:val="0"/>
          <w:numId w:val="98"/>
        </w:numPr>
        <w:jc w:val="both"/>
        <w:rPr>
          <w:sz w:val="22"/>
          <w:szCs w:val="22"/>
        </w:rPr>
      </w:pPr>
      <w:r w:rsidRPr="00FE70A5">
        <w:rPr>
          <w:sz w:val="22"/>
          <w:szCs w:val="22"/>
        </w:rPr>
        <w:t>w przypadku stawienia się do pracy lub wykonywana pracy przez pracowników Wykonawcy:</w:t>
      </w:r>
    </w:p>
    <w:p w14:paraId="1E48467C" w14:textId="77777777" w:rsidR="00580AC6" w:rsidRPr="00FE70A5" w:rsidRDefault="00580AC6" w:rsidP="00580AC6">
      <w:pPr>
        <w:numPr>
          <w:ilvl w:val="2"/>
          <w:numId w:val="57"/>
        </w:numPr>
        <w:spacing w:line="259" w:lineRule="auto"/>
        <w:jc w:val="both"/>
        <w:rPr>
          <w:sz w:val="22"/>
          <w:szCs w:val="22"/>
        </w:rPr>
      </w:pPr>
      <w:r w:rsidRPr="00FE70A5">
        <w:rPr>
          <w:sz w:val="22"/>
          <w:szCs w:val="22"/>
        </w:rPr>
        <w:t xml:space="preserve">w stanie po użyciu alkoholu (stan po użyciu alkoholu zachodzi, gdy zawartość alkoholu </w:t>
      </w:r>
      <w:r w:rsidRPr="00FE70A5">
        <w:rPr>
          <w:sz w:val="22"/>
          <w:szCs w:val="22"/>
        </w:rPr>
        <w:br/>
        <w:t>w organizmie wynosi lub prowadzi do stężenia we krwi od 0,2‰ do 0,5‰ alkoholu albo obecności w wydychanym powietrzu od 0,1 mg do 0,25 mg alkoholu w 1 dm3),</w:t>
      </w:r>
    </w:p>
    <w:p w14:paraId="55C4B579" w14:textId="77777777" w:rsidR="00580AC6" w:rsidRPr="00FE70A5" w:rsidRDefault="00580AC6" w:rsidP="00580AC6">
      <w:pPr>
        <w:numPr>
          <w:ilvl w:val="2"/>
          <w:numId w:val="57"/>
        </w:numPr>
        <w:spacing w:line="259" w:lineRule="auto"/>
        <w:jc w:val="both"/>
        <w:rPr>
          <w:sz w:val="22"/>
          <w:szCs w:val="22"/>
        </w:rPr>
      </w:pPr>
      <w:r w:rsidRPr="00FE70A5">
        <w:rPr>
          <w:sz w:val="22"/>
          <w:szCs w:val="22"/>
        </w:rPr>
        <w:t xml:space="preserve">w stanie nietrzeźwości (stan nietrzeźwości zachodzi, gdy zawartość alkoholu w organizmie wynosi lub prowadzi do stężenia we krwi powyżej 0,5‰ alkoholu albo obecności </w:t>
      </w:r>
      <w:r w:rsidRPr="00FE70A5">
        <w:rPr>
          <w:sz w:val="22"/>
          <w:szCs w:val="22"/>
        </w:rPr>
        <w:br/>
        <w:t>w wydychanym powietrzu powyżej 0,25 mg alkoholu w 1 dm3),</w:t>
      </w:r>
    </w:p>
    <w:p w14:paraId="7672C629" w14:textId="77777777" w:rsidR="00580AC6" w:rsidRPr="00FE70A5" w:rsidRDefault="00580AC6" w:rsidP="00580AC6">
      <w:pPr>
        <w:numPr>
          <w:ilvl w:val="2"/>
          <w:numId w:val="57"/>
        </w:numPr>
        <w:spacing w:line="259" w:lineRule="auto"/>
        <w:jc w:val="both"/>
        <w:rPr>
          <w:sz w:val="22"/>
          <w:szCs w:val="22"/>
        </w:rPr>
      </w:pPr>
      <w:r w:rsidRPr="00FE70A5">
        <w:rPr>
          <w:sz w:val="22"/>
          <w:szCs w:val="22"/>
        </w:rPr>
        <w:t xml:space="preserve">którzy są pod wpływem narkotyków lub innych substancji, których oddziaływanie </w:t>
      </w:r>
      <w:r w:rsidRPr="00FE70A5">
        <w:rPr>
          <w:sz w:val="22"/>
          <w:szCs w:val="22"/>
        </w:rPr>
        <w:br/>
        <w:t xml:space="preserve">na organizm pracownika uniemożliwia należyte wykonanie obowiązków pracowniczych (dalej inne substancje), </w:t>
      </w:r>
    </w:p>
    <w:p w14:paraId="2C28FF9E" w14:textId="77777777" w:rsidR="00580AC6" w:rsidRPr="00FE70A5" w:rsidRDefault="00580AC6" w:rsidP="00580AC6">
      <w:pPr>
        <w:numPr>
          <w:ilvl w:val="2"/>
          <w:numId w:val="57"/>
        </w:numPr>
        <w:spacing w:line="259" w:lineRule="auto"/>
        <w:jc w:val="both"/>
        <w:rPr>
          <w:sz w:val="22"/>
          <w:szCs w:val="22"/>
        </w:rPr>
      </w:pPr>
      <w:r w:rsidRPr="00FE70A5">
        <w:rPr>
          <w:sz w:val="22"/>
          <w:szCs w:val="22"/>
        </w:rPr>
        <w:t>którzy używają lub spożywają alkohol, narkotyki lub inne substancji w czasie pracy lub na terenie budowy</w:t>
      </w:r>
    </w:p>
    <w:p w14:paraId="3BE31974" w14:textId="77777777" w:rsidR="00580AC6" w:rsidRPr="00FE70A5" w:rsidRDefault="00580AC6" w:rsidP="00580AC6">
      <w:pPr>
        <w:numPr>
          <w:ilvl w:val="2"/>
          <w:numId w:val="57"/>
        </w:numPr>
        <w:spacing w:line="259" w:lineRule="auto"/>
        <w:ind w:left="1134" w:hanging="425"/>
        <w:jc w:val="both"/>
        <w:rPr>
          <w:sz w:val="22"/>
          <w:szCs w:val="22"/>
        </w:rPr>
      </w:pPr>
      <w:r w:rsidRPr="00FE70A5">
        <w:rPr>
          <w:sz w:val="22"/>
          <w:szCs w:val="22"/>
        </w:rPr>
        <w:t xml:space="preserve">którzy wnoszą alkohol, narkotyki lub inne substancje na teren budowy, </w:t>
      </w:r>
    </w:p>
    <w:p w14:paraId="125454CE" w14:textId="77777777" w:rsidR="00580AC6" w:rsidRPr="00FE70A5" w:rsidRDefault="00580AC6" w:rsidP="00580AC6">
      <w:pPr>
        <w:spacing w:line="259" w:lineRule="auto"/>
        <w:ind w:left="709"/>
        <w:jc w:val="both"/>
        <w:rPr>
          <w:sz w:val="22"/>
          <w:szCs w:val="22"/>
        </w:rPr>
      </w:pPr>
      <w:r w:rsidRPr="00FE70A5">
        <w:rPr>
          <w:sz w:val="22"/>
          <w:szCs w:val="22"/>
        </w:rPr>
        <w:t>w wysokości 1 000,00 zł za każdy stwierdzony przypadek;</w:t>
      </w:r>
    </w:p>
    <w:p w14:paraId="48461842" w14:textId="77777777" w:rsidR="00580AC6" w:rsidRPr="00FE70A5" w:rsidRDefault="00580AC6" w:rsidP="00580AC6">
      <w:pPr>
        <w:pStyle w:val="Akapitzlist"/>
        <w:numPr>
          <w:ilvl w:val="0"/>
          <w:numId w:val="98"/>
        </w:numPr>
        <w:jc w:val="both"/>
        <w:rPr>
          <w:sz w:val="22"/>
          <w:szCs w:val="22"/>
        </w:rPr>
      </w:pPr>
      <w:r w:rsidRPr="00FE70A5">
        <w:rPr>
          <w:sz w:val="22"/>
          <w:szCs w:val="22"/>
        </w:rPr>
        <w:t xml:space="preserve">za każdy stwierdzony przypadek naruszenia obowiązku </w:t>
      </w:r>
      <w:bookmarkStart w:id="191" w:name="_Hlk146784463"/>
      <w:r w:rsidRPr="00FE70A5">
        <w:rPr>
          <w:sz w:val="22"/>
          <w:szCs w:val="22"/>
        </w:rPr>
        <w:t xml:space="preserve">w zakresie zatrudnienia, określonego w § 9 ust. 1 </w:t>
      </w:r>
      <w:bookmarkEnd w:id="191"/>
      <w:r w:rsidRPr="00FE70A5">
        <w:rPr>
          <w:sz w:val="22"/>
          <w:szCs w:val="22"/>
        </w:rPr>
        <w:t>- w wysokości równej miesięcznemu minimalnemu wynagrodzeniu za pracę ustalonemu zgodnie z przepisami ustawy z dnia 10.10.2002r. o minimalnym wynagrodzeniu za pracę obowiązującemu w czasie, w którym stwierdzono naruszenie (jeżeli dotyczy)</w:t>
      </w:r>
    </w:p>
    <w:p w14:paraId="441D895F" w14:textId="77777777" w:rsidR="00580AC6" w:rsidRPr="00FE70A5" w:rsidRDefault="00580AC6" w:rsidP="00580AC6">
      <w:pPr>
        <w:numPr>
          <w:ilvl w:val="0"/>
          <w:numId w:val="57"/>
        </w:numPr>
        <w:spacing w:line="259" w:lineRule="auto"/>
        <w:jc w:val="both"/>
        <w:rPr>
          <w:sz w:val="22"/>
          <w:szCs w:val="22"/>
        </w:rPr>
      </w:pPr>
      <w:bookmarkStart w:id="192" w:name="_Hlk144479888"/>
      <w:bookmarkStart w:id="193" w:name="_Hlk146784619"/>
      <w:r w:rsidRPr="00FE70A5">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194" w:name="_Hlk144479920"/>
      <w:bookmarkEnd w:id="192"/>
    </w:p>
    <w:bookmarkEnd w:id="193"/>
    <w:bookmarkEnd w:id="194"/>
    <w:p w14:paraId="3C2BE2D8" w14:textId="77777777" w:rsidR="00580AC6" w:rsidRPr="00FE70A5" w:rsidRDefault="00580AC6" w:rsidP="00580AC6">
      <w:pPr>
        <w:numPr>
          <w:ilvl w:val="0"/>
          <w:numId w:val="57"/>
        </w:numPr>
        <w:spacing w:line="259" w:lineRule="auto"/>
        <w:ind w:hanging="357"/>
        <w:jc w:val="both"/>
        <w:rPr>
          <w:sz w:val="22"/>
          <w:szCs w:val="22"/>
        </w:rPr>
      </w:pPr>
      <w:r w:rsidRPr="00FE70A5">
        <w:rPr>
          <w:sz w:val="22"/>
          <w:szCs w:val="22"/>
        </w:rPr>
        <w:t>Zamawiający może naliczyć kary umowne w przypadku wystąpienia utrudnień w rozpoczęciu lub przeprowadzeniu lub zakończeniu Audytu, o którym mowa w § 12, z przyczyn leżących po stronie Wykonawcy:</w:t>
      </w:r>
    </w:p>
    <w:p w14:paraId="7AAA506E" w14:textId="77777777" w:rsidR="00580AC6" w:rsidRPr="00FE70A5" w:rsidRDefault="00580AC6" w:rsidP="00580AC6">
      <w:pPr>
        <w:numPr>
          <w:ilvl w:val="1"/>
          <w:numId w:val="57"/>
        </w:numPr>
        <w:spacing w:line="259" w:lineRule="auto"/>
        <w:ind w:left="720" w:hanging="357"/>
        <w:jc w:val="both"/>
        <w:rPr>
          <w:sz w:val="22"/>
          <w:szCs w:val="22"/>
        </w:rPr>
      </w:pPr>
      <w:r w:rsidRPr="00FE70A5">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72DC959A" w14:textId="77777777" w:rsidR="00580AC6" w:rsidRPr="00FE70A5" w:rsidRDefault="00580AC6" w:rsidP="00580AC6">
      <w:pPr>
        <w:numPr>
          <w:ilvl w:val="1"/>
          <w:numId w:val="57"/>
        </w:numPr>
        <w:spacing w:line="259" w:lineRule="auto"/>
        <w:ind w:left="720" w:hanging="357"/>
        <w:jc w:val="both"/>
        <w:rPr>
          <w:sz w:val="22"/>
          <w:szCs w:val="22"/>
        </w:rPr>
      </w:pPr>
      <w:r w:rsidRPr="00FE70A5">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136428B6" w14:textId="77777777" w:rsidR="00580AC6" w:rsidRPr="00FE70A5" w:rsidRDefault="00580AC6" w:rsidP="00580AC6">
      <w:pPr>
        <w:numPr>
          <w:ilvl w:val="0"/>
          <w:numId w:val="57"/>
        </w:numPr>
        <w:spacing w:line="259" w:lineRule="auto"/>
        <w:ind w:hanging="357"/>
        <w:jc w:val="both"/>
        <w:rPr>
          <w:sz w:val="22"/>
          <w:szCs w:val="22"/>
        </w:rPr>
      </w:pPr>
      <w:bookmarkStart w:id="195" w:name="_Hlk146784751"/>
      <w:r w:rsidRPr="00FE70A5">
        <w:rPr>
          <w:sz w:val="22"/>
          <w:szCs w:val="22"/>
        </w:rPr>
        <w:t xml:space="preserve">W przypadku: </w:t>
      </w:r>
    </w:p>
    <w:p w14:paraId="047A9A06" w14:textId="77777777" w:rsidR="00580AC6" w:rsidRPr="005E59D5" w:rsidRDefault="00580AC6" w:rsidP="00580AC6">
      <w:pPr>
        <w:numPr>
          <w:ilvl w:val="1"/>
          <w:numId w:val="57"/>
        </w:numPr>
        <w:spacing w:line="259" w:lineRule="auto"/>
        <w:jc w:val="both"/>
        <w:rPr>
          <w:sz w:val="22"/>
          <w:szCs w:val="22"/>
        </w:rPr>
      </w:pPr>
      <w:r w:rsidRPr="00FE70A5">
        <w:rPr>
          <w:sz w:val="22"/>
          <w:szCs w:val="22"/>
        </w:rPr>
        <w:lastRenderedPageBreak/>
        <w:t xml:space="preserve">odstąpienia od Umowy w części lub wypowiedzenia Umowy w części przez którąkolwiek ze Stron </w:t>
      </w:r>
      <w:bookmarkStart w:id="196" w:name="_Hlk144467500"/>
      <w:r w:rsidRPr="00FE70A5">
        <w:rPr>
          <w:sz w:val="22"/>
          <w:szCs w:val="22"/>
        </w:rPr>
        <w:t xml:space="preserve">z przyczyn leżących po stronie Wykonawcy, Zamawiającemu przysługuje kara umowna w wysokości 20% wartości netto niezrealizowanej części Umowy. </w:t>
      </w:r>
    </w:p>
    <w:bookmarkEnd w:id="196"/>
    <w:p w14:paraId="6E738BBA" w14:textId="77777777" w:rsidR="00580AC6" w:rsidRPr="00FE70A5" w:rsidRDefault="00580AC6" w:rsidP="00580AC6">
      <w:pPr>
        <w:numPr>
          <w:ilvl w:val="0"/>
          <w:numId w:val="57"/>
        </w:numPr>
        <w:spacing w:line="259" w:lineRule="auto"/>
        <w:ind w:hanging="357"/>
        <w:jc w:val="both"/>
        <w:rPr>
          <w:sz w:val="22"/>
          <w:szCs w:val="22"/>
        </w:rPr>
      </w:pPr>
      <w:r w:rsidRPr="00FE70A5">
        <w:rPr>
          <w:sz w:val="22"/>
          <w:szCs w:val="22"/>
        </w:rPr>
        <w:t xml:space="preserve">Wykonawca może naliczyć Zamawiającemu karę umowną: </w:t>
      </w:r>
    </w:p>
    <w:p w14:paraId="61C45D92" w14:textId="77777777" w:rsidR="00580AC6" w:rsidRPr="00FE70A5" w:rsidRDefault="00580AC6" w:rsidP="00580AC6">
      <w:pPr>
        <w:numPr>
          <w:ilvl w:val="1"/>
          <w:numId w:val="57"/>
        </w:numPr>
        <w:spacing w:line="259" w:lineRule="auto"/>
        <w:jc w:val="both"/>
        <w:rPr>
          <w:sz w:val="22"/>
          <w:szCs w:val="22"/>
        </w:rPr>
      </w:pPr>
      <w:bookmarkStart w:id="197" w:name="_Hlk148947447"/>
      <w:r w:rsidRPr="00FE70A5">
        <w:rPr>
          <w:sz w:val="22"/>
          <w:szCs w:val="22"/>
        </w:rPr>
        <w:t>za odstąpienie od Umowy w części przez którąkolwiek ze Stron z winy Zamawiającego - w wysokości 20% wartości netto niezrealizowanej części Umowy.</w:t>
      </w:r>
      <w:bookmarkEnd w:id="197"/>
    </w:p>
    <w:p w14:paraId="4546A5BF" w14:textId="77777777" w:rsidR="00580AC6" w:rsidRPr="00FE70A5" w:rsidRDefault="00580AC6" w:rsidP="00580AC6">
      <w:pPr>
        <w:numPr>
          <w:ilvl w:val="0"/>
          <w:numId w:val="57"/>
        </w:numPr>
        <w:spacing w:line="259" w:lineRule="auto"/>
        <w:ind w:hanging="357"/>
        <w:jc w:val="both"/>
        <w:rPr>
          <w:sz w:val="22"/>
          <w:szCs w:val="22"/>
        </w:rPr>
      </w:pPr>
      <w:r w:rsidRPr="00FE70A5">
        <w:rPr>
          <w:sz w:val="22"/>
          <w:szCs w:val="22"/>
        </w:rPr>
        <w:t>Kary umowne podlegają kumulacji, w tym kara umowna za odstąpienie lub wypowiedzenie Umowy z innymi karami umownymi, przy czym łączna maksymalna wartość kar umownych przysługujących Zamawiającemu nie przekroczy wartości Umowy netto, o której mowa w § 3 ust.1.</w:t>
      </w:r>
    </w:p>
    <w:p w14:paraId="425165F4" w14:textId="77777777" w:rsidR="00580AC6" w:rsidRPr="00FE70A5" w:rsidRDefault="00580AC6" w:rsidP="00580AC6">
      <w:pPr>
        <w:numPr>
          <w:ilvl w:val="0"/>
          <w:numId w:val="57"/>
        </w:numPr>
        <w:spacing w:line="259" w:lineRule="auto"/>
        <w:jc w:val="both"/>
        <w:rPr>
          <w:sz w:val="22"/>
          <w:szCs w:val="22"/>
        </w:rPr>
      </w:pPr>
      <w:r w:rsidRPr="00FE70A5">
        <w:rPr>
          <w:sz w:val="22"/>
          <w:szCs w:val="22"/>
        </w:rPr>
        <w:t>Termin płatności noty księgowej wystawionej tytułem kar umownych wynosi 30 dni od dnia wystawienia noty.</w:t>
      </w:r>
    </w:p>
    <w:p w14:paraId="47C12C1D" w14:textId="77777777" w:rsidR="00580AC6" w:rsidRPr="00FE70A5" w:rsidRDefault="00580AC6" w:rsidP="00580AC6">
      <w:pPr>
        <w:numPr>
          <w:ilvl w:val="0"/>
          <w:numId w:val="57"/>
        </w:numPr>
        <w:spacing w:line="259" w:lineRule="auto"/>
        <w:jc w:val="both"/>
        <w:rPr>
          <w:sz w:val="22"/>
          <w:szCs w:val="22"/>
        </w:rPr>
      </w:pPr>
      <w:r w:rsidRPr="00FE70A5">
        <w:rPr>
          <w:sz w:val="22"/>
          <w:szCs w:val="22"/>
        </w:rPr>
        <w:t>Zamawiający może potrącić naliczone kary umowne z wynagrodzenia przysługującego Wykonawcy, na co Wykonawca wyraża zgodę.</w:t>
      </w:r>
    </w:p>
    <w:p w14:paraId="58C632A5" w14:textId="77777777" w:rsidR="00580AC6" w:rsidRPr="00FE70A5" w:rsidRDefault="00580AC6" w:rsidP="00580AC6">
      <w:pPr>
        <w:numPr>
          <w:ilvl w:val="0"/>
          <w:numId w:val="57"/>
        </w:numPr>
        <w:spacing w:line="259" w:lineRule="auto"/>
        <w:jc w:val="both"/>
        <w:rPr>
          <w:sz w:val="22"/>
          <w:szCs w:val="22"/>
        </w:rPr>
      </w:pPr>
      <w:r w:rsidRPr="00FE70A5">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bookmarkEnd w:id="188"/>
    <w:bookmarkEnd w:id="195"/>
    <w:p w14:paraId="4E1E67AC" w14:textId="77777777" w:rsidR="000C23F8" w:rsidRPr="00E66F78" w:rsidRDefault="000C23F8" w:rsidP="000C23F8">
      <w:pPr>
        <w:pStyle w:val="Nagwek2"/>
      </w:pPr>
      <w:r w:rsidRPr="00E66F78">
        <w:t>§ 1</w:t>
      </w:r>
      <w:r>
        <w:t>4</w:t>
      </w:r>
      <w:r w:rsidRPr="00E66F78">
        <w:t>. Rozwiązanie, odstąpienie lub wypowiedzenie Umowy</w:t>
      </w:r>
      <w:bookmarkEnd w:id="183"/>
      <w:bookmarkEnd w:id="184"/>
      <w:bookmarkEnd w:id="185"/>
      <w:bookmarkEnd w:id="186"/>
      <w:bookmarkEnd w:id="187"/>
    </w:p>
    <w:p w14:paraId="3C4D8DFB" w14:textId="77777777" w:rsidR="00F60348" w:rsidRPr="00E66F78" w:rsidRDefault="00F60348" w:rsidP="00F60348">
      <w:pPr>
        <w:numPr>
          <w:ilvl w:val="0"/>
          <w:numId w:val="58"/>
        </w:numPr>
        <w:spacing w:line="259" w:lineRule="auto"/>
        <w:ind w:left="357" w:hanging="357"/>
        <w:jc w:val="both"/>
        <w:rPr>
          <w:sz w:val="22"/>
          <w:szCs w:val="22"/>
        </w:rPr>
      </w:pPr>
      <w:bookmarkStart w:id="198" w:name="_Toc64016211"/>
      <w:bookmarkStart w:id="199" w:name="_Toc106095874"/>
      <w:bookmarkStart w:id="200" w:name="_Toc106096314"/>
      <w:bookmarkStart w:id="201" w:name="_Toc106096418"/>
      <w:bookmarkStart w:id="202" w:name="_Toc108447496"/>
      <w:bookmarkStart w:id="203" w:name="_Hlk67826402"/>
      <w:r w:rsidRPr="00E66F78">
        <w:rPr>
          <w:sz w:val="22"/>
          <w:szCs w:val="22"/>
        </w:rPr>
        <w:t>Strony mogą rozwiązać Umowę na mocy porozumienia Stron.</w:t>
      </w:r>
    </w:p>
    <w:p w14:paraId="064CBB44" w14:textId="77777777" w:rsidR="00F60348" w:rsidRPr="00FD409C" w:rsidRDefault="00F60348" w:rsidP="00F60348">
      <w:pPr>
        <w:numPr>
          <w:ilvl w:val="0"/>
          <w:numId w:val="58"/>
        </w:numPr>
        <w:spacing w:line="259" w:lineRule="auto"/>
        <w:ind w:left="357" w:hanging="357"/>
        <w:jc w:val="both"/>
        <w:rPr>
          <w:sz w:val="22"/>
          <w:szCs w:val="22"/>
        </w:rPr>
      </w:pPr>
      <w:r w:rsidRPr="00FD409C">
        <w:rPr>
          <w:sz w:val="22"/>
          <w:szCs w:val="22"/>
        </w:rPr>
        <w:t>Zamawiający wedle swego wyboru, może odstąpić od Umowy w całości lub części lub wypowiedzieć Umowę ex nunc (od teraz) w całości  lub części w przypadku:</w:t>
      </w:r>
    </w:p>
    <w:p w14:paraId="48B8D474" w14:textId="77777777" w:rsidR="00F60348" w:rsidRPr="00E66F78" w:rsidRDefault="00F60348" w:rsidP="00F60348">
      <w:pPr>
        <w:numPr>
          <w:ilvl w:val="1"/>
          <w:numId w:val="58"/>
        </w:numPr>
        <w:spacing w:line="259" w:lineRule="auto"/>
        <w:jc w:val="both"/>
        <w:rPr>
          <w:sz w:val="22"/>
          <w:szCs w:val="22"/>
        </w:rPr>
      </w:pPr>
      <w:r w:rsidRPr="00FD409C">
        <w:rPr>
          <w:sz w:val="22"/>
          <w:szCs w:val="22"/>
        </w:rPr>
        <w:t>wygaśnięcia ubezpieczenia Wykonawcy i nieprzedłużenia ochrony ubezpieczeniowej</w:t>
      </w:r>
      <w:r w:rsidRPr="00E66F78">
        <w:rPr>
          <w:sz w:val="22"/>
          <w:szCs w:val="22"/>
        </w:rPr>
        <w:t xml:space="preserve"> w okresie realizacji Umowy,</w:t>
      </w:r>
    </w:p>
    <w:p w14:paraId="75BB3B2E" w14:textId="77777777" w:rsidR="00F60348" w:rsidRPr="00E66F78" w:rsidRDefault="00F60348" w:rsidP="00F60348">
      <w:pPr>
        <w:numPr>
          <w:ilvl w:val="1"/>
          <w:numId w:val="58"/>
        </w:numPr>
        <w:spacing w:line="259" w:lineRule="auto"/>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2ADA5A22" w14:textId="77777777" w:rsidR="00F60348" w:rsidRPr="00FD409C" w:rsidRDefault="00F60348" w:rsidP="00F60348">
      <w:pPr>
        <w:numPr>
          <w:ilvl w:val="1"/>
          <w:numId w:val="58"/>
        </w:numPr>
        <w:spacing w:line="259" w:lineRule="auto"/>
        <w:jc w:val="both"/>
        <w:rPr>
          <w:sz w:val="22"/>
          <w:szCs w:val="22"/>
        </w:rPr>
      </w:pPr>
      <w:bookmarkStart w:id="204" w:name="_Hlk82757104"/>
      <w:r w:rsidRPr="00FD409C">
        <w:rPr>
          <w:sz w:val="22"/>
          <w:szCs w:val="22"/>
        </w:rPr>
        <w:t xml:space="preserve">nieprzystąpienia w terminie do realizacji Umowy bez uzasadnionej przyczyny lub zaprzestania realizacji Umowy bez zgody Zamawiającego, jeżeli okres niewykonywania umowy trwa dłużej niż 3 dni robocze, </w:t>
      </w:r>
    </w:p>
    <w:bookmarkEnd w:id="204"/>
    <w:p w14:paraId="15C09F19" w14:textId="77777777" w:rsidR="00F60348" w:rsidRPr="00E66F78" w:rsidRDefault="00F60348" w:rsidP="00F60348">
      <w:pPr>
        <w:numPr>
          <w:ilvl w:val="1"/>
          <w:numId w:val="58"/>
        </w:numPr>
        <w:spacing w:line="259" w:lineRule="auto"/>
        <w:ind w:hanging="357"/>
        <w:jc w:val="both"/>
        <w:rPr>
          <w:sz w:val="22"/>
          <w:szCs w:val="22"/>
        </w:rPr>
      </w:pPr>
      <w:r w:rsidRPr="00E66F78">
        <w:rPr>
          <w:sz w:val="22"/>
          <w:szCs w:val="22"/>
        </w:rPr>
        <w:t xml:space="preserve">wykonywania Umowy w sposób zagrażający zdrowiu lub życiu pracowników Wykonawcy, </w:t>
      </w:r>
      <w:r>
        <w:rPr>
          <w:sz w:val="22"/>
          <w:szCs w:val="22"/>
        </w:rPr>
        <w:t>Zamawiającego</w:t>
      </w:r>
      <w:r w:rsidRPr="00E66F78">
        <w:rPr>
          <w:sz w:val="22"/>
          <w:szCs w:val="22"/>
        </w:rPr>
        <w:t>,</w:t>
      </w:r>
    </w:p>
    <w:p w14:paraId="19A44645" w14:textId="77777777" w:rsidR="00F60348" w:rsidRPr="00E66F78" w:rsidRDefault="00F60348" w:rsidP="00F60348">
      <w:pPr>
        <w:numPr>
          <w:ilvl w:val="1"/>
          <w:numId w:val="58"/>
        </w:numPr>
        <w:spacing w:line="259" w:lineRule="auto"/>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4E2883C8" w14:textId="77777777" w:rsidR="00F60348" w:rsidRPr="00E66F78" w:rsidRDefault="00F60348" w:rsidP="00F60348">
      <w:pPr>
        <w:numPr>
          <w:ilvl w:val="2"/>
          <w:numId w:val="58"/>
        </w:numPr>
        <w:spacing w:line="259" w:lineRule="auto"/>
        <w:ind w:hanging="357"/>
        <w:jc w:val="both"/>
        <w:rPr>
          <w:sz w:val="22"/>
          <w:szCs w:val="22"/>
        </w:rPr>
      </w:pPr>
      <w:r>
        <w:rPr>
          <w:sz w:val="22"/>
          <w:szCs w:val="22"/>
        </w:rPr>
        <w:t>wykonywania Umowy</w:t>
      </w:r>
      <w:r w:rsidRPr="00E66F78">
        <w:rPr>
          <w:sz w:val="22"/>
          <w:szCs w:val="22"/>
        </w:rPr>
        <w:t xml:space="preserve"> w sposób skutkujący szkodą w mieniu </w:t>
      </w:r>
      <w:r>
        <w:rPr>
          <w:sz w:val="22"/>
          <w:szCs w:val="22"/>
        </w:rPr>
        <w:t>Zamawiającego</w:t>
      </w:r>
      <w:r w:rsidRPr="00E66F78">
        <w:rPr>
          <w:sz w:val="22"/>
          <w:szCs w:val="22"/>
        </w:rPr>
        <w:t xml:space="preserve">, określonego Umową, </w:t>
      </w:r>
    </w:p>
    <w:p w14:paraId="03546AC6" w14:textId="77777777" w:rsidR="00F60348" w:rsidRPr="00E66F78" w:rsidRDefault="00F60348" w:rsidP="00F60348">
      <w:pPr>
        <w:numPr>
          <w:ilvl w:val="2"/>
          <w:numId w:val="58"/>
        </w:numPr>
        <w:spacing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 okresie następujących po sobie 3 miesięcy,</w:t>
      </w:r>
    </w:p>
    <w:p w14:paraId="5890DC9C" w14:textId="77777777" w:rsidR="00F60348" w:rsidRPr="00E66F78" w:rsidRDefault="00F60348" w:rsidP="00F60348">
      <w:pPr>
        <w:numPr>
          <w:ilvl w:val="2"/>
          <w:numId w:val="58"/>
        </w:numPr>
        <w:spacing w:line="259" w:lineRule="auto"/>
        <w:ind w:hanging="357"/>
        <w:jc w:val="both"/>
        <w:rPr>
          <w:sz w:val="22"/>
          <w:szCs w:val="22"/>
        </w:rPr>
      </w:pPr>
      <w:bookmarkStart w:id="205"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05"/>
      <w:r w:rsidRPr="00E66F78">
        <w:rPr>
          <w:sz w:val="22"/>
          <w:szCs w:val="22"/>
        </w:rPr>
        <w:t>,</w:t>
      </w:r>
    </w:p>
    <w:p w14:paraId="486C2CBB" w14:textId="77777777" w:rsidR="00F60348" w:rsidRPr="00E66F78" w:rsidRDefault="00F60348" w:rsidP="00F60348">
      <w:pPr>
        <w:numPr>
          <w:ilvl w:val="1"/>
          <w:numId w:val="58"/>
        </w:numPr>
        <w:spacing w:line="259" w:lineRule="auto"/>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78FCED87" w14:textId="77777777" w:rsidR="00F60348" w:rsidRDefault="00F60348" w:rsidP="00F60348">
      <w:pPr>
        <w:numPr>
          <w:ilvl w:val="1"/>
          <w:numId w:val="58"/>
        </w:numPr>
        <w:spacing w:line="259" w:lineRule="auto"/>
        <w:jc w:val="both"/>
        <w:rPr>
          <w:sz w:val="22"/>
          <w:szCs w:val="22"/>
        </w:rPr>
      </w:pPr>
      <w:r w:rsidRPr="00E66F78">
        <w:rPr>
          <w:sz w:val="22"/>
          <w:szCs w:val="22"/>
        </w:rPr>
        <w:t>otwarcia postępowania likwidacyjnego Wykonawcy.</w:t>
      </w:r>
    </w:p>
    <w:p w14:paraId="1A314DF4" w14:textId="77777777" w:rsidR="00F60348" w:rsidRPr="00324DF2" w:rsidRDefault="00F60348" w:rsidP="00F60348">
      <w:pPr>
        <w:numPr>
          <w:ilvl w:val="0"/>
          <w:numId w:val="58"/>
        </w:numPr>
        <w:spacing w:line="259" w:lineRule="auto"/>
        <w:ind w:left="357" w:hanging="357"/>
        <w:jc w:val="both"/>
        <w:rPr>
          <w:sz w:val="22"/>
          <w:szCs w:val="22"/>
        </w:rPr>
      </w:pPr>
      <w:r w:rsidRPr="00324DF2">
        <w:rPr>
          <w:sz w:val="22"/>
          <w:szCs w:val="22"/>
        </w:rPr>
        <w:t>Zamawiający może odstąpić od Umowy w całości w przypadku wyrażenia zgody przez właściciela obiektu na wypłatę odszkodowania</w:t>
      </w:r>
      <w:r>
        <w:rPr>
          <w:sz w:val="22"/>
          <w:szCs w:val="22"/>
        </w:rPr>
        <w:t>.</w:t>
      </w:r>
      <w:r w:rsidRPr="00324DF2">
        <w:rPr>
          <w:sz w:val="22"/>
          <w:szCs w:val="22"/>
        </w:rPr>
        <w:t xml:space="preserve"> Prawo do odstąpienia przysługuje Zamawiającemu w terminie </w:t>
      </w:r>
      <w:r>
        <w:rPr>
          <w:sz w:val="22"/>
          <w:szCs w:val="22"/>
        </w:rPr>
        <w:t>najpóźniej do czasu przekazania Wykonawcy placu budowy</w:t>
      </w:r>
      <w:r w:rsidRPr="00324DF2">
        <w:rPr>
          <w:sz w:val="22"/>
          <w:szCs w:val="22"/>
        </w:rPr>
        <w:t>.</w:t>
      </w:r>
      <w:r>
        <w:rPr>
          <w:sz w:val="22"/>
          <w:szCs w:val="22"/>
        </w:rPr>
        <w:t xml:space="preserve"> P</w:t>
      </w:r>
      <w:r w:rsidRPr="0007056B">
        <w:rPr>
          <w:sz w:val="22"/>
          <w:szCs w:val="22"/>
        </w:rPr>
        <w:t>rawo to wykonywa się przez oświadczenie złożone drugiej stronie.</w:t>
      </w:r>
    </w:p>
    <w:p w14:paraId="7088517F" w14:textId="77777777" w:rsidR="00F60348" w:rsidRPr="00FD409C" w:rsidRDefault="00F60348" w:rsidP="00F60348">
      <w:pPr>
        <w:numPr>
          <w:ilvl w:val="0"/>
          <w:numId w:val="58"/>
        </w:numPr>
        <w:spacing w:line="259" w:lineRule="auto"/>
        <w:ind w:left="357" w:hanging="357"/>
        <w:jc w:val="both"/>
        <w:rPr>
          <w:sz w:val="22"/>
          <w:szCs w:val="22"/>
        </w:rPr>
      </w:pPr>
      <w:r w:rsidRPr="00FD409C">
        <w:rPr>
          <w:sz w:val="22"/>
          <w:szCs w:val="22"/>
        </w:rPr>
        <w:t xml:space="preserve">W przypadkach o których mowa w ust. 2 pkt 1) – 6), Zamawiający przed odstąpieniem  lub wypowiedzeniem wezwie pisemnie Wykonawcę do usunięcia naruszeń w wyznaczonym terminie </w:t>
      </w:r>
      <w:r w:rsidRPr="00FD409C">
        <w:rPr>
          <w:sz w:val="22"/>
          <w:szCs w:val="22"/>
        </w:rPr>
        <w:lastRenderedPageBreak/>
        <w:t xml:space="preserve">nie krótszym niż 5 dni wskazując naruszenie oraz żądanie jego usunięcia. Bezskuteczny upływ terminu uprawnia Zamawiającego do złożenia oświadczenia o odstąpieniu lub wypowiedzeniu . </w:t>
      </w:r>
    </w:p>
    <w:p w14:paraId="38AB5665" w14:textId="77777777" w:rsidR="00F60348" w:rsidRPr="00FD409C" w:rsidRDefault="00F60348" w:rsidP="00F60348">
      <w:pPr>
        <w:numPr>
          <w:ilvl w:val="0"/>
          <w:numId w:val="58"/>
        </w:numPr>
        <w:spacing w:line="256" w:lineRule="auto"/>
        <w:jc w:val="both"/>
        <w:rPr>
          <w:sz w:val="22"/>
          <w:szCs w:val="22"/>
        </w:rPr>
      </w:pPr>
      <w:r w:rsidRPr="00FD409C">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201E31D7" w14:textId="77777777" w:rsidR="00F60348" w:rsidRPr="00FD409C" w:rsidRDefault="00F60348" w:rsidP="00F60348">
      <w:pPr>
        <w:numPr>
          <w:ilvl w:val="0"/>
          <w:numId w:val="58"/>
        </w:numPr>
        <w:spacing w:line="259" w:lineRule="auto"/>
        <w:ind w:left="357" w:hanging="357"/>
        <w:jc w:val="both"/>
        <w:rPr>
          <w:sz w:val="22"/>
          <w:szCs w:val="22"/>
        </w:rPr>
      </w:pPr>
      <w:r w:rsidRPr="00FD409C">
        <w:rPr>
          <w:sz w:val="22"/>
          <w:szCs w:val="22"/>
        </w:rPr>
        <w:t xml:space="preserve">Odstąpienie od Umowy lub wypowiedzenie Umowy w części nie wyłącza realizacji uprawnień Zamawiającego wynikających z części Umowy, której nie dotyczy odstąpienie lub wypowiedzenie. </w:t>
      </w:r>
    </w:p>
    <w:p w14:paraId="416AD415" w14:textId="77777777" w:rsidR="00F60348" w:rsidRPr="00FD409C" w:rsidRDefault="00F60348" w:rsidP="00F60348">
      <w:pPr>
        <w:numPr>
          <w:ilvl w:val="0"/>
          <w:numId w:val="58"/>
        </w:numPr>
        <w:spacing w:line="259" w:lineRule="auto"/>
        <w:ind w:left="357" w:hanging="357"/>
        <w:jc w:val="both"/>
        <w:rPr>
          <w:sz w:val="22"/>
          <w:szCs w:val="22"/>
        </w:rPr>
      </w:pPr>
      <w:r w:rsidRPr="00FD409C">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3A56EE57" w14:textId="77777777" w:rsidR="00F60348" w:rsidRPr="00FD409C" w:rsidRDefault="00F60348" w:rsidP="00F60348">
      <w:pPr>
        <w:numPr>
          <w:ilvl w:val="0"/>
          <w:numId w:val="58"/>
        </w:numPr>
        <w:spacing w:line="259" w:lineRule="auto"/>
        <w:ind w:left="357" w:hanging="357"/>
        <w:jc w:val="both"/>
        <w:rPr>
          <w:sz w:val="22"/>
          <w:szCs w:val="22"/>
        </w:rPr>
      </w:pPr>
      <w:r w:rsidRPr="00FD409C">
        <w:rPr>
          <w:sz w:val="22"/>
          <w:szCs w:val="22"/>
        </w:rPr>
        <w:t>W przypadku odstąpienia od Umowy, rozliczenie części Umowy prawidłowo wykonanej do dnia odstąpienia zostanie rozliczone przy zastosowaniu stawek i cen jednostkowych nie wyższych aniżeli te określone w Ofercie Wykonawcy.</w:t>
      </w:r>
    </w:p>
    <w:p w14:paraId="340248BD" w14:textId="77777777" w:rsidR="00F60348" w:rsidRPr="00FD409C" w:rsidRDefault="00F60348" w:rsidP="00F60348">
      <w:pPr>
        <w:numPr>
          <w:ilvl w:val="0"/>
          <w:numId w:val="58"/>
        </w:numPr>
        <w:spacing w:line="259" w:lineRule="auto"/>
        <w:ind w:left="357" w:hanging="357"/>
        <w:jc w:val="both"/>
        <w:rPr>
          <w:sz w:val="22"/>
          <w:szCs w:val="22"/>
        </w:rPr>
      </w:pPr>
      <w:r w:rsidRPr="00FD409C">
        <w:rPr>
          <w:sz w:val="22"/>
          <w:szCs w:val="22"/>
        </w:rPr>
        <w:t>Zamawiającemu przysługuje także prawo wypowiedzenia Umowy (ex nunc - od teraz) w całości lub części z zachowaniem okresu wypowiedzenia wynoszącego 30 dni w przypadku:</w:t>
      </w:r>
    </w:p>
    <w:p w14:paraId="56AD38ED" w14:textId="77777777" w:rsidR="00F60348" w:rsidRPr="00E66F78" w:rsidRDefault="00F60348" w:rsidP="00F60348">
      <w:pPr>
        <w:numPr>
          <w:ilvl w:val="1"/>
          <w:numId w:val="58"/>
        </w:numPr>
        <w:spacing w:line="259" w:lineRule="auto"/>
        <w:jc w:val="both"/>
        <w:rPr>
          <w:sz w:val="22"/>
          <w:szCs w:val="22"/>
        </w:rPr>
      </w:pPr>
      <w:r w:rsidRPr="00E66F78">
        <w:rPr>
          <w:sz w:val="22"/>
          <w:szCs w:val="22"/>
        </w:rPr>
        <w:t xml:space="preserve">ograniczenia produkcji lub reorganizacji w jednostkach organizacyjnych </w:t>
      </w:r>
      <w:r>
        <w:rPr>
          <w:sz w:val="22"/>
          <w:szCs w:val="22"/>
        </w:rPr>
        <w:t>Zamawiającego</w:t>
      </w:r>
      <w:r w:rsidRPr="00E66F78">
        <w:rPr>
          <w:sz w:val="22"/>
          <w:szCs w:val="22"/>
        </w:rPr>
        <w:t xml:space="preserve">, powodujących możliwość wykorzystania uwolnionych środków produkcji lub potencjału ludzkiego do samodzielnej realizacji przez </w:t>
      </w:r>
      <w:r>
        <w:rPr>
          <w:sz w:val="22"/>
          <w:szCs w:val="22"/>
        </w:rPr>
        <w:t>Zamawiającego</w:t>
      </w:r>
      <w:r w:rsidRPr="00E66F78">
        <w:rPr>
          <w:sz w:val="22"/>
          <w:szCs w:val="22"/>
        </w:rPr>
        <w:t xml:space="preserve"> świadczeń objętych Umową;</w:t>
      </w:r>
    </w:p>
    <w:p w14:paraId="4E6DB3C3" w14:textId="77777777" w:rsidR="00F60348" w:rsidRPr="00E66F78" w:rsidRDefault="00F60348" w:rsidP="00F60348">
      <w:pPr>
        <w:numPr>
          <w:ilvl w:val="1"/>
          <w:numId w:val="58"/>
        </w:numPr>
        <w:spacing w:line="259" w:lineRule="auto"/>
        <w:jc w:val="both"/>
        <w:rPr>
          <w:sz w:val="22"/>
          <w:szCs w:val="22"/>
        </w:rPr>
      </w:pPr>
      <w:r w:rsidRPr="00E66F78">
        <w:rPr>
          <w:sz w:val="22"/>
          <w:szCs w:val="22"/>
        </w:rPr>
        <w:t xml:space="preserve">zmian w strukturze organizacyjnej </w:t>
      </w:r>
      <w:r>
        <w:rPr>
          <w:sz w:val="22"/>
          <w:szCs w:val="22"/>
        </w:rPr>
        <w:t>Zamawiającego</w:t>
      </w:r>
      <w:r w:rsidRPr="00E66F78">
        <w:rPr>
          <w:sz w:val="22"/>
          <w:szCs w:val="22"/>
        </w:rPr>
        <w:t>, skutkującej tym że świadczenie objęte Umową nie może być zrealizowane,</w:t>
      </w:r>
    </w:p>
    <w:p w14:paraId="61962D9C" w14:textId="77777777" w:rsidR="00F60348" w:rsidRPr="00E66F78" w:rsidRDefault="00F60348" w:rsidP="00F60348">
      <w:pPr>
        <w:numPr>
          <w:ilvl w:val="1"/>
          <w:numId w:val="58"/>
        </w:numPr>
        <w:spacing w:line="259" w:lineRule="auto"/>
        <w:jc w:val="both"/>
        <w:rPr>
          <w:sz w:val="22"/>
          <w:szCs w:val="22"/>
        </w:rPr>
      </w:pPr>
      <w:r w:rsidRPr="00E66F78">
        <w:rPr>
          <w:sz w:val="22"/>
          <w:szCs w:val="22"/>
        </w:rPr>
        <w:t xml:space="preserve">zmian na rynku, na którym działa </w:t>
      </w:r>
      <w:r>
        <w:rPr>
          <w:sz w:val="22"/>
          <w:szCs w:val="22"/>
        </w:rPr>
        <w:t>Zamawiający</w:t>
      </w:r>
      <w:r w:rsidRPr="00E66F78">
        <w:rPr>
          <w:sz w:val="22"/>
          <w:szCs w:val="22"/>
        </w:rPr>
        <w:t xml:space="preserve"> skutkujących brakiem potrzeby dalszego </w:t>
      </w:r>
      <w:r w:rsidRPr="00100353">
        <w:rPr>
          <w:sz w:val="22"/>
          <w:szCs w:val="22"/>
        </w:rPr>
        <w:t>wykonywania przedmiotu Umowy.</w:t>
      </w:r>
    </w:p>
    <w:p w14:paraId="5960977B" w14:textId="77777777" w:rsidR="00F60348" w:rsidRPr="00E66F78" w:rsidRDefault="00F60348" w:rsidP="00F60348">
      <w:pPr>
        <w:numPr>
          <w:ilvl w:val="0"/>
          <w:numId w:val="58"/>
        </w:numPr>
        <w:spacing w:line="259" w:lineRule="auto"/>
        <w:ind w:left="357" w:hanging="357"/>
        <w:jc w:val="both"/>
        <w:rPr>
          <w:sz w:val="22"/>
          <w:szCs w:val="22"/>
        </w:rPr>
      </w:pPr>
      <w:r w:rsidRPr="00E66F78">
        <w:rPr>
          <w:sz w:val="22"/>
          <w:szCs w:val="22"/>
        </w:rPr>
        <w:t xml:space="preserve">Oświadczenie o odstąpieniu lub wypowiedzeniu Umowy wymaga formy pisemnej pod rygorem nieważności. </w:t>
      </w:r>
    </w:p>
    <w:p w14:paraId="69A03368" w14:textId="77777777" w:rsidR="00F60348" w:rsidRPr="00100353" w:rsidRDefault="00F60348" w:rsidP="00F60348">
      <w:pPr>
        <w:numPr>
          <w:ilvl w:val="0"/>
          <w:numId w:val="58"/>
        </w:numPr>
        <w:spacing w:line="259" w:lineRule="auto"/>
        <w:ind w:left="357" w:hanging="357"/>
        <w:jc w:val="both"/>
        <w:rPr>
          <w:sz w:val="22"/>
          <w:szCs w:val="22"/>
        </w:rPr>
      </w:pPr>
      <w:r w:rsidRPr="00E66F78">
        <w:rPr>
          <w:sz w:val="22"/>
          <w:szCs w:val="22"/>
        </w:rPr>
        <w:t xml:space="preserve">W </w:t>
      </w:r>
      <w:r w:rsidRPr="00100353">
        <w:rPr>
          <w:sz w:val="22"/>
          <w:szCs w:val="22"/>
        </w:rPr>
        <w:t xml:space="preserve">przypadku odstąpienia od Umowy w części lub wypowiedzenia Umowy Wykonawca zobowiązany jest do zaprzestania realizacji przedmiotu Umowy od dnia, w którym nastąpiło rozwiązanie Umowy. Wykonawca sporządza </w:t>
      </w:r>
      <w:r w:rsidRPr="00B362A6">
        <w:rPr>
          <w:sz w:val="22"/>
          <w:szCs w:val="22"/>
        </w:rPr>
        <w:t>ewidencję wykonanych i nierozliczonych robót w celu rozliczenia wykonanej części Umowy, która podlega weryfikacji Zamawiającego. Wykonawca otrzyma jedynie wynagrodzenie za prawidłowo wykonane roboty.</w:t>
      </w:r>
    </w:p>
    <w:p w14:paraId="41E101EF" w14:textId="77777777" w:rsidR="00F60348" w:rsidRDefault="00F60348" w:rsidP="00F60348">
      <w:pPr>
        <w:numPr>
          <w:ilvl w:val="0"/>
          <w:numId w:val="58"/>
        </w:numPr>
        <w:spacing w:line="259" w:lineRule="auto"/>
        <w:ind w:left="357" w:hanging="357"/>
        <w:jc w:val="both"/>
        <w:rPr>
          <w:sz w:val="22"/>
          <w:szCs w:val="22"/>
        </w:rPr>
      </w:pPr>
      <w:r w:rsidRPr="00E66F78">
        <w:rPr>
          <w:sz w:val="22"/>
          <w:szCs w:val="22"/>
        </w:rPr>
        <w:t>Postanowienia ust. 1</w:t>
      </w:r>
      <w:r>
        <w:rPr>
          <w:sz w:val="22"/>
          <w:szCs w:val="22"/>
        </w:rPr>
        <w:t>-</w:t>
      </w:r>
      <w:r w:rsidRPr="00E66F78">
        <w:rPr>
          <w:sz w:val="22"/>
          <w:szCs w:val="22"/>
        </w:rPr>
        <w:t>5 nie wyłączają możliwości odstąpienia od Umowy na podstawie przepisów kodeksu cywilnego.</w:t>
      </w:r>
    </w:p>
    <w:p w14:paraId="46C122E2" w14:textId="77777777" w:rsidR="000C23F8" w:rsidRPr="00DF6750" w:rsidRDefault="000C23F8" w:rsidP="000C23F8">
      <w:pPr>
        <w:pStyle w:val="Nagwek2"/>
      </w:pPr>
      <w:r w:rsidRPr="00DF6750">
        <w:t>§ 15. Zmiany Umowy</w:t>
      </w:r>
      <w:bookmarkEnd w:id="198"/>
      <w:bookmarkEnd w:id="199"/>
      <w:bookmarkEnd w:id="200"/>
      <w:bookmarkEnd w:id="201"/>
      <w:bookmarkEnd w:id="202"/>
    </w:p>
    <w:p w14:paraId="02BE2424" w14:textId="77777777" w:rsidR="003811D0" w:rsidRPr="00DF6750" w:rsidRDefault="003811D0" w:rsidP="003811D0">
      <w:pPr>
        <w:pStyle w:val="Akapitzlist"/>
        <w:numPr>
          <w:ilvl w:val="0"/>
          <w:numId w:val="76"/>
        </w:numPr>
        <w:spacing w:line="259" w:lineRule="auto"/>
        <w:jc w:val="both"/>
        <w:rPr>
          <w:sz w:val="22"/>
          <w:szCs w:val="22"/>
        </w:rPr>
      </w:pPr>
      <w:r w:rsidRPr="00DF6750">
        <w:rPr>
          <w:sz w:val="22"/>
          <w:szCs w:val="22"/>
        </w:rPr>
        <w:t>Zmiana Umowy wymaga zawarcia aneksu do Umowy w formie pisemnej pod rygorem nieważności, z zastrzeżeniem ust. 3.</w:t>
      </w:r>
    </w:p>
    <w:p w14:paraId="537D2223" w14:textId="77777777" w:rsidR="003811D0" w:rsidRPr="00AF6DE0" w:rsidRDefault="003811D0" w:rsidP="003811D0">
      <w:pPr>
        <w:numPr>
          <w:ilvl w:val="0"/>
          <w:numId w:val="76"/>
        </w:numPr>
        <w:spacing w:line="259" w:lineRule="auto"/>
        <w:ind w:left="357" w:hanging="357"/>
        <w:jc w:val="both"/>
        <w:rPr>
          <w:sz w:val="22"/>
          <w:szCs w:val="22"/>
        </w:rPr>
      </w:pPr>
      <w:r w:rsidRPr="00AF6DE0">
        <w:rPr>
          <w:sz w:val="22"/>
          <w:szCs w:val="22"/>
        </w:rPr>
        <w:t xml:space="preserve">Zamawiający przewiduje możliwość dokonania następujących zmian postanowień zawartej Umowy w stosunku do treści oferty Wykonawcy ( przy czym Zamawiający nie ma obowiązku dokonania zmian Umowy):  </w:t>
      </w:r>
    </w:p>
    <w:p w14:paraId="0293873E" w14:textId="77777777" w:rsidR="003811D0" w:rsidRPr="00DF6750" w:rsidRDefault="003811D0" w:rsidP="003811D0">
      <w:pPr>
        <w:numPr>
          <w:ilvl w:val="1"/>
          <w:numId w:val="76"/>
        </w:numPr>
        <w:spacing w:line="259" w:lineRule="auto"/>
        <w:jc w:val="both"/>
        <w:rPr>
          <w:sz w:val="22"/>
          <w:szCs w:val="22"/>
        </w:rPr>
      </w:pPr>
      <w:r w:rsidRPr="00DF6750">
        <w:rPr>
          <w:sz w:val="22"/>
          <w:szCs w:val="22"/>
        </w:rPr>
        <w:t>Zmiany terminu realizacji Umowy:</w:t>
      </w:r>
    </w:p>
    <w:p w14:paraId="70B7F690" w14:textId="77777777" w:rsidR="003811D0" w:rsidRPr="00DF6750" w:rsidRDefault="003811D0" w:rsidP="003811D0">
      <w:pPr>
        <w:numPr>
          <w:ilvl w:val="2"/>
          <w:numId w:val="76"/>
        </w:numPr>
        <w:spacing w:line="259" w:lineRule="auto"/>
        <w:jc w:val="both"/>
        <w:rPr>
          <w:sz w:val="22"/>
          <w:szCs w:val="22"/>
        </w:rPr>
      </w:pPr>
      <w:r w:rsidRPr="00DF6750">
        <w:rPr>
          <w:sz w:val="22"/>
          <w:szCs w:val="22"/>
        </w:rPr>
        <w:t xml:space="preserve">wydłużenie terminu obowiązywania Umowy, w przypadku konieczności realizacji robót budowlanych, których nie uwzględniono w zamówieniu podstawowym, niemożliwych do przewidzenia mimo zachowania należytej staranności, </w:t>
      </w:r>
    </w:p>
    <w:p w14:paraId="5C7AF67D" w14:textId="77777777" w:rsidR="003811D0" w:rsidRPr="00DF6750" w:rsidRDefault="003811D0" w:rsidP="003811D0">
      <w:pPr>
        <w:numPr>
          <w:ilvl w:val="2"/>
          <w:numId w:val="76"/>
        </w:numPr>
        <w:spacing w:line="259" w:lineRule="auto"/>
        <w:jc w:val="both"/>
        <w:rPr>
          <w:sz w:val="22"/>
          <w:szCs w:val="22"/>
        </w:rPr>
      </w:pPr>
      <w:r w:rsidRPr="00DF6750">
        <w:rPr>
          <w:sz w:val="22"/>
          <w:szCs w:val="22"/>
        </w:rPr>
        <w:t xml:space="preserve">zmiany spowodowane warunkami atmosferycznymi, w szczególności wystąpieniem klęski żywiołowej lub nietypowych warunków atmosferycznych uniemożliwiających wykonywanie robót, </w:t>
      </w:r>
    </w:p>
    <w:p w14:paraId="744EF3D9" w14:textId="77777777" w:rsidR="003811D0" w:rsidRPr="00E66F78" w:rsidRDefault="003811D0" w:rsidP="003811D0">
      <w:pPr>
        <w:numPr>
          <w:ilvl w:val="2"/>
          <w:numId w:val="76"/>
        </w:numPr>
        <w:spacing w:line="259" w:lineRule="auto"/>
        <w:jc w:val="both"/>
        <w:rPr>
          <w:sz w:val="22"/>
          <w:szCs w:val="22"/>
        </w:rPr>
      </w:pPr>
      <w:r w:rsidRPr="00DF6750">
        <w:rPr>
          <w:sz w:val="22"/>
          <w:szCs w:val="22"/>
        </w:rPr>
        <w:lastRenderedPageBreak/>
        <w:t>zmiany będące następstwem okoliczności leżących po stronie Zamawiającego, w szczególności: wstrzymanie realizacji Umowy przez Zamawiającego</w:t>
      </w:r>
      <w:r w:rsidRPr="00E66F78">
        <w:rPr>
          <w:sz w:val="22"/>
          <w:szCs w:val="22"/>
        </w:rPr>
        <w:t xml:space="preserve"> ze względów technologicznych, organizacyjnych i ekonomicznych,</w:t>
      </w:r>
    </w:p>
    <w:p w14:paraId="13EDAEE4" w14:textId="77777777" w:rsidR="003811D0" w:rsidRPr="00E66F78" w:rsidRDefault="003811D0" w:rsidP="003811D0">
      <w:pPr>
        <w:numPr>
          <w:ilvl w:val="2"/>
          <w:numId w:val="76"/>
        </w:numPr>
        <w:spacing w:line="259" w:lineRule="auto"/>
        <w:jc w:val="both"/>
        <w:rPr>
          <w:sz w:val="22"/>
          <w:szCs w:val="22"/>
        </w:rPr>
      </w:pPr>
      <w:r w:rsidRPr="00E66F78">
        <w:rPr>
          <w:sz w:val="22"/>
          <w:szCs w:val="22"/>
        </w:rPr>
        <w:t>zmiany będące następstwem działania organów administracji,</w:t>
      </w:r>
    </w:p>
    <w:p w14:paraId="205B1967" w14:textId="77777777" w:rsidR="003811D0" w:rsidRPr="00E66F78" w:rsidRDefault="003811D0" w:rsidP="003811D0">
      <w:pPr>
        <w:numPr>
          <w:ilvl w:val="2"/>
          <w:numId w:val="76"/>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w:t>
      </w:r>
      <w:r>
        <w:rPr>
          <w:sz w:val="22"/>
          <w:szCs w:val="22"/>
        </w:rPr>
        <w:t xml:space="preserve"> </w:t>
      </w:r>
      <w:r w:rsidRPr="00E66F78">
        <w:rPr>
          <w:sz w:val="22"/>
          <w:szCs w:val="22"/>
        </w:rPr>
        <w:t>chwili zawierania Umowy</w:t>
      </w:r>
      <w:r>
        <w:rPr>
          <w:sz w:val="22"/>
          <w:szCs w:val="22"/>
        </w:rPr>
        <w:t>,</w:t>
      </w:r>
    </w:p>
    <w:p w14:paraId="61EA3D36" w14:textId="77777777" w:rsidR="003811D0" w:rsidRPr="00B362A6" w:rsidRDefault="003811D0" w:rsidP="003811D0">
      <w:pPr>
        <w:numPr>
          <w:ilvl w:val="2"/>
          <w:numId w:val="76"/>
        </w:numPr>
        <w:spacing w:line="259" w:lineRule="auto"/>
        <w:jc w:val="both"/>
        <w:rPr>
          <w:sz w:val="22"/>
          <w:szCs w:val="22"/>
        </w:rPr>
      </w:pPr>
      <w:r w:rsidRPr="00E66F78">
        <w:rPr>
          <w:sz w:val="22"/>
          <w:szCs w:val="22"/>
        </w:rPr>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w:t>
      </w:r>
      <w:r w:rsidRPr="00B362A6">
        <w:rPr>
          <w:sz w:val="22"/>
          <w:szCs w:val="22"/>
        </w:rPr>
        <w:t xml:space="preserve">Umowy. </w:t>
      </w:r>
    </w:p>
    <w:p w14:paraId="723B34AE" w14:textId="77777777" w:rsidR="003811D0" w:rsidRPr="00B362A6" w:rsidRDefault="003811D0" w:rsidP="003811D0">
      <w:pPr>
        <w:numPr>
          <w:ilvl w:val="2"/>
          <w:numId w:val="76"/>
        </w:numPr>
        <w:spacing w:line="259" w:lineRule="auto"/>
        <w:jc w:val="both"/>
        <w:rPr>
          <w:sz w:val="22"/>
          <w:szCs w:val="22"/>
        </w:rPr>
      </w:pPr>
      <w:r w:rsidRPr="00B362A6">
        <w:rPr>
          <w:sz w:val="22"/>
          <w:szCs w:val="22"/>
        </w:rPr>
        <w:t>W przypadku wystąpienia którejkolwiek z okoliczności określonych w lit. a)</w:t>
      </w:r>
      <w:r>
        <w:rPr>
          <w:sz w:val="22"/>
          <w:szCs w:val="22"/>
        </w:rPr>
        <w:t xml:space="preserve"> do </w:t>
      </w:r>
      <w:r w:rsidRPr="00B362A6">
        <w:rPr>
          <w:sz w:val="22"/>
          <w:szCs w:val="22"/>
        </w:rPr>
        <w:t>f) termin realizacji Umowy może ulec wydłużeniu o czas niezbędny do zakończenia realizacji Umowy.</w:t>
      </w:r>
    </w:p>
    <w:p w14:paraId="6460DEE9" w14:textId="77777777" w:rsidR="003811D0" w:rsidRPr="006F1005" w:rsidRDefault="003811D0" w:rsidP="003811D0">
      <w:pPr>
        <w:numPr>
          <w:ilvl w:val="2"/>
          <w:numId w:val="76"/>
        </w:numPr>
        <w:spacing w:line="259" w:lineRule="auto"/>
        <w:jc w:val="both"/>
        <w:rPr>
          <w:sz w:val="22"/>
          <w:szCs w:val="22"/>
        </w:rPr>
      </w:pPr>
      <w:r w:rsidRPr="00B362A6">
        <w:rPr>
          <w:sz w:val="22"/>
          <w:szCs w:val="22"/>
        </w:rPr>
        <w:t xml:space="preserve">W przypadku wystąpienia którejkolwiek z okoliczności określonych w lit. c)-f) termin realizacji Umowy może ulec skróceniu, jeżeli jej dalsze wykonywanie nie przynosi oczekiwanych rezultatów Zamawiającego, nie jest uzasadnione ekonomicznie lub </w:t>
      </w:r>
      <w:r w:rsidRPr="006F1005">
        <w:rPr>
          <w:sz w:val="22"/>
          <w:szCs w:val="22"/>
        </w:rPr>
        <w:t xml:space="preserve">organizacyjnie lub technologiczne . </w:t>
      </w:r>
    </w:p>
    <w:p w14:paraId="73547977" w14:textId="77777777" w:rsidR="003811D0" w:rsidRPr="006F1005" w:rsidRDefault="003811D0" w:rsidP="003811D0">
      <w:pPr>
        <w:numPr>
          <w:ilvl w:val="1"/>
          <w:numId w:val="76"/>
        </w:numPr>
        <w:spacing w:line="259" w:lineRule="auto"/>
        <w:jc w:val="both"/>
        <w:rPr>
          <w:sz w:val="22"/>
          <w:szCs w:val="22"/>
        </w:rPr>
      </w:pPr>
      <w:r w:rsidRPr="006F1005">
        <w:rPr>
          <w:sz w:val="22"/>
          <w:szCs w:val="22"/>
        </w:rPr>
        <w:t>Zmiany sposobu spełnienia świadczenie:</w:t>
      </w:r>
    </w:p>
    <w:p w14:paraId="0AC4CEDB" w14:textId="77777777" w:rsidR="003811D0" w:rsidRPr="006F1005" w:rsidRDefault="003811D0" w:rsidP="003811D0">
      <w:pPr>
        <w:numPr>
          <w:ilvl w:val="2"/>
          <w:numId w:val="76"/>
        </w:numPr>
        <w:spacing w:line="259" w:lineRule="auto"/>
        <w:jc w:val="both"/>
        <w:rPr>
          <w:sz w:val="22"/>
          <w:szCs w:val="22"/>
        </w:rPr>
      </w:pPr>
      <w:r w:rsidRPr="006F1005">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3B406E84" w14:textId="77777777" w:rsidR="003811D0" w:rsidRPr="006F1005" w:rsidRDefault="003811D0" w:rsidP="003811D0">
      <w:pPr>
        <w:numPr>
          <w:ilvl w:val="2"/>
          <w:numId w:val="76"/>
        </w:numPr>
        <w:spacing w:line="259" w:lineRule="auto"/>
        <w:jc w:val="both"/>
        <w:rPr>
          <w:sz w:val="22"/>
          <w:szCs w:val="22"/>
        </w:rPr>
      </w:pPr>
      <w:r w:rsidRPr="006F1005">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31DC9851" w14:textId="77777777" w:rsidR="003811D0" w:rsidRPr="006F1005" w:rsidRDefault="003811D0" w:rsidP="003811D0">
      <w:pPr>
        <w:spacing w:line="259" w:lineRule="auto"/>
        <w:ind w:left="1080"/>
        <w:jc w:val="both"/>
        <w:rPr>
          <w:sz w:val="22"/>
          <w:szCs w:val="22"/>
        </w:rPr>
      </w:pPr>
      <w:r w:rsidRPr="006F1005">
        <w:rPr>
          <w:sz w:val="22"/>
          <w:szCs w:val="22"/>
        </w:rPr>
        <w:t>- obniżenia cen jednostkowych  lub wartości Umowy</w:t>
      </w:r>
    </w:p>
    <w:p w14:paraId="76CC3782" w14:textId="77777777" w:rsidR="003811D0" w:rsidRPr="00F8529D" w:rsidRDefault="003811D0" w:rsidP="003811D0">
      <w:pPr>
        <w:spacing w:line="259" w:lineRule="auto"/>
        <w:ind w:left="1080"/>
        <w:jc w:val="both"/>
        <w:rPr>
          <w:sz w:val="22"/>
          <w:szCs w:val="22"/>
        </w:rPr>
      </w:pPr>
      <w:r w:rsidRPr="006F1005">
        <w:rPr>
          <w:sz w:val="22"/>
          <w:szCs w:val="22"/>
        </w:rPr>
        <w:t>- braku zmiany przedmiotu i zakresu Umowy.</w:t>
      </w:r>
    </w:p>
    <w:p w14:paraId="137A7F80" w14:textId="77777777" w:rsidR="003811D0" w:rsidRPr="00E66F78" w:rsidRDefault="003811D0" w:rsidP="003811D0">
      <w:pPr>
        <w:numPr>
          <w:ilvl w:val="2"/>
          <w:numId w:val="76"/>
        </w:numPr>
        <w:spacing w:line="259" w:lineRule="auto"/>
        <w:ind w:left="1077" w:hanging="357"/>
        <w:jc w:val="both"/>
        <w:rPr>
          <w:sz w:val="22"/>
          <w:szCs w:val="22"/>
        </w:rPr>
      </w:pPr>
      <w:r w:rsidRPr="00E66F78">
        <w:rPr>
          <w:sz w:val="22"/>
          <w:szCs w:val="22"/>
        </w:rPr>
        <w:t>dostosowanie do wymagań wynikających ze zmian przepisów prawa powszechnie obowiązującego,</w:t>
      </w:r>
    </w:p>
    <w:p w14:paraId="5D79FBFC" w14:textId="77777777" w:rsidR="003811D0" w:rsidRPr="00E66F78" w:rsidRDefault="003811D0" w:rsidP="003811D0">
      <w:pPr>
        <w:numPr>
          <w:ilvl w:val="2"/>
          <w:numId w:val="76"/>
        </w:numPr>
        <w:spacing w:line="259" w:lineRule="auto"/>
        <w:ind w:left="1077" w:hanging="357"/>
        <w:jc w:val="both"/>
        <w:rPr>
          <w:sz w:val="22"/>
          <w:szCs w:val="22"/>
        </w:rPr>
      </w:pPr>
      <w:r w:rsidRPr="00E66F78">
        <w:rPr>
          <w:sz w:val="22"/>
          <w:szCs w:val="22"/>
        </w:rPr>
        <w:t xml:space="preserve">pojawienie się na rynku nowej technologii, sprzętu lub metody realizacji </w:t>
      </w:r>
      <w:r>
        <w:rPr>
          <w:sz w:val="22"/>
          <w:szCs w:val="22"/>
        </w:rPr>
        <w:t>przedmiotu zamówienia</w:t>
      </w:r>
      <w:r w:rsidRPr="00E66F78">
        <w:rPr>
          <w:sz w:val="22"/>
          <w:szCs w:val="22"/>
        </w:rPr>
        <w:t>, co wpływa na wystąpienie oszczędności lub usprawnienia realizacji Umowy,</w:t>
      </w:r>
    </w:p>
    <w:p w14:paraId="2BC4CC03" w14:textId="77777777" w:rsidR="003811D0" w:rsidRPr="004D228B" w:rsidRDefault="003811D0" w:rsidP="003811D0">
      <w:pPr>
        <w:numPr>
          <w:ilvl w:val="2"/>
          <w:numId w:val="76"/>
        </w:numPr>
        <w:spacing w:line="259" w:lineRule="auto"/>
        <w:ind w:left="1077" w:hanging="357"/>
        <w:jc w:val="both"/>
        <w:rPr>
          <w:sz w:val="22"/>
          <w:szCs w:val="22"/>
        </w:rPr>
      </w:pPr>
      <w:r w:rsidRPr="004D228B">
        <w:rPr>
          <w:sz w:val="22"/>
          <w:szCs w:val="22"/>
        </w:rPr>
        <w:t>konieczność zmiany materiału wykorzystywanego do realizacji Umowy ze względu na jego niedostępność, spowodowaną zaprzestaniem produkcji lub wycofaniem z rynku t</w:t>
      </w:r>
      <w:r>
        <w:rPr>
          <w:sz w:val="22"/>
          <w:szCs w:val="22"/>
        </w:rPr>
        <w:t>ego</w:t>
      </w:r>
      <w:r w:rsidRPr="004D228B">
        <w:rPr>
          <w:sz w:val="22"/>
          <w:szCs w:val="22"/>
        </w:rPr>
        <w:t xml:space="preserve"> materiał</w:t>
      </w:r>
      <w:r>
        <w:rPr>
          <w:sz w:val="22"/>
          <w:szCs w:val="22"/>
        </w:rPr>
        <w:t>u</w:t>
      </w:r>
      <w:r w:rsidRPr="004D228B">
        <w:rPr>
          <w:sz w:val="22"/>
          <w:szCs w:val="22"/>
        </w:rPr>
        <w:t>. Zmiana materiał</w:t>
      </w:r>
      <w:r>
        <w:rPr>
          <w:sz w:val="22"/>
          <w:szCs w:val="22"/>
        </w:rPr>
        <w:t>u</w:t>
      </w:r>
      <w:r w:rsidRPr="004D228B">
        <w:rPr>
          <w:sz w:val="22"/>
          <w:szCs w:val="22"/>
        </w:rPr>
        <w:t xml:space="preserve"> możliwa jedynie na materiał o parametrach nie gorszych niż wskazane w Umowie,</w:t>
      </w:r>
    </w:p>
    <w:p w14:paraId="37D36449" w14:textId="77777777" w:rsidR="003811D0" w:rsidRDefault="003811D0" w:rsidP="003811D0">
      <w:pPr>
        <w:numPr>
          <w:ilvl w:val="2"/>
          <w:numId w:val="76"/>
        </w:numPr>
        <w:spacing w:line="259" w:lineRule="auto"/>
        <w:ind w:left="1077" w:hanging="357"/>
        <w:jc w:val="both"/>
        <w:rPr>
          <w:sz w:val="22"/>
          <w:szCs w:val="22"/>
        </w:rPr>
      </w:pPr>
      <w:r w:rsidRPr="00E66F78">
        <w:rPr>
          <w:sz w:val="22"/>
          <w:szCs w:val="22"/>
        </w:rPr>
        <w:t>konieczność zmiany sprzętu wykorzystywanego do realizacji Umowy ze względu na niedostępność części zamiennych, serwisu lub materiałów eksploatacyjnych z przyczyn niezależnych od Wykonawcy,</w:t>
      </w:r>
    </w:p>
    <w:p w14:paraId="43BB0C27" w14:textId="77777777" w:rsidR="003811D0" w:rsidRPr="00E66F78" w:rsidRDefault="003811D0" w:rsidP="003811D0">
      <w:pPr>
        <w:numPr>
          <w:ilvl w:val="2"/>
          <w:numId w:val="76"/>
        </w:numPr>
        <w:spacing w:line="259" w:lineRule="auto"/>
        <w:ind w:left="1077" w:hanging="357"/>
        <w:jc w:val="both"/>
        <w:rPr>
          <w:sz w:val="22"/>
          <w:szCs w:val="22"/>
        </w:rPr>
      </w:pPr>
      <w:r w:rsidRPr="00E66F78">
        <w:rPr>
          <w:sz w:val="22"/>
          <w:szCs w:val="22"/>
        </w:rPr>
        <w:t xml:space="preserve">zmiana zasad dokonywania odbiorów </w:t>
      </w:r>
      <w:r>
        <w:rPr>
          <w:sz w:val="22"/>
          <w:szCs w:val="22"/>
        </w:rPr>
        <w:t>robót</w:t>
      </w:r>
      <w:r w:rsidRPr="00E66F78">
        <w:rPr>
          <w:sz w:val="22"/>
          <w:szCs w:val="22"/>
        </w:rPr>
        <w:t xml:space="preserve">, jeśli nie zmniejszy to zasad bezpieczeństwa i nie spowoduje zwiększenia kosztów dokonywania odbiorów, które obciążałyby </w:t>
      </w:r>
      <w:r>
        <w:rPr>
          <w:sz w:val="22"/>
          <w:szCs w:val="22"/>
        </w:rPr>
        <w:t>Zamawiającego</w:t>
      </w:r>
      <w:r w:rsidRPr="00E66F78">
        <w:rPr>
          <w:sz w:val="22"/>
          <w:szCs w:val="22"/>
        </w:rPr>
        <w:t>.</w:t>
      </w:r>
    </w:p>
    <w:p w14:paraId="79CE0084" w14:textId="77777777" w:rsidR="003811D0" w:rsidRPr="00100353" w:rsidRDefault="003811D0" w:rsidP="003811D0">
      <w:pPr>
        <w:numPr>
          <w:ilvl w:val="2"/>
          <w:numId w:val="76"/>
        </w:numPr>
        <w:spacing w:line="259" w:lineRule="auto"/>
        <w:jc w:val="both"/>
        <w:rPr>
          <w:sz w:val="22"/>
          <w:szCs w:val="22"/>
        </w:rPr>
      </w:pPr>
      <w:r w:rsidRPr="00E66F78">
        <w:rPr>
          <w:sz w:val="22"/>
          <w:szCs w:val="22"/>
        </w:rPr>
        <w:t xml:space="preserve">zmiana treści dokumentów przedstawianych wzajemnie przez Strony w trakcie realizacji Umowy </w:t>
      </w:r>
      <w:r w:rsidRPr="00100353">
        <w:rPr>
          <w:sz w:val="22"/>
          <w:szCs w:val="22"/>
        </w:rPr>
        <w:t>lub sposobu informowania o realizacji Umowy. Zmiana ta nie może spowodować braku informacji niezbędnych Zamawiającemu do prawidłowej realizacji Umowy</w:t>
      </w:r>
    </w:p>
    <w:p w14:paraId="6EF6CBAD" w14:textId="77777777" w:rsidR="003811D0" w:rsidRPr="00DF6750" w:rsidRDefault="003811D0" w:rsidP="003811D0">
      <w:pPr>
        <w:numPr>
          <w:ilvl w:val="2"/>
          <w:numId w:val="76"/>
        </w:numPr>
        <w:spacing w:line="259" w:lineRule="auto"/>
        <w:jc w:val="both"/>
        <w:rPr>
          <w:sz w:val="22"/>
          <w:szCs w:val="22"/>
        </w:rPr>
      </w:pPr>
      <w:r w:rsidRPr="00100353">
        <w:rPr>
          <w:sz w:val="22"/>
          <w:szCs w:val="22"/>
        </w:rPr>
        <w:t xml:space="preserve">Zmiany o których mowa w lit </w:t>
      </w:r>
      <w:r>
        <w:rPr>
          <w:sz w:val="22"/>
          <w:szCs w:val="22"/>
        </w:rPr>
        <w:t>e</w:t>
      </w:r>
      <w:r w:rsidRPr="00100353">
        <w:rPr>
          <w:sz w:val="22"/>
          <w:szCs w:val="22"/>
        </w:rPr>
        <w:t>)</w:t>
      </w:r>
      <w:r>
        <w:rPr>
          <w:sz w:val="22"/>
          <w:szCs w:val="22"/>
        </w:rPr>
        <w:t xml:space="preserve"> </w:t>
      </w:r>
      <w:r w:rsidRPr="00100353">
        <w:rPr>
          <w:sz w:val="22"/>
          <w:szCs w:val="22"/>
        </w:rPr>
        <w:t>-</w:t>
      </w:r>
      <w:r>
        <w:rPr>
          <w:sz w:val="22"/>
          <w:szCs w:val="22"/>
        </w:rPr>
        <w:t xml:space="preserve"> g</w:t>
      </w:r>
      <w:r w:rsidRPr="00100353">
        <w:rPr>
          <w:sz w:val="22"/>
          <w:szCs w:val="22"/>
        </w:rPr>
        <w:t xml:space="preserve">) nie mogą prowadzić do zwiększenia wynagrodzenia Wykonawcy. Zmiany o </w:t>
      </w:r>
      <w:r w:rsidRPr="00DF6750">
        <w:rPr>
          <w:sz w:val="22"/>
          <w:szCs w:val="22"/>
        </w:rPr>
        <w:t xml:space="preserve">których mowa w lit a) – </w:t>
      </w:r>
      <w:r>
        <w:rPr>
          <w:sz w:val="22"/>
          <w:szCs w:val="22"/>
        </w:rPr>
        <w:t>d</w:t>
      </w:r>
      <w:r w:rsidRPr="00DF6750">
        <w:rPr>
          <w:sz w:val="22"/>
          <w:szCs w:val="22"/>
        </w:rPr>
        <w:t>) mogą prowadzić do wzrostu wynagrodzenia Wykonawcy jedynie w wysokości poniesionych przez niego, udokumentowanych kosztów w związku z wprowadzeniem zmiany.</w:t>
      </w:r>
    </w:p>
    <w:p w14:paraId="0CF09247" w14:textId="77777777" w:rsidR="003811D0" w:rsidRPr="00DF6750" w:rsidRDefault="003811D0" w:rsidP="003811D0">
      <w:pPr>
        <w:numPr>
          <w:ilvl w:val="2"/>
          <w:numId w:val="76"/>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 ze względów technologicznych, organizacyjnych i ekonomicznych.</w:t>
      </w:r>
    </w:p>
    <w:p w14:paraId="04286CF6" w14:textId="77777777" w:rsidR="003811D0" w:rsidRPr="006F1005" w:rsidRDefault="003811D0" w:rsidP="003811D0">
      <w:pPr>
        <w:numPr>
          <w:ilvl w:val="1"/>
          <w:numId w:val="76"/>
        </w:numPr>
        <w:spacing w:line="259" w:lineRule="auto"/>
        <w:jc w:val="both"/>
        <w:rPr>
          <w:sz w:val="22"/>
          <w:szCs w:val="22"/>
        </w:rPr>
      </w:pPr>
      <w:r w:rsidRPr="006F1005">
        <w:rPr>
          <w:sz w:val="22"/>
          <w:szCs w:val="22"/>
        </w:rPr>
        <w:lastRenderedPageBreak/>
        <w:t>Zmiany zakresu rzeczowego  i finansowego Umowy:</w:t>
      </w:r>
    </w:p>
    <w:p w14:paraId="1DE8D191" w14:textId="77777777" w:rsidR="003811D0" w:rsidRPr="006F1005" w:rsidRDefault="003811D0" w:rsidP="003811D0">
      <w:pPr>
        <w:pStyle w:val="Akapitzlist"/>
        <w:numPr>
          <w:ilvl w:val="0"/>
          <w:numId w:val="76"/>
        </w:numPr>
        <w:spacing w:line="259" w:lineRule="auto"/>
        <w:ind w:left="709" w:hanging="709"/>
        <w:jc w:val="both"/>
        <w:rPr>
          <w:sz w:val="6"/>
          <w:szCs w:val="6"/>
        </w:rPr>
      </w:pPr>
      <w:bookmarkStart w:id="206" w:name="_Hlk148344507"/>
      <w:r w:rsidRPr="006F1005">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07" w:name="_Hlk147848467"/>
      <w:r w:rsidRPr="006F1005">
        <w:rPr>
          <w:sz w:val="22"/>
          <w:szCs w:val="22"/>
        </w:rPr>
        <w:t xml:space="preserve">, </w:t>
      </w:r>
      <w:bookmarkEnd w:id="206"/>
      <w:bookmarkEnd w:id="207"/>
      <w:r w:rsidRPr="006F1005">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6F1005">
        <w:rPr>
          <w:sz w:val="6"/>
          <w:szCs w:val="6"/>
        </w:rPr>
        <w:t xml:space="preserve">.   </w:t>
      </w:r>
    </w:p>
    <w:p w14:paraId="07BC63FF" w14:textId="77777777" w:rsidR="003811D0" w:rsidRPr="006F1005" w:rsidRDefault="003811D0" w:rsidP="003811D0">
      <w:pPr>
        <w:numPr>
          <w:ilvl w:val="0"/>
          <w:numId w:val="76"/>
        </w:numPr>
        <w:spacing w:line="259" w:lineRule="auto"/>
        <w:jc w:val="both"/>
        <w:rPr>
          <w:sz w:val="22"/>
          <w:szCs w:val="22"/>
        </w:rPr>
      </w:pPr>
      <w:r w:rsidRPr="006F1005">
        <w:rPr>
          <w:sz w:val="22"/>
          <w:szCs w:val="22"/>
        </w:rPr>
        <w:t>Zmiany umowy nie wymagające formy aneksu:</w:t>
      </w:r>
    </w:p>
    <w:p w14:paraId="6154E994" w14:textId="77777777" w:rsidR="003811D0" w:rsidRPr="006F1005" w:rsidRDefault="003811D0" w:rsidP="003811D0">
      <w:pPr>
        <w:pStyle w:val="Akapitzlist"/>
        <w:numPr>
          <w:ilvl w:val="0"/>
          <w:numId w:val="71"/>
        </w:numPr>
        <w:spacing w:line="259" w:lineRule="auto"/>
        <w:jc w:val="both"/>
        <w:rPr>
          <w:sz w:val="22"/>
          <w:szCs w:val="22"/>
        </w:rPr>
      </w:pPr>
      <w:r w:rsidRPr="006F1005">
        <w:rPr>
          <w:sz w:val="22"/>
          <w:szCs w:val="22"/>
        </w:rPr>
        <w:t>zmiana zasad dokonywania odbiorów świadczonych usług, o której mowa w §15 ust. 2 pkt 2) lit. f),</w:t>
      </w:r>
    </w:p>
    <w:p w14:paraId="1191B899" w14:textId="77777777" w:rsidR="003811D0" w:rsidRPr="006F1005" w:rsidRDefault="003811D0" w:rsidP="003811D0">
      <w:pPr>
        <w:pStyle w:val="Akapitzlist"/>
        <w:numPr>
          <w:ilvl w:val="0"/>
          <w:numId w:val="71"/>
        </w:numPr>
        <w:spacing w:line="259" w:lineRule="auto"/>
        <w:jc w:val="both"/>
        <w:rPr>
          <w:sz w:val="22"/>
          <w:szCs w:val="22"/>
        </w:rPr>
      </w:pPr>
      <w:r w:rsidRPr="006F1005">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 (§15 ust. 2.  pkt 2) lit. g),</w:t>
      </w:r>
    </w:p>
    <w:p w14:paraId="1E63734A" w14:textId="77777777" w:rsidR="003811D0" w:rsidRPr="00C4566C" w:rsidRDefault="003811D0" w:rsidP="003811D0">
      <w:pPr>
        <w:pStyle w:val="Akapitzlist"/>
        <w:numPr>
          <w:ilvl w:val="0"/>
          <w:numId w:val="71"/>
        </w:numPr>
        <w:spacing w:line="259" w:lineRule="auto"/>
        <w:jc w:val="both"/>
        <w:rPr>
          <w:sz w:val="22"/>
          <w:szCs w:val="22"/>
        </w:rPr>
      </w:pPr>
      <w:r w:rsidRPr="00C4566C">
        <w:rPr>
          <w:sz w:val="22"/>
          <w:szCs w:val="22"/>
        </w:rPr>
        <w:t>zmiana lub wprowadzenie nowego Podwykonawcy  (§10 ust. 34),</w:t>
      </w:r>
    </w:p>
    <w:p w14:paraId="684AB014" w14:textId="77777777" w:rsidR="003811D0" w:rsidRPr="00C4566C" w:rsidRDefault="003811D0" w:rsidP="003811D0">
      <w:pPr>
        <w:pStyle w:val="Akapitzlist"/>
        <w:numPr>
          <w:ilvl w:val="0"/>
          <w:numId w:val="71"/>
        </w:numPr>
        <w:spacing w:line="259" w:lineRule="auto"/>
        <w:jc w:val="both"/>
        <w:rPr>
          <w:sz w:val="22"/>
          <w:szCs w:val="22"/>
        </w:rPr>
      </w:pPr>
      <w:r w:rsidRPr="00C4566C">
        <w:rPr>
          <w:sz w:val="22"/>
          <w:szCs w:val="22"/>
        </w:rPr>
        <w:t>zmiana osób odpowiedzialnych za nadzór (§11 ust. 3),</w:t>
      </w:r>
    </w:p>
    <w:p w14:paraId="1451D313" w14:textId="77777777" w:rsidR="003811D0" w:rsidRPr="00DF6750" w:rsidRDefault="003811D0" w:rsidP="003811D0">
      <w:pPr>
        <w:pStyle w:val="Akapitzlist"/>
        <w:numPr>
          <w:ilvl w:val="0"/>
          <w:numId w:val="71"/>
        </w:numPr>
        <w:spacing w:line="259" w:lineRule="auto"/>
        <w:jc w:val="both"/>
        <w:rPr>
          <w:i/>
          <w:iCs/>
          <w:sz w:val="22"/>
          <w:szCs w:val="22"/>
        </w:rPr>
      </w:pPr>
      <w:r w:rsidRPr="00C4566C">
        <w:rPr>
          <w:sz w:val="22"/>
          <w:szCs w:val="22"/>
        </w:rPr>
        <w:t xml:space="preserve">zmiana </w:t>
      </w:r>
      <w:r w:rsidRPr="00DF6750">
        <w:rPr>
          <w:sz w:val="22"/>
          <w:szCs w:val="22"/>
        </w:rPr>
        <w:t>terminu realizacji w związku z wystąpieniem siły wyższej, wg zasad określonych w §20 ust. 4,</w:t>
      </w:r>
    </w:p>
    <w:p w14:paraId="221B3148" w14:textId="77777777" w:rsidR="003811D0" w:rsidRPr="00DF6750" w:rsidRDefault="003811D0" w:rsidP="003811D0">
      <w:pPr>
        <w:pStyle w:val="Akapitzlist"/>
        <w:numPr>
          <w:ilvl w:val="0"/>
          <w:numId w:val="71"/>
        </w:numPr>
        <w:spacing w:line="259" w:lineRule="auto"/>
        <w:jc w:val="both"/>
        <w:rPr>
          <w:sz w:val="22"/>
          <w:szCs w:val="22"/>
        </w:rPr>
      </w:pPr>
      <w:r w:rsidRPr="00DF6750">
        <w:rPr>
          <w:sz w:val="22"/>
          <w:szCs w:val="22"/>
        </w:rPr>
        <w:t>zmiana treści harmonogramu rzeczowo-finansowego, o ile zmiana ta nie powoduje niezgodności harmonogramu z postanowieniami Umowy, w tym zmiany wynagrodzenia umownego i terminu realizacji całego zamówienia, wg zasad określonych w cz. VII pkt. 4 SOPZ</w:t>
      </w:r>
    </w:p>
    <w:p w14:paraId="32DF3309" w14:textId="77777777" w:rsidR="000C23F8" w:rsidRPr="00500E2A" w:rsidRDefault="000C23F8" w:rsidP="000C23F8">
      <w:pPr>
        <w:pStyle w:val="Nagwek2"/>
      </w:pPr>
      <w:bookmarkStart w:id="208" w:name="_Toc64016213"/>
      <w:bookmarkStart w:id="209" w:name="_Toc106095875"/>
      <w:bookmarkStart w:id="210" w:name="_Toc106096315"/>
      <w:bookmarkStart w:id="211" w:name="_Toc106096419"/>
      <w:bookmarkStart w:id="212" w:name="_Toc108447497"/>
      <w:bookmarkStart w:id="213" w:name="_Hlk67826426"/>
      <w:bookmarkEnd w:id="203"/>
      <w:r w:rsidRPr="00500E2A">
        <w:t>§</w:t>
      </w:r>
      <w:r>
        <w:t xml:space="preserve"> </w:t>
      </w:r>
      <w:r w:rsidRPr="00500E2A">
        <w:t>1</w:t>
      </w:r>
      <w:r>
        <w:t>6</w:t>
      </w:r>
      <w:r w:rsidRPr="00500E2A">
        <w:t>. Ochrona danych osobowych</w:t>
      </w:r>
      <w:bookmarkEnd w:id="208"/>
      <w:bookmarkEnd w:id="209"/>
      <w:bookmarkEnd w:id="210"/>
      <w:bookmarkEnd w:id="211"/>
      <w:bookmarkEnd w:id="212"/>
      <w:r w:rsidRPr="00500E2A">
        <w:t xml:space="preserve"> </w:t>
      </w:r>
    </w:p>
    <w:bookmarkEnd w:id="213"/>
    <w:p w14:paraId="7E0DBC9C" w14:textId="77777777" w:rsidR="00AC68CE" w:rsidRPr="002E59AA" w:rsidRDefault="00AC68CE" w:rsidP="00AC68CE">
      <w:pPr>
        <w:pStyle w:val="Akapitzlist"/>
        <w:numPr>
          <w:ilvl w:val="0"/>
          <w:numId w:val="80"/>
        </w:numPr>
        <w:overflowPunct w:val="0"/>
        <w:autoSpaceDE w:val="0"/>
        <w:autoSpaceDN w:val="0"/>
        <w:jc w:val="both"/>
        <w:rPr>
          <w:color w:val="000000"/>
          <w:sz w:val="22"/>
          <w:szCs w:val="22"/>
        </w:rPr>
      </w:pPr>
      <w:r w:rsidRPr="002E59AA">
        <w:rPr>
          <w:b/>
          <w:sz w:val="22"/>
          <w:szCs w:val="22"/>
          <w:u w:val="single"/>
        </w:rPr>
        <w:t>Udostępnienie danych osobowych</w:t>
      </w:r>
    </w:p>
    <w:p w14:paraId="7009AE85" w14:textId="77777777" w:rsidR="00AC68CE" w:rsidRDefault="00AC68CE" w:rsidP="00AC68CE">
      <w:pPr>
        <w:pStyle w:val="Akapitzlist"/>
        <w:numPr>
          <w:ilvl w:val="6"/>
          <w:numId w:val="62"/>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3E791C47" w14:textId="77777777" w:rsidR="00AC68CE" w:rsidRDefault="00AC68CE" w:rsidP="00AC68C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473EA24A" w14:textId="77777777" w:rsidR="00AC68CE" w:rsidRDefault="00AC68CE" w:rsidP="00AC68C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48E4CA32" w14:textId="77777777" w:rsidR="00AC68CE" w:rsidRDefault="00AC68CE" w:rsidP="00AC68C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C2DCDCA" w14:textId="77777777" w:rsidR="00AC68CE" w:rsidRDefault="00AC68CE" w:rsidP="00AC68C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543C67E4" w14:textId="77777777" w:rsidR="00AC68CE" w:rsidRDefault="00AC68CE" w:rsidP="00AC68C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2C6A87CC" w14:textId="77777777" w:rsidR="00AC68CE" w:rsidRDefault="00AC68CE" w:rsidP="00AC68C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Polska Grupa Górnicza S.A. spełnia obowiązek informacyjny wynikający z art. 13 oraz art. 14 RODO na stronie internetowej Polskiej Grupy Górniczej S.A. w zakładce RODO, w załączniku </w:t>
      </w:r>
      <w:r w:rsidRPr="00B2687A">
        <w:rPr>
          <w:color w:val="000000"/>
          <w:sz w:val="22"/>
          <w:szCs w:val="22"/>
        </w:rPr>
        <w:lastRenderedPageBreak/>
        <w:t>„Kontrahenci/Pracownicy Kontrahentów”. Dla kategorii osób Pracownicy Polskiej Grupy Górniczej S.A., powyższy obowiązek został spełniony na Portalu Pracowniczym.</w:t>
      </w:r>
    </w:p>
    <w:p w14:paraId="0DE85B27" w14:textId="77777777" w:rsidR="00AC68CE" w:rsidRPr="004F1E59" w:rsidRDefault="00AC68CE" w:rsidP="00AC68CE">
      <w:pPr>
        <w:pStyle w:val="Akapitzlist"/>
        <w:numPr>
          <w:ilvl w:val="6"/>
          <w:numId w:val="62"/>
        </w:numPr>
        <w:overflowPunct w:val="0"/>
        <w:autoSpaceDE w:val="0"/>
        <w:autoSpaceDN w:val="0"/>
        <w:ind w:left="349"/>
        <w:contextualSpacing w:val="0"/>
        <w:jc w:val="both"/>
        <w:rPr>
          <w:sz w:val="22"/>
          <w:szCs w:val="22"/>
        </w:rPr>
      </w:pPr>
      <w:r w:rsidRPr="004F1E59">
        <w:rPr>
          <w:i/>
          <w:iCs/>
          <w:sz w:val="22"/>
          <w:szCs w:val="22"/>
        </w:rPr>
        <w:t>Kontrahent w razie potrzeby określa sposób spełnienia obowiązku informacyjnego wobec osób, których dane pozyskuje.</w:t>
      </w:r>
    </w:p>
    <w:p w14:paraId="4FCBCBB3" w14:textId="77777777" w:rsidR="000C23F8" w:rsidRPr="00500E2A" w:rsidRDefault="000C23F8" w:rsidP="000C23F8">
      <w:pPr>
        <w:pStyle w:val="Akapitzlist"/>
        <w:ind w:left="284"/>
        <w:jc w:val="both"/>
        <w:rPr>
          <w:b/>
          <w:bCs/>
          <w:sz w:val="22"/>
          <w:szCs w:val="22"/>
        </w:rPr>
      </w:pPr>
    </w:p>
    <w:p w14:paraId="58527156" w14:textId="77777777" w:rsidR="000C23F8" w:rsidRPr="00E66F78" w:rsidRDefault="000C23F8" w:rsidP="000C23F8">
      <w:pPr>
        <w:pStyle w:val="Nagwek2"/>
      </w:pPr>
      <w:bookmarkStart w:id="214" w:name="_Toc64016214"/>
      <w:bookmarkStart w:id="215" w:name="_Toc106095876"/>
      <w:bookmarkStart w:id="216" w:name="_Toc106096316"/>
      <w:bookmarkStart w:id="217" w:name="_Toc106096420"/>
      <w:bookmarkStart w:id="218" w:name="_Toc108447498"/>
      <w:r w:rsidRPr="00500E2A">
        <w:t>§</w:t>
      </w:r>
      <w:r>
        <w:t xml:space="preserve"> </w:t>
      </w:r>
      <w:r w:rsidRPr="00500E2A">
        <w:t>1</w:t>
      </w:r>
      <w:r>
        <w:t>7</w:t>
      </w:r>
      <w:r w:rsidRPr="00500E2A">
        <w:t xml:space="preserve">. Ochrona tajemnic </w:t>
      </w:r>
      <w:r w:rsidRPr="00E66F78">
        <w:t>przedsiębiorcy, zachowanie poufności</w:t>
      </w:r>
      <w:bookmarkEnd w:id="214"/>
      <w:bookmarkEnd w:id="215"/>
      <w:bookmarkEnd w:id="216"/>
      <w:bookmarkEnd w:id="217"/>
      <w:bookmarkEnd w:id="218"/>
      <w:r w:rsidRPr="00E66F78">
        <w:t xml:space="preserve"> </w:t>
      </w:r>
    </w:p>
    <w:p w14:paraId="6DD2CBE1" w14:textId="77777777" w:rsidR="000C23F8" w:rsidRPr="00E66F78" w:rsidRDefault="000C23F8" w:rsidP="008D082E">
      <w:pPr>
        <w:numPr>
          <w:ilvl w:val="0"/>
          <w:numId w:val="59"/>
        </w:numPr>
        <w:spacing w:line="259" w:lineRule="auto"/>
        <w:ind w:hanging="357"/>
        <w:jc w:val="both"/>
        <w:rPr>
          <w:sz w:val="22"/>
          <w:szCs w:val="22"/>
        </w:rPr>
      </w:pPr>
      <w:bookmarkStart w:id="219"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8D082E">
      <w:pPr>
        <w:numPr>
          <w:ilvl w:val="1"/>
          <w:numId w:val="59"/>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8D082E">
      <w:pPr>
        <w:numPr>
          <w:ilvl w:val="1"/>
          <w:numId w:val="5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8D082E">
      <w:pPr>
        <w:numPr>
          <w:ilvl w:val="1"/>
          <w:numId w:val="59"/>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8D082E">
      <w:pPr>
        <w:numPr>
          <w:ilvl w:val="0"/>
          <w:numId w:val="5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5D2E003C" w:rsidR="000C23F8" w:rsidRPr="00E66F78" w:rsidRDefault="000C23F8" w:rsidP="008D082E">
      <w:pPr>
        <w:numPr>
          <w:ilvl w:val="0"/>
          <w:numId w:val="59"/>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E66F78" w:rsidRDefault="000C23F8" w:rsidP="008D082E">
      <w:pPr>
        <w:numPr>
          <w:ilvl w:val="0"/>
          <w:numId w:val="59"/>
        </w:numPr>
        <w:spacing w:line="259" w:lineRule="auto"/>
        <w:ind w:left="363" w:hanging="357"/>
        <w:jc w:val="both"/>
        <w:rPr>
          <w:sz w:val="22"/>
          <w:szCs w:val="22"/>
        </w:rPr>
      </w:pPr>
      <w:r w:rsidRPr="00E66F78">
        <w:rPr>
          <w:sz w:val="22"/>
          <w:szCs w:val="22"/>
        </w:rPr>
        <w:t xml:space="preserve">Wykonawca zobowiązuje się do zastosowania skutecznych środków technicznych i organizacyjnych zapewniających ochronę wszystkich przekazanych informacji i danych </w:t>
      </w:r>
      <w:r w:rsidRPr="00E66F78">
        <w:rPr>
          <w:sz w:val="22"/>
          <w:szCs w:val="22"/>
        </w:rPr>
        <w:lastRenderedPageBreak/>
        <w:t>zabezpieczając je przed nieupoważnionym dostępem, uszkodzeniem i/lub nieuprawnioną modyfikacją.</w:t>
      </w:r>
    </w:p>
    <w:p w14:paraId="733FEAD6" w14:textId="77777777" w:rsidR="000C23F8" w:rsidRDefault="000C23F8" w:rsidP="008D082E">
      <w:pPr>
        <w:numPr>
          <w:ilvl w:val="0"/>
          <w:numId w:val="59"/>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F12508E" w14:textId="77777777" w:rsidR="000C23F8" w:rsidRPr="00E66F78" w:rsidRDefault="000C23F8" w:rsidP="00AD7A6E">
      <w:pPr>
        <w:pStyle w:val="Nagwek2"/>
      </w:pPr>
      <w:bookmarkStart w:id="220" w:name="_Toc64016215"/>
      <w:bookmarkStart w:id="221" w:name="_Toc106095877"/>
      <w:bookmarkStart w:id="222" w:name="_Toc106096317"/>
      <w:bookmarkStart w:id="223" w:name="_Toc106096421"/>
      <w:bookmarkStart w:id="224" w:name="_Toc108447499"/>
      <w:bookmarkEnd w:id="219"/>
      <w:r w:rsidRPr="00E66F78">
        <w:t>§</w:t>
      </w:r>
      <w:r>
        <w:t xml:space="preserve"> </w:t>
      </w:r>
      <w:r w:rsidRPr="00E66F78">
        <w:t>1</w:t>
      </w:r>
      <w:r>
        <w:t>8</w:t>
      </w:r>
      <w:r w:rsidRPr="00E66F78">
        <w:t>. Zasady etyki</w:t>
      </w:r>
      <w:bookmarkEnd w:id="220"/>
      <w:bookmarkEnd w:id="221"/>
      <w:bookmarkEnd w:id="222"/>
      <w:bookmarkEnd w:id="223"/>
      <w:bookmarkEnd w:id="224"/>
    </w:p>
    <w:p w14:paraId="23E30371" w14:textId="77777777" w:rsidR="003811D0" w:rsidRPr="000B1BAA" w:rsidRDefault="003811D0" w:rsidP="003811D0">
      <w:pPr>
        <w:numPr>
          <w:ilvl w:val="0"/>
          <w:numId w:val="60"/>
        </w:numPr>
        <w:ind w:hanging="357"/>
        <w:jc w:val="both"/>
        <w:rPr>
          <w:sz w:val="22"/>
          <w:szCs w:val="22"/>
        </w:rPr>
      </w:pPr>
      <w:bookmarkStart w:id="225" w:name="_Hlk67826550"/>
      <w:r w:rsidRPr="000B1BAA">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0B1BAA">
        <w:rPr>
          <w:sz w:val="22"/>
          <w:szCs w:val="22"/>
        </w:rPr>
        <w:t>zachowań</w:t>
      </w:r>
      <w:proofErr w:type="spellEnd"/>
      <w:r w:rsidRPr="000B1BAA">
        <w:rPr>
          <w:sz w:val="22"/>
          <w:szCs w:val="22"/>
        </w:rPr>
        <w:t>, które mogą prowadzić do:</w:t>
      </w:r>
    </w:p>
    <w:p w14:paraId="5707BC86" w14:textId="77777777" w:rsidR="003811D0" w:rsidRPr="000B1BAA" w:rsidRDefault="003811D0" w:rsidP="003811D0">
      <w:pPr>
        <w:numPr>
          <w:ilvl w:val="1"/>
          <w:numId w:val="60"/>
        </w:numPr>
        <w:ind w:hanging="357"/>
        <w:jc w:val="both"/>
        <w:rPr>
          <w:sz w:val="22"/>
          <w:szCs w:val="22"/>
        </w:rPr>
      </w:pPr>
      <w:bookmarkStart w:id="226" w:name="_Hlk156480572"/>
      <w:r w:rsidRPr="000B1BAA">
        <w:rPr>
          <w:sz w:val="22"/>
          <w:szCs w:val="22"/>
        </w:rPr>
        <w:t xml:space="preserve">popełnienia przestępstw określonych w art. 16 ustawy z dnia 28 października 2002 r. </w:t>
      </w:r>
      <w:bookmarkStart w:id="227" w:name="_Hlk144468375"/>
      <w:r w:rsidRPr="000B1BAA">
        <w:rPr>
          <w:sz w:val="22"/>
          <w:szCs w:val="22"/>
        </w:rPr>
        <w:t>o odpowiedzialności podmiotów zbiorowych za czyny zabronione pod groźbą kary</w:t>
      </w:r>
      <w:bookmarkEnd w:id="227"/>
      <w:r w:rsidRPr="000B1BAA">
        <w:rPr>
          <w:sz w:val="22"/>
          <w:szCs w:val="22"/>
        </w:rPr>
        <w:t>.</w:t>
      </w:r>
    </w:p>
    <w:p w14:paraId="5ED83C8A" w14:textId="77777777" w:rsidR="003811D0" w:rsidRPr="000B1BAA" w:rsidRDefault="003811D0" w:rsidP="003811D0">
      <w:pPr>
        <w:numPr>
          <w:ilvl w:val="1"/>
          <w:numId w:val="60"/>
        </w:numPr>
        <w:ind w:hanging="357"/>
        <w:jc w:val="both"/>
        <w:rPr>
          <w:sz w:val="22"/>
          <w:szCs w:val="22"/>
        </w:rPr>
      </w:pPr>
      <w:r w:rsidRPr="000B1BAA">
        <w:rPr>
          <w:sz w:val="22"/>
          <w:szCs w:val="22"/>
        </w:rPr>
        <w:t xml:space="preserve">popełnienia czynów wskazanych w ustawie z dnia 16 kwietnia 1993 roku </w:t>
      </w:r>
      <w:bookmarkStart w:id="228" w:name="_Hlk144468401"/>
      <w:r w:rsidRPr="000B1BAA">
        <w:rPr>
          <w:sz w:val="22"/>
          <w:szCs w:val="22"/>
        </w:rPr>
        <w:t>o zwalczaniu nieuczciwej konkurencji</w:t>
      </w:r>
      <w:bookmarkStart w:id="229" w:name="_Hlk148611757"/>
      <w:bookmarkEnd w:id="228"/>
      <w:r w:rsidRPr="000B1BAA">
        <w:rPr>
          <w:sz w:val="22"/>
          <w:szCs w:val="22"/>
        </w:rPr>
        <w:t>.</w:t>
      </w:r>
      <w:bookmarkEnd w:id="229"/>
    </w:p>
    <w:bookmarkEnd w:id="226"/>
    <w:p w14:paraId="28976E80" w14:textId="77777777" w:rsidR="003811D0" w:rsidRPr="000B1BAA" w:rsidRDefault="003811D0" w:rsidP="003811D0">
      <w:pPr>
        <w:numPr>
          <w:ilvl w:val="0"/>
          <w:numId w:val="60"/>
        </w:numPr>
        <w:ind w:hanging="357"/>
        <w:jc w:val="both"/>
        <w:rPr>
          <w:sz w:val="22"/>
          <w:szCs w:val="22"/>
        </w:rPr>
      </w:pPr>
      <w:r w:rsidRPr="000B1BAA">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5476DB59" w14:textId="77777777" w:rsidR="003811D0" w:rsidRPr="000B1BAA" w:rsidRDefault="003811D0" w:rsidP="003811D0">
      <w:pPr>
        <w:numPr>
          <w:ilvl w:val="0"/>
          <w:numId w:val="60"/>
        </w:numPr>
        <w:jc w:val="both"/>
        <w:rPr>
          <w:sz w:val="22"/>
          <w:szCs w:val="22"/>
        </w:rPr>
      </w:pPr>
      <w:bookmarkStart w:id="230" w:name="_Hlk167104771"/>
      <w:r w:rsidRPr="000B1BAA">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19" w:history="1">
        <w:r w:rsidRPr="000B1BAA">
          <w:rPr>
            <w:sz w:val="22"/>
            <w:szCs w:val="22"/>
          </w:rPr>
          <w:t>https://www.pgg.pl/strefa-korporacyjna/firma/inne/polityka-antykorupcyjna</w:t>
        </w:r>
      </w:hyperlink>
      <w:r w:rsidRPr="000B1BAA">
        <w:rPr>
          <w:sz w:val="22"/>
          <w:szCs w:val="22"/>
        </w:rPr>
        <w:t>.</w:t>
      </w:r>
    </w:p>
    <w:p w14:paraId="6EC9BDAC" w14:textId="77777777" w:rsidR="003811D0" w:rsidRPr="000B1BAA" w:rsidRDefault="003811D0" w:rsidP="003811D0">
      <w:pPr>
        <w:numPr>
          <w:ilvl w:val="0"/>
          <w:numId w:val="60"/>
        </w:numPr>
        <w:jc w:val="both"/>
        <w:rPr>
          <w:sz w:val="22"/>
          <w:szCs w:val="22"/>
        </w:rPr>
      </w:pPr>
      <w:r w:rsidRPr="000B1BAA">
        <w:rPr>
          <w:sz w:val="22"/>
          <w:szCs w:val="22"/>
        </w:rPr>
        <w:t>Wykonawca oświadcza, że dołoży należytej staranności, aby pracownicy, współpracownicy, podwykonawcy lub osoby, przy pomocy których będzie realizował zamówienie zapoznali się i stosowali wyżej opisane zasady.</w:t>
      </w:r>
    </w:p>
    <w:p w14:paraId="4C7E4F3E" w14:textId="77777777" w:rsidR="003811D0" w:rsidRPr="000B1BAA" w:rsidRDefault="003811D0" w:rsidP="003811D0">
      <w:pPr>
        <w:numPr>
          <w:ilvl w:val="0"/>
          <w:numId w:val="60"/>
        </w:numPr>
        <w:jc w:val="both"/>
        <w:rPr>
          <w:sz w:val="22"/>
          <w:szCs w:val="22"/>
        </w:rPr>
      </w:pPr>
      <w:r w:rsidRPr="000B1BAA">
        <w:rPr>
          <w:sz w:val="22"/>
          <w:szCs w:val="22"/>
        </w:rPr>
        <w:t xml:space="preserve">Naruszenie wyżej opisanych zasad  jest traktowane jak rażące naruszenie postanowień Umowy. </w:t>
      </w:r>
    </w:p>
    <w:p w14:paraId="24B2DCC2" w14:textId="77777777" w:rsidR="003811D0" w:rsidRPr="000B1BAA" w:rsidRDefault="003811D0" w:rsidP="003811D0">
      <w:pPr>
        <w:numPr>
          <w:ilvl w:val="0"/>
          <w:numId w:val="60"/>
        </w:numPr>
        <w:jc w:val="both"/>
        <w:rPr>
          <w:sz w:val="22"/>
          <w:szCs w:val="22"/>
        </w:rPr>
      </w:pPr>
      <w:r w:rsidRPr="000B1BAA">
        <w:rPr>
          <w:sz w:val="22"/>
          <w:szCs w:val="22"/>
        </w:rPr>
        <w:t xml:space="preserve">Naruszenie wyżej opisanych zasad może spowodować rozwiązanie Umowy bez zachowania okresu wypowiedzenia, Wykonawcy nie będą przysługiwać żadne roszczenia z tego tytułu. </w:t>
      </w:r>
    </w:p>
    <w:p w14:paraId="7CCBD324" w14:textId="77777777" w:rsidR="003811D0" w:rsidRPr="000B1BAA" w:rsidRDefault="003811D0" w:rsidP="003811D0">
      <w:pPr>
        <w:numPr>
          <w:ilvl w:val="0"/>
          <w:numId w:val="60"/>
        </w:numPr>
        <w:jc w:val="both"/>
        <w:rPr>
          <w:sz w:val="22"/>
          <w:szCs w:val="22"/>
        </w:rPr>
      </w:pPr>
      <w:r w:rsidRPr="000B1BAA">
        <w:rPr>
          <w:sz w:val="22"/>
          <w:szCs w:val="22"/>
        </w:rPr>
        <w:t xml:space="preserve">Strony zobowiązują się do informowania się wzajemnie o każdym przypadku naruszenia zasad opisanych w niniejszym paragrafie Umowy. </w:t>
      </w:r>
      <w:bookmarkEnd w:id="230"/>
    </w:p>
    <w:p w14:paraId="6B143E29" w14:textId="77777777" w:rsidR="000C23F8" w:rsidRPr="00500E2A" w:rsidRDefault="000C23F8" w:rsidP="00AD7A6E">
      <w:pPr>
        <w:pStyle w:val="Nagwek2"/>
      </w:pPr>
      <w:bookmarkStart w:id="231" w:name="_Toc106095878"/>
      <w:bookmarkStart w:id="232" w:name="_Toc106096318"/>
      <w:bookmarkStart w:id="233" w:name="_Toc106096422"/>
      <w:bookmarkStart w:id="234" w:name="_Toc108447500"/>
      <w:bookmarkStart w:id="235" w:name="_Hlk105675117"/>
      <w:bookmarkStart w:id="236" w:name="_Hlk67826575"/>
      <w:bookmarkStart w:id="237" w:name="_Toc64016216"/>
      <w:bookmarkEnd w:id="225"/>
      <w:r w:rsidRPr="00500E2A">
        <w:t xml:space="preserve">§ </w:t>
      </w:r>
      <w:r>
        <w:t>19</w:t>
      </w:r>
      <w:r w:rsidRPr="00500E2A">
        <w:t>. Nadzór wynikający z zarządzania środowiskowego</w:t>
      </w:r>
      <w:bookmarkEnd w:id="231"/>
      <w:bookmarkEnd w:id="232"/>
      <w:bookmarkEnd w:id="233"/>
      <w:bookmarkEnd w:id="234"/>
    </w:p>
    <w:p w14:paraId="02A19E4A" w14:textId="77777777" w:rsidR="000C23F8" w:rsidRPr="00500E2A" w:rsidRDefault="000C23F8" w:rsidP="000C23F8">
      <w:pPr>
        <w:ind w:left="426" w:hanging="426"/>
        <w:jc w:val="both"/>
        <w:rPr>
          <w:sz w:val="22"/>
          <w:szCs w:val="22"/>
        </w:rPr>
      </w:pPr>
      <w:r w:rsidRPr="00500E2A">
        <w:rPr>
          <w:sz w:val="22"/>
          <w:szCs w:val="22"/>
        </w:rPr>
        <w:t>1.</w:t>
      </w:r>
      <w:r w:rsidRPr="00500E2A">
        <w:rPr>
          <w:sz w:val="14"/>
          <w:szCs w:val="14"/>
        </w:rPr>
        <w:t>       </w:t>
      </w:r>
      <w:r w:rsidRPr="00500E2A">
        <w:rPr>
          <w:sz w:val="22"/>
          <w:szCs w:val="22"/>
        </w:rPr>
        <w:t>Wykonawca zobowiązuje się do przestrzegania przepisów prawnych w zakresie ochrony środowiska.</w:t>
      </w:r>
    </w:p>
    <w:p w14:paraId="0D4225DF" w14:textId="77777777" w:rsidR="000C23F8" w:rsidRPr="00BB72DF"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0"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w:t>
      </w:r>
      <w:r w:rsidRPr="00BB72DF">
        <w:rPr>
          <w:sz w:val="22"/>
          <w:szCs w:val="22"/>
        </w:rPr>
        <w:t>osoby realizujące umowę po stronie Wykonawcy z ww. Instrukcją.</w:t>
      </w:r>
    </w:p>
    <w:p w14:paraId="3DB39D34" w14:textId="30333846" w:rsidR="000C23F8" w:rsidRDefault="000C23F8" w:rsidP="000C23F8">
      <w:pPr>
        <w:ind w:left="426" w:hanging="426"/>
        <w:jc w:val="both"/>
        <w:rPr>
          <w:i/>
          <w:iCs/>
          <w:color w:val="FF0000"/>
          <w:sz w:val="22"/>
          <w:szCs w:val="22"/>
        </w:rPr>
      </w:pPr>
      <w:r w:rsidRPr="00BB72DF">
        <w:rPr>
          <w:sz w:val="22"/>
          <w:szCs w:val="22"/>
        </w:rPr>
        <w:t>3.</w:t>
      </w:r>
      <w:r w:rsidRPr="00BB72DF">
        <w:rPr>
          <w:sz w:val="14"/>
          <w:szCs w:val="14"/>
        </w:rPr>
        <w:t>       </w:t>
      </w:r>
      <w:r w:rsidRPr="00BB72DF">
        <w:rPr>
          <w:sz w:val="22"/>
          <w:szCs w:val="22"/>
        </w:rPr>
        <w:t xml:space="preserve">Wykonawca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 </w:t>
      </w:r>
      <w:r w:rsidRPr="00BB72DF">
        <w:rPr>
          <w:color w:val="FF0000"/>
          <w:sz w:val="22"/>
          <w:szCs w:val="22"/>
        </w:rPr>
        <w:t xml:space="preserve"> </w:t>
      </w:r>
    </w:p>
    <w:p w14:paraId="2FCA4D4C" w14:textId="77777777" w:rsidR="000C23F8" w:rsidRPr="00E66F78" w:rsidRDefault="000C23F8" w:rsidP="00AD7A6E">
      <w:pPr>
        <w:pStyle w:val="Nagwek2"/>
      </w:pPr>
      <w:bookmarkStart w:id="238" w:name="_Toc106095879"/>
      <w:bookmarkStart w:id="239" w:name="_Toc106096319"/>
      <w:bookmarkStart w:id="240" w:name="_Toc106096423"/>
      <w:bookmarkStart w:id="241" w:name="_Toc108447501"/>
      <w:bookmarkStart w:id="242" w:name="_Hlk67826617"/>
      <w:bookmarkEnd w:id="235"/>
      <w:bookmarkEnd w:id="236"/>
      <w:r w:rsidRPr="00B62661">
        <w:t xml:space="preserve">§ </w:t>
      </w:r>
      <w:r>
        <w:t>20</w:t>
      </w:r>
      <w:r w:rsidRPr="00B62661">
        <w:t xml:space="preserve">. </w:t>
      </w:r>
      <w:r w:rsidRPr="00E66F78">
        <w:t>Siła wyższa</w:t>
      </w:r>
      <w:bookmarkEnd w:id="237"/>
      <w:bookmarkEnd w:id="238"/>
      <w:bookmarkEnd w:id="239"/>
      <w:bookmarkEnd w:id="240"/>
      <w:bookmarkEnd w:id="241"/>
    </w:p>
    <w:p w14:paraId="7F042164" w14:textId="77777777" w:rsidR="000C23F8" w:rsidRPr="00E66F78" w:rsidRDefault="000C23F8" w:rsidP="008D082E">
      <w:pPr>
        <w:numPr>
          <w:ilvl w:val="0"/>
          <w:numId w:val="6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7777777" w:rsidR="000C23F8" w:rsidRPr="0057304D" w:rsidRDefault="000C23F8" w:rsidP="008D082E">
      <w:pPr>
        <w:numPr>
          <w:ilvl w:val="0"/>
          <w:numId w:val="61"/>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57304D" w:rsidRDefault="000C23F8" w:rsidP="008D082E">
      <w:pPr>
        <w:numPr>
          <w:ilvl w:val="1"/>
          <w:numId w:val="61"/>
        </w:numPr>
        <w:jc w:val="both"/>
        <w:rPr>
          <w:sz w:val="22"/>
          <w:szCs w:val="22"/>
        </w:rPr>
      </w:pPr>
      <w:r w:rsidRPr="0057304D">
        <w:rPr>
          <w:sz w:val="22"/>
          <w:szCs w:val="22"/>
        </w:rPr>
        <w:t>klęski żywiołowe np. pożar, powódź, trzęsienie ziemi itp.,</w:t>
      </w:r>
    </w:p>
    <w:p w14:paraId="41D3FABD" w14:textId="77777777" w:rsidR="000C23F8" w:rsidRPr="0057304D" w:rsidRDefault="000C23F8" w:rsidP="008D082E">
      <w:pPr>
        <w:numPr>
          <w:ilvl w:val="1"/>
          <w:numId w:val="61"/>
        </w:numPr>
        <w:jc w:val="both"/>
        <w:rPr>
          <w:sz w:val="22"/>
          <w:szCs w:val="22"/>
        </w:rPr>
      </w:pPr>
      <w:r w:rsidRPr="0057304D">
        <w:rPr>
          <w:sz w:val="22"/>
          <w:szCs w:val="22"/>
        </w:rPr>
        <w:t>akty władzy państwowej np. stan wojenny, stan wyjątkowy, itp.,</w:t>
      </w:r>
    </w:p>
    <w:p w14:paraId="7C470AC9" w14:textId="77777777" w:rsidR="000C23F8" w:rsidRPr="0057304D" w:rsidRDefault="000C23F8" w:rsidP="008D082E">
      <w:pPr>
        <w:numPr>
          <w:ilvl w:val="1"/>
          <w:numId w:val="61"/>
        </w:numPr>
        <w:jc w:val="both"/>
        <w:rPr>
          <w:sz w:val="22"/>
          <w:szCs w:val="22"/>
        </w:rPr>
      </w:pPr>
      <w:r w:rsidRPr="0057304D">
        <w:rPr>
          <w:sz w:val="22"/>
          <w:szCs w:val="22"/>
        </w:rPr>
        <w:t>poważne zakłócenia w funkcjonowaniu transportu.</w:t>
      </w:r>
    </w:p>
    <w:p w14:paraId="4C75B0F6" w14:textId="77777777" w:rsidR="000C23F8" w:rsidRPr="00E66F78" w:rsidRDefault="000C23F8" w:rsidP="008D082E">
      <w:pPr>
        <w:numPr>
          <w:ilvl w:val="0"/>
          <w:numId w:val="61"/>
        </w:numPr>
        <w:ind w:left="357" w:hanging="357"/>
        <w:jc w:val="both"/>
        <w:rPr>
          <w:sz w:val="22"/>
          <w:szCs w:val="22"/>
        </w:rPr>
      </w:pPr>
      <w:r w:rsidRPr="0057304D">
        <w:rPr>
          <w:sz w:val="22"/>
          <w:szCs w:val="22"/>
        </w:rPr>
        <w:lastRenderedPageBreak/>
        <w:t>Strony zobowiązują się wzajemnie do niezwłocznego informowania o zaistnieniu okoliczności stanowiącej siłę wyższą, o czasie jej trwania i przewidywanych</w:t>
      </w:r>
      <w:r w:rsidRPr="00E66F78">
        <w:rPr>
          <w:sz w:val="22"/>
          <w:szCs w:val="22"/>
        </w:rPr>
        <w:t xml:space="preserve"> skutkach dla Umowy.</w:t>
      </w:r>
    </w:p>
    <w:p w14:paraId="5A12B597" w14:textId="77777777" w:rsidR="000C23F8" w:rsidRDefault="000C23F8" w:rsidP="008D082E">
      <w:pPr>
        <w:numPr>
          <w:ilvl w:val="0"/>
          <w:numId w:val="61"/>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E66F78" w:rsidRDefault="000C23F8" w:rsidP="00AD7A6E">
      <w:pPr>
        <w:pStyle w:val="Nagwek2"/>
      </w:pPr>
      <w:bookmarkStart w:id="243" w:name="_Toc64016217"/>
      <w:bookmarkStart w:id="244" w:name="_Toc106095880"/>
      <w:bookmarkStart w:id="245" w:name="_Toc106096320"/>
      <w:bookmarkStart w:id="246" w:name="_Toc106096424"/>
      <w:bookmarkStart w:id="247" w:name="_Toc108447502"/>
      <w:r w:rsidRPr="00E66F78">
        <w:t>§</w:t>
      </w:r>
      <w:r>
        <w:t xml:space="preserve"> 21</w:t>
      </w:r>
      <w:r w:rsidRPr="00E66F78">
        <w:t>. Postanowienia końcowe</w:t>
      </w:r>
      <w:bookmarkEnd w:id="243"/>
      <w:bookmarkEnd w:id="244"/>
      <w:bookmarkEnd w:id="245"/>
      <w:bookmarkEnd w:id="246"/>
      <w:bookmarkEnd w:id="247"/>
    </w:p>
    <w:p w14:paraId="71170E90" w14:textId="77777777" w:rsidR="000C23F8" w:rsidRPr="00E66F78" w:rsidRDefault="000C23F8" w:rsidP="008D082E">
      <w:pPr>
        <w:numPr>
          <w:ilvl w:val="0"/>
          <w:numId w:val="62"/>
        </w:numPr>
        <w:spacing w:line="259" w:lineRule="auto"/>
        <w:ind w:left="357" w:hanging="357"/>
        <w:jc w:val="both"/>
        <w:rPr>
          <w:sz w:val="22"/>
          <w:szCs w:val="22"/>
        </w:rPr>
      </w:pPr>
      <w:r w:rsidRPr="00E66F78">
        <w:rPr>
          <w:sz w:val="22"/>
          <w:szCs w:val="22"/>
        </w:rPr>
        <w:t xml:space="preserve">Spory wynikające z zawartej Umowy będą rozstrzygane przez sąd właściwy dla siedziby </w:t>
      </w:r>
      <w:r>
        <w:rPr>
          <w:sz w:val="22"/>
          <w:szCs w:val="22"/>
        </w:rPr>
        <w:t>Zamawiającego</w:t>
      </w:r>
      <w:r w:rsidRPr="00E66F78">
        <w:rPr>
          <w:sz w:val="22"/>
          <w:szCs w:val="22"/>
        </w:rPr>
        <w:t>.</w:t>
      </w:r>
    </w:p>
    <w:p w14:paraId="1C96AAD1" w14:textId="77777777" w:rsidR="000C23F8" w:rsidRPr="00E66F78" w:rsidRDefault="000C23F8" w:rsidP="008D082E">
      <w:pPr>
        <w:numPr>
          <w:ilvl w:val="0"/>
          <w:numId w:val="62"/>
        </w:numPr>
        <w:spacing w:line="259" w:lineRule="auto"/>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5B23DB2E" w14:textId="7D3D542B" w:rsidR="000C23F8" w:rsidRDefault="000C23F8" w:rsidP="008D082E">
      <w:pPr>
        <w:numPr>
          <w:ilvl w:val="0"/>
          <w:numId w:val="62"/>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717DC99B" w14:textId="5912AB15" w:rsidR="000C523D" w:rsidRDefault="000C523D" w:rsidP="000C523D">
      <w:pPr>
        <w:spacing w:line="259" w:lineRule="auto"/>
        <w:ind w:left="357"/>
        <w:jc w:val="both"/>
        <w:rPr>
          <w:color w:val="FF0000"/>
          <w:sz w:val="22"/>
          <w:szCs w:val="22"/>
        </w:rPr>
      </w:pPr>
    </w:p>
    <w:p w14:paraId="099C69F4" w14:textId="378EA349" w:rsidR="000C23F8" w:rsidRPr="00AD7A6E" w:rsidRDefault="000C23F8" w:rsidP="00AD7A6E">
      <w:pPr>
        <w:pStyle w:val="Nagwek2"/>
        <w:jc w:val="left"/>
        <w:rPr>
          <w:sz w:val="22"/>
          <w:szCs w:val="22"/>
        </w:rPr>
      </w:pPr>
      <w:bookmarkStart w:id="248" w:name="_Toc83291694"/>
      <w:bookmarkStart w:id="249" w:name="_Toc106095881"/>
      <w:bookmarkStart w:id="250" w:name="_Toc106096321"/>
      <w:bookmarkStart w:id="251" w:name="_Toc106096425"/>
      <w:bookmarkStart w:id="252" w:name="_Toc108447503"/>
      <w:bookmarkEnd w:id="242"/>
      <w:r w:rsidRPr="00AD7A6E">
        <w:rPr>
          <w:sz w:val="22"/>
          <w:szCs w:val="22"/>
        </w:rPr>
        <w:t>Załączniki do Umowy</w:t>
      </w:r>
      <w:bookmarkEnd w:id="248"/>
      <w:bookmarkEnd w:id="249"/>
      <w:bookmarkEnd w:id="250"/>
      <w:bookmarkEnd w:id="251"/>
      <w:r w:rsidR="004938F2">
        <w:rPr>
          <w:sz w:val="22"/>
          <w:szCs w:val="22"/>
        </w:rPr>
        <w:t>:</w:t>
      </w:r>
      <w:bookmarkEnd w:id="252"/>
    </w:p>
    <w:p w14:paraId="50995AE1" w14:textId="77777777" w:rsidR="000C23F8"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0C02A435" w14:textId="148DF177" w:rsidR="000C23F8" w:rsidRDefault="000C23F8" w:rsidP="004938F2">
      <w:pPr>
        <w:tabs>
          <w:tab w:val="left" w:pos="1701"/>
        </w:tabs>
        <w:jc w:val="both"/>
        <w:rPr>
          <w:rFonts w:eastAsiaTheme="majorEastAsia"/>
          <w:i/>
          <w:iCs/>
          <w:color w:val="FF0000"/>
          <w:sz w:val="22"/>
          <w:szCs w:val="22"/>
        </w:rPr>
      </w:pPr>
      <w:r w:rsidRPr="00B31BB6">
        <w:rPr>
          <w:rFonts w:eastAsiaTheme="majorEastAsia"/>
          <w:sz w:val="22"/>
          <w:szCs w:val="22"/>
        </w:rPr>
        <w:t>Załącznik nr 2</w:t>
      </w:r>
      <w:r w:rsidR="00BB72DF">
        <w:rPr>
          <w:rFonts w:eastAsiaTheme="majorEastAsia"/>
          <w:sz w:val="22"/>
          <w:szCs w:val="22"/>
        </w:rPr>
        <w:t>.</w:t>
      </w:r>
      <w:r w:rsidRPr="00B31BB6">
        <w:rPr>
          <w:rFonts w:eastAsiaTheme="majorEastAsia"/>
          <w:sz w:val="22"/>
          <w:szCs w:val="22"/>
        </w:rPr>
        <w:t xml:space="preserve"> – </w:t>
      </w:r>
      <w:r w:rsidRPr="00B31BB6">
        <w:rPr>
          <w:rFonts w:eastAsiaTheme="majorEastAsia"/>
          <w:sz w:val="22"/>
          <w:szCs w:val="22"/>
        </w:rPr>
        <w:tab/>
      </w:r>
      <w:r w:rsidR="00BB72DF" w:rsidRPr="00BB72DF">
        <w:rPr>
          <w:rFonts w:eastAsiaTheme="majorEastAsia"/>
          <w:sz w:val="22"/>
          <w:szCs w:val="22"/>
        </w:rPr>
        <w:t>Szczegółowa kalkulacja ceny umownej</w:t>
      </w:r>
      <w:r w:rsidRPr="00B31BB6">
        <w:rPr>
          <w:rFonts w:eastAsiaTheme="majorEastAsia"/>
          <w:sz w:val="22"/>
          <w:szCs w:val="22"/>
        </w:rPr>
        <w:t xml:space="preserve"> </w:t>
      </w:r>
    </w:p>
    <w:p w14:paraId="3E3E5A15" w14:textId="2FBEAE50"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w:t>
      </w:r>
      <w:r w:rsidR="00AC68CE">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5B660ED4" w14:textId="77777777" w:rsidR="000C23F8" w:rsidRDefault="000C23F8" w:rsidP="000C23F8">
      <w:pPr>
        <w:spacing w:after="160" w:line="259" w:lineRule="auto"/>
        <w:rPr>
          <w:sz w:val="22"/>
          <w:szCs w:val="22"/>
        </w:rPr>
      </w:pPr>
      <w:r>
        <w:rPr>
          <w:sz w:val="22"/>
          <w:szCs w:val="22"/>
        </w:rPr>
        <w:br w:type="page"/>
      </w:r>
    </w:p>
    <w:p w14:paraId="7553B78D" w14:textId="77777777" w:rsidR="000C23F8" w:rsidRPr="00500E2A" w:rsidRDefault="000C23F8" w:rsidP="000C23F8">
      <w:pPr>
        <w:spacing w:after="160" w:line="259" w:lineRule="auto"/>
        <w:rPr>
          <w:b/>
          <w:bCs/>
          <w:sz w:val="22"/>
          <w:szCs w:val="22"/>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r w:rsidRPr="00A53812">
        <w:rPr>
          <w:color w:val="FF0000"/>
          <w:sz w:val="22"/>
          <w:szCs w:val="22"/>
        </w:rPr>
        <w:tab/>
      </w:r>
      <w:r w:rsidRPr="00A53812">
        <w:rPr>
          <w:color w:val="FF0000"/>
          <w:sz w:val="22"/>
          <w:szCs w:val="22"/>
        </w:rPr>
        <w:tab/>
      </w:r>
      <w:r w:rsidRPr="00500E2A">
        <w:rPr>
          <w:sz w:val="22"/>
          <w:szCs w:val="22"/>
        </w:rPr>
        <w:t xml:space="preserve">   </w:t>
      </w:r>
    </w:p>
    <w:p w14:paraId="52BA1276" w14:textId="77777777" w:rsidR="000C23F8" w:rsidRPr="001456AD" w:rsidRDefault="000C23F8" w:rsidP="000C23F8">
      <w:pPr>
        <w:spacing w:before="120"/>
        <w:jc w:val="right"/>
        <w:rPr>
          <w:b/>
          <w:bCs/>
          <w:sz w:val="22"/>
          <w:szCs w:val="22"/>
        </w:rPr>
      </w:pPr>
      <w:bookmarkStart w:id="253" w:name="_Hlk67826939"/>
      <w:r w:rsidRPr="001456AD">
        <w:rPr>
          <w:b/>
          <w:bCs/>
          <w:sz w:val="22"/>
          <w:szCs w:val="22"/>
        </w:rPr>
        <w:t xml:space="preserve">Załącznik nr </w:t>
      </w:r>
      <w:r>
        <w:rPr>
          <w:b/>
          <w:bCs/>
          <w:sz w:val="22"/>
          <w:szCs w:val="22"/>
        </w:rPr>
        <w:t>1</w:t>
      </w:r>
      <w:r w:rsidRPr="001456AD">
        <w:rPr>
          <w:b/>
          <w:bCs/>
          <w:sz w:val="22"/>
          <w:szCs w:val="22"/>
        </w:rPr>
        <w:t xml:space="preserve"> do Umowy </w:t>
      </w:r>
    </w:p>
    <w:bookmarkEnd w:id="253"/>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4A48910" w14:textId="494E51A4"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77443">
        <w:rPr>
          <w:b/>
          <w:bCs/>
          <w:i/>
          <w:iCs/>
          <w:color w:val="FF0000"/>
          <w:sz w:val="28"/>
          <w:szCs w:val="28"/>
        </w:rPr>
        <w:t>(</w:t>
      </w:r>
      <w:r w:rsidR="00F16F02">
        <w:rPr>
          <w:b/>
          <w:bCs/>
          <w:i/>
          <w:iCs/>
          <w:color w:val="FF0000"/>
          <w:sz w:val="24"/>
          <w:szCs w:val="24"/>
        </w:rPr>
        <w:t>na podstawie</w:t>
      </w:r>
      <w:r w:rsidRPr="00977443">
        <w:rPr>
          <w:b/>
          <w:bCs/>
          <w:i/>
          <w:iCs/>
          <w:color w:val="FF0000"/>
          <w:sz w:val="24"/>
          <w:szCs w:val="24"/>
        </w:rPr>
        <w:t xml:space="preserve"> Załącznik</w:t>
      </w:r>
      <w:r w:rsidR="00F16F02">
        <w:rPr>
          <w:b/>
          <w:bCs/>
          <w:i/>
          <w:iCs/>
          <w:color w:val="FF0000"/>
          <w:sz w:val="24"/>
          <w:szCs w:val="24"/>
        </w:rPr>
        <w:t>a</w:t>
      </w:r>
      <w:r w:rsidRPr="00977443">
        <w:rPr>
          <w:b/>
          <w:bCs/>
          <w:i/>
          <w:iCs/>
          <w:color w:val="FF0000"/>
          <w:sz w:val="24"/>
          <w:szCs w:val="24"/>
        </w:rPr>
        <w:t xml:space="preserve"> nr 1 do SWZ)</w:t>
      </w:r>
    </w:p>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24752E31" w14:textId="5E2A07C8" w:rsidR="00B04772" w:rsidRDefault="00B04772" w:rsidP="00B04772">
      <w:pPr>
        <w:spacing w:before="120"/>
        <w:jc w:val="right"/>
        <w:rPr>
          <w:b/>
          <w:bCs/>
          <w:sz w:val="22"/>
          <w:szCs w:val="22"/>
        </w:rPr>
      </w:pPr>
      <w:bookmarkStart w:id="254" w:name="_Hlk67831498"/>
      <w:bookmarkStart w:id="255" w:name="_Hlk67827058"/>
      <w:r w:rsidRPr="001456AD">
        <w:rPr>
          <w:b/>
          <w:bCs/>
          <w:sz w:val="22"/>
          <w:szCs w:val="22"/>
        </w:rPr>
        <w:lastRenderedPageBreak/>
        <w:t xml:space="preserve">Załącznik nr </w:t>
      </w:r>
      <w:r>
        <w:rPr>
          <w:b/>
          <w:bCs/>
          <w:sz w:val="22"/>
          <w:szCs w:val="22"/>
        </w:rPr>
        <w:t>2 d</w:t>
      </w:r>
      <w:r w:rsidRPr="001456AD">
        <w:rPr>
          <w:b/>
          <w:bCs/>
          <w:sz w:val="22"/>
          <w:szCs w:val="22"/>
        </w:rPr>
        <w:t xml:space="preserve">o Umowy </w:t>
      </w:r>
    </w:p>
    <w:p w14:paraId="3E79D02B" w14:textId="77777777" w:rsidR="00B04772" w:rsidRDefault="00B04772" w:rsidP="00B04772">
      <w:pPr>
        <w:spacing w:before="120"/>
        <w:jc w:val="center"/>
        <w:rPr>
          <w:b/>
          <w:bCs/>
          <w:sz w:val="28"/>
          <w:szCs w:val="28"/>
        </w:rPr>
      </w:pPr>
    </w:p>
    <w:p w14:paraId="6233E0C7" w14:textId="77777777" w:rsidR="00B04772" w:rsidRDefault="00B04772" w:rsidP="00B04772">
      <w:pPr>
        <w:spacing w:before="120"/>
        <w:jc w:val="center"/>
        <w:rPr>
          <w:b/>
          <w:bCs/>
          <w:sz w:val="28"/>
          <w:szCs w:val="28"/>
        </w:rPr>
      </w:pPr>
      <w:r>
        <w:rPr>
          <w:b/>
          <w:bCs/>
          <w:sz w:val="28"/>
          <w:szCs w:val="28"/>
        </w:rPr>
        <w:t>Szczegółowa kalkulacja ceny umownej</w:t>
      </w:r>
    </w:p>
    <w:p w14:paraId="7E0B690B" w14:textId="54595FDB" w:rsidR="000C23F8" w:rsidRDefault="000C23F8" w:rsidP="000C23F8">
      <w:pPr>
        <w:spacing w:before="120"/>
        <w:jc w:val="right"/>
        <w:rPr>
          <w:b/>
          <w:bCs/>
          <w:sz w:val="22"/>
          <w:szCs w:val="22"/>
        </w:rPr>
      </w:pPr>
    </w:p>
    <w:p w14:paraId="16C9D8B0" w14:textId="77777777" w:rsidR="000C23F8" w:rsidRDefault="000C23F8" w:rsidP="000C23F8">
      <w:pPr>
        <w:spacing w:before="120"/>
        <w:jc w:val="center"/>
        <w:rPr>
          <w:b/>
          <w:bCs/>
          <w:sz w:val="28"/>
          <w:szCs w:val="28"/>
        </w:rPr>
      </w:pPr>
    </w:p>
    <w:p w14:paraId="07097DBD" w14:textId="77777777" w:rsidR="00BB72DF" w:rsidRDefault="00BB72DF">
      <w:pPr>
        <w:spacing w:after="160" w:line="259" w:lineRule="auto"/>
        <w:rPr>
          <w:b/>
          <w:bCs/>
          <w:sz w:val="28"/>
          <w:szCs w:val="28"/>
        </w:rPr>
      </w:pPr>
      <w:r>
        <w:rPr>
          <w:b/>
          <w:bCs/>
          <w:sz w:val="28"/>
          <w:szCs w:val="28"/>
        </w:rPr>
        <w:br w:type="page"/>
      </w:r>
    </w:p>
    <w:bookmarkEnd w:id="254"/>
    <w:bookmarkEnd w:id="255"/>
    <w:p w14:paraId="24823B6C" w14:textId="77777777" w:rsidR="000C23F8" w:rsidRPr="00B30F1F" w:rsidRDefault="000C23F8" w:rsidP="000C23F8">
      <w:pPr>
        <w:rPr>
          <w:strike/>
        </w:rPr>
      </w:pPr>
    </w:p>
    <w:p w14:paraId="332E5442" w14:textId="054F33F1" w:rsidR="000C23F8" w:rsidRPr="00BB72DF" w:rsidRDefault="000C23F8" w:rsidP="000C23F8">
      <w:pPr>
        <w:spacing w:before="120"/>
        <w:jc w:val="right"/>
        <w:rPr>
          <w:b/>
          <w:bCs/>
          <w:sz w:val="22"/>
          <w:szCs w:val="22"/>
        </w:rPr>
      </w:pPr>
      <w:bookmarkStart w:id="256" w:name="_Hlk67832211"/>
      <w:r w:rsidRPr="00BB72DF">
        <w:rPr>
          <w:b/>
          <w:bCs/>
          <w:sz w:val="22"/>
          <w:szCs w:val="22"/>
        </w:rPr>
        <w:t xml:space="preserve">Załącznik nr </w:t>
      </w:r>
      <w:r w:rsidR="00B04772">
        <w:rPr>
          <w:b/>
          <w:bCs/>
          <w:sz w:val="22"/>
          <w:szCs w:val="22"/>
        </w:rPr>
        <w:t>3</w:t>
      </w:r>
      <w:r w:rsidRPr="00BB72DF">
        <w:rPr>
          <w:b/>
          <w:bCs/>
          <w:sz w:val="22"/>
          <w:szCs w:val="22"/>
        </w:rPr>
        <w:t xml:space="preserve"> do Umowy </w:t>
      </w:r>
    </w:p>
    <w:p w14:paraId="13634065" w14:textId="77777777" w:rsidR="000C23F8" w:rsidRPr="00BB72DF" w:rsidRDefault="000C23F8" w:rsidP="000C23F8">
      <w:pPr>
        <w:spacing w:before="120"/>
        <w:jc w:val="both"/>
        <w:rPr>
          <w:bCs/>
          <w:sz w:val="22"/>
          <w:szCs w:val="22"/>
        </w:rPr>
      </w:pPr>
    </w:p>
    <w:p w14:paraId="61AA230E"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570FAB0C" w14:textId="77777777" w:rsidR="000C23F8" w:rsidRDefault="000C23F8" w:rsidP="000C23F8">
      <w:pPr>
        <w:spacing w:before="120"/>
        <w:jc w:val="both"/>
        <w:rPr>
          <w:b/>
          <w:color w:val="0070C0"/>
          <w:sz w:val="22"/>
          <w:szCs w:val="22"/>
        </w:rPr>
      </w:pPr>
    </w:p>
    <w:p w14:paraId="0F21D8D5" w14:textId="77777777" w:rsidR="000C23F8" w:rsidRDefault="000C23F8" w:rsidP="000C23F8">
      <w:pPr>
        <w:spacing w:before="120"/>
        <w:jc w:val="both"/>
        <w:rPr>
          <w:b/>
          <w:color w:val="0070C0"/>
          <w:sz w:val="22"/>
          <w:szCs w:val="22"/>
        </w:rPr>
      </w:pPr>
    </w:p>
    <w:p w14:paraId="20882551" w14:textId="77777777" w:rsidR="000C23F8" w:rsidRPr="00B30F1F" w:rsidRDefault="000C23F8" w:rsidP="000C23F8">
      <w:pPr>
        <w:spacing w:before="120"/>
        <w:jc w:val="both"/>
        <w:rPr>
          <w:bCs/>
          <w:sz w:val="22"/>
          <w:szCs w:val="22"/>
        </w:rPr>
      </w:pPr>
      <w:r w:rsidRPr="00B30F1F">
        <w:rPr>
          <w:bCs/>
          <w:sz w:val="22"/>
          <w:szCs w:val="22"/>
        </w:rPr>
        <w:t>Nazwa Wykonawcy:</w:t>
      </w:r>
    </w:p>
    <w:p w14:paraId="220C6846"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10902B8" w14:textId="77777777" w:rsidR="000C23F8" w:rsidRPr="00B30F1F" w:rsidRDefault="000C23F8" w:rsidP="000C23F8">
      <w:pPr>
        <w:spacing w:before="120"/>
        <w:jc w:val="both"/>
        <w:rPr>
          <w:b/>
          <w:color w:val="0070C0"/>
          <w:sz w:val="22"/>
          <w:szCs w:val="22"/>
          <w:highlight w:val="yellow"/>
        </w:rPr>
      </w:pPr>
    </w:p>
    <w:p w14:paraId="61BA3D0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56"/>
    </w:p>
    <w:p w14:paraId="4E9C25CC" w14:textId="77777777" w:rsidR="000C23F8" w:rsidRDefault="000C23F8" w:rsidP="000C23F8">
      <w:pPr>
        <w:rPr>
          <w:i/>
          <w:iCs/>
          <w:sz w:val="22"/>
          <w:szCs w:val="22"/>
        </w:rPr>
      </w:pPr>
    </w:p>
    <w:bookmarkEnd w:id="102"/>
    <w:p w14:paraId="583A06AA" w14:textId="4E5D946B" w:rsidR="00BF7E6E" w:rsidRPr="00E44390" w:rsidRDefault="00BF7E6E" w:rsidP="00150BC0">
      <w:pPr>
        <w:spacing w:after="160" w:line="259" w:lineRule="auto"/>
        <w:rPr>
          <w:sz w:val="22"/>
          <w:szCs w:val="24"/>
        </w:rPr>
      </w:pPr>
    </w:p>
    <w:sectPr w:rsidR="00BF7E6E" w:rsidRPr="00E4439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A7F7F" w14:textId="77777777" w:rsidR="00B95C1C" w:rsidRDefault="00B95C1C" w:rsidP="0079756C">
      <w:r>
        <w:separator/>
      </w:r>
    </w:p>
  </w:endnote>
  <w:endnote w:type="continuationSeparator" w:id="0">
    <w:p w14:paraId="49A0273C" w14:textId="77777777" w:rsidR="00B95C1C" w:rsidRDefault="00B95C1C"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Content>
      <w:p w14:paraId="4AA81987" w14:textId="2225B6EC" w:rsidR="0018680E" w:rsidRDefault="0022543C" w:rsidP="0022543C">
        <w:pPr>
          <w:pStyle w:val="Stopka"/>
        </w:pPr>
        <w:r>
          <w:t xml:space="preserve">Nr postępowania </w:t>
        </w:r>
        <w:r w:rsidR="00735742">
          <w:t>492401575</w:t>
        </w:r>
        <w:r>
          <w:tab/>
        </w:r>
        <w:r>
          <w:tab/>
        </w:r>
        <w:r>
          <w:fldChar w:fldCharType="begin"/>
        </w:r>
        <w:r>
          <w:instrText>PAGE   \* MERGEFORMAT</w:instrText>
        </w:r>
        <w:r>
          <w:fldChar w:fldCharType="separate"/>
        </w:r>
        <w:r>
          <w:t>2</w:t>
        </w:r>
        <w:r>
          <w:fldChar w:fldCharType="end"/>
        </w:r>
      </w:p>
      <w:p w14:paraId="0870A40B" w14:textId="77777777" w:rsidR="0018680E" w:rsidRDefault="0018680E" w:rsidP="0022543C">
        <w:pPr>
          <w:pStyle w:val="Stopka"/>
        </w:pPr>
      </w:p>
      <w:sdt>
        <w:sdtPr>
          <w:rPr>
            <w:i/>
            <w:iCs/>
          </w:rPr>
          <w:id w:val="1987202481"/>
          <w:lock w:val="sdtContentLocked"/>
          <w:placeholder>
            <w:docPart w:val="DefaultPlaceholder_-1854013440"/>
          </w:placeholder>
          <w:text/>
        </w:sdtPr>
        <w:sdtContent>
          <w:p w14:paraId="5CF46CF4" w14:textId="2F594C09" w:rsidR="0022543C" w:rsidRDefault="0018680E" w:rsidP="0022543C">
            <w:pPr>
              <w:pStyle w:val="Stopka"/>
            </w:pPr>
            <w:r w:rsidRPr="0018680E">
              <w:rPr>
                <w:i/>
                <w:iCs/>
              </w:rPr>
              <w:t>Wzór nr SK202</w:t>
            </w:r>
            <w:r w:rsidR="002A2B83">
              <w:rPr>
                <w:i/>
                <w:iCs/>
              </w:rPr>
              <w:t>30214</w:t>
            </w:r>
          </w:p>
        </w:sdtContent>
      </w:sdt>
    </w:sdtContent>
  </w:sdt>
  <w:p w14:paraId="2E94BEBD" w14:textId="19549568" w:rsidR="00490259" w:rsidRPr="00DD199C" w:rsidRDefault="00490259"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01DB1" w14:textId="28AB64A6" w:rsidR="001A599A" w:rsidRPr="009C024D" w:rsidRDefault="007F0707" w:rsidP="0079756C">
    <w:pPr>
      <w:pStyle w:val="Stopka"/>
      <w:rPr>
        <w:i/>
        <w:iCs/>
      </w:rPr>
    </w:pPr>
    <w:r>
      <w:rPr>
        <w:i/>
        <w:iCs/>
      </w:rPr>
      <w:t xml:space="preserve">Nr postępowania </w:t>
    </w:r>
    <w:r w:rsidR="001C10BF">
      <w:rPr>
        <w:i/>
        <w:iCs/>
      </w:rPr>
      <w:t>492401575</w:t>
    </w:r>
    <w:r w:rsidR="001A599A" w:rsidRPr="009C024D">
      <w:rPr>
        <w:i/>
        <w:iCs/>
      </w:rPr>
      <w:tab/>
    </w:r>
    <w:r w:rsidR="001A599A" w:rsidRPr="009C024D">
      <w:rPr>
        <w:i/>
        <w:iCs/>
      </w:rPr>
      <w:tab/>
    </w:r>
    <w:sdt>
      <w:sdtPr>
        <w:rPr>
          <w:i/>
          <w:iCs/>
        </w:rPr>
        <w:id w:val="1829011434"/>
        <w:docPartObj>
          <w:docPartGallery w:val="Page Numbers (Bottom of Page)"/>
          <w:docPartUnique/>
        </w:docPartObj>
      </w:sdtPr>
      <w:sdtContent>
        <w:r w:rsidR="001A599A" w:rsidRPr="009C024D">
          <w:rPr>
            <w:i/>
            <w:iCs/>
          </w:rPr>
          <w:fldChar w:fldCharType="begin"/>
        </w:r>
        <w:r w:rsidR="001A599A" w:rsidRPr="009C024D">
          <w:rPr>
            <w:i/>
            <w:iCs/>
          </w:rPr>
          <w:instrText>PAGE   \* MERGEFORMAT</w:instrText>
        </w:r>
        <w:r w:rsidR="001A599A" w:rsidRPr="009C024D">
          <w:rPr>
            <w:i/>
            <w:iCs/>
          </w:rPr>
          <w:fldChar w:fldCharType="separate"/>
        </w:r>
        <w:r w:rsidR="001A599A" w:rsidRPr="009C024D">
          <w:rPr>
            <w:i/>
            <w:iCs/>
            <w:noProof/>
          </w:rPr>
          <w:t>17</w:t>
        </w:r>
        <w:r w:rsidR="001A599A"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FF9E7" w14:textId="77777777" w:rsidR="00B95C1C" w:rsidRDefault="00B95C1C" w:rsidP="0079756C">
      <w:r>
        <w:separator/>
      </w:r>
    </w:p>
  </w:footnote>
  <w:footnote w:type="continuationSeparator" w:id="0">
    <w:p w14:paraId="0C5DB0E5" w14:textId="77777777" w:rsidR="00B95C1C" w:rsidRDefault="00B95C1C"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B7B6F2"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2C744E1"/>
    <w:multiLevelType w:val="hybridMultilevel"/>
    <w:tmpl w:val="51664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71123B3"/>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C75E03"/>
    <w:multiLevelType w:val="hybridMultilevel"/>
    <w:tmpl w:val="31888D3C"/>
    <w:lvl w:ilvl="0" w:tplc="7924D1BC">
      <w:start w:val="1"/>
      <w:numFmt w:val="decimal"/>
      <w:lvlText w:val="%1."/>
      <w:lvlJc w:val="left"/>
      <w:pPr>
        <w:ind w:left="720" w:hanging="360"/>
      </w:pPr>
      <w:rPr>
        <w:rFonts w:hint="default"/>
        <w:b w:val="0"/>
        <w:bCs w:val="0"/>
        <w:i w:val="0"/>
        <w:iCs w:val="0"/>
        <w:sz w:val="24"/>
        <w:szCs w:val="24"/>
        <w:lang w:val="cs-CZ"/>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F843715"/>
    <w:multiLevelType w:val="hybridMultilevel"/>
    <w:tmpl w:val="AE245134"/>
    <w:lvl w:ilvl="0" w:tplc="14DA554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2BB0294A"/>
    <w:multiLevelType w:val="multilevel"/>
    <w:tmpl w:val="0BD8D860"/>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lvl>
  </w:abstractNum>
  <w:abstractNum w:abstractNumId="40"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040EE4"/>
    <w:multiLevelType w:val="multilevel"/>
    <w:tmpl w:val="92BEF618"/>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4"/>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4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5"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6"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9"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2"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0C3CF6"/>
    <w:multiLevelType w:val="hybridMultilevel"/>
    <w:tmpl w:val="C340E2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8"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9"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0"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BFF48EE"/>
    <w:multiLevelType w:val="hybridMultilevel"/>
    <w:tmpl w:val="2F40209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53233564"/>
    <w:multiLevelType w:val="multilevel"/>
    <w:tmpl w:val="85404702"/>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828464B"/>
    <w:multiLevelType w:val="multilevel"/>
    <w:tmpl w:val="6932FC2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0"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E343EF2"/>
    <w:multiLevelType w:val="hybridMultilevel"/>
    <w:tmpl w:val="2C4CA9B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5"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638C4D32"/>
    <w:multiLevelType w:val="multilevel"/>
    <w:tmpl w:val="C6EE2932"/>
    <w:lvl w:ilvl="0">
      <w:start w:val="2"/>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40F66DC"/>
    <w:multiLevelType w:val="multilevel"/>
    <w:tmpl w:val="F878CAD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6CD147E"/>
    <w:multiLevelType w:val="hybridMultilevel"/>
    <w:tmpl w:val="41945F2C"/>
    <w:lvl w:ilvl="0" w:tplc="FFFFFFFF">
      <w:start w:val="1"/>
      <w:numFmt w:val="decimal"/>
      <w:lvlText w:val="%1."/>
      <w:lvlJc w:val="left"/>
      <w:pPr>
        <w:ind w:left="720" w:hanging="360"/>
      </w:pPr>
    </w:lvl>
    <w:lvl w:ilvl="1" w:tplc="04150017">
      <w:start w:val="1"/>
      <w:numFmt w:val="lowerLetter"/>
      <w:lvlText w:val="%2)"/>
      <w:lvlJc w:val="left"/>
      <w:pPr>
        <w:ind w:left="153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0"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2" w15:restartNumberingAfterBreak="0">
    <w:nsid w:val="76340C83"/>
    <w:multiLevelType w:val="hybridMultilevel"/>
    <w:tmpl w:val="8528F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7553D9E"/>
    <w:multiLevelType w:val="hybridMultilevel"/>
    <w:tmpl w:val="6F1C1250"/>
    <w:lvl w:ilvl="0" w:tplc="04150017">
      <w:start w:val="1"/>
      <w:numFmt w:val="lowerLetter"/>
      <w:lvlText w:val="%1)"/>
      <w:lvlJc w:val="left"/>
      <w:pPr>
        <w:ind w:left="1537" w:hanging="360"/>
      </w:pPr>
      <w:rPr>
        <w:rFonts w:hint="default"/>
      </w:rPr>
    </w:lvl>
    <w:lvl w:ilvl="1" w:tplc="FFFFFFFF" w:tentative="1">
      <w:start w:val="1"/>
      <w:numFmt w:val="bullet"/>
      <w:lvlText w:val="o"/>
      <w:lvlJc w:val="left"/>
      <w:pPr>
        <w:ind w:left="2257" w:hanging="360"/>
      </w:pPr>
      <w:rPr>
        <w:rFonts w:ascii="Courier New" w:hAnsi="Courier New" w:cs="Courier New" w:hint="default"/>
      </w:rPr>
    </w:lvl>
    <w:lvl w:ilvl="2" w:tplc="FFFFFFFF" w:tentative="1">
      <w:start w:val="1"/>
      <w:numFmt w:val="bullet"/>
      <w:lvlText w:val=""/>
      <w:lvlJc w:val="left"/>
      <w:pPr>
        <w:ind w:left="2977" w:hanging="360"/>
      </w:pPr>
      <w:rPr>
        <w:rFonts w:ascii="Wingdings" w:hAnsi="Wingdings" w:hint="default"/>
      </w:rPr>
    </w:lvl>
    <w:lvl w:ilvl="3" w:tplc="FFFFFFFF" w:tentative="1">
      <w:start w:val="1"/>
      <w:numFmt w:val="bullet"/>
      <w:lvlText w:val=""/>
      <w:lvlJc w:val="left"/>
      <w:pPr>
        <w:ind w:left="3697" w:hanging="360"/>
      </w:pPr>
      <w:rPr>
        <w:rFonts w:ascii="Symbol" w:hAnsi="Symbol" w:hint="default"/>
      </w:rPr>
    </w:lvl>
    <w:lvl w:ilvl="4" w:tplc="FFFFFFFF" w:tentative="1">
      <w:start w:val="1"/>
      <w:numFmt w:val="bullet"/>
      <w:lvlText w:val="o"/>
      <w:lvlJc w:val="left"/>
      <w:pPr>
        <w:ind w:left="4417" w:hanging="360"/>
      </w:pPr>
      <w:rPr>
        <w:rFonts w:ascii="Courier New" w:hAnsi="Courier New" w:cs="Courier New" w:hint="default"/>
      </w:rPr>
    </w:lvl>
    <w:lvl w:ilvl="5" w:tplc="FFFFFFFF" w:tentative="1">
      <w:start w:val="1"/>
      <w:numFmt w:val="bullet"/>
      <w:lvlText w:val=""/>
      <w:lvlJc w:val="left"/>
      <w:pPr>
        <w:ind w:left="5137" w:hanging="360"/>
      </w:pPr>
      <w:rPr>
        <w:rFonts w:ascii="Wingdings" w:hAnsi="Wingdings" w:hint="default"/>
      </w:rPr>
    </w:lvl>
    <w:lvl w:ilvl="6" w:tplc="FFFFFFFF" w:tentative="1">
      <w:start w:val="1"/>
      <w:numFmt w:val="bullet"/>
      <w:lvlText w:val=""/>
      <w:lvlJc w:val="left"/>
      <w:pPr>
        <w:ind w:left="5857" w:hanging="360"/>
      </w:pPr>
      <w:rPr>
        <w:rFonts w:ascii="Symbol" w:hAnsi="Symbol" w:hint="default"/>
      </w:rPr>
    </w:lvl>
    <w:lvl w:ilvl="7" w:tplc="FFFFFFFF" w:tentative="1">
      <w:start w:val="1"/>
      <w:numFmt w:val="bullet"/>
      <w:lvlText w:val="o"/>
      <w:lvlJc w:val="left"/>
      <w:pPr>
        <w:ind w:left="6577" w:hanging="360"/>
      </w:pPr>
      <w:rPr>
        <w:rFonts w:ascii="Courier New" w:hAnsi="Courier New" w:cs="Courier New" w:hint="default"/>
      </w:rPr>
    </w:lvl>
    <w:lvl w:ilvl="8" w:tplc="FFFFFFFF" w:tentative="1">
      <w:start w:val="1"/>
      <w:numFmt w:val="bullet"/>
      <w:lvlText w:val=""/>
      <w:lvlJc w:val="left"/>
      <w:pPr>
        <w:ind w:left="7297" w:hanging="360"/>
      </w:pPr>
      <w:rPr>
        <w:rFonts w:ascii="Wingdings" w:hAnsi="Wingdings" w:hint="default"/>
      </w:rPr>
    </w:lvl>
  </w:abstractNum>
  <w:abstractNum w:abstractNumId="104"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5"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EC52D0D"/>
    <w:multiLevelType w:val="hybridMultilevel"/>
    <w:tmpl w:val="04384E9C"/>
    <w:lvl w:ilvl="0" w:tplc="04150011">
      <w:start w:val="1"/>
      <w:numFmt w:val="decimal"/>
      <w:lvlText w:val="%1)"/>
      <w:lvlJc w:val="left"/>
      <w:pPr>
        <w:ind w:left="1422" w:hanging="360"/>
      </w:p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num w:numId="1" w16cid:durableId="937981330">
    <w:abstractNumId w:val="28"/>
  </w:num>
  <w:num w:numId="2" w16cid:durableId="837885002">
    <w:abstractNumId w:val="98"/>
  </w:num>
  <w:num w:numId="3" w16cid:durableId="969826206">
    <w:abstractNumId w:val="88"/>
  </w:num>
  <w:num w:numId="4" w16cid:durableId="1181630090">
    <w:abstractNumId w:val="94"/>
  </w:num>
  <w:num w:numId="5" w16cid:durableId="1676421754">
    <w:abstractNumId w:val="7"/>
  </w:num>
  <w:num w:numId="6" w16cid:durableId="1257665658">
    <w:abstractNumId w:val="18"/>
  </w:num>
  <w:num w:numId="7" w16cid:durableId="1326320413">
    <w:abstractNumId w:val="46"/>
  </w:num>
  <w:num w:numId="8" w16cid:durableId="1042242727">
    <w:abstractNumId w:val="33"/>
  </w:num>
  <w:num w:numId="9" w16cid:durableId="1391689702">
    <w:abstractNumId w:val="96"/>
  </w:num>
  <w:num w:numId="10" w16cid:durableId="1176848288">
    <w:abstractNumId w:val="73"/>
  </w:num>
  <w:num w:numId="11" w16cid:durableId="511259285">
    <w:abstractNumId w:val="107"/>
  </w:num>
  <w:num w:numId="12" w16cid:durableId="2009210144">
    <w:abstractNumId w:val="75"/>
  </w:num>
  <w:num w:numId="13" w16cid:durableId="506331243">
    <w:abstractNumId w:val="62"/>
  </w:num>
  <w:num w:numId="14" w16cid:durableId="1057701244">
    <w:abstractNumId w:val="81"/>
  </w:num>
  <w:num w:numId="15" w16cid:durableId="1662732328">
    <w:abstractNumId w:val="56"/>
  </w:num>
  <w:num w:numId="16" w16cid:durableId="36778585">
    <w:abstractNumId w:val="35"/>
  </w:num>
  <w:num w:numId="17" w16cid:durableId="241641072">
    <w:abstractNumId w:val="12"/>
  </w:num>
  <w:num w:numId="18" w16cid:durableId="1555389102">
    <w:abstractNumId w:val="54"/>
  </w:num>
  <w:num w:numId="19" w16cid:durableId="2132437271">
    <w:abstractNumId w:val="104"/>
  </w:num>
  <w:num w:numId="20" w16cid:durableId="951786731">
    <w:abstractNumId w:val="11"/>
  </w:num>
  <w:num w:numId="21" w16cid:durableId="726301418">
    <w:abstractNumId w:val="82"/>
    <w:lvlOverride w:ilvl="0">
      <w:startOverride w:val="1"/>
    </w:lvlOverride>
  </w:num>
  <w:num w:numId="22" w16cid:durableId="441188765">
    <w:abstractNumId w:val="55"/>
    <w:lvlOverride w:ilvl="0">
      <w:startOverride w:val="1"/>
    </w:lvlOverride>
  </w:num>
  <w:num w:numId="23" w16cid:durableId="33430839">
    <w:abstractNumId w:val="36"/>
  </w:num>
  <w:num w:numId="24" w16cid:durableId="1666783374">
    <w:abstractNumId w:val="4"/>
  </w:num>
  <w:num w:numId="25" w16cid:durableId="2014912611">
    <w:abstractNumId w:val="3"/>
  </w:num>
  <w:num w:numId="26" w16cid:durableId="484056860">
    <w:abstractNumId w:val="2"/>
  </w:num>
  <w:num w:numId="27" w16cid:durableId="53509990">
    <w:abstractNumId w:val="1"/>
  </w:num>
  <w:num w:numId="28" w16cid:durableId="1306622126">
    <w:abstractNumId w:val="0"/>
  </w:num>
  <w:num w:numId="29" w16cid:durableId="2064013639">
    <w:abstractNumId w:val="95"/>
  </w:num>
  <w:num w:numId="30" w16cid:durableId="941958115">
    <w:abstractNumId w:val="10"/>
  </w:num>
  <w:num w:numId="31" w16cid:durableId="1642692366">
    <w:abstractNumId w:val="99"/>
  </w:num>
  <w:num w:numId="32" w16cid:durableId="1289969379">
    <w:abstractNumId w:val="4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80"/>
  </w:num>
  <w:num w:numId="34" w16cid:durableId="824123978">
    <w:abstractNumId w:val="100"/>
  </w:num>
  <w:num w:numId="35" w16cid:durableId="1046176190">
    <w:abstractNumId w:val="72"/>
  </w:num>
  <w:num w:numId="36" w16cid:durableId="237443866">
    <w:abstractNumId w:val="23"/>
  </w:num>
  <w:num w:numId="37" w16cid:durableId="1619794692">
    <w:abstractNumId w:val="6"/>
  </w:num>
  <w:num w:numId="38" w16cid:durableId="1967155083">
    <w:abstractNumId w:val="91"/>
  </w:num>
  <w:num w:numId="39" w16cid:durableId="1297101419">
    <w:abstractNumId w:val="31"/>
  </w:num>
  <w:num w:numId="40" w16cid:durableId="1446538817">
    <w:abstractNumId w:val="45"/>
  </w:num>
  <w:num w:numId="41" w16cid:durableId="629870374">
    <w:abstractNumId w:val="32"/>
  </w:num>
  <w:num w:numId="42" w16cid:durableId="1686593615">
    <w:abstractNumId w:val="46"/>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16cid:durableId="114696979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48946369">
    <w:abstractNumId w:val="106"/>
  </w:num>
  <w:num w:numId="45" w16cid:durableId="1404840387">
    <w:abstractNumId w:val="15"/>
  </w:num>
  <w:num w:numId="46" w16cid:durableId="549852072">
    <w:abstractNumId w:val="47"/>
  </w:num>
  <w:num w:numId="47" w16cid:durableId="1574584725">
    <w:abstractNumId w:val="37"/>
  </w:num>
  <w:num w:numId="48" w16cid:durableId="2002661070">
    <w:abstractNumId w:val="57"/>
  </w:num>
  <w:num w:numId="49" w16cid:durableId="1912305466">
    <w:abstractNumId w:val="59"/>
  </w:num>
  <w:num w:numId="50" w16cid:durableId="1462921629">
    <w:abstractNumId w:val="71"/>
  </w:num>
  <w:num w:numId="51" w16cid:durableId="1788356790">
    <w:abstractNumId w:val="42"/>
  </w:num>
  <w:num w:numId="52" w16cid:durableId="2077240979">
    <w:abstractNumId w:val="52"/>
  </w:num>
  <w:num w:numId="53" w16cid:durableId="2046709983">
    <w:abstractNumId w:val="67"/>
  </w:num>
  <w:num w:numId="54" w16cid:durableId="1356542773">
    <w:abstractNumId w:val="108"/>
  </w:num>
  <w:num w:numId="55" w16cid:durableId="1096708563">
    <w:abstractNumId w:val="66"/>
  </w:num>
  <w:num w:numId="56" w16cid:durableId="212009364">
    <w:abstractNumId w:val="43"/>
  </w:num>
  <w:num w:numId="57" w16cid:durableId="827600280">
    <w:abstractNumId w:val="49"/>
  </w:num>
  <w:num w:numId="58" w16cid:durableId="1389378165">
    <w:abstractNumId w:val="14"/>
  </w:num>
  <w:num w:numId="59" w16cid:durableId="1376737496">
    <w:abstractNumId w:val="76"/>
  </w:num>
  <w:num w:numId="60" w16cid:durableId="737363641">
    <w:abstractNumId w:val="27"/>
  </w:num>
  <w:num w:numId="61" w16cid:durableId="2078435002">
    <w:abstractNumId w:val="30"/>
  </w:num>
  <w:num w:numId="62" w16cid:durableId="1135412420">
    <w:abstractNumId w:val="68"/>
  </w:num>
  <w:num w:numId="63" w16cid:durableId="63918808">
    <w:abstractNumId w:val="70"/>
  </w:num>
  <w:num w:numId="64" w16cid:durableId="1988125080">
    <w:abstractNumId w:val="89"/>
  </w:num>
  <w:num w:numId="65" w16cid:durableId="1030763937">
    <w:abstractNumId w:val="65"/>
  </w:num>
  <w:num w:numId="66" w16cid:durableId="850141673">
    <w:abstractNumId w:val="50"/>
  </w:num>
  <w:num w:numId="67" w16cid:durableId="697127111">
    <w:abstractNumId w:val="51"/>
  </w:num>
  <w:num w:numId="68"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2401484">
    <w:abstractNumId w:val="97"/>
  </w:num>
  <w:num w:numId="70" w16cid:durableId="1802337375">
    <w:abstractNumId w:val="86"/>
  </w:num>
  <w:num w:numId="71" w16cid:durableId="2122988932">
    <w:abstractNumId w:val="101"/>
  </w:num>
  <w:num w:numId="72" w16cid:durableId="916599138">
    <w:abstractNumId w:val="8"/>
  </w:num>
  <w:num w:numId="73" w16cid:durableId="1104569088">
    <w:abstractNumId w:val="83"/>
  </w:num>
  <w:num w:numId="74" w16cid:durableId="1400245161">
    <w:abstractNumId w:val="58"/>
  </w:num>
  <w:num w:numId="75" w16cid:durableId="12518936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7963284">
    <w:abstractNumId w:val="92"/>
  </w:num>
  <w:num w:numId="77" w16cid:durableId="567768714">
    <w:abstractNumId w:val="17"/>
  </w:num>
  <w:num w:numId="78" w16cid:durableId="1668096524">
    <w:abstractNumId w:val="77"/>
  </w:num>
  <w:num w:numId="79" w16cid:durableId="1458180353">
    <w:abstractNumId w:val="21"/>
  </w:num>
  <w:num w:numId="80" w16cid:durableId="1683238700">
    <w:abstractNumId w:val="48"/>
  </w:num>
  <w:num w:numId="81" w16cid:durableId="218905276">
    <w:abstractNumId w:val="38"/>
  </w:num>
  <w:num w:numId="82" w16cid:durableId="140658741">
    <w:abstractNumId w:val="63"/>
  </w:num>
  <w:num w:numId="83" w16cid:durableId="1921677792">
    <w:abstractNumId w:val="87"/>
  </w:num>
  <w:num w:numId="84" w16cid:durableId="383988899">
    <w:abstractNumId w:val="40"/>
  </w:num>
  <w:num w:numId="85" w16cid:durableId="343292039">
    <w:abstractNumId w:val="90"/>
  </w:num>
  <w:num w:numId="86" w16cid:durableId="783692928">
    <w:abstractNumId w:val="39"/>
  </w:num>
  <w:num w:numId="87" w16cid:durableId="559288032">
    <w:abstractNumId w:val="74"/>
  </w:num>
  <w:num w:numId="88" w16cid:durableId="1060327038">
    <w:abstractNumId w:val="25"/>
  </w:num>
  <w:num w:numId="89" w16cid:durableId="544409973">
    <w:abstractNumId w:val="13"/>
  </w:num>
  <w:num w:numId="90" w16cid:durableId="1846552915">
    <w:abstractNumId w:val="24"/>
  </w:num>
  <w:num w:numId="91" w16cid:durableId="420638827">
    <w:abstractNumId w:val="85"/>
  </w:num>
  <w:num w:numId="92" w16cid:durableId="887181577">
    <w:abstractNumId w:val="9"/>
  </w:num>
  <w:num w:numId="93" w16cid:durableId="1679849272">
    <w:abstractNumId w:val="109"/>
  </w:num>
  <w:num w:numId="94" w16cid:durableId="198510935">
    <w:abstractNumId w:val="69"/>
  </w:num>
  <w:num w:numId="95" w16cid:durableId="234904095">
    <w:abstractNumId w:val="84"/>
  </w:num>
  <w:num w:numId="96" w16cid:durableId="657075924">
    <w:abstractNumId w:val="103"/>
  </w:num>
  <w:num w:numId="97" w16cid:durableId="1659069352">
    <w:abstractNumId w:val="105"/>
  </w:num>
  <w:num w:numId="98" w16cid:durableId="1417245895">
    <w:abstractNumId w:val="61"/>
  </w:num>
  <w:num w:numId="99" w16cid:durableId="419758687">
    <w:abstractNumId w:val="34"/>
  </w:num>
  <w:num w:numId="100" w16cid:durableId="1133713330">
    <w:abstractNumId w:val="41"/>
  </w:num>
  <w:num w:numId="101" w16cid:durableId="388575462">
    <w:abstractNumId w:val="26"/>
  </w:num>
  <w:num w:numId="102" w16cid:durableId="197936686">
    <w:abstractNumId w:val="29"/>
  </w:num>
  <w:num w:numId="103" w16cid:durableId="794954047">
    <w:abstractNumId w:val="78"/>
  </w:num>
  <w:num w:numId="104" w16cid:durableId="1719236206">
    <w:abstractNumId w:val="93"/>
  </w:num>
  <w:num w:numId="105" w16cid:durableId="634675298">
    <w:abstractNumId w:val="64"/>
  </w:num>
  <w:num w:numId="106" w16cid:durableId="983583788">
    <w:abstractNumId w:val="19"/>
  </w:num>
  <w:num w:numId="107" w16cid:durableId="901602837">
    <w:abstractNumId w:val="22"/>
  </w:num>
  <w:num w:numId="108" w16cid:durableId="1985624148">
    <w:abstractNumId w:val="110"/>
  </w:num>
  <w:num w:numId="109" w16cid:durableId="1314941891">
    <w:abstractNumId w:val="102"/>
  </w:num>
  <w:num w:numId="110" w16cid:durableId="316225304">
    <w:abstractNumId w:val="5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14BA"/>
    <w:rsid w:val="00004569"/>
    <w:rsid w:val="00005DD5"/>
    <w:rsid w:val="00006579"/>
    <w:rsid w:val="00011496"/>
    <w:rsid w:val="00011F3E"/>
    <w:rsid w:val="000122ED"/>
    <w:rsid w:val="00012B6E"/>
    <w:rsid w:val="00014CC7"/>
    <w:rsid w:val="000157D8"/>
    <w:rsid w:val="0001694E"/>
    <w:rsid w:val="00016A2A"/>
    <w:rsid w:val="00020C79"/>
    <w:rsid w:val="00022FAC"/>
    <w:rsid w:val="000333D6"/>
    <w:rsid w:val="00035BDF"/>
    <w:rsid w:val="00036E54"/>
    <w:rsid w:val="000477C2"/>
    <w:rsid w:val="00047B00"/>
    <w:rsid w:val="00050B83"/>
    <w:rsid w:val="00052816"/>
    <w:rsid w:val="00053856"/>
    <w:rsid w:val="000541DF"/>
    <w:rsid w:val="00054304"/>
    <w:rsid w:val="00054C51"/>
    <w:rsid w:val="00057162"/>
    <w:rsid w:val="0005752F"/>
    <w:rsid w:val="00057CD0"/>
    <w:rsid w:val="00061786"/>
    <w:rsid w:val="000620FD"/>
    <w:rsid w:val="00064EEF"/>
    <w:rsid w:val="00065C74"/>
    <w:rsid w:val="00067E41"/>
    <w:rsid w:val="0007471A"/>
    <w:rsid w:val="0007524B"/>
    <w:rsid w:val="00076FD1"/>
    <w:rsid w:val="00077C78"/>
    <w:rsid w:val="0008035C"/>
    <w:rsid w:val="000804FD"/>
    <w:rsid w:val="00080A0A"/>
    <w:rsid w:val="00082EF7"/>
    <w:rsid w:val="0008454A"/>
    <w:rsid w:val="00084D1C"/>
    <w:rsid w:val="0008515F"/>
    <w:rsid w:val="00086BF0"/>
    <w:rsid w:val="00090466"/>
    <w:rsid w:val="00092F50"/>
    <w:rsid w:val="00093227"/>
    <w:rsid w:val="000941B7"/>
    <w:rsid w:val="00096A2D"/>
    <w:rsid w:val="000A293D"/>
    <w:rsid w:val="000A6014"/>
    <w:rsid w:val="000A633D"/>
    <w:rsid w:val="000A645B"/>
    <w:rsid w:val="000A77EF"/>
    <w:rsid w:val="000B0953"/>
    <w:rsid w:val="000B2E5B"/>
    <w:rsid w:val="000B4703"/>
    <w:rsid w:val="000C0253"/>
    <w:rsid w:val="000C037D"/>
    <w:rsid w:val="000C100C"/>
    <w:rsid w:val="000C22F4"/>
    <w:rsid w:val="000C23F8"/>
    <w:rsid w:val="000C41C3"/>
    <w:rsid w:val="000C523D"/>
    <w:rsid w:val="000C534F"/>
    <w:rsid w:val="000C799E"/>
    <w:rsid w:val="000D0A3C"/>
    <w:rsid w:val="000D140D"/>
    <w:rsid w:val="000D1C77"/>
    <w:rsid w:val="000D2865"/>
    <w:rsid w:val="000D48CE"/>
    <w:rsid w:val="000D5918"/>
    <w:rsid w:val="000D6315"/>
    <w:rsid w:val="000D7929"/>
    <w:rsid w:val="000D7A7D"/>
    <w:rsid w:val="000D7BDE"/>
    <w:rsid w:val="000E15CA"/>
    <w:rsid w:val="000E2451"/>
    <w:rsid w:val="000E2457"/>
    <w:rsid w:val="000F0D3D"/>
    <w:rsid w:val="000F169B"/>
    <w:rsid w:val="000F3538"/>
    <w:rsid w:val="000F39FC"/>
    <w:rsid w:val="000F4E10"/>
    <w:rsid w:val="000F6329"/>
    <w:rsid w:val="000F6BA4"/>
    <w:rsid w:val="000F6F0B"/>
    <w:rsid w:val="000F76C1"/>
    <w:rsid w:val="000F7B2E"/>
    <w:rsid w:val="0010071A"/>
    <w:rsid w:val="0010086C"/>
    <w:rsid w:val="0010687C"/>
    <w:rsid w:val="00107F43"/>
    <w:rsid w:val="00110B59"/>
    <w:rsid w:val="00110E6E"/>
    <w:rsid w:val="00111016"/>
    <w:rsid w:val="00112408"/>
    <w:rsid w:val="00112495"/>
    <w:rsid w:val="00112973"/>
    <w:rsid w:val="001137A8"/>
    <w:rsid w:val="00113C7E"/>
    <w:rsid w:val="00113FA0"/>
    <w:rsid w:val="00114AF0"/>
    <w:rsid w:val="00114D67"/>
    <w:rsid w:val="00117F9F"/>
    <w:rsid w:val="0012035B"/>
    <w:rsid w:val="00120A9B"/>
    <w:rsid w:val="00122BA8"/>
    <w:rsid w:val="00125D6E"/>
    <w:rsid w:val="0012707C"/>
    <w:rsid w:val="00127C46"/>
    <w:rsid w:val="00130CAE"/>
    <w:rsid w:val="00134DA6"/>
    <w:rsid w:val="00136556"/>
    <w:rsid w:val="001401F6"/>
    <w:rsid w:val="0014085E"/>
    <w:rsid w:val="00143831"/>
    <w:rsid w:val="00144650"/>
    <w:rsid w:val="00146E99"/>
    <w:rsid w:val="0014741A"/>
    <w:rsid w:val="001506E4"/>
    <w:rsid w:val="00150BC0"/>
    <w:rsid w:val="00156688"/>
    <w:rsid w:val="00160015"/>
    <w:rsid w:val="0016035A"/>
    <w:rsid w:val="001622EB"/>
    <w:rsid w:val="001633B8"/>
    <w:rsid w:val="00166BF5"/>
    <w:rsid w:val="00170673"/>
    <w:rsid w:val="001721E1"/>
    <w:rsid w:val="001731DB"/>
    <w:rsid w:val="00175530"/>
    <w:rsid w:val="001757A8"/>
    <w:rsid w:val="00180C9C"/>
    <w:rsid w:val="001820CF"/>
    <w:rsid w:val="00182A57"/>
    <w:rsid w:val="00182B15"/>
    <w:rsid w:val="0018339E"/>
    <w:rsid w:val="001835CD"/>
    <w:rsid w:val="00184DC7"/>
    <w:rsid w:val="0018680E"/>
    <w:rsid w:val="00187480"/>
    <w:rsid w:val="00191093"/>
    <w:rsid w:val="00191800"/>
    <w:rsid w:val="001921E3"/>
    <w:rsid w:val="00192AF2"/>
    <w:rsid w:val="00192C81"/>
    <w:rsid w:val="00193CE3"/>
    <w:rsid w:val="001954EE"/>
    <w:rsid w:val="0019567A"/>
    <w:rsid w:val="00196DFC"/>
    <w:rsid w:val="001A276C"/>
    <w:rsid w:val="001A2AA0"/>
    <w:rsid w:val="001A4760"/>
    <w:rsid w:val="001A599A"/>
    <w:rsid w:val="001A5B85"/>
    <w:rsid w:val="001A6C1E"/>
    <w:rsid w:val="001A75F9"/>
    <w:rsid w:val="001B12E6"/>
    <w:rsid w:val="001B3919"/>
    <w:rsid w:val="001B50F3"/>
    <w:rsid w:val="001B6C57"/>
    <w:rsid w:val="001B7FBA"/>
    <w:rsid w:val="001C0B71"/>
    <w:rsid w:val="001C10BF"/>
    <w:rsid w:val="001C29A9"/>
    <w:rsid w:val="001C2BF6"/>
    <w:rsid w:val="001C3043"/>
    <w:rsid w:val="001C5C89"/>
    <w:rsid w:val="001D08D4"/>
    <w:rsid w:val="001D34C0"/>
    <w:rsid w:val="001D40C7"/>
    <w:rsid w:val="001D5D95"/>
    <w:rsid w:val="001D6E4C"/>
    <w:rsid w:val="001D7181"/>
    <w:rsid w:val="001D7EC9"/>
    <w:rsid w:val="001E0CBE"/>
    <w:rsid w:val="001E2699"/>
    <w:rsid w:val="001E4021"/>
    <w:rsid w:val="001E4061"/>
    <w:rsid w:val="001F1BD5"/>
    <w:rsid w:val="001F1D80"/>
    <w:rsid w:val="001F3081"/>
    <w:rsid w:val="001F655F"/>
    <w:rsid w:val="001F671D"/>
    <w:rsid w:val="0020550F"/>
    <w:rsid w:val="00205A80"/>
    <w:rsid w:val="00206CC7"/>
    <w:rsid w:val="00207653"/>
    <w:rsid w:val="00210345"/>
    <w:rsid w:val="00210C4A"/>
    <w:rsid w:val="00213EFF"/>
    <w:rsid w:val="002140F7"/>
    <w:rsid w:val="00214EE7"/>
    <w:rsid w:val="00216BFD"/>
    <w:rsid w:val="00217FCC"/>
    <w:rsid w:val="002220EF"/>
    <w:rsid w:val="00223299"/>
    <w:rsid w:val="002239A0"/>
    <w:rsid w:val="0022543C"/>
    <w:rsid w:val="00227546"/>
    <w:rsid w:val="00227957"/>
    <w:rsid w:val="0023347E"/>
    <w:rsid w:val="00233A17"/>
    <w:rsid w:val="002354E3"/>
    <w:rsid w:val="00243B2D"/>
    <w:rsid w:val="002442FA"/>
    <w:rsid w:val="002447B2"/>
    <w:rsid w:val="00244A9E"/>
    <w:rsid w:val="0024549A"/>
    <w:rsid w:val="0025064E"/>
    <w:rsid w:val="00254367"/>
    <w:rsid w:val="00255F42"/>
    <w:rsid w:val="002578F8"/>
    <w:rsid w:val="00260371"/>
    <w:rsid w:val="002635BF"/>
    <w:rsid w:val="00264D3D"/>
    <w:rsid w:val="002652AD"/>
    <w:rsid w:val="00266169"/>
    <w:rsid w:val="002672D7"/>
    <w:rsid w:val="00273AC6"/>
    <w:rsid w:val="002768F5"/>
    <w:rsid w:val="00280D52"/>
    <w:rsid w:val="00284599"/>
    <w:rsid w:val="00286EED"/>
    <w:rsid w:val="00287D2F"/>
    <w:rsid w:val="00295BF5"/>
    <w:rsid w:val="00295CF9"/>
    <w:rsid w:val="00295E0C"/>
    <w:rsid w:val="002A2B83"/>
    <w:rsid w:val="002A4CEC"/>
    <w:rsid w:val="002A6217"/>
    <w:rsid w:val="002A7626"/>
    <w:rsid w:val="002B091B"/>
    <w:rsid w:val="002B47FB"/>
    <w:rsid w:val="002B60C8"/>
    <w:rsid w:val="002C2C0B"/>
    <w:rsid w:val="002C3537"/>
    <w:rsid w:val="002C7E07"/>
    <w:rsid w:val="002D0634"/>
    <w:rsid w:val="002D11ED"/>
    <w:rsid w:val="002D2414"/>
    <w:rsid w:val="002E09A8"/>
    <w:rsid w:val="002E0AA3"/>
    <w:rsid w:val="002E181C"/>
    <w:rsid w:val="002E209E"/>
    <w:rsid w:val="002E2C02"/>
    <w:rsid w:val="002E2FBB"/>
    <w:rsid w:val="002E4F64"/>
    <w:rsid w:val="002E576F"/>
    <w:rsid w:val="002E713B"/>
    <w:rsid w:val="002E7238"/>
    <w:rsid w:val="002F2967"/>
    <w:rsid w:val="002F2F73"/>
    <w:rsid w:val="002F350F"/>
    <w:rsid w:val="002F5413"/>
    <w:rsid w:val="002F79B2"/>
    <w:rsid w:val="00301894"/>
    <w:rsid w:val="00303421"/>
    <w:rsid w:val="0030370B"/>
    <w:rsid w:val="00303EE8"/>
    <w:rsid w:val="00307C5E"/>
    <w:rsid w:val="00310CD3"/>
    <w:rsid w:val="003141D9"/>
    <w:rsid w:val="00315C5A"/>
    <w:rsid w:val="00316874"/>
    <w:rsid w:val="003178E0"/>
    <w:rsid w:val="00321AB7"/>
    <w:rsid w:val="003220E3"/>
    <w:rsid w:val="00322B0F"/>
    <w:rsid w:val="00327F5E"/>
    <w:rsid w:val="00330420"/>
    <w:rsid w:val="00332BC8"/>
    <w:rsid w:val="003352E2"/>
    <w:rsid w:val="00337447"/>
    <w:rsid w:val="00337823"/>
    <w:rsid w:val="00340D47"/>
    <w:rsid w:val="003415EC"/>
    <w:rsid w:val="00344A22"/>
    <w:rsid w:val="00347F5F"/>
    <w:rsid w:val="0035089B"/>
    <w:rsid w:val="00352119"/>
    <w:rsid w:val="00352236"/>
    <w:rsid w:val="0035235E"/>
    <w:rsid w:val="003526E0"/>
    <w:rsid w:val="0035500C"/>
    <w:rsid w:val="00356F4D"/>
    <w:rsid w:val="0035754B"/>
    <w:rsid w:val="00360764"/>
    <w:rsid w:val="00360DA8"/>
    <w:rsid w:val="003619BD"/>
    <w:rsid w:val="00363954"/>
    <w:rsid w:val="003654B6"/>
    <w:rsid w:val="00367195"/>
    <w:rsid w:val="003674BB"/>
    <w:rsid w:val="00367BB3"/>
    <w:rsid w:val="003736E4"/>
    <w:rsid w:val="003761A2"/>
    <w:rsid w:val="00376577"/>
    <w:rsid w:val="003811D0"/>
    <w:rsid w:val="003835B6"/>
    <w:rsid w:val="00383CE3"/>
    <w:rsid w:val="00383E41"/>
    <w:rsid w:val="003843A2"/>
    <w:rsid w:val="00384A65"/>
    <w:rsid w:val="003857E4"/>
    <w:rsid w:val="0038687C"/>
    <w:rsid w:val="00387713"/>
    <w:rsid w:val="0039357E"/>
    <w:rsid w:val="00393586"/>
    <w:rsid w:val="00393D15"/>
    <w:rsid w:val="00396655"/>
    <w:rsid w:val="00397218"/>
    <w:rsid w:val="003A1E4D"/>
    <w:rsid w:val="003A2D9A"/>
    <w:rsid w:val="003A4234"/>
    <w:rsid w:val="003A4A6D"/>
    <w:rsid w:val="003B0D63"/>
    <w:rsid w:val="003B2848"/>
    <w:rsid w:val="003B2C57"/>
    <w:rsid w:val="003B4873"/>
    <w:rsid w:val="003B616D"/>
    <w:rsid w:val="003B6201"/>
    <w:rsid w:val="003B6DA7"/>
    <w:rsid w:val="003C0B55"/>
    <w:rsid w:val="003C2C0F"/>
    <w:rsid w:val="003C7137"/>
    <w:rsid w:val="003D04FA"/>
    <w:rsid w:val="003D54EB"/>
    <w:rsid w:val="003D5510"/>
    <w:rsid w:val="003D6ED9"/>
    <w:rsid w:val="003D7DF5"/>
    <w:rsid w:val="003E0DE1"/>
    <w:rsid w:val="003E2E24"/>
    <w:rsid w:val="003E7E5A"/>
    <w:rsid w:val="003F17E0"/>
    <w:rsid w:val="003F401A"/>
    <w:rsid w:val="003F44C6"/>
    <w:rsid w:val="003F492C"/>
    <w:rsid w:val="003F5F86"/>
    <w:rsid w:val="004009BA"/>
    <w:rsid w:val="004018B9"/>
    <w:rsid w:val="00402D8C"/>
    <w:rsid w:val="00402E0B"/>
    <w:rsid w:val="00406B75"/>
    <w:rsid w:val="004103E1"/>
    <w:rsid w:val="00412098"/>
    <w:rsid w:val="00412333"/>
    <w:rsid w:val="00413496"/>
    <w:rsid w:val="00414954"/>
    <w:rsid w:val="00415395"/>
    <w:rsid w:val="00417D76"/>
    <w:rsid w:val="0042265E"/>
    <w:rsid w:val="00423354"/>
    <w:rsid w:val="004254D7"/>
    <w:rsid w:val="00425664"/>
    <w:rsid w:val="0042695A"/>
    <w:rsid w:val="00427BC2"/>
    <w:rsid w:val="00433698"/>
    <w:rsid w:val="00434155"/>
    <w:rsid w:val="00435C7C"/>
    <w:rsid w:val="00436049"/>
    <w:rsid w:val="00436CE2"/>
    <w:rsid w:val="00437F70"/>
    <w:rsid w:val="0044112A"/>
    <w:rsid w:val="00443F1C"/>
    <w:rsid w:val="00446FF7"/>
    <w:rsid w:val="00452446"/>
    <w:rsid w:val="00457356"/>
    <w:rsid w:val="0046067B"/>
    <w:rsid w:val="00460DB1"/>
    <w:rsid w:val="0046220E"/>
    <w:rsid w:val="00463EF4"/>
    <w:rsid w:val="00465C91"/>
    <w:rsid w:val="00465CD6"/>
    <w:rsid w:val="00465D79"/>
    <w:rsid w:val="004660A4"/>
    <w:rsid w:val="004662FF"/>
    <w:rsid w:val="004674A4"/>
    <w:rsid w:val="00467B42"/>
    <w:rsid w:val="004734C6"/>
    <w:rsid w:val="00473C39"/>
    <w:rsid w:val="00475F9F"/>
    <w:rsid w:val="00476609"/>
    <w:rsid w:val="00481489"/>
    <w:rsid w:val="00483016"/>
    <w:rsid w:val="00487312"/>
    <w:rsid w:val="00490259"/>
    <w:rsid w:val="00490DF0"/>
    <w:rsid w:val="004938F2"/>
    <w:rsid w:val="00496C53"/>
    <w:rsid w:val="004A04E7"/>
    <w:rsid w:val="004A0F80"/>
    <w:rsid w:val="004A2711"/>
    <w:rsid w:val="004A3719"/>
    <w:rsid w:val="004B004E"/>
    <w:rsid w:val="004B3EFE"/>
    <w:rsid w:val="004B64BD"/>
    <w:rsid w:val="004B6C36"/>
    <w:rsid w:val="004B74E3"/>
    <w:rsid w:val="004C0532"/>
    <w:rsid w:val="004D0300"/>
    <w:rsid w:val="004D037D"/>
    <w:rsid w:val="004D0940"/>
    <w:rsid w:val="004D0C43"/>
    <w:rsid w:val="004D228B"/>
    <w:rsid w:val="004D6C71"/>
    <w:rsid w:val="004D7209"/>
    <w:rsid w:val="004D74FB"/>
    <w:rsid w:val="004E0943"/>
    <w:rsid w:val="004E0C67"/>
    <w:rsid w:val="004E0E9D"/>
    <w:rsid w:val="004E12AA"/>
    <w:rsid w:val="004E1F0F"/>
    <w:rsid w:val="004E208F"/>
    <w:rsid w:val="004E3A28"/>
    <w:rsid w:val="004E5BB4"/>
    <w:rsid w:val="004E75EE"/>
    <w:rsid w:val="004F104C"/>
    <w:rsid w:val="004F6CF7"/>
    <w:rsid w:val="00500097"/>
    <w:rsid w:val="005006F3"/>
    <w:rsid w:val="00501126"/>
    <w:rsid w:val="00503077"/>
    <w:rsid w:val="00504835"/>
    <w:rsid w:val="00504CC3"/>
    <w:rsid w:val="00504FC4"/>
    <w:rsid w:val="00507B56"/>
    <w:rsid w:val="00510949"/>
    <w:rsid w:val="00510D82"/>
    <w:rsid w:val="00510E2E"/>
    <w:rsid w:val="00522F2D"/>
    <w:rsid w:val="00523385"/>
    <w:rsid w:val="0052449B"/>
    <w:rsid w:val="005251E0"/>
    <w:rsid w:val="00527B96"/>
    <w:rsid w:val="00530028"/>
    <w:rsid w:val="005349B5"/>
    <w:rsid w:val="00540C55"/>
    <w:rsid w:val="00541EE7"/>
    <w:rsid w:val="00542812"/>
    <w:rsid w:val="005431FF"/>
    <w:rsid w:val="005526CB"/>
    <w:rsid w:val="00554352"/>
    <w:rsid w:val="00555424"/>
    <w:rsid w:val="0055652B"/>
    <w:rsid w:val="005574B0"/>
    <w:rsid w:val="0056144A"/>
    <w:rsid w:val="005629E5"/>
    <w:rsid w:val="00571485"/>
    <w:rsid w:val="00576A8C"/>
    <w:rsid w:val="0057758F"/>
    <w:rsid w:val="00580AC6"/>
    <w:rsid w:val="005814EA"/>
    <w:rsid w:val="00582925"/>
    <w:rsid w:val="0058495C"/>
    <w:rsid w:val="00585759"/>
    <w:rsid w:val="0059217D"/>
    <w:rsid w:val="005926BE"/>
    <w:rsid w:val="00596FCD"/>
    <w:rsid w:val="005A0239"/>
    <w:rsid w:val="005A060C"/>
    <w:rsid w:val="005A2163"/>
    <w:rsid w:val="005A228C"/>
    <w:rsid w:val="005A2B6A"/>
    <w:rsid w:val="005A3576"/>
    <w:rsid w:val="005A3D22"/>
    <w:rsid w:val="005A3D92"/>
    <w:rsid w:val="005A566C"/>
    <w:rsid w:val="005A6E46"/>
    <w:rsid w:val="005B23AC"/>
    <w:rsid w:val="005B47CB"/>
    <w:rsid w:val="005B4AB4"/>
    <w:rsid w:val="005B53E4"/>
    <w:rsid w:val="005B730F"/>
    <w:rsid w:val="005B7D65"/>
    <w:rsid w:val="005C010C"/>
    <w:rsid w:val="005C18B1"/>
    <w:rsid w:val="005C316A"/>
    <w:rsid w:val="005D153F"/>
    <w:rsid w:val="005D448D"/>
    <w:rsid w:val="005D4B92"/>
    <w:rsid w:val="005D61AA"/>
    <w:rsid w:val="005D724D"/>
    <w:rsid w:val="005D72C1"/>
    <w:rsid w:val="005E39FC"/>
    <w:rsid w:val="005F0030"/>
    <w:rsid w:val="005F1DD0"/>
    <w:rsid w:val="005F32F9"/>
    <w:rsid w:val="005F337E"/>
    <w:rsid w:val="005F69D7"/>
    <w:rsid w:val="006005EB"/>
    <w:rsid w:val="00602FAA"/>
    <w:rsid w:val="00604A6E"/>
    <w:rsid w:val="00606655"/>
    <w:rsid w:val="006078C0"/>
    <w:rsid w:val="006109FF"/>
    <w:rsid w:val="006137A4"/>
    <w:rsid w:val="00613BD6"/>
    <w:rsid w:val="0061772C"/>
    <w:rsid w:val="00622857"/>
    <w:rsid w:val="00626273"/>
    <w:rsid w:val="006267E2"/>
    <w:rsid w:val="00627BDE"/>
    <w:rsid w:val="00633C41"/>
    <w:rsid w:val="00636091"/>
    <w:rsid w:val="00636899"/>
    <w:rsid w:val="006446A2"/>
    <w:rsid w:val="00644986"/>
    <w:rsid w:val="0064610E"/>
    <w:rsid w:val="006476F0"/>
    <w:rsid w:val="00651B13"/>
    <w:rsid w:val="006527D0"/>
    <w:rsid w:val="00654475"/>
    <w:rsid w:val="006558B2"/>
    <w:rsid w:val="00655F23"/>
    <w:rsid w:val="00657B07"/>
    <w:rsid w:val="00660B94"/>
    <w:rsid w:val="00660D3D"/>
    <w:rsid w:val="006623D7"/>
    <w:rsid w:val="006640AD"/>
    <w:rsid w:val="00666CD7"/>
    <w:rsid w:val="0066701A"/>
    <w:rsid w:val="00667461"/>
    <w:rsid w:val="00673AB2"/>
    <w:rsid w:val="0067785C"/>
    <w:rsid w:val="006802CC"/>
    <w:rsid w:val="00681BB2"/>
    <w:rsid w:val="006845B3"/>
    <w:rsid w:val="00684776"/>
    <w:rsid w:val="0068649E"/>
    <w:rsid w:val="00687547"/>
    <w:rsid w:val="00687553"/>
    <w:rsid w:val="0069309C"/>
    <w:rsid w:val="006933F8"/>
    <w:rsid w:val="00694060"/>
    <w:rsid w:val="0069554C"/>
    <w:rsid w:val="00695679"/>
    <w:rsid w:val="006A01E6"/>
    <w:rsid w:val="006A252B"/>
    <w:rsid w:val="006A55DF"/>
    <w:rsid w:val="006A6EE7"/>
    <w:rsid w:val="006A725E"/>
    <w:rsid w:val="006A7608"/>
    <w:rsid w:val="006A7D4F"/>
    <w:rsid w:val="006B0420"/>
    <w:rsid w:val="006B0815"/>
    <w:rsid w:val="006B32B9"/>
    <w:rsid w:val="006B380A"/>
    <w:rsid w:val="006B41E1"/>
    <w:rsid w:val="006C2659"/>
    <w:rsid w:val="006C3853"/>
    <w:rsid w:val="006C3FD2"/>
    <w:rsid w:val="006C55C4"/>
    <w:rsid w:val="006C67A0"/>
    <w:rsid w:val="006D1815"/>
    <w:rsid w:val="006D1BFC"/>
    <w:rsid w:val="006D24A0"/>
    <w:rsid w:val="006D5894"/>
    <w:rsid w:val="006D7842"/>
    <w:rsid w:val="006E0C2B"/>
    <w:rsid w:val="006E58BE"/>
    <w:rsid w:val="006E5FB0"/>
    <w:rsid w:val="006E60E3"/>
    <w:rsid w:val="006F2173"/>
    <w:rsid w:val="006F41A7"/>
    <w:rsid w:val="006F4925"/>
    <w:rsid w:val="006F5CE9"/>
    <w:rsid w:val="006F5DE3"/>
    <w:rsid w:val="00701CC9"/>
    <w:rsid w:val="00701D7B"/>
    <w:rsid w:val="00701E81"/>
    <w:rsid w:val="007032FE"/>
    <w:rsid w:val="007049B4"/>
    <w:rsid w:val="00711A5B"/>
    <w:rsid w:val="00713135"/>
    <w:rsid w:val="00713557"/>
    <w:rsid w:val="0072156A"/>
    <w:rsid w:val="0072517D"/>
    <w:rsid w:val="00730096"/>
    <w:rsid w:val="00735028"/>
    <w:rsid w:val="00735742"/>
    <w:rsid w:val="007472CF"/>
    <w:rsid w:val="007506C3"/>
    <w:rsid w:val="0075297B"/>
    <w:rsid w:val="007530FC"/>
    <w:rsid w:val="0075447C"/>
    <w:rsid w:val="0075504B"/>
    <w:rsid w:val="0075786A"/>
    <w:rsid w:val="00761D24"/>
    <w:rsid w:val="007622AA"/>
    <w:rsid w:val="00772981"/>
    <w:rsid w:val="00772F10"/>
    <w:rsid w:val="00775E5A"/>
    <w:rsid w:val="007836E6"/>
    <w:rsid w:val="007838AB"/>
    <w:rsid w:val="00786676"/>
    <w:rsid w:val="00786E1D"/>
    <w:rsid w:val="0078720F"/>
    <w:rsid w:val="00787ACE"/>
    <w:rsid w:val="00790989"/>
    <w:rsid w:val="00796ABA"/>
    <w:rsid w:val="00796E30"/>
    <w:rsid w:val="0079756C"/>
    <w:rsid w:val="00797BA5"/>
    <w:rsid w:val="007A0233"/>
    <w:rsid w:val="007A6F29"/>
    <w:rsid w:val="007A7FA1"/>
    <w:rsid w:val="007B04FB"/>
    <w:rsid w:val="007B1665"/>
    <w:rsid w:val="007B2BA3"/>
    <w:rsid w:val="007C494C"/>
    <w:rsid w:val="007C4BF3"/>
    <w:rsid w:val="007C6B00"/>
    <w:rsid w:val="007D00E4"/>
    <w:rsid w:val="007D01B3"/>
    <w:rsid w:val="007D04B4"/>
    <w:rsid w:val="007D37FE"/>
    <w:rsid w:val="007D44E3"/>
    <w:rsid w:val="007D6C99"/>
    <w:rsid w:val="007E3895"/>
    <w:rsid w:val="007E4297"/>
    <w:rsid w:val="007E4964"/>
    <w:rsid w:val="007E50A2"/>
    <w:rsid w:val="007E5F0F"/>
    <w:rsid w:val="007F0707"/>
    <w:rsid w:val="007F0815"/>
    <w:rsid w:val="007F0D6C"/>
    <w:rsid w:val="007F10EA"/>
    <w:rsid w:val="007F63D9"/>
    <w:rsid w:val="007F791B"/>
    <w:rsid w:val="00800EFE"/>
    <w:rsid w:val="0080151F"/>
    <w:rsid w:val="008020FF"/>
    <w:rsid w:val="00803264"/>
    <w:rsid w:val="00804500"/>
    <w:rsid w:val="008057B2"/>
    <w:rsid w:val="00806510"/>
    <w:rsid w:val="0080711C"/>
    <w:rsid w:val="00811C7A"/>
    <w:rsid w:val="00812A19"/>
    <w:rsid w:val="00814054"/>
    <w:rsid w:val="00814633"/>
    <w:rsid w:val="0081486A"/>
    <w:rsid w:val="008154CA"/>
    <w:rsid w:val="00817766"/>
    <w:rsid w:val="0081783A"/>
    <w:rsid w:val="00817FC9"/>
    <w:rsid w:val="00820105"/>
    <w:rsid w:val="00824BEC"/>
    <w:rsid w:val="00826C9F"/>
    <w:rsid w:val="00831C3E"/>
    <w:rsid w:val="0083458D"/>
    <w:rsid w:val="00834C32"/>
    <w:rsid w:val="008401EB"/>
    <w:rsid w:val="00842BFA"/>
    <w:rsid w:val="00843C73"/>
    <w:rsid w:val="00844790"/>
    <w:rsid w:val="008470E8"/>
    <w:rsid w:val="00850D8B"/>
    <w:rsid w:val="008512DA"/>
    <w:rsid w:val="00851733"/>
    <w:rsid w:val="00851951"/>
    <w:rsid w:val="008602C3"/>
    <w:rsid w:val="008616AB"/>
    <w:rsid w:val="0086280D"/>
    <w:rsid w:val="0086502F"/>
    <w:rsid w:val="008660AA"/>
    <w:rsid w:val="008725FE"/>
    <w:rsid w:val="0087331B"/>
    <w:rsid w:val="00873A0D"/>
    <w:rsid w:val="00873BE1"/>
    <w:rsid w:val="00873F36"/>
    <w:rsid w:val="00874562"/>
    <w:rsid w:val="00880181"/>
    <w:rsid w:val="0088276D"/>
    <w:rsid w:val="0088642B"/>
    <w:rsid w:val="00887548"/>
    <w:rsid w:val="008877C7"/>
    <w:rsid w:val="008907D8"/>
    <w:rsid w:val="00890B34"/>
    <w:rsid w:val="00891F06"/>
    <w:rsid w:val="00893DC4"/>
    <w:rsid w:val="0089470D"/>
    <w:rsid w:val="00894D6C"/>
    <w:rsid w:val="00895B46"/>
    <w:rsid w:val="00897A80"/>
    <w:rsid w:val="008A22E0"/>
    <w:rsid w:val="008A32B5"/>
    <w:rsid w:val="008A3598"/>
    <w:rsid w:val="008A3F08"/>
    <w:rsid w:val="008A77B0"/>
    <w:rsid w:val="008B18D7"/>
    <w:rsid w:val="008B1D84"/>
    <w:rsid w:val="008B44AA"/>
    <w:rsid w:val="008B6CC2"/>
    <w:rsid w:val="008B756B"/>
    <w:rsid w:val="008C0106"/>
    <w:rsid w:val="008C0BE3"/>
    <w:rsid w:val="008C1ABC"/>
    <w:rsid w:val="008C24D7"/>
    <w:rsid w:val="008C522A"/>
    <w:rsid w:val="008C7556"/>
    <w:rsid w:val="008D082E"/>
    <w:rsid w:val="008D3149"/>
    <w:rsid w:val="008D3C18"/>
    <w:rsid w:val="008D3F97"/>
    <w:rsid w:val="008D67DE"/>
    <w:rsid w:val="008E2EB5"/>
    <w:rsid w:val="008E5E0F"/>
    <w:rsid w:val="008E6107"/>
    <w:rsid w:val="008E63C8"/>
    <w:rsid w:val="008E67A3"/>
    <w:rsid w:val="008F0E1B"/>
    <w:rsid w:val="008F1B0C"/>
    <w:rsid w:val="008F2B27"/>
    <w:rsid w:val="008F53DC"/>
    <w:rsid w:val="00900FC3"/>
    <w:rsid w:val="0090266E"/>
    <w:rsid w:val="00903A14"/>
    <w:rsid w:val="0090635B"/>
    <w:rsid w:val="00907954"/>
    <w:rsid w:val="0091089B"/>
    <w:rsid w:val="00911FCE"/>
    <w:rsid w:val="009164B4"/>
    <w:rsid w:val="00920360"/>
    <w:rsid w:val="00923042"/>
    <w:rsid w:val="00924727"/>
    <w:rsid w:val="0093327C"/>
    <w:rsid w:val="00933285"/>
    <w:rsid w:val="009332E1"/>
    <w:rsid w:val="00933498"/>
    <w:rsid w:val="009348AE"/>
    <w:rsid w:val="00942817"/>
    <w:rsid w:val="00943385"/>
    <w:rsid w:val="00945534"/>
    <w:rsid w:val="00947001"/>
    <w:rsid w:val="00951AAB"/>
    <w:rsid w:val="009529A2"/>
    <w:rsid w:val="00953149"/>
    <w:rsid w:val="009532A7"/>
    <w:rsid w:val="0095347E"/>
    <w:rsid w:val="0095456F"/>
    <w:rsid w:val="00955D5C"/>
    <w:rsid w:val="009568C7"/>
    <w:rsid w:val="00956A67"/>
    <w:rsid w:val="00957DFD"/>
    <w:rsid w:val="00962BC4"/>
    <w:rsid w:val="00965D01"/>
    <w:rsid w:val="009738B8"/>
    <w:rsid w:val="009767D7"/>
    <w:rsid w:val="0097752A"/>
    <w:rsid w:val="00977C90"/>
    <w:rsid w:val="009817B0"/>
    <w:rsid w:val="00984E3C"/>
    <w:rsid w:val="00986F42"/>
    <w:rsid w:val="009906AD"/>
    <w:rsid w:val="00994AB9"/>
    <w:rsid w:val="00995DA2"/>
    <w:rsid w:val="0099627D"/>
    <w:rsid w:val="009A3EF5"/>
    <w:rsid w:val="009A5DE7"/>
    <w:rsid w:val="009A721A"/>
    <w:rsid w:val="009A74A0"/>
    <w:rsid w:val="009A7EC2"/>
    <w:rsid w:val="009B3D12"/>
    <w:rsid w:val="009B5447"/>
    <w:rsid w:val="009B6C0D"/>
    <w:rsid w:val="009B6D74"/>
    <w:rsid w:val="009B75C3"/>
    <w:rsid w:val="009C024D"/>
    <w:rsid w:val="009C5F1B"/>
    <w:rsid w:val="009D1656"/>
    <w:rsid w:val="009D3EAB"/>
    <w:rsid w:val="009D64A2"/>
    <w:rsid w:val="009D717C"/>
    <w:rsid w:val="009E0B3B"/>
    <w:rsid w:val="009E229A"/>
    <w:rsid w:val="009E34FA"/>
    <w:rsid w:val="009E6A8C"/>
    <w:rsid w:val="009E6FDA"/>
    <w:rsid w:val="009E7310"/>
    <w:rsid w:val="009F1B96"/>
    <w:rsid w:val="009F23D3"/>
    <w:rsid w:val="009F42BD"/>
    <w:rsid w:val="009F4733"/>
    <w:rsid w:val="009F7CBD"/>
    <w:rsid w:val="00A02094"/>
    <w:rsid w:val="00A021EF"/>
    <w:rsid w:val="00A02CBB"/>
    <w:rsid w:val="00A04EE8"/>
    <w:rsid w:val="00A057C7"/>
    <w:rsid w:val="00A07BD8"/>
    <w:rsid w:val="00A07CB0"/>
    <w:rsid w:val="00A10141"/>
    <w:rsid w:val="00A10844"/>
    <w:rsid w:val="00A154CF"/>
    <w:rsid w:val="00A23A96"/>
    <w:rsid w:val="00A245B2"/>
    <w:rsid w:val="00A24AA3"/>
    <w:rsid w:val="00A2620D"/>
    <w:rsid w:val="00A31915"/>
    <w:rsid w:val="00A32244"/>
    <w:rsid w:val="00A37963"/>
    <w:rsid w:val="00A37A89"/>
    <w:rsid w:val="00A42BF6"/>
    <w:rsid w:val="00A4514D"/>
    <w:rsid w:val="00A4570D"/>
    <w:rsid w:val="00A47AE9"/>
    <w:rsid w:val="00A52231"/>
    <w:rsid w:val="00A5381D"/>
    <w:rsid w:val="00A5432C"/>
    <w:rsid w:val="00A5436B"/>
    <w:rsid w:val="00A6048B"/>
    <w:rsid w:val="00A615B0"/>
    <w:rsid w:val="00A61858"/>
    <w:rsid w:val="00A7137F"/>
    <w:rsid w:val="00A747E6"/>
    <w:rsid w:val="00A74E7C"/>
    <w:rsid w:val="00A77593"/>
    <w:rsid w:val="00A84009"/>
    <w:rsid w:val="00A846ED"/>
    <w:rsid w:val="00A862AB"/>
    <w:rsid w:val="00A86B3D"/>
    <w:rsid w:val="00A87336"/>
    <w:rsid w:val="00A8780E"/>
    <w:rsid w:val="00A90752"/>
    <w:rsid w:val="00A945BA"/>
    <w:rsid w:val="00A9465F"/>
    <w:rsid w:val="00A95C13"/>
    <w:rsid w:val="00A96B0E"/>
    <w:rsid w:val="00A97CF6"/>
    <w:rsid w:val="00A97F30"/>
    <w:rsid w:val="00AA02D6"/>
    <w:rsid w:val="00AA145D"/>
    <w:rsid w:val="00AA170F"/>
    <w:rsid w:val="00AA1F8F"/>
    <w:rsid w:val="00AA2A51"/>
    <w:rsid w:val="00AA302D"/>
    <w:rsid w:val="00AA4C98"/>
    <w:rsid w:val="00AA5DFD"/>
    <w:rsid w:val="00AB329D"/>
    <w:rsid w:val="00AB366D"/>
    <w:rsid w:val="00AB3C64"/>
    <w:rsid w:val="00AB4F50"/>
    <w:rsid w:val="00AB57CE"/>
    <w:rsid w:val="00AB5FA1"/>
    <w:rsid w:val="00AC33B3"/>
    <w:rsid w:val="00AC4DB5"/>
    <w:rsid w:val="00AC596D"/>
    <w:rsid w:val="00AC597A"/>
    <w:rsid w:val="00AC68CE"/>
    <w:rsid w:val="00AD6204"/>
    <w:rsid w:val="00AD7A6E"/>
    <w:rsid w:val="00AE0094"/>
    <w:rsid w:val="00AE00AF"/>
    <w:rsid w:val="00AF3ABE"/>
    <w:rsid w:val="00AF40C1"/>
    <w:rsid w:val="00AF6682"/>
    <w:rsid w:val="00B00968"/>
    <w:rsid w:val="00B03AE4"/>
    <w:rsid w:val="00B04772"/>
    <w:rsid w:val="00B066C0"/>
    <w:rsid w:val="00B0717B"/>
    <w:rsid w:val="00B07C41"/>
    <w:rsid w:val="00B1073F"/>
    <w:rsid w:val="00B122C3"/>
    <w:rsid w:val="00B14DFE"/>
    <w:rsid w:val="00B15C10"/>
    <w:rsid w:val="00B15CB3"/>
    <w:rsid w:val="00B17C0B"/>
    <w:rsid w:val="00B22CAB"/>
    <w:rsid w:val="00B260AA"/>
    <w:rsid w:val="00B3413E"/>
    <w:rsid w:val="00B35396"/>
    <w:rsid w:val="00B362A6"/>
    <w:rsid w:val="00B369AC"/>
    <w:rsid w:val="00B37CB1"/>
    <w:rsid w:val="00B40469"/>
    <w:rsid w:val="00B461A3"/>
    <w:rsid w:val="00B46516"/>
    <w:rsid w:val="00B4715E"/>
    <w:rsid w:val="00B47581"/>
    <w:rsid w:val="00B501B9"/>
    <w:rsid w:val="00B527CE"/>
    <w:rsid w:val="00B57533"/>
    <w:rsid w:val="00B61374"/>
    <w:rsid w:val="00B61A57"/>
    <w:rsid w:val="00B637B6"/>
    <w:rsid w:val="00B65158"/>
    <w:rsid w:val="00B6788B"/>
    <w:rsid w:val="00B72507"/>
    <w:rsid w:val="00B7386E"/>
    <w:rsid w:val="00B74CDA"/>
    <w:rsid w:val="00B77D28"/>
    <w:rsid w:val="00B80361"/>
    <w:rsid w:val="00B831DF"/>
    <w:rsid w:val="00B844B3"/>
    <w:rsid w:val="00B847E5"/>
    <w:rsid w:val="00B90F88"/>
    <w:rsid w:val="00B9184D"/>
    <w:rsid w:val="00B91ABD"/>
    <w:rsid w:val="00B93751"/>
    <w:rsid w:val="00B95C1C"/>
    <w:rsid w:val="00B9687C"/>
    <w:rsid w:val="00BA0607"/>
    <w:rsid w:val="00BA1679"/>
    <w:rsid w:val="00BA4C99"/>
    <w:rsid w:val="00BB167C"/>
    <w:rsid w:val="00BB3697"/>
    <w:rsid w:val="00BB4BCA"/>
    <w:rsid w:val="00BB64DC"/>
    <w:rsid w:val="00BB72DF"/>
    <w:rsid w:val="00BB7DA0"/>
    <w:rsid w:val="00BC47DA"/>
    <w:rsid w:val="00BC5A32"/>
    <w:rsid w:val="00BC7609"/>
    <w:rsid w:val="00BD11D4"/>
    <w:rsid w:val="00BD1368"/>
    <w:rsid w:val="00BD1FDA"/>
    <w:rsid w:val="00BE216C"/>
    <w:rsid w:val="00BE2645"/>
    <w:rsid w:val="00BE4017"/>
    <w:rsid w:val="00BE4794"/>
    <w:rsid w:val="00BE4ADC"/>
    <w:rsid w:val="00BE799D"/>
    <w:rsid w:val="00BF1392"/>
    <w:rsid w:val="00BF3103"/>
    <w:rsid w:val="00BF3F8E"/>
    <w:rsid w:val="00BF7E6E"/>
    <w:rsid w:val="00C0008D"/>
    <w:rsid w:val="00C015FC"/>
    <w:rsid w:val="00C03B33"/>
    <w:rsid w:val="00C0407D"/>
    <w:rsid w:val="00C06536"/>
    <w:rsid w:val="00C075D0"/>
    <w:rsid w:val="00C11177"/>
    <w:rsid w:val="00C1165A"/>
    <w:rsid w:val="00C13E90"/>
    <w:rsid w:val="00C1404A"/>
    <w:rsid w:val="00C167F2"/>
    <w:rsid w:val="00C20277"/>
    <w:rsid w:val="00C2064B"/>
    <w:rsid w:val="00C226D7"/>
    <w:rsid w:val="00C22DE2"/>
    <w:rsid w:val="00C238E8"/>
    <w:rsid w:val="00C24F5A"/>
    <w:rsid w:val="00C24FED"/>
    <w:rsid w:val="00C26BD6"/>
    <w:rsid w:val="00C30F34"/>
    <w:rsid w:val="00C31BBA"/>
    <w:rsid w:val="00C327B5"/>
    <w:rsid w:val="00C34E3C"/>
    <w:rsid w:val="00C37E01"/>
    <w:rsid w:val="00C40590"/>
    <w:rsid w:val="00C413F4"/>
    <w:rsid w:val="00C42085"/>
    <w:rsid w:val="00C43270"/>
    <w:rsid w:val="00C4566C"/>
    <w:rsid w:val="00C46F7B"/>
    <w:rsid w:val="00C536FB"/>
    <w:rsid w:val="00C555E5"/>
    <w:rsid w:val="00C562D8"/>
    <w:rsid w:val="00C56A78"/>
    <w:rsid w:val="00C60E28"/>
    <w:rsid w:val="00C62B39"/>
    <w:rsid w:val="00C67D50"/>
    <w:rsid w:val="00C7093B"/>
    <w:rsid w:val="00C71921"/>
    <w:rsid w:val="00C76104"/>
    <w:rsid w:val="00C7690B"/>
    <w:rsid w:val="00C77A83"/>
    <w:rsid w:val="00C80FAC"/>
    <w:rsid w:val="00C8540B"/>
    <w:rsid w:val="00C85F61"/>
    <w:rsid w:val="00C86F1A"/>
    <w:rsid w:val="00C92469"/>
    <w:rsid w:val="00C94936"/>
    <w:rsid w:val="00CA0422"/>
    <w:rsid w:val="00CA275D"/>
    <w:rsid w:val="00CA3AA4"/>
    <w:rsid w:val="00CA3C63"/>
    <w:rsid w:val="00CA4D6F"/>
    <w:rsid w:val="00CB1E53"/>
    <w:rsid w:val="00CC1C75"/>
    <w:rsid w:val="00CC29EB"/>
    <w:rsid w:val="00CC2F48"/>
    <w:rsid w:val="00CC498C"/>
    <w:rsid w:val="00CD00A9"/>
    <w:rsid w:val="00CD3AC3"/>
    <w:rsid w:val="00CD6262"/>
    <w:rsid w:val="00CE1A8D"/>
    <w:rsid w:val="00CE1D62"/>
    <w:rsid w:val="00CE202D"/>
    <w:rsid w:val="00CE302B"/>
    <w:rsid w:val="00CE7F03"/>
    <w:rsid w:val="00CF6E5D"/>
    <w:rsid w:val="00D009F4"/>
    <w:rsid w:val="00D04DF6"/>
    <w:rsid w:val="00D0729E"/>
    <w:rsid w:val="00D07CCB"/>
    <w:rsid w:val="00D10783"/>
    <w:rsid w:val="00D12D1B"/>
    <w:rsid w:val="00D130C9"/>
    <w:rsid w:val="00D1317B"/>
    <w:rsid w:val="00D13187"/>
    <w:rsid w:val="00D14F3B"/>
    <w:rsid w:val="00D15C21"/>
    <w:rsid w:val="00D15EF2"/>
    <w:rsid w:val="00D162F9"/>
    <w:rsid w:val="00D167C7"/>
    <w:rsid w:val="00D20418"/>
    <w:rsid w:val="00D217DE"/>
    <w:rsid w:val="00D22A32"/>
    <w:rsid w:val="00D26651"/>
    <w:rsid w:val="00D27DE9"/>
    <w:rsid w:val="00D30628"/>
    <w:rsid w:val="00D30716"/>
    <w:rsid w:val="00D32ACE"/>
    <w:rsid w:val="00D346D8"/>
    <w:rsid w:val="00D37BB9"/>
    <w:rsid w:val="00D411F9"/>
    <w:rsid w:val="00D42106"/>
    <w:rsid w:val="00D42517"/>
    <w:rsid w:val="00D42FFB"/>
    <w:rsid w:val="00D43D8A"/>
    <w:rsid w:val="00D47577"/>
    <w:rsid w:val="00D47DA5"/>
    <w:rsid w:val="00D50111"/>
    <w:rsid w:val="00D522EB"/>
    <w:rsid w:val="00D52625"/>
    <w:rsid w:val="00D5531E"/>
    <w:rsid w:val="00D558FF"/>
    <w:rsid w:val="00D560EB"/>
    <w:rsid w:val="00D564CB"/>
    <w:rsid w:val="00D61B2B"/>
    <w:rsid w:val="00D64A93"/>
    <w:rsid w:val="00D72BB8"/>
    <w:rsid w:val="00D76BE8"/>
    <w:rsid w:val="00D77510"/>
    <w:rsid w:val="00D8631C"/>
    <w:rsid w:val="00D87590"/>
    <w:rsid w:val="00D93862"/>
    <w:rsid w:val="00D93DA8"/>
    <w:rsid w:val="00D9491E"/>
    <w:rsid w:val="00D95570"/>
    <w:rsid w:val="00D97F87"/>
    <w:rsid w:val="00DA41F8"/>
    <w:rsid w:val="00DA5D85"/>
    <w:rsid w:val="00DA6616"/>
    <w:rsid w:val="00DA74C9"/>
    <w:rsid w:val="00DB08A8"/>
    <w:rsid w:val="00DB1D93"/>
    <w:rsid w:val="00DB4D9E"/>
    <w:rsid w:val="00DC698F"/>
    <w:rsid w:val="00DD0BC1"/>
    <w:rsid w:val="00DD199C"/>
    <w:rsid w:val="00DD4075"/>
    <w:rsid w:val="00DD4E37"/>
    <w:rsid w:val="00DD5F69"/>
    <w:rsid w:val="00DE0F1E"/>
    <w:rsid w:val="00DE260C"/>
    <w:rsid w:val="00DE3255"/>
    <w:rsid w:val="00DE39AC"/>
    <w:rsid w:val="00DE4595"/>
    <w:rsid w:val="00DF0FE9"/>
    <w:rsid w:val="00DF11F9"/>
    <w:rsid w:val="00DF163F"/>
    <w:rsid w:val="00DF1FD3"/>
    <w:rsid w:val="00DF3825"/>
    <w:rsid w:val="00DF6750"/>
    <w:rsid w:val="00E018E8"/>
    <w:rsid w:val="00E020B1"/>
    <w:rsid w:val="00E04B63"/>
    <w:rsid w:val="00E05DD1"/>
    <w:rsid w:val="00E07458"/>
    <w:rsid w:val="00E11516"/>
    <w:rsid w:val="00E142E5"/>
    <w:rsid w:val="00E15A84"/>
    <w:rsid w:val="00E270D0"/>
    <w:rsid w:val="00E321A4"/>
    <w:rsid w:val="00E33D79"/>
    <w:rsid w:val="00E34724"/>
    <w:rsid w:val="00E354E8"/>
    <w:rsid w:val="00E35EC8"/>
    <w:rsid w:val="00E423BD"/>
    <w:rsid w:val="00E423D4"/>
    <w:rsid w:val="00E42A34"/>
    <w:rsid w:val="00E4344A"/>
    <w:rsid w:val="00E43782"/>
    <w:rsid w:val="00E44133"/>
    <w:rsid w:val="00E44390"/>
    <w:rsid w:val="00E44AA6"/>
    <w:rsid w:val="00E45DAD"/>
    <w:rsid w:val="00E46833"/>
    <w:rsid w:val="00E50A9E"/>
    <w:rsid w:val="00E524CF"/>
    <w:rsid w:val="00E5606A"/>
    <w:rsid w:val="00E56582"/>
    <w:rsid w:val="00E61AE3"/>
    <w:rsid w:val="00E61EF9"/>
    <w:rsid w:val="00E6260C"/>
    <w:rsid w:val="00E63108"/>
    <w:rsid w:val="00E639BC"/>
    <w:rsid w:val="00E63E3D"/>
    <w:rsid w:val="00E64B15"/>
    <w:rsid w:val="00E71D4C"/>
    <w:rsid w:val="00E7369C"/>
    <w:rsid w:val="00E75E6A"/>
    <w:rsid w:val="00E76B2B"/>
    <w:rsid w:val="00E77943"/>
    <w:rsid w:val="00E82DBD"/>
    <w:rsid w:val="00E84E73"/>
    <w:rsid w:val="00E87A60"/>
    <w:rsid w:val="00E90E7B"/>
    <w:rsid w:val="00E948C0"/>
    <w:rsid w:val="00E95CD8"/>
    <w:rsid w:val="00E96B76"/>
    <w:rsid w:val="00E96D06"/>
    <w:rsid w:val="00EA2EAC"/>
    <w:rsid w:val="00EA4668"/>
    <w:rsid w:val="00EA4691"/>
    <w:rsid w:val="00EA73F1"/>
    <w:rsid w:val="00EB1AE4"/>
    <w:rsid w:val="00EB28F9"/>
    <w:rsid w:val="00EB3858"/>
    <w:rsid w:val="00EB5B7D"/>
    <w:rsid w:val="00EB5EBC"/>
    <w:rsid w:val="00EB78F0"/>
    <w:rsid w:val="00EC0B4F"/>
    <w:rsid w:val="00EC5822"/>
    <w:rsid w:val="00EC7570"/>
    <w:rsid w:val="00EC76CB"/>
    <w:rsid w:val="00ED0EF6"/>
    <w:rsid w:val="00ED0F7C"/>
    <w:rsid w:val="00ED16B2"/>
    <w:rsid w:val="00ED1E33"/>
    <w:rsid w:val="00ED28D9"/>
    <w:rsid w:val="00ED4100"/>
    <w:rsid w:val="00ED4E49"/>
    <w:rsid w:val="00ED63EC"/>
    <w:rsid w:val="00EE31B0"/>
    <w:rsid w:val="00EE5155"/>
    <w:rsid w:val="00EE52CA"/>
    <w:rsid w:val="00EE5D87"/>
    <w:rsid w:val="00EE6DE6"/>
    <w:rsid w:val="00EF20B7"/>
    <w:rsid w:val="00EF27FF"/>
    <w:rsid w:val="00EF3944"/>
    <w:rsid w:val="00EF6520"/>
    <w:rsid w:val="00EF6966"/>
    <w:rsid w:val="00F01CBF"/>
    <w:rsid w:val="00F03AAD"/>
    <w:rsid w:val="00F11DB8"/>
    <w:rsid w:val="00F12B86"/>
    <w:rsid w:val="00F12C6C"/>
    <w:rsid w:val="00F13DFD"/>
    <w:rsid w:val="00F14188"/>
    <w:rsid w:val="00F16A28"/>
    <w:rsid w:val="00F16E26"/>
    <w:rsid w:val="00F16F02"/>
    <w:rsid w:val="00F1701B"/>
    <w:rsid w:val="00F2020A"/>
    <w:rsid w:val="00F2102C"/>
    <w:rsid w:val="00F220B5"/>
    <w:rsid w:val="00F221B2"/>
    <w:rsid w:val="00F268CF"/>
    <w:rsid w:val="00F26D74"/>
    <w:rsid w:val="00F2716E"/>
    <w:rsid w:val="00F273D5"/>
    <w:rsid w:val="00F306F1"/>
    <w:rsid w:val="00F32ECB"/>
    <w:rsid w:val="00F341E4"/>
    <w:rsid w:val="00F359FA"/>
    <w:rsid w:val="00F40753"/>
    <w:rsid w:val="00F40DCD"/>
    <w:rsid w:val="00F436E2"/>
    <w:rsid w:val="00F44DEE"/>
    <w:rsid w:val="00F45A8C"/>
    <w:rsid w:val="00F46878"/>
    <w:rsid w:val="00F46AFD"/>
    <w:rsid w:val="00F46C30"/>
    <w:rsid w:val="00F52C4F"/>
    <w:rsid w:val="00F54D34"/>
    <w:rsid w:val="00F54E2F"/>
    <w:rsid w:val="00F56D36"/>
    <w:rsid w:val="00F60348"/>
    <w:rsid w:val="00F61CB5"/>
    <w:rsid w:val="00F625E4"/>
    <w:rsid w:val="00F62891"/>
    <w:rsid w:val="00F6519B"/>
    <w:rsid w:val="00F67121"/>
    <w:rsid w:val="00F76785"/>
    <w:rsid w:val="00F7726E"/>
    <w:rsid w:val="00F8130D"/>
    <w:rsid w:val="00F826C6"/>
    <w:rsid w:val="00F8774D"/>
    <w:rsid w:val="00F91368"/>
    <w:rsid w:val="00F9392B"/>
    <w:rsid w:val="00F93F35"/>
    <w:rsid w:val="00F9439C"/>
    <w:rsid w:val="00F94771"/>
    <w:rsid w:val="00F94856"/>
    <w:rsid w:val="00F952C3"/>
    <w:rsid w:val="00FA0C61"/>
    <w:rsid w:val="00FA5A4E"/>
    <w:rsid w:val="00FA6281"/>
    <w:rsid w:val="00FB0388"/>
    <w:rsid w:val="00FB557A"/>
    <w:rsid w:val="00FB5D59"/>
    <w:rsid w:val="00FB5DEC"/>
    <w:rsid w:val="00FB76E5"/>
    <w:rsid w:val="00FC417D"/>
    <w:rsid w:val="00FC4C2D"/>
    <w:rsid w:val="00FC668A"/>
    <w:rsid w:val="00FD2F34"/>
    <w:rsid w:val="00FD556C"/>
    <w:rsid w:val="00FD56C3"/>
    <w:rsid w:val="00FD7E90"/>
    <w:rsid w:val="00FE2ABD"/>
    <w:rsid w:val="00FE30F5"/>
    <w:rsid w:val="00FE6881"/>
    <w:rsid w:val="00FF0505"/>
    <w:rsid w:val="00FF43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in3-pgg.coig.biz" TargetMode="External"/><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lain3-pgg.coig.bi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korporacja.pgg.pl/dostawcy/cennik-uslug-pgg"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gloszenie@coig.pl"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0698C907-13D6-4F89-BCAF-FE303BF0BF45}"/>
      </w:docPartPr>
      <w:docPartBody>
        <w:p w:rsidR="0044726F" w:rsidRDefault="00F571FE">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FE"/>
    <w:rsid w:val="000D5672"/>
    <w:rsid w:val="001401F6"/>
    <w:rsid w:val="003F5F86"/>
    <w:rsid w:val="0042135C"/>
    <w:rsid w:val="0044726F"/>
    <w:rsid w:val="007026F8"/>
    <w:rsid w:val="008478CC"/>
    <w:rsid w:val="00C562D8"/>
    <w:rsid w:val="00CB5F42"/>
    <w:rsid w:val="00D0780E"/>
    <w:rsid w:val="00DC12ED"/>
    <w:rsid w:val="00DD5C3D"/>
    <w:rsid w:val="00F4075C"/>
    <w:rsid w:val="00F52C4F"/>
    <w:rsid w:val="00F571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571F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2795860D-D5F5-4E8C-8762-5CF40A0F9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2B203E8-788E-453F-B36B-12F1144078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20450</Words>
  <Characters>122703</Characters>
  <Application>Microsoft Office Word</Application>
  <DocSecurity>0</DocSecurity>
  <Lines>1022</Lines>
  <Paragraphs>285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Gabriela Kałuża</cp:lastModifiedBy>
  <cp:revision>10</cp:revision>
  <cp:lastPrinted>2024-09-16T10:08:00Z</cp:lastPrinted>
  <dcterms:created xsi:type="dcterms:W3CDTF">2024-09-16T06:37:00Z</dcterms:created>
  <dcterms:modified xsi:type="dcterms:W3CDTF">2024-09-16T10:08:00Z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