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745865">
        <w:rPr>
          <w:rFonts w:eastAsia="Calibri"/>
          <w:b/>
          <w:i/>
          <w:iCs/>
          <w:color w:val="000000"/>
          <w:sz w:val="28"/>
          <w:szCs w:val="28"/>
          <w:u w:val="single"/>
          <w:lang w:eastAsia="en-US"/>
        </w:rPr>
        <w:t>Regulaminu udzielania zamówień w Polskiej Grupie Górniczej S.A</w:t>
      </w:r>
      <w:r w:rsidRPr="00745865">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3BC86734" w14:textId="77777777" w:rsidR="00745865" w:rsidRPr="00745865" w:rsidRDefault="00745865" w:rsidP="00745865">
      <w:pPr>
        <w:spacing w:before="120" w:line="312" w:lineRule="auto"/>
        <w:jc w:val="center"/>
        <w:rPr>
          <w:rFonts w:eastAsia="Calibri"/>
          <w:b/>
          <w:color w:val="000000"/>
          <w:sz w:val="28"/>
          <w:szCs w:val="28"/>
          <w:lang w:eastAsia="en-US"/>
        </w:rPr>
      </w:pPr>
      <w:r w:rsidRPr="00745865">
        <w:rPr>
          <w:rFonts w:eastAsia="Calibri"/>
          <w:b/>
          <w:color w:val="000000"/>
          <w:sz w:val="28"/>
          <w:szCs w:val="28"/>
          <w:lang w:eastAsia="en-US"/>
        </w:rPr>
        <w:t xml:space="preserve">w trybie </w:t>
      </w:r>
      <w:bookmarkStart w:id="0" w:name="_Hlk178853128"/>
      <w:r w:rsidRPr="00745865">
        <w:rPr>
          <w:rFonts w:eastAsia="Calibri"/>
          <w:b/>
          <w:color w:val="000000"/>
          <w:sz w:val="28"/>
          <w:szCs w:val="28"/>
          <w:lang w:eastAsia="en-US"/>
        </w:rPr>
        <w:t>konkursu ofert</w:t>
      </w:r>
      <w:bookmarkEnd w:id="0"/>
    </w:p>
    <w:p w14:paraId="20CD83AB" w14:textId="3E9A9B58"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745865" w:rsidRPr="00745865">
        <w:rPr>
          <w:rFonts w:eastAsia="Calibri"/>
          <w:b/>
          <w:i/>
          <w:color w:val="4472C4" w:themeColor="accent1"/>
          <w:sz w:val="28"/>
          <w:szCs w:val="28"/>
          <w:lang w:eastAsia="en-US"/>
        </w:rPr>
        <w:t>„Przeprowadzenie badań i analiz wraz z przedstawieniem opinii w zakresie identyfikacji zagrożeń mogących wystąpić w związku z ulokowaniem materiałów i odpadów w wybranych otamowanych wyrobiskach dołowych”</w:t>
      </w:r>
    </w:p>
    <w:p w14:paraId="3DE14426" w14:textId="39FDA3BD"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745865">
        <w:rPr>
          <w:rFonts w:eastAsia="Calibri"/>
          <w:b/>
          <w:color w:val="000000"/>
          <w:sz w:val="28"/>
          <w:szCs w:val="28"/>
          <w:lang w:eastAsia="en-US"/>
        </w:rPr>
        <w:t>:</w:t>
      </w:r>
      <w:r w:rsidRPr="00DD199C">
        <w:rPr>
          <w:rFonts w:eastAsia="Calibri"/>
          <w:b/>
          <w:color w:val="000000"/>
          <w:sz w:val="24"/>
          <w:szCs w:val="24"/>
          <w:lang w:eastAsia="en-US"/>
        </w:rPr>
        <w:t xml:space="preserve"> </w:t>
      </w:r>
      <w:r w:rsidR="00745865" w:rsidRPr="00745865">
        <w:rPr>
          <w:rFonts w:eastAsia="Calibri"/>
          <w:b/>
          <w:bCs/>
          <w:color w:val="000000"/>
          <w:sz w:val="28"/>
          <w:szCs w:val="28"/>
          <w:lang w:eastAsia="en-US"/>
        </w:rPr>
        <w:t>422402003</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070380D" w14:textId="75E50599" w:rsidR="00AE10BF"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9372510" w:history="1">
            <w:r w:rsidR="00AE10BF" w:rsidRPr="007B2839">
              <w:rPr>
                <w:rStyle w:val="Hipercze"/>
                <w:noProof/>
              </w:rPr>
              <w:t>Część I. Zamawiający:</w:t>
            </w:r>
            <w:r w:rsidR="00AE10BF">
              <w:rPr>
                <w:noProof/>
                <w:webHidden/>
              </w:rPr>
              <w:tab/>
            </w:r>
            <w:r w:rsidR="00AE10BF">
              <w:rPr>
                <w:noProof/>
                <w:webHidden/>
              </w:rPr>
              <w:fldChar w:fldCharType="begin"/>
            </w:r>
            <w:r w:rsidR="00AE10BF">
              <w:rPr>
                <w:noProof/>
                <w:webHidden/>
              </w:rPr>
              <w:instrText xml:space="preserve"> PAGEREF _Toc179372510 \h </w:instrText>
            </w:r>
            <w:r w:rsidR="00AE10BF">
              <w:rPr>
                <w:noProof/>
                <w:webHidden/>
              </w:rPr>
            </w:r>
            <w:r w:rsidR="00AE10BF">
              <w:rPr>
                <w:noProof/>
                <w:webHidden/>
              </w:rPr>
              <w:fldChar w:fldCharType="separate"/>
            </w:r>
            <w:r w:rsidR="00AE10BF">
              <w:rPr>
                <w:noProof/>
                <w:webHidden/>
              </w:rPr>
              <w:t>3</w:t>
            </w:r>
            <w:r w:rsidR="00AE10BF">
              <w:rPr>
                <w:noProof/>
                <w:webHidden/>
              </w:rPr>
              <w:fldChar w:fldCharType="end"/>
            </w:r>
          </w:hyperlink>
        </w:p>
        <w:p w14:paraId="2C232E9B" w14:textId="71BE3741"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1" w:history="1">
            <w:r w:rsidRPr="007B2839">
              <w:rPr>
                <w:rStyle w:val="Hipercze"/>
                <w:noProof/>
              </w:rPr>
              <w:t>Część II. Postępowanie</w:t>
            </w:r>
            <w:r>
              <w:rPr>
                <w:noProof/>
                <w:webHidden/>
              </w:rPr>
              <w:tab/>
            </w:r>
            <w:r>
              <w:rPr>
                <w:noProof/>
                <w:webHidden/>
              </w:rPr>
              <w:fldChar w:fldCharType="begin"/>
            </w:r>
            <w:r>
              <w:rPr>
                <w:noProof/>
                <w:webHidden/>
              </w:rPr>
              <w:instrText xml:space="preserve"> PAGEREF _Toc179372511 \h </w:instrText>
            </w:r>
            <w:r>
              <w:rPr>
                <w:noProof/>
                <w:webHidden/>
              </w:rPr>
            </w:r>
            <w:r>
              <w:rPr>
                <w:noProof/>
                <w:webHidden/>
              </w:rPr>
              <w:fldChar w:fldCharType="separate"/>
            </w:r>
            <w:r>
              <w:rPr>
                <w:noProof/>
                <w:webHidden/>
              </w:rPr>
              <w:t>3</w:t>
            </w:r>
            <w:r>
              <w:rPr>
                <w:noProof/>
                <w:webHidden/>
              </w:rPr>
              <w:fldChar w:fldCharType="end"/>
            </w:r>
          </w:hyperlink>
        </w:p>
        <w:p w14:paraId="5CBFA8A7" w14:textId="5F1618A2"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2" w:history="1">
            <w:r w:rsidRPr="007B2839">
              <w:rPr>
                <w:rStyle w:val="Hipercze"/>
                <w:noProof/>
              </w:rPr>
              <w:t>Część III. Przedmiot zamówienia. Termin wykonania.</w:t>
            </w:r>
            <w:r>
              <w:rPr>
                <w:noProof/>
                <w:webHidden/>
              </w:rPr>
              <w:tab/>
            </w:r>
            <w:r>
              <w:rPr>
                <w:noProof/>
                <w:webHidden/>
              </w:rPr>
              <w:fldChar w:fldCharType="begin"/>
            </w:r>
            <w:r>
              <w:rPr>
                <w:noProof/>
                <w:webHidden/>
              </w:rPr>
              <w:instrText xml:space="preserve"> PAGEREF _Toc179372512 \h </w:instrText>
            </w:r>
            <w:r>
              <w:rPr>
                <w:noProof/>
                <w:webHidden/>
              </w:rPr>
            </w:r>
            <w:r>
              <w:rPr>
                <w:noProof/>
                <w:webHidden/>
              </w:rPr>
              <w:fldChar w:fldCharType="separate"/>
            </w:r>
            <w:r>
              <w:rPr>
                <w:noProof/>
                <w:webHidden/>
              </w:rPr>
              <w:t>4</w:t>
            </w:r>
            <w:r>
              <w:rPr>
                <w:noProof/>
                <w:webHidden/>
              </w:rPr>
              <w:fldChar w:fldCharType="end"/>
            </w:r>
          </w:hyperlink>
        </w:p>
        <w:p w14:paraId="3FB5FF49" w14:textId="48687671"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3" w:history="1">
            <w:r w:rsidRPr="007B2839">
              <w:rPr>
                <w:rStyle w:val="Hipercze"/>
                <w:noProof/>
              </w:rPr>
              <w:t>Część IV. Oferty częściowe</w:t>
            </w:r>
            <w:r>
              <w:rPr>
                <w:noProof/>
                <w:webHidden/>
              </w:rPr>
              <w:tab/>
            </w:r>
            <w:r>
              <w:rPr>
                <w:noProof/>
                <w:webHidden/>
              </w:rPr>
              <w:fldChar w:fldCharType="begin"/>
            </w:r>
            <w:r>
              <w:rPr>
                <w:noProof/>
                <w:webHidden/>
              </w:rPr>
              <w:instrText xml:space="preserve"> PAGEREF _Toc179372513 \h </w:instrText>
            </w:r>
            <w:r>
              <w:rPr>
                <w:noProof/>
                <w:webHidden/>
              </w:rPr>
            </w:r>
            <w:r>
              <w:rPr>
                <w:noProof/>
                <w:webHidden/>
              </w:rPr>
              <w:fldChar w:fldCharType="separate"/>
            </w:r>
            <w:r>
              <w:rPr>
                <w:noProof/>
                <w:webHidden/>
              </w:rPr>
              <w:t>4</w:t>
            </w:r>
            <w:r>
              <w:rPr>
                <w:noProof/>
                <w:webHidden/>
              </w:rPr>
              <w:fldChar w:fldCharType="end"/>
            </w:r>
          </w:hyperlink>
        </w:p>
        <w:p w14:paraId="440F6D95" w14:textId="597D4CCF"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4" w:history="1">
            <w:r w:rsidRPr="007B2839">
              <w:rPr>
                <w:rStyle w:val="Hipercze"/>
                <w:noProof/>
              </w:rPr>
              <w:t>Część V. Kwalifikacja podmiotowa Wykonawców</w:t>
            </w:r>
            <w:r>
              <w:rPr>
                <w:noProof/>
                <w:webHidden/>
              </w:rPr>
              <w:tab/>
            </w:r>
            <w:r>
              <w:rPr>
                <w:noProof/>
                <w:webHidden/>
              </w:rPr>
              <w:fldChar w:fldCharType="begin"/>
            </w:r>
            <w:r>
              <w:rPr>
                <w:noProof/>
                <w:webHidden/>
              </w:rPr>
              <w:instrText xml:space="preserve"> PAGEREF _Toc179372514 \h </w:instrText>
            </w:r>
            <w:r>
              <w:rPr>
                <w:noProof/>
                <w:webHidden/>
              </w:rPr>
            </w:r>
            <w:r>
              <w:rPr>
                <w:noProof/>
                <w:webHidden/>
              </w:rPr>
              <w:fldChar w:fldCharType="separate"/>
            </w:r>
            <w:r>
              <w:rPr>
                <w:noProof/>
                <w:webHidden/>
              </w:rPr>
              <w:t>4</w:t>
            </w:r>
            <w:r>
              <w:rPr>
                <w:noProof/>
                <w:webHidden/>
              </w:rPr>
              <w:fldChar w:fldCharType="end"/>
            </w:r>
          </w:hyperlink>
        </w:p>
        <w:p w14:paraId="1EEBD3B5" w14:textId="4C88234B"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5" w:history="1">
            <w:r w:rsidRPr="007B2839">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_Toc179372515 \h </w:instrText>
            </w:r>
            <w:r>
              <w:rPr>
                <w:noProof/>
                <w:webHidden/>
              </w:rPr>
            </w:r>
            <w:r>
              <w:rPr>
                <w:noProof/>
                <w:webHidden/>
              </w:rPr>
              <w:fldChar w:fldCharType="separate"/>
            </w:r>
            <w:r>
              <w:rPr>
                <w:noProof/>
                <w:webHidden/>
              </w:rPr>
              <w:t>7</w:t>
            </w:r>
            <w:r>
              <w:rPr>
                <w:noProof/>
                <w:webHidden/>
              </w:rPr>
              <w:fldChar w:fldCharType="end"/>
            </w:r>
          </w:hyperlink>
        </w:p>
        <w:p w14:paraId="582593C7" w14:textId="298E1ECE"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6" w:history="1">
            <w:r w:rsidRPr="007B2839">
              <w:rPr>
                <w:rStyle w:val="Hipercze"/>
                <w:noProof/>
              </w:rPr>
              <w:t>Część VII. Udostępnienie zasobów</w:t>
            </w:r>
            <w:r>
              <w:rPr>
                <w:noProof/>
                <w:webHidden/>
              </w:rPr>
              <w:tab/>
            </w:r>
            <w:r>
              <w:rPr>
                <w:noProof/>
                <w:webHidden/>
              </w:rPr>
              <w:fldChar w:fldCharType="begin"/>
            </w:r>
            <w:r>
              <w:rPr>
                <w:noProof/>
                <w:webHidden/>
              </w:rPr>
              <w:instrText xml:space="preserve"> PAGEREF _Toc179372516 \h </w:instrText>
            </w:r>
            <w:r>
              <w:rPr>
                <w:noProof/>
                <w:webHidden/>
              </w:rPr>
            </w:r>
            <w:r>
              <w:rPr>
                <w:noProof/>
                <w:webHidden/>
              </w:rPr>
              <w:fldChar w:fldCharType="separate"/>
            </w:r>
            <w:r>
              <w:rPr>
                <w:noProof/>
                <w:webHidden/>
              </w:rPr>
              <w:t>8</w:t>
            </w:r>
            <w:r>
              <w:rPr>
                <w:noProof/>
                <w:webHidden/>
              </w:rPr>
              <w:fldChar w:fldCharType="end"/>
            </w:r>
          </w:hyperlink>
        </w:p>
        <w:p w14:paraId="34A32F02" w14:textId="7CE755EE"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7" w:history="1">
            <w:r w:rsidRPr="007B2839">
              <w:rPr>
                <w:rStyle w:val="Hipercze"/>
                <w:noProof/>
              </w:rPr>
              <w:t>Część VIII. Podmiotowe środki dowodowe.</w:t>
            </w:r>
            <w:r>
              <w:rPr>
                <w:noProof/>
                <w:webHidden/>
              </w:rPr>
              <w:tab/>
            </w:r>
            <w:r>
              <w:rPr>
                <w:noProof/>
                <w:webHidden/>
              </w:rPr>
              <w:fldChar w:fldCharType="begin"/>
            </w:r>
            <w:r>
              <w:rPr>
                <w:noProof/>
                <w:webHidden/>
              </w:rPr>
              <w:instrText xml:space="preserve"> PAGEREF _Toc179372517 \h </w:instrText>
            </w:r>
            <w:r>
              <w:rPr>
                <w:noProof/>
                <w:webHidden/>
              </w:rPr>
            </w:r>
            <w:r>
              <w:rPr>
                <w:noProof/>
                <w:webHidden/>
              </w:rPr>
              <w:fldChar w:fldCharType="separate"/>
            </w:r>
            <w:r>
              <w:rPr>
                <w:noProof/>
                <w:webHidden/>
              </w:rPr>
              <w:t>9</w:t>
            </w:r>
            <w:r>
              <w:rPr>
                <w:noProof/>
                <w:webHidden/>
              </w:rPr>
              <w:fldChar w:fldCharType="end"/>
            </w:r>
          </w:hyperlink>
        </w:p>
        <w:p w14:paraId="734F20E9" w14:textId="5E686D58"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8" w:history="1">
            <w:r w:rsidRPr="007B2839">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_Toc179372518 \h </w:instrText>
            </w:r>
            <w:r>
              <w:rPr>
                <w:noProof/>
                <w:webHidden/>
              </w:rPr>
            </w:r>
            <w:r>
              <w:rPr>
                <w:noProof/>
                <w:webHidden/>
              </w:rPr>
              <w:fldChar w:fldCharType="separate"/>
            </w:r>
            <w:r>
              <w:rPr>
                <w:noProof/>
                <w:webHidden/>
              </w:rPr>
              <w:t>12</w:t>
            </w:r>
            <w:r>
              <w:rPr>
                <w:noProof/>
                <w:webHidden/>
              </w:rPr>
              <w:fldChar w:fldCharType="end"/>
            </w:r>
          </w:hyperlink>
        </w:p>
        <w:p w14:paraId="3DAE8BE5" w14:textId="4DC121C7"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19" w:history="1">
            <w:r w:rsidRPr="007B2839">
              <w:rPr>
                <w:rStyle w:val="Hipercze"/>
                <w:noProof/>
              </w:rPr>
              <w:t>Część X. Podwykonawstwo</w:t>
            </w:r>
            <w:r>
              <w:rPr>
                <w:noProof/>
                <w:webHidden/>
              </w:rPr>
              <w:tab/>
            </w:r>
            <w:r>
              <w:rPr>
                <w:noProof/>
                <w:webHidden/>
              </w:rPr>
              <w:fldChar w:fldCharType="begin"/>
            </w:r>
            <w:r>
              <w:rPr>
                <w:noProof/>
                <w:webHidden/>
              </w:rPr>
              <w:instrText xml:space="preserve"> PAGEREF _Toc179372519 \h </w:instrText>
            </w:r>
            <w:r>
              <w:rPr>
                <w:noProof/>
                <w:webHidden/>
              </w:rPr>
            </w:r>
            <w:r>
              <w:rPr>
                <w:noProof/>
                <w:webHidden/>
              </w:rPr>
              <w:fldChar w:fldCharType="separate"/>
            </w:r>
            <w:r>
              <w:rPr>
                <w:noProof/>
                <w:webHidden/>
              </w:rPr>
              <w:t>14</w:t>
            </w:r>
            <w:r>
              <w:rPr>
                <w:noProof/>
                <w:webHidden/>
              </w:rPr>
              <w:fldChar w:fldCharType="end"/>
            </w:r>
          </w:hyperlink>
        </w:p>
        <w:p w14:paraId="6C39B6C4" w14:textId="48B5F865"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0" w:history="1">
            <w:r w:rsidRPr="007B2839">
              <w:rPr>
                <w:rStyle w:val="Hipercze"/>
                <w:noProof/>
              </w:rPr>
              <w:t>Część XI. Wadium</w:t>
            </w:r>
            <w:r>
              <w:rPr>
                <w:noProof/>
                <w:webHidden/>
              </w:rPr>
              <w:tab/>
            </w:r>
            <w:r>
              <w:rPr>
                <w:noProof/>
                <w:webHidden/>
              </w:rPr>
              <w:fldChar w:fldCharType="begin"/>
            </w:r>
            <w:r>
              <w:rPr>
                <w:noProof/>
                <w:webHidden/>
              </w:rPr>
              <w:instrText xml:space="preserve"> PAGEREF _Toc179372520 \h </w:instrText>
            </w:r>
            <w:r>
              <w:rPr>
                <w:noProof/>
                <w:webHidden/>
              </w:rPr>
            </w:r>
            <w:r>
              <w:rPr>
                <w:noProof/>
                <w:webHidden/>
              </w:rPr>
              <w:fldChar w:fldCharType="separate"/>
            </w:r>
            <w:r>
              <w:rPr>
                <w:noProof/>
                <w:webHidden/>
              </w:rPr>
              <w:t>14</w:t>
            </w:r>
            <w:r>
              <w:rPr>
                <w:noProof/>
                <w:webHidden/>
              </w:rPr>
              <w:fldChar w:fldCharType="end"/>
            </w:r>
          </w:hyperlink>
        </w:p>
        <w:p w14:paraId="7D257097" w14:textId="3D135BC2"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1" w:history="1">
            <w:r w:rsidRPr="007B2839">
              <w:rPr>
                <w:rStyle w:val="Hipercze"/>
                <w:noProof/>
              </w:rPr>
              <w:t>Część XII. Opis sposobu przygotowania oferty</w:t>
            </w:r>
            <w:r>
              <w:rPr>
                <w:noProof/>
                <w:webHidden/>
              </w:rPr>
              <w:tab/>
            </w:r>
            <w:r>
              <w:rPr>
                <w:noProof/>
                <w:webHidden/>
              </w:rPr>
              <w:fldChar w:fldCharType="begin"/>
            </w:r>
            <w:r>
              <w:rPr>
                <w:noProof/>
                <w:webHidden/>
              </w:rPr>
              <w:instrText xml:space="preserve"> PAGEREF _Toc179372521 \h </w:instrText>
            </w:r>
            <w:r>
              <w:rPr>
                <w:noProof/>
                <w:webHidden/>
              </w:rPr>
            </w:r>
            <w:r>
              <w:rPr>
                <w:noProof/>
                <w:webHidden/>
              </w:rPr>
              <w:fldChar w:fldCharType="separate"/>
            </w:r>
            <w:r>
              <w:rPr>
                <w:noProof/>
                <w:webHidden/>
              </w:rPr>
              <w:t>14</w:t>
            </w:r>
            <w:r>
              <w:rPr>
                <w:noProof/>
                <w:webHidden/>
              </w:rPr>
              <w:fldChar w:fldCharType="end"/>
            </w:r>
          </w:hyperlink>
        </w:p>
        <w:p w14:paraId="205D4692" w14:textId="742167E1"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2" w:history="1">
            <w:r w:rsidRPr="007B2839">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_Toc179372522 \h </w:instrText>
            </w:r>
            <w:r>
              <w:rPr>
                <w:noProof/>
                <w:webHidden/>
              </w:rPr>
            </w:r>
            <w:r>
              <w:rPr>
                <w:noProof/>
                <w:webHidden/>
              </w:rPr>
              <w:fldChar w:fldCharType="separate"/>
            </w:r>
            <w:r>
              <w:rPr>
                <w:noProof/>
                <w:webHidden/>
              </w:rPr>
              <w:t>17</w:t>
            </w:r>
            <w:r>
              <w:rPr>
                <w:noProof/>
                <w:webHidden/>
              </w:rPr>
              <w:fldChar w:fldCharType="end"/>
            </w:r>
          </w:hyperlink>
        </w:p>
        <w:p w14:paraId="3569104D" w14:textId="6127AD08"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3" w:history="1">
            <w:r w:rsidRPr="007B2839">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_Toc179372523 \h </w:instrText>
            </w:r>
            <w:r>
              <w:rPr>
                <w:noProof/>
                <w:webHidden/>
              </w:rPr>
            </w:r>
            <w:r>
              <w:rPr>
                <w:noProof/>
                <w:webHidden/>
              </w:rPr>
              <w:fldChar w:fldCharType="separate"/>
            </w:r>
            <w:r>
              <w:rPr>
                <w:noProof/>
                <w:webHidden/>
              </w:rPr>
              <w:t>17</w:t>
            </w:r>
            <w:r>
              <w:rPr>
                <w:noProof/>
                <w:webHidden/>
              </w:rPr>
              <w:fldChar w:fldCharType="end"/>
            </w:r>
          </w:hyperlink>
        </w:p>
        <w:p w14:paraId="1AA33BD5" w14:textId="40748A1E"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4" w:history="1">
            <w:r w:rsidRPr="007B2839">
              <w:rPr>
                <w:rStyle w:val="Hipercze"/>
                <w:noProof/>
              </w:rPr>
              <w:t>Część XV. Opis sposobu obliczenia ceny</w:t>
            </w:r>
            <w:r>
              <w:rPr>
                <w:noProof/>
                <w:webHidden/>
              </w:rPr>
              <w:tab/>
            </w:r>
            <w:r>
              <w:rPr>
                <w:noProof/>
                <w:webHidden/>
              </w:rPr>
              <w:fldChar w:fldCharType="begin"/>
            </w:r>
            <w:r>
              <w:rPr>
                <w:noProof/>
                <w:webHidden/>
              </w:rPr>
              <w:instrText xml:space="preserve"> PAGEREF _Toc179372524 \h </w:instrText>
            </w:r>
            <w:r>
              <w:rPr>
                <w:noProof/>
                <w:webHidden/>
              </w:rPr>
            </w:r>
            <w:r>
              <w:rPr>
                <w:noProof/>
                <w:webHidden/>
              </w:rPr>
              <w:fldChar w:fldCharType="separate"/>
            </w:r>
            <w:r>
              <w:rPr>
                <w:noProof/>
                <w:webHidden/>
              </w:rPr>
              <w:t>17</w:t>
            </w:r>
            <w:r>
              <w:rPr>
                <w:noProof/>
                <w:webHidden/>
              </w:rPr>
              <w:fldChar w:fldCharType="end"/>
            </w:r>
          </w:hyperlink>
        </w:p>
        <w:p w14:paraId="033B1667" w14:textId="020013A4"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5" w:history="1">
            <w:r w:rsidRPr="007B2839">
              <w:rPr>
                <w:rStyle w:val="Hipercze"/>
                <w:noProof/>
              </w:rPr>
              <w:t>Część XVI. Kryteria oceny ofert</w:t>
            </w:r>
            <w:r>
              <w:rPr>
                <w:noProof/>
                <w:webHidden/>
              </w:rPr>
              <w:tab/>
            </w:r>
            <w:r>
              <w:rPr>
                <w:noProof/>
                <w:webHidden/>
              </w:rPr>
              <w:fldChar w:fldCharType="begin"/>
            </w:r>
            <w:r>
              <w:rPr>
                <w:noProof/>
                <w:webHidden/>
              </w:rPr>
              <w:instrText xml:space="preserve"> PAGEREF _Toc179372525 \h </w:instrText>
            </w:r>
            <w:r>
              <w:rPr>
                <w:noProof/>
                <w:webHidden/>
              </w:rPr>
            </w:r>
            <w:r>
              <w:rPr>
                <w:noProof/>
                <w:webHidden/>
              </w:rPr>
              <w:fldChar w:fldCharType="separate"/>
            </w:r>
            <w:r>
              <w:rPr>
                <w:noProof/>
                <w:webHidden/>
              </w:rPr>
              <w:t>18</w:t>
            </w:r>
            <w:r>
              <w:rPr>
                <w:noProof/>
                <w:webHidden/>
              </w:rPr>
              <w:fldChar w:fldCharType="end"/>
            </w:r>
          </w:hyperlink>
        </w:p>
        <w:p w14:paraId="0CD70D7E" w14:textId="2F3D929D"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6" w:history="1">
            <w:r w:rsidRPr="007B2839">
              <w:rPr>
                <w:rStyle w:val="Hipercze"/>
                <w:noProof/>
              </w:rPr>
              <w:t>Część XVII. Aukcja elektroniczna</w:t>
            </w:r>
            <w:r>
              <w:rPr>
                <w:noProof/>
                <w:webHidden/>
              </w:rPr>
              <w:tab/>
            </w:r>
            <w:r>
              <w:rPr>
                <w:noProof/>
                <w:webHidden/>
              </w:rPr>
              <w:fldChar w:fldCharType="begin"/>
            </w:r>
            <w:r>
              <w:rPr>
                <w:noProof/>
                <w:webHidden/>
              </w:rPr>
              <w:instrText xml:space="preserve"> PAGEREF _Toc179372526 \h </w:instrText>
            </w:r>
            <w:r>
              <w:rPr>
                <w:noProof/>
                <w:webHidden/>
              </w:rPr>
            </w:r>
            <w:r>
              <w:rPr>
                <w:noProof/>
                <w:webHidden/>
              </w:rPr>
              <w:fldChar w:fldCharType="separate"/>
            </w:r>
            <w:r>
              <w:rPr>
                <w:noProof/>
                <w:webHidden/>
              </w:rPr>
              <w:t>18</w:t>
            </w:r>
            <w:r>
              <w:rPr>
                <w:noProof/>
                <w:webHidden/>
              </w:rPr>
              <w:fldChar w:fldCharType="end"/>
            </w:r>
          </w:hyperlink>
        </w:p>
        <w:p w14:paraId="312D445D" w14:textId="14016BB1"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7" w:history="1">
            <w:r w:rsidRPr="007B2839">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_Toc179372527 \h </w:instrText>
            </w:r>
            <w:r>
              <w:rPr>
                <w:noProof/>
                <w:webHidden/>
              </w:rPr>
            </w:r>
            <w:r>
              <w:rPr>
                <w:noProof/>
                <w:webHidden/>
              </w:rPr>
              <w:fldChar w:fldCharType="separate"/>
            </w:r>
            <w:r>
              <w:rPr>
                <w:noProof/>
                <w:webHidden/>
              </w:rPr>
              <w:t>21</w:t>
            </w:r>
            <w:r>
              <w:rPr>
                <w:noProof/>
                <w:webHidden/>
              </w:rPr>
              <w:fldChar w:fldCharType="end"/>
            </w:r>
          </w:hyperlink>
        </w:p>
        <w:p w14:paraId="30A466FD" w14:textId="5640B7C2"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8" w:history="1">
            <w:r w:rsidRPr="007B2839">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_Toc179372528 \h </w:instrText>
            </w:r>
            <w:r>
              <w:rPr>
                <w:noProof/>
                <w:webHidden/>
              </w:rPr>
            </w:r>
            <w:r>
              <w:rPr>
                <w:noProof/>
                <w:webHidden/>
              </w:rPr>
              <w:fldChar w:fldCharType="separate"/>
            </w:r>
            <w:r>
              <w:rPr>
                <w:noProof/>
                <w:webHidden/>
              </w:rPr>
              <w:t>21</w:t>
            </w:r>
            <w:r>
              <w:rPr>
                <w:noProof/>
                <w:webHidden/>
              </w:rPr>
              <w:fldChar w:fldCharType="end"/>
            </w:r>
          </w:hyperlink>
        </w:p>
        <w:p w14:paraId="2E0FBFE1" w14:textId="0F721DA4"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29" w:history="1">
            <w:r w:rsidRPr="007B2839">
              <w:rPr>
                <w:rStyle w:val="Hipercze"/>
                <w:noProof/>
              </w:rPr>
              <w:t>Część XXI. Formalności, jakie należy dopełnić przed zawarciem umowy- nie dotyczy</w:t>
            </w:r>
            <w:r>
              <w:rPr>
                <w:noProof/>
                <w:webHidden/>
              </w:rPr>
              <w:tab/>
            </w:r>
            <w:r>
              <w:rPr>
                <w:noProof/>
                <w:webHidden/>
              </w:rPr>
              <w:fldChar w:fldCharType="begin"/>
            </w:r>
            <w:r>
              <w:rPr>
                <w:noProof/>
                <w:webHidden/>
              </w:rPr>
              <w:instrText xml:space="preserve"> PAGEREF _Toc179372529 \h </w:instrText>
            </w:r>
            <w:r>
              <w:rPr>
                <w:noProof/>
                <w:webHidden/>
              </w:rPr>
            </w:r>
            <w:r>
              <w:rPr>
                <w:noProof/>
                <w:webHidden/>
              </w:rPr>
              <w:fldChar w:fldCharType="separate"/>
            </w:r>
            <w:r>
              <w:rPr>
                <w:noProof/>
                <w:webHidden/>
              </w:rPr>
              <w:t>21</w:t>
            </w:r>
            <w:r>
              <w:rPr>
                <w:noProof/>
                <w:webHidden/>
              </w:rPr>
              <w:fldChar w:fldCharType="end"/>
            </w:r>
          </w:hyperlink>
        </w:p>
        <w:p w14:paraId="2D40F344" w14:textId="516CCA9C"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30" w:history="1">
            <w:r w:rsidRPr="007B2839">
              <w:rPr>
                <w:rStyle w:val="Hipercze"/>
                <w:noProof/>
              </w:rPr>
              <w:t>Część XXII. Pouczenie o środkach ochrony prawnej.</w:t>
            </w:r>
            <w:r>
              <w:rPr>
                <w:noProof/>
                <w:webHidden/>
              </w:rPr>
              <w:tab/>
            </w:r>
            <w:r>
              <w:rPr>
                <w:noProof/>
                <w:webHidden/>
              </w:rPr>
              <w:fldChar w:fldCharType="begin"/>
            </w:r>
            <w:r>
              <w:rPr>
                <w:noProof/>
                <w:webHidden/>
              </w:rPr>
              <w:instrText xml:space="preserve"> PAGEREF _Toc179372530 \h </w:instrText>
            </w:r>
            <w:r>
              <w:rPr>
                <w:noProof/>
                <w:webHidden/>
              </w:rPr>
            </w:r>
            <w:r>
              <w:rPr>
                <w:noProof/>
                <w:webHidden/>
              </w:rPr>
              <w:fldChar w:fldCharType="separate"/>
            </w:r>
            <w:r>
              <w:rPr>
                <w:noProof/>
                <w:webHidden/>
              </w:rPr>
              <w:t>22</w:t>
            </w:r>
            <w:r>
              <w:rPr>
                <w:noProof/>
                <w:webHidden/>
              </w:rPr>
              <w:fldChar w:fldCharType="end"/>
            </w:r>
          </w:hyperlink>
        </w:p>
        <w:p w14:paraId="2FC155B4" w14:textId="578C395A" w:rsidR="00AE10BF" w:rsidRDefault="00AE10BF">
          <w:pPr>
            <w:pStyle w:val="Spistreci1"/>
            <w:rPr>
              <w:rFonts w:asciiTheme="minorHAnsi" w:eastAsiaTheme="minorEastAsia" w:hAnsiTheme="minorHAnsi" w:cstheme="minorBidi"/>
              <w:noProof/>
              <w:kern w:val="2"/>
              <w:sz w:val="22"/>
              <w:szCs w:val="22"/>
              <w14:ligatures w14:val="standardContextual"/>
            </w:rPr>
          </w:pPr>
          <w:hyperlink w:anchor="_Toc179372531" w:history="1">
            <w:r w:rsidRPr="007B2839">
              <w:rPr>
                <w:rStyle w:val="Hipercze"/>
                <w:noProof/>
              </w:rPr>
              <w:t>Wykaz załączników</w:t>
            </w:r>
            <w:r>
              <w:rPr>
                <w:noProof/>
                <w:webHidden/>
              </w:rPr>
              <w:tab/>
            </w:r>
            <w:r>
              <w:rPr>
                <w:noProof/>
                <w:webHidden/>
              </w:rPr>
              <w:fldChar w:fldCharType="begin"/>
            </w:r>
            <w:r>
              <w:rPr>
                <w:noProof/>
                <w:webHidden/>
              </w:rPr>
              <w:instrText xml:space="preserve"> PAGEREF _Toc179372531 \h </w:instrText>
            </w:r>
            <w:r>
              <w:rPr>
                <w:noProof/>
                <w:webHidden/>
              </w:rPr>
            </w:r>
            <w:r>
              <w:rPr>
                <w:noProof/>
                <w:webHidden/>
              </w:rPr>
              <w:fldChar w:fldCharType="separate"/>
            </w:r>
            <w:r>
              <w:rPr>
                <w:noProof/>
                <w:webHidden/>
              </w:rPr>
              <w:t>22</w:t>
            </w:r>
            <w:r>
              <w:rPr>
                <w:noProof/>
                <w:webHidden/>
              </w:rPr>
              <w:fldChar w:fldCharType="end"/>
            </w:r>
          </w:hyperlink>
        </w:p>
        <w:p w14:paraId="0F395070" w14:textId="27019BFE"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17937251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264FD6E9" w14:textId="77777777" w:rsidR="00745865" w:rsidRPr="006907B7" w:rsidRDefault="00745865" w:rsidP="00745865">
      <w:pPr>
        <w:spacing w:before="120"/>
        <w:jc w:val="both"/>
        <w:rPr>
          <w:b/>
          <w:iCs/>
          <w:sz w:val="24"/>
          <w:szCs w:val="24"/>
        </w:rPr>
      </w:pPr>
      <w:bookmarkStart w:id="5" w:name="_Toc106095838"/>
      <w:bookmarkStart w:id="6" w:name="_Toc106096382"/>
      <w:r w:rsidRPr="006907B7">
        <w:rPr>
          <w:b/>
          <w:iCs/>
          <w:sz w:val="24"/>
          <w:szCs w:val="24"/>
        </w:rPr>
        <w:t>Oddział KWK Piast-Ziemowit</w:t>
      </w:r>
      <w:r>
        <w:rPr>
          <w:b/>
          <w:iCs/>
          <w:sz w:val="24"/>
          <w:szCs w:val="24"/>
        </w:rPr>
        <w:t xml:space="preserve"> Ruch Ziemowit</w:t>
      </w:r>
    </w:p>
    <w:p w14:paraId="5FF46A0E" w14:textId="77777777" w:rsidR="00745865" w:rsidRPr="003D6022" w:rsidRDefault="00745865" w:rsidP="00745865">
      <w:pPr>
        <w:spacing w:before="120"/>
        <w:jc w:val="both"/>
        <w:rPr>
          <w:b/>
          <w:iCs/>
          <w:sz w:val="24"/>
          <w:szCs w:val="24"/>
        </w:rPr>
      </w:pPr>
      <w:r w:rsidRPr="006907B7">
        <w:rPr>
          <w:b/>
          <w:iCs/>
          <w:sz w:val="24"/>
          <w:szCs w:val="24"/>
        </w:rPr>
        <w:t>43-155 Bieruń</w:t>
      </w:r>
      <w:r>
        <w:rPr>
          <w:b/>
          <w:iCs/>
          <w:sz w:val="24"/>
          <w:szCs w:val="24"/>
        </w:rPr>
        <w:t>,</w:t>
      </w:r>
      <w:r w:rsidRPr="006907B7">
        <w:rPr>
          <w:b/>
          <w:iCs/>
          <w:sz w:val="24"/>
          <w:szCs w:val="24"/>
        </w:rPr>
        <w:t xml:space="preserve"> ul. Granitowa 16</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79372511"/>
      <w:r w:rsidRPr="00057162">
        <w:rPr>
          <w:rFonts w:ascii="Times New Roman" w:hAnsi="Times New Roman" w:cs="Times New Roman"/>
          <w:color w:val="auto"/>
          <w:sz w:val="24"/>
          <w:szCs w:val="24"/>
        </w:rPr>
        <w:t>Część II. Postępowanie</w:t>
      </w:r>
      <w:bookmarkEnd w:id="5"/>
      <w:bookmarkEnd w:id="6"/>
      <w:bookmarkEnd w:id="7"/>
    </w:p>
    <w:p w14:paraId="32761429" w14:textId="56226A71"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w:t>
      </w:r>
      <w:r w:rsidR="00745865" w:rsidRPr="00745865">
        <w:rPr>
          <w:bCs/>
        </w:rPr>
        <w:t>konkursu ofert</w:t>
      </w:r>
      <w:r w:rsidRPr="00077C78">
        <w:t xml:space="preserve">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06095839"/>
      <w:bookmarkStart w:id="9" w:name="_Toc106096383"/>
      <w:bookmarkStart w:id="10" w:name="_Toc179372512"/>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34BCE207" w14:textId="1FB8EC04" w:rsidR="00F13DFD" w:rsidRPr="00057162" w:rsidRDefault="00F13DFD" w:rsidP="00804500">
      <w:pPr>
        <w:pStyle w:val="Akapitzlist"/>
        <w:numPr>
          <w:ilvl w:val="0"/>
          <w:numId w:val="1"/>
        </w:numPr>
        <w:spacing w:before="120" w:line="312" w:lineRule="auto"/>
        <w:contextualSpacing w:val="0"/>
        <w:jc w:val="both"/>
        <w:rPr>
          <w:bCs/>
        </w:rPr>
      </w:pPr>
      <w:r w:rsidRPr="00057162">
        <w:t>Przedmiotem zamówienia jest</w:t>
      </w:r>
      <w:r w:rsidRPr="00745865">
        <w:t xml:space="preserve">: </w:t>
      </w:r>
      <w:r w:rsidR="00745865" w:rsidRPr="00745865">
        <w:rPr>
          <w:b/>
          <w:bCs/>
        </w:rPr>
        <w:t>Przeprowadzenie badań i analiz wraz z przedstawieniem opinii w zakresie identyfikacji zagrożeń mogących wystąpić w związku z ulokowaniem materiałów i odpadów w wybranych otamowanych wyrobiskach dołowych.</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035AA30F"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AA2AC5" w:rsidRPr="00AA2AC5">
        <w:t xml:space="preserve"> 90715000-2</w:t>
      </w:r>
      <w:r w:rsidR="00AA2AC5">
        <w:t xml:space="preserve"> Usługi badania zanieczyszczenia</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1" w:name="_Toc106095840"/>
      <w:bookmarkStart w:id="12" w:name="_Toc106096384"/>
      <w:bookmarkStart w:id="13" w:name="_Toc17937251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4" w:name="_Toc106095841"/>
      <w:bookmarkStart w:id="15" w:name="_Toc106096385"/>
      <w:bookmarkStart w:id="16" w:name="_Toc17937251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lastRenderedPageBreak/>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D03994">
        <w:t xml:space="preserve">rachunkowości </w:t>
      </w:r>
      <w:r w:rsidR="00820105" w:rsidRPr="007775D7">
        <w:t>(</w:t>
      </w:r>
      <w:r w:rsidR="00D03994" w:rsidRPr="007775D7">
        <w:t xml:space="preserve">Dz. U. z 2023 r. poz. 120, 295 z </w:t>
      </w:r>
      <w:proofErr w:type="spellStart"/>
      <w:r w:rsidR="00D03994" w:rsidRPr="007775D7">
        <w:t>późn</w:t>
      </w:r>
      <w:proofErr w:type="spellEnd"/>
      <w:r w:rsidR="00D03994" w:rsidRPr="007775D7">
        <w:t>. zm.</w:t>
      </w:r>
      <w:r w:rsidR="00820105" w:rsidRPr="007775D7">
        <w:t>) jest</w:t>
      </w:r>
      <w:r w:rsidR="00820105" w:rsidRPr="00D03994">
        <w:t xml:space="preserve">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192A50">
      <w:pPr>
        <w:pStyle w:val="Akapitzlist"/>
        <w:widowControl w:val="0"/>
        <w:numPr>
          <w:ilvl w:val="0"/>
          <w:numId w:val="44"/>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192A50">
      <w:pPr>
        <w:pStyle w:val="Akapitzlist"/>
        <w:widowControl w:val="0"/>
        <w:numPr>
          <w:ilvl w:val="7"/>
          <w:numId w:val="43"/>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lastRenderedPageBreak/>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192A50">
      <w:pPr>
        <w:pStyle w:val="Akapitzlist"/>
        <w:numPr>
          <w:ilvl w:val="2"/>
          <w:numId w:val="85"/>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192A50">
      <w:pPr>
        <w:pStyle w:val="Akapitzlist"/>
        <w:numPr>
          <w:ilvl w:val="2"/>
          <w:numId w:val="85"/>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192A50">
      <w:pPr>
        <w:pStyle w:val="Akapitzlist"/>
        <w:numPr>
          <w:ilvl w:val="2"/>
          <w:numId w:val="34"/>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lastRenderedPageBreak/>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226D269E" w14:textId="3EDB849B" w:rsidR="00804500" w:rsidRPr="00DE37C3" w:rsidRDefault="00182B15" w:rsidP="00804500">
      <w:pPr>
        <w:pStyle w:val="Akapitzlist"/>
        <w:numPr>
          <w:ilvl w:val="1"/>
          <w:numId w:val="2"/>
        </w:numPr>
        <w:spacing w:before="120" w:line="312" w:lineRule="auto"/>
        <w:contextualSpacing w:val="0"/>
        <w:jc w:val="both"/>
      </w:pPr>
      <w:r w:rsidRPr="00DE37C3">
        <w:t xml:space="preserve">zdolności technicznej lub zawodowej; </w:t>
      </w:r>
      <w:r w:rsidR="008616AB" w:rsidRPr="00DE37C3">
        <w:t>Wykonawca</w:t>
      </w:r>
      <w:r w:rsidRPr="00DE37C3">
        <w:t xml:space="preserve"> wykaże, że:</w:t>
      </w:r>
    </w:p>
    <w:p w14:paraId="7B091A6D" w14:textId="63805322" w:rsidR="00804500" w:rsidRPr="00DE37C3" w:rsidRDefault="00804500" w:rsidP="0075786A">
      <w:pPr>
        <w:pStyle w:val="Akapitzlist"/>
        <w:numPr>
          <w:ilvl w:val="2"/>
          <w:numId w:val="16"/>
        </w:numPr>
        <w:spacing w:before="120" w:line="312" w:lineRule="auto"/>
        <w:jc w:val="both"/>
      </w:pPr>
      <w:r w:rsidRPr="00DE37C3">
        <w:t xml:space="preserve">w okresie ostatnich </w:t>
      </w:r>
      <w:r w:rsidR="001007BE" w:rsidRPr="00DE37C3">
        <w:rPr>
          <w:bCs/>
          <w:iCs/>
        </w:rPr>
        <w:t xml:space="preserve">3 lat </w:t>
      </w:r>
      <w:r w:rsidRPr="00DE37C3">
        <w:t xml:space="preserve">przed terminem składania ofert (a jeśli okres prowadzenia działalności jest krótszy to w tym okresie) </w:t>
      </w:r>
      <w:r w:rsidR="00370E56" w:rsidRPr="00DE37C3">
        <w:rPr>
          <w:color w:val="4472C4" w:themeColor="accent1"/>
        </w:rPr>
        <w:t xml:space="preserve">wykonał usługi odpowiadające usługom stanowiącym przedmiot niniejszego zamówienia, tj. przeprowadził badania i analizy wraz z przedstawieniem opinii w zakresie identyfikacji zagrożeń mogących wystąpić w związku z ulokowaniem materiałów i odpadów w otamowanych wyrobiskach dołowych łącznej wartości brutto nie mniejszej niż </w:t>
      </w:r>
      <w:r w:rsidR="00370E56" w:rsidRPr="00DE37C3">
        <w:rPr>
          <w:b/>
          <w:bCs/>
          <w:color w:val="4472C4" w:themeColor="accent1"/>
        </w:rPr>
        <w:t>40 000,00 PLN</w:t>
      </w:r>
      <w:r w:rsidR="00370E56" w:rsidRPr="00DE37C3">
        <w:rPr>
          <w:color w:val="4472C4" w:themeColor="accent1"/>
        </w:rPr>
        <w:t xml:space="preserve"> brutto.</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17937251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w:t>
      </w:r>
      <w:r w:rsidRPr="00057162">
        <w:lastRenderedPageBreak/>
        <w:t>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179372516"/>
      <w:r w:rsidRPr="00057162">
        <w:rPr>
          <w:rFonts w:ascii="Times New Roman" w:hAnsi="Times New Roman" w:cs="Times New Roman"/>
          <w:color w:val="auto"/>
          <w:sz w:val="24"/>
          <w:szCs w:val="24"/>
        </w:rPr>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6A662C7F"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w:t>
      </w:r>
      <w:r w:rsidRPr="00F62891">
        <w:lastRenderedPageBreak/>
        <w:t>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17937251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 xml:space="preserve">niż 3 miesiące </w:t>
      </w:r>
      <w:r w:rsidRPr="00E96B76">
        <w:rPr>
          <w:bCs/>
          <w:iCs/>
        </w:rPr>
        <w:lastRenderedPageBreak/>
        <w:t>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 xml:space="preserve">nie otwarto jego likwidacji, nie ogłoszono upadłości, jego aktywami nie zarządza likwidator lub sąd, jego działalność gospodarcza nie jest zawieszona ani nie znajduje </w:t>
      </w:r>
      <w:r w:rsidRPr="00057162">
        <w:rPr>
          <w:bCs/>
          <w:iCs/>
        </w:rPr>
        <w:lastRenderedPageBreak/>
        <w:t>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370E56" w:rsidRDefault="001C6EEF" w:rsidP="001C6EEF">
      <w:pPr>
        <w:pStyle w:val="Akapitzlist"/>
        <w:numPr>
          <w:ilvl w:val="1"/>
          <w:numId w:val="7"/>
        </w:numPr>
        <w:spacing w:before="120" w:line="312" w:lineRule="auto"/>
        <w:contextualSpacing w:val="0"/>
        <w:jc w:val="both"/>
        <w:rPr>
          <w:bCs/>
          <w:iCs/>
        </w:rPr>
      </w:pPr>
      <w:r w:rsidRPr="00370E56">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370E56">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370E56">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57D4A8D8" w:rsidR="00B40469" w:rsidRPr="00B6788B" w:rsidRDefault="00B40469" w:rsidP="00370E56">
      <w:pPr>
        <w:pStyle w:val="Akapitzlist"/>
        <w:numPr>
          <w:ilvl w:val="1"/>
          <w:numId w:val="17"/>
        </w:numPr>
        <w:spacing w:before="120" w:line="312" w:lineRule="auto"/>
        <w:contextualSpacing w:val="0"/>
        <w:jc w:val="both"/>
        <w:rPr>
          <w:b/>
          <w:iCs/>
        </w:rPr>
      </w:pPr>
      <w:r w:rsidRPr="00057162">
        <w:rPr>
          <w:bCs/>
          <w:iCs/>
        </w:rPr>
        <w:t xml:space="preserve">wykazu usług wykonanych, a w przypadku świadczeń powtarzających się lub ciągłych również wykonywanych, w okresie </w:t>
      </w:r>
      <w:r w:rsidRPr="00370E56">
        <w:rPr>
          <w:bCs/>
          <w:iCs/>
        </w:rPr>
        <w:t xml:space="preserve">ostatnich </w:t>
      </w:r>
      <w:r w:rsidR="00966996" w:rsidRPr="00370E56">
        <w:rPr>
          <w:bCs/>
          <w:iCs/>
        </w:rPr>
        <w:t xml:space="preserve">3 lat </w:t>
      </w:r>
      <w:r w:rsidR="00966996" w:rsidRPr="00370E56">
        <w:rPr>
          <w:bCs/>
          <w:i/>
        </w:rPr>
        <w:t>(</w:t>
      </w:r>
      <w:r w:rsidR="00966996" w:rsidRPr="00370E56">
        <w:rPr>
          <w:i/>
        </w:rPr>
        <w:t>lub dłuższy okres, w zależności od postawionego warunku)</w:t>
      </w:r>
      <w:r w:rsidRPr="00370E56">
        <w:rPr>
          <w:bCs/>
          <w:iCs/>
        </w:rPr>
        <w:t xml:space="preserve">, </w:t>
      </w:r>
      <w:r w:rsidRPr="00057162">
        <w:rPr>
          <w:bCs/>
          <w:iCs/>
        </w:rPr>
        <w:t xml:space="preserve">a 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wykonane, a w przypadku świadczeń powtarzających się lub ciągłych są wykonywane. Jeżeli z uzasadnionej</w:t>
      </w:r>
      <w:r w:rsidR="00370E56">
        <w:rPr>
          <w:bCs/>
          <w:iCs/>
        </w:rPr>
        <w:t xml:space="preserve"> </w:t>
      </w:r>
      <w:r w:rsidRPr="00B6788B">
        <w:rPr>
          <w:bCs/>
          <w:iCs/>
        </w:rPr>
        <w:t xml:space="preserve">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020FDCC2" w14:textId="78AF4BAB" w:rsidR="00B40469" w:rsidRPr="00B6788B" w:rsidRDefault="00B40469" w:rsidP="0075786A">
      <w:pPr>
        <w:pStyle w:val="Akapitzlist"/>
        <w:numPr>
          <w:ilvl w:val="1"/>
          <w:numId w:val="17"/>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t>
      </w:r>
      <w:r w:rsidR="00B6788B">
        <w:rPr>
          <w:bCs/>
          <w:iCs/>
        </w:rPr>
        <w:br/>
      </w:r>
      <w:r w:rsidRPr="00B6788B">
        <w:rPr>
          <w:bCs/>
          <w:iCs/>
        </w:rPr>
        <w:t>w szczególności odpowiedzialnych za świadczenie usług, wraz z informacjami na temat ich kwalifikacji zawodowych, uprawnień, doświadczenia i wykształcenia niezbędnych do wykonania zamówienia, a także zakresu wykonywanych przez nie czynności oraz informacją o podstawi</w:t>
      </w:r>
      <w:r w:rsidR="00463EF4" w:rsidRPr="00B6788B">
        <w:rPr>
          <w:bCs/>
          <w:iCs/>
        </w:rPr>
        <w:t>e do dysponowania tymi osobami</w:t>
      </w:r>
      <w:r w:rsidR="00702596">
        <w:rPr>
          <w:bCs/>
          <w:iCs/>
        </w:rPr>
        <w:t>.</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370E56">
        <w:rPr>
          <w:b/>
          <w:iCs/>
        </w:rPr>
        <w:t xml:space="preserve">- </w:t>
      </w:r>
      <w:r w:rsidR="00370E56" w:rsidRPr="00370E56">
        <w:rPr>
          <w:b/>
          <w:i/>
        </w:rPr>
        <w:t>nie dotyczy</w:t>
      </w:r>
    </w:p>
    <w:p w14:paraId="582CADA3" w14:textId="597B900B" w:rsidR="008D3F97" w:rsidRPr="008D3F97" w:rsidRDefault="00463EF4" w:rsidP="0075786A">
      <w:pPr>
        <w:pStyle w:val="Akapitzlist"/>
        <w:numPr>
          <w:ilvl w:val="1"/>
          <w:numId w:val="17"/>
        </w:numPr>
        <w:spacing w:before="120" w:line="312" w:lineRule="auto"/>
        <w:contextualSpacing w:val="0"/>
        <w:jc w:val="both"/>
        <w:rPr>
          <w:bCs/>
          <w:iCs/>
          <w:color w:val="0070C0"/>
        </w:rPr>
      </w:pPr>
      <w:r w:rsidRPr="00057162">
        <w:rPr>
          <w:bCs/>
          <w:iCs/>
        </w:rPr>
        <w:lastRenderedPageBreak/>
        <w:t xml:space="preserve">wykazu </w:t>
      </w:r>
      <w:r w:rsidR="004A04E7" w:rsidRPr="00057162">
        <w:rPr>
          <w:bCs/>
          <w:iCs/>
        </w:rPr>
        <w:t xml:space="preserve">urządzeń lub wyposażenia zakładu </w:t>
      </w:r>
      <w:r w:rsidR="00522F2D" w:rsidRPr="00057162">
        <w:rPr>
          <w:bCs/>
          <w:iCs/>
        </w:rPr>
        <w:t>niezbędnych do wykonania zamówienia</w:t>
      </w:r>
      <w:r w:rsidR="00446FF7">
        <w:rPr>
          <w:bCs/>
          <w:iCs/>
        </w:rPr>
        <w:t>.</w:t>
      </w:r>
      <w:r w:rsidR="008D3F97">
        <w:rPr>
          <w:bCs/>
          <w:iCs/>
        </w:rPr>
        <w:t xml:space="preserve"> </w:t>
      </w:r>
      <w:r w:rsidR="008D3F97" w:rsidRPr="008D3F97">
        <w:rPr>
          <w:bCs/>
          <w:iCs/>
        </w:rPr>
        <w:t xml:space="preserve">Wzór wykazu stanowi </w:t>
      </w:r>
      <w:r w:rsidR="008D3F97" w:rsidRPr="008D3F97">
        <w:rPr>
          <w:b/>
          <w:iCs/>
        </w:rPr>
        <w:t>Załącznik nr 4.5 do SWZ</w:t>
      </w:r>
      <w:r w:rsidR="008D3F97" w:rsidRPr="00370E56">
        <w:rPr>
          <w:bCs/>
          <w:i/>
        </w:rPr>
        <w:t>.</w:t>
      </w:r>
      <w:r w:rsidR="00370E56" w:rsidRPr="00370E56">
        <w:rPr>
          <w:bCs/>
          <w:i/>
        </w:rPr>
        <w:t>- nie dotyczy</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7937251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647281B8" w:rsidR="001B12E6" w:rsidRPr="00370E56"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w:t>
      </w:r>
      <w:r w:rsidRPr="00370E56">
        <w:rPr>
          <w:bCs/>
        </w:rPr>
        <w:t>ch:</w:t>
      </w:r>
      <w:r w:rsidRPr="00370E56">
        <w:rPr>
          <w:bCs/>
          <w:i/>
          <w:iCs/>
        </w:rPr>
        <w:t xml:space="preserve"> </w:t>
      </w:r>
      <w:r w:rsidR="00370E56" w:rsidRPr="00370E56">
        <w:rPr>
          <w:bCs/>
          <w:i/>
          <w:iCs/>
        </w:rPr>
        <w:t>- 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lastRenderedPageBreak/>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179372519"/>
      <w:r w:rsidRPr="00057162">
        <w:rPr>
          <w:rFonts w:ascii="Times New Roman" w:hAnsi="Times New Roman" w:cs="Times New Roman"/>
          <w:color w:val="auto"/>
          <w:sz w:val="24"/>
          <w:szCs w:val="24"/>
        </w:rPr>
        <w:lastRenderedPageBreak/>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179372520"/>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4EC8825B" w14:textId="5FFFB830" w:rsidR="00370E56" w:rsidRPr="00370E56" w:rsidRDefault="00370E56" w:rsidP="00370E56">
      <w:pPr>
        <w:pStyle w:val="Akapitzlist"/>
        <w:numPr>
          <w:ilvl w:val="0"/>
          <w:numId w:val="91"/>
        </w:numPr>
        <w:spacing w:before="120" w:line="312" w:lineRule="auto"/>
        <w:jc w:val="both"/>
        <w:rPr>
          <w:strike/>
        </w:rPr>
      </w:pPr>
      <w:r w:rsidRPr="00A172CD">
        <w:rPr>
          <w:bCs/>
          <w:color w:val="000000"/>
        </w:rPr>
        <w:t>Zamawiający odstępuje od żądania wniesienia wadium</w:t>
      </w:r>
      <w:r w:rsidRPr="00A172CD">
        <w:rPr>
          <w:bCs/>
          <w:iCs/>
          <w:color w:val="000000"/>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7937252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w:t>
      </w:r>
      <w:r w:rsidRPr="00057162">
        <w:rPr>
          <w:bCs/>
        </w:rPr>
        <w:lastRenderedPageBreak/>
        <w:t xml:space="preserve">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01AF56C5"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4" w:name="_Hlk148444017"/>
    </w:p>
    <w:bookmarkEnd w:id="44"/>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 xml:space="preserve">w kontekście jej </w:t>
      </w:r>
      <w:r w:rsidRPr="00895B8E">
        <w:rPr>
          <w:bCs/>
        </w:rPr>
        <w:lastRenderedPageBreak/>
        <w:t>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7" w:name="_Toc106095849"/>
      <w:bookmarkStart w:id="48" w:name="_Toc106096393"/>
      <w:bookmarkStart w:id="49" w:name="_Toc179372522"/>
      <w:r w:rsidRPr="00057162">
        <w:rPr>
          <w:rFonts w:ascii="Times New Roman" w:hAnsi="Times New Roman" w:cs="Times New Roman"/>
          <w:color w:val="auto"/>
          <w:sz w:val="24"/>
          <w:szCs w:val="24"/>
        </w:rPr>
        <w:lastRenderedPageBreak/>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291C5BC3" w14:textId="3C888E79" w:rsidR="000A77EF" w:rsidRPr="000F523D" w:rsidRDefault="00F13DFD" w:rsidP="000F523D">
      <w:pPr>
        <w:pStyle w:val="Akapitzlist"/>
        <w:numPr>
          <w:ilvl w:val="0"/>
          <w:numId w:val="10"/>
        </w:numPr>
        <w:spacing w:before="120" w:line="312"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r w:rsidR="00CD2BAD" w:rsidRPr="00CD2BAD">
        <w:rPr>
          <w:b/>
        </w:rPr>
        <w:t>15.10.2024r</w:t>
      </w:r>
      <w:r w:rsidR="00CD2BAD">
        <w:rPr>
          <w:bCs/>
        </w:rPr>
        <w:t>.</w:t>
      </w:r>
      <w:r w:rsidRPr="00057162">
        <w:rPr>
          <w:bCs/>
        </w:rPr>
        <w:t xml:space="preserve"> godz. </w:t>
      </w:r>
      <w:r w:rsidR="00CD2BAD" w:rsidRPr="00CD2BAD">
        <w:rPr>
          <w:b/>
        </w:rPr>
        <w:t>8:00.</w:t>
      </w:r>
    </w:p>
    <w:p w14:paraId="664A39EA" w14:textId="41C47BF5" w:rsidR="005A060C" w:rsidRPr="008C3210"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CD2BAD" w:rsidRPr="00CD2BAD">
        <w:rPr>
          <w:b/>
        </w:rPr>
        <w:t>15.10.2024r.</w:t>
      </w:r>
      <w:r w:rsidRPr="008C3210">
        <w:rPr>
          <w:bCs/>
        </w:rPr>
        <w:t xml:space="preserve"> , godz. </w:t>
      </w:r>
      <w:r w:rsidR="00CD2BAD" w:rsidRPr="00CD2BAD">
        <w:rPr>
          <w:b/>
        </w:rPr>
        <w:t>8:00</w:t>
      </w:r>
      <w:r w:rsidRPr="00CD2BAD">
        <w:rPr>
          <w:b/>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40E59ABA" w14:textId="0B800917" w:rsidR="000F523D" w:rsidRPr="00687D4A" w:rsidRDefault="000F523D" w:rsidP="000F523D">
      <w:pPr>
        <w:pStyle w:val="Akapitzlist"/>
        <w:numPr>
          <w:ilvl w:val="0"/>
          <w:numId w:val="10"/>
        </w:numPr>
        <w:spacing w:after="40"/>
        <w:ind w:left="426" w:hanging="426"/>
        <w:contextualSpacing w:val="0"/>
        <w:jc w:val="both"/>
      </w:pPr>
      <w:bookmarkStart w:id="50" w:name="_Hlk66272020"/>
      <w:r w:rsidRPr="006F11B5">
        <w:t xml:space="preserve">Aukcja elektroniczna rozpocznie się w terminie wyznaczonym w zaproszeniu do aukcji, które użytkownik otrzyma niezwłocznie po upływie terminu otwarcia ofert. </w:t>
      </w:r>
      <w:r w:rsidRPr="006F11B5">
        <w:rPr>
          <w:b/>
          <w:bCs/>
        </w:rPr>
        <w:t xml:space="preserve">Zamawiający przewiduje, że rozpoczęcie aukcji nastąpi około </w:t>
      </w:r>
      <w:r w:rsidR="003A3B1E">
        <w:rPr>
          <w:b/>
          <w:bCs/>
        </w:rPr>
        <w:t>90</w:t>
      </w:r>
      <w:r w:rsidRPr="006F11B5">
        <w:rPr>
          <w:b/>
          <w:bCs/>
        </w:rPr>
        <w:t xml:space="preserve"> minut po upływie terminu otwarcia ofert</w:t>
      </w:r>
      <w:r w:rsidRPr="00687D4A">
        <w:rPr>
          <w:b/>
          <w:bCs/>
        </w:rPr>
        <w:t>.</w:t>
      </w:r>
    </w:p>
    <w:p w14:paraId="7F9142EB" w14:textId="477F8C83" w:rsidR="004B64BD" w:rsidRPr="000A77EF" w:rsidRDefault="004B64BD" w:rsidP="004B64BD">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5015468E"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do dnia </w:t>
      </w:r>
      <w:r w:rsidR="00CD2BAD" w:rsidRPr="00CD2BAD">
        <w:rPr>
          <w:b/>
        </w:rPr>
        <w:t>12.01.2025r</w:t>
      </w:r>
      <w:r w:rsidR="00CD2BAD">
        <w:rPr>
          <w:bCs/>
        </w:rPr>
        <w:t>.</w:t>
      </w:r>
      <w:r w:rsidRPr="00057162">
        <w:rPr>
          <w:bCs/>
        </w:rPr>
        <w:t xml:space="preserve"> Pierwszym dniem terminu jest dzień, w którym upływa termin składania ofert.</w:t>
      </w:r>
      <w:r>
        <w:rPr>
          <w:bCs/>
        </w:rPr>
        <w:t xml:space="preserve">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Hlk106710689"/>
      <w:bookmarkStart w:id="54" w:name="_Toc179372523"/>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5" w:name="_Toc106095851"/>
      <w:bookmarkStart w:id="56" w:name="_Toc106096395"/>
      <w:bookmarkStart w:id="57" w:name="_Toc179372524"/>
      <w:bookmarkEnd w:id="53"/>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5"/>
      <w:bookmarkEnd w:id="56"/>
      <w:bookmarkEnd w:id="57"/>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lastRenderedPageBreak/>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2"/>
      <w:bookmarkStart w:id="59" w:name="_Toc106096396"/>
      <w:bookmarkStart w:id="60" w:name="_Toc17937252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8"/>
      <w:bookmarkEnd w:id="59"/>
      <w:bookmarkEnd w:id="60"/>
    </w:p>
    <w:p w14:paraId="5C2D8F8F" w14:textId="77777777" w:rsidR="000F523D" w:rsidRPr="000F523D" w:rsidRDefault="000F523D" w:rsidP="000F523D">
      <w:pPr>
        <w:pStyle w:val="Akapitzlist"/>
        <w:numPr>
          <w:ilvl w:val="0"/>
          <w:numId w:val="13"/>
        </w:numPr>
        <w:spacing w:before="120" w:line="312" w:lineRule="auto"/>
        <w:rPr>
          <w:bCs/>
        </w:rPr>
      </w:pPr>
      <w:bookmarkStart w:id="61" w:name="_Hlk106623427"/>
      <w:r w:rsidRPr="000F523D">
        <w:rPr>
          <w:bCs/>
        </w:rPr>
        <w:t>Zamawiający oceni oferty z zastosowaniem następujących kryteriów oceny ofert:</w:t>
      </w:r>
    </w:p>
    <w:p w14:paraId="5AE94594" w14:textId="77777777" w:rsidR="000F523D" w:rsidRPr="000F523D" w:rsidRDefault="000F523D" w:rsidP="000F523D">
      <w:pPr>
        <w:pStyle w:val="Akapitzlist"/>
        <w:numPr>
          <w:ilvl w:val="1"/>
          <w:numId w:val="13"/>
        </w:numPr>
        <w:spacing w:before="120" w:line="312" w:lineRule="auto"/>
        <w:rPr>
          <w:bCs/>
        </w:rPr>
      </w:pPr>
      <w:r w:rsidRPr="000F523D">
        <w:rPr>
          <w:bCs/>
        </w:rPr>
        <w:t>najniższa cena (C) - waga 100 %</w:t>
      </w:r>
    </w:p>
    <w:p w14:paraId="421F166F" w14:textId="77777777" w:rsidR="000F523D" w:rsidRPr="000F523D" w:rsidRDefault="000F523D" w:rsidP="000F523D">
      <w:pPr>
        <w:pStyle w:val="Akapitzlist"/>
        <w:numPr>
          <w:ilvl w:val="0"/>
          <w:numId w:val="13"/>
        </w:numPr>
        <w:spacing w:before="120" w:line="312" w:lineRule="auto"/>
        <w:rPr>
          <w:bCs/>
        </w:rPr>
      </w:pPr>
      <w:r w:rsidRPr="000F523D">
        <w:rPr>
          <w:bCs/>
        </w:rPr>
        <w:t>Za najkorzystniejszą ofertę dla kryterium cena - zostanie uznana oferta Wykonawcy, który zaoferuje najniższą wartość oferty netto za realizację zadania.</w:t>
      </w:r>
    </w:p>
    <w:p w14:paraId="1CD6292F" w14:textId="77777777" w:rsidR="00951AAB" w:rsidRPr="00951AAB" w:rsidRDefault="00951AAB" w:rsidP="00951AAB">
      <w:pPr>
        <w:pStyle w:val="Akapitzlist"/>
        <w:spacing w:before="120" w:line="312" w:lineRule="auto"/>
        <w:ind w:left="360"/>
        <w:jc w:val="both"/>
        <w:rPr>
          <w:bCs/>
          <w:sz w:val="10"/>
          <w:szCs w:val="10"/>
        </w:rPr>
      </w:pP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2" w:name="_Toc106095853"/>
      <w:bookmarkStart w:id="63" w:name="_Toc106096397"/>
      <w:bookmarkStart w:id="64" w:name="_Toc17937252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2"/>
      <w:bookmarkEnd w:id="63"/>
      <w:bookmarkEnd w:id="64"/>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75786A">
      <w:pPr>
        <w:numPr>
          <w:ilvl w:val="1"/>
          <w:numId w:val="20"/>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755CD0">
      <w:pPr>
        <w:pStyle w:val="Akapitzlist"/>
        <w:numPr>
          <w:ilvl w:val="6"/>
          <w:numId w:val="20"/>
        </w:numPr>
        <w:spacing w:before="120" w:line="312" w:lineRule="auto"/>
        <w:ind w:left="851" w:hanging="284"/>
        <w:jc w:val="both"/>
      </w:pPr>
      <w:r w:rsidRPr="000C5BB6">
        <w:lastRenderedPageBreak/>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4E0ADE">
      <w:pPr>
        <w:pStyle w:val="Akapitzlist"/>
        <w:numPr>
          <w:ilvl w:val="6"/>
          <w:numId w:val="20"/>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4E0ADE">
      <w:pPr>
        <w:pStyle w:val="Akapitzlist"/>
        <w:numPr>
          <w:ilvl w:val="1"/>
          <w:numId w:val="20"/>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rsidP="004E0ADE">
      <w:pPr>
        <w:pStyle w:val="Akapitzlist"/>
        <w:numPr>
          <w:ilvl w:val="1"/>
          <w:numId w:val="20"/>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CC1556">
      <w:pPr>
        <w:numPr>
          <w:ilvl w:val="1"/>
          <w:numId w:val="20"/>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CC1556">
      <w:pPr>
        <w:pStyle w:val="Akapitzlist"/>
        <w:numPr>
          <w:ilvl w:val="1"/>
          <w:numId w:val="20"/>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452506">
      <w:pPr>
        <w:pStyle w:val="Akapitzlist"/>
        <w:numPr>
          <w:ilvl w:val="1"/>
          <w:numId w:val="20"/>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452506">
      <w:pPr>
        <w:pStyle w:val="Akapitzlist"/>
        <w:numPr>
          <w:ilvl w:val="1"/>
          <w:numId w:val="20"/>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rsidP="00CC1556">
      <w:pPr>
        <w:pStyle w:val="Akapitzlist"/>
        <w:numPr>
          <w:ilvl w:val="1"/>
          <w:numId w:val="20"/>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CC1556">
      <w:pPr>
        <w:pStyle w:val="Akapitzlist"/>
        <w:numPr>
          <w:ilvl w:val="1"/>
          <w:numId w:val="20"/>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CC1556">
      <w:pPr>
        <w:pStyle w:val="Akapitzlist"/>
        <w:numPr>
          <w:ilvl w:val="1"/>
          <w:numId w:val="20"/>
        </w:numPr>
        <w:spacing w:before="120" w:line="312" w:lineRule="auto"/>
        <w:jc w:val="both"/>
        <w:rPr>
          <w:bCs/>
        </w:rPr>
      </w:pPr>
      <w:r w:rsidRPr="000C5BB6">
        <w:rPr>
          <w:bCs/>
        </w:rPr>
        <w:lastRenderedPageBreak/>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CC1556">
      <w:pPr>
        <w:pStyle w:val="Akapitzlist"/>
        <w:numPr>
          <w:ilvl w:val="1"/>
          <w:numId w:val="20"/>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67331">
      <w:pPr>
        <w:pStyle w:val="Akapitzlist"/>
        <w:numPr>
          <w:ilvl w:val="1"/>
          <w:numId w:val="20"/>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5" w:name="_Hlk68869954"/>
      <w:bookmarkStart w:id="66" w:name="_Hlk96508933"/>
    </w:p>
    <w:p w14:paraId="7D761F64" w14:textId="77777777" w:rsidR="003F37C4" w:rsidRPr="000C5BB6" w:rsidRDefault="006A7D4F" w:rsidP="003F37C4">
      <w:pPr>
        <w:pStyle w:val="Akapitzlist"/>
        <w:numPr>
          <w:ilvl w:val="1"/>
          <w:numId w:val="20"/>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1"/>
      <w:bookmarkEnd w:id="65"/>
      <w:bookmarkEnd w:id="66"/>
    </w:p>
    <w:p w14:paraId="2C292985" w14:textId="5A04CD36"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r w:rsidR="000F523D">
        <w:rPr>
          <w:b/>
        </w:rPr>
        <w:t xml:space="preserve">- </w:t>
      </w:r>
      <w:r w:rsidR="000F523D" w:rsidRPr="000F523D">
        <w:rPr>
          <w:b/>
          <w:i/>
          <w:iCs/>
        </w:rPr>
        <w:t>nie dotyczy</w:t>
      </w: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7" w:name="_Toc106095854"/>
      <w:bookmarkStart w:id="68" w:name="_Toc106096398"/>
      <w:bookmarkStart w:id="69" w:name="_Toc17937252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7"/>
      <w:bookmarkEnd w:id="68"/>
      <w:bookmarkEnd w:id="69"/>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5"/>
      <w:bookmarkStart w:id="71" w:name="_Toc106096399"/>
      <w:bookmarkStart w:id="72" w:name="_Toc179372528"/>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3A54E064" w14:textId="53EA290C"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7"/>
      <w:bookmarkStart w:id="74" w:name="_Toc106096401"/>
      <w:bookmarkStart w:id="75" w:name="_Toc179372529"/>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3"/>
      <w:bookmarkEnd w:id="74"/>
      <w:r w:rsidR="000F523D">
        <w:rPr>
          <w:rFonts w:ascii="Times New Roman" w:hAnsi="Times New Roman" w:cs="Times New Roman"/>
          <w:color w:val="auto"/>
          <w:sz w:val="24"/>
          <w:szCs w:val="24"/>
        </w:rPr>
        <w:t>- nie dotyczy</w:t>
      </w:r>
      <w:bookmarkEnd w:id="75"/>
    </w:p>
    <w:p w14:paraId="772B925F" w14:textId="0A28282E" w:rsidR="00D20418" w:rsidRDefault="008616AB" w:rsidP="0075786A">
      <w:pPr>
        <w:pStyle w:val="Akapitzlist"/>
        <w:numPr>
          <w:ilvl w:val="6"/>
          <w:numId w:val="18"/>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192A50">
      <w:pPr>
        <w:pStyle w:val="Akapitzlist"/>
        <w:numPr>
          <w:ilvl w:val="1"/>
          <w:numId w:val="37"/>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192A50">
      <w:pPr>
        <w:pStyle w:val="Akapitzlist"/>
        <w:numPr>
          <w:ilvl w:val="1"/>
          <w:numId w:val="37"/>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192A50">
      <w:pPr>
        <w:pStyle w:val="Akapitzlist"/>
        <w:numPr>
          <w:ilvl w:val="0"/>
          <w:numId w:val="38"/>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192A50">
      <w:pPr>
        <w:pStyle w:val="Akapitzlist"/>
        <w:numPr>
          <w:ilvl w:val="0"/>
          <w:numId w:val="38"/>
        </w:numPr>
        <w:spacing w:before="120" w:line="312" w:lineRule="auto"/>
        <w:jc w:val="both"/>
      </w:pPr>
      <w:bookmarkStart w:id="76" w:name="_Hlk82764211"/>
      <w:r w:rsidRPr="002768F5">
        <w:lastRenderedPageBreak/>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192A50">
      <w:pPr>
        <w:pStyle w:val="Akapitzlist"/>
        <w:numPr>
          <w:ilvl w:val="0"/>
          <w:numId w:val="38"/>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192A50">
      <w:pPr>
        <w:pStyle w:val="Akapitzlist"/>
        <w:numPr>
          <w:ilvl w:val="0"/>
          <w:numId w:val="38"/>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6"/>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179372530"/>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0686FF24" w14:textId="73F05C02"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0F523D">
        <w:rPr>
          <w:sz w:val="24"/>
          <w:szCs w:val="24"/>
        </w:rPr>
        <w:t xml:space="preserve">Wykonawcom </w:t>
      </w:r>
      <w:r w:rsidR="006A01E6" w:rsidRPr="000F523D">
        <w:rPr>
          <w:sz w:val="24"/>
          <w:szCs w:val="24"/>
        </w:rPr>
        <w:t xml:space="preserve">nie przysługują </w:t>
      </w:r>
      <w:r w:rsidRPr="000F523D">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179372531"/>
      <w:r w:rsidRPr="00057162">
        <w:rPr>
          <w:rFonts w:ascii="Times New Roman" w:hAnsi="Times New Roman" w:cs="Times New Roman"/>
          <w:color w:val="auto"/>
          <w:sz w:val="24"/>
          <w:szCs w:val="24"/>
        </w:rPr>
        <w:t>Wykaz załączników</w:t>
      </w:r>
      <w:bookmarkEnd w:id="80"/>
      <w:bookmarkEnd w:id="81"/>
      <w:bookmarkEnd w:id="82"/>
    </w:p>
    <w:p w14:paraId="700B8B92" w14:textId="4CB83D27" w:rsidR="00F01CBF" w:rsidRPr="00F45A8C" w:rsidRDefault="00F01CBF" w:rsidP="00E32BAD">
      <w:pPr>
        <w:tabs>
          <w:tab w:val="left" w:pos="1843"/>
        </w:tabs>
        <w:jc w:val="both"/>
        <w:rPr>
          <w:b/>
          <w:bCs/>
          <w:sz w:val="22"/>
          <w:szCs w:val="22"/>
        </w:rPr>
      </w:pPr>
      <w:bookmarkStart w:id="83"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84" w:name="_Hlk107402305"/>
      <w:r w:rsidRPr="00353E0F">
        <w:rPr>
          <w:bCs/>
          <w:sz w:val="22"/>
          <w:szCs w:val="22"/>
        </w:rPr>
        <w:t>niezbędnych do wykonania zamówienia</w:t>
      </w:r>
      <w:bookmarkEnd w:id="84"/>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537F877B" w14:textId="2FA1193C" w:rsidR="00452185" w:rsidRPr="000F523D" w:rsidRDefault="00602FAA" w:rsidP="00452185">
      <w:pPr>
        <w:spacing w:line="312" w:lineRule="auto"/>
        <w:rPr>
          <w:b/>
          <w:bCs/>
          <w:sz w:val="28"/>
          <w:szCs w:val="28"/>
        </w:rPr>
      </w:pPr>
      <w:bookmarkStart w:id="85" w:name="_Toc67292090"/>
      <w:bookmarkStart w:id="86" w:name="_Hlk67822110"/>
      <w:bookmarkEnd w:id="83"/>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85"/>
      <w:r w:rsidR="00A07BD8" w:rsidRPr="000D7BDE">
        <w:rPr>
          <w:b/>
          <w:bCs/>
          <w:color w:val="2F5496" w:themeColor="accent1" w:themeShade="BF"/>
          <w:sz w:val="28"/>
          <w:szCs w:val="28"/>
        </w:rPr>
        <w:t xml:space="preserve"> (SOPZ)</w:t>
      </w:r>
      <w:bookmarkEnd w:id="86"/>
    </w:p>
    <w:p w14:paraId="56371AE1" w14:textId="77777777" w:rsidR="00452185" w:rsidRPr="00452185" w:rsidRDefault="00452185" w:rsidP="00452185">
      <w:pPr>
        <w:spacing w:line="312" w:lineRule="auto"/>
        <w:rPr>
          <w:b/>
          <w:bCs/>
          <w:sz w:val="28"/>
          <w:szCs w:val="28"/>
        </w:rPr>
      </w:pPr>
    </w:p>
    <w:p w14:paraId="754D083C"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bookmarkStart w:id="87" w:name="_Hlk67824301"/>
      <w:r w:rsidRPr="000F523D">
        <w:rPr>
          <w:rFonts w:eastAsia="Calibri"/>
          <w:b/>
          <w:sz w:val="24"/>
          <w:szCs w:val="24"/>
          <w:lang w:eastAsia="en-US"/>
        </w:rPr>
        <w:t xml:space="preserve">Przedmiot zamówienia:   </w:t>
      </w:r>
    </w:p>
    <w:p w14:paraId="2741DC69" w14:textId="77777777" w:rsidR="000F523D" w:rsidRPr="000F523D" w:rsidRDefault="000F523D" w:rsidP="000F523D">
      <w:pPr>
        <w:widowControl w:val="0"/>
        <w:adjustRightInd w:val="0"/>
        <w:spacing w:line="360" w:lineRule="atLeast"/>
        <w:ind w:left="360" w:firstLine="348"/>
        <w:jc w:val="both"/>
        <w:textAlignment w:val="baseline"/>
        <w:rPr>
          <w:bCs/>
          <w:iCs/>
          <w:sz w:val="24"/>
          <w:szCs w:val="24"/>
        </w:rPr>
      </w:pPr>
      <w:r w:rsidRPr="000F523D">
        <w:rPr>
          <w:bCs/>
          <w:iCs/>
          <w:sz w:val="24"/>
          <w:szCs w:val="24"/>
        </w:rPr>
        <w:t>Przeprowadzenie badań i analiz wraz z przedstawieniem opinii w zakresie identyfikacji zagrożeń mogących wystąpić w związku z ulokowaniem materiałów i odpadów w wybranych otamowanych wyrobiskach dołowych PGG S.A. Oddział KWK Piast-Ziemowit Ruch Piast.</w:t>
      </w:r>
    </w:p>
    <w:p w14:paraId="24B1704D" w14:textId="77777777" w:rsidR="000F523D" w:rsidRPr="000F523D" w:rsidRDefault="000F523D" w:rsidP="000F523D">
      <w:pPr>
        <w:widowControl w:val="0"/>
        <w:adjustRightInd w:val="0"/>
        <w:spacing w:line="360" w:lineRule="atLeast"/>
        <w:jc w:val="both"/>
        <w:textAlignment w:val="baseline"/>
        <w:rPr>
          <w:bCs/>
          <w:iCs/>
          <w:sz w:val="24"/>
          <w:szCs w:val="24"/>
        </w:rPr>
      </w:pPr>
      <w:r w:rsidRPr="000F523D">
        <w:rPr>
          <w:bCs/>
          <w:iCs/>
          <w:sz w:val="24"/>
          <w:szCs w:val="24"/>
        </w:rPr>
        <w:t xml:space="preserve">      Ilość wskazanych do badań prób:</w:t>
      </w:r>
    </w:p>
    <w:p w14:paraId="462E10BD" w14:textId="77777777" w:rsidR="000F523D" w:rsidRPr="000F523D" w:rsidRDefault="000F523D" w:rsidP="000F523D">
      <w:pPr>
        <w:widowControl w:val="0"/>
        <w:adjustRightInd w:val="0"/>
        <w:spacing w:line="360" w:lineRule="atLeast"/>
        <w:jc w:val="both"/>
        <w:textAlignment w:val="baseline"/>
        <w:rPr>
          <w:bCs/>
          <w:iCs/>
          <w:sz w:val="24"/>
          <w:szCs w:val="24"/>
        </w:rPr>
      </w:pPr>
      <w:r w:rsidRPr="000F523D">
        <w:rPr>
          <w:bCs/>
          <w:iCs/>
          <w:sz w:val="24"/>
          <w:szCs w:val="24"/>
        </w:rPr>
        <w:t xml:space="preserve">      Woda – 4 próby</w:t>
      </w:r>
    </w:p>
    <w:p w14:paraId="70450989" w14:textId="77777777" w:rsidR="000F523D" w:rsidRPr="000F523D" w:rsidRDefault="000F523D" w:rsidP="000F523D">
      <w:pPr>
        <w:widowControl w:val="0"/>
        <w:adjustRightInd w:val="0"/>
        <w:jc w:val="both"/>
        <w:textAlignment w:val="baseline"/>
        <w:rPr>
          <w:b/>
          <w:sz w:val="24"/>
          <w:szCs w:val="24"/>
        </w:rPr>
      </w:pPr>
      <w:r w:rsidRPr="000F523D">
        <w:rPr>
          <w:bCs/>
          <w:iCs/>
          <w:sz w:val="24"/>
          <w:szCs w:val="24"/>
        </w:rPr>
        <w:t xml:space="preserve">      Skład atmosfery – 7 punktów pomiarowych</w:t>
      </w:r>
    </w:p>
    <w:p w14:paraId="238BB5AC" w14:textId="77777777" w:rsidR="000F523D" w:rsidRPr="000F523D" w:rsidRDefault="000F523D" w:rsidP="000F523D">
      <w:pPr>
        <w:widowControl w:val="0"/>
        <w:adjustRightInd w:val="0"/>
        <w:contextualSpacing/>
        <w:jc w:val="both"/>
        <w:textAlignment w:val="baseline"/>
        <w:rPr>
          <w:b/>
          <w:sz w:val="24"/>
          <w:szCs w:val="24"/>
        </w:rPr>
      </w:pPr>
    </w:p>
    <w:p w14:paraId="41C54659"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Theme="minorHAnsi"/>
          <w:b/>
          <w:sz w:val="24"/>
          <w:szCs w:val="24"/>
          <w:lang w:eastAsia="en-US"/>
        </w:rPr>
      </w:pPr>
      <w:r w:rsidRPr="000F523D">
        <w:rPr>
          <w:rFonts w:eastAsiaTheme="minorHAnsi"/>
          <w:b/>
          <w:sz w:val="24"/>
          <w:szCs w:val="24"/>
          <w:lang w:eastAsia="en-US"/>
        </w:rPr>
        <w:t xml:space="preserve">Lokalizacja realizacji usługi: </w:t>
      </w:r>
      <w:r w:rsidRPr="000F523D">
        <w:rPr>
          <w:rFonts w:eastAsiaTheme="minorHAnsi"/>
          <w:bCs/>
          <w:sz w:val="24"/>
          <w:szCs w:val="24"/>
          <w:lang w:eastAsia="en-US"/>
        </w:rPr>
        <w:t>KWK Piast-Ziemowit , Ruch Piast</w:t>
      </w:r>
    </w:p>
    <w:p w14:paraId="4828AD62" w14:textId="77777777" w:rsidR="000F523D" w:rsidRPr="000F523D" w:rsidRDefault="000F523D" w:rsidP="000F523D">
      <w:pPr>
        <w:ind w:left="720"/>
        <w:contextualSpacing/>
        <w:rPr>
          <w:rFonts w:eastAsiaTheme="minorHAnsi"/>
          <w:b/>
          <w:sz w:val="24"/>
          <w:szCs w:val="24"/>
          <w:lang w:eastAsia="en-US"/>
        </w:rPr>
      </w:pPr>
    </w:p>
    <w:p w14:paraId="5B905567" w14:textId="3E31FE86" w:rsidR="000F523D" w:rsidRPr="000F523D" w:rsidRDefault="000F523D" w:rsidP="000F523D">
      <w:pPr>
        <w:widowControl w:val="0"/>
        <w:numPr>
          <w:ilvl w:val="0"/>
          <w:numId w:val="33"/>
        </w:numPr>
        <w:adjustRightInd w:val="0"/>
        <w:spacing w:line="360" w:lineRule="atLeast"/>
        <w:contextualSpacing/>
        <w:jc w:val="both"/>
        <w:textAlignment w:val="baseline"/>
        <w:rPr>
          <w:rFonts w:eastAsiaTheme="minorHAnsi"/>
          <w:b/>
          <w:sz w:val="24"/>
          <w:szCs w:val="24"/>
          <w:lang w:eastAsia="en-US"/>
        </w:rPr>
      </w:pPr>
      <w:r w:rsidRPr="000F523D">
        <w:rPr>
          <w:rFonts w:eastAsiaTheme="minorHAnsi"/>
          <w:b/>
          <w:sz w:val="24"/>
          <w:szCs w:val="24"/>
          <w:lang w:eastAsia="en-US"/>
        </w:rPr>
        <w:t xml:space="preserve">Termin realizacji zamówienia: </w:t>
      </w:r>
      <w:r w:rsidR="00285D5A" w:rsidRPr="00285D5A">
        <w:rPr>
          <w:rFonts w:eastAsiaTheme="minorHAnsi"/>
          <w:bCs/>
          <w:sz w:val="24"/>
          <w:szCs w:val="24"/>
          <w:lang w:eastAsia="en-US"/>
        </w:rPr>
        <w:t>określony w Załączniku nr 5 do SWZ – Istotne postanowienia umowy w §5.</w:t>
      </w:r>
    </w:p>
    <w:p w14:paraId="4B29313A" w14:textId="77777777" w:rsidR="000F523D" w:rsidRPr="000F523D" w:rsidRDefault="000F523D" w:rsidP="000F523D">
      <w:pPr>
        <w:widowControl w:val="0"/>
        <w:adjustRightInd w:val="0"/>
        <w:contextualSpacing/>
        <w:jc w:val="both"/>
        <w:textAlignment w:val="baseline"/>
        <w:rPr>
          <w:rFonts w:eastAsiaTheme="minorHAnsi"/>
          <w:b/>
          <w:sz w:val="24"/>
          <w:szCs w:val="24"/>
          <w:lang w:val="cs-CZ"/>
        </w:rPr>
      </w:pPr>
    </w:p>
    <w:p w14:paraId="06524BA0"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 xml:space="preserve">Wymagania prawne: </w:t>
      </w:r>
      <w:r w:rsidRPr="000F523D">
        <w:rPr>
          <w:rFonts w:eastAsia="Calibri"/>
          <w:bCs/>
          <w:sz w:val="24"/>
          <w:szCs w:val="24"/>
          <w:lang w:eastAsia="en-US"/>
        </w:rPr>
        <w:t>(</w:t>
      </w:r>
      <w:r w:rsidRPr="000F523D">
        <w:rPr>
          <w:rFonts w:eastAsia="Calibri"/>
          <w:bCs/>
          <w:i/>
          <w:iCs/>
          <w:sz w:val="24"/>
          <w:szCs w:val="24"/>
          <w:lang w:eastAsia="en-US"/>
        </w:rPr>
        <w:t>jeżeli dotyczy)</w:t>
      </w:r>
    </w:p>
    <w:p w14:paraId="1E2BEC87" w14:textId="77777777" w:rsidR="000F523D" w:rsidRPr="000F523D" w:rsidRDefault="000F523D" w:rsidP="000F523D">
      <w:pPr>
        <w:tabs>
          <w:tab w:val="left" w:pos="284"/>
          <w:tab w:val="left" w:pos="2662"/>
        </w:tabs>
        <w:suppressAutoHyphens/>
        <w:overflowPunct w:val="0"/>
        <w:autoSpaceDE w:val="0"/>
        <w:autoSpaceDN w:val="0"/>
        <w:adjustRightInd w:val="0"/>
        <w:ind w:left="720"/>
        <w:contextualSpacing/>
        <w:jc w:val="both"/>
        <w:rPr>
          <w:rFonts w:eastAsia="Calibri"/>
          <w:bCs/>
          <w:sz w:val="24"/>
          <w:szCs w:val="24"/>
          <w:lang w:eastAsia="en-US"/>
        </w:rPr>
      </w:pPr>
      <w:r w:rsidRPr="000F523D">
        <w:rPr>
          <w:rFonts w:eastAsia="Calibri"/>
          <w:bCs/>
          <w:sz w:val="24"/>
          <w:szCs w:val="24"/>
          <w:lang w:eastAsia="en-US"/>
        </w:rPr>
        <w:t>Przedmiot zamówienia powinien być realizowany zgodnie z obowiązującymi przepisami prawa, w szczególności:</w:t>
      </w:r>
    </w:p>
    <w:p w14:paraId="161DC1C0" w14:textId="77777777" w:rsidR="000F523D" w:rsidRPr="000F523D" w:rsidRDefault="000F523D" w:rsidP="000F523D">
      <w:pPr>
        <w:widowControl w:val="0"/>
        <w:numPr>
          <w:ilvl w:val="1"/>
          <w:numId w:val="96"/>
        </w:numPr>
        <w:adjustRightInd w:val="0"/>
        <w:spacing w:line="360" w:lineRule="atLeast"/>
        <w:ind w:left="1066" w:hanging="357"/>
        <w:jc w:val="both"/>
        <w:textAlignment w:val="baseline"/>
        <w:rPr>
          <w:sz w:val="24"/>
          <w:szCs w:val="24"/>
        </w:rPr>
      </w:pPr>
      <w:r w:rsidRPr="000F523D">
        <w:rPr>
          <w:sz w:val="24"/>
          <w:szCs w:val="24"/>
        </w:rPr>
        <w:t>Rozporządzenia Ministra Energii z dnia 23 listopada 2016r. w sprawie szczegółowych wymagań dotyczących prowadzenia ruchu podziemnych zakładów górniczych (Dz. U. z 2017r., poz. 1118).</w:t>
      </w:r>
    </w:p>
    <w:p w14:paraId="0E9E99E7" w14:textId="77777777" w:rsidR="000F523D" w:rsidRPr="000F523D" w:rsidRDefault="000F523D" w:rsidP="000F523D">
      <w:pPr>
        <w:ind w:left="720"/>
        <w:contextualSpacing/>
        <w:jc w:val="both"/>
        <w:rPr>
          <w:rFonts w:eastAsia="Calibri"/>
          <w:bCs/>
          <w:i/>
          <w:sz w:val="22"/>
          <w:szCs w:val="22"/>
          <w:lang w:eastAsia="en-US"/>
        </w:rPr>
      </w:pPr>
      <w:r w:rsidRPr="000F523D">
        <w:rPr>
          <w:rFonts w:eastAsia="Calibri"/>
          <w:bCs/>
          <w:i/>
          <w:sz w:val="22"/>
          <w:szCs w:val="22"/>
          <w:u w:val="single"/>
          <w:lang w:eastAsia="en-US"/>
        </w:rPr>
        <w:t>Uwaga:</w:t>
      </w:r>
      <w:r w:rsidRPr="000F523D">
        <w:rPr>
          <w:rFonts w:eastAsia="Calibri"/>
          <w:bCs/>
          <w:i/>
          <w:sz w:val="22"/>
          <w:szCs w:val="22"/>
          <w:lang w:eastAsia="en-US"/>
        </w:rPr>
        <w:t xml:space="preserve"> W przypadku zmian aktów prawnych, związanych z realizacją niniejszego zamówienia, przedmiot zamówienia musi spełniać uwarunkowania prawne, obowiązujące w okresie jego realizacji.</w:t>
      </w:r>
    </w:p>
    <w:p w14:paraId="7582DA67" w14:textId="77777777" w:rsidR="000F523D" w:rsidRPr="000F523D" w:rsidRDefault="000F523D" w:rsidP="000F523D">
      <w:pPr>
        <w:widowControl w:val="0"/>
        <w:adjustRightInd w:val="0"/>
        <w:contextualSpacing/>
        <w:jc w:val="both"/>
        <w:textAlignment w:val="baseline"/>
        <w:rPr>
          <w:bCs/>
          <w:sz w:val="24"/>
          <w:szCs w:val="24"/>
          <w:lang w:val="cs-CZ"/>
        </w:rPr>
      </w:pPr>
    </w:p>
    <w:p w14:paraId="3801970E"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Cs/>
          <w:i/>
          <w:iCs/>
          <w:sz w:val="24"/>
          <w:szCs w:val="24"/>
          <w:lang w:eastAsia="en-US"/>
        </w:rPr>
      </w:pPr>
      <w:r w:rsidRPr="000F523D">
        <w:rPr>
          <w:rFonts w:eastAsia="Calibri"/>
          <w:b/>
          <w:sz w:val="24"/>
          <w:szCs w:val="24"/>
          <w:lang w:eastAsia="en-US"/>
        </w:rPr>
        <w:t xml:space="preserve">Wizja lokalna: </w:t>
      </w:r>
      <w:r w:rsidRPr="000F523D">
        <w:rPr>
          <w:rFonts w:eastAsia="Calibri"/>
          <w:bCs/>
          <w:i/>
          <w:iCs/>
          <w:strike/>
          <w:sz w:val="24"/>
          <w:szCs w:val="24"/>
          <w:lang w:eastAsia="en-US"/>
        </w:rPr>
        <w:t>wymagana</w:t>
      </w:r>
      <w:r w:rsidRPr="000F523D">
        <w:rPr>
          <w:rFonts w:eastAsia="Calibri"/>
          <w:bCs/>
          <w:i/>
          <w:iCs/>
          <w:sz w:val="24"/>
          <w:szCs w:val="24"/>
          <w:lang w:eastAsia="en-US"/>
        </w:rPr>
        <w:t xml:space="preserve"> / niewymagana</w:t>
      </w:r>
    </w:p>
    <w:p w14:paraId="300CD4D2" w14:textId="77777777" w:rsidR="000F523D" w:rsidRPr="000F523D" w:rsidRDefault="000F523D" w:rsidP="000F523D">
      <w:pPr>
        <w:ind w:left="720"/>
        <w:contextualSpacing/>
        <w:jc w:val="both"/>
        <w:rPr>
          <w:rFonts w:eastAsia="Calibri"/>
          <w:b/>
          <w:sz w:val="24"/>
          <w:szCs w:val="24"/>
          <w:lang w:eastAsia="en-US"/>
        </w:rPr>
      </w:pPr>
    </w:p>
    <w:p w14:paraId="6A0B42E5" w14:textId="2D16437B" w:rsidR="000F523D" w:rsidRPr="00DE37C3" w:rsidRDefault="000F523D" w:rsidP="00DE37C3">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 xml:space="preserve">Opis przedmiotu zamówienia: </w:t>
      </w:r>
    </w:p>
    <w:p w14:paraId="4D123BF5" w14:textId="77777777" w:rsidR="000F523D" w:rsidRPr="000F523D" w:rsidRDefault="000F523D" w:rsidP="000F523D">
      <w:pPr>
        <w:widowControl w:val="0"/>
        <w:numPr>
          <w:ilvl w:val="0"/>
          <w:numId w:val="92"/>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Pobór i analiza składu atmosfery w wyrobiskach otamowanych</w:t>
      </w:r>
    </w:p>
    <w:p w14:paraId="4F930E01" w14:textId="2B8203A3" w:rsidR="000F523D" w:rsidRPr="000F523D" w:rsidRDefault="000F523D" w:rsidP="000F523D">
      <w:pPr>
        <w:widowControl w:val="0"/>
        <w:numPr>
          <w:ilvl w:val="0"/>
          <w:numId w:val="93"/>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Laboratoryjne określenie składu gazów toksycznych w próbach pobranych z otamowanych wyrobisk</w:t>
      </w:r>
      <w:r w:rsidR="00DE37C3">
        <w:rPr>
          <w:rFonts w:eastAsia="Calibri"/>
          <w:bCs/>
          <w:sz w:val="24"/>
          <w:szCs w:val="24"/>
          <w:lang w:eastAsia="en-US"/>
        </w:rPr>
        <w:t>.</w:t>
      </w:r>
    </w:p>
    <w:p w14:paraId="578D1AB2" w14:textId="56984AFF" w:rsidR="000F523D" w:rsidRPr="000F523D" w:rsidRDefault="000F523D" w:rsidP="000F523D">
      <w:pPr>
        <w:widowControl w:val="0"/>
        <w:numPr>
          <w:ilvl w:val="0"/>
          <w:numId w:val="93"/>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Analiza i ocena określonego laboratoryjnie składu gazów toksycznych w otamowanych wyrobiskach</w:t>
      </w:r>
      <w:r w:rsidR="00DE37C3">
        <w:rPr>
          <w:rFonts w:eastAsia="Calibri"/>
          <w:bCs/>
          <w:sz w:val="24"/>
          <w:szCs w:val="24"/>
          <w:lang w:eastAsia="en-US"/>
        </w:rPr>
        <w:t>.</w:t>
      </w:r>
    </w:p>
    <w:p w14:paraId="5B4612CD" w14:textId="36AAEECF" w:rsidR="000F523D" w:rsidRPr="000F523D" w:rsidRDefault="000F523D" w:rsidP="000F523D">
      <w:pPr>
        <w:widowControl w:val="0"/>
        <w:numPr>
          <w:ilvl w:val="0"/>
          <w:numId w:val="93"/>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Ocena składu atmosfery w otamowanych wyrobiskach pod względem zagrożenia pożarowego</w:t>
      </w:r>
      <w:r w:rsidR="00DE37C3">
        <w:rPr>
          <w:rFonts w:eastAsia="Calibri"/>
          <w:bCs/>
          <w:sz w:val="24"/>
          <w:szCs w:val="24"/>
          <w:lang w:eastAsia="en-US"/>
        </w:rPr>
        <w:t>.</w:t>
      </w:r>
    </w:p>
    <w:p w14:paraId="2A4C3125" w14:textId="230D38AA" w:rsidR="000F523D" w:rsidRPr="000F523D" w:rsidRDefault="000F523D" w:rsidP="000F523D">
      <w:pPr>
        <w:widowControl w:val="0"/>
        <w:numPr>
          <w:ilvl w:val="0"/>
          <w:numId w:val="93"/>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Laboratoryjne określenie składu gazów pożarowych w próbach pobranych z otamowanych wyrobisk</w:t>
      </w:r>
      <w:r w:rsidR="00DE37C3">
        <w:rPr>
          <w:rFonts w:eastAsia="Calibri"/>
          <w:bCs/>
          <w:sz w:val="24"/>
          <w:szCs w:val="24"/>
          <w:lang w:eastAsia="en-US"/>
        </w:rPr>
        <w:t>.</w:t>
      </w:r>
    </w:p>
    <w:p w14:paraId="480616C8" w14:textId="4B78B988" w:rsidR="000F523D" w:rsidRPr="000F523D" w:rsidRDefault="000F523D" w:rsidP="000F523D">
      <w:pPr>
        <w:widowControl w:val="0"/>
        <w:numPr>
          <w:ilvl w:val="0"/>
          <w:numId w:val="93"/>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Analiza i ocena określonego laboratoryjnie składu gazów pod katem zagrożenia</w:t>
      </w:r>
      <w:r w:rsidR="00DE37C3">
        <w:rPr>
          <w:rFonts w:eastAsia="Calibri"/>
          <w:bCs/>
          <w:sz w:val="24"/>
          <w:szCs w:val="24"/>
          <w:lang w:eastAsia="en-US"/>
        </w:rPr>
        <w:t>.</w:t>
      </w:r>
      <w:r w:rsidRPr="000F523D">
        <w:rPr>
          <w:rFonts w:eastAsia="Calibri"/>
          <w:bCs/>
          <w:sz w:val="24"/>
          <w:szCs w:val="24"/>
          <w:lang w:eastAsia="en-US"/>
        </w:rPr>
        <w:t xml:space="preserve"> </w:t>
      </w:r>
      <w:r w:rsidR="00DE37C3">
        <w:rPr>
          <w:rFonts w:eastAsia="Calibri"/>
          <w:bCs/>
          <w:sz w:val="24"/>
          <w:szCs w:val="24"/>
          <w:lang w:eastAsia="en-US"/>
        </w:rPr>
        <w:t>pożarowego.</w:t>
      </w:r>
    </w:p>
    <w:p w14:paraId="2CA4D54B" w14:textId="581B01CC" w:rsidR="000F523D" w:rsidRPr="000F523D" w:rsidRDefault="000F523D" w:rsidP="000F523D">
      <w:pPr>
        <w:widowControl w:val="0"/>
        <w:numPr>
          <w:ilvl w:val="0"/>
          <w:numId w:val="93"/>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lastRenderedPageBreak/>
        <w:t>Oszacowanie poziomu migracji gazów przez tamy izolujące</w:t>
      </w:r>
      <w:r w:rsidR="00DE37C3">
        <w:rPr>
          <w:rFonts w:eastAsia="Calibri"/>
          <w:bCs/>
          <w:sz w:val="24"/>
          <w:szCs w:val="24"/>
          <w:lang w:eastAsia="en-US"/>
        </w:rPr>
        <w:t>.</w:t>
      </w:r>
    </w:p>
    <w:p w14:paraId="4A976188" w14:textId="717266CD" w:rsidR="000F523D" w:rsidRPr="000F523D" w:rsidRDefault="000F523D" w:rsidP="000F523D">
      <w:pPr>
        <w:widowControl w:val="0"/>
        <w:numPr>
          <w:ilvl w:val="0"/>
          <w:numId w:val="92"/>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Badania parametrów wody wypływającej zza tam izolacyjnych</w:t>
      </w:r>
      <w:r w:rsidR="00DE37C3">
        <w:rPr>
          <w:rFonts w:eastAsia="Calibri"/>
          <w:bCs/>
          <w:sz w:val="24"/>
          <w:szCs w:val="24"/>
          <w:lang w:eastAsia="en-US"/>
        </w:rPr>
        <w:t>:</w:t>
      </w:r>
    </w:p>
    <w:p w14:paraId="2C857C98" w14:textId="4CDEC2DA" w:rsidR="000F523D" w:rsidRPr="000F523D" w:rsidRDefault="000F523D" w:rsidP="000F523D">
      <w:pPr>
        <w:widowControl w:val="0"/>
        <w:numPr>
          <w:ilvl w:val="0"/>
          <w:numId w:val="94"/>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Badania parametrów jakościowych wody wraz z poborem próbek</w:t>
      </w:r>
      <w:r w:rsidR="00DE37C3">
        <w:rPr>
          <w:rFonts w:eastAsia="Calibri"/>
          <w:bCs/>
          <w:sz w:val="24"/>
          <w:szCs w:val="24"/>
          <w:lang w:eastAsia="en-US"/>
        </w:rPr>
        <w:t>.</w:t>
      </w:r>
    </w:p>
    <w:p w14:paraId="1809930F" w14:textId="18E6131E" w:rsidR="000F523D" w:rsidRPr="000F523D" w:rsidRDefault="000F523D" w:rsidP="000F523D">
      <w:pPr>
        <w:widowControl w:val="0"/>
        <w:numPr>
          <w:ilvl w:val="0"/>
          <w:numId w:val="94"/>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Analiza i ocena wyników badań oraz parametrów jakościowych wody</w:t>
      </w:r>
      <w:r w:rsidR="00DE37C3">
        <w:rPr>
          <w:rFonts w:eastAsia="Calibri"/>
          <w:bCs/>
          <w:sz w:val="24"/>
          <w:szCs w:val="24"/>
          <w:lang w:eastAsia="en-US"/>
        </w:rPr>
        <w:t>.</w:t>
      </w:r>
    </w:p>
    <w:p w14:paraId="425B76FF" w14:textId="4D782B48" w:rsidR="000F523D" w:rsidRPr="000F523D" w:rsidRDefault="000F523D" w:rsidP="000F523D">
      <w:pPr>
        <w:widowControl w:val="0"/>
        <w:numPr>
          <w:ilvl w:val="0"/>
          <w:numId w:val="94"/>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Analiza porównawcza otrzymanych wyników z wynikami badań z I kwartału 2024 roku wraz ze wskazaniem potencjalnych trendów zmian jakościowych wody</w:t>
      </w:r>
      <w:r w:rsidR="00DE37C3">
        <w:rPr>
          <w:rFonts w:eastAsia="Calibri"/>
          <w:bCs/>
          <w:sz w:val="24"/>
          <w:szCs w:val="24"/>
          <w:lang w:eastAsia="en-US"/>
        </w:rPr>
        <w:t>.</w:t>
      </w:r>
    </w:p>
    <w:p w14:paraId="49F0F897" w14:textId="16214AA4" w:rsidR="000F523D" w:rsidRPr="000F523D" w:rsidRDefault="000F523D" w:rsidP="000F523D">
      <w:pPr>
        <w:widowControl w:val="0"/>
        <w:numPr>
          <w:ilvl w:val="0"/>
          <w:numId w:val="94"/>
        </w:numPr>
        <w:adjustRightInd w:val="0"/>
        <w:spacing w:line="360" w:lineRule="atLeast"/>
        <w:contextualSpacing/>
        <w:jc w:val="both"/>
        <w:textAlignment w:val="baseline"/>
        <w:rPr>
          <w:rFonts w:eastAsia="Calibri"/>
          <w:bCs/>
          <w:sz w:val="24"/>
          <w:szCs w:val="24"/>
          <w:lang w:eastAsia="en-US"/>
        </w:rPr>
      </w:pPr>
      <w:r w:rsidRPr="000F523D">
        <w:rPr>
          <w:rFonts w:eastAsia="Calibri"/>
          <w:bCs/>
          <w:sz w:val="24"/>
          <w:szCs w:val="24"/>
          <w:lang w:eastAsia="en-US"/>
        </w:rPr>
        <w:t>Określenie zagrożeń ze strony potencjalnie zanieczyszczonych wód, wnioski i rekomendacje do dalszych działań</w:t>
      </w:r>
      <w:r w:rsidR="00DE37C3">
        <w:rPr>
          <w:rFonts w:eastAsia="Calibri"/>
          <w:bCs/>
          <w:sz w:val="24"/>
          <w:szCs w:val="24"/>
          <w:lang w:eastAsia="en-US"/>
        </w:rPr>
        <w:t>.</w:t>
      </w:r>
    </w:p>
    <w:p w14:paraId="3C7D9E89" w14:textId="77777777" w:rsidR="000F523D" w:rsidRPr="000F523D" w:rsidRDefault="000F523D" w:rsidP="000F523D">
      <w:pPr>
        <w:widowControl w:val="0"/>
        <w:adjustRightInd w:val="0"/>
        <w:contextualSpacing/>
        <w:jc w:val="both"/>
        <w:textAlignment w:val="baseline"/>
        <w:rPr>
          <w:b/>
          <w:sz w:val="24"/>
          <w:szCs w:val="24"/>
          <w:lang w:val="cs-CZ"/>
        </w:rPr>
      </w:pPr>
    </w:p>
    <w:p w14:paraId="3A37B3E7" w14:textId="77777777" w:rsidR="000F523D" w:rsidRPr="000F523D" w:rsidRDefault="000F523D" w:rsidP="000F523D">
      <w:pPr>
        <w:widowControl w:val="0"/>
        <w:numPr>
          <w:ilvl w:val="0"/>
          <w:numId w:val="33"/>
        </w:numPr>
        <w:adjustRightInd w:val="0"/>
        <w:spacing w:line="360" w:lineRule="atLeast"/>
        <w:ind w:left="714" w:hanging="357"/>
        <w:contextualSpacing/>
        <w:jc w:val="both"/>
        <w:textAlignment w:val="baseline"/>
        <w:rPr>
          <w:rFonts w:eastAsia="Calibri"/>
          <w:bCs/>
          <w:i/>
          <w:iCs/>
          <w:sz w:val="24"/>
          <w:szCs w:val="24"/>
          <w:lang w:eastAsia="en-US"/>
        </w:rPr>
      </w:pPr>
      <w:r w:rsidRPr="000F523D">
        <w:rPr>
          <w:rFonts w:eastAsia="Calibri"/>
          <w:b/>
          <w:sz w:val="24"/>
          <w:szCs w:val="24"/>
          <w:lang w:eastAsia="en-US"/>
        </w:rPr>
        <w:t xml:space="preserve">Opis sposobu zamawiania i rozliczania usług: </w:t>
      </w:r>
    </w:p>
    <w:p w14:paraId="05FD7F5C" w14:textId="77777777" w:rsidR="000F523D" w:rsidRPr="000F523D" w:rsidRDefault="000F523D" w:rsidP="000F523D">
      <w:pPr>
        <w:ind w:left="720"/>
        <w:contextualSpacing/>
        <w:rPr>
          <w:rFonts w:eastAsia="Calibri"/>
          <w:bCs/>
          <w:sz w:val="24"/>
          <w:szCs w:val="24"/>
          <w:lang w:eastAsia="en-US"/>
        </w:rPr>
      </w:pPr>
      <w:r w:rsidRPr="000F523D">
        <w:rPr>
          <w:rFonts w:eastAsia="Calibri"/>
          <w:sz w:val="24"/>
          <w:szCs w:val="24"/>
          <w:lang w:eastAsia="en-US"/>
        </w:rPr>
        <w:t>Przedmiot umowy rozliczany b</w:t>
      </w:r>
      <w:r w:rsidRPr="000F523D">
        <w:rPr>
          <w:rFonts w:eastAsia="TimesNewRoman"/>
          <w:sz w:val="24"/>
          <w:szCs w:val="24"/>
          <w:lang w:eastAsia="en-US"/>
        </w:rPr>
        <w:t>ę</w:t>
      </w:r>
      <w:r w:rsidRPr="000F523D">
        <w:rPr>
          <w:rFonts w:eastAsia="Calibri"/>
          <w:sz w:val="24"/>
          <w:szCs w:val="24"/>
          <w:lang w:eastAsia="en-US"/>
        </w:rPr>
        <w:t xml:space="preserve">dzie fakturą na koniec wykonanej pracy. </w:t>
      </w:r>
      <w:r w:rsidRPr="000F523D">
        <w:rPr>
          <w:rFonts w:eastAsia="Calibri"/>
          <w:bCs/>
          <w:sz w:val="24"/>
          <w:szCs w:val="24"/>
          <w:lang w:eastAsia="en-US"/>
        </w:rPr>
        <w:t>Za miesiąc rozliczeniowy przyjmuje się miesiąc kalendarzowy rozpoczynający się pierwszego dnia miesiąca.</w:t>
      </w:r>
    </w:p>
    <w:p w14:paraId="690BA91D" w14:textId="77777777" w:rsidR="000F523D" w:rsidRPr="000F523D" w:rsidRDefault="000F523D" w:rsidP="000F523D">
      <w:pPr>
        <w:ind w:left="720"/>
        <w:contextualSpacing/>
        <w:jc w:val="both"/>
        <w:rPr>
          <w:rFonts w:eastAsia="Calibri"/>
          <w:bCs/>
          <w:i/>
          <w:iCs/>
          <w:sz w:val="24"/>
          <w:szCs w:val="24"/>
          <w:lang w:eastAsia="en-US"/>
        </w:rPr>
      </w:pPr>
      <w:r w:rsidRPr="000F523D">
        <w:rPr>
          <w:rFonts w:eastAsia="Calibri"/>
          <w:sz w:val="24"/>
          <w:szCs w:val="24"/>
          <w:lang w:eastAsia="en-US"/>
        </w:rPr>
        <w:t xml:space="preserve">Podstawą wystawienia faktury za świadczenie przez Wykonawcę usług zleconych przez Zamawiającego jest prawidłowo wykonana usługa potwierdzona wystawionym przez </w:t>
      </w:r>
      <w:r w:rsidRPr="000F523D">
        <w:rPr>
          <w:rFonts w:eastAsia="Calibri"/>
          <w:color w:val="000000" w:themeColor="text1"/>
          <w:sz w:val="24"/>
          <w:szCs w:val="24"/>
          <w:lang w:eastAsia="en-US"/>
        </w:rPr>
        <w:t>Zamawiającego</w:t>
      </w:r>
      <w:r w:rsidRPr="000F523D">
        <w:rPr>
          <w:rFonts w:eastAsia="Calibri"/>
          <w:sz w:val="24"/>
          <w:szCs w:val="24"/>
          <w:lang w:eastAsia="en-US"/>
        </w:rPr>
        <w:t xml:space="preserve"> p</w:t>
      </w:r>
      <w:r w:rsidRPr="000F523D">
        <w:rPr>
          <w:rFonts w:eastAsia="Calibri"/>
          <w:color w:val="000000"/>
          <w:sz w:val="24"/>
          <w:szCs w:val="24"/>
          <w:lang w:eastAsia="en-US"/>
        </w:rPr>
        <w:t>rotokołem odbioru wykonanych usług</w:t>
      </w:r>
      <w:r w:rsidRPr="000F523D">
        <w:rPr>
          <w:rFonts w:eastAsia="Calibri"/>
          <w:sz w:val="24"/>
          <w:szCs w:val="24"/>
          <w:lang w:eastAsia="en-US"/>
        </w:rPr>
        <w:t xml:space="preserve"> podpisanym przez osoby wskazane w umowie ze strony Zamawiającego i Wykonawcy. </w:t>
      </w:r>
      <w:r w:rsidRPr="000F523D">
        <w:rPr>
          <w:rFonts w:eastAsia="Calibri"/>
          <w:color w:val="000000"/>
          <w:sz w:val="24"/>
          <w:szCs w:val="24"/>
          <w:lang w:eastAsia="en-US"/>
        </w:rPr>
        <w:t>Wykonawca jest zobowiązany do dołączenia do wystawionej faktury kopii ww. protokołu odbioru wykonanych usług.</w:t>
      </w:r>
    </w:p>
    <w:p w14:paraId="7F639C51" w14:textId="77777777" w:rsidR="000F523D" w:rsidRPr="000F523D" w:rsidRDefault="000F523D" w:rsidP="000F523D">
      <w:pPr>
        <w:widowControl w:val="0"/>
        <w:adjustRightInd w:val="0"/>
        <w:ind w:firstLine="709"/>
        <w:jc w:val="both"/>
        <w:textAlignment w:val="baseline"/>
        <w:rPr>
          <w:bCs/>
          <w:i/>
          <w:iCs/>
        </w:rPr>
      </w:pPr>
      <w:r w:rsidRPr="000F523D">
        <w:rPr>
          <w:bCs/>
          <w:i/>
          <w:iCs/>
          <w:sz w:val="24"/>
          <w:szCs w:val="22"/>
        </w:rPr>
        <w:t>(np. zlecenie, rozliczenie miesięczne na podstawie Protokołu odbioru)</w:t>
      </w:r>
    </w:p>
    <w:p w14:paraId="2B70C703" w14:textId="77777777" w:rsidR="000F523D" w:rsidRPr="000F523D" w:rsidRDefault="000F523D" w:rsidP="000F523D">
      <w:pPr>
        <w:widowControl w:val="0"/>
        <w:adjustRightInd w:val="0"/>
        <w:contextualSpacing/>
        <w:jc w:val="both"/>
        <w:textAlignment w:val="baseline"/>
        <w:rPr>
          <w:b/>
          <w:sz w:val="24"/>
          <w:szCs w:val="24"/>
        </w:rPr>
      </w:pPr>
    </w:p>
    <w:p w14:paraId="208F9409"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 xml:space="preserve">Obowiązki Wykonawcy: </w:t>
      </w:r>
    </w:p>
    <w:p w14:paraId="3F2EDDDC" w14:textId="77777777" w:rsidR="000F523D" w:rsidRPr="000F523D" w:rsidRDefault="000F523D" w:rsidP="000F523D">
      <w:pPr>
        <w:widowControl w:val="0"/>
        <w:numPr>
          <w:ilvl w:val="0"/>
          <w:numId w:val="95"/>
        </w:numPr>
        <w:adjustRightInd w:val="0"/>
        <w:spacing w:line="360" w:lineRule="atLeast"/>
        <w:contextualSpacing/>
        <w:jc w:val="both"/>
        <w:textAlignment w:val="baseline"/>
        <w:rPr>
          <w:rFonts w:eastAsia="Calibri"/>
          <w:b/>
          <w:sz w:val="24"/>
          <w:szCs w:val="24"/>
          <w:lang w:eastAsia="en-US"/>
        </w:rPr>
      </w:pPr>
      <w:r w:rsidRPr="000F523D">
        <w:rPr>
          <w:rFonts w:eastAsia="Calibri"/>
          <w:sz w:val="24"/>
          <w:szCs w:val="24"/>
          <w:lang w:eastAsia="en-US"/>
        </w:rPr>
        <w:t>Wykonywanie usługi zgodnie ze szczegółowym zakresem przedmiotu zamówienia.</w:t>
      </w:r>
    </w:p>
    <w:p w14:paraId="04020A6E" w14:textId="77777777" w:rsidR="000F523D" w:rsidRPr="000F523D" w:rsidRDefault="000F523D" w:rsidP="000F523D">
      <w:pPr>
        <w:widowControl w:val="0"/>
        <w:numPr>
          <w:ilvl w:val="0"/>
          <w:numId w:val="95"/>
        </w:numPr>
        <w:adjustRightInd w:val="0"/>
        <w:spacing w:line="360" w:lineRule="atLeast"/>
        <w:contextualSpacing/>
        <w:jc w:val="both"/>
        <w:textAlignment w:val="baseline"/>
        <w:rPr>
          <w:rFonts w:eastAsia="Calibri"/>
          <w:b/>
          <w:sz w:val="24"/>
          <w:szCs w:val="24"/>
          <w:lang w:eastAsia="en-US"/>
        </w:rPr>
      </w:pPr>
      <w:r w:rsidRPr="000F523D">
        <w:rPr>
          <w:rFonts w:eastAsia="Calibri"/>
          <w:sz w:val="24"/>
          <w:szCs w:val="24"/>
          <w:lang w:eastAsia="en-US"/>
        </w:rPr>
        <w:t xml:space="preserve">Przestrzeganie i stosowanie: Regulaminów wewnętrznych obowiązujących w Polskiej Grupie Górniczej S.A. Oddział KWK Piast-Ziemowit w zakresie: ruchu </w:t>
      </w:r>
      <w:proofErr w:type="spellStart"/>
      <w:r w:rsidRPr="000F523D">
        <w:rPr>
          <w:rFonts w:eastAsia="Calibri"/>
          <w:sz w:val="24"/>
          <w:szCs w:val="24"/>
          <w:lang w:eastAsia="en-US"/>
        </w:rPr>
        <w:t>przepustkowego</w:t>
      </w:r>
      <w:proofErr w:type="spellEnd"/>
      <w:r w:rsidRPr="000F523D">
        <w:rPr>
          <w:rFonts w:eastAsia="Calibri"/>
          <w:sz w:val="24"/>
          <w:szCs w:val="24"/>
          <w:lang w:eastAsia="en-US"/>
        </w:rPr>
        <w:t>, bhp.</w:t>
      </w:r>
    </w:p>
    <w:p w14:paraId="5D56D8B4" w14:textId="77777777" w:rsidR="000F523D" w:rsidRPr="000F523D" w:rsidRDefault="000F523D" w:rsidP="000F523D">
      <w:pPr>
        <w:widowControl w:val="0"/>
        <w:numPr>
          <w:ilvl w:val="0"/>
          <w:numId w:val="95"/>
        </w:numPr>
        <w:adjustRightInd w:val="0"/>
        <w:spacing w:line="360" w:lineRule="atLeast"/>
        <w:contextualSpacing/>
        <w:jc w:val="both"/>
        <w:textAlignment w:val="baseline"/>
        <w:rPr>
          <w:rFonts w:eastAsia="Calibri"/>
          <w:b/>
          <w:sz w:val="24"/>
          <w:szCs w:val="24"/>
          <w:lang w:eastAsia="en-US"/>
        </w:rPr>
      </w:pPr>
      <w:r w:rsidRPr="000F523D">
        <w:rPr>
          <w:rFonts w:eastAsia="Calibri"/>
          <w:sz w:val="24"/>
          <w:szCs w:val="24"/>
          <w:lang w:eastAsia="en-US"/>
        </w:rPr>
        <w:t>Wykonawca ponosi pełną odpowiedzialność odszkodowawczą wobec Zamawiającego i osób trzecich za szkody powstałe z jego winy.</w:t>
      </w:r>
    </w:p>
    <w:p w14:paraId="72DCCD34" w14:textId="651EC231" w:rsidR="000F523D" w:rsidRPr="000F523D" w:rsidRDefault="000F523D" w:rsidP="00285D5A">
      <w:pPr>
        <w:widowControl w:val="0"/>
        <w:numPr>
          <w:ilvl w:val="0"/>
          <w:numId w:val="95"/>
        </w:numPr>
        <w:autoSpaceDE w:val="0"/>
        <w:autoSpaceDN w:val="0"/>
        <w:adjustRightInd w:val="0"/>
        <w:spacing w:line="360" w:lineRule="atLeast"/>
        <w:contextualSpacing/>
        <w:jc w:val="both"/>
        <w:textAlignment w:val="baseline"/>
        <w:rPr>
          <w:rFonts w:eastAsia="Calibri"/>
          <w:sz w:val="24"/>
          <w:szCs w:val="24"/>
          <w:lang w:eastAsia="en-US"/>
        </w:rPr>
      </w:pPr>
      <w:r w:rsidRPr="000F523D">
        <w:rPr>
          <w:rFonts w:eastAsia="Calibri"/>
          <w:sz w:val="24"/>
          <w:szCs w:val="24"/>
          <w:lang w:eastAsia="en-US"/>
        </w:rPr>
        <w:t xml:space="preserve">Wykonawca zobowiązuje się do ubezpieczenia od wszelkich roszczeń </w:t>
      </w:r>
      <w:proofErr w:type="spellStart"/>
      <w:r w:rsidRPr="000F523D">
        <w:rPr>
          <w:rFonts w:eastAsia="Calibri"/>
          <w:sz w:val="24"/>
          <w:szCs w:val="24"/>
          <w:lang w:eastAsia="en-US"/>
        </w:rPr>
        <w:t>cywilno</w:t>
      </w:r>
      <w:proofErr w:type="spellEnd"/>
      <w:r w:rsidRPr="000F523D">
        <w:rPr>
          <w:rFonts w:eastAsia="Calibri"/>
          <w:sz w:val="24"/>
          <w:szCs w:val="24"/>
          <w:lang w:eastAsia="en-US"/>
        </w:rPr>
        <w:t xml:space="preserve">–prawnych w okresie realizacji robót. </w:t>
      </w:r>
    </w:p>
    <w:p w14:paraId="1BB93675" w14:textId="77777777" w:rsidR="000F523D" w:rsidRPr="000F523D" w:rsidRDefault="000F523D" w:rsidP="000F523D">
      <w:pPr>
        <w:widowControl w:val="0"/>
        <w:adjustRightInd w:val="0"/>
        <w:contextualSpacing/>
        <w:jc w:val="both"/>
        <w:textAlignment w:val="baseline"/>
        <w:rPr>
          <w:b/>
          <w:sz w:val="24"/>
          <w:szCs w:val="24"/>
        </w:rPr>
      </w:pPr>
    </w:p>
    <w:p w14:paraId="2B6AF601"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 xml:space="preserve">Obowiązki Zamawiającego: </w:t>
      </w:r>
    </w:p>
    <w:p w14:paraId="416C537D" w14:textId="77777777" w:rsidR="000F523D" w:rsidRPr="000F523D" w:rsidRDefault="000F523D" w:rsidP="000F523D">
      <w:pPr>
        <w:ind w:left="720"/>
        <w:contextualSpacing/>
        <w:rPr>
          <w:rFonts w:eastAsia="Calibri"/>
          <w:b/>
          <w:sz w:val="24"/>
          <w:szCs w:val="24"/>
          <w:lang w:eastAsia="en-US"/>
        </w:rPr>
      </w:pPr>
      <w:r w:rsidRPr="000F523D">
        <w:rPr>
          <w:rFonts w:eastAsia="Calibri"/>
          <w:sz w:val="24"/>
          <w:szCs w:val="24"/>
          <w:lang w:eastAsia="en-US"/>
        </w:rPr>
        <w:t>Obowiązkiem Zamawiającego jest wskazanie miejsca wykonywania przedmiotu umowy</w:t>
      </w:r>
    </w:p>
    <w:p w14:paraId="73CBB50E" w14:textId="77777777" w:rsidR="000F523D" w:rsidRPr="000F523D" w:rsidRDefault="000F523D" w:rsidP="000F523D">
      <w:pPr>
        <w:widowControl w:val="0"/>
        <w:adjustRightInd w:val="0"/>
        <w:jc w:val="both"/>
        <w:textAlignment w:val="baseline"/>
        <w:rPr>
          <w:b/>
          <w:sz w:val="24"/>
          <w:szCs w:val="24"/>
        </w:rPr>
      </w:pPr>
    </w:p>
    <w:p w14:paraId="68EDC156"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Gwarancja i postępowanie reklamacyjne: nie dotyczy</w:t>
      </w:r>
    </w:p>
    <w:p w14:paraId="041EE5C6" w14:textId="77777777" w:rsidR="000F523D" w:rsidRPr="000F523D" w:rsidRDefault="000F523D" w:rsidP="000F523D">
      <w:pPr>
        <w:widowControl w:val="0"/>
        <w:adjustRightInd w:val="0"/>
        <w:contextualSpacing/>
        <w:jc w:val="both"/>
        <w:textAlignment w:val="baseline"/>
        <w:rPr>
          <w:b/>
          <w:sz w:val="24"/>
          <w:szCs w:val="24"/>
        </w:rPr>
      </w:pPr>
    </w:p>
    <w:p w14:paraId="30619521"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 xml:space="preserve">Forma zatrudnienia osób realizujących zamówienie: </w:t>
      </w:r>
    </w:p>
    <w:p w14:paraId="2AA2CF4F" w14:textId="77777777" w:rsidR="000F523D" w:rsidRPr="000F523D" w:rsidRDefault="000F523D" w:rsidP="000F523D">
      <w:pPr>
        <w:ind w:left="720"/>
        <w:contextualSpacing/>
        <w:rPr>
          <w:rFonts w:eastAsia="Calibri"/>
          <w:bCs/>
          <w:sz w:val="22"/>
          <w:szCs w:val="22"/>
          <w:lang w:eastAsia="en-US"/>
        </w:rPr>
      </w:pPr>
      <w:r w:rsidRPr="000F523D">
        <w:rPr>
          <w:rFonts w:eastAsia="Calibri"/>
          <w:bCs/>
          <w:sz w:val="22"/>
          <w:szCs w:val="22"/>
          <w:lang w:eastAsia="en-US"/>
        </w:rPr>
        <w:t>Zgodnie z obowiązującymi przepisami prawa.</w:t>
      </w:r>
    </w:p>
    <w:p w14:paraId="42F7C5A4" w14:textId="77777777" w:rsidR="000F523D" w:rsidRPr="000F523D" w:rsidRDefault="000F523D" w:rsidP="000F523D">
      <w:pPr>
        <w:widowControl w:val="0"/>
        <w:adjustRightInd w:val="0"/>
        <w:jc w:val="both"/>
        <w:textAlignment w:val="baseline"/>
        <w:rPr>
          <w:b/>
          <w:sz w:val="22"/>
          <w:szCs w:val="22"/>
        </w:rPr>
      </w:pPr>
      <w:r w:rsidRPr="000F523D">
        <w:rPr>
          <w:b/>
          <w:sz w:val="24"/>
          <w:szCs w:val="24"/>
        </w:rPr>
        <w:t xml:space="preserve">            </w:t>
      </w:r>
      <w:r w:rsidRPr="000F523D">
        <w:rPr>
          <w:bCs/>
          <w:i/>
          <w:iCs/>
          <w:sz w:val="22"/>
          <w:szCs w:val="22"/>
        </w:rPr>
        <w:t>(np. umowa o pracę/ zlecenia/ o dzieło, zgodnie z obowiązującymi przepisami prawa)</w:t>
      </w:r>
    </w:p>
    <w:p w14:paraId="36660A68" w14:textId="77777777" w:rsidR="000F523D" w:rsidRPr="000F523D" w:rsidRDefault="000F523D" w:rsidP="000F523D">
      <w:pPr>
        <w:widowControl w:val="0"/>
        <w:adjustRightInd w:val="0"/>
        <w:contextualSpacing/>
        <w:jc w:val="both"/>
        <w:textAlignment w:val="baseline"/>
        <w:rPr>
          <w:bCs/>
        </w:rPr>
      </w:pPr>
    </w:p>
    <w:p w14:paraId="03AA0BDB"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lastRenderedPageBreak/>
        <w:t xml:space="preserve">Świadczenia Zamawiającego na rzecz Wykonawcy w związku z realizacją zamówienia </w:t>
      </w:r>
    </w:p>
    <w:p w14:paraId="2D957C65" w14:textId="77777777" w:rsidR="000F523D" w:rsidRPr="000F523D" w:rsidRDefault="000F523D" w:rsidP="000F523D">
      <w:pPr>
        <w:ind w:left="720"/>
        <w:contextualSpacing/>
        <w:jc w:val="both"/>
        <w:rPr>
          <w:rFonts w:eastAsia="Calibri"/>
          <w:bCs/>
          <w:i/>
          <w:iCs/>
          <w:sz w:val="24"/>
          <w:szCs w:val="24"/>
          <w:lang w:eastAsia="en-US"/>
        </w:rPr>
      </w:pPr>
      <w:r w:rsidRPr="000F523D">
        <w:rPr>
          <w:rFonts w:eastAsia="Calibri"/>
          <w:bCs/>
          <w:i/>
          <w:iCs/>
          <w:strike/>
          <w:sz w:val="24"/>
          <w:szCs w:val="24"/>
          <w:lang w:eastAsia="en-US"/>
        </w:rPr>
        <w:t>wymagane /</w:t>
      </w:r>
      <w:r w:rsidRPr="000F523D">
        <w:rPr>
          <w:rFonts w:eastAsia="Calibri"/>
          <w:bCs/>
          <w:i/>
          <w:iCs/>
          <w:sz w:val="24"/>
          <w:szCs w:val="24"/>
          <w:lang w:eastAsia="en-US"/>
        </w:rPr>
        <w:t xml:space="preserve"> niewymagane</w:t>
      </w:r>
    </w:p>
    <w:p w14:paraId="5AD1EC22" w14:textId="77777777" w:rsidR="000F523D" w:rsidRPr="000F523D" w:rsidRDefault="000F523D" w:rsidP="000F523D">
      <w:pPr>
        <w:ind w:left="720"/>
        <w:contextualSpacing/>
        <w:jc w:val="both"/>
        <w:rPr>
          <w:rFonts w:eastAsia="Calibri"/>
          <w:bCs/>
          <w:i/>
          <w:iCs/>
          <w:sz w:val="22"/>
          <w:szCs w:val="22"/>
          <w:lang w:eastAsia="en-US"/>
        </w:rPr>
      </w:pPr>
      <w:r w:rsidRPr="000F523D">
        <w:rPr>
          <w:rFonts w:eastAsia="Calibri"/>
          <w:bCs/>
          <w:i/>
          <w:iCs/>
          <w:sz w:val="22"/>
          <w:szCs w:val="22"/>
          <w:lang w:eastAsia="en-US"/>
        </w:rPr>
        <w:t xml:space="preserve">(należy określić zgodnie z </w:t>
      </w:r>
      <w:r w:rsidRPr="000F523D">
        <w:rPr>
          <w:rFonts w:eastAsia="Calibri"/>
          <w:i/>
          <w:iCs/>
          <w:sz w:val="22"/>
          <w:szCs w:val="22"/>
          <w:lang w:eastAsia="en-US"/>
        </w:rPr>
        <w:t>Procedurą postępowania przy zawieraniu oraz realizacji umów przychodowych dotyczących pozostałej sprzedaży z Wykonawcami zamówień w Polskiej Grupie Górniczej S.A. oraz Regulaminem oddawania środków trwałych Polskiej Grupy Górniczej S.A. do odpłatnego korzystania.)</w:t>
      </w:r>
    </w:p>
    <w:p w14:paraId="425CAC18" w14:textId="77777777" w:rsidR="000F523D" w:rsidRPr="000F523D" w:rsidRDefault="000F523D" w:rsidP="000F523D">
      <w:pPr>
        <w:ind w:left="720"/>
        <w:contextualSpacing/>
        <w:rPr>
          <w:rFonts w:eastAsia="Calibri"/>
          <w:bCs/>
          <w:sz w:val="24"/>
          <w:szCs w:val="24"/>
          <w:lang w:eastAsia="en-US"/>
        </w:rPr>
      </w:pPr>
    </w:p>
    <w:p w14:paraId="7842E317" w14:textId="77777777" w:rsidR="000F523D" w:rsidRPr="000F523D" w:rsidRDefault="000F523D" w:rsidP="000F523D">
      <w:pPr>
        <w:widowControl w:val="0"/>
        <w:numPr>
          <w:ilvl w:val="0"/>
          <w:numId w:val="33"/>
        </w:numPr>
        <w:adjustRightInd w:val="0"/>
        <w:spacing w:line="360" w:lineRule="atLeast"/>
        <w:contextualSpacing/>
        <w:jc w:val="both"/>
        <w:textAlignment w:val="baseline"/>
        <w:rPr>
          <w:rFonts w:eastAsia="Calibri"/>
          <w:b/>
          <w:sz w:val="24"/>
          <w:szCs w:val="24"/>
          <w:lang w:eastAsia="en-US"/>
        </w:rPr>
      </w:pPr>
      <w:r w:rsidRPr="000F523D">
        <w:rPr>
          <w:rFonts w:eastAsia="Calibri"/>
          <w:b/>
          <w:sz w:val="24"/>
          <w:szCs w:val="24"/>
          <w:lang w:eastAsia="en-US"/>
        </w:rPr>
        <w:t xml:space="preserve">Informacje dodatkowe: </w:t>
      </w:r>
      <w:r w:rsidRPr="000F523D">
        <w:rPr>
          <w:rFonts w:eastAsia="Calibri"/>
          <w:bCs/>
          <w:sz w:val="24"/>
          <w:szCs w:val="24"/>
          <w:lang w:eastAsia="en-US"/>
        </w:rPr>
        <w:t>nie dotyczy</w:t>
      </w: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87"/>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B39422C" w14:textId="7713A0F4"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29C09881" w14:textId="271F50F9" w:rsidR="003761A2" w:rsidRPr="007A4EE6" w:rsidRDefault="003761A2" w:rsidP="003761A2">
      <w:pPr>
        <w:jc w:val="both"/>
        <w:rPr>
          <w:rFonts w:eastAsiaTheme="majorEastAsia"/>
          <w:b/>
          <w:bCs/>
          <w:color w:val="2F5496" w:themeColor="accent1" w:themeShade="BF"/>
          <w:spacing w:val="20"/>
          <w:sz w:val="28"/>
          <w:szCs w:val="28"/>
        </w:rPr>
      </w:pPr>
      <w:bookmarkStart w:id="88"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88"/>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89" w:name="_Hlk106046523"/>
      <w:bookmarkStart w:id="90"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41E95835"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w:t>
      </w:r>
      <w:r w:rsidR="006F11B5">
        <w:rPr>
          <w:sz w:val="24"/>
        </w:rPr>
        <w:t>konkursu ofert</w:t>
      </w:r>
      <w:r w:rsidRPr="00180AF0">
        <w:rPr>
          <w:sz w:val="24"/>
        </w:rPr>
        <w:t xml:space="preserve">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54E3353A"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w:t>
      </w:r>
      <w:r w:rsidR="006F11B5">
        <w:rPr>
          <w:sz w:val="24"/>
        </w:rPr>
        <w:t>konkursu ofert</w:t>
      </w:r>
      <w:r w:rsidRPr="00180AF0">
        <w:rPr>
          <w:sz w:val="24"/>
        </w:rPr>
        <w:t xml:space="preserve">,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89"/>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90"/>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192A50">
      <w:pPr>
        <w:pStyle w:val="Akapitzlist"/>
        <w:widowControl w:val="0"/>
        <w:numPr>
          <w:ilvl w:val="0"/>
          <w:numId w:val="41"/>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192A50">
      <w:pPr>
        <w:pStyle w:val="Akapitzlist"/>
        <w:widowControl w:val="0"/>
        <w:numPr>
          <w:ilvl w:val="0"/>
          <w:numId w:val="41"/>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1"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1"/>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92" w:name="_Hlk106046238"/>
    </w:p>
    <w:p w14:paraId="636643EB" w14:textId="17F7B141" w:rsidR="00490259" w:rsidRPr="008057B2" w:rsidRDefault="00490259" w:rsidP="00490259">
      <w:pPr>
        <w:jc w:val="center"/>
        <w:rPr>
          <w:b/>
          <w:sz w:val="24"/>
          <w:szCs w:val="24"/>
        </w:rPr>
      </w:pPr>
      <w:r w:rsidRPr="0013238E">
        <w:rPr>
          <w:b/>
          <w:sz w:val="24"/>
          <w:szCs w:val="24"/>
        </w:rPr>
        <w:t xml:space="preserve">w okresie ostatnich </w:t>
      </w:r>
      <w:r w:rsidR="0013238E" w:rsidRPr="003002A7">
        <w:rPr>
          <w:b/>
          <w:sz w:val="24"/>
          <w:szCs w:val="24"/>
        </w:rPr>
        <w:t xml:space="preserve">trzech lat </w:t>
      </w:r>
      <w:r w:rsidR="0013238E" w:rsidRPr="003002A7">
        <w:rPr>
          <w:b/>
          <w:i/>
          <w:iCs/>
          <w:sz w:val="22"/>
          <w:szCs w:val="22"/>
        </w:rPr>
        <w:t>(</w:t>
      </w:r>
      <w:r w:rsidR="0013238E" w:rsidRPr="003002A7">
        <w:rPr>
          <w:i/>
          <w:iCs/>
          <w:sz w:val="22"/>
          <w:szCs w:val="22"/>
        </w:rPr>
        <w:t xml:space="preserve">lub dłuższy okres w zależności od postawionego warunku)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3A522573" w:rsidR="009341CA" w:rsidRPr="00285D5A" w:rsidRDefault="00285D5A" w:rsidP="003002A7">
            <w:pPr>
              <w:spacing w:before="120" w:line="312" w:lineRule="auto"/>
              <w:jc w:val="both"/>
              <w:rPr>
                <w:sz w:val="24"/>
                <w:szCs w:val="24"/>
              </w:rPr>
            </w:pPr>
            <w:r w:rsidRPr="003002A7">
              <w:t xml:space="preserve">Wykonawca wykaże, </w:t>
            </w:r>
            <w:r w:rsidRPr="00106E52">
              <w:rPr>
                <w:color w:val="4472C4" w:themeColor="accent1"/>
              </w:rPr>
              <w:t xml:space="preserve">że </w:t>
            </w:r>
            <w:r w:rsidR="003002A7" w:rsidRPr="00106E52">
              <w:rPr>
                <w:color w:val="4472C4" w:themeColor="accent1"/>
              </w:rPr>
              <w:t xml:space="preserve">w okresie ostatnich </w:t>
            </w:r>
            <w:r w:rsidR="003002A7" w:rsidRPr="00106E52">
              <w:rPr>
                <w:bCs/>
                <w:iCs/>
                <w:color w:val="4472C4" w:themeColor="accent1"/>
              </w:rPr>
              <w:t xml:space="preserve">3 lat </w:t>
            </w:r>
            <w:r w:rsidR="003002A7" w:rsidRPr="00106E52">
              <w:rPr>
                <w:color w:val="4472C4" w:themeColor="accent1"/>
              </w:rPr>
              <w:t xml:space="preserve">przed terminem składania ofert (a jeśli okres prowadzenia działalności jest krótszy to w tym okresie) wykonał usługi odpowiadające usługom stanowiącym przedmiot niniejszego zamówienia, tj. przeprowadził badania i analizy wraz z przedstawieniem opinii w zakresie identyfikacji zagrożeń mogących wystąpić w związku z ulokowaniem materiałów i odpadów w otamowanych wyrobiskach dołowych łącznej wartości brutto nie mniejszej niż </w:t>
            </w:r>
            <w:r w:rsidR="003002A7" w:rsidRPr="00106E52">
              <w:rPr>
                <w:b/>
                <w:bCs/>
                <w:color w:val="4472C4" w:themeColor="accent1"/>
              </w:rPr>
              <w:t>40 000,00 PLN</w:t>
            </w:r>
            <w:r w:rsidR="003002A7" w:rsidRPr="00106E52">
              <w:rPr>
                <w:color w:val="4472C4" w:themeColor="accent1"/>
              </w:rPr>
              <w:t xml:space="preserve"> brutto.</w:t>
            </w:r>
          </w:p>
        </w:tc>
      </w:tr>
      <w:tr w:rsidR="003002A7" w:rsidRPr="003002A7" w14:paraId="3A594E49" w14:textId="77777777" w:rsidTr="008F2B27">
        <w:trPr>
          <w:cantSplit/>
          <w:trHeight w:val="735"/>
        </w:trPr>
        <w:tc>
          <w:tcPr>
            <w:tcW w:w="426" w:type="dxa"/>
            <w:vAlign w:val="center"/>
          </w:tcPr>
          <w:p w14:paraId="4E1F7E61" w14:textId="75AFDFB4" w:rsidR="00490259" w:rsidRPr="003002A7" w:rsidRDefault="00490259" w:rsidP="003B61BE">
            <w:pPr>
              <w:tabs>
                <w:tab w:val="left" w:pos="851"/>
              </w:tabs>
              <w:jc w:val="both"/>
              <w:rPr>
                <w:b/>
                <w:lang w:eastAsia="zh-CN"/>
              </w:rPr>
            </w:pPr>
            <w:r w:rsidRPr="003002A7">
              <w:rPr>
                <w:b/>
                <w:lang w:eastAsia="zh-CN"/>
              </w:rPr>
              <w:t>1</w:t>
            </w:r>
            <w:r w:rsidR="00BE4794" w:rsidRPr="003002A7">
              <w:rPr>
                <w:b/>
                <w:lang w:eastAsia="zh-CN"/>
              </w:rPr>
              <w:t>.1</w:t>
            </w:r>
          </w:p>
        </w:tc>
        <w:tc>
          <w:tcPr>
            <w:tcW w:w="2410" w:type="dxa"/>
          </w:tcPr>
          <w:p w14:paraId="29403A2A" w14:textId="77777777" w:rsidR="00490259" w:rsidRPr="003002A7" w:rsidRDefault="00490259" w:rsidP="003B61BE">
            <w:pPr>
              <w:tabs>
                <w:tab w:val="left" w:pos="851"/>
              </w:tabs>
              <w:jc w:val="both"/>
              <w:rPr>
                <w:sz w:val="24"/>
                <w:szCs w:val="24"/>
                <w:lang w:eastAsia="zh-CN"/>
              </w:rPr>
            </w:pPr>
          </w:p>
          <w:p w14:paraId="20041874" w14:textId="77777777" w:rsidR="00490259" w:rsidRPr="003002A7" w:rsidRDefault="00490259" w:rsidP="003B61BE">
            <w:pPr>
              <w:tabs>
                <w:tab w:val="left" w:pos="851"/>
              </w:tabs>
              <w:jc w:val="both"/>
              <w:rPr>
                <w:sz w:val="24"/>
                <w:szCs w:val="24"/>
                <w:lang w:eastAsia="zh-CN"/>
              </w:rPr>
            </w:pPr>
          </w:p>
        </w:tc>
        <w:tc>
          <w:tcPr>
            <w:tcW w:w="1559" w:type="dxa"/>
          </w:tcPr>
          <w:p w14:paraId="582AE0A6" w14:textId="77777777" w:rsidR="00490259" w:rsidRPr="003002A7" w:rsidRDefault="00490259" w:rsidP="003B61BE">
            <w:pPr>
              <w:tabs>
                <w:tab w:val="left" w:pos="851"/>
              </w:tabs>
              <w:jc w:val="both"/>
              <w:rPr>
                <w:b/>
                <w:sz w:val="24"/>
                <w:szCs w:val="24"/>
                <w:lang w:eastAsia="zh-CN"/>
              </w:rPr>
            </w:pPr>
          </w:p>
        </w:tc>
        <w:tc>
          <w:tcPr>
            <w:tcW w:w="1417" w:type="dxa"/>
          </w:tcPr>
          <w:p w14:paraId="7FF91738" w14:textId="77777777" w:rsidR="00490259" w:rsidRPr="003002A7" w:rsidRDefault="00490259" w:rsidP="003B61BE">
            <w:pPr>
              <w:tabs>
                <w:tab w:val="left" w:pos="851"/>
              </w:tabs>
              <w:jc w:val="both"/>
              <w:rPr>
                <w:b/>
                <w:sz w:val="24"/>
                <w:szCs w:val="24"/>
                <w:lang w:eastAsia="zh-CN"/>
              </w:rPr>
            </w:pPr>
          </w:p>
        </w:tc>
        <w:tc>
          <w:tcPr>
            <w:tcW w:w="1560" w:type="dxa"/>
          </w:tcPr>
          <w:p w14:paraId="11FCB429" w14:textId="77777777" w:rsidR="00490259" w:rsidRPr="003002A7" w:rsidRDefault="00490259" w:rsidP="003B61BE">
            <w:pPr>
              <w:tabs>
                <w:tab w:val="left" w:pos="851"/>
              </w:tabs>
              <w:jc w:val="both"/>
              <w:rPr>
                <w:b/>
                <w:sz w:val="24"/>
                <w:szCs w:val="24"/>
                <w:lang w:eastAsia="zh-CN"/>
              </w:rPr>
            </w:pPr>
          </w:p>
        </w:tc>
        <w:tc>
          <w:tcPr>
            <w:tcW w:w="1842" w:type="dxa"/>
          </w:tcPr>
          <w:p w14:paraId="26984344" w14:textId="77777777" w:rsidR="00490259" w:rsidRPr="003002A7" w:rsidRDefault="00490259" w:rsidP="003B61BE">
            <w:pPr>
              <w:tabs>
                <w:tab w:val="left" w:pos="851"/>
              </w:tabs>
              <w:jc w:val="both"/>
              <w:rPr>
                <w:b/>
                <w:sz w:val="24"/>
                <w:szCs w:val="24"/>
                <w:lang w:eastAsia="zh-CN"/>
              </w:rPr>
            </w:pPr>
          </w:p>
        </w:tc>
      </w:tr>
      <w:tr w:rsidR="003002A7" w:rsidRPr="003002A7" w14:paraId="40EAE42A" w14:textId="77777777" w:rsidTr="008F2B27">
        <w:trPr>
          <w:cantSplit/>
          <w:trHeight w:val="598"/>
        </w:trPr>
        <w:tc>
          <w:tcPr>
            <w:tcW w:w="426" w:type="dxa"/>
            <w:vAlign w:val="center"/>
          </w:tcPr>
          <w:p w14:paraId="0F1D2468" w14:textId="032479F4" w:rsidR="00490259" w:rsidRPr="003002A7" w:rsidRDefault="00BE4794" w:rsidP="003B61BE">
            <w:pPr>
              <w:tabs>
                <w:tab w:val="left" w:pos="851"/>
              </w:tabs>
              <w:jc w:val="both"/>
              <w:rPr>
                <w:b/>
                <w:lang w:eastAsia="zh-CN"/>
              </w:rPr>
            </w:pPr>
            <w:r w:rsidRPr="003002A7">
              <w:rPr>
                <w:b/>
                <w:lang w:eastAsia="zh-CN"/>
              </w:rPr>
              <w:t>1.</w:t>
            </w:r>
            <w:r w:rsidR="00490259" w:rsidRPr="003002A7">
              <w:rPr>
                <w:b/>
                <w:lang w:eastAsia="zh-CN"/>
              </w:rPr>
              <w:t>2</w:t>
            </w:r>
          </w:p>
        </w:tc>
        <w:tc>
          <w:tcPr>
            <w:tcW w:w="2410" w:type="dxa"/>
          </w:tcPr>
          <w:p w14:paraId="6C0A741C" w14:textId="77777777" w:rsidR="00490259" w:rsidRPr="003002A7" w:rsidRDefault="00490259" w:rsidP="003B61BE">
            <w:pPr>
              <w:tabs>
                <w:tab w:val="left" w:pos="851"/>
              </w:tabs>
              <w:jc w:val="both"/>
              <w:rPr>
                <w:sz w:val="24"/>
                <w:szCs w:val="24"/>
                <w:lang w:eastAsia="zh-CN"/>
              </w:rPr>
            </w:pPr>
          </w:p>
          <w:p w14:paraId="68153734" w14:textId="77777777" w:rsidR="00490259" w:rsidRPr="003002A7" w:rsidRDefault="00490259" w:rsidP="003B61BE">
            <w:pPr>
              <w:tabs>
                <w:tab w:val="left" w:pos="851"/>
              </w:tabs>
              <w:jc w:val="both"/>
              <w:rPr>
                <w:sz w:val="24"/>
                <w:szCs w:val="24"/>
                <w:lang w:eastAsia="zh-CN"/>
              </w:rPr>
            </w:pPr>
          </w:p>
          <w:p w14:paraId="10F3A86D" w14:textId="77777777" w:rsidR="00490259" w:rsidRPr="003002A7" w:rsidRDefault="00490259" w:rsidP="003B61BE">
            <w:pPr>
              <w:tabs>
                <w:tab w:val="left" w:pos="851"/>
              </w:tabs>
              <w:jc w:val="both"/>
              <w:rPr>
                <w:sz w:val="24"/>
                <w:szCs w:val="24"/>
                <w:lang w:eastAsia="zh-CN"/>
              </w:rPr>
            </w:pPr>
          </w:p>
        </w:tc>
        <w:tc>
          <w:tcPr>
            <w:tcW w:w="1559" w:type="dxa"/>
          </w:tcPr>
          <w:p w14:paraId="6E910B9A" w14:textId="77777777" w:rsidR="00490259" w:rsidRPr="003002A7" w:rsidRDefault="00490259" w:rsidP="003B61BE">
            <w:pPr>
              <w:tabs>
                <w:tab w:val="left" w:pos="851"/>
              </w:tabs>
              <w:jc w:val="both"/>
              <w:rPr>
                <w:b/>
                <w:sz w:val="24"/>
                <w:szCs w:val="24"/>
                <w:lang w:eastAsia="zh-CN"/>
              </w:rPr>
            </w:pPr>
          </w:p>
        </w:tc>
        <w:tc>
          <w:tcPr>
            <w:tcW w:w="1417" w:type="dxa"/>
          </w:tcPr>
          <w:p w14:paraId="4D770104" w14:textId="77777777" w:rsidR="00490259" w:rsidRPr="003002A7" w:rsidRDefault="00490259" w:rsidP="003B61BE">
            <w:pPr>
              <w:tabs>
                <w:tab w:val="left" w:pos="851"/>
              </w:tabs>
              <w:jc w:val="both"/>
              <w:rPr>
                <w:b/>
                <w:sz w:val="24"/>
                <w:szCs w:val="24"/>
                <w:lang w:eastAsia="zh-CN"/>
              </w:rPr>
            </w:pPr>
          </w:p>
        </w:tc>
        <w:tc>
          <w:tcPr>
            <w:tcW w:w="1560" w:type="dxa"/>
          </w:tcPr>
          <w:p w14:paraId="696EC9D9" w14:textId="77777777" w:rsidR="00490259" w:rsidRPr="003002A7" w:rsidRDefault="00490259" w:rsidP="003B61BE">
            <w:pPr>
              <w:tabs>
                <w:tab w:val="left" w:pos="851"/>
              </w:tabs>
              <w:jc w:val="both"/>
              <w:rPr>
                <w:b/>
                <w:sz w:val="24"/>
                <w:szCs w:val="24"/>
                <w:lang w:eastAsia="zh-CN"/>
              </w:rPr>
            </w:pPr>
          </w:p>
        </w:tc>
        <w:tc>
          <w:tcPr>
            <w:tcW w:w="1842" w:type="dxa"/>
          </w:tcPr>
          <w:p w14:paraId="5A426A0A" w14:textId="77777777" w:rsidR="00490259" w:rsidRPr="003002A7" w:rsidRDefault="00490259" w:rsidP="003B61BE">
            <w:pPr>
              <w:tabs>
                <w:tab w:val="left" w:pos="851"/>
              </w:tabs>
              <w:jc w:val="both"/>
              <w:rPr>
                <w:b/>
                <w:sz w:val="24"/>
                <w:szCs w:val="24"/>
                <w:lang w:eastAsia="zh-CN"/>
              </w:rPr>
            </w:pPr>
          </w:p>
        </w:tc>
      </w:tr>
    </w:tbl>
    <w:p w14:paraId="2644923C" w14:textId="77777777" w:rsidR="00490259" w:rsidRPr="003002A7" w:rsidRDefault="00490259" w:rsidP="00490259">
      <w:pPr>
        <w:spacing w:before="200"/>
        <w:jc w:val="both"/>
        <w:rPr>
          <w:b/>
          <w:bCs/>
          <w:sz w:val="22"/>
          <w:szCs w:val="22"/>
          <w:lang w:eastAsia="zh-CN"/>
        </w:rPr>
      </w:pPr>
      <w:r w:rsidRPr="003002A7">
        <w:rPr>
          <w:b/>
          <w:bCs/>
          <w:sz w:val="22"/>
          <w:szCs w:val="22"/>
          <w:lang w:eastAsia="zh-CN"/>
        </w:rPr>
        <w:t>Uwaga!</w:t>
      </w:r>
    </w:p>
    <w:p w14:paraId="2FAAC936" w14:textId="77777777" w:rsidR="00490259" w:rsidRPr="003002A7" w:rsidRDefault="00490259" w:rsidP="00192A50">
      <w:pPr>
        <w:numPr>
          <w:ilvl w:val="0"/>
          <w:numId w:val="30"/>
        </w:numPr>
        <w:ind w:left="284" w:hanging="284"/>
        <w:jc w:val="both"/>
        <w:rPr>
          <w:bCs/>
          <w:i/>
          <w:iCs/>
          <w:sz w:val="22"/>
          <w:szCs w:val="22"/>
          <w:lang w:eastAsia="zh-CN"/>
        </w:rPr>
      </w:pPr>
      <w:r w:rsidRPr="003002A7">
        <w:rPr>
          <w:bCs/>
          <w:i/>
          <w:iCs/>
          <w:sz w:val="22"/>
          <w:szCs w:val="22"/>
          <w:lang w:eastAsia="zh-CN"/>
        </w:rPr>
        <w:t>Przez wykonanie zamówienia należy rozumieć jego odbiór.</w:t>
      </w:r>
    </w:p>
    <w:p w14:paraId="45F5E60C" w14:textId="3E7C2902" w:rsidR="00490259" w:rsidRPr="003002A7" w:rsidRDefault="00490259" w:rsidP="00192A50">
      <w:pPr>
        <w:numPr>
          <w:ilvl w:val="0"/>
          <w:numId w:val="30"/>
        </w:numPr>
        <w:ind w:left="284" w:hanging="284"/>
        <w:jc w:val="both"/>
        <w:rPr>
          <w:bCs/>
          <w:i/>
          <w:iCs/>
          <w:sz w:val="22"/>
          <w:szCs w:val="22"/>
          <w:lang w:eastAsia="zh-CN"/>
        </w:rPr>
      </w:pPr>
      <w:r w:rsidRPr="003002A7">
        <w:rPr>
          <w:bCs/>
          <w:i/>
          <w:iCs/>
          <w:sz w:val="22"/>
          <w:szCs w:val="22"/>
          <w:lang w:eastAsia="zh-CN"/>
        </w:rPr>
        <w:t xml:space="preserve">W przypadku usług okresowych lub ciągłych należy w kolumnie </w:t>
      </w:r>
      <w:r w:rsidRPr="003002A7">
        <w:rPr>
          <w:i/>
          <w:iCs/>
          <w:sz w:val="22"/>
          <w:szCs w:val="22"/>
          <w:lang w:eastAsia="zh-CN"/>
        </w:rPr>
        <w:t>Data wykonania</w:t>
      </w:r>
      <w:r w:rsidRPr="003002A7">
        <w:rPr>
          <w:bCs/>
          <w:i/>
          <w:iCs/>
          <w:sz w:val="22"/>
          <w:szCs w:val="22"/>
          <w:lang w:eastAsia="zh-CN"/>
        </w:rPr>
        <w:t xml:space="preserve"> wpisać</w:t>
      </w:r>
      <w:r w:rsidRPr="003002A7" w:rsidDel="0096598A">
        <w:rPr>
          <w:i/>
          <w:iCs/>
          <w:sz w:val="22"/>
          <w:szCs w:val="22"/>
          <w:lang w:eastAsia="zh-CN"/>
        </w:rPr>
        <w:t xml:space="preserve"> </w:t>
      </w:r>
      <w:r w:rsidRPr="003002A7">
        <w:rPr>
          <w:i/>
          <w:iCs/>
          <w:sz w:val="22"/>
          <w:szCs w:val="22"/>
          <w:lang w:eastAsia="zh-CN"/>
        </w:rPr>
        <w:t>„do nadal”</w:t>
      </w:r>
      <w:r w:rsidRPr="003002A7">
        <w:rPr>
          <w:bCs/>
          <w:i/>
          <w:iCs/>
          <w:sz w:val="22"/>
          <w:szCs w:val="22"/>
          <w:lang w:eastAsia="zh-CN"/>
        </w:rPr>
        <w:t>, podając wartość zrealizowanego dotychczas zamówienia</w:t>
      </w:r>
      <w:r w:rsidR="00285D5A" w:rsidRPr="003002A7">
        <w:rPr>
          <w:bCs/>
          <w:i/>
          <w:iCs/>
          <w:sz w:val="22"/>
          <w:szCs w:val="22"/>
          <w:lang w:eastAsia="zh-CN"/>
        </w:rPr>
        <w:t>.</w:t>
      </w:r>
    </w:p>
    <w:p w14:paraId="05873481" w14:textId="486F7484" w:rsidR="00490259" w:rsidRPr="003002A7" w:rsidRDefault="00490259" w:rsidP="00192A50">
      <w:pPr>
        <w:numPr>
          <w:ilvl w:val="0"/>
          <w:numId w:val="30"/>
        </w:numPr>
        <w:ind w:left="284" w:hanging="284"/>
        <w:jc w:val="both"/>
        <w:rPr>
          <w:bCs/>
          <w:i/>
          <w:iCs/>
          <w:sz w:val="22"/>
          <w:szCs w:val="22"/>
          <w:lang w:eastAsia="zh-CN"/>
        </w:rPr>
      </w:pPr>
      <w:r w:rsidRPr="003002A7">
        <w:rPr>
          <w:i/>
          <w:iCs/>
          <w:sz w:val="22"/>
          <w:szCs w:val="22"/>
          <w:lang w:eastAsia="zh-CN"/>
        </w:rPr>
        <w:t>D</w:t>
      </w:r>
      <w:r w:rsidRPr="003002A7">
        <w:rPr>
          <w:bCs/>
          <w:i/>
          <w:iCs/>
          <w:sz w:val="22"/>
          <w:szCs w:val="22"/>
          <w:lang w:eastAsia="zh-CN"/>
        </w:rPr>
        <w:t>o wykazu należy dołączyć dokumenty potwierdzające, że podan</w:t>
      </w:r>
      <w:r w:rsidRPr="003002A7">
        <w:rPr>
          <w:i/>
          <w:iCs/>
          <w:sz w:val="22"/>
          <w:szCs w:val="22"/>
          <w:lang w:eastAsia="zh-CN"/>
        </w:rPr>
        <w:t>e w wykazie usł</w:t>
      </w:r>
      <w:r w:rsidRPr="003002A7">
        <w:rPr>
          <w:bCs/>
          <w:i/>
          <w:iCs/>
          <w:sz w:val="22"/>
          <w:szCs w:val="22"/>
          <w:lang w:eastAsia="zh-CN"/>
        </w:rPr>
        <w:t>ugi zostały wykonane należycie lub są wykonywane należycie.</w:t>
      </w:r>
    </w:p>
    <w:p w14:paraId="2EF5D9AF" w14:textId="6AD2C985" w:rsidR="00490259" w:rsidRPr="00111016" w:rsidRDefault="00490259" w:rsidP="00192A50">
      <w:pPr>
        <w:numPr>
          <w:ilvl w:val="0"/>
          <w:numId w:val="30"/>
        </w:numPr>
        <w:ind w:left="284" w:hanging="284"/>
        <w:jc w:val="both"/>
        <w:rPr>
          <w:bCs/>
          <w:i/>
          <w:iCs/>
          <w:sz w:val="22"/>
          <w:szCs w:val="22"/>
          <w:lang w:eastAsia="zh-CN"/>
        </w:rPr>
      </w:pPr>
      <w:r w:rsidRPr="003002A7">
        <w:rPr>
          <w:i/>
          <w:iCs/>
          <w:sz w:val="22"/>
          <w:szCs w:val="22"/>
          <w:lang w:eastAsia="zh-CN"/>
        </w:rPr>
        <w:t xml:space="preserve">W przypadku, gdy wykazano doświadczenie innego podmiotu, </w:t>
      </w:r>
      <w:r w:rsidR="008616AB" w:rsidRPr="003002A7">
        <w:rPr>
          <w:i/>
          <w:iCs/>
          <w:sz w:val="22"/>
          <w:szCs w:val="22"/>
          <w:lang w:eastAsia="zh-CN"/>
        </w:rPr>
        <w:t>Wykonawca</w:t>
      </w:r>
      <w:r w:rsidRPr="003002A7">
        <w:rPr>
          <w:i/>
          <w:iCs/>
          <w:sz w:val="22"/>
          <w:szCs w:val="22"/>
          <w:lang w:eastAsia="zh-CN"/>
        </w:rPr>
        <w:t xml:space="preserve"> </w:t>
      </w:r>
      <w:r w:rsidRPr="00111016">
        <w:rPr>
          <w:i/>
          <w:iCs/>
          <w:sz w:val="22"/>
          <w:szCs w:val="22"/>
          <w:lang w:eastAsia="zh-CN"/>
        </w:rPr>
        <w:t>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2"/>
    <w:p w14:paraId="61A143DB" w14:textId="02B5058C" w:rsidR="00555424" w:rsidRDefault="00555424">
      <w:pPr>
        <w:spacing w:after="160" w:line="259" w:lineRule="auto"/>
        <w:rPr>
          <w:i/>
          <w:iCs/>
        </w:rPr>
      </w:pPr>
      <w:r>
        <w:rPr>
          <w:i/>
          <w:iCs/>
        </w:rPr>
        <w:br w:type="page"/>
      </w:r>
    </w:p>
    <w:p w14:paraId="09D35969" w14:textId="40CFA97B"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r w:rsidR="00285D5A">
        <w:rPr>
          <w:rFonts w:eastAsiaTheme="majorEastAsia"/>
          <w:b/>
          <w:bCs/>
          <w:color w:val="2F5496" w:themeColor="accent1" w:themeShade="BF"/>
          <w:spacing w:val="20"/>
          <w:sz w:val="24"/>
          <w:szCs w:val="24"/>
        </w:rPr>
        <w:t>- nie dotyczy</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93"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r w:rsidR="00BE4794" w:rsidRPr="00E66F78" w14:paraId="7CB82A23" w14:textId="77777777" w:rsidTr="00E75E6A">
        <w:trPr>
          <w:cantSplit/>
          <w:trHeight w:val="20"/>
        </w:trPr>
        <w:tc>
          <w:tcPr>
            <w:tcW w:w="5000" w:type="pct"/>
            <w:gridSpan w:val="5"/>
            <w:vAlign w:val="center"/>
          </w:tcPr>
          <w:p w14:paraId="270B6F43" w14:textId="27DAECAC" w:rsidR="00BE4794" w:rsidRPr="00E66F78" w:rsidRDefault="00BE4794" w:rsidP="00BE4794">
            <w:pPr>
              <w:spacing w:before="120" w:after="120"/>
              <w:jc w:val="center"/>
              <w:rPr>
                <w:b/>
                <w:bCs/>
                <w:sz w:val="24"/>
                <w:szCs w:val="24"/>
              </w:rPr>
            </w:pPr>
            <w:r w:rsidRPr="00286EED">
              <w:rPr>
                <w:b/>
                <w:bCs/>
                <w:color w:val="000000" w:themeColor="text1"/>
                <w:sz w:val="24"/>
                <w:szCs w:val="24"/>
              </w:rPr>
              <w:t xml:space="preserve">Zadanie </w:t>
            </w:r>
            <w:r w:rsidR="00E75E6A">
              <w:rPr>
                <w:b/>
                <w:bCs/>
                <w:color w:val="000000" w:themeColor="text1"/>
                <w:sz w:val="24"/>
                <w:szCs w:val="24"/>
              </w:rPr>
              <w:t xml:space="preserve">nr </w:t>
            </w:r>
            <w:r w:rsidRPr="00286EED">
              <w:rPr>
                <w:b/>
                <w:bCs/>
                <w:color w:val="000000" w:themeColor="text1"/>
                <w:sz w:val="24"/>
                <w:szCs w:val="24"/>
              </w:rPr>
              <w:t>2</w:t>
            </w:r>
          </w:p>
        </w:tc>
      </w:tr>
      <w:tr w:rsidR="00BE4794" w:rsidRPr="00E66F78" w14:paraId="317130DD" w14:textId="77777777" w:rsidTr="00E75E6A">
        <w:trPr>
          <w:cantSplit/>
          <w:trHeight w:val="20"/>
        </w:trPr>
        <w:tc>
          <w:tcPr>
            <w:tcW w:w="423" w:type="pct"/>
            <w:vAlign w:val="center"/>
          </w:tcPr>
          <w:p w14:paraId="403587E3" w14:textId="77777777" w:rsidR="00BE4794" w:rsidRPr="008F2B27" w:rsidRDefault="00BE4794" w:rsidP="00BE4794">
            <w:pPr>
              <w:jc w:val="center"/>
              <w:rPr>
                <w:b/>
              </w:rPr>
            </w:pPr>
            <w:r w:rsidRPr="008F2B27">
              <w:rPr>
                <w:b/>
              </w:rPr>
              <w:t>2.1</w:t>
            </w:r>
          </w:p>
        </w:tc>
        <w:tc>
          <w:tcPr>
            <w:tcW w:w="1060" w:type="pct"/>
            <w:vMerge w:val="restart"/>
            <w:vAlign w:val="center"/>
          </w:tcPr>
          <w:p w14:paraId="60AADD04" w14:textId="77777777" w:rsidR="00BE4794" w:rsidRPr="00E66F78" w:rsidRDefault="00BE4794" w:rsidP="00BE4794">
            <w:pPr>
              <w:contextualSpacing/>
              <w:jc w:val="both"/>
              <w:rPr>
                <w:sz w:val="24"/>
                <w:szCs w:val="24"/>
              </w:rPr>
            </w:pPr>
          </w:p>
        </w:tc>
        <w:tc>
          <w:tcPr>
            <w:tcW w:w="1154" w:type="pct"/>
            <w:vAlign w:val="center"/>
          </w:tcPr>
          <w:p w14:paraId="15EDBC38" w14:textId="77777777" w:rsidR="00BE4794" w:rsidRPr="00E66F78" w:rsidRDefault="00BE4794" w:rsidP="00BE4794">
            <w:pPr>
              <w:jc w:val="center"/>
              <w:rPr>
                <w:b/>
                <w:bCs/>
                <w:sz w:val="24"/>
                <w:szCs w:val="24"/>
              </w:rPr>
            </w:pPr>
          </w:p>
        </w:tc>
        <w:tc>
          <w:tcPr>
            <w:tcW w:w="1313" w:type="pct"/>
            <w:shd w:val="clear" w:color="auto" w:fill="auto"/>
            <w:vAlign w:val="center"/>
          </w:tcPr>
          <w:p w14:paraId="5C5A7B0C" w14:textId="77777777" w:rsidR="00BE4794" w:rsidRPr="00E66F78" w:rsidRDefault="00BE4794" w:rsidP="00BE4794">
            <w:pPr>
              <w:jc w:val="center"/>
              <w:rPr>
                <w:sz w:val="24"/>
                <w:szCs w:val="24"/>
              </w:rPr>
            </w:pPr>
          </w:p>
        </w:tc>
        <w:tc>
          <w:tcPr>
            <w:tcW w:w="1050" w:type="pct"/>
            <w:shd w:val="clear" w:color="auto" w:fill="auto"/>
            <w:vAlign w:val="center"/>
          </w:tcPr>
          <w:p w14:paraId="162F58DF" w14:textId="77777777" w:rsidR="00BE4794" w:rsidRPr="00E66F78" w:rsidRDefault="00BE4794" w:rsidP="00BE4794">
            <w:pPr>
              <w:jc w:val="center"/>
              <w:rPr>
                <w:sz w:val="24"/>
                <w:szCs w:val="24"/>
              </w:rPr>
            </w:pPr>
          </w:p>
        </w:tc>
      </w:tr>
      <w:tr w:rsidR="00BE4794" w:rsidRPr="00E66F78" w14:paraId="699D00D2" w14:textId="77777777" w:rsidTr="00E75E6A">
        <w:trPr>
          <w:cantSplit/>
          <w:trHeight w:val="20"/>
        </w:trPr>
        <w:tc>
          <w:tcPr>
            <w:tcW w:w="423" w:type="pct"/>
            <w:vAlign w:val="center"/>
          </w:tcPr>
          <w:p w14:paraId="5E6C5D8F" w14:textId="77777777" w:rsidR="00BE4794" w:rsidRPr="008F2B27" w:rsidRDefault="00BE4794" w:rsidP="00BE4794">
            <w:pPr>
              <w:jc w:val="center"/>
              <w:rPr>
                <w:b/>
              </w:rPr>
            </w:pPr>
            <w:r w:rsidRPr="008F2B27">
              <w:rPr>
                <w:b/>
              </w:rPr>
              <w:t>2.2</w:t>
            </w:r>
          </w:p>
        </w:tc>
        <w:tc>
          <w:tcPr>
            <w:tcW w:w="1060" w:type="pct"/>
            <w:vMerge/>
            <w:vAlign w:val="center"/>
          </w:tcPr>
          <w:p w14:paraId="7E4E1787" w14:textId="77777777" w:rsidR="00BE4794" w:rsidRPr="00E66F78" w:rsidRDefault="00BE4794" w:rsidP="00BE4794">
            <w:pPr>
              <w:contextualSpacing/>
              <w:jc w:val="both"/>
              <w:rPr>
                <w:sz w:val="24"/>
                <w:szCs w:val="24"/>
              </w:rPr>
            </w:pPr>
          </w:p>
        </w:tc>
        <w:tc>
          <w:tcPr>
            <w:tcW w:w="1154" w:type="pct"/>
            <w:vAlign w:val="center"/>
          </w:tcPr>
          <w:p w14:paraId="14E99B6B" w14:textId="77777777" w:rsidR="00BE4794" w:rsidRPr="00E66F78" w:rsidRDefault="00BE4794" w:rsidP="00BE4794">
            <w:pPr>
              <w:jc w:val="center"/>
              <w:rPr>
                <w:b/>
                <w:bCs/>
                <w:sz w:val="24"/>
                <w:szCs w:val="24"/>
              </w:rPr>
            </w:pPr>
          </w:p>
        </w:tc>
        <w:tc>
          <w:tcPr>
            <w:tcW w:w="1313" w:type="pct"/>
            <w:shd w:val="clear" w:color="auto" w:fill="auto"/>
            <w:vAlign w:val="center"/>
          </w:tcPr>
          <w:p w14:paraId="60FC17A2" w14:textId="77777777" w:rsidR="00BE4794" w:rsidRPr="00E66F78" w:rsidRDefault="00BE4794" w:rsidP="00BE4794">
            <w:pPr>
              <w:jc w:val="center"/>
              <w:rPr>
                <w:sz w:val="24"/>
                <w:szCs w:val="24"/>
              </w:rPr>
            </w:pPr>
          </w:p>
        </w:tc>
        <w:tc>
          <w:tcPr>
            <w:tcW w:w="1050" w:type="pct"/>
            <w:shd w:val="clear" w:color="auto" w:fill="auto"/>
            <w:vAlign w:val="center"/>
          </w:tcPr>
          <w:p w14:paraId="422391CB" w14:textId="77777777" w:rsidR="00BE4794" w:rsidRPr="00E66F78" w:rsidRDefault="00BE4794" w:rsidP="00BE4794">
            <w:pPr>
              <w:jc w:val="center"/>
              <w:rPr>
                <w:sz w:val="24"/>
                <w:szCs w:val="24"/>
              </w:rPr>
            </w:pPr>
          </w:p>
        </w:tc>
      </w:tr>
      <w:tr w:rsidR="00BE4794" w:rsidRPr="00E66F78" w14:paraId="6A98161C" w14:textId="77777777" w:rsidTr="00E75E6A">
        <w:trPr>
          <w:cantSplit/>
          <w:trHeight w:val="20"/>
        </w:trPr>
        <w:tc>
          <w:tcPr>
            <w:tcW w:w="423" w:type="pct"/>
            <w:vAlign w:val="center"/>
          </w:tcPr>
          <w:p w14:paraId="47355D98" w14:textId="77777777" w:rsidR="00BE4794" w:rsidRPr="008F2B27" w:rsidRDefault="00BE4794" w:rsidP="00BE4794">
            <w:pPr>
              <w:jc w:val="center"/>
              <w:rPr>
                <w:b/>
              </w:rPr>
            </w:pPr>
            <w:r w:rsidRPr="008F2B27">
              <w:rPr>
                <w:b/>
              </w:rPr>
              <w:t>2.3</w:t>
            </w:r>
          </w:p>
        </w:tc>
        <w:tc>
          <w:tcPr>
            <w:tcW w:w="1060" w:type="pct"/>
            <w:vMerge/>
            <w:vAlign w:val="center"/>
          </w:tcPr>
          <w:p w14:paraId="655459DF" w14:textId="77777777" w:rsidR="00BE4794" w:rsidRPr="00E66F78" w:rsidRDefault="00BE4794" w:rsidP="00BE4794">
            <w:pPr>
              <w:contextualSpacing/>
              <w:jc w:val="both"/>
              <w:rPr>
                <w:sz w:val="24"/>
                <w:szCs w:val="24"/>
              </w:rPr>
            </w:pPr>
          </w:p>
        </w:tc>
        <w:tc>
          <w:tcPr>
            <w:tcW w:w="1154" w:type="pct"/>
            <w:vAlign w:val="center"/>
          </w:tcPr>
          <w:p w14:paraId="7008AF0E" w14:textId="77777777" w:rsidR="00BE4794" w:rsidRPr="00E66F78" w:rsidRDefault="00BE4794" w:rsidP="00BE4794">
            <w:pPr>
              <w:jc w:val="center"/>
              <w:rPr>
                <w:b/>
                <w:bCs/>
                <w:sz w:val="24"/>
                <w:szCs w:val="24"/>
              </w:rPr>
            </w:pPr>
          </w:p>
        </w:tc>
        <w:tc>
          <w:tcPr>
            <w:tcW w:w="1313" w:type="pct"/>
            <w:shd w:val="clear" w:color="auto" w:fill="auto"/>
            <w:vAlign w:val="center"/>
          </w:tcPr>
          <w:p w14:paraId="18308D45" w14:textId="77777777" w:rsidR="00BE4794" w:rsidRPr="00E66F78" w:rsidRDefault="00BE4794" w:rsidP="00BE4794">
            <w:pPr>
              <w:jc w:val="center"/>
              <w:rPr>
                <w:sz w:val="24"/>
                <w:szCs w:val="24"/>
              </w:rPr>
            </w:pPr>
          </w:p>
        </w:tc>
        <w:tc>
          <w:tcPr>
            <w:tcW w:w="1050" w:type="pct"/>
            <w:shd w:val="clear" w:color="auto" w:fill="auto"/>
            <w:vAlign w:val="center"/>
          </w:tcPr>
          <w:p w14:paraId="19A85A2C" w14:textId="77777777" w:rsidR="00BE4794" w:rsidRPr="00E66F78" w:rsidRDefault="00BE4794" w:rsidP="00BE4794">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3"/>
    <w:p w14:paraId="71D43F77" w14:textId="77777777" w:rsidR="00490259" w:rsidRPr="00555424" w:rsidRDefault="00490259" w:rsidP="00490259">
      <w:pPr>
        <w:pStyle w:val="Nagwek1"/>
        <w:rPr>
          <w:sz w:val="20"/>
          <w:szCs w:val="20"/>
        </w:rPr>
        <w:sectPr w:rsidR="00490259" w:rsidRPr="00555424" w:rsidSect="00E5240C">
          <w:pgSz w:w="11907" w:h="16840" w:code="9"/>
          <w:pgMar w:top="1417" w:right="1275" w:bottom="1417" w:left="1417" w:header="709" w:footer="176" w:gutter="0"/>
          <w:cols w:space="708"/>
          <w:docGrid w:linePitch="360"/>
        </w:sectPr>
      </w:pPr>
    </w:p>
    <w:p w14:paraId="76939B95" w14:textId="76D3C48A"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285D5A">
        <w:rPr>
          <w:rFonts w:eastAsiaTheme="majorEastAsia"/>
          <w:b/>
          <w:bCs/>
          <w:color w:val="2F5496" w:themeColor="accent1" w:themeShade="BF"/>
          <w:spacing w:val="20"/>
          <w:sz w:val="24"/>
          <w:szCs w:val="24"/>
        </w:rPr>
        <w:t>- nie dotyczy</w:t>
      </w:r>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94"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
        <w:gridCol w:w="774"/>
        <w:gridCol w:w="1454"/>
        <w:gridCol w:w="1125"/>
        <w:gridCol w:w="2895"/>
        <w:gridCol w:w="1230"/>
        <w:gridCol w:w="1477"/>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94"/>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5" w:name="_Hlk106046060"/>
      <w:bookmarkStart w:id="96" w:name="_Hlk156498045"/>
      <w:r w:rsidRPr="008057B2">
        <w:rPr>
          <w:sz w:val="22"/>
          <w:szCs w:val="22"/>
        </w:rPr>
        <w:t xml:space="preserve">Nazwa </w:t>
      </w:r>
      <w:r w:rsidR="00DB4D9E">
        <w:rPr>
          <w:sz w:val="22"/>
          <w:szCs w:val="22"/>
        </w:rPr>
        <w:t>Wykonawcy</w:t>
      </w:r>
      <w:r w:rsidRPr="008057B2">
        <w:rPr>
          <w:sz w:val="22"/>
          <w:szCs w:val="22"/>
        </w:rPr>
        <w:t>: ...................................................................................................................</w:t>
      </w:r>
    </w:p>
    <w:bookmarkEnd w:id="95"/>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6"/>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7"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17D349E"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w:t>
      </w:r>
      <w:r w:rsidR="006F11B5">
        <w:rPr>
          <w:sz w:val="22"/>
          <w:szCs w:val="22"/>
        </w:rPr>
        <w:t>konkursu ofert</w:t>
      </w:r>
      <w:r w:rsidRPr="00E66F78">
        <w:rPr>
          <w:sz w:val="22"/>
          <w:szCs w:val="22"/>
        </w:rPr>
        <w:t xml:space="preserve">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7"/>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98"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98"/>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285D5A">
      <w:pPr>
        <w:tabs>
          <w:tab w:val="left" w:pos="851"/>
        </w:tabs>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99"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bookmarkStart w:id="100"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192A50">
      <w:pPr>
        <w:widowControl w:val="0"/>
        <w:numPr>
          <w:ilvl w:val="7"/>
          <w:numId w:val="45"/>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285D5A">
        <w:rPr>
          <w:sz w:val="22"/>
          <w:szCs w:val="22"/>
          <w:lang w:eastAsia="zh-CN"/>
        </w:rPr>
        <w:t>rachunkowości (Dz. U. z 202</w:t>
      </w:r>
      <w:r w:rsidR="003B54FC" w:rsidRPr="00285D5A">
        <w:rPr>
          <w:sz w:val="22"/>
          <w:szCs w:val="22"/>
          <w:lang w:eastAsia="zh-CN"/>
        </w:rPr>
        <w:t>3</w:t>
      </w:r>
      <w:r w:rsidRPr="00285D5A">
        <w:rPr>
          <w:sz w:val="22"/>
          <w:szCs w:val="22"/>
          <w:lang w:eastAsia="zh-CN"/>
        </w:rPr>
        <w:t xml:space="preserve"> r. poz. </w:t>
      </w:r>
      <w:r w:rsidR="003B54FC" w:rsidRPr="00285D5A">
        <w:rPr>
          <w:sz w:val="22"/>
          <w:szCs w:val="22"/>
          <w:lang w:eastAsia="zh-CN"/>
        </w:rPr>
        <w:t xml:space="preserve">120, 295 z </w:t>
      </w:r>
      <w:proofErr w:type="spellStart"/>
      <w:r w:rsidR="003B54FC" w:rsidRPr="00285D5A">
        <w:rPr>
          <w:sz w:val="22"/>
          <w:szCs w:val="22"/>
          <w:lang w:eastAsia="zh-CN"/>
        </w:rPr>
        <w:t>późn</w:t>
      </w:r>
      <w:proofErr w:type="spellEnd"/>
      <w:r w:rsidR="003B54FC" w:rsidRPr="00285D5A">
        <w:rPr>
          <w:sz w:val="22"/>
          <w:szCs w:val="22"/>
          <w:lang w:eastAsia="zh-CN"/>
        </w:rPr>
        <w:t>. zm.</w:t>
      </w:r>
      <w:r w:rsidRPr="00285D5A">
        <w:rPr>
          <w:sz w:val="22"/>
          <w:szCs w:val="22"/>
          <w:lang w:eastAsia="zh-CN"/>
        </w:rPr>
        <w:t>)</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0"/>
    <w:p w14:paraId="5D876EBA" w14:textId="77777777" w:rsidR="00490259" w:rsidRPr="0080151F" w:rsidRDefault="00490259" w:rsidP="00192A50">
      <w:pPr>
        <w:pStyle w:val="Akapitzlist"/>
        <w:widowControl w:val="0"/>
        <w:numPr>
          <w:ilvl w:val="7"/>
          <w:numId w:val="45"/>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192A50">
      <w:pPr>
        <w:pStyle w:val="Akapitzlist"/>
        <w:widowControl w:val="0"/>
        <w:numPr>
          <w:ilvl w:val="0"/>
          <w:numId w:val="46"/>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192A50">
      <w:pPr>
        <w:pStyle w:val="Akapitzlist"/>
        <w:widowControl w:val="0"/>
        <w:numPr>
          <w:ilvl w:val="0"/>
          <w:numId w:val="46"/>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490259">
      <w:pPr>
        <w:pStyle w:val="Akapitzlist"/>
        <w:widowControl w:val="0"/>
        <w:numPr>
          <w:ilvl w:val="7"/>
          <w:numId w:val="45"/>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1"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192A50">
      <w:pPr>
        <w:pStyle w:val="Zwykytekst"/>
        <w:numPr>
          <w:ilvl w:val="0"/>
          <w:numId w:val="68"/>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2"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2"/>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192A50">
      <w:pPr>
        <w:pStyle w:val="Zwykytekst"/>
        <w:numPr>
          <w:ilvl w:val="0"/>
          <w:numId w:val="68"/>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1D5557B2" w14:textId="57FEC62B" w:rsidR="00A95C13" w:rsidRPr="00A95C13" w:rsidRDefault="00A95C13" w:rsidP="00A95C13">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3F833916" w14:textId="77777777" w:rsidR="00A95C13" w:rsidRDefault="00A95C13" w:rsidP="000C23F8">
      <w:pPr>
        <w:jc w:val="both"/>
        <w:rPr>
          <w:b/>
          <w:bCs/>
          <w:color w:val="FF0000"/>
          <w:sz w:val="22"/>
          <w:szCs w:val="22"/>
        </w:rPr>
      </w:pPr>
    </w:p>
    <w:p w14:paraId="612D120B" w14:textId="64738A08" w:rsidR="000C23F8" w:rsidRPr="00A95C13" w:rsidRDefault="00A95C13" w:rsidP="000C23F8">
      <w:pPr>
        <w:jc w:val="both"/>
        <w:rPr>
          <w:b/>
          <w:bCs/>
          <w:color w:val="FF0000"/>
          <w:sz w:val="22"/>
          <w:szCs w:val="22"/>
        </w:rPr>
      </w:pPr>
      <w:r>
        <w:rPr>
          <w:b/>
          <w:bCs/>
          <w:color w:val="FF0000"/>
          <w:sz w:val="22"/>
          <w:szCs w:val="22"/>
        </w:rPr>
        <w:t>l</w:t>
      </w:r>
      <w:r w:rsidRPr="00A95C13">
        <w:rPr>
          <w:b/>
          <w:bCs/>
          <w:color w:val="FF0000"/>
          <w:sz w:val="22"/>
          <w:szCs w:val="22"/>
        </w:rPr>
        <w:t>ub</w:t>
      </w:r>
    </w:p>
    <w:p w14:paraId="1ACD58C1" w14:textId="77777777" w:rsidR="00A95C13" w:rsidRDefault="00A95C13" w:rsidP="000C23F8">
      <w:pPr>
        <w:jc w:val="both"/>
        <w:rPr>
          <w:b/>
          <w:bCs/>
          <w:sz w:val="22"/>
          <w:szCs w:val="22"/>
        </w:rPr>
      </w:pPr>
    </w:p>
    <w:p w14:paraId="219B491F" w14:textId="2831D537" w:rsidR="00A95C13" w:rsidRPr="00A95C13" w:rsidRDefault="00A95C13" w:rsidP="000C23F8">
      <w:pPr>
        <w:jc w:val="both"/>
        <w:rPr>
          <w:sz w:val="22"/>
          <w:szCs w:val="22"/>
        </w:rPr>
      </w:pPr>
      <w:r w:rsidRPr="00A95C13">
        <w:rPr>
          <w:sz w:val="22"/>
          <w:szCs w:val="22"/>
        </w:rPr>
        <w:t>Umowa została zawarta w dniu ……….  w ……………….</w:t>
      </w:r>
    </w:p>
    <w:p w14:paraId="10E9627A" w14:textId="221DD8F5" w:rsidR="00A95C13" w:rsidRPr="00A95C13" w:rsidRDefault="00A95C13" w:rsidP="000C23F8">
      <w:pPr>
        <w:jc w:val="both"/>
        <w:rPr>
          <w:i/>
          <w:iCs/>
          <w:color w:val="0070C0"/>
          <w:sz w:val="22"/>
          <w:szCs w:val="22"/>
        </w:rPr>
      </w:pPr>
      <w:r w:rsidRPr="00A95C13">
        <w:rPr>
          <w:i/>
          <w:iCs/>
          <w:color w:val="0070C0"/>
          <w:sz w:val="22"/>
          <w:szCs w:val="22"/>
        </w:rPr>
        <w:t>(w przypadku wersji papierowej)</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3" w:name="_Hlk67825429"/>
      <w:bookmarkEnd w:id="101"/>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21545FB8"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85D5A">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047A81B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A72371E" w14:textId="77777777" w:rsidR="00F62369" w:rsidRPr="00C1155B" w:rsidRDefault="00F62369" w:rsidP="0093318B">
            <w:pPr>
              <w:widowControl w:val="0"/>
              <w:jc w:val="center"/>
              <w:rPr>
                <w:sz w:val="18"/>
                <w:szCs w:val="18"/>
              </w:rPr>
            </w:pPr>
          </w:p>
          <w:p w14:paraId="5AB93757"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2B73CA6"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1121CB37"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1868C0BF"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0F20882B"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w:t>
      </w:r>
      <w:r w:rsidRPr="00895B8E">
        <w:rPr>
          <w:sz w:val="22"/>
          <w:szCs w:val="22"/>
        </w:rPr>
        <w:lastRenderedPageBreak/>
        <w:t xml:space="preserve">………….…………….,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192A50">
      <w:pPr>
        <w:numPr>
          <w:ilvl w:val="1"/>
          <w:numId w:val="63"/>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04" w:name="_Hlk163038647"/>
          </w:p>
          <w:p w14:paraId="5876810B" w14:textId="77777777" w:rsidR="003B54FC" w:rsidRPr="00B65952" w:rsidRDefault="003B54FC" w:rsidP="003B54FC">
            <w:pPr>
              <w:widowControl w:val="0"/>
              <w:tabs>
                <w:tab w:val="left" w:pos="851"/>
              </w:tabs>
              <w:ind w:left="26" w:hanging="26"/>
              <w:jc w:val="center"/>
            </w:pPr>
            <w:r w:rsidRPr="00285D5A">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04"/>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1109536B"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106E52">
              <w:rPr>
                <w:noProof/>
                <w:webHidden/>
              </w:rPr>
              <w:t>42</w:t>
            </w:r>
            <w:r w:rsidR="00760E93">
              <w:rPr>
                <w:noProof/>
                <w:webHidden/>
              </w:rPr>
              <w:fldChar w:fldCharType="end"/>
            </w:r>
          </w:hyperlink>
        </w:p>
        <w:p w14:paraId="38FF727C" w14:textId="688A195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sidR="00106E52">
              <w:rPr>
                <w:noProof/>
                <w:webHidden/>
              </w:rPr>
              <w:t>42</w:t>
            </w:r>
            <w:r w:rsidR="00760E93">
              <w:rPr>
                <w:noProof/>
                <w:webHidden/>
              </w:rPr>
              <w:fldChar w:fldCharType="end"/>
            </w:r>
          </w:hyperlink>
        </w:p>
        <w:p w14:paraId="3AD7D032" w14:textId="545CFD4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sidR="00106E52">
              <w:rPr>
                <w:noProof/>
                <w:webHidden/>
              </w:rPr>
              <w:t>42</w:t>
            </w:r>
            <w:r w:rsidR="00760E93">
              <w:rPr>
                <w:noProof/>
                <w:webHidden/>
              </w:rPr>
              <w:fldChar w:fldCharType="end"/>
            </w:r>
          </w:hyperlink>
        </w:p>
        <w:p w14:paraId="045ADD24" w14:textId="7CB24A4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sidR="00106E52">
              <w:rPr>
                <w:noProof/>
                <w:webHidden/>
              </w:rPr>
              <w:t>43</w:t>
            </w:r>
            <w:r w:rsidR="00760E93">
              <w:rPr>
                <w:noProof/>
                <w:webHidden/>
              </w:rPr>
              <w:fldChar w:fldCharType="end"/>
            </w:r>
          </w:hyperlink>
        </w:p>
        <w:p w14:paraId="2CE272CA" w14:textId="3582036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sidR="00106E52">
              <w:rPr>
                <w:noProof/>
                <w:webHidden/>
              </w:rPr>
              <w:t>45</w:t>
            </w:r>
            <w:r w:rsidR="00760E93">
              <w:rPr>
                <w:noProof/>
                <w:webHidden/>
              </w:rPr>
              <w:fldChar w:fldCharType="end"/>
            </w:r>
          </w:hyperlink>
        </w:p>
        <w:p w14:paraId="065A7884" w14:textId="5D37BDF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sidR="00106E52">
              <w:rPr>
                <w:noProof/>
                <w:webHidden/>
              </w:rPr>
              <w:t>45</w:t>
            </w:r>
            <w:r w:rsidR="00760E93">
              <w:rPr>
                <w:noProof/>
                <w:webHidden/>
              </w:rPr>
              <w:fldChar w:fldCharType="end"/>
            </w:r>
          </w:hyperlink>
        </w:p>
        <w:p w14:paraId="57CE1E38" w14:textId="1B128B8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sidR="00106E52">
              <w:rPr>
                <w:noProof/>
                <w:webHidden/>
              </w:rPr>
              <w:t>45</w:t>
            </w:r>
            <w:r w:rsidR="00760E93">
              <w:rPr>
                <w:noProof/>
                <w:webHidden/>
              </w:rPr>
              <w:fldChar w:fldCharType="end"/>
            </w:r>
          </w:hyperlink>
        </w:p>
        <w:p w14:paraId="196A2203" w14:textId="1D0A716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sidR="00106E52">
              <w:rPr>
                <w:noProof/>
                <w:webHidden/>
              </w:rPr>
              <w:t>46</w:t>
            </w:r>
            <w:r w:rsidR="00760E93">
              <w:rPr>
                <w:noProof/>
                <w:webHidden/>
              </w:rPr>
              <w:fldChar w:fldCharType="end"/>
            </w:r>
          </w:hyperlink>
        </w:p>
        <w:p w14:paraId="17A79480" w14:textId="7DEED8C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sidR="00106E52">
              <w:rPr>
                <w:noProof/>
                <w:webHidden/>
              </w:rPr>
              <w:t>46</w:t>
            </w:r>
            <w:r w:rsidR="00760E93">
              <w:rPr>
                <w:noProof/>
                <w:webHidden/>
              </w:rPr>
              <w:fldChar w:fldCharType="end"/>
            </w:r>
          </w:hyperlink>
        </w:p>
        <w:p w14:paraId="12F8A9F3" w14:textId="55FC072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sidR="00106E52">
              <w:rPr>
                <w:noProof/>
                <w:webHidden/>
              </w:rPr>
              <w:t>47</w:t>
            </w:r>
            <w:r w:rsidR="00760E93">
              <w:rPr>
                <w:noProof/>
                <w:webHidden/>
              </w:rPr>
              <w:fldChar w:fldCharType="end"/>
            </w:r>
          </w:hyperlink>
        </w:p>
        <w:p w14:paraId="689C92A3" w14:textId="7DCA328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sidR="00106E52">
              <w:rPr>
                <w:noProof/>
                <w:webHidden/>
              </w:rPr>
              <w:t>48</w:t>
            </w:r>
            <w:r w:rsidR="00760E93">
              <w:rPr>
                <w:noProof/>
                <w:webHidden/>
              </w:rPr>
              <w:fldChar w:fldCharType="end"/>
            </w:r>
          </w:hyperlink>
        </w:p>
        <w:p w14:paraId="59B25C5E" w14:textId="45A2F6D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sidR="00106E52">
              <w:rPr>
                <w:noProof/>
                <w:webHidden/>
              </w:rPr>
              <w:t>48</w:t>
            </w:r>
            <w:r w:rsidR="00760E93">
              <w:rPr>
                <w:noProof/>
                <w:webHidden/>
              </w:rPr>
              <w:fldChar w:fldCharType="end"/>
            </w:r>
          </w:hyperlink>
        </w:p>
        <w:p w14:paraId="2A8E643B" w14:textId="25F70F3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sidR="00106E52">
              <w:rPr>
                <w:noProof/>
                <w:webHidden/>
              </w:rPr>
              <w:t>50</w:t>
            </w:r>
            <w:r w:rsidR="00760E93">
              <w:rPr>
                <w:noProof/>
                <w:webHidden/>
              </w:rPr>
              <w:fldChar w:fldCharType="end"/>
            </w:r>
          </w:hyperlink>
        </w:p>
        <w:p w14:paraId="33A7FC5B" w14:textId="783C583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sidR="00106E52">
              <w:rPr>
                <w:noProof/>
                <w:webHidden/>
              </w:rPr>
              <w:t>52</w:t>
            </w:r>
            <w:r w:rsidR="00760E93">
              <w:rPr>
                <w:noProof/>
                <w:webHidden/>
              </w:rPr>
              <w:fldChar w:fldCharType="end"/>
            </w:r>
          </w:hyperlink>
        </w:p>
        <w:p w14:paraId="4E890F7E" w14:textId="5EB33E9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sidR="00106E52">
              <w:rPr>
                <w:noProof/>
                <w:webHidden/>
              </w:rPr>
              <w:t>53</w:t>
            </w:r>
            <w:r w:rsidR="00760E93">
              <w:rPr>
                <w:noProof/>
                <w:webHidden/>
              </w:rPr>
              <w:fldChar w:fldCharType="end"/>
            </w:r>
          </w:hyperlink>
        </w:p>
        <w:p w14:paraId="7B2425D8" w14:textId="2B07B11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sidR="00106E52">
              <w:rPr>
                <w:noProof/>
                <w:webHidden/>
              </w:rPr>
              <w:t>55</w:t>
            </w:r>
            <w:r w:rsidR="00760E93">
              <w:rPr>
                <w:noProof/>
                <w:webHidden/>
              </w:rPr>
              <w:fldChar w:fldCharType="end"/>
            </w:r>
          </w:hyperlink>
        </w:p>
        <w:p w14:paraId="34CCBDD7" w14:textId="5E7DE1A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sidR="00106E52">
              <w:rPr>
                <w:noProof/>
                <w:webHidden/>
              </w:rPr>
              <w:t>55</w:t>
            </w:r>
            <w:r w:rsidR="00760E93">
              <w:rPr>
                <w:noProof/>
                <w:webHidden/>
              </w:rPr>
              <w:fldChar w:fldCharType="end"/>
            </w:r>
          </w:hyperlink>
        </w:p>
        <w:p w14:paraId="2D9BAA03" w14:textId="38406C5C"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sidR="00106E52">
              <w:rPr>
                <w:noProof/>
                <w:webHidden/>
              </w:rPr>
              <w:t>55</w:t>
            </w:r>
            <w:r w:rsidR="00760E93">
              <w:rPr>
                <w:noProof/>
                <w:webHidden/>
              </w:rPr>
              <w:fldChar w:fldCharType="end"/>
            </w:r>
          </w:hyperlink>
        </w:p>
        <w:p w14:paraId="47D604D0" w14:textId="36DF382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sidR="00106E52">
              <w:rPr>
                <w:noProof/>
                <w:webHidden/>
              </w:rPr>
              <w:t>56</w:t>
            </w:r>
            <w:r w:rsidR="00760E93">
              <w:rPr>
                <w:noProof/>
                <w:webHidden/>
              </w:rPr>
              <w:fldChar w:fldCharType="end"/>
            </w:r>
          </w:hyperlink>
        </w:p>
        <w:p w14:paraId="78838397" w14:textId="68508AA7"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sidR="00106E52">
              <w:rPr>
                <w:noProof/>
                <w:webHidden/>
              </w:rPr>
              <w:t>57</w:t>
            </w:r>
            <w:r w:rsidR="00760E93">
              <w:rPr>
                <w:noProof/>
                <w:webHidden/>
              </w:rPr>
              <w:fldChar w:fldCharType="end"/>
            </w:r>
          </w:hyperlink>
        </w:p>
        <w:p w14:paraId="685C2480" w14:textId="6EAAB41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sidR="00106E52">
              <w:rPr>
                <w:noProof/>
                <w:webHidden/>
              </w:rPr>
              <w:t>57</w:t>
            </w:r>
            <w:r w:rsidR="00760E93">
              <w:rPr>
                <w:noProof/>
                <w:webHidden/>
              </w:rPr>
              <w:fldChar w:fldCharType="end"/>
            </w:r>
          </w:hyperlink>
        </w:p>
        <w:p w14:paraId="31F12B07" w14:textId="79E6D7C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sidR="00106E52">
              <w:rPr>
                <w:noProof/>
                <w:webHidden/>
              </w:rPr>
              <w:t>58</w:t>
            </w:r>
            <w:r w:rsidR="00760E93">
              <w:rPr>
                <w:noProof/>
                <w:webHidden/>
              </w:rPr>
              <w:fldChar w:fldCharType="end"/>
            </w:r>
          </w:hyperlink>
        </w:p>
        <w:p w14:paraId="0C0C6DEF" w14:textId="53352FD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sidR="00106E52">
              <w:rPr>
                <w:noProof/>
                <w:webHidden/>
              </w:rPr>
              <w:t>58</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3"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05" w:name="_Toc64016200"/>
      <w:bookmarkStart w:id="106" w:name="_Toc106095860"/>
      <w:bookmarkStart w:id="107" w:name="_Toc106096300"/>
      <w:bookmarkStart w:id="108" w:name="_Toc106096404"/>
      <w:bookmarkStart w:id="109" w:name="_Toc148612298"/>
      <w:bookmarkStart w:id="110" w:name="_Hlk67825483"/>
      <w:r w:rsidRPr="000C23F8">
        <w:t>§ 1. Podstawa zawarcia Umowy</w:t>
      </w:r>
      <w:bookmarkEnd w:id="105"/>
      <w:bookmarkEnd w:id="106"/>
      <w:bookmarkEnd w:id="107"/>
      <w:bookmarkEnd w:id="108"/>
      <w:bookmarkEnd w:id="109"/>
    </w:p>
    <w:p w14:paraId="16A3B8FC" w14:textId="0EF0990A" w:rsidR="000C23F8" w:rsidRDefault="000C23F8" w:rsidP="00192A50">
      <w:pPr>
        <w:numPr>
          <w:ilvl w:val="0"/>
          <w:numId w:val="50"/>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A43433" w:rsidRPr="00A43433">
        <w:rPr>
          <w:b/>
          <w:i/>
          <w:sz w:val="22"/>
          <w:szCs w:val="22"/>
        </w:rPr>
        <w:t>Przeprowadzenie badań i analiz wraz z przedstawieniem opinii w zakresie identyfikacji zagrożeń mogących wystąpić w związku z ulokowaniem materiałów i odpadów w wybranych otamowanych wyrobiskach dołowych</w:t>
      </w:r>
      <w:r w:rsidR="00A43433">
        <w:rPr>
          <w:b/>
          <w:i/>
          <w:sz w:val="22"/>
          <w:szCs w:val="22"/>
        </w:rPr>
        <w:t>.</w:t>
      </w:r>
      <w:r>
        <w:rPr>
          <w:sz w:val="22"/>
          <w:szCs w:val="22"/>
        </w:rPr>
        <w:br/>
      </w:r>
      <w:r w:rsidRPr="00E66F78">
        <w:rPr>
          <w:sz w:val="22"/>
          <w:szCs w:val="22"/>
        </w:rPr>
        <w:t>(nr sprawy</w:t>
      </w:r>
      <w:r w:rsidR="00A43433">
        <w:rPr>
          <w:sz w:val="22"/>
          <w:szCs w:val="22"/>
        </w:rPr>
        <w:t xml:space="preserve">: </w:t>
      </w:r>
      <w:r w:rsidR="00A43433" w:rsidRPr="00A43433">
        <w:rPr>
          <w:sz w:val="22"/>
          <w:szCs w:val="22"/>
        </w:rPr>
        <w:t>422402003</w:t>
      </w:r>
      <w:r w:rsidRPr="00A43433">
        <w:rPr>
          <w:sz w:val="22"/>
          <w:szCs w:val="22"/>
        </w:rPr>
        <w:t>)</w:t>
      </w:r>
    </w:p>
    <w:p w14:paraId="71B53A15" w14:textId="79DD3AAC" w:rsidR="000C23F8" w:rsidRPr="000C0BCE" w:rsidRDefault="000C23F8" w:rsidP="00192A50">
      <w:pPr>
        <w:numPr>
          <w:ilvl w:val="0"/>
          <w:numId w:val="5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11" w:name="_Hlk106017812"/>
      <w:bookmarkEnd w:id="110"/>
    </w:p>
    <w:p w14:paraId="2AA2865F" w14:textId="77777777" w:rsidR="000C23F8" w:rsidRPr="00E66F78" w:rsidRDefault="000C23F8" w:rsidP="000C23F8">
      <w:pPr>
        <w:pStyle w:val="Nagwek2"/>
      </w:pPr>
      <w:bookmarkStart w:id="112" w:name="_Toc64016201"/>
      <w:bookmarkStart w:id="113" w:name="_Toc106095861"/>
      <w:bookmarkStart w:id="114" w:name="_Toc106096301"/>
      <w:bookmarkStart w:id="115" w:name="_Toc106096405"/>
      <w:bookmarkStart w:id="116" w:name="_Toc148612299"/>
      <w:r w:rsidRPr="00E66F78">
        <w:t>§</w:t>
      </w:r>
      <w:r>
        <w:t xml:space="preserve"> </w:t>
      </w:r>
      <w:r w:rsidRPr="00E66F78">
        <w:t>2. Przedmiot Umowy</w:t>
      </w:r>
      <w:bookmarkEnd w:id="112"/>
      <w:bookmarkEnd w:id="113"/>
      <w:bookmarkEnd w:id="114"/>
      <w:bookmarkEnd w:id="115"/>
      <w:bookmarkEnd w:id="116"/>
    </w:p>
    <w:p w14:paraId="3809B8E3" w14:textId="7FF25B38" w:rsidR="000C23F8" w:rsidRPr="00F8529D" w:rsidRDefault="000C23F8" w:rsidP="00192A50">
      <w:pPr>
        <w:numPr>
          <w:ilvl w:val="0"/>
          <w:numId w:val="86"/>
        </w:numPr>
        <w:spacing w:line="259" w:lineRule="auto"/>
        <w:jc w:val="both"/>
        <w:rPr>
          <w:sz w:val="22"/>
          <w:szCs w:val="22"/>
        </w:rPr>
      </w:pPr>
      <w:r w:rsidRPr="00E66F78">
        <w:rPr>
          <w:sz w:val="22"/>
          <w:szCs w:val="22"/>
        </w:rPr>
        <w:t xml:space="preserve">Przedmiotem </w:t>
      </w:r>
      <w:r w:rsidRPr="00F8529D">
        <w:rPr>
          <w:sz w:val="22"/>
          <w:szCs w:val="22"/>
        </w:rPr>
        <w:t>Umowy jest</w:t>
      </w:r>
      <w:r w:rsidR="00A43433">
        <w:rPr>
          <w:sz w:val="22"/>
          <w:szCs w:val="22"/>
        </w:rPr>
        <w:t xml:space="preserve">: </w:t>
      </w:r>
      <w:r w:rsidR="00A43433" w:rsidRPr="00A43433">
        <w:rPr>
          <w:b/>
          <w:iCs/>
          <w:sz w:val="22"/>
          <w:szCs w:val="22"/>
        </w:rPr>
        <w:t>Przeprowadzenie badań i analiz wraz z przedstawieniem opinii w zakresie identyfikacji zagrożeń mogących wystąpić w związku z ulokowaniem materiałów i odpadów w wybranych otamowanych wyrobiskach dołowych</w:t>
      </w:r>
      <w:r w:rsidR="000E40FD" w:rsidRPr="00F8529D">
        <w:rPr>
          <w:sz w:val="22"/>
          <w:szCs w:val="22"/>
        </w:rPr>
        <w:t xml:space="preserve"> </w:t>
      </w:r>
      <w:bookmarkStart w:id="117"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192A50">
      <w:pPr>
        <w:numPr>
          <w:ilvl w:val="0"/>
          <w:numId w:val="86"/>
        </w:numPr>
        <w:spacing w:line="259" w:lineRule="auto"/>
        <w:ind w:hanging="357"/>
        <w:jc w:val="both"/>
        <w:rPr>
          <w:sz w:val="22"/>
          <w:szCs w:val="22"/>
        </w:rPr>
      </w:pPr>
      <w:bookmarkStart w:id="118" w:name="_Hlk67825626"/>
      <w:bookmarkEnd w:id="117"/>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rsidP="00192A50">
      <w:pPr>
        <w:numPr>
          <w:ilvl w:val="0"/>
          <w:numId w:val="86"/>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68373C96" w:rsidR="000C23F8" w:rsidRPr="008B48AD" w:rsidRDefault="000C23F8" w:rsidP="00192A50">
      <w:pPr>
        <w:numPr>
          <w:ilvl w:val="0"/>
          <w:numId w:val="86"/>
        </w:numPr>
        <w:spacing w:line="259" w:lineRule="auto"/>
        <w:ind w:left="357"/>
        <w:jc w:val="both"/>
        <w:rPr>
          <w:sz w:val="22"/>
          <w:szCs w:val="22"/>
        </w:rPr>
      </w:pPr>
      <w:r w:rsidRPr="00CA0A99">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2A1C2235" w:rsidR="000C23F8" w:rsidRPr="00886D56" w:rsidRDefault="000C23F8" w:rsidP="00192A50">
      <w:pPr>
        <w:numPr>
          <w:ilvl w:val="0"/>
          <w:numId w:val="86"/>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14590B52" w:rsidR="000C23F8" w:rsidRPr="00A43433" w:rsidRDefault="000C23F8" w:rsidP="00192A50">
      <w:pPr>
        <w:numPr>
          <w:ilvl w:val="0"/>
          <w:numId w:val="86"/>
        </w:numPr>
        <w:spacing w:line="259" w:lineRule="auto"/>
        <w:ind w:left="357"/>
        <w:jc w:val="both"/>
        <w:rPr>
          <w:sz w:val="22"/>
          <w:szCs w:val="22"/>
        </w:rPr>
      </w:pPr>
      <w:r w:rsidRPr="008953DB">
        <w:rPr>
          <w:sz w:val="22"/>
          <w:szCs w:val="22"/>
        </w:rPr>
        <w:t xml:space="preserve">Realizacja </w:t>
      </w:r>
      <w:r w:rsidRPr="00A43433">
        <w:rPr>
          <w:sz w:val="22"/>
          <w:szCs w:val="22"/>
        </w:rPr>
        <w:t xml:space="preserve">Umowy </w:t>
      </w:r>
      <w:r w:rsidRPr="00A43433">
        <w:rPr>
          <w:i/>
          <w:iCs/>
          <w:sz w:val="22"/>
          <w:szCs w:val="22"/>
        </w:rPr>
        <w:t>nie wymaga</w:t>
      </w:r>
      <w:r w:rsidRPr="00A43433">
        <w:rPr>
          <w:sz w:val="22"/>
          <w:szCs w:val="22"/>
        </w:rPr>
        <w:t xml:space="preserve"> świadczenia usług przez Zamawiającego na rzecz Wykonawcy na podstawie odrębnej umowy </w:t>
      </w:r>
      <w:bookmarkStart w:id="119" w:name="_Hlk146741712"/>
      <w:r w:rsidRPr="00A43433">
        <w:rPr>
          <w:sz w:val="22"/>
          <w:szCs w:val="22"/>
        </w:rPr>
        <w:t>(</w:t>
      </w:r>
      <w:r w:rsidR="006C04A7" w:rsidRPr="00A43433">
        <w:rPr>
          <w:sz w:val="22"/>
          <w:szCs w:val="22"/>
        </w:rPr>
        <w:t xml:space="preserve">dalej jako </w:t>
      </w:r>
      <w:r w:rsidRPr="00A43433">
        <w:rPr>
          <w:b/>
          <w:bCs/>
          <w:sz w:val="22"/>
          <w:szCs w:val="22"/>
        </w:rPr>
        <w:t>Umowa Przychodowa</w:t>
      </w:r>
      <w:r w:rsidRPr="00A43433">
        <w:rPr>
          <w:sz w:val="22"/>
          <w:szCs w:val="22"/>
        </w:rPr>
        <w:t xml:space="preserve">). </w:t>
      </w:r>
      <w:bookmarkEnd w:id="119"/>
    </w:p>
    <w:p w14:paraId="3FAB7D67" w14:textId="167F1A55" w:rsidR="000C23F8" w:rsidRPr="00A43433" w:rsidRDefault="000C23F8" w:rsidP="00A43433">
      <w:pPr>
        <w:spacing w:line="259" w:lineRule="auto"/>
        <w:ind w:left="-3"/>
        <w:jc w:val="both"/>
        <w:rPr>
          <w:sz w:val="22"/>
          <w:szCs w:val="22"/>
        </w:rPr>
      </w:pPr>
    </w:p>
    <w:bookmarkEnd w:id="111"/>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20" w:name="_Toc64016202"/>
      <w:bookmarkStart w:id="121" w:name="_Toc106095862"/>
      <w:bookmarkStart w:id="122" w:name="_Toc106096302"/>
      <w:bookmarkStart w:id="123" w:name="_Toc106096406"/>
      <w:bookmarkStart w:id="124" w:name="_Toc148612300"/>
      <w:r w:rsidRPr="00E66F78">
        <w:t>§</w:t>
      </w:r>
      <w:r>
        <w:t xml:space="preserve"> </w:t>
      </w:r>
      <w:r w:rsidRPr="00E66F78">
        <w:t>3. Cena i sposób rozliczeń</w:t>
      </w:r>
      <w:bookmarkEnd w:id="120"/>
      <w:bookmarkEnd w:id="121"/>
      <w:bookmarkEnd w:id="122"/>
      <w:bookmarkEnd w:id="123"/>
      <w:bookmarkEnd w:id="124"/>
    </w:p>
    <w:p w14:paraId="09AEAF3B" w14:textId="6E3489A6" w:rsidR="00F5692A" w:rsidRPr="00681415" w:rsidRDefault="00F5692A" w:rsidP="00192A50">
      <w:pPr>
        <w:numPr>
          <w:ilvl w:val="0"/>
          <w:numId w:val="51"/>
        </w:numPr>
        <w:spacing w:line="259" w:lineRule="auto"/>
        <w:ind w:hanging="357"/>
        <w:jc w:val="both"/>
        <w:rPr>
          <w:sz w:val="22"/>
          <w:szCs w:val="22"/>
        </w:rPr>
      </w:pPr>
      <w:r w:rsidRPr="00681415">
        <w:rPr>
          <w:sz w:val="22"/>
          <w:szCs w:val="22"/>
        </w:rPr>
        <w:t xml:space="preserve">Wartość </w:t>
      </w:r>
      <w:r w:rsidRPr="00A43433">
        <w:rPr>
          <w:sz w:val="22"/>
          <w:szCs w:val="22"/>
        </w:rPr>
        <w:t>Umowy wynos</w:t>
      </w:r>
      <w:r w:rsidR="00A43433" w:rsidRPr="00A43433">
        <w:rPr>
          <w:sz w:val="22"/>
          <w:szCs w:val="22"/>
        </w:rPr>
        <w:t>i</w:t>
      </w:r>
      <w:r w:rsidRPr="00A43433">
        <w:rPr>
          <w:sz w:val="22"/>
          <w:szCs w:val="22"/>
        </w:rPr>
        <w:t xml:space="preserve">:  </w:t>
      </w:r>
      <w:r w:rsidRPr="00681415">
        <w:rPr>
          <w:sz w:val="22"/>
          <w:szCs w:val="22"/>
        </w:rPr>
        <w:t>……………… zł netto.</w:t>
      </w:r>
    </w:p>
    <w:p w14:paraId="4AD6E146"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t xml:space="preserve">Wartość Umowy, o której mowa w ust. 1, została ustalona w oparciu o cenę netto podaną </w:t>
      </w:r>
      <w:r w:rsidRPr="00F8529D">
        <w:rPr>
          <w:sz w:val="22"/>
          <w:szCs w:val="22"/>
        </w:rPr>
        <w:br/>
        <w:t xml:space="preserve">w Ofercie Wykonawcy albo w oparciu o ceny jednostkowe netto podane w Ofercie Wykonawcy oraz szacunkową  liczbę jednostek podaną w Specyfikacji Warunków Zamówienia. </w:t>
      </w:r>
    </w:p>
    <w:p w14:paraId="074E11E4" w14:textId="77777777" w:rsidR="00F5692A" w:rsidRPr="00F8529D" w:rsidRDefault="00F5692A" w:rsidP="00192A50">
      <w:pPr>
        <w:numPr>
          <w:ilvl w:val="0"/>
          <w:numId w:val="51"/>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rsidP="00192A50">
      <w:pPr>
        <w:pStyle w:val="bullet"/>
        <w:numPr>
          <w:ilvl w:val="0"/>
          <w:numId w:val="51"/>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rsidP="00192A50">
      <w:pPr>
        <w:numPr>
          <w:ilvl w:val="0"/>
          <w:numId w:val="51"/>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rsidP="00192A50">
      <w:pPr>
        <w:pStyle w:val="Tekstpodstawowy"/>
        <w:numPr>
          <w:ilvl w:val="0"/>
          <w:numId w:val="51"/>
        </w:numPr>
        <w:tabs>
          <w:tab w:val="left" w:pos="851"/>
        </w:tabs>
        <w:spacing w:after="0"/>
        <w:jc w:val="both"/>
        <w:rPr>
          <w:iCs/>
          <w:sz w:val="22"/>
          <w:szCs w:val="22"/>
        </w:rPr>
      </w:pPr>
      <w:bookmarkStart w:id="125" w:name="_Hlk148343732"/>
      <w:r w:rsidRPr="00F8529D">
        <w:rPr>
          <w:iCs/>
          <w:sz w:val="22"/>
          <w:szCs w:val="22"/>
        </w:rPr>
        <w:t>W przypadku, gdy Wykonawcą jest podmiot zagraniczny, zgodnie z ustawą o podatku od towarów i usług, Zamawiający jest zobowiązany rozliczyć podatek VAT.</w:t>
      </w:r>
    </w:p>
    <w:bookmarkEnd w:id="125"/>
    <w:p w14:paraId="0D2BD0D7" w14:textId="13FE39DF" w:rsidR="00A43433" w:rsidRPr="00A43433" w:rsidRDefault="00F5692A" w:rsidP="00A43433">
      <w:pPr>
        <w:pStyle w:val="Tekstpodstawowy"/>
        <w:numPr>
          <w:ilvl w:val="0"/>
          <w:numId w:val="51"/>
        </w:numPr>
        <w:tabs>
          <w:tab w:val="left" w:pos="851"/>
        </w:tabs>
        <w:spacing w:after="0"/>
        <w:jc w:val="both"/>
        <w:rPr>
          <w:sz w:val="22"/>
          <w:szCs w:val="22"/>
        </w:rPr>
      </w:pPr>
      <w:r w:rsidRPr="00F8529D">
        <w:rPr>
          <w:sz w:val="22"/>
          <w:szCs w:val="22"/>
        </w:rPr>
        <w:lastRenderedPageBreak/>
        <w:t xml:space="preserve">W przypadku, gdy z realizacją Umowy wiążą się obowiązki </w:t>
      </w:r>
      <w:r w:rsidRPr="00AD47F9">
        <w:rPr>
          <w:sz w:val="22"/>
          <w:szCs w:val="22"/>
        </w:rPr>
        <w:t>celne (w tym związane z formalnościami celnymi i zapłatą cła), obowiązki te spoczywają na Wykonawcy.</w:t>
      </w:r>
    </w:p>
    <w:p w14:paraId="213F72DE" w14:textId="77777777" w:rsidR="000C23F8" w:rsidRPr="00AE1A7A" w:rsidRDefault="000C23F8" w:rsidP="00192A50">
      <w:pPr>
        <w:numPr>
          <w:ilvl w:val="0"/>
          <w:numId w:val="51"/>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rsidP="00192A50">
      <w:pPr>
        <w:numPr>
          <w:ilvl w:val="0"/>
          <w:numId w:val="51"/>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A43433" w:rsidRDefault="000C23F8" w:rsidP="000C23F8">
      <w:pPr>
        <w:pStyle w:val="Nagwek2"/>
      </w:pPr>
      <w:bookmarkStart w:id="126" w:name="_Toc106095863"/>
      <w:bookmarkStart w:id="127" w:name="_Toc106096303"/>
      <w:bookmarkStart w:id="128" w:name="_Toc106096407"/>
      <w:bookmarkStart w:id="129" w:name="_Toc148612301"/>
      <w:r w:rsidRPr="00A43433">
        <w:t>§ 4. Fakturowanie i płatności</w:t>
      </w:r>
      <w:bookmarkEnd w:id="126"/>
      <w:bookmarkEnd w:id="127"/>
      <w:bookmarkEnd w:id="128"/>
      <w:bookmarkEnd w:id="129"/>
    </w:p>
    <w:p w14:paraId="0F779AF3" w14:textId="40D2A83E" w:rsidR="000C23F8" w:rsidRPr="00A43433" w:rsidRDefault="000C23F8" w:rsidP="00192A50">
      <w:pPr>
        <w:numPr>
          <w:ilvl w:val="0"/>
          <w:numId w:val="72"/>
        </w:numPr>
        <w:jc w:val="both"/>
        <w:rPr>
          <w:sz w:val="22"/>
          <w:szCs w:val="22"/>
        </w:rPr>
      </w:pPr>
      <w:bookmarkStart w:id="130" w:name="_Hlk83031827"/>
      <w:bookmarkStart w:id="131" w:name="_Hlk146741821"/>
      <w:r w:rsidRPr="00A43433">
        <w:rPr>
          <w:sz w:val="22"/>
          <w:szCs w:val="22"/>
        </w:rPr>
        <w:t xml:space="preserve">Rozliczenie przedmiotu </w:t>
      </w:r>
      <w:r w:rsidR="006C04A7" w:rsidRPr="00A43433">
        <w:rPr>
          <w:sz w:val="22"/>
          <w:szCs w:val="22"/>
        </w:rPr>
        <w:t>U</w:t>
      </w:r>
      <w:r w:rsidRPr="00A43433">
        <w:rPr>
          <w:sz w:val="22"/>
          <w:szCs w:val="22"/>
        </w:rPr>
        <w:t xml:space="preserve">mowy nastąpi na podstawie wystawionej faktury zgodnie </w:t>
      </w:r>
      <w:r w:rsidRPr="00A43433">
        <w:rPr>
          <w:sz w:val="22"/>
          <w:szCs w:val="22"/>
        </w:rPr>
        <w:br/>
        <w:t>z obowiązującymi przepisami prawa.  Do faktury Wykonawca zobowiązany jest dołączyć Protokół odbioru</w:t>
      </w:r>
      <w:r w:rsidR="006C04A7" w:rsidRPr="00A43433">
        <w:rPr>
          <w:sz w:val="22"/>
          <w:szCs w:val="22"/>
        </w:rPr>
        <w:t xml:space="preserve"> podpisany </w:t>
      </w:r>
      <w:r w:rsidR="00C30D61" w:rsidRPr="00A43433">
        <w:rPr>
          <w:sz w:val="22"/>
          <w:szCs w:val="22"/>
        </w:rPr>
        <w:t>zgodnie z ust. 3.</w:t>
      </w:r>
      <w:r w:rsidRPr="00A43433">
        <w:rPr>
          <w:sz w:val="22"/>
          <w:szCs w:val="22"/>
        </w:rPr>
        <w:t xml:space="preserve"> (</w:t>
      </w:r>
      <w:r w:rsidRPr="00A43433">
        <w:rPr>
          <w:i/>
          <w:iCs/>
          <w:sz w:val="22"/>
          <w:szCs w:val="22"/>
        </w:rPr>
        <w:t xml:space="preserve">wzór stanowi Załącznik nr 1.1. do umowy </w:t>
      </w:r>
      <w:r w:rsidRPr="00A43433">
        <w:rPr>
          <w:sz w:val="22"/>
          <w:szCs w:val="22"/>
        </w:rPr>
        <w:t xml:space="preserve">). </w:t>
      </w:r>
    </w:p>
    <w:p w14:paraId="7A8006C2" w14:textId="504E06A1" w:rsidR="000C23F8" w:rsidRPr="00A43433" w:rsidRDefault="000C23F8" w:rsidP="00192A50">
      <w:pPr>
        <w:numPr>
          <w:ilvl w:val="0"/>
          <w:numId w:val="72"/>
        </w:numPr>
        <w:jc w:val="both"/>
        <w:rPr>
          <w:strike/>
          <w:sz w:val="24"/>
          <w:szCs w:val="24"/>
        </w:rPr>
      </w:pPr>
      <w:r w:rsidRPr="00A43433">
        <w:rPr>
          <w:sz w:val="22"/>
          <w:szCs w:val="22"/>
        </w:rPr>
        <w:t xml:space="preserve">Gdy Wykonawcą umowy jest konsorcjum, w Protokole odbioru wskazuje się członka konsorcjum który wystawi fakturę za objęty </w:t>
      </w:r>
      <w:r w:rsidR="000E40FD" w:rsidRPr="00A43433">
        <w:rPr>
          <w:sz w:val="22"/>
          <w:szCs w:val="22"/>
        </w:rPr>
        <w:t>P</w:t>
      </w:r>
      <w:r w:rsidRPr="00A43433">
        <w:rPr>
          <w:sz w:val="22"/>
          <w:szCs w:val="22"/>
        </w:rPr>
        <w:t xml:space="preserve">rotokołem </w:t>
      </w:r>
      <w:r w:rsidR="000E40FD" w:rsidRPr="00A43433">
        <w:rPr>
          <w:sz w:val="22"/>
          <w:szCs w:val="22"/>
        </w:rPr>
        <w:t xml:space="preserve">odbioru </w:t>
      </w:r>
      <w:r w:rsidRPr="00A43433">
        <w:rPr>
          <w:sz w:val="22"/>
          <w:szCs w:val="22"/>
        </w:rPr>
        <w:t xml:space="preserve">przedmiot </w:t>
      </w:r>
      <w:r w:rsidR="006C04A7" w:rsidRPr="00A43433">
        <w:rPr>
          <w:sz w:val="22"/>
          <w:szCs w:val="22"/>
        </w:rPr>
        <w:t>U</w:t>
      </w:r>
      <w:r w:rsidRPr="00A43433">
        <w:rPr>
          <w:sz w:val="22"/>
          <w:szCs w:val="22"/>
        </w:rPr>
        <w:t xml:space="preserve">mowy. W przypadku gdy faktury za objęty </w:t>
      </w:r>
      <w:r w:rsidR="000E40FD" w:rsidRPr="00A43433">
        <w:rPr>
          <w:sz w:val="22"/>
          <w:szCs w:val="22"/>
        </w:rPr>
        <w:t>P</w:t>
      </w:r>
      <w:r w:rsidRPr="00A43433">
        <w:rPr>
          <w:sz w:val="22"/>
          <w:szCs w:val="22"/>
        </w:rPr>
        <w:t xml:space="preserve">rotokołem </w:t>
      </w:r>
      <w:r w:rsidR="000E40FD" w:rsidRPr="00A43433">
        <w:rPr>
          <w:sz w:val="22"/>
          <w:szCs w:val="22"/>
        </w:rPr>
        <w:t xml:space="preserve">odbioru </w:t>
      </w:r>
      <w:r w:rsidRPr="00A43433">
        <w:rPr>
          <w:sz w:val="22"/>
          <w:szCs w:val="22"/>
        </w:rPr>
        <w:t xml:space="preserve">przedmiot </w:t>
      </w:r>
      <w:r w:rsidR="006C04A7" w:rsidRPr="00A43433">
        <w:rPr>
          <w:sz w:val="22"/>
          <w:szCs w:val="22"/>
        </w:rPr>
        <w:t>U</w:t>
      </w:r>
      <w:r w:rsidRPr="00A43433">
        <w:rPr>
          <w:sz w:val="22"/>
          <w:szCs w:val="22"/>
        </w:rPr>
        <w:t xml:space="preserve">mowy wystawi dwóch lub więcej członków konsorcjum w </w:t>
      </w:r>
      <w:r w:rsidR="000E40FD" w:rsidRPr="00A43433">
        <w:rPr>
          <w:sz w:val="22"/>
          <w:szCs w:val="22"/>
        </w:rPr>
        <w:t>P</w:t>
      </w:r>
      <w:r w:rsidRPr="00A43433">
        <w:rPr>
          <w:sz w:val="22"/>
          <w:szCs w:val="22"/>
        </w:rPr>
        <w:t xml:space="preserve">rotokole odbioru wskazuje się wartość netto każdej z faktur. Zapłata faktur zgodnie ze wskazaniem zawartym w </w:t>
      </w:r>
      <w:r w:rsidR="000E40FD" w:rsidRPr="00A43433">
        <w:rPr>
          <w:sz w:val="22"/>
          <w:szCs w:val="22"/>
        </w:rPr>
        <w:t>P</w:t>
      </w:r>
      <w:r w:rsidRPr="00A43433">
        <w:rPr>
          <w:sz w:val="22"/>
          <w:szCs w:val="22"/>
        </w:rPr>
        <w:t xml:space="preserve">rotokole odbioru jest równoznaczna ze spełnieniem świadczenia za objęty </w:t>
      </w:r>
      <w:r w:rsidR="000E40FD" w:rsidRPr="00A43433">
        <w:rPr>
          <w:sz w:val="22"/>
          <w:szCs w:val="22"/>
        </w:rPr>
        <w:t>P</w:t>
      </w:r>
      <w:r w:rsidRPr="00A43433">
        <w:rPr>
          <w:sz w:val="22"/>
          <w:szCs w:val="22"/>
        </w:rPr>
        <w:t xml:space="preserve">rotokołem </w:t>
      </w:r>
      <w:r w:rsidR="000E40FD" w:rsidRPr="00A43433">
        <w:rPr>
          <w:sz w:val="22"/>
          <w:szCs w:val="22"/>
        </w:rPr>
        <w:t xml:space="preserve">odbioru </w:t>
      </w:r>
      <w:r w:rsidRPr="00A43433">
        <w:rPr>
          <w:sz w:val="22"/>
          <w:szCs w:val="22"/>
        </w:rPr>
        <w:t xml:space="preserve">przedmiot </w:t>
      </w:r>
      <w:r w:rsidR="006C04A7" w:rsidRPr="00A43433">
        <w:rPr>
          <w:sz w:val="22"/>
          <w:szCs w:val="22"/>
        </w:rPr>
        <w:t>U</w:t>
      </w:r>
      <w:r w:rsidRPr="00A43433">
        <w:rPr>
          <w:sz w:val="22"/>
          <w:szCs w:val="22"/>
        </w:rPr>
        <w:t xml:space="preserve">mowy wobec wszystkich wykonawców </w:t>
      </w:r>
      <w:r w:rsidR="006C04A7" w:rsidRPr="00A43433">
        <w:rPr>
          <w:sz w:val="22"/>
          <w:szCs w:val="22"/>
        </w:rPr>
        <w:t>U</w:t>
      </w:r>
      <w:r w:rsidRPr="00A43433">
        <w:rPr>
          <w:sz w:val="22"/>
          <w:szCs w:val="22"/>
        </w:rPr>
        <w:t xml:space="preserve">mowy. </w:t>
      </w:r>
    </w:p>
    <w:p w14:paraId="1C90404F" w14:textId="77777777" w:rsidR="000C23F8" w:rsidRPr="00A43433" w:rsidRDefault="000C23F8" w:rsidP="00192A50">
      <w:pPr>
        <w:numPr>
          <w:ilvl w:val="0"/>
          <w:numId w:val="72"/>
        </w:numPr>
        <w:jc w:val="both"/>
        <w:rPr>
          <w:sz w:val="24"/>
          <w:szCs w:val="24"/>
        </w:rPr>
      </w:pPr>
      <w:r w:rsidRPr="00A43433">
        <w:rPr>
          <w:sz w:val="22"/>
          <w:szCs w:val="22"/>
        </w:rPr>
        <w:t xml:space="preserve">Protokół odbioru podpisują upoważnieni przedstawiciele Stron wskazani w Umowie. </w:t>
      </w:r>
    </w:p>
    <w:bookmarkEnd w:id="130"/>
    <w:p w14:paraId="64FFC5AD" w14:textId="305B828A" w:rsidR="000C23F8" w:rsidRPr="00A43433" w:rsidRDefault="000C23F8" w:rsidP="00192A50">
      <w:pPr>
        <w:numPr>
          <w:ilvl w:val="0"/>
          <w:numId w:val="72"/>
        </w:numPr>
        <w:jc w:val="both"/>
        <w:rPr>
          <w:sz w:val="22"/>
          <w:szCs w:val="22"/>
        </w:rPr>
      </w:pPr>
      <w:r w:rsidRPr="00A43433">
        <w:rPr>
          <w:sz w:val="22"/>
          <w:szCs w:val="22"/>
        </w:rPr>
        <w:t>Faktury należy wystawiać zgodnie z obowiązującymi przepisami.</w:t>
      </w:r>
    </w:p>
    <w:p w14:paraId="6B79EB81" w14:textId="77777777" w:rsidR="000E40FD" w:rsidRPr="00A43433" w:rsidRDefault="000E40FD" w:rsidP="00192A50">
      <w:pPr>
        <w:numPr>
          <w:ilvl w:val="0"/>
          <w:numId w:val="72"/>
        </w:numPr>
        <w:jc w:val="both"/>
        <w:rPr>
          <w:sz w:val="24"/>
          <w:szCs w:val="24"/>
        </w:rPr>
      </w:pPr>
      <w:r w:rsidRPr="00A43433">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1"/>
    <w:p w14:paraId="434F79C7" w14:textId="77777777" w:rsidR="000C23F8" w:rsidRPr="00F8529D" w:rsidRDefault="000C23F8" w:rsidP="00192A50">
      <w:pPr>
        <w:numPr>
          <w:ilvl w:val="0"/>
          <w:numId w:val="72"/>
        </w:numPr>
        <w:jc w:val="both"/>
        <w:rPr>
          <w:sz w:val="22"/>
          <w:szCs w:val="22"/>
        </w:rPr>
      </w:pPr>
      <w:r w:rsidRPr="00F8529D">
        <w:rPr>
          <w:sz w:val="22"/>
          <w:szCs w:val="22"/>
        </w:rPr>
        <w:t>Fakturę należy wystawić na adres:</w:t>
      </w:r>
    </w:p>
    <w:p w14:paraId="24BDB2C6" w14:textId="77777777" w:rsidR="00A43433" w:rsidRDefault="000C23F8" w:rsidP="000C23F8">
      <w:pPr>
        <w:ind w:left="360"/>
        <w:jc w:val="center"/>
        <w:rPr>
          <w:b/>
          <w:sz w:val="22"/>
          <w:szCs w:val="22"/>
        </w:rPr>
      </w:pPr>
      <w:r w:rsidRPr="00F746F7">
        <w:rPr>
          <w:b/>
          <w:sz w:val="22"/>
          <w:szCs w:val="22"/>
        </w:rPr>
        <w:t>Polska Grupa Górnicza S.A, 40-039 Katowice, ul. Powstańców 30</w:t>
      </w:r>
    </w:p>
    <w:p w14:paraId="5AFFB1C4" w14:textId="5410D4B9" w:rsidR="000C23F8" w:rsidRPr="00F746F7" w:rsidRDefault="000C23F8" w:rsidP="000C23F8">
      <w:pPr>
        <w:ind w:left="360"/>
        <w:jc w:val="center"/>
        <w:rPr>
          <w:b/>
          <w:sz w:val="22"/>
          <w:szCs w:val="22"/>
        </w:rPr>
      </w:pPr>
      <w:r w:rsidRPr="00F746F7">
        <w:rPr>
          <w:b/>
          <w:sz w:val="22"/>
          <w:szCs w:val="22"/>
        </w:rPr>
        <w:t xml:space="preserve"> </w:t>
      </w:r>
      <w:r w:rsidRPr="00853323">
        <w:rPr>
          <w:b/>
          <w:sz w:val="22"/>
          <w:szCs w:val="22"/>
        </w:rPr>
        <w:t xml:space="preserve">Oddział </w:t>
      </w:r>
      <w:r w:rsidR="00A43433">
        <w:rPr>
          <w:b/>
          <w:sz w:val="22"/>
          <w:szCs w:val="22"/>
        </w:rPr>
        <w:t>KWK Piast-Ziemowit Ruch Piast</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DB1BDC" w:rsidRDefault="000C23F8" w:rsidP="00192A50">
      <w:pPr>
        <w:pStyle w:val="Akapitzlist"/>
        <w:numPr>
          <w:ilvl w:val="0"/>
          <w:numId w:val="72"/>
        </w:numPr>
        <w:rPr>
          <w:sz w:val="22"/>
          <w:szCs w:val="22"/>
        </w:rPr>
      </w:pPr>
      <w:r w:rsidRPr="00DB1BDC">
        <w:rPr>
          <w:sz w:val="22"/>
          <w:szCs w:val="22"/>
        </w:rPr>
        <w:t xml:space="preserve">W przypadku gdy zostało podpisane Porozumienie o przesyłaniu faktur drogą elektroniczną, fakturę oraz </w:t>
      </w:r>
      <w:r w:rsidRPr="00A43433">
        <w:rPr>
          <w:sz w:val="22"/>
          <w:szCs w:val="22"/>
        </w:rPr>
        <w:t xml:space="preserve">Protokół odbioru </w:t>
      </w:r>
      <w:r w:rsidRPr="00DB1BDC">
        <w:rPr>
          <w:sz w:val="22"/>
          <w:szCs w:val="22"/>
        </w:rPr>
        <w:t xml:space="preserve">należy wysyłać na adres wskazany w porozumieniu. </w:t>
      </w:r>
    </w:p>
    <w:p w14:paraId="69964D5F" w14:textId="77777777" w:rsidR="000C23F8" w:rsidRPr="00F746F7" w:rsidRDefault="000C23F8" w:rsidP="00192A50">
      <w:pPr>
        <w:numPr>
          <w:ilvl w:val="0"/>
          <w:numId w:val="7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192A50">
      <w:pPr>
        <w:numPr>
          <w:ilvl w:val="0"/>
          <w:numId w:val="72"/>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192A50">
      <w:pPr>
        <w:numPr>
          <w:ilvl w:val="0"/>
          <w:numId w:val="72"/>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rsidP="00192A50">
      <w:pPr>
        <w:numPr>
          <w:ilvl w:val="0"/>
          <w:numId w:val="7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w:t>
      </w:r>
      <w:r w:rsidRPr="00A43433">
        <w:rPr>
          <w:sz w:val="22"/>
          <w:szCs w:val="22"/>
        </w:rPr>
        <w:t xml:space="preserve">marca 2013 roku o przeciwdziałaniu nadmiernym opóźnieniom </w:t>
      </w:r>
      <w:r w:rsidR="00D87590" w:rsidRPr="00A43433">
        <w:rPr>
          <w:sz w:val="22"/>
          <w:szCs w:val="22"/>
        </w:rPr>
        <w:br/>
      </w:r>
      <w:r w:rsidRPr="00A43433">
        <w:rPr>
          <w:sz w:val="22"/>
          <w:szCs w:val="22"/>
        </w:rPr>
        <w:t>w transakcjach handlowych (</w:t>
      </w:r>
      <w:r w:rsidR="00871506" w:rsidRPr="00A43433">
        <w:rPr>
          <w:sz w:val="22"/>
        </w:rPr>
        <w:t xml:space="preserve">Dz.U. z 2023r. poz. 711, poz.852, z </w:t>
      </w:r>
      <w:proofErr w:type="spellStart"/>
      <w:r w:rsidR="00871506" w:rsidRPr="00A43433">
        <w:rPr>
          <w:sz w:val="22"/>
        </w:rPr>
        <w:t>późn</w:t>
      </w:r>
      <w:proofErr w:type="spellEnd"/>
      <w:r w:rsidR="00871506" w:rsidRPr="00A43433">
        <w:rPr>
          <w:sz w:val="22"/>
        </w:rPr>
        <w:t>. zm.).</w:t>
      </w:r>
    </w:p>
    <w:p w14:paraId="1C2511ED" w14:textId="77777777" w:rsidR="000C23F8" w:rsidRPr="007B4FE1" w:rsidRDefault="000C23F8" w:rsidP="00192A50">
      <w:pPr>
        <w:numPr>
          <w:ilvl w:val="0"/>
          <w:numId w:val="72"/>
        </w:numPr>
        <w:jc w:val="both"/>
        <w:rPr>
          <w:sz w:val="22"/>
          <w:szCs w:val="22"/>
        </w:rPr>
      </w:pPr>
      <w:r w:rsidRPr="00942413">
        <w:rPr>
          <w:sz w:val="22"/>
          <w:szCs w:val="22"/>
        </w:rPr>
        <w:lastRenderedPageBreak/>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11CD52C9" w:rsidR="000C23F8" w:rsidRDefault="000C23F8" w:rsidP="00192A50">
      <w:pPr>
        <w:numPr>
          <w:ilvl w:val="0"/>
          <w:numId w:val="72"/>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192A50">
      <w:pPr>
        <w:numPr>
          <w:ilvl w:val="0"/>
          <w:numId w:val="72"/>
        </w:numPr>
        <w:jc w:val="both"/>
        <w:rPr>
          <w:sz w:val="22"/>
          <w:szCs w:val="22"/>
        </w:rPr>
      </w:pPr>
      <w:r w:rsidRPr="00F8529D">
        <w:rPr>
          <w:sz w:val="22"/>
          <w:szCs w:val="22"/>
        </w:rPr>
        <w:t>Jako termin zapłaty przyjmuje się datę obciążenia rachunku bankowego Zamawiającego.</w:t>
      </w:r>
    </w:p>
    <w:p w14:paraId="5DB96094" w14:textId="77777777" w:rsidR="000C23F8" w:rsidRPr="00F8529D" w:rsidRDefault="000C23F8" w:rsidP="00192A50">
      <w:pPr>
        <w:pStyle w:val="Tekstpodstawowy"/>
        <w:numPr>
          <w:ilvl w:val="0"/>
          <w:numId w:val="72"/>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192A50">
      <w:pPr>
        <w:numPr>
          <w:ilvl w:val="0"/>
          <w:numId w:val="72"/>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192A50">
      <w:pPr>
        <w:numPr>
          <w:ilvl w:val="0"/>
          <w:numId w:val="72"/>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A43433" w:rsidRDefault="000C23F8" w:rsidP="00192A50">
      <w:pPr>
        <w:numPr>
          <w:ilvl w:val="0"/>
          <w:numId w:val="72"/>
        </w:numPr>
        <w:jc w:val="both"/>
        <w:rPr>
          <w:color w:val="000000"/>
          <w:sz w:val="22"/>
          <w:szCs w:val="22"/>
          <w14:textFill>
            <w14:solidFill>
              <w14:srgbClr w14:val="000000">
                <w14:alpha w14:val="52000"/>
              </w14:srgbClr>
            </w14:solidFill>
          </w14:textFill>
        </w:rPr>
      </w:pPr>
      <w:r w:rsidRPr="00A43433">
        <w:rPr>
          <w:color w:val="000000"/>
          <w:sz w:val="22"/>
          <w:szCs w:val="22"/>
          <w14:textFill>
            <w14:solidFill>
              <w14:srgbClr w14:val="000000">
                <w14:alpha w14:val="52000"/>
              </w14:srgbClr>
            </w14:solidFill>
          </w14:textFill>
        </w:rPr>
        <w:t xml:space="preserve">Jeżeli do </w:t>
      </w:r>
      <w:r w:rsidR="00214EE7" w:rsidRPr="00A43433">
        <w:rPr>
          <w:color w:val="000000"/>
          <w:sz w:val="22"/>
          <w:szCs w:val="22"/>
          <w14:textFill>
            <w14:solidFill>
              <w14:srgbClr w14:val="000000">
                <w14:alpha w14:val="52000"/>
              </w14:srgbClr>
            </w14:solidFill>
          </w14:textFill>
        </w:rPr>
        <w:t>przedmiotu zamówienia</w:t>
      </w:r>
      <w:r w:rsidRPr="00A43433">
        <w:rPr>
          <w:color w:val="000000"/>
          <w:sz w:val="22"/>
          <w:szCs w:val="22"/>
          <w14:textFill>
            <w14:solidFill>
              <w14:srgbClr w14:val="000000">
                <w14:alpha w14:val="52000"/>
              </w14:srgbClr>
            </w14:solidFill>
          </w14:textFill>
        </w:rPr>
        <w:t xml:space="preserve"> będą miały zastosowanie przepisy o podatku od towarów </w:t>
      </w:r>
      <w:r w:rsidRPr="00A43433">
        <w:rPr>
          <w:color w:val="000000"/>
          <w:sz w:val="22"/>
          <w:szCs w:val="22"/>
          <w14:textFill>
            <w14:solidFill>
              <w14:srgbClr w14:val="000000">
                <w14:alpha w14:val="52000"/>
              </w14:srgbClr>
            </w14:solidFill>
          </w14:textFill>
        </w:rPr>
        <w:br/>
        <w:t>i usług ustanawiające mechanizm podzielonej płatności Strony obowiązują się uwzględnić ten mechanizm w rozliczaniu Umowy.</w:t>
      </w:r>
    </w:p>
    <w:p w14:paraId="3FE05E92" w14:textId="1483A606" w:rsidR="000C23F8" w:rsidRPr="00A43433" w:rsidRDefault="000C23F8" w:rsidP="00192A50">
      <w:pPr>
        <w:pStyle w:val="Akapitzlist"/>
        <w:numPr>
          <w:ilvl w:val="0"/>
          <w:numId w:val="72"/>
        </w:numPr>
        <w:contextualSpacing w:val="0"/>
        <w:jc w:val="both"/>
        <w:rPr>
          <w:color w:val="000000"/>
          <w:sz w:val="22"/>
          <w14:textFill>
            <w14:solidFill>
              <w14:srgbClr w14:val="000000">
                <w14:alpha w14:val="52000"/>
              </w14:srgbClr>
            </w14:solidFill>
          </w14:textFill>
        </w:rPr>
      </w:pPr>
      <w:r w:rsidRPr="00A43433">
        <w:rPr>
          <w:color w:val="000000"/>
          <w:sz w:val="22"/>
          <w14:textFill>
            <w14:solidFill>
              <w14:srgbClr w14:val="000000">
                <w14:alpha w14:val="52000"/>
              </w14:srgbClr>
            </w14:solidFill>
          </w14:textFill>
        </w:rPr>
        <w:t xml:space="preserve">Zgodnie z przepisami polskiego prawa podatkowego: ustawa z dnia 26 lipca 1991 r. o podatku dochodowym od osób fizycznych (dalej: </w:t>
      </w:r>
      <w:proofErr w:type="spellStart"/>
      <w:r w:rsidRPr="00A43433">
        <w:rPr>
          <w:color w:val="000000"/>
          <w:sz w:val="22"/>
          <w14:textFill>
            <w14:solidFill>
              <w14:srgbClr w14:val="000000">
                <w14:alpha w14:val="52000"/>
              </w14:srgbClr>
            </w14:solidFill>
          </w14:textFill>
        </w:rPr>
        <w:t>updof</w:t>
      </w:r>
      <w:proofErr w:type="spellEnd"/>
      <w:r w:rsidRPr="00A43433">
        <w:rPr>
          <w:color w:val="000000"/>
          <w:sz w:val="22"/>
          <w14:textFill>
            <w14:solidFill>
              <w14:srgbClr w14:val="000000">
                <w14:alpha w14:val="52000"/>
              </w14:srgbClr>
            </w14:solidFill>
          </w14:textFill>
        </w:rPr>
        <w:t xml:space="preserve">) oraz ustawa z dnia 15 lutego 1992 r. o podatku dochodowym od osób prawnych (dalej: </w:t>
      </w:r>
      <w:proofErr w:type="spellStart"/>
      <w:r w:rsidRPr="00A43433">
        <w:rPr>
          <w:color w:val="000000"/>
          <w:sz w:val="22"/>
          <w14:textFill>
            <w14:solidFill>
              <w14:srgbClr w14:val="000000">
                <w14:alpha w14:val="52000"/>
              </w14:srgbClr>
            </w14:solidFill>
          </w14:textFill>
        </w:rPr>
        <w:t>updop</w:t>
      </w:r>
      <w:proofErr w:type="spellEnd"/>
      <w:r w:rsidRPr="00A43433">
        <w:rPr>
          <w:color w:val="000000"/>
          <w:sz w:val="22"/>
          <w14:textFill>
            <w14:solidFill>
              <w14:srgbClr w14:val="000000">
                <w14:alpha w14:val="52000"/>
              </w14:srgbClr>
            </w14:solidFill>
          </w14:textFill>
        </w:rPr>
        <w:t xml:space="preserve">), w stosunku do dochodów uzyskiwanych przez firmę zagraniczną na terytorium Polski, w momencie wypłaty należności wynikających z </w:t>
      </w:r>
      <w:r w:rsidR="002935D5" w:rsidRPr="00A43433">
        <w:rPr>
          <w:color w:val="000000"/>
          <w:sz w:val="22"/>
          <w14:textFill>
            <w14:solidFill>
              <w14:srgbClr w14:val="000000">
                <w14:alpha w14:val="52000"/>
              </w14:srgbClr>
            </w14:solidFill>
          </w14:textFill>
        </w:rPr>
        <w:t>U</w:t>
      </w:r>
      <w:r w:rsidRPr="00A43433">
        <w:rPr>
          <w:color w:val="000000"/>
          <w:sz w:val="22"/>
          <w14:textFill>
            <w14:solidFill>
              <w14:srgbClr w14:val="000000">
                <w14:alpha w14:val="52000"/>
              </w14:srgbClr>
            </w14:solidFill>
          </w14:textFill>
        </w:rPr>
        <w:t xml:space="preserve">mowy, na podstawie art. 26 ust. 1 </w:t>
      </w:r>
      <w:proofErr w:type="spellStart"/>
      <w:r w:rsidR="00CF534E" w:rsidRPr="00A43433">
        <w:rPr>
          <w:color w:val="000000"/>
          <w:sz w:val="22"/>
          <w14:textFill>
            <w14:solidFill>
              <w14:srgbClr w14:val="000000">
                <w14:alpha w14:val="52000"/>
              </w14:srgbClr>
            </w14:solidFill>
          </w14:textFill>
        </w:rPr>
        <w:t>u</w:t>
      </w:r>
      <w:r w:rsidRPr="00A43433">
        <w:rPr>
          <w:color w:val="000000"/>
          <w:sz w:val="22"/>
          <w14:textFill>
            <w14:solidFill>
              <w14:srgbClr w14:val="000000">
                <w14:alpha w14:val="52000"/>
              </w14:srgbClr>
            </w14:solidFill>
          </w14:textFill>
        </w:rPr>
        <w:t>pdop</w:t>
      </w:r>
      <w:proofErr w:type="spellEnd"/>
      <w:r w:rsidRPr="00A43433">
        <w:rPr>
          <w:color w:val="000000"/>
          <w:sz w:val="22"/>
          <w14:textFill>
            <w14:solidFill>
              <w14:srgbClr w14:val="000000">
                <w14:alpha w14:val="52000"/>
              </w14:srgbClr>
            </w14:solidFill>
          </w14:textFill>
        </w:rPr>
        <w:t xml:space="preserve"> oraz 41 ust. 4 </w:t>
      </w:r>
      <w:proofErr w:type="spellStart"/>
      <w:r w:rsidR="00CF534E" w:rsidRPr="00A43433">
        <w:rPr>
          <w:color w:val="000000"/>
          <w:sz w:val="22"/>
          <w14:textFill>
            <w14:solidFill>
              <w14:srgbClr w14:val="000000">
                <w14:alpha w14:val="52000"/>
              </w14:srgbClr>
            </w14:solidFill>
          </w14:textFill>
        </w:rPr>
        <w:t>u</w:t>
      </w:r>
      <w:r w:rsidRPr="00A43433">
        <w:rPr>
          <w:color w:val="000000"/>
          <w:sz w:val="22"/>
          <w14:textFill>
            <w14:solidFill>
              <w14:srgbClr w14:val="000000">
                <w14:alpha w14:val="52000"/>
              </w14:srgbClr>
            </w14:solidFill>
          </w14:textFill>
        </w:rPr>
        <w:t>pdof</w:t>
      </w:r>
      <w:proofErr w:type="spellEnd"/>
      <w:r w:rsidRPr="00A43433">
        <w:rPr>
          <w:color w:val="000000"/>
          <w:sz w:val="22"/>
          <w14:textFill>
            <w14:solidFill>
              <w14:srgbClr w14:val="000000">
                <w14:alpha w14:val="52000"/>
              </w14:srgbClr>
            </w14:solidFill>
          </w14:textFill>
        </w:rPr>
        <w:t xml:space="preserve">, na Zamawiającym ciąży obowiązek poboru zryczałtowanego podatku dochodowego od tych wypłat, zwanego podatkiem u źródła. Wypłata należności wynikających z </w:t>
      </w:r>
      <w:r w:rsidR="002935D5" w:rsidRPr="00A43433">
        <w:rPr>
          <w:color w:val="000000"/>
          <w:sz w:val="22"/>
          <w14:textFill>
            <w14:solidFill>
              <w14:srgbClr w14:val="000000">
                <w14:alpha w14:val="52000"/>
              </w14:srgbClr>
            </w14:solidFill>
          </w14:textFill>
        </w:rPr>
        <w:t>U</w:t>
      </w:r>
      <w:r w:rsidRPr="00A43433">
        <w:rPr>
          <w:color w:val="000000"/>
          <w:sz w:val="22"/>
          <w14:textFill>
            <w14:solidFill>
              <w14:srgbClr w14:val="000000">
                <w14:alpha w14:val="52000"/>
              </w14:srgbClr>
            </w14:solidFill>
          </w14:textFill>
        </w:rPr>
        <w:t>mowy, zostanie każdorazowo pomniejszona o wartość pobranego podatku u źródła.</w:t>
      </w:r>
    </w:p>
    <w:p w14:paraId="1D98CAB4" w14:textId="4DBFBBD8" w:rsidR="000C23F8" w:rsidRPr="00A43433" w:rsidRDefault="000C23F8" w:rsidP="00192A50">
      <w:pPr>
        <w:pStyle w:val="Akapitzlist"/>
        <w:numPr>
          <w:ilvl w:val="0"/>
          <w:numId w:val="72"/>
        </w:numPr>
        <w:contextualSpacing w:val="0"/>
        <w:jc w:val="both"/>
        <w:rPr>
          <w:color w:val="000000"/>
          <w:sz w:val="22"/>
          <w:szCs w:val="22"/>
          <w14:textFill>
            <w14:solidFill>
              <w14:srgbClr w14:val="000000">
                <w14:alpha w14:val="52000"/>
              </w14:srgbClr>
            </w14:solidFill>
          </w14:textFill>
        </w:rPr>
      </w:pPr>
      <w:r w:rsidRPr="00A43433">
        <w:rPr>
          <w:color w:val="000000"/>
          <w:sz w:val="22"/>
          <w:szCs w:val="22"/>
          <w14:textFill>
            <w14:solidFill>
              <w14:srgbClr w14:val="000000">
                <w14:alpha w14:val="52000"/>
              </w14:srgbClr>
            </w14:solidFill>
          </w14:textFill>
        </w:rPr>
        <w:t xml:space="preserve">Na podstawie art.29 ust.2 </w:t>
      </w:r>
      <w:proofErr w:type="spellStart"/>
      <w:r w:rsidRPr="00A43433">
        <w:rPr>
          <w:color w:val="000000"/>
          <w:sz w:val="22"/>
          <w:szCs w:val="22"/>
          <w14:textFill>
            <w14:solidFill>
              <w14:srgbClr w14:val="000000">
                <w14:alpha w14:val="52000"/>
              </w14:srgbClr>
            </w14:solidFill>
          </w14:textFill>
        </w:rPr>
        <w:t>updof</w:t>
      </w:r>
      <w:proofErr w:type="spellEnd"/>
      <w:r w:rsidRPr="00A43433">
        <w:rPr>
          <w:color w:val="000000"/>
          <w:sz w:val="22"/>
          <w:szCs w:val="22"/>
          <w14:textFill>
            <w14:solidFill>
              <w14:srgbClr w14:val="000000">
                <w14:alpha w14:val="52000"/>
              </w14:srgbClr>
            </w14:solidFill>
          </w14:textFill>
        </w:rPr>
        <w:t xml:space="preserve"> oraz art.22a </w:t>
      </w:r>
      <w:r w:rsidR="00CF534E" w:rsidRPr="00A43433">
        <w:rPr>
          <w:color w:val="000000"/>
          <w:sz w:val="22"/>
          <w:szCs w:val="22"/>
          <w14:textFill>
            <w14:solidFill>
              <w14:srgbClr w14:val="000000">
                <w14:alpha w14:val="52000"/>
              </w14:srgbClr>
            </w14:solidFill>
          </w14:textFill>
        </w:rPr>
        <w:t>u</w:t>
      </w:r>
      <w:r w:rsidRPr="00A43433">
        <w:rPr>
          <w:color w:val="000000"/>
          <w:sz w:val="22"/>
          <w:szCs w:val="22"/>
          <w14:textFill>
            <w14:solidFill>
              <w14:srgbClr w14:val="000000">
                <w14:alpha w14:val="52000"/>
              </w14:srgbClr>
            </w14:solidFill>
          </w14:textFill>
        </w:rPr>
        <w:t xml:space="preserve"> </w:t>
      </w:r>
      <w:proofErr w:type="spellStart"/>
      <w:r w:rsidRPr="00A43433">
        <w:rPr>
          <w:color w:val="000000"/>
          <w:sz w:val="22"/>
          <w:szCs w:val="22"/>
          <w14:textFill>
            <w14:solidFill>
              <w14:srgbClr w14:val="000000">
                <w14:alpha w14:val="52000"/>
              </w14:srgbClr>
            </w14:solidFill>
          </w14:textFill>
        </w:rPr>
        <w:t>pdop</w:t>
      </w:r>
      <w:proofErr w:type="spellEnd"/>
      <w:r w:rsidRPr="00A43433">
        <w:rPr>
          <w:color w:val="000000"/>
          <w:sz w:val="22"/>
          <w:szCs w:val="22"/>
          <w14:textFill>
            <w14:solidFill>
              <w14:srgbClr w14:val="000000">
                <w14:alpha w14:val="52000"/>
              </w14:srgbClr>
            </w14:solidFill>
          </w14:textFill>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A43433">
        <w:rPr>
          <w:color w:val="000000"/>
          <w:sz w:val="22"/>
          <w:szCs w:val="22"/>
          <w14:textFill>
            <w14:solidFill>
              <w14:srgbClr w14:val="000000">
                <w14:alpha w14:val="52000"/>
              </w14:srgbClr>
            </w14:solidFill>
          </w14:textFill>
        </w:rPr>
        <w:t>updop</w:t>
      </w:r>
      <w:proofErr w:type="spellEnd"/>
      <w:r w:rsidRPr="00A43433">
        <w:rPr>
          <w:color w:val="000000"/>
          <w:sz w:val="22"/>
          <w:szCs w:val="22"/>
          <w14:textFill>
            <w14:solidFill>
              <w14:srgbClr w14:val="000000">
                <w14:alpha w14:val="52000"/>
              </w14:srgbClr>
            </w14:solidFill>
          </w14:textFill>
        </w:rPr>
        <w:t xml:space="preserve"> oraz 5a pkt. 33d </w:t>
      </w:r>
      <w:proofErr w:type="spellStart"/>
      <w:r w:rsidRPr="00A43433">
        <w:rPr>
          <w:color w:val="000000"/>
          <w:sz w:val="22"/>
          <w:szCs w:val="22"/>
          <w14:textFill>
            <w14:solidFill>
              <w14:srgbClr w14:val="000000">
                <w14:alpha w14:val="52000"/>
              </w14:srgbClr>
            </w14:solidFill>
          </w14:textFill>
        </w:rPr>
        <w:t>updof</w:t>
      </w:r>
      <w:proofErr w:type="spellEnd"/>
      <w:r w:rsidRPr="00A43433">
        <w:rPr>
          <w:color w:val="000000"/>
          <w:sz w:val="22"/>
          <w:szCs w:val="22"/>
          <w14:textFill>
            <w14:solidFill>
              <w14:srgbClr w14:val="000000">
                <w14:alpha w14:val="52000"/>
              </w14:srgbClr>
            </w14:solidFill>
          </w14:textFill>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A43433" w:rsidRDefault="000C23F8" w:rsidP="00192A50">
      <w:pPr>
        <w:numPr>
          <w:ilvl w:val="0"/>
          <w:numId w:val="72"/>
        </w:numPr>
        <w:jc w:val="both"/>
        <w:rPr>
          <w:color w:val="000000"/>
          <w:sz w:val="22"/>
          <w:szCs w:val="22"/>
          <w14:textFill>
            <w14:solidFill>
              <w14:srgbClr w14:val="000000">
                <w14:alpha w14:val="52000"/>
              </w14:srgbClr>
            </w14:solidFill>
          </w14:textFill>
        </w:rPr>
      </w:pPr>
      <w:r w:rsidRPr="00A43433">
        <w:rPr>
          <w:color w:val="000000"/>
          <w:sz w:val="22"/>
          <w:szCs w:val="22"/>
          <w14:textFill>
            <w14:solidFill>
              <w14:srgbClr w14:val="000000">
                <w14:alpha w14:val="52000"/>
              </w14:srgbClr>
            </w14:solidFill>
          </w14:textFill>
        </w:rPr>
        <w:t>Dla prawidłowego określenia obowiązku podatkowego, w przypadku gdy Zamawiający udzieli zamówienia firmie zagranicznej Zamawiający wymaga złożenia:</w:t>
      </w:r>
    </w:p>
    <w:p w14:paraId="1C57CAE6" w14:textId="4F963EC2" w:rsidR="000C23F8" w:rsidRPr="00A43433" w:rsidRDefault="000C23F8" w:rsidP="00192A50">
      <w:pPr>
        <w:numPr>
          <w:ilvl w:val="1"/>
          <w:numId w:val="72"/>
        </w:numPr>
        <w:jc w:val="both"/>
        <w:rPr>
          <w:color w:val="000000"/>
          <w:sz w:val="22"/>
          <w:szCs w:val="22"/>
          <w14:textFill>
            <w14:solidFill>
              <w14:srgbClr w14:val="000000">
                <w14:alpha w14:val="52000"/>
              </w14:srgbClr>
            </w14:solidFill>
          </w14:textFill>
        </w:rPr>
      </w:pPr>
      <w:r w:rsidRPr="00A43433">
        <w:rPr>
          <w:color w:val="000000"/>
          <w:sz w:val="22"/>
          <w:szCs w:val="22"/>
          <w14:textFill>
            <w14:solidFill>
              <w14:srgbClr w14:val="000000">
                <w14:alpha w14:val="52000"/>
              </w14:srgbClr>
            </w14:solidFill>
          </w14:textFill>
        </w:rPr>
        <w:t>zaświadczenia o miejscu zamieszkania lub siedziby (certyfikat rezydencji) w postaci oryginału lub kopii niebudzącej uzasadnionych wątpliwości co do zgodności ze stanem faktycznym;</w:t>
      </w:r>
    </w:p>
    <w:p w14:paraId="6F0FABF9" w14:textId="77777777" w:rsidR="000C23F8" w:rsidRPr="00A43433" w:rsidRDefault="000C23F8" w:rsidP="00192A50">
      <w:pPr>
        <w:numPr>
          <w:ilvl w:val="1"/>
          <w:numId w:val="72"/>
        </w:numPr>
        <w:jc w:val="both"/>
        <w:rPr>
          <w:color w:val="000000"/>
          <w:sz w:val="22"/>
          <w:szCs w:val="22"/>
          <w14:textFill>
            <w14:solidFill>
              <w14:srgbClr w14:val="000000">
                <w14:alpha w14:val="52000"/>
              </w14:srgbClr>
            </w14:solidFill>
          </w14:textFill>
        </w:rPr>
      </w:pPr>
      <w:r w:rsidRPr="00A43433">
        <w:rPr>
          <w:color w:val="000000"/>
          <w:sz w:val="22"/>
          <w:szCs w:val="22"/>
          <w14:textFill>
            <w14:solidFill>
              <w14:srgbClr w14:val="000000">
                <w14:alpha w14:val="52000"/>
              </w14:srgbClr>
            </w14:solidFill>
          </w14:textFill>
        </w:rPr>
        <w:t xml:space="preserve">Oświadczenia czy Wykonawca posiada na terenie Rzeczpospolitej Polskiej zakład </w:t>
      </w:r>
      <w:r w:rsidRPr="00A43433">
        <w:rPr>
          <w:color w:val="000000"/>
          <w:sz w:val="22"/>
          <w:szCs w:val="22"/>
          <w14:textFill>
            <w14:solidFill>
              <w14:srgbClr w14:val="000000">
                <w14:alpha w14:val="52000"/>
              </w14:srgbClr>
            </w14:solidFill>
          </w14:textFill>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77777777" w:rsidR="000C23F8" w:rsidRPr="00A43433" w:rsidRDefault="000C23F8" w:rsidP="00192A50">
      <w:pPr>
        <w:numPr>
          <w:ilvl w:val="1"/>
          <w:numId w:val="72"/>
        </w:numPr>
        <w:jc w:val="both"/>
        <w:rPr>
          <w:color w:val="000000"/>
          <w:sz w:val="22"/>
          <w:szCs w:val="22"/>
          <w14:textFill>
            <w14:solidFill>
              <w14:srgbClr w14:val="000000">
                <w14:alpha w14:val="52000"/>
              </w14:srgbClr>
            </w14:solidFill>
          </w14:textFill>
        </w:rPr>
      </w:pPr>
      <w:r w:rsidRPr="00A43433">
        <w:rPr>
          <w:color w:val="000000"/>
          <w:sz w:val="22"/>
          <w:szCs w:val="22"/>
          <w14:textFill>
            <w14:solidFill>
              <w14:srgbClr w14:val="000000">
                <w14:alpha w14:val="52000"/>
              </w14:srgbClr>
            </w14:solidFill>
          </w14:textFill>
        </w:rPr>
        <w:t xml:space="preserve">Oświadczenia dla celów podatku u źródła - potwierdzającego rzeczywistego właściciela należności wynikającej z zawartej Umowy a wypłacanej przez PGG SA według wzoru stanowiącego </w:t>
      </w:r>
      <w:r w:rsidRPr="00A43433">
        <w:rPr>
          <w:b/>
          <w:bCs/>
          <w:color w:val="000000"/>
          <w:sz w:val="22"/>
          <w:szCs w:val="22"/>
          <w14:textFill>
            <w14:solidFill>
              <w14:srgbClr w14:val="000000">
                <w14:alpha w14:val="52000"/>
              </w14:srgbClr>
            </w14:solidFill>
          </w14:textFill>
        </w:rPr>
        <w:t>Załącznik nr 5 do Umowy.</w:t>
      </w:r>
    </w:p>
    <w:p w14:paraId="4CBA0513" w14:textId="51F28AE4" w:rsidR="000C23F8" w:rsidRDefault="000C23F8" w:rsidP="000C23F8">
      <w:pPr>
        <w:ind w:left="360"/>
        <w:jc w:val="both"/>
        <w:rPr>
          <w:sz w:val="22"/>
          <w:szCs w:val="22"/>
        </w:rPr>
      </w:pPr>
      <w:r w:rsidRPr="00A43433">
        <w:rPr>
          <w:color w:val="000000"/>
          <w:sz w:val="22"/>
          <w:szCs w:val="22"/>
          <w14:textFill>
            <w14:solidFill>
              <w14:srgbClr w14:val="000000">
                <w14:alpha w14:val="52000"/>
              </w14:srgbClr>
            </w14:solidFill>
          </w14:textFill>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A43433">
        <w:rPr>
          <w:color w:val="000000"/>
          <w:sz w:val="22"/>
          <w:szCs w:val="22"/>
          <w14:textFill>
            <w14:solidFill>
              <w14:srgbClr w14:val="000000">
                <w14:alpha w14:val="52000"/>
              </w14:srgbClr>
            </w14:solidFill>
          </w14:textFill>
        </w:rPr>
        <w:br/>
        <w:t xml:space="preserve">W przypadku gdy został określony termin ważności certyfikatu, nowy certyfikat należy dostarczyć niezwłocznie po upływie tego terminu. Dla Umów o okresie trwania powyżej roku, w przypadku </w:t>
      </w:r>
      <w:r w:rsidRPr="00A43433">
        <w:rPr>
          <w:color w:val="000000"/>
          <w:sz w:val="22"/>
          <w:szCs w:val="22"/>
          <w14:textFill>
            <w14:solidFill>
              <w14:srgbClr w14:val="000000">
                <w14:alpha w14:val="52000"/>
              </w14:srgbClr>
            </w14:solidFill>
          </w14:textFill>
        </w:rPr>
        <w:lastRenderedPageBreak/>
        <w:t>gdy certyfikat rezydencji nie zawiera okresu jego ważności, Wykonawca zobowiązany jest do dostarczenia nowego certyfikatu po upływie 12-tu miesięcy od dnia wydania poprzedniego certyfikatu </w:t>
      </w:r>
      <w:r w:rsidRPr="00F746F7">
        <w:rPr>
          <w:sz w:val="22"/>
          <w:szCs w:val="22"/>
        </w:rPr>
        <w:t>.</w:t>
      </w:r>
    </w:p>
    <w:p w14:paraId="1761805F" w14:textId="1BF62ADC" w:rsidR="000C23F8" w:rsidRPr="007B4FE1" w:rsidRDefault="000C23F8" w:rsidP="00192A50">
      <w:pPr>
        <w:pStyle w:val="Akapitzlist"/>
        <w:numPr>
          <w:ilvl w:val="0"/>
          <w:numId w:val="72"/>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2E8CB11D" w14:textId="317E905F" w:rsidR="000C23F8" w:rsidRDefault="000C23F8" w:rsidP="00730781">
      <w:pPr>
        <w:ind w:left="360"/>
        <w:jc w:val="both"/>
        <w:rPr>
          <w:sz w:val="22"/>
          <w:szCs w:val="22"/>
        </w:rPr>
      </w:pPr>
      <w:bookmarkStart w:id="132" w:name="_Hlk146741947"/>
      <w:r w:rsidRPr="00F746F7">
        <w:rPr>
          <w:sz w:val="22"/>
          <w:szCs w:val="22"/>
        </w:rPr>
        <w:t xml:space="preserve"> </w:t>
      </w:r>
      <w:bookmarkStart w:id="133" w:name="_Hlk155935130"/>
      <w:bookmarkEnd w:id="132"/>
    </w:p>
    <w:p w14:paraId="66737EEC" w14:textId="77777777" w:rsidR="000C23F8" w:rsidRPr="00E66F78" w:rsidRDefault="000C23F8" w:rsidP="000C23F8">
      <w:pPr>
        <w:pStyle w:val="Nagwek2"/>
      </w:pPr>
      <w:bookmarkStart w:id="134" w:name="_Toc64016203"/>
      <w:bookmarkStart w:id="135" w:name="_Toc106095864"/>
      <w:bookmarkStart w:id="136" w:name="_Toc106096304"/>
      <w:bookmarkStart w:id="137" w:name="_Toc106096408"/>
      <w:bookmarkStart w:id="138" w:name="_Toc148612302"/>
      <w:r w:rsidRPr="00E66F78">
        <w:t>§ 5. Termin realizacji</w:t>
      </w:r>
      <w:bookmarkEnd w:id="134"/>
      <w:bookmarkEnd w:id="135"/>
      <w:bookmarkEnd w:id="136"/>
      <w:bookmarkEnd w:id="137"/>
      <w:bookmarkEnd w:id="138"/>
    </w:p>
    <w:p w14:paraId="77D91852" w14:textId="52CB773D" w:rsidR="000C23F8" w:rsidRPr="00A767D0" w:rsidRDefault="000C23F8" w:rsidP="00192A50">
      <w:pPr>
        <w:numPr>
          <w:ilvl w:val="0"/>
          <w:numId w:val="52"/>
        </w:numPr>
        <w:spacing w:before="120" w:after="160" w:line="259" w:lineRule="auto"/>
        <w:contextualSpacing/>
        <w:jc w:val="both"/>
        <w:rPr>
          <w:i/>
          <w:iCs/>
          <w:color w:val="FF0000"/>
          <w:sz w:val="22"/>
          <w:szCs w:val="22"/>
        </w:rPr>
      </w:pPr>
      <w:r w:rsidRPr="00A43433">
        <w:rPr>
          <w:sz w:val="22"/>
          <w:szCs w:val="22"/>
        </w:rPr>
        <w:t xml:space="preserve">Termin </w:t>
      </w:r>
      <w:r w:rsidR="00597893" w:rsidRPr="00A43433">
        <w:rPr>
          <w:sz w:val="22"/>
          <w:szCs w:val="22"/>
        </w:rPr>
        <w:t>realizacji</w:t>
      </w:r>
      <w:r w:rsidRPr="00A43433">
        <w:rPr>
          <w:sz w:val="22"/>
          <w:szCs w:val="22"/>
        </w:rPr>
        <w:t xml:space="preserve"> Umowy </w:t>
      </w:r>
      <w:r w:rsidRPr="00E66F78">
        <w:rPr>
          <w:sz w:val="22"/>
          <w:szCs w:val="22"/>
        </w:rPr>
        <w:t xml:space="preserve">wynosi </w:t>
      </w:r>
      <w:r w:rsidR="00A43433">
        <w:rPr>
          <w:sz w:val="22"/>
          <w:szCs w:val="22"/>
        </w:rPr>
        <w:t xml:space="preserve">: </w:t>
      </w:r>
      <w:r w:rsidR="00A43433" w:rsidRPr="00A43433">
        <w:rPr>
          <w:b/>
          <w:bCs/>
          <w:sz w:val="22"/>
          <w:szCs w:val="22"/>
        </w:rPr>
        <w:t>do 8 tygodni od daty zawarcia umowy.</w:t>
      </w:r>
    </w:p>
    <w:bookmarkEnd w:id="118"/>
    <w:bookmarkEnd w:id="133"/>
    <w:p w14:paraId="311CBFBB" w14:textId="77777777" w:rsidR="000C23F8" w:rsidRPr="00910C40" w:rsidRDefault="000C23F8" w:rsidP="000C23F8">
      <w:pPr>
        <w:ind w:left="360"/>
        <w:jc w:val="both"/>
        <w:rPr>
          <w:sz w:val="22"/>
          <w:szCs w:val="22"/>
        </w:rPr>
      </w:pPr>
    </w:p>
    <w:p w14:paraId="36F4397B" w14:textId="77777777" w:rsidR="000C23F8" w:rsidRDefault="000C23F8" w:rsidP="000C23F8">
      <w:pPr>
        <w:pStyle w:val="Nagwek2"/>
      </w:pPr>
      <w:bookmarkStart w:id="139" w:name="_Toc76637427"/>
      <w:bookmarkStart w:id="140" w:name="_Toc77251958"/>
      <w:bookmarkStart w:id="141" w:name="_Toc83291677"/>
      <w:bookmarkStart w:id="142" w:name="_Toc106095865"/>
      <w:bookmarkStart w:id="143" w:name="_Toc106096305"/>
      <w:bookmarkStart w:id="144" w:name="_Toc106096409"/>
      <w:bookmarkStart w:id="145" w:name="_Toc148612303"/>
      <w:r>
        <w:t>§ 6. Gwarancja i postępowanie reklamacyjne</w:t>
      </w:r>
      <w:bookmarkEnd w:id="139"/>
      <w:bookmarkEnd w:id="140"/>
      <w:bookmarkEnd w:id="141"/>
      <w:bookmarkEnd w:id="142"/>
      <w:bookmarkEnd w:id="143"/>
      <w:bookmarkEnd w:id="144"/>
      <w:bookmarkEnd w:id="145"/>
    </w:p>
    <w:p w14:paraId="37D6CD9C" w14:textId="77777777" w:rsidR="00A43433" w:rsidRPr="00B84FC6" w:rsidRDefault="00A43433" w:rsidP="00A43433">
      <w:pPr>
        <w:numPr>
          <w:ilvl w:val="0"/>
          <w:numId w:val="73"/>
        </w:numPr>
        <w:spacing w:before="120"/>
        <w:jc w:val="both"/>
        <w:rPr>
          <w:sz w:val="22"/>
          <w:szCs w:val="22"/>
        </w:rPr>
      </w:pPr>
      <w:r w:rsidRPr="00B84FC6">
        <w:rPr>
          <w:sz w:val="22"/>
          <w:szCs w:val="22"/>
        </w:rPr>
        <w:t>Wykonawca gwarantuje należyte wykonanie usługi.</w:t>
      </w:r>
    </w:p>
    <w:p w14:paraId="469AB921" w14:textId="77777777" w:rsidR="00A43433" w:rsidRPr="00B84FC6" w:rsidRDefault="00A43433" w:rsidP="00A43433">
      <w:pPr>
        <w:numPr>
          <w:ilvl w:val="0"/>
          <w:numId w:val="73"/>
        </w:numPr>
        <w:spacing w:before="120"/>
        <w:jc w:val="both"/>
        <w:rPr>
          <w:sz w:val="22"/>
          <w:szCs w:val="22"/>
        </w:rPr>
      </w:pPr>
      <w:r w:rsidRPr="00B84FC6">
        <w:rPr>
          <w:sz w:val="22"/>
          <w:szCs w:val="22"/>
        </w:rPr>
        <w:t>Wykonawca gwarantuje, że przedmiot Umowy:</w:t>
      </w:r>
    </w:p>
    <w:p w14:paraId="38BD1090" w14:textId="77777777" w:rsidR="00A43433" w:rsidRPr="00B84FC6" w:rsidRDefault="00A43433" w:rsidP="00A43433">
      <w:pPr>
        <w:numPr>
          <w:ilvl w:val="0"/>
          <w:numId w:val="74"/>
        </w:numPr>
        <w:spacing w:before="120"/>
        <w:ind w:left="643"/>
        <w:jc w:val="both"/>
        <w:rPr>
          <w:sz w:val="22"/>
          <w:szCs w:val="22"/>
        </w:rPr>
      </w:pPr>
      <w:r w:rsidRPr="00B84FC6">
        <w:rPr>
          <w:sz w:val="22"/>
          <w:szCs w:val="22"/>
        </w:rPr>
        <w:t>jest zgodny z wszelkimi ustalonymi specyfikacjami, wymaganiami i należycie spełni wymagania określone przez Zamawiającego,</w:t>
      </w:r>
    </w:p>
    <w:p w14:paraId="48313B87" w14:textId="77777777" w:rsidR="00A43433" w:rsidRPr="00B84FC6" w:rsidRDefault="00A43433" w:rsidP="00A43433">
      <w:pPr>
        <w:numPr>
          <w:ilvl w:val="0"/>
          <w:numId w:val="74"/>
        </w:numPr>
        <w:spacing w:before="120"/>
        <w:ind w:left="643"/>
        <w:jc w:val="both"/>
        <w:rPr>
          <w:sz w:val="22"/>
          <w:szCs w:val="22"/>
        </w:rPr>
      </w:pPr>
      <w:r w:rsidRPr="00B84FC6">
        <w:rPr>
          <w:sz w:val="22"/>
          <w:szCs w:val="22"/>
        </w:rPr>
        <w:t xml:space="preserve">jest przydatny do konkretnych celów planowanych przez Zamawiającego, </w:t>
      </w:r>
    </w:p>
    <w:p w14:paraId="23C5945E" w14:textId="77777777" w:rsidR="00A43433" w:rsidRPr="00B84FC6" w:rsidRDefault="00A43433" w:rsidP="00A43433">
      <w:pPr>
        <w:numPr>
          <w:ilvl w:val="0"/>
          <w:numId w:val="74"/>
        </w:numPr>
        <w:spacing w:before="120"/>
        <w:ind w:left="643"/>
        <w:jc w:val="both"/>
        <w:rPr>
          <w:sz w:val="22"/>
          <w:szCs w:val="22"/>
        </w:rPr>
      </w:pPr>
      <w:r w:rsidRPr="00B84FC6">
        <w:rPr>
          <w:sz w:val="22"/>
          <w:szCs w:val="22"/>
        </w:rPr>
        <w:t xml:space="preserve">jest zgodny z obowiązującymi w Rzeczpospolitej Polskiej przepisami prawnymi, normami </w:t>
      </w:r>
      <w:r w:rsidRPr="00B84FC6">
        <w:rPr>
          <w:sz w:val="22"/>
          <w:szCs w:val="22"/>
        </w:rPr>
        <w:br/>
        <w:t xml:space="preserve">i wymaganiami organów państwowych. </w:t>
      </w:r>
    </w:p>
    <w:p w14:paraId="6DD9AA52" w14:textId="77777777" w:rsidR="00A43433" w:rsidRPr="00B84FC6" w:rsidRDefault="00A43433" w:rsidP="00A43433">
      <w:pPr>
        <w:numPr>
          <w:ilvl w:val="0"/>
          <w:numId w:val="73"/>
        </w:numPr>
        <w:spacing w:before="120"/>
        <w:jc w:val="both"/>
        <w:rPr>
          <w:sz w:val="22"/>
          <w:szCs w:val="22"/>
        </w:rPr>
      </w:pPr>
      <w:r w:rsidRPr="00B84FC6">
        <w:rPr>
          <w:sz w:val="22"/>
          <w:szCs w:val="22"/>
        </w:rPr>
        <w:t>Przyjęcie lub odbiór przedmiotu Umowy w żadnym przypadku nie zwalnia Wykonawcy od odpowiedzialności za wady lub inne uchybienia w spełnieniu wymagań określonych przez Zamawiającego.</w:t>
      </w:r>
    </w:p>
    <w:p w14:paraId="0F999F08" w14:textId="77777777" w:rsidR="000C23F8" w:rsidRPr="00E66F78" w:rsidRDefault="000C23F8" w:rsidP="000C23F8">
      <w:pPr>
        <w:spacing w:before="120"/>
        <w:jc w:val="both"/>
        <w:rPr>
          <w:sz w:val="22"/>
          <w:szCs w:val="22"/>
        </w:rPr>
      </w:pPr>
    </w:p>
    <w:p w14:paraId="1376B047" w14:textId="77777777" w:rsidR="000C23F8" w:rsidRPr="00E66F78" w:rsidRDefault="000C23F8" w:rsidP="000C23F8">
      <w:pPr>
        <w:pStyle w:val="Nagwek2"/>
      </w:pPr>
      <w:bookmarkStart w:id="146" w:name="_Toc64016204"/>
      <w:bookmarkStart w:id="147" w:name="_Toc106095866"/>
      <w:bookmarkStart w:id="148" w:name="_Toc106096306"/>
      <w:bookmarkStart w:id="149" w:name="_Toc106096410"/>
      <w:bookmarkStart w:id="150" w:name="_Toc148612304"/>
      <w:r w:rsidRPr="00E66F78">
        <w:t xml:space="preserve">§ </w:t>
      </w:r>
      <w:r>
        <w:t>7</w:t>
      </w:r>
      <w:r w:rsidRPr="00E66F78">
        <w:t>. Szczególne obowiązki Wykonawcy</w:t>
      </w:r>
      <w:bookmarkEnd w:id="146"/>
      <w:bookmarkEnd w:id="147"/>
      <w:bookmarkEnd w:id="148"/>
      <w:bookmarkEnd w:id="149"/>
      <w:bookmarkEnd w:id="150"/>
    </w:p>
    <w:p w14:paraId="2954B557" w14:textId="77777777" w:rsidR="000C23F8" w:rsidRPr="00DA017B" w:rsidRDefault="000C23F8" w:rsidP="000C23F8">
      <w:pPr>
        <w:spacing w:line="259" w:lineRule="auto"/>
        <w:ind w:left="357"/>
        <w:jc w:val="both"/>
        <w:rPr>
          <w:sz w:val="10"/>
          <w:szCs w:val="10"/>
        </w:rPr>
      </w:pPr>
      <w:bookmarkStart w:id="151" w:name="_Hlk67826176"/>
    </w:p>
    <w:p w14:paraId="31BDA678" w14:textId="77777777" w:rsidR="000C23F8" w:rsidRPr="00F8529D" w:rsidRDefault="000C23F8" w:rsidP="00192A50">
      <w:pPr>
        <w:numPr>
          <w:ilvl w:val="0"/>
          <w:numId w:val="53"/>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rsidP="00192A50">
      <w:pPr>
        <w:numPr>
          <w:ilvl w:val="0"/>
          <w:numId w:val="53"/>
        </w:numPr>
        <w:spacing w:line="259" w:lineRule="auto"/>
        <w:jc w:val="both"/>
        <w:rPr>
          <w:sz w:val="22"/>
          <w:szCs w:val="22"/>
        </w:rPr>
      </w:pPr>
      <w:bookmarkStart w:id="152"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rsidP="00192A50">
      <w:pPr>
        <w:numPr>
          <w:ilvl w:val="1"/>
          <w:numId w:val="53"/>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rsidP="00192A50">
      <w:pPr>
        <w:numPr>
          <w:ilvl w:val="1"/>
          <w:numId w:val="53"/>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rsidP="00192A50">
      <w:pPr>
        <w:numPr>
          <w:ilvl w:val="1"/>
          <w:numId w:val="53"/>
        </w:numPr>
        <w:spacing w:line="259" w:lineRule="auto"/>
        <w:jc w:val="both"/>
        <w:rPr>
          <w:sz w:val="22"/>
          <w:szCs w:val="22"/>
        </w:rPr>
      </w:pPr>
      <w:r w:rsidRPr="00F8529D">
        <w:rPr>
          <w:sz w:val="22"/>
          <w:szCs w:val="22"/>
        </w:rPr>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rsidP="00192A50">
      <w:pPr>
        <w:numPr>
          <w:ilvl w:val="1"/>
          <w:numId w:val="53"/>
        </w:numPr>
        <w:spacing w:line="259" w:lineRule="auto"/>
        <w:jc w:val="both"/>
        <w:rPr>
          <w:sz w:val="22"/>
          <w:szCs w:val="22"/>
        </w:rPr>
      </w:pPr>
      <w:r w:rsidRPr="00F8529D">
        <w:rPr>
          <w:sz w:val="22"/>
          <w:szCs w:val="22"/>
        </w:rPr>
        <w:lastRenderedPageBreak/>
        <w:t>tłumaczenie, przystosowywanie, zmiana układu lub jakichkolwiek innych zmian w utworze,</w:t>
      </w:r>
    </w:p>
    <w:p w14:paraId="755BBA7D" w14:textId="77777777" w:rsidR="006A5D84" w:rsidRPr="00F8529D" w:rsidRDefault="006A5D84" w:rsidP="00192A50">
      <w:pPr>
        <w:numPr>
          <w:ilvl w:val="1"/>
          <w:numId w:val="53"/>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rsidP="00192A50">
      <w:pPr>
        <w:numPr>
          <w:ilvl w:val="1"/>
          <w:numId w:val="53"/>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rsidP="00192A50">
      <w:pPr>
        <w:numPr>
          <w:ilvl w:val="1"/>
          <w:numId w:val="53"/>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rsidP="00192A50">
      <w:pPr>
        <w:numPr>
          <w:ilvl w:val="1"/>
          <w:numId w:val="53"/>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rsidP="00192A50">
      <w:pPr>
        <w:numPr>
          <w:ilvl w:val="1"/>
          <w:numId w:val="53"/>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rsidP="00192A50">
      <w:pPr>
        <w:numPr>
          <w:ilvl w:val="1"/>
          <w:numId w:val="53"/>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rsidP="00192A50">
      <w:pPr>
        <w:numPr>
          <w:ilvl w:val="1"/>
          <w:numId w:val="53"/>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rsidP="00192A50">
      <w:pPr>
        <w:numPr>
          <w:ilvl w:val="1"/>
          <w:numId w:val="53"/>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rsidP="00192A50">
      <w:pPr>
        <w:numPr>
          <w:ilvl w:val="1"/>
          <w:numId w:val="53"/>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rsidP="00192A50">
      <w:pPr>
        <w:numPr>
          <w:ilvl w:val="0"/>
          <w:numId w:val="53"/>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rsidP="00192A50">
      <w:pPr>
        <w:numPr>
          <w:ilvl w:val="0"/>
          <w:numId w:val="53"/>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52"/>
    <w:p w14:paraId="2A489FB5" w14:textId="77777777" w:rsidR="00AD48CF" w:rsidRPr="00F8529D" w:rsidRDefault="00AD48CF" w:rsidP="00192A50">
      <w:pPr>
        <w:numPr>
          <w:ilvl w:val="0"/>
          <w:numId w:val="53"/>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0432EA3" w14:textId="038F24AF" w:rsidR="000C23F8" w:rsidRPr="00D531B8" w:rsidRDefault="000C23F8" w:rsidP="00D531B8">
      <w:pPr>
        <w:pStyle w:val="Nagwek2"/>
      </w:pPr>
      <w:bookmarkStart w:id="153" w:name="_Toc106095867"/>
      <w:bookmarkStart w:id="154" w:name="_Toc106096307"/>
      <w:bookmarkStart w:id="155" w:name="_Toc106096411"/>
      <w:bookmarkStart w:id="156" w:name="_Toc148612305"/>
      <w:bookmarkEnd w:id="151"/>
      <w:r w:rsidRPr="00C30D61">
        <w:t>§ 8. Zabezpieczenie należytego wykonania Umowy</w:t>
      </w:r>
      <w:bookmarkEnd w:id="153"/>
      <w:bookmarkEnd w:id="154"/>
      <w:bookmarkEnd w:id="155"/>
      <w:bookmarkEnd w:id="156"/>
      <w:r w:rsidRPr="00C30D61">
        <w:t xml:space="preserve">  </w:t>
      </w:r>
      <w:r w:rsidR="00D531B8">
        <w:t xml:space="preserve">- </w:t>
      </w:r>
      <w:r w:rsidR="00D531B8" w:rsidRPr="00D531B8">
        <w:rPr>
          <w:i/>
          <w:iCs/>
        </w:rPr>
        <w:t>nie dotyczy</w:t>
      </w:r>
    </w:p>
    <w:p w14:paraId="5C6120CB" w14:textId="5F756C1E" w:rsidR="000C23F8" w:rsidRPr="00DF1FE2" w:rsidRDefault="000C23F8" w:rsidP="000C23F8">
      <w:pPr>
        <w:pStyle w:val="Nagwek2"/>
      </w:pPr>
      <w:bookmarkStart w:id="157" w:name="_Toc64016205"/>
      <w:bookmarkStart w:id="158" w:name="_Toc106095868"/>
      <w:bookmarkStart w:id="159" w:name="_Toc106096308"/>
      <w:bookmarkStart w:id="160" w:name="_Toc106096412"/>
      <w:bookmarkStart w:id="161" w:name="_Toc148612306"/>
      <w:r w:rsidRPr="00DF1FE2">
        <w:t>§ 9. Wymagania dotyczące zatrudnienia</w:t>
      </w:r>
      <w:bookmarkEnd w:id="157"/>
      <w:r>
        <w:t xml:space="preserve"> </w:t>
      </w:r>
      <w:bookmarkEnd w:id="158"/>
      <w:bookmarkEnd w:id="159"/>
      <w:bookmarkEnd w:id="160"/>
      <w:bookmarkEnd w:id="161"/>
    </w:p>
    <w:p w14:paraId="110B2D57" w14:textId="77777777" w:rsidR="000C23F8" w:rsidRPr="00B84609" w:rsidRDefault="000C23F8" w:rsidP="000C23F8">
      <w:pPr>
        <w:pStyle w:val="Akapitzlist"/>
        <w:spacing w:line="259" w:lineRule="auto"/>
        <w:ind w:left="284"/>
        <w:jc w:val="both"/>
        <w:rPr>
          <w:sz w:val="8"/>
          <w:szCs w:val="8"/>
        </w:rPr>
      </w:pPr>
      <w:bookmarkStart w:id="162" w:name="_Hlk67826210"/>
    </w:p>
    <w:p w14:paraId="72D50D2A" w14:textId="7CABBB6E" w:rsidR="00C95AC0" w:rsidRPr="00D531B8" w:rsidRDefault="00C95AC0" w:rsidP="00D531B8">
      <w:pPr>
        <w:numPr>
          <w:ilvl w:val="0"/>
          <w:numId w:val="56"/>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63" w:name="_Hlk144462323"/>
      <w:r w:rsidRPr="00F8529D">
        <w:rPr>
          <w:sz w:val="22"/>
          <w:szCs w:val="22"/>
        </w:rPr>
        <w:t>do realizacji zamówienia pracowników zgodnie z obowiązującymi przepisami prawa</w:t>
      </w:r>
      <w:bookmarkEnd w:id="163"/>
      <w:r w:rsidRPr="00F8529D">
        <w:rPr>
          <w:sz w:val="22"/>
          <w:szCs w:val="22"/>
        </w:rPr>
        <w:t xml:space="preserve">, </w:t>
      </w:r>
      <w:bookmarkStart w:id="164" w:name="_Hlk144462332"/>
      <w:r w:rsidRPr="00F8529D">
        <w:rPr>
          <w:sz w:val="22"/>
          <w:szCs w:val="22"/>
        </w:rPr>
        <w:t>a także do zapewnienia, że Podwykonawca także zatrudniał będzie do realizacji zamówienia pracowników zgodnie z obowiązującymi przepisami prawa</w:t>
      </w:r>
      <w:bookmarkEnd w:id="164"/>
      <w:r w:rsidRPr="00F8529D">
        <w:rPr>
          <w:sz w:val="22"/>
          <w:szCs w:val="22"/>
        </w:rPr>
        <w:t>.</w:t>
      </w:r>
    </w:p>
    <w:p w14:paraId="60CA9B0C" w14:textId="02889004" w:rsidR="000C23F8" w:rsidRPr="00F8529D" w:rsidRDefault="000C23F8" w:rsidP="00192A50">
      <w:pPr>
        <w:numPr>
          <w:ilvl w:val="0"/>
          <w:numId w:val="56"/>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192A50">
      <w:pPr>
        <w:numPr>
          <w:ilvl w:val="0"/>
          <w:numId w:val="56"/>
        </w:numPr>
        <w:spacing w:line="259" w:lineRule="auto"/>
        <w:ind w:hanging="357"/>
        <w:jc w:val="both"/>
        <w:rPr>
          <w:sz w:val="22"/>
          <w:szCs w:val="22"/>
        </w:rPr>
      </w:pPr>
      <w:bookmarkStart w:id="165"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65"/>
    <w:p w14:paraId="56C69D97" w14:textId="3BC08473"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lastRenderedPageBreak/>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05A8C0EC" w:rsidR="000C23F8" w:rsidRPr="00F8529D" w:rsidRDefault="000C23F8" w:rsidP="00192A50">
      <w:pPr>
        <w:numPr>
          <w:ilvl w:val="0"/>
          <w:numId w:val="56"/>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D531B8">
        <w:rPr>
          <w:sz w:val="22"/>
          <w:szCs w:val="22"/>
        </w:rPr>
        <w:t>4</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3D49566" w14:textId="13DE5BDF" w:rsidR="000C23F8" w:rsidRPr="00730781" w:rsidRDefault="000C23F8" w:rsidP="00730781">
      <w:pPr>
        <w:numPr>
          <w:ilvl w:val="0"/>
          <w:numId w:val="56"/>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bookmarkStart w:id="166" w:name="_Hlk147301573"/>
    </w:p>
    <w:p w14:paraId="2D7428B2" w14:textId="77777777" w:rsidR="000C23F8" w:rsidRPr="00F8529D" w:rsidRDefault="000C23F8" w:rsidP="000C23F8">
      <w:pPr>
        <w:pStyle w:val="Nagwek2"/>
      </w:pPr>
      <w:bookmarkStart w:id="167" w:name="_Toc64016206"/>
      <w:bookmarkStart w:id="168" w:name="_Toc106095869"/>
      <w:bookmarkStart w:id="169" w:name="_Toc106096309"/>
      <w:bookmarkStart w:id="170" w:name="_Toc106096413"/>
      <w:bookmarkStart w:id="171" w:name="_Toc148612307"/>
      <w:bookmarkEnd w:id="162"/>
      <w:r w:rsidRPr="00F8529D">
        <w:t>§ 10. Podwykonawstwo</w:t>
      </w:r>
      <w:bookmarkEnd w:id="167"/>
      <w:bookmarkEnd w:id="168"/>
      <w:bookmarkEnd w:id="169"/>
      <w:bookmarkEnd w:id="170"/>
      <w:bookmarkEnd w:id="171"/>
    </w:p>
    <w:p w14:paraId="64F55AD4" w14:textId="3A2374FD" w:rsidR="00430097" w:rsidRPr="00F8529D" w:rsidRDefault="00430097" w:rsidP="00192A50">
      <w:pPr>
        <w:numPr>
          <w:ilvl w:val="0"/>
          <w:numId w:val="70"/>
        </w:numPr>
        <w:ind w:left="284" w:hanging="284"/>
        <w:jc w:val="both"/>
        <w:rPr>
          <w:sz w:val="22"/>
          <w:szCs w:val="22"/>
        </w:rPr>
      </w:pPr>
      <w:bookmarkStart w:id="172" w:name="_Hlk68846287"/>
      <w:bookmarkEnd w:id="166"/>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192A50">
      <w:pPr>
        <w:numPr>
          <w:ilvl w:val="0"/>
          <w:numId w:val="70"/>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192A50">
      <w:pPr>
        <w:numPr>
          <w:ilvl w:val="0"/>
          <w:numId w:val="70"/>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192A50">
      <w:pPr>
        <w:numPr>
          <w:ilvl w:val="0"/>
          <w:numId w:val="70"/>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192A50">
      <w:pPr>
        <w:numPr>
          <w:ilvl w:val="0"/>
          <w:numId w:val="70"/>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nazwę podwykonawcy,</w:t>
      </w:r>
    </w:p>
    <w:p w14:paraId="551745E3"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192A50">
      <w:pPr>
        <w:pStyle w:val="Akapitzlist"/>
        <w:numPr>
          <w:ilvl w:val="1"/>
          <w:numId w:val="70"/>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192A50">
      <w:pPr>
        <w:numPr>
          <w:ilvl w:val="0"/>
          <w:numId w:val="70"/>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192A50">
      <w:pPr>
        <w:numPr>
          <w:ilvl w:val="0"/>
          <w:numId w:val="70"/>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192A50">
      <w:pPr>
        <w:numPr>
          <w:ilvl w:val="0"/>
          <w:numId w:val="70"/>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192A50">
      <w:pPr>
        <w:numPr>
          <w:ilvl w:val="1"/>
          <w:numId w:val="70"/>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192A50">
      <w:pPr>
        <w:numPr>
          <w:ilvl w:val="1"/>
          <w:numId w:val="70"/>
        </w:numPr>
        <w:ind w:left="993" w:hanging="426"/>
        <w:jc w:val="both"/>
        <w:rPr>
          <w:sz w:val="22"/>
          <w:szCs w:val="22"/>
        </w:rPr>
      </w:pPr>
      <w:r w:rsidRPr="00F8529D">
        <w:rPr>
          <w:sz w:val="22"/>
          <w:szCs w:val="22"/>
        </w:rPr>
        <w:lastRenderedPageBreak/>
        <w:t>Podwykonawca jest winny spowodowania wypadku na terenie zakładu górniczego lub spowodowania zagrożenia dla ruchu zakładu górniczego,</w:t>
      </w:r>
    </w:p>
    <w:p w14:paraId="2DFA5356" w14:textId="77777777" w:rsidR="00430097" w:rsidRPr="00F8529D" w:rsidRDefault="00430097" w:rsidP="00192A50">
      <w:pPr>
        <w:numPr>
          <w:ilvl w:val="1"/>
          <w:numId w:val="70"/>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192A50">
      <w:pPr>
        <w:numPr>
          <w:ilvl w:val="0"/>
          <w:numId w:val="70"/>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192A50">
      <w:pPr>
        <w:numPr>
          <w:ilvl w:val="0"/>
          <w:numId w:val="70"/>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3" w:name="_Hlk144463822"/>
      <w:r w:rsidRPr="00F8529D">
        <w:rPr>
          <w:sz w:val="22"/>
          <w:szCs w:val="22"/>
        </w:rPr>
        <w:t>warunków udziału w postępowaniu</w:t>
      </w:r>
      <w:bookmarkEnd w:id="173"/>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192A50">
      <w:pPr>
        <w:numPr>
          <w:ilvl w:val="0"/>
          <w:numId w:val="70"/>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4" w:name="_Hlk146783179"/>
      <w:r w:rsidRPr="00F8529D">
        <w:rPr>
          <w:sz w:val="22"/>
          <w:szCs w:val="22"/>
        </w:rPr>
        <w:t>Powierzenie wykonania części Umowy przez Podwykonawcę dalszemu podwykonawcy wymaga dodatkowo uprzedniej pisemnej zgody Wykonawcy na taką czynność.</w:t>
      </w:r>
    </w:p>
    <w:bookmarkEnd w:id="174"/>
    <w:p w14:paraId="7C221DDD"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192A50">
      <w:pPr>
        <w:numPr>
          <w:ilvl w:val="0"/>
          <w:numId w:val="70"/>
        </w:numPr>
        <w:spacing w:line="259" w:lineRule="auto"/>
        <w:ind w:left="360"/>
        <w:jc w:val="both"/>
        <w:rPr>
          <w:sz w:val="22"/>
          <w:szCs w:val="22"/>
        </w:rPr>
      </w:pPr>
      <w:bookmarkStart w:id="175"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2"/>
      <w:bookmarkEnd w:id="175"/>
    </w:p>
    <w:p w14:paraId="1BF0BEE2" w14:textId="77777777" w:rsidR="00430097" w:rsidRPr="00F8529D" w:rsidRDefault="00430097" w:rsidP="00192A50">
      <w:pPr>
        <w:numPr>
          <w:ilvl w:val="0"/>
          <w:numId w:val="70"/>
        </w:numPr>
        <w:spacing w:line="259" w:lineRule="auto"/>
        <w:ind w:left="360"/>
        <w:jc w:val="both"/>
        <w:rPr>
          <w:sz w:val="22"/>
          <w:szCs w:val="22"/>
        </w:rPr>
      </w:pPr>
      <w:r w:rsidRPr="00F8529D">
        <w:rPr>
          <w:sz w:val="22"/>
          <w:szCs w:val="22"/>
        </w:rPr>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76" w:name="_Toc64016207"/>
      <w:bookmarkStart w:id="177" w:name="_Toc106095870"/>
      <w:bookmarkStart w:id="178" w:name="_Toc106096310"/>
      <w:bookmarkStart w:id="179" w:name="_Toc106096414"/>
      <w:bookmarkStart w:id="180" w:name="_Toc148612308"/>
      <w:bookmarkStart w:id="181" w:name="_Hlk67826260"/>
      <w:r w:rsidRPr="00F8529D">
        <w:t>§ 11. Nadzór i koordynacja</w:t>
      </w:r>
      <w:bookmarkEnd w:id="176"/>
      <w:bookmarkEnd w:id="177"/>
      <w:bookmarkEnd w:id="178"/>
      <w:bookmarkEnd w:id="179"/>
      <w:bookmarkEnd w:id="180"/>
    </w:p>
    <w:p w14:paraId="6F855A53" w14:textId="628B137E" w:rsidR="000C23F8" w:rsidRPr="00F8529D" w:rsidRDefault="000C23F8" w:rsidP="00192A50">
      <w:pPr>
        <w:numPr>
          <w:ilvl w:val="0"/>
          <w:numId w:val="54"/>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192A50">
      <w:pPr>
        <w:numPr>
          <w:ilvl w:val="0"/>
          <w:numId w:val="54"/>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192A50">
      <w:pPr>
        <w:numPr>
          <w:ilvl w:val="0"/>
          <w:numId w:val="54"/>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192A50">
      <w:pPr>
        <w:numPr>
          <w:ilvl w:val="0"/>
          <w:numId w:val="54"/>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82" w:name="_Toc64016208"/>
      <w:bookmarkStart w:id="183" w:name="_Toc106095871"/>
      <w:bookmarkStart w:id="184" w:name="_Toc106096311"/>
      <w:bookmarkStart w:id="185" w:name="_Toc106096415"/>
      <w:bookmarkStart w:id="186" w:name="_Toc148612309"/>
      <w:bookmarkStart w:id="187" w:name="_Hlk105672888"/>
      <w:r w:rsidRPr="00F8529D">
        <w:t>§ 12. Badania kontrolne (Audyt)</w:t>
      </w:r>
      <w:bookmarkEnd w:id="182"/>
      <w:bookmarkEnd w:id="183"/>
      <w:bookmarkEnd w:id="184"/>
      <w:bookmarkEnd w:id="185"/>
      <w:bookmarkEnd w:id="186"/>
    </w:p>
    <w:p w14:paraId="4D5C0A00"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192A50">
      <w:pPr>
        <w:numPr>
          <w:ilvl w:val="1"/>
          <w:numId w:val="55"/>
        </w:numPr>
        <w:spacing w:line="259" w:lineRule="auto"/>
        <w:jc w:val="both"/>
        <w:rPr>
          <w:sz w:val="22"/>
          <w:szCs w:val="22"/>
        </w:rPr>
      </w:pPr>
      <w:r w:rsidRPr="00F8529D">
        <w:rPr>
          <w:sz w:val="22"/>
          <w:szCs w:val="22"/>
        </w:rPr>
        <w:lastRenderedPageBreak/>
        <w:t>warunków techniczno-organizacyjnych oraz zgodności sposobu realizacji usług z postanowieniami Umowy,</w:t>
      </w:r>
    </w:p>
    <w:p w14:paraId="7E7A0FDA" w14:textId="77777777" w:rsidR="000C23F8" w:rsidRPr="00F8529D" w:rsidRDefault="000C23F8" w:rsidP="00192A50">
      <w:pPr>
        <w:numPr>
          <w:ilvl w:val="1"/>
          <w:numId w:val="55"/>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192A50">
      <w:pPr>
        <w:numPr>
          <w:ilvl w:val="1"/>
          <w:numId w:val="55"/>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192A50">
      <w:pPr>
        <w:numPr>
          <w:ilvl w:val="1"/>
          <w:numId w:val="55"/>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192A50">
      <w:pPr>
        <w:numPr>
          <w:ilvl w:val="1"/>
          <w:numId w:val="55"/>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88" w:name="_Hlk148344040"/>
      <w:r w:rsidR="00382754" w:rsidRPr="00F8529D">
        <w:rPr>
          <w:sz w:val="22"/>
          <w:szCs w:val="22"/>
        </w:rPr>
        <w:t>, z zastrzeżeniem ust. 4 poniżej.</w:t>
      </w:r>
    </w:p>
    <w:p w14:paraId="2B9A925A" w14:textId="5B68C2CA" w:rsidR="006322B0" w:rsidRPr="00F8529D" w:rsidRDefault="006322B0" w:rsidP="00192A50">
      <w:pPr>
        <w:numPr>
          <w:ilvl w:val="0"/>
          <w:numId w:val="55"/>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88"/>
    <w:p w14:paraId="77A9EE64" w14:textId="17E256CE"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89" w:name="_Hlk146783280"/>
      <w:r w:rsidR="00A326D5" w:rsidRPr="00F8529D">
        <w:rPr>
          <w:sz w:val="22"/>
          <w:szCs w:val="22"/>
        </w:rPr>
        <w:t>są następujące</w:t>
      </w:r>
      <w:r w:rsidRPr="00F8529D">
        <w:rPr>
          <w:sz w:val="22"/>
          <w:szCs w:val="22"/>
        </w:rPr>
        <w:t>:</w:t>
      </w:r>
      <w:bookmarkEnd w:id="189"/>
    </w:p>
    <w:p w14:paraId="4D2B620C" w14:textId="77777777" w:rsidR="000C23F8" w:rsidRPr="00F8529D" w:rsidRDefault="000C23F8" w:rsidP="00192A50">
      <w:pPr>
        <w:numPr>
          <w:ilvl w:val="1"/>
          <w:numId w:val="55"/>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192A50">
      <w:pPr>
        <w:numPr>
          <w:ilvl w:val="1"/>
          <w:numId w:val="55"/>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192A50">
      <w:pPr>
        <w:numPr>
          <w:ilvl w:val="2"/>
          <w:numId w:val="55"/>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192A50">
      <w:pPr>
        <w:numPr>
          <w:ilvl w:val="2"/>
          <w:numId w:val="55"/>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192A50">
      <w:pPr>
        <w:numPr>
          <w:ilvl w:val="2"/>
          <w:numId w:val="55"/>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192A50">
      <w:pPr>
        <w:numPr>
          <w:ilvl w:val="1"/>
          <w:numId w:val="55"/>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192A50">
      <w:pPr>
        <w:numPr>
          <w:ilvl w:val="1"/>
          <w:numId w:val="55"/>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192A50">
      <w:pPr>
        <w:numPr>
          <w:ilvl w:val="2"/>
          <w:numId w:val="55"/>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192A50">
      <w:pPr>
        <w:numPr>
          <w:ilvl w:val="2"/>
          <w:numId w:val="55"/>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192A50">
      <w:pPr>
        <w:numPr>
          <w:ilvl w:val="1"/>
          <w:numId w:val="55"/>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192A50">
      <w:pPr>
        <w:numPr>
          <w:ilvl w:val="2"/>
          <w:numId w:val="55"/>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192A50">
      <w:pPr>
        <w:numPr>
          <w:ilvl w:val="2"/>
          <w:numId w:val="55"/>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192A50">
      <w:pPr>
        <w:numPr>
          <w:ilvl w:val="2"/>
          <w:numId w:val="55"/>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192A50">
      <w:pPr>
        <w:numPr>
          <w:ilvl w:val="0"/>
          <w:numId w:val="55"/>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lastRenderedPageBreak/>
        <w:t>Wyniki Audytu zatwierdzone przez Pełnomocnika Zamawiającego zostaną przekazane Wykonawcy.</w:t>
      </w:r>
    </w:p>
    <w:p w14:paraId="00247657" w14:textId="2BA4D9B7" w:rsidR="000C23F8" w:rsidRPr="00F8529D" w:rsidRDefault="000C23F8" w:rsidP="00192A50">
      <w:pPr>
        <w:numPr>
          <w:ilvl w:val="0"/>
          <w:numId w:val="55"/>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0" w:name="_Hlk146783344"/>
      <w:r w:rsidR="004D5DFE" w:rsidRPr="00F8529D">
        <w:rPr>
          <w:sz w:val="22"/>
          <w:szCs w:val="22"/>
        </w:rPr>
        <w:t>na zasadach określonych w § 14 ust. 4 Umowy</w:t>
      </w:r>
      <w:r w:rsidRPr="00F8529D">
        <w:rPr>
          <w:sz w:val="22"/>
          <w:szCs w:val="22"/>
        </w:rPr>
        <w:t>.</w:t>
      </w:r>
      <w:bookmarkEnd w:id="190"/>
    </w:p>
    <w:p w14:paraId="5741C5C9" w14:textId="46A6A760" w:rsidR="000C23F8" w:rsidRPr="00F8529D" w:rsidRDefault="000C23F8" w:rsidP="00280D52">
      <w:pPr>
        <w:spacing w:after="160" w:line="259" w:lineRule="auto"/>
        <w:rPr>
          <w:sz w:val="22"/>
          <w:szCs w:val="22"/>
        </w:rPr>
      </w:pPr>
      <w:bookmarkStart w:id="191" w:name="_Hlk155701067"/>
      <w:bookmarkEnd w:id="181"/>
      <w:bookmarkEnd w:id="187"/>
    </w:p>
    <w:p w14:paraId="114D874C" w14:textId="77777777" w:rsidR="000C23F8" w:rsidRPr="000E4913" w:rsidRDefault="000C23F8" w:rsidP="000C23F8">
      <w:pPr>
        <w:pStyle w:val="Nagwek2"/>
      </w:pPr>
      <w:bookmarkStart w:id="192" w:name="_Toc64016209"/>
      <w:bookmarkStart w:id="193" w:name="_Toc106095872"/>
      <w:bookmarkStart w:id="194" w:name="_Toc106096312"/>
      <w:bookmarkStart w:id="195" w:name="_Toc106096416"/>
      <w:bookmarkStart w:id="196" w:name="_Toc148612310"/>
      <w:bookmarkStart w:id="197" w:name="_Hlk156823361"/>
      <w:r w:rsidRPr="000E4913">
        <w:t>§ 1</w:t>
      </w:r>
      <w:r>
        <w:t>3</w:t>
      </w:r>
      <w:r w:rsidRPr="000E4913">
        <w:t>. Kary umowne i odpowiedzialność</w:t>
      </w:r>
      <w:bookmarkEnd w:id="192"/>
      <w:bookmarkEnd w:id="193"/>
      <w:bookmarkEnd w:id="194"/>
      <w:bookmarkEnd w:id="195"/>
      <w:bookmarkEnd w:id="196"/>
      <w:r w:rsidRPr="000E4913">
        <w:t xml:space="preserve"> </w:t>
      </w:r>
    </w:p>
    <w:bookmarkEnd w:id="197"/>
    <w:p w14:paraId="5618D0DE" w14:textId="4368CE79" w:rsidR="00A76426" w:rsidRPr="00100353" w:rsidRDefault="00A76426" w:rsidP="00914CCD">
      <w:pPr>
        <w:spacing w:line="276" w:lineRule="auto"/>
        <w:jc w:val="both"/>
        <w:rPr>
          <w:i/>
          <w:iCs/>
          <w:color w:val="2F5496" w:themeColor="accent1" w:themeShade="BF"/>
          <w:sz w:val="8"/>
          <w:szCs w:val="8"/>
        </w:rPr>
      </w:pPr>
    </w:p>
    <w:bookmarkEnd w:id="191"/>
    <w:p w14:paraId="664C1B0A" w14:textId="5A7E0FE5" w:rsidR="000C23F8" w:rsidRPr="000E4913" w:rsidRDefault="000C23F8" w:rsidP="00192A50">
      <w:pPr>
        <w:numPr>
          <w:ilvl w:val="0"/>
          <w:numId w:val="5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7AD02394" w14:textId="77777777" w:rsidR="00E50777" w:rsidRDefault="00E50777" w:rsidP="00E50777">
      <w:pPr>
        <w:numPr>
          <w:ilvl w:val="0"/>
          <w:numId w:val="98"/>
        </w:numPr>
        <w:jc w:val="both"/>
        <w:rPr>
          <w:sz w:val="22"/>
          <w:szCs w:val="22"/>
        </w:rPr>
      </w:pPr>
      <w:bookmarkStart w:id="198" w:name="_Hlk155937939"/>
      <w:r w:rsidRPr="002E4E23">
        <w:rPr>
          <w:sz w:val="22"/>
          <w:szCs w:val="22"/>
        </w:rPr>
        <w:t>za każdy rozpoczęty dzień zwłoki w realizacji przedmiotu Umowy w wysokości:</w:t>
      </w:r>
    </w:p>
    <w:p w14:paraId="5CC44848" w14:textId="77777777" w:rsidR="00E50777" w:rsidRPr="00E50777" w:rsidRDefault="00E50777" w:rsidP="00E50777">
      <w:pPr>
        <w:pStyle w:val="Akapitzlist"/>
        <w:jc w:val="both"/>
        <w:rPr>
          <w:sz w:val="22"/>
          <w:szCs w:val="22"/>
        </w:rPr>
      </w:pPr>
      <w:r w:rsidRPr="00E50777">
        <w:rPr>
          <w:sz w:val="22"/>
          <w:szCs w:val="22"/>
        </w:rPr>
        <w:t xml:space="preserve">- od 1 do 30 dnia - 0,2 % wartości netto Umowy za każdy dzień, </w:t>
      </w:r>
    </w:p>
    <w:p w14:paraId="2B949728" w14:textId="4FAFC67C" w:rsidR="00E50777" w:rsidRDefault="00E50777" w:rsidP="00E50777">
      <w:pPr>
        <w:pStyle w:val="Akapitzlist"/>
        <w:jc w:val="both"/>
        <w:rPr>
          <w:sz w:val="22"/>
          <w:szCs w:val="22"/>
        </w:rPr>
      </w:pPr>
      <w:r w:rsidRPr="00E50777">
        <w:rPr>
          <w:sz w:val="22"/>
          <w:szCs w:val="22"/>
        </w:rPr>
        <w:t>- od 31 do 60 dnia - 0,4 % wartości netto Umowy za każdy dzień</w:t>
      </w:r>
    </w:p>
    <w:p w14:paraId="535B3632" w14:textId="77777777" w:rsidR="00E50777" w:rsidRPr="007F7C5E" w:rsidRDefault="00E50777" w:rsidP="00E50777">
      <w:pPr>
        <w:numPr>
          <w:ilvl w:val="0"/>
          <w:numId w:val="98"/>
        </w:numPr>
        <w:jc w:val="both"/>
        <w:rPr>
          <w:sz w:val="22"/>
          <w:szCs w:val="22"/>
        </w:rPr>
      </w:pPr>
      <w:r w:rsidRPr="007F7C5E">
        <w:rPr>
          <w:sz w:val="22"/>
          <w:szCs w:val="22"/>
        </w:rPr>
        <w:t>w przypadku wystąpienia wad podlegających usunięciu w ramach postępowania reklamacyjnego, w wysokości 0,2 % wartości netto umowy za każdy dzień opóźnienia, licząc od dnia następnego po terminie wyznaczonym na usunięcie wad.</w:t>
      </w:r>
    </w:p>
    <w:p w14:paraId="34E3E7F9" w14:textId="6840F8A7" w:rsidR="000C23F8" w:rsidRPr="00E50777" w:rsidRDefault="000C23F8" w:rsidP="00E50777">
      <w:pPr>
        <w:numPr>
          <w:ilvl w:val="0"/>
          <w:numId w:val="98"/>
        </w:numPr>
        <w:jc w:val="both"/>
        <w:rPr>
          <w:sz w:val="22"/>
          <w:szCs w:val="22"/>
        </w:rPr>
      </w:pPr>
      <w:bookmarkStart w:id="199" w:name="_Hlk67826332"/>
      <w:bookmarkEnd w:id="198"/>
      <w:r w:rsidRPr="00E50777">
        <w:rPr>
          <w:sz w:val="22"/>
          <w:szCs w:val="22"/>
        </w:rPr>
        <w:t>w przypadku stwierdzenia, że prace</w:t>
      </w:r>
      <w:r w:rsidR="007D221B" w:rsidRPr="00E50777">
        <w:rPr>
          <w:sz w:val="22"/>
          <w:szCs w:val="22"/>
        </w:rPr>
        <w:t xml:space="preserve"> są</w:t>
      </w:r>
      <w:r w:rsidRPr="00E50777">
        <w:rPr>
          <w:sz w:val="22"/>
          <w:szCs w:val="22"/>
        </w:rPr>
        <w:t xml:space="preserve"> wykonywane na terenie </w:t>
      </w:r>
      <w:r w:rsidR="000241D8" w:rsidRPr="00E50777">
        <w:rPr>
          <w:sz w:val="22"/>
          <w:szCs w:val="22"/>
        </w:rPr>
        <w:t>Zamawiającego</w:t>
      </w:r>
      <w:r w:rsidRPr="00E50777">
        <w:rPr>
          <w:sz w:val="22"/>
          <w:szCs w:val="22"/>
        </w:rPr>
        <w:t xml:space="preserve"> przez pracowników </w:t>
      </w:r>
      <w:r w:rsidR="00C97F95" w:rsidRPr="00E50777">
        <w:rPr>
          <w:sz w:val="22"/>
          <w:szCs w:val="22"/>
        </w:rPr>
        <w:t>W</w:t>
      </w:r>
      <w:r w:rsidRPr="00E50777">
        <w:rPr>
          <w:sz w:val="22"/>
          <w:szCs w:val="22"/>
        </w:rPr>
        <w:t>ykonawcy nie posługujących się językiem polskim w mowie i piśmie w stopniu warunkującym porozumiewanie się w wysokości 200,00 zł za każdy stwierdzony przypadek</w:t>
      </w:r>
      <w:r w:rsidR="006C7E43" w:rsidRPr="00E50777">
        <w:rPr>
          <w:sz w:val="22"/>
          <w:szCs w:val="22"/>
        </w:rPr>
        <w:t xml:space="preserve"> (każdego pracownika), kara może zostać nałożona wielokrotnie w odniesieniu do tego samego pracownika, jeżeli będzie on wykonywał pracę na terenie Zamawiającego w kolejnych dniach,</w:t>
      </w:r>
    </w:p>
    <w:p w14:paraId="26471A2B" w14:textId="6393E036" w:rsidR="000C23F8" w:rsidRPr="0019416D" w:rsidRDefault="000C23F8" w:rsidP="00E50777">
      <w:pPr>
        <w:pStyle w:val="Akapitzlist"/>
        <w:numPr>
          <w:ilvl w:val="1"/>
          <w:numId w:val="99"/>
        </w:numPr>
        <w:spacing w:line="276" w:lineRule="auto"/>
        <w:jc w:val="both"/>
        <w:rPr>
          <w:i/>
          <w:iCs/>
          <w:color w:val="FF0000"/>
          <w:sz w:val="22"/>
          <w:szCs w:val="22"/>
        </w:rPr>
      </w:pPr>
      <w:r w:rsidRPr="00F8529D">
        <w:rPr>
          <w:sz w:val="22"/>
          <w:szCs w:val="22"/>
        </w:rPr>
        <w:t>za zwłokę w przedstawieniu dokumentów, które zgodnie z SOPZ ma przedłożyć Wykonawca prze</w:t>
      </w:r>
      <w:r w:rsidR="00666EF5" w:rsidRPr="00F8529D">
        <w:rPr>
          <w:sz w:val="22"/>
          <w:szCs w:val="22"/>
        </w:rPr>
        <w:t>d</w:t>
      </w:r>
      <w:r w:rsidRPr="00F8529D">
        <w:rPr>
          <w:sz w:val="22"/>
          <w:szCs w:val="22"/>
        </w:rPr>
        <w:t xml:space="preserve"> rozpoczęciem wykonywania </w:t>
      </w:r>
      <w:r w:rsidR="00666EF5" w:rsidRPr="00F8529D">
        <w:rPr>
          <w:sz w:val="22"/>
          <w:szCs w:val="22"/>
        </w:rPr>
        <w:t>U</w:t>
      </w:r>
      <w:r w:rsidRPr="00F8529D">
        <w:rPr>
          <w:sz w:val="22"/>
          <w:szCs w:val="22"/>
        </w:rPr>
        <w:t xml:space="preserve">mowy oraz w trakcie </w:t>
      </w:r>
      <w:r w:rsidR="007D221B" w:rsidRPr="00F8529D">
        <w:rPr>
          <w:sz w:val="22"/>
          <w:szCs w:val="22"/>
        </w:rPr>
        <w:t xml:space="preserve">jej </w:t>
      </w:r>
      <w:r w:rsidRPr="00F8529D">
        <w:rPr>
          <w:sz w:val="22"/>
          <w:szCs w:val="22"/>
        </w:rPr>
        <w:t>realizacji - w wysokości 100 zł za każdy</w:t>
      </w:r>
      <w:r w:rsidR="007D221B" w:rsidRPr="00F8529D">
        <w:rPr>
          <w:sz w:val="22"/>
          <w:szCs w:val="22"/>
        </w:rPr>
        <w:t xml:space="preserve"> rozpoczęty</w:t>
      </w:r>
      <w:r w:rsidRPr="00F8529D">
        <w:rPr>
          <w:sz w:val="22"/>
          <w:szCs w:val="22"/>
        </w:rPr>
        <w:t xml:space="preserve"> dz</w:t>
      </w:r>
      <w:r w:rsidRPr="006524C6">
        <w:rPr>
          <w:sz w:val="22"/>
          <w:szCs w:val="22"/>
        </w:rPr>
        <w:t>ień zwłoki</w:t>
      </w:r>
      <w:r w:rsidR="00E50E3A">
        <w:rPr>
          <w:sz w:val="22"/>
          <w:szCs w:val="22"/>
        </w:rPr>
        <w:t xml:space="preserve"> </w:t>
      </w:r>
    </w:p>
    <w:p w14:paraId="10C3ADE1" w14:textId="416DDB35" w:rsidR="000C23F8" w:rsidRPr="006524C6" w:rsidRDefault="000C23F8" w:rsidP="00E50777">
      <w:pPr>
        <w:numPr>
          <w:ilvl w:val="1"/>
          <w:numId w:val="99"/>
        </w:numPr>
        <w:spacing w:line="259" w:lineRule="auto"/>
        <w:ind w:left="720"/>
        <w:jc w:val="both"/>
        <w:rPr>
          <w:sz w:val="22"/>
          <w:szCs w:val="22"/>
        </w:rPr>
      </w:pPr>
      <w:r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umownej jeżeli w wyniku przedłożenia dokumentów zostanie stwierdzone zachowanie ciągłości ubezpieczenia Wykonawcy</w:t>
      </w:r>
      <w:r w:rsidR="00E50E3A">
        <w:rPr>
          <w:sz w:val="22"/>
          <w:szCs w:val="22"/>
        </w:rPr>
        <w:t xml:space="preserve"> </w:t>
      </w:r>
      <w:r w:rsidR="00C02ADC" w:rsidRPr="00C02ADC">
        <w:rPr>
          <w:i/>
          <w:iCs/>
          <w:sz w:val="22"/>
          <w:szCs w:val="22"/>
        </w:rPr>
        <w:t>– nie dotyczy</w:t>
      </w:r>
    </w:p>
    <w:p w14:paraId="3DF24470" w14:textId="3A79A963" w:rsidR="000C23F8" w:rsidRPr="00F8529D" w:rsidRDefault="000C23F8" w:rsidP="00E50777">
      <w:pPr>
        <w:numPr>
          <w:ilvl w:val="1"/>
          <w:numId w:val="99"/>
        </w:numPr>
        <w:spacing w:line="259" w:lineRule="auto"/>
        <w:ind w:left="720"/>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00" w:name="_Hlk146783575"/>
      <w:r w:rsidR="007D221B" w:rsidRPr="00F8529D">
        <w:rPr>
          <w:sz w:val="22"/>
          <w:szCs w:val="22"/>
        </w:rPr>
        <w:t>za każdy stwierdzony przypadek,</w:t>
      </w:r>
    </w:p>
    <w:bookmarkEnd w:id="200"/>
    <w:p w14:paraId="12386344" w14:textId="77777777" w:rsidR="000C23F8" w:rsidRPr="00F8529D" w:rsidRDefault="000C23F8" w:rsidP="00E50777">
      <w:pPr>
        <w:numPr>
          <w:ilvl w:val="1"/>
          <w:numId w:val="99"/>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E50777">
      <w:pPr>
        <w:numPr>
          <w:ilvl w:val="2"/>
          <w:numId w:val="99"/>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E50777">
      <w:pPr>
        <w:numPr>
          <w:ilvl w:val="2"/>
          <w:numId w:val="99"/>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E50777">
      <w:pPr>
        <w:numPr>
          <w:ilvl w:val="2"/>
          <w:numId w:val="99"/>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E50777">
      <w:pPr>
        <w:numPr>
          <w:ilvl w:val="2"/>
          <w:numId w:val="99"/>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E50777">
      <w:pPr>
        <w:numPr>
          <w:ilvl w:val="2"/>
          <w:numId w:val="99"/>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E50777">
      <w:pPr>
        <w:numPr>
          <w:ilvl w:val="1"/>
          <w:numId w:val="99"/>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1"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01"/>
    <w:p w14:paraId="081AB11C" w14:textId="3B0D6E01" w:rsidR="000C23F8" w:rsidRPr="0019416D" w:rsidRDefault="000C23F8" w:rsidP="00E50777">
      <w:pPr>
        <w:numPr>
          <w:ilvl w:val="1"/>
          <w:numId w:val="99"/>
        </w:numPr>
        <w:spacing w:line="259" w:lineRule="auto"/>
        <w:ind w:left="714" w:hanging="357"/>
        <w:jc w:val="both"/>
        <w:rPr>
          <w:i/>
          <w:iCs/>
          <w:color w:val="FF0000"/>
          <w:sz w:val="22"/>
          <w:szCs w:val="22"/>
        </w:rPr>
      </w:pPr>
      <w:r w:rsidRPr="00F8529D">
        <w:rPr>
          <w:sz w:val="22"/>
          <w:szCs w:val="22"/>
        </w:rPr>
        <w:lastRenderedPageBreak/>
        <w:t xml:space="preserve">za każdy stwierdzony przypadek naruszenia obowiązku </w:t>
      </w:r>
      <w:bookmarkStart w:id="202"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02"/>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E50E3A">
        <w:rPr>
          <w:sz w:val="22"/>
          <w:szCs w:val="22"/>
        </w:rPr>
        <w:t xml:space="preserve"> </w:t>
      </w:r>
    </w:p>
    <w:p w14:paraId="0309453C" w14:textId="1AC05F07" w:rsidR="000C23F8" w:rsidRPr="00ED1FF7" w:rsidRDefault="000C23F8" w:rsidP="00E50777">
      <w:pPr>
        <w:numPr>
          <w:ilvl w:val="1"/>
          <w:numId w:val="99"/>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03"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03"/>
      <w:r w:rsidR="00E50E3A" w:rsidRPr="00F8529D">
        <w:rPr>
          <w:sz w:val="22"/>
          <w:szCs w:val="22"/>
        </w:rPr>
        <w:t xml:space="preserve"> </w:t>
      </w:r>
      <w:r w:rsidR="00C02ADC" w:rsidRPr="00C02ADC">
        <w:rPr>
          <w:i/>
          <w:iCs/>
          <w:sz w:val="22"/>
          <w:szCs w:val="22"/>
        </w:rPr>
        <w:t>– nie dotyczy</w:t>
      </w:r>
    </w:p>
    <w:p w14:paraId="4DACB222" w14:textId="4888C0B9" w:rsidR="000C23F8" w:rsidRPr="00F8529D" w:rsidRDefault="00D0028C" w:rsidP="00E50777">
      <w:pPr>
        <w:numPr>
          <w:ilvl w:val="0"/>
          <w:numId w:val="99"/>
        </w:numPr>
        <w:spacing w:line="259" w:lineRule="auto"/>
        <w:jc w:val="both"/>
        <w:rPr>
          <w:sz w:val="22"/>
          <w:szCs w:val="22"/>
        </w:rPr>
      </w:pPr>
      <w:bookmarkStart w:id="204" w:name="_Hlk144479888"/>
      <w:bookmarkStart w:id="205" w:name="_Hlk146784619"/>
      <w:r w:rsidRPr="00F8529D">
        <w:rPr>
          <w:sz w:val="22"/>
          <w:szCs w:val="22"/>
        </w:rPr>
        <w:t xml:space="preserve">W przypadku nieprzystąpienia przez Wykonawcę do wykonywania przedmiotu Umowy w całości </w:t>
      </w:r>
      <w:r w:rsidRPr="00C02ADC">
        <w:rPr>
          <w:sz w:val="22"/>
          <w:szCs w:val="22"/>
        </w:rPr>
        <w:t>lub części w umówionym terminie</w:t>
      </w:r>
      <w:r w:rsidR="00F960BF" w:rsidRPr="00C02ADC">
        <w:rPr>
          <w:sz w:val="22"/>
          <w:szCs w:val="22"/>
        </w:rPr>
        <w:t xml:space="preserve">, </w:t>
      </w:r>
      <w:r w:rsidRPr="00C02ADC">
        <w:rPr>
          <w:sz w:val="22"/>
          <w:szCs w:val="22"/>
        </w:rPr>
        <w:t xml:space="preserve">Zamawiający uprawniony jest do zlecenia wykonania przedmiotu Umowy w całości lub części innemu </w:t>
      </w:r>
      <w:r w:rsidR="00A76426" w:rsidRPr="00C02ADC">
        <w:rPr>
          <w:sz w:val="22"/>
          <w:szCs w:val="22"/>
        </w:rPr>
        <w:t>w</w:t>
      </w:r>
      <w:r w:rsidRPr="00C02ADC">
        <w:rPr>
          <w:sz w:val="22"/>
          <w:szCs w:val="22"/>
        </w:rPr>
        <w:t xml:space="preserve">ykonawcy, bez konieczności uzyskiwania zgody Sądu o której mowa w art. 480 Kodeksu cywilnego. </w:t>
      </w:r>
      <w:r w:rsidR="000C23F8" w:rsidRPr="00C02ADC">
        <w:rPr>
          <w:sz w:val="22"/>
          <w:szCs w:val="22"/>
        </w:rPr>
        <w:t xml:space="preserve">W przypadku konieczności zlecenia przez Zamawiającego realizacji zamówienia innemu </w:t>
      </w:r>
      <w:r w:rsidRPr="00C02ADC">
        <w:rPr>
          <w:sz w:val="22"/>
          <w:szCs w:val="22"/>
        </w:rPr>
        <w:t>w</w:t>
      </w:r>
      <w:r w:rsidR="000C23F8" w:rsidRPr="00C02ADC">
        <w:rPr>
          <w:sz w:val="22"/>
          <w:szCs w:val="22"/>
        </w:rPr>
        <w:t>ykonawcy</w:t>
      </w:r>
      <w:r w:rsidRPr="00C02ADC">
        <w:rPr>
          <w:sz w:val="22"/>
          <w:szCs w:val="22"/>
        </w:rPr>
        <w:t xml:space="preserve">, Zamawiającemu, niezależnie od innych </w:t>
      </w:r>
      <w:r w:rsidR="00DA4361" w:rsidRPr="00C02ADC">
        <w:rPr>
          <w:sz w:val="22"/>
          <w:szCs w:val="22"/>
        </w:rPr>
        <w:t>uprawnień</w:t>
      </w:r>
      <w:r w:rsidR="00F66B98" w:rsidRPr="00C02ADC">
        <w:rPr>
          <w:sz w:val="22"/>
          <w:szCs w:val="22"/>
        </w:rPr>
        <w:t>,</w:t>
      </w:r>
      <w:r w:rsidRPr="00C02ADC">
        <w:rPr>
          <w:sz w:val="22"/>
          <w:szCs w:val="22"/>
        </w:rPr>
        <w:t xml:space="preserve"> </w:t>
      </w:r>
      <w:r w:rsidR="00DA4361" w:rsidRPr="00C02ADC">
        <w:rPr>
          <w:sz w:val="22"/>
          <w:szCs w:val="22"/>
        </w:rPr>
        <w:t>przysługuje</w:t>
      </w:r>
      <w:r w:rsidRPr="00C02ADC">
        <w:rPr>
          <w:sz w:val="22"/>
          <w:szCs w:val="22"/>
        </w:rPr>
        <w:t xml:space="preserve"> prawo </w:t>
      </w:r>
      <w:r w:rsidRPr="00F8529D">
        <w:rPr>
          <w:sz w:val="22"/>
          <w:szCs w:val="22"/>
        </w:rPr>
        <w:t>żądania od Wykonawcy zapłaty kwoty stanowiącej różnicę pomiędzy kosztami realizacji zamówienia poniesionymi przez Zamawiającego a wynagrodzeniem obliczonym z zastosowaniem cen określonych w Umowie.</w:t>
      </w:r>
      <w:bookmarkStart w:id="206" w:name="_Hlk144479920"/>
      <w:bookmarkEnd w:id="204"/>
    </w:p>
    <w:bookmarkEnd w:id="205"/>
    <w:bookmarkEnd w:id="206"/>
    <w:p w14:paraId="753A8E07" w14:textId="77777777" w:rsidR="000C23F8" w:rsidRPr="00F8529D" w:rsidRDefault="000C23F8" w:rsidP="00E50777">
      <w:pPr>
        <w:numPr>
          <w:ilvl w:val="0"/>
          <w:numId w:val="99"/>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E50777">
      <w:pPr>
        <w:numPr>
          <w:ilvl w:val="1"/>
          <w:numId w:val="99"/>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E50777">
      <w:pPr>
        <w:numPr>
          <w:ilvl w:val="1"/>
          <w:numId w:val="99"/>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E50777">
      <w:pPr>
        <w:numPr>
          <w:ilvl w:val="0"/>
          <w:numId w:val="99"/>
        </w:numPr>
        <w:spacing w:line="259" w:lineRule="auto"/>
        <w:ind w:hanging="357"/>
        <w:jc w:val="both"/>
        <w:rPr>
          <w:sz w:val="22"/>
          <w:szCs w:val="22"/>
        </w:rPr>
      </w:pPr>
      <w:bookmarkStart w:id="207" w:name="_Hlk146784751"/>
      <w:r w:rsidRPr="00F8529D">
        <w:rPr>
          <w:sz w:val="22"/>
          <w:szCs w:val="22"/>
        </w:rPr>
        <w:t>W przypadku</w:t>
      </w:r>
      <w:r w:rsidR="0072470D" w:rsidRPr="00F8529D">
        <w:rPr>
          <w:sz w:val="22"/>
          <w:szCs w:val="22"/>
        </w:rPr>
        <w:t>:</w:t>
      </w:r>
      <w:r w:rsidRPr="00F8529D">
        <w:rPr>
          <w:sz w:val="22"/>
          <w:szCs w:val="22"/>
        </w:rPr>
        <w:t xml:space="preserve"> </w:t>
      </w:r>
    </w:p>
    <w:p w14:paraId="6203BE13" w14:textId="35F61493" w:rsidR="0072470D" w:rsidRPr="00F8529D" w:rsidRDefault="0072470D" w:rsidP="00E50777">
      <w:pPr>
        <w:numPr>
          <w:ilvl w:val="1"/>
          <w:numId w:val="99"/>
        </w:numPr>
        <w:spacing w:line="259" w:lineRule="auto"/>
        <w:jc w:val="both"/>
        <w:rPr>
          <w:sz w:val="22"/>
          <w:szCs w:val="22"/>
        </w:rPr>
      </w:pPr>
      <w:r w:rsidRPr="00C02ADC">
        <w:rPr>
          <w:sz w:val="22"/>
          <w:szCs w:val="22"/>
        </w:rPr>
        <w:t>odstąpienia od Umowy w całości</w:t>
      </w:r>
      <w:r w:rsidR="00AB2101" w:rsidRPr="00C02ADC">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rsidP="00E50777">
      <w:pPr>
        <w:numPr>
          <w:ilvl w:val="0"/>
          <w:numId w:val="99"/>
        </w:numPr>
        <w:spacing w:line="259" w:lineRule="auto"/>
        <w:ind w:hanging="357"/>
        <w:jc w:val="both"/>
        <w:rPr>
          <w:sz w:val="22"/>
          <w:szCs w:val="22"/>
        </w:rPr>
      </w:pPr>
      <w:r w:rsidRPr="00F8529D">
        <w:rPr>
          <w:sz w:val="22"/>
          <w:szCs w:val="22"/>
        </w:rPr>
        <w:t xml:space="preserve">Wykonawca może naliczyć Zamawiającemu karę umowną: </w:t>
      </w:r>
    </w:p>
    <w:p w14:paraId="4A5EBD00" w14:textId="77777777" w:rsidR="00F66B98" w:rsidRDefault="00F66B98" w:rsidP="00E50777">
      <w:pPr>
        <w:numPr>
          <w:ilvl w:val="1"/>
          <w:numId w:val="99"/>
        </w:numPr>
        <w:spacing w:line="259" w:lineRule="auto"/>
        <w:jc w:val="both"/>
        <w:rPr>
          <w:sz w:val="22"/>
          <w:szCs w:val="22"/>
        </w:rPr>
      </w:pPr>
      <w:bookmarkStart w:id="208" w:name="_Hlk148947447"/>
      <w:r w:rsidRPr="00F8529D">
        <w:rPr>
          <w:sz w:val="22"/>
          <w:szCs w:val="22"/>
        </w:rPr>
        <w:t>za odstąpienie od Umowy w całości przez którąkolwiek ze Stron z winy Zamawiającego - w wysokości 20% wartości netto Umowy, o której mowa w § 3 ust. 1.</w:t>
      </w:r>
    </w:p>
    <w:bookmarkEnd w:id="208"/>
    <w:p w14:paraId="2A2CF2DB" w14:textId="6DFE4A50" w:rsidR="000C23F8" w:rsidRPr="00F8529D" w:rsidRDefault="004B24AC" w:rsidP="00E50777">
      <w:pPr>
        <w:numPr>
          <w:ilvl w:val="0"/>
          <w:numId w:val="99"/>
        </w:numPr>
        <w:spacing w:line="259" w:lineRule="auto"/>
        <w:ind w:hanging="357"/>
        <w:jc w:val="both"/>
        <w:rPr>
          <w:sz w:val="22"/>
          <w:szCs w:val="22"/>
        </w:rPr>
      </w:pPr>
      <w:r w:rsidRPr="00F8529D">
        <w:rPr>
          <w:sz w:val="22"/>
          <w:szCs w:val="22"/>
        </w:rPr>
        <w:t xml:space="preserve">Kary umowne podlegają kumulacji, </w:t>
      </w:r>
      <w:r w:rsidR="005C4237" w:rsidRPr="00F8529D">
        <w:rPr>
          <w:sz w:val="22"/>
          <w:szCs w:val="22"/>
        </w:rPr>
        <w:t xml:space="preserve">w tym kara umowna za </w:t>
      </w:r>
      <w:r w:rsidR="005C4237" w:rsidRPr="00C02ADC">
        <w:rPr>
          <w:sz w:val="22"/>
          <w:szCs w:val="22"/>
        </w:rPr>
        <w:t xml:space="preserve">odstąpienie </w:t>
      </w:r>
      <w:r w:rsidR="00F90F93" w:rsidRPr="00C02ADC">
        <w:rPr>
          <w:sz w:val="22"/>
          <w:szCs w:val="22"/>
        </w:rPr>
        <w:t xml:space="preserve">w części </w:t>
      </w:r>
      <w:r w:rsidR="005C4237" w:rsidRPr="00C02ADC">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E50777">
      <w:pPr>
        <w:numPr>
          <w:ilvl w:val="0"/>
          <w:numId w:val="99"/>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E50777">
      <w:pPr>
        <w:numPr>
          <w:ilvl w:val="0"/>
          <w:numId w:val="99"/>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E50777">
      <w:pPr>
        <w:numPr>
          <w:ilvl w:val="0"/>
          <w:numId w:val="99"/>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199"/>
      <w:bookmarkEnd w:id="207"/>
    </w:p>
    <w:p w14:paraId="4E1E67AC" w14:textId="77777777" w:rsidR="000C23F8" w:rsidRPr="00F8529D" w:rsidRDefault="000C23F8" w:rsidP="000C23F8">
      <w:pPr>
        <w:pStyle w:val="Nagwek2"/>
      </w:pPr>
      <w:bookmarkStart w:id="209" w:name="_Toc83291685"/>
      <w:bookmarkStart w:id="210" w:name="_Toc106095873"/>
      <w:bookmarkStart w:id="211" w:name="_Toc106096313"/>
      <w:bookmarkStart w:id="212" w:name="_Toc106096417"/>
      <w:bookmarkStart w:id="213" w:name="_Toc148612311"/>
      <w:r w:rsidRPr="00F8529D">
        <w:lastRenderedPageBreak/>
        <w:t>§ 14. Rozwiązanie, odstąpienie lub wypowiedzenie Umowy</w:t>
      </w:r>
      <w:bookmarkEnd w:id="209"/>
      <w:bookmarkEnd w:id="210"/>
      <w:bookmarkEnd w:id="211"/>
      <w:bookmarkEnd w:id="212"/>
      <w:bookmarkEnd w:id="213"/>
    </w:p>
    <w:p w14:paraId="7F7C0D91" w14:textId="77777777" w:rsidR="000C23F8" w:rsidRPr="00C02ADC" w:rsidRDefault="000C23F8" w:rsidP="00192A50">
      <w:pPr>
        <w:numPr>
          <w:ilvl w:val="0"/>
          <w:numId w:val="58"/>
        </w:numPr>
        <w:spacing w:line="259" w:lineRule="auto"/>
        <w:ind w:left="357" w:hanging="357"/>
        <w:jc w:val="both"/>
        <w:rPr>
          <w:sz w:val="22"/>
          <w:szCs w:val="22"/>
        </w:rPr>
      </w:pPr>
      <w:bookmarkStart w:id="214" w:name="_Hlk146784907"/>
      <w:r w:rsidRPr="00C02ADC">
        <w:rPr>
          <w:sz w:val="22"/>
          <w:szCs w:val="22"/>
        </w:rPr>
        <w:t>Strony mogą rozwiązać Umowę na mocy porozumienia Stron.</w:t>
      </w:r>
    </w:p>
    <w:p w14:paraId="55217CF2" w14:textId="26C9E09B" w:rsidR="000C23F8" w:rsidRPr="00C02ADC" w:rsidRDefault="000C23F8" w:rsidP="00192A50">
      <w:pPr>
        <w:numPr>
          <w:ilvl w:val="0"/>
          <w:numId w:val="58"/>
        </w:numPr>
        <w:spacing w:line="259" w:lineRule="auto"/>
        <w:ind w:left="357" w:hanging="357"/>
        <w:jc w:val="both"/>
        <w:rPr>
          <w:sz w:val="22"/>
          <w:szCs w:val="22"/>
        </w:rPr>
      </w:pPr>
      <w:r w:rsidRPr="00C02ADC">
        <w:rPr>
          <w:sz w:val="22"/>
          <w:szCs w:val="22"/>
        </w:rPr>
        <w:t>Zamawiający</w:t>
      </w:r>
      <w:r w:rsidR="00202054" w:rsidRPr="00C02ADC">
        <w:rPr>
          <w:sz w:val="22"/>
          <w:szCs w:val="22"/>
        </w:rPr>
        <w:t>, wedle swego wyboru,</w:t>
      </w:r>
      <w:r w:rsidRPr="00C02ADC">
        <w:rPr>
          <w:sz w:val="22"/>
          <w:szCs w:val="22"/>
        </w:rPr>
        <w:t xml:space="preserve"> może odstąpić od Umowy</w:t>
      </w:r>
      <w:r w:rsidR="00202054" w:rsidRPr="00C02ADC">
        <w:rPr>
          <w:sz w:val="22"/>
          <w:szCs w:val="22"/>
        </w:rPr>
        <w:t xml:space="preserve"> (ex </w:t>
      </w:r>
      <w:proofErr w:type="spellStart"/>
      <w:r w:rsidR="00202054" w:rsidRPr="00C02ADC">
        <w:rPr>
          <w:sz w:val="22"/>
          <w:szCs w:val="22"/>
        </w:rPr>
        <w:t>tunc</w:t>
      </w:r>
      <w:proofErr w:type="spellEnd"/>
      <w:r w:rsidR="00202054" w:rsidRPr="00C02ADC">
        <w:rPr>
          <w:sz w:val="22"/>
          <w:szCs w:val="22"/>
        </w:rPr>
        <w:t xml:space="preserve"> – wstecz)</w:t>
      </w:r>
      <w:r w:rsidRPr="00C02ADC">
        <w:rPr>
          <w:sz w:val="22"/>
          <w:szCs w:val="22"/>
        </w:rPr>
        <w:t xml:space="preserve"> </w:t>
      </w:r>
      <w:bookmarkStart w:id="215" w:name="_Hlk144467170"/>
      <w:r w:rsidRPr="00C02ADC">
        <w:rPr>
          <w:sz w:val="22"/>
          <w:szCs w:val="22"/>
        </w:rPr>
        <w:t>w całości lub części</w:t>
      </w:r>
      <w:bookmarkEnd w:id="215"/>
      <w:r w:rsidR="00202054" w:rsidRPr="00C02ADC">
        <w:rPr>
          <w:sz w:val="22"/>
          <w:szCs w:val="22"/>
        </w:rPr>
        <w:t xml:space="preserve"> lub wypowiedzieć Umowę</w:t>
      </w:r>
      <w:r w:rsidRPr="00C02ADC">
        <w:rPr>
          <w:sz w:val="22"/>
          <w:szCs w:val="22"/>
        </w:rPr>
        <w:t xml:space="preserve"> </w:t>
      </w:r>
      <w:r w:rsidR="00202054" w:rsidRPr="00C02ADC">
        <w:rPr>
          <w:sz w:val="22"/>
          <w:szCs w:val="22"/>
        </w:rPr>
        <w:t>(</w:t>
      </w:r>
      <w:r w:rsidRPr="00C02ADC">
        <w:rPr>
          <w:sz w:val="22"/>
          <w:szCs w:val="22"/>
        </w:rPr>
        <w:t xml:space="preserve">ex nunc </w:t>
      </w:r>
      <w:r w:rsidR="00D04E9B" w:rsidRPr="00C02ADC">
        <w:rPr>
          <w:sz w:val="22"/>
          <w:szCs w:val="22"/>
        </w:rPr>
        <w:t>–</w:t>
      </w:r>
      <w:r w:rsidR="00202054" w:rsidRPr="00C02ADC">
        <w:rPr>
          <w:sz w:val="22"/>
          <w:szCs w:val="22"/>
        </w:rPr>
        <w:t xml:space="preserve"> </w:t>
      </w:r>
      <w:r w:rsidRPr="00C02ADC">
        <w:rPr>
          <w:sz w:val="22"/>
          <w:szCs w:val="22"/>
        </w:rPr>
        <w:t>od teraz)</w:t>
      </w:r>
      <w:r w:rsidR="0072470D" w:rsidRPr="00C02ADC">
        <w:rPr>
          <w:sz w:val="22"/>
          <w:szCs w:val="22"/>
        </w:rPr>
        <w:t xml:space="preserve"> w całości lub części</w:t>
      </w:r>
      <w:r w:rsidR="00202054" w:rsidRPr="00C02ADC">
        <w:rPr>
          <w:sz w:val="22"/>
          <w:szCs w:val="22"/>
        </w:rPr>
        <w:t>,</w:t>
      </w:r>
      <w:r w:rsidRPr="00C02ADC">
        <w:rPr>
          <w:sz w:val="22"/>
          <w:szCs w:val="22"/>
        </w:rPr>
        <w:t xml:space="preserve"> w przypadku:</w:t>
      </w:r>
    </w:p>
    <w:p w14:paraId="00C320C4" w14:textId="77777777" w:rsidR="000C23F8" w:rsidRPr="00C02ADC" w:rsidRDefault="000C23F8" w:rsidP="00192A50">
      <w:pPr>
        <w:numPr>
          <w:ilvl w:val="1"/>
          <w:numId w:val="58"/>
        </w:numPr>
        <w:spacing w:line="259" w:lineRule="auto"/>
        <w:jc w:val="both"/>
        <w:rPr>
          <w:sz w:val="22"/>
          <w:szCs w:val="22"/>
        </w:rPr>
      </w:pPr>
      <w:r w:rsidRPr="00C02ADC">
        <w:rPr>
          <w:sz w:val="22"/>
          <w:szCs w:val="22"/>
        </w:rPr>
        <w:t>wygaśnięcia ubezpieczenia Wykonawcy i nieprzedłużenia ochrony ubezpieczeniowej w okresie realizacji Umowy,</w:t>
      </w:r>
    </w:p>
    <w:p w14:paraId="58CCB24E" w14:textId="77777777" w:rsidR="000C23F8" w:rsidRPr="00F8529D" w:rsidRDefault="000C23F8" w:rsidP="00192A50">
      <w:pPr>
        <w:numPr>
          <w:ilvl w:val="1"/>
          <w:numId w:val="58"/>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192A50">
      <w:pPr>
        <w:numPr>
          <w:ilvl w:val="1"/>
          <w:numId w:val="58"/>
        </w:numPr>
        <w:spacing w:line="259" w:lineRule="auto"/>
        <w:jc w:val="both"/>
        <w:rPr>
          <w:sz w:val="22"/>
          <w:szCs w:val="22"/>
        </w:rPr>
      </w:pPr>
      <w:bookmarkStart w:id="216"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16"/>
    <w:p w14:paraId="3CE94781" w14:textId="5D693CC1" w:rsidR="000C23F8" w:rsidRPr="00F8529D" w:rsidRDefault="000C23F8" w:rsidP="00192A50">
      <w:pPr>
        <w:numPr>
          <w:ilvl w:val="1"/>
          <w:numId w:val="58"/>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192A50">
      <w:pPr>
        <w:numPr>
          <w:ilvl w:val="2"/>
          <w:numId w:val="58"/>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192A50">
      <w:pPr>
        <w:numPr>
          <w:ilvl w:val="2"/>
          <w:numId w:val="58"/>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192A50">
      <w:pPr>
        <w:numPr>
          <w:ilvl w:val="2"/>
          <w:numId w:val="58"/>
        </w:numPr>
        <w:spacing w:line="259" w:lineRule="auto"/>
        <w:ind w:hanging="357"/>
        <w:jc w:val="both"/>
        <w:rPr>
          <w:sz w:val="22"/>
          <w:szCs w:val="22"/>
        </w:rPr>
      </w:pPr>
      <w:bookmarkStart w:id="217"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7"/>
      <w:r w:rsidRPr="00F8529D">
        <w:rPr>
          <w:sz w:val="22"/>
          <w:szCs w:val="22"/>
        </w:rPr>
        <w:t>,</w:t>
      </w:r>
    </w:p>
    <w:p w14:paraId="50AE23C0" w14:textId="77777777" w:rsidR="000C23F8" w:rsidRPr="00F8529D" w:rsidRDefault="000C23F8" w:rsidP="00192A50">
      <w:pPr>
        <w:numPr>
          <w:ilvl w:val="1"/>
          <w:numId w:val="58"/>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rsidP="00192A50">
      <w:pPr>
        <w:numPr>
          <w:ilvl w:val="1"/>
          <w:numId w:val="58"/>
        </w:numPr>
        <w:spacing w:line="259" w:lineRule="auto"/>
        <w:jc w:val="both"/>
        <w:rPr>
          <w:sz w:val="22"/>
          <w:szCs w:val="22"/>
        </w:rPr>
      </w:pPr>
      <w:r w:rsidRPr="00F8529D">
        <w:rPr>
          <w:sz w:val="22"/>
          <w:szCs w:val="22"/>
        </w:rPr>
        <w:t>otwarcia postępowania likwidacyjnego Wykonawcy.</w:t>
      </w:r>
    </w:p>
    <w:p w14:paraId="5B08583D" w14:textId="29EF59CE" w:rsidR="000C23F8" w:rsidRPr="00F8529D" w:rsidRDefault="000C23F8" w:rsidP="00192A50">
      <w:pPr>
        <w:numPr>
          <w:ilvl w:val="0"/>
          <w:numId w:val="58"/>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w:t>
      </w:r>
      <w:r w:rsidRPr="00122399">
        <w:rPr>
          <w:sz w:val="22"/>
          <w:szCs w:val="22"/>
        </w:rPr>
        <w:t>–</w:t>
      </w:r>
      <w:r w:rsidR="00122399" w:rsidRPr="00122399">
        <w:rPr>
          <w:sz w:val="22"/>
          <w:szCs w:val="22"/>
        </w:rPr>
        <w:t>7</w:t>
      </w:r>
      <w:r w:rsidRPr="00122399">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14"/>
    <w:p w14:paraId="6506C8E6" w14:textId="77777777" w:rsidR="000C23F8" w:rsidRPr="00595487" w:rsidRDefault="000C23F8" w:rsidP="000C23F8">
      <w:pPr>
        <w:spacing w:line="259" w:lineRule="auto"/>
        <w:jc w:val="both"/>
        <w:rPr>
          <w:sz w:val="12"/>
          <w:szCs w:val="12"/>
        </w:rPr>
      </w:pPr>
    </w:p>
    <w:p w14:paraId="7F8187CD" w14:textId="3AB560F1" w:rsidR="00A603EC" w:rsidRPr="006F11B5" w:rsidRDefault="00A603EC" w:rsidP="00192A50">
      <w:pPr>
        <w:numPr>
          <w:ilvl w:val="0"/>
          <w:numId w:val="58"/>
        </w:numPr>
        <w:spacing w:line="256" w:lineRule="auto"/>
        <w:jc w:val="both"/>
        <w:rPr>
          <w:sz w:val="22"/>
          <w:szCs w:val="22"/>
        </w:rPr>
      </w:pPr>
      <w:bookmarkStart w:id="218" w:name="_Hlk146784951"/>
      <w:r w:rsidRPr="00F8529D">
        <w:rPr>
          <w:sz w:val="22"/>
          <w:szCs w:val="22"/>
        </w:rPr>
        <w:t>Z uprawnienia do odstąpienia od Umowy</w:t>
      </w:r>
      <w:r w:rsidR="004E15BD" w:rsidRPr="00F8529D">
        <w:rPr>
          <w:sz w:val="22"/>
          <w:szCs w:val="22"/>
        </w:rPr>
        <w:t xml:space="preserve"> (w całości </w:t>
      </w:r>
      <w:r w:rsidR="004E15BD" w:rsidRPr="007875DA">
        <w:rPr>
          <w:color w:val="0070C0"/>
          <w:sz w:val="22"/>
          <w:szCs w:val="22"/>
        </w:rPr>
        <w:t>lub części</w:t>
      </w:r>
      <w:r w:rsidR="004E15BD" w:rsidRPr="00F8529D">
        <w:rPr>
          <w:sz w:val="22"/>
          <w:szCs w:val="22"/>
        </w:rPr>
        <w:t>)</w:t>
      </w:r>
      <w:r w:rsidRPr="00F8529D">
        <w:rPr>
          <w:sz w:val="22"/>
          <w:szCs w:val="22"/>
        </w:rPr>
        <w:t xml:space="preserve">, 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w:t>
      </w:r>
      <w:r w:rsidR="00F77798" w:rsidRPr="006F11B5">
        <w:rPr>
          <w:sz w:val="22"/>
          <w:szCs w:val="22"/>
        </w:rPr>
        <w:t>Umowy.</w:t>
      </w:r>
    </w:p>
    <w:p w14:paraId="50561C4F" w14:textId="7875FCAA" w:rsidR="000C23F8" w:rsidRPr="007875DA" w:rsidRDefault="000C23F8" w:rsidP="00192A50">
      <w:pPr>
        <w:numPr>
          <w:ilvl w:val="0"/>
          <w:numId w:val="58"/>
        </w:numPr>
        <w:spacing w:line="259" w:lineRule="auto"/>
        <w:ind w:left="357" w:hanging="357"/>
        <w:jc w:val="both"/>
        <w:rPr>
          <w:color w:val="0070C0"/>
          <w:sz w:val="22"/>
          <w:szCs w:val="22"/>
        </w:rPr>
      </w:pPr>
      <w:r w:rsidRPr="006F11B5">
        <w:rPr>
          <w:sz w:val="22"/>
          <w:szCs w:val="22"/>
        </w:rPr>
        <w:t xml:space="preserve">Odstąpienie od Umowy </w:t>
      </w:r>
      <w:r w:rsidR="004B24AC" w:rsidRPr="006F11B5">
        <w:rPr>
          <w:sz w:val="22"/>
          <w:szCs w:val="22"/>
        </w:rPr>
        <w:t xml:space="preserve">lub wypowiedzenie Umowy </w:t>
      </w:r>
      <w:r w:rsidRPr="006F11B5">
        <w:rPr>
          <w:sz w:val="22"/>
          <w:szCs w:val="22"/>
        </w:rPr>
        <w:t xml:space="preserve">w części nie wyłącza realizacji uprawnień </w:t>
      </w:r>
      <w:r w:rsidR="004B24AC" w:rsidRPr="006F11B5">
        <w:rPr>
          <w:sz w:val="22"/>
          <w:szCs w:val="22"/>
        </w:rPr>
        <w:t xml:space="preserve">Zamawiającego </w:t>
      </w:r>
      <w:r w:rsidRPr="006F11B5">
        <w:rPr>
          <w:sz w:val="22"/>
          <w:szCs w:val="22"/>
        </w:rPr>
        <w:t>wynikających z części Umowy,</w:t>
      </w:r>
      <w:r w:rsidR="004B24AC" w:rsidRPr="006F11B5">
        <w:rPr>
          <w:sz w:val="22"/>
          <w:szCs w:val="22"/>
        </w:rPr>
        <w:t xml:space="preserve"> której nie dotyczy odstąpienie lub wypowiedzenie</w:t>
      </w:r>
      <w:r w:rsidR="004B24AC" w:rsidRPr="007875DA">
        <w:rPr>
          <w:color w:val="0070C0"/>
          <w:sz w:val="22"/>
          <w:szCs w:val="22"/>
        </w:rPr>
        <w:t>.</w:t>
      </w:r>
      <w:r w:rsidRPr="007875DA">
        <w:rPr>
          <w:color w:val="0070C0"/>
          <w:sz w:val="22"/>
          <w:szCs w:val="22"/>
        </w:rPr>
        <w:t xml:space="preserve"> </w:t>
      </w:r>
    </w:p>
    <w:p w14:paraId="54F214BB" w14:textId="13ECE2CD" w:rsidR="00160C0C" w:rsidRDefault="00160C0C" w:rsidP="00192A50">
      <w:pPr>
        <w:numPr>
          <w:ilvl w:val="0"/>
          <w:numId w:val="58"/>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8326BE">
      <w:pPr>
        <w:numPr>
          <w:ilvl w:val="0"/>
          <w:numId w:val="58"/>
        </w:numPr>
        <w:spacing w:line="259" w:lineRule="auto"/>
        <w:ind w:left="357" w:hanging="357"/>
        <w:jc w:val="both"/>
        <w:rPr>
          <w:sz w:val="22"/>
          <w:szCs w:val="22"/>
        </w:rPr>
      </w:pPr>
      <w:bookmarkStart w:id="219"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9"/>
    <w:p w14:paraId="1288ED1A" w14:textId="3AF96C13" w:rsidR="000C23F8" w:rsidRPr="006F11B5" w:rsidRDefault="000C23F8" w:rsidP="00192A50">
      <w:pPr>
        <w:numPr>
          <w:ilvl w:val="0"/>
          <w:numId w:val="58"/>
        </w:numPr>
        <w:spacing w:line="259" w:lineRule="auto"/>
        <w:ind w:left="357" w:hanging="357"/>
        <w:jc w:val="both"/>
        <w:rPr>
          <w:sz w:val="22"/>
          <w:szCs w:val="22"/>
        </w:rPr>
      </w:pPr>
      <w:r w:rsidRPr="00F8529D">
        <w:rPr>
          <w:sz w:val="22"/>
          <w:szCs w:val="22"/>
        </w:rPr>
        <w:lastRenderedPageBreak/>
        <w:t xml:space="preserve">Zamawiającemu przysługuje </w:t>
      </w:r>
      <w:r w:rsidR="0072470D" w:rsidRPr="00F8529D">
        <w:rPr>
          <w:sz w:val="22"/>
          <w:szCs w:val="22"/>
        </w:rPr>
        <w:t xml:space="preserve">także </w:t>
      </w:r>
      <w:r w:rsidRPr="00F8529D">
        <w:rPr>
          <w:sz w:val="22"/>
          <w:szCs w:val="22"/>
        </w:rPr>
        <w:t xml:space="preserve">prawo wypowiedzenia </w:t>
      </w:r>
      <w:r w:rsidRPr="006F11B5">
        <w:rPr>
          <w:sz w:val="22"/>
          <w:szCs w:val="22"/>
        </w:rPr>
        <w:t xml:space="preserve">Umowy </w:t>
      </w:r>
      <w:r w:rsidR="0072470D" w:rsidRPr="006F11B5">
        <w:rPr>
          <w:sz w:val="22"/>
          <w:szCs w:val="22"/>
        </w:rPr>
        <w:t xml:space="preserve">(ex nunc - od teraz) </w:t>
      </w:r>
      <w:r w:rsidRPr="006F11B5">
        <w:rPr>
          <w:sz w:val="22"/>
          <w:szCs w:val="22"/>
        </w:rPr>
        <w:t>w całości lub części z zachowaniem okresu wypowiedzenia wynoszącego 30 dni</w:t>
      </w:r>
      <w:r w:rsidR="00122399" w:rsidRPr="006F11B5">
        <w:rPr>
          <w:sz w:val="22"/>
          <w:szCs w:val="22"/>
        </w:rPr>
        <w:t xml:space="preserve">, </w:t>
      </w:r>
      <w:r w:rsidRPr="006F11B5">
        <w:rPr>
          <w:sz w:val="22"/>
          <w:szCs w:val="22"/>
        </w:rPr>
        <w:t>w przypadku:</w:t>
      </w:r>
    </w:p>
    <w:p w14:paraId="29FCAF3A" w14:textId="77777777" w:rsidR="000C23F8" w:rsidRPr="00595487" w:rsidRDefault="000C23F8" w:rsidP="00192A50">
      <w:pPr>
        <w:numPr>
          <w:ilvl w:val="1"/>
          <w:numId w:val="58"/>
        </w:numPr>
        <w:spacing w:line="259" w:lineRule="auto"/>
        <w:jc w:val="both"/>
        <w:rPr>
          <w:sz w:val="22"/>
          <w:szCs w:val="22"/>
        </w:rPr>
      </w:pPr>
      <w:r w:rsidRPr="006F11B5">
        <w:rPr>
          <w:sz w:val="22"/>
          <w:szCs w:val="22"/>
        </w:rPr>
        <w:t xml:space="preserve">ograniczenia produkcji lub reorganizacji w jednostkach organizacyjnych </w:t>
      </w:r>
      <w:r w:rsidRPr="00595487">
        <w:rPr>
          <w:sz w:val="22"/>
          <w:szCs w:val="22"/>
        </w:rPr>
        <w:t>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192A50">
      <w:pPr>
        <w:numPr>
          <w:ilvl w:val="1"/>
          <w:numId w:val="58"/>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192A50">
      <w:pPr>
        <w:numPr>
          <w:ilvl w:val="1"/>
          <w:numId w:val="58"/>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192A50">
      <w:pPr>
        <w:numPr>
          <w:ilvl w:val="0"/>
          <w:numId w:val="58"/>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71D04F93" w:rsidR="008326BE" w:rsidRPr="00242367" w:rsidRDefault="008326BE" w:rsidP="00242367">
      <w:pPr>
        <w:numPr>
          <w:ilvl w:val="0"/>
          <w:numId w:val="58"/>
        </w:numPr>
        <w:spacing w:line="259" w:lineRule="auto"/>
        <w:ind w:left="357" w:hanging="357"/>
        <w:jc w:val="both"/>
        <w:rPr>
          <w:sz w:val="22"/>
          <w:szCs w:val="22"/>
        </w:rPr>
      </w:pPr>
      <w:bookmarkStart w:id="220"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w:t>
      </w:r>
      <w:r w:rsidRPr="00122399">
        <w:rPr>
          <w:sz w:val="22"/>
          <w:szCs w:val="22"/>
        </w:rPr>
        <w:t>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w:t>
      </w:r>
      <w:r w:rsidR="00122399">
        <w:rPr>
          <w:sz w:val="22"/>
          <w:szCs w:val="22"/>
        </w:rPr>
        <w:t xml:space="preserve"> </w:t>
      </w:r>
      <w:r w:rsidRPr="00122399">
        <w:rPr>
          <w:sz w:val="22"/>
          <w:szCs w:val="22"/>
        </w:rPr>
        <w:t xml:space="preserve"> </w:t>
      </w:r>
      <w:r w:rsidRPr="00242367">
        <w:rPr>
          <w:sz w:val="22"/>
          <w:szCs w:val="22"/>
        </w:rPr>
        <w:t>które nie mogły zostać rozliczone w inny sposób.</w:t>
      </w:r>
    </w:p>
    <w:bookmarkEnd w:id="220"/>
    <w:p w14:paraId="1BD6E407" w14:textId="77777777" w:rsidR="008326BE" w:rsidRPr="00595487" w:rsidRDefault="008326BE" w:rsidP="008326BE">
      <w:pPr>
        <w:spacing w:line="259" w:lineRule="auto"/>
        <w:ind w:left="357"/>
        <w:jc w:val="both"/>
        <w:rPr>
          <w:sz w:val="22"/>
          <w:szCs w:val="22"/>
        </w:rPr>
      </w:pPr>
    </w:p>
    <w:p w14:paraId="7AFC93DB" w14:textId="0EA2D2E9" w:rsidR="000C23F8" w:rsidRPr="00595487" w:rsidRDefault="000C23F8" w:rsidP="00192A50">
      <w:pPr>
        <w:numPr>
          <w:ilvl w:val="0"/>
          <w:numId w:val="58"/>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1" w:name="_Toc64016211"/>
      <w:bookmarkStart w:id="222" w:name="_Toc106095874"/>
      <w:bookmarkStart w:id="223" w:name="_Toc106096314"/>
      <w:bookmarkStart w:id="224" w:name="_Toc106096418"/>
      <w:bookmarkStart w:id="225" w:name="_Toc148612312"/>
      <w:bookmarkStart w:id="226" w:name="_Hlk148332977"/>
      <w:bookmarkStart w:id="227" w:name="_Hlk67826402"/>
      <w:bookmarkEnd w:id="218"/>
      <w:r w:rsidRPr="00E66F78">
        <w:t>§ 1</w:t>
      </w:r>
      <w:r>
        <w:t>5</w:t>
      </w:r>
      <w:r w:rsidRPr="00E66F78">
        <w:t xml:space="preserve">. </w:t>
      </w:r>
      <w:bookmarkStart w:id="228" w:name="_Hlk147835254"/>
      <w:r w:rsidRPr="00E66F78">
        <w:t>Zmiany Umowy</w:t>
      </w:r>
      <w:bookmarkEnd w:id="221"/>
      <w:bookmarkEnd w:id="222"/>
      <w:bookmarkEnd w:id="223"/>
      <w:bookmarkEnd w:id="224"/>
      <w:bookmarkEnd w:id="225"/>
    </w:p>
    <w:p w14:paraId="7A640859" w14:textId="77777777" w:rsidR="000C23F8" w:rsidRPr="00F8529D" w:rsidRDefault="000C23F8" w:rsidP="00192A50">
      <w:pPr>
        <w:pStyle w:val="Akapitzlist"/>
        <w:numPr>
          <w:ilvl w:val="0"/>
          <w:numId w:val="76"/>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192A50">
      <w:pPr>
        <w:numPr>
          <w:ilvl w:val="0"/>
          <w:numId w:val="76"/>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192A50">
      <w:pPr>
        <w:numPr>
          <w:ilvl w:val="2"/>
          <w:numId w:val="76"/>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192A50">
      <w:pPr>
        <w:numPr>
          <w:ilvl w:val="2"/>
          <w:numId w:val="76"/>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192A50">
      <w:pPr>
        <w:numPr>
          <w:ilvl w:val="2"/>
          <w:numId w:val="76"/>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192A50">
      <w:pPr>
        <w:numPr>
          <w:ilvl w:val="2"/>
          <w:numId w:val="76"/>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192A50">
      <w:pPr>
        <w:numPr>
          <w:ilvl w:val="2"/>
          <w:numId w:val="76"/>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192A50">
      <w:pPr>
        <w:numPr>
          <w:ilvl w:val="2"/>
          <w:numId w:val="76"/>
        </w:numPr>
        <w:spacing w:line="259" w:lineRule="auto"/>
        <w:jc w:val="both"/>
        <w:rPr>
          <w:sz w:val="22"/>
          <w:szCs w:val="22"/>
        </w:rPr>
      </w:pPr>
      <w:r w:rsidRPr="00E66F78">
        <w:rPr>
          <w:sz w:val="22"/>
          <w:szCs w:val="22"/>
        </w:rPr>
        <w:lastRenderedPageBreak/>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192A50">
      <w:pPr>
        <w:numPr>
          <w:ilvl w:val="2"/>
          <w:numId w:val="76"/>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192A50">
      <w:pPr>
        <w:numPr>
          <w:ilvl w:val="2"/>
          <w:numId w:val="76"/>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192A50">
      <w:pPr>
        <w:numPr>
          <w:ilvl w:val="1"/>
          <w:numId w:val="76"/>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192A50">
      <w:pPr>
        <w:numPr>
          <w:ilvl w:val="2"/>
          <w:numId w:val="76"/>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192A50">
      <w:pPr>
        <w:numPr>
          <w:ilvl w:val="2"/>
          <w:numId w:val="76"/>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192A50">
      <w:pPr>
        <w:numPr>
          <w:ilvl w:val="2"/>
          <w:numId w:val="76"/>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192A50">
      <w:pPr>
        <w:numPr>
          <w:ilvl w:val="2"/>
          <w:numId w:val="76"/>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192A50">
      <w:pPr>
        <w:numPr>
          <w:ilvl w:val="2"/>
          <w:numId w:val="76"/>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192A50">
      <w:pPr>
        <w:numPr>
          <w:ilvl w:val="2"/>
          <w:numId w:val="76"/>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192A50">
      <w:pPr>
        <w:numPr>
          <w:ilvl w:val="1"/>
          <w:numId w:val="76"/>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192A50">
      <w:pPr>
        <w:pStyle w:val="Akapitzlist"/>
        <w:numPr>
          <w:ilvl w:val="0"/>
          <w:numId w:val="76"/>
        </w:numPr>
        <w:spacing w:line="259" w:lineRule="auto"/>
        <w:ind w:left="709" w:hanging="709"/>
        <w:jc w:val="both"/>
        <w:rPr>
          <w:sz w:val="6"/>
          <w:szCs w:val="6"/>
        </w:rPr>
      </w:pPr>
      <w:bookmarkStart w:id="22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0" w:name="_Hlk147848467"/>
      <w:r w:rsidR="00F244A3" w:rsidRPr="00F8529D">
        <w:rPr>
          <w:sz w:val="22"/>
          <w:szCs w:val="22"/>
        </w:rPr>
        <w:t xml:space="preserve">, </w:t>
      </w:r>
      <w:bookmarkEnd w:id="229"/>
      <w:bookmarkEnd w:id="230"/>
      <w:r w:rsidR="000C46BD" w:rsidRPr="00F8529D">
        <w:rPr>
          <w:sz w:val="22"/>
          <w:szCs w:val="22"/>
        </w:rPr>
        <w:t xml:space="preserve">których nie można było wcześniej przewidzieć. Jeżeli zmiany opisane powyżej powodują konieczność zmian warunków finansowych (cen jednostkowych/ wynagrodzenia Wykonawcy), Zamawiający dokona tych </w:t>
      </w:r>
      <w:r w:rsidR="000C46BD" w:rsidRPr="00F8529D">
        <w:rPr>
          <w:sz w:val="22"/>
          <w:szCs w:val="22"/>
        </w:rPr>
        <w:lastRenderedPageBreak/>
        <w:t>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rsidP="00572C2B">
      <w:pPr>
        <w:pStyle w:val="Akapitzlist"/>
        <w:numPr>
          <w:ilvl w:val="0"/>
          <w:numId w:val="52"/>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6F715D">
      <w:pPr>
        <w:pStyle w:val="Akapitzlist"/>
        <w:numPr>
          <w:ilvl w:val="0"/>
          <w:numId w:val="71"/>
        </w:numPr>
        <w:spacing w:line="259" w:lineRule="auto"/>
        <w:jc w:val="both"/>
        <w:rPr>
          <w:sz w:val="22"/>
          <w:szCs w:val="22"/>
        </w:rPr>
      </w:pPr>
      <w:bookmarkStart w:id="231" w:name="_Hlk147848517"/>
      <w:r w:rsidRPr="00A33BF6">
        <w:rPr>
          <w:sz w:val="22"/>
          <w:szCs w:val="22"/>
        </w:rPr>
        <w:t xml:space="preserve">zmiana zasad dokonywania odbiorów świadczonych usług, o której mowa w </w:t>
      </w:r>
      <w:bookmarkStart w:id="232" w:name="_Hlk148344566"/>
      <w:r w:rsidRPr="00A33BF6">
        <w:rPr>
          <w:sz w:val="22"/>
          <w:szCs w:val="22"/>
        </w:rPr>
        <w:t xml:space="preserve">§15 </w:t>
      </w:r>
      <w:bookmarkEnd w:id="232"/>
      <w:r w:rsidRPr="00A33BF6">
        <w:rPr>
          <w:sz w:val="22"/>
          <w:szCs w:val="22"/>
        </w:rPr>
        <w:t>ust. 2 pkt 2) lit. f),</w:t>
      </w:r>
    </w:p>
    <w:bookmarkEnd w:id="231"/>
    <w:p w14:paraId="335E9567"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6F715D">
      <w:pPr>
        <w:pStyle w:val="Akapitzlist"/>
        <w:numPr>
          <w:ilvl w:val="0"/>
          <w:numId w:val="71"/>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6F715D">
      <w:pPr>
        <w:pStyle w:val="Akapitzlist"/>
        <w:numPr>
          <w:ilvl w:val="0"/>
          <w:numId w:val="71"/>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26"/>
    <w:bookmarkEnd w:id="228"/>
    <w:p w14:paraId="2D5E2720" w14:textId="77777777" w:rsidR="00F536DE" w:rsidRPr="00122399" w:rsidRDefault="00F536DE" w:rsidP="00122399">
      <w:pPr>
        <w:spacing w:line="259" w:lineRule="auto"/>
        <w:jc w:val="both"/>
        <w:rPr>
          <w:b/>
          <w:bCs/>
          <w:i/>
          <w:iCs/>
          <w:color w:val="0070C0"/>
          <w:sz w:val="22"/>
          <w:szCs w:val="22"/>
        </w:rPr>
      </w:pPr>
    </w:p>
    <w:p w14:paraId="406D0ED7" w14:textId="2EA9689D" w:rsidR="000C23F8" w:rsidRPr="00122399" w:rsidRDefault="004F3468" w:rsidP="00122399">
      <w:pPr>
        <w:pStyle w:val="Nagwek2"/>
      </w:pPr>
      <w:bookmarkStart w:id="233" w:name="_Toc148612313"/>
      <w:r w:rsidRPr="004F3468">
        <w:t xml:space="preserve">§ 16. </w:t>
      </w:r>
      <w:r w:rsidR="00F536DE" w:rsidRPr="00B71040">
        <w:t>Waloryzacja</w:t>
      </w:r>
      <w:bookmarkEnd w:id="233"/>
      <w:r w:rsidR="00B24F0B">
        <w:t xml:space="preserve"> </w:t>
      </w:r>
      <w:r w:rsidR="00122399">
        <w:t>– nie dotyczy</w:t>
      </w:r>
    </w:p>
    <w:p w14:paraId="32DF3309" w14:textId="790A78AE" w:rsidR="000C23F8" w:rsidRPr="00500E2A" w:rsidRDefault="000C23F8" w:rsidP="000C23F8">
      <w:pPr>
        <w:pStyle w:val="Nagwek2"/>
      </w:pPr>
      <w:bookmarkStart w:id="234" w:name="_Toc64016213"/>
      <w:bookmarkStart w:id="235" w:name="_Toc106095875"/>
      <w:bookmarkStart w:id="236" w:name="_Toc106096315"/>
      <w:bookmarkStart w:id="237" w:name="_Toc106096419"/>
      <w:bookmarkStart w:id="238" w:name="_Toc148612314"/>
      <w:bookmarkStart w:id="239" w:name="_Hlk67826426"/>
      <w:bookmarkEnd w:id="227"/>
      <w:r w:rsidRPr="00500E2A">
        <w:t>§</w:t>
      </w:r>
      <w:r>
        <w:t xml:space="preserve"> </w:t>
      </w:r>
      <w:r w:rsidRPr="00500E2A">
        <w:t>1</w:t>
      </w:r>
      <w:r w:rsidR="00B71040">
        <w:t>7</w:t>
      </w:r>
      <w:r w:rsidRPr="00500E2A">
        <w:t>. Ochrona danych osobowych</w:t>
      </w:r>
      <w:bookmarkEnd w:id="234"/>
      <w:bookmarkEnd w:id="235"/>
      <w:bookmarkEnd w:id="236"/>
      <w:bookmarkEnd w:id="237"/>
      <w:bookmarkEnd w:id="238"/>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39"/>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40" w:name="_Toc64016214"/>
      <w:bookmarkStart w:id="241" w:name="_Toc106095876"/>
      <w:bookmarkStart w:id="242" w:name="_Toc106096316"/>
      <w:bookmarkStart w:id="243" w:name="_Toc106096420"/>
      <w:bookmarkStart w:id="244" w:name="_Toc148612315"/>
      <w:r w:rsidRPr="00500E2A">
        <w:t>§</w:t>
      </w:r>
      <w:r>
        <w:t xml:space="preserve"> </w:t>
      </w:r>
      <w:r w:rsidRPr="00500E2A">
        <w:t>1</w:t>
      </w:r>
      <w:r w:rsidR="00B71040">
        <w:t>8</w:t>
      </w:r>
      <w:r w:rsidRPr="00500E2A">
        <w:t xml:space="preserve">. Ochrona tajemnic </w:t>
      </w:r>
      <w:r w:rsidRPr="00E66F78">
        <w:t>przedsiębiorcy, zachowanie poufności</w:t>
      </w:r>
      <w:bookmarkEnd w:id="240"/>
      <w:bookmarkEnd w:id="241"/>
      <w:bookmarkEnd w:id="242"/>
      <w:bookmarkEnd w:id="243"/>
      <w:bookmarkEnd w:id="244"/>
      <w:r w:rsidRPr="00E66F78">
        <w:t xml:space="preserve"> </w:t>
      </w:r>
    </w:p>
    <w:p w14:paraId="6DD2CBE1" w14:textId="77777777" w:rsidR="000C23F8" w:rsidRPr="00E66F78" w:rsidRDefault="000C23F8" w:rsidP="00192A50">
      <w:pPr>
        <w:numPr>
          <w:ilvl w:val="0"/>
          <w:numId w:val="59"/>
        </w:numPr>
        <w:spacing w:line="259" w:lineRule="auto"/>
        <w:ind w:hanging="357"/>
        <w:jc w:val="both"/>
        <w:rPr>
          <w:sz w:val="22"/>
          <w:szCs w:val="22"/>
        </w:rPr>
      </w:pPr>
      <w:bookmarkStart w:id="245"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192A50">
      <w:pPr>
        <w:numPr>
          <w:ilvl w:val="1"/>
          <w:numId w:val="5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192A50">
      <w:pPr>
        <w:numPr>
          <w:ilvl w:val="0"/>
          <w:numId w:val="5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192A50">
      <w:pPr>
        <w:numPr>
          <w:ilvl w:val="1"/>
          <w:numId w:val="59"/>
        </w:numPr>
        <w:spacing w:line="259" w:lineRule="auto"/>
        <w:ind w:left="714" w:hanging="357"/>
        <w:jc w:val="both"/>
        <w:rPr>
          <w:sz w:val="22"/>
          <w:szCs w:val="22"/>
        </w:rPr>
      </w:pPr>
      <w:r w:rsidRPr="00E66F78">
        <w:rPr>
          <w:sz w:val="22"/>
          <w:szCs w:val="22"/>
        </w:rPr>
        <w:lastRenderedPageBreak/>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192A50">
      <w:pPr>
        <w:numPr>
          <w:ilvl w:val="1"/>
          <w:numId w:val="5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192A50">
      <w:pPr>
        <w:numPr>
          <w:ilvl w:val="1"/>
          <w:numId w:val="59"/>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192A50">
      <w:pPr>
        <w:numPr>
          <w:ilvl w:val="0"/>
          <w:numId w:val="5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192A50">
      <w:pPr>
        <w:numPr>
          <w:ilvl w:val="0"/>
          <w:numId w:val="5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192A50">
      <w:pPr>
        <w:numPr>
          <w:ilvl w:val="0"/>
          <w:numId w:val="5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192A50">
      <w:pPr>
        <w:numPr>
          <w:ilvl w:val="0"/>
          <w:numId w:val="59"/>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192A50">
      <w:pPr>
        <w:numPr>
          <w:ilvl w:val="0"/>
          <w:numId w:val="59"/>
        </w:numPr>
        <w:spacing w:line="259" w:lineRule="auto"/>
        <w:ind w:left="363" w:hanging="357"/>
        <w:jc w:val="both"/>
        <w:rPr>
          <w:sz w:val="22"/>
          <w:szCs w:val="22"/>
        </w:rPr>
      </w:pPr>
      <w:bookmarkStart w:id="246"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46"/>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47" w:name="_Toc64016215"/>
      <w:bookmarkStart w:id="248" w:name="_Toc106095877"/>
      <w:bookmarkStart w:id="249" w:name="_Toc106096317"/>
      <w:bookmarkStart w:id="250" w:name="_Toc106096421"/>
      <w:bookmarkStart w:id="251" w:name="_Toc148612316"/>
      <w:bookmarkEnd w:id="245"/>
      <w:r w:rsidRPr="00F8529D">
        <w:t>§ 1</w:t>
      </w:r>
      <w:r w:rsidR="00B71040" w:rsidRPr="00F8529D">
        <w:t>9</w:t>
      </w:r>
      <w:r w:rsidRPr="00F8529D">
        <w:t>. Zasady etyki</w:t>
      </w:r>
      <w:bookmarkEnd w:id="247"/>
      <w:bookmarkEnd w:id="248"/>
      <w:bookmarkEnd w:id="249"/>
      <w:bookmarkEnd w:id="250"/>
      <w:bookmarkEnd w:id="251"/>
    </w:p>
    <w:p w14:paraId="2CA957CA" w14:textId="77777777" w:rsidR="000C23F8" w:rsidRPr="00F8529D" w:rsidRDefault="000C23F8" w:rsidP="00192A50">
      <w:pPr>
        <w:numPr>
          <w:ilvl w:val="0"/>
          <w:numId w:val="60"/>
        </w:numPr>
        <w:spacing w:line="259" w:lineRule="auto"/>
        <w:ind w:hanging="357"/>
        <w:jc w:val="both"/>
        <w:rPr>
          <w:sz w:val="22"/>
          <w:szCs w:val="22"/>
        </w:rPr>
      </w:pPr>
      <w:bookmarkStart w:id="252"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192A50">
      <w:pPr>
        <w:numPr>
          <w:ilvl w:val="1"/>
          <w:numId w:val="60"/>
        </w:numPr>
        <w:spacing w:line="259" w:lineRule="auto"/>
        <w:ind w:hanging="357"/>
        <w:jc w:val="both"/>
        <w:rPr>
          <w:sz w:val="22"/>
          <w:szCs w:val="22"/>
        </w:rPr>
      </w:pPr>
      <w:bookmarkStart w:id="253" w:name="_Hlk156480572"/>
      <w:r w:rsidRPr="00F8529D">
        <w:rPr>
          <w:sz w:val="22"/>
          <w:szCs w:val="22"/>
        </w:rPr>
        <w:t xml:space="preserve">popełnienia przestępstw określonych w art. 16 ustawy z dnia 28 października 2002 r. </w:t>
      </w:r>
      <w:bookmarkStart w:id="254" w:name="_Hlk144468375"/>
      <w:r w:rsidRPr="00F8529D">
        <w:rPr>
          <w:sz w:val="22"/>
          <w:szCs w:val="22"/>
        </w:rPr>
        <w:t>o odpowiedzialności podmiotów zbiorowych za czyny zabronione pod groźbą kary</w:t>
      </w:r>
      <w:bookmarkEnd w:id="254"/>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192A50">
      <w:pPr>
        <w:numPr>
          <w:ilvl w:val="1"/>
          <w:numId w:val="60"/>
        </w:numPr>
        <w:spacing w:line="259" w:lineRule="auto"/>
        <w:ind w:hanging="357"/>
        <w:jc w:val="both"/>
        <w:rPr>
          <w:sz w:val="22"/>
          <w:szCs w:val="22"/>
        </w:rPr>
      </w:pPr>
      <w:r w:rsidRPr="00F8529D">
        <w:rPr>
          <w:sz w:val="22"/>
          <w:szCs w:val="22"/>
        </w:rPr>
        <w:t xml:space="preserve">popełnienia czynów wskazanych w ustawie z dnia 16 kwietnia 1993 roku </w:t>
      </w:r>
      <w:bookmarkStart w:id="255" w:name="_Hlk144468401"/>
      <w:r w:rsidRPr="00F8529D">
        <w:rPr>
          <w:sz w:val="22"/>
          <w:szCs w:val="22"/>
        </w:rPr>
        <w:t>o zwalczaniu nieuczciwej konkurencji</w:t>
      </w:r>
      <w:bookmarkEnd w:id="255"/>
      <w:r w:rsidRPr="00F8529D">
        <w:rPr>
          <w:sz w:val="22"/>
          <w:szCs w:val="22"/>
        </w:rPr>
        <w:t xml:space="preserve"> </w:t>
      </w:r>
      <w:bookmarkStart w:id="256"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56"/>
    </w:p>
    <w:bookmarkEnd w:id="253"/>
    <w:p w14:paraId="43D62C96" w14:textId="77777777" w:rsidR="000C23F8" w:rsidRPr="00122399" w:rsidRDefault="000C23F8" w:rsidP="00192A50">
      <w:pPr>
        <w:numPr>
          <w:ilvl w:val="0"/>
          <w:numId w:val="60"/>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122399">
        <w:rPr>
          <w:sz w:val="22"/>
          <w:szCs w:val="22"/>
        </w:rPr>
        <w:t>przedstawicielowi Strony umowy w związku z jej realizacją.</w:t>
      </w:r>
    </w:p>
    <w:p w14:paraId="2C35BD89" w14:textId="7BF6D26D" w:rsidR="00AB2101" w:rsidRPr="00122399" w:rsidRDefault="00AB2101" w:rsidP="00AB2101">
      <w:pPr>
        <w:numPr>
          <w:ilvl w:val="0"/>
          <w:numId w:val="60"/>
        </w:numPr>
        <w:spacing w:line="259" w:lineRule="auto"/>
        <w:jc w:val="both"/>
        <w:rPr>
          <w:sz w:val="22"/>
          <w:szCs w:val="22"/>
        </w:rPr>
      </w:pPr>
      <w:bookmarkStart w:id="257" w:name="_Hlk167104771"/>
      <w:r w:rsidRPr="00122399">
        <w:rPr>
          <w:sz w:val="22"/>
          <w:szCs w:val="22"/>
        </w:rPr>
        <w:t>Strony oświadczają</w:t>
      </w:r>
      <w:r w:rsidR="00C02E70" w:rsidRPr="00122399">
        <w:rPr>
          <w:sz w:val="22"/>
          <w:szCs w:val="22"/>
        </w:rPr>
        <w:t>,</w:t>
      </w:r>
      <w:r w:rsidRPr="00122399">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7" w:history="1">
        <w:r w:rsidRPr="00122399">
          <w:rPr>
            <w:rStyle w:val="Hipercze"/>
            <w:sz w:val="22"/>
            <w:szCs w:val="22"/>
          </w:rPr>
          <w:t>https://www.pgg.pl/strefa-korporacyjna/firma/inne/polityka-antykorupcyjna</w:t>
        </w:r>
      </w:hyperlink>
      <w:r w:rsidRPr="00122399">
        <w:rPr>
          <w:sz w:val="22"/>
          <w:szCs w:val="22"/>
        </w:rPr>
        <w:t xml:space="preserve">  </w:t>
      </w:r>
    </w:p>
    <w:p w14:paraId="24B5000C" w14:textId="46F39815" w:rsidR="00AB2101" w:rsidRPr="00122399" w:rsidRDefault="00AB2101" w:rsidP="00AB2101">
      <w:pPr>
        <w:numPr>
          <w:ilvl w:val="0"/>
          <w:numId w:val="60"/>
        </w:numPr>
        <w:spacing w:line="259" w:lineRule="auto"/>
        <w:jc w:val="both"/>
        <w:rPr>
          <w:sz w:val="22"/>
          <w:szCs w:val="22"/>
        </w:rPr>
      </w:pPr>
      <w:r w:rsidRPr="00122399">
        <w:rPr>
          <w:sz w:val="22"/>
          <w:szCs w:val="22"/>
        </w:rPr>
        <w:lastRenderedPageBreak/>
        <w:t>Wykonawca oświadcza</w:t>
      </w:r>
      <w:r w:rsidR="00C02E70" w:rsidRPr="00122399">
        <w:rPr>
          <w:sz w:val="22"/>
          <w:szCs w:val="22"/>
        </w:rPr>
        <w:t>,</w:t>
      </w:r>
      <w:r w:rsidRPr="00122399">
        <w:rPr>
          <w:sz w:val="22"/>
          <w:szCs w:val="22"/>
        </w:rPr>
        <w:t xml:space="preserve"> że dołoży należytej staranności, aby pracownicy, współpracownicy, podwykonawcy lub osoby, przy pomocy których będzie realizował zamówienie zapoznali się </w:t>
      </w:r>
      <w:r w:rsidRPr="00122399">
        <w:rPr>
          <w:sz w:val="22"/>
          <w:szCs w:val="22"/>
        </w:rPr>
        <w:br/>
        <w:t>i stosowali wyżej opisane zasady.</w:t>
      </w:r>
    </w:p>
    <w:p w14:paraId="4ECF8694" w14:textId="30F4EEEE" w:rsidR="00AB2101" w:rsidRPr="00122399" w:rsidRDefault="00AB2101" w:rsidP="00AB2101">
      <w:pPr>
        <w:numPr>
          <w:ilvl w:val="0"/>
          <w:numId w:val="60"/>
        </w:numPr>
        <w:spacing w:line="259" w:lineRule="auto"/>
        <w:jc w:val="both"/>
        <w:rPr>
          <w:sz w:val="22"/>
          <w:szCs w:val="22"/>
        </w:rPr>
      </w:pPr>
      <w:r w:rsidRPr="00122399">
        <w:rPr>
          <w:sz w:val="22"/>
          <w:szCs w:val="22"/>
        </w:rPr>
        <w:t xml:space="preserve">Naruszenie wyżej opisanych zasad  jest traktowane jak rażące naruszenie postanowień Umowy. </w:t>
      </w:r>
    </w:p>
    <w:p w14:paraId="0A6ABAC7" w14:textId="02A90C6E" w:rsidR="00AB2101" w:rsidRPr="00122399" w:rsidRDefault="00AB2101" w:rsidP="00AB2101">
      <w:pPr>
        <w:numPr>
          <w:ilvl w:val="0"/>
          <w:numId w:val="60"/>
        </w:numPr>
        <w:spacing w:line="259" w:lineRule="auto"/>
        <w:jc w:val="both"/>
        <w:rPr>
          <w:sz w:val="22"/>
          <w:szCs w:val="22"/>
        </w:rPr>
      </w:pPr>
      <w:r w:rsidRPr="00122399">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122399" w:rsidRDefault="00AB2101" w:rsidP="00AB2101">
      <w:pPr>
        <w:numPr>
          <w:ilvl w:val="0"/>
          <w:numId w:val="60"/>
        </w:numPr>
        <w:spacing w:line="259" w:lineRule="auto"/>
        <w:jc w:val="both"/>
        <w:rPr>
          <w:sz w:val="22"/>
          <w:szCs w:val="22"/>
        </w:rPr>
      </w:pPr>
      <w:r w:rsidRPr="00122399">
        <w:rPr>
          <w:sz w:val="22"/>
          <w:szCs w:val="22"/>
        </w:rPr>
        <w:t xml:space="preserve">Strony zobowiązują się do informowania się wzajemnie o każdym przypadku naruszenia zasad opisanych w niniejszym paragrafie Umowy. </w:t>
      </w:r>
      <w:bookmarkEnd w:id="257"/>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58" w:name="_Toc106095878"/>
      <w:bookmarkStart w:id="259" w:name="_Toc106096318"/>
      <w:bookmarkStart w:id="260" w:name="_Toc106096422"/>
      <w:bookmarkStart w:id="261" w:name="_Toc148612317"/>
      <w:bookmarkStart w:id="262" w:name="_Hlk105675117"/>
      <w:bookmarkStart w:id="263" w:name="_Hlk67826575"/>
      <w:bookmarkStart w:id="264" w:name="_Toc64016216"/>
      <w:bookmarkEnd w:id="252"/>
      <w:r w:rsidRPr="00F8529D">
        <w:t xml:space="preserve">§ </w:t>
      </w:r>
      <w:r w:rsidR="00B71040" w:rsidRPr="00F8529D">
        <w:t>20</w:t>
      </w:r>
      <w:r w:rsidRPr="00F8529D">
        <w:t>. Nadzór wynikający z zarządzania środowiskowego</w:t>
      </w:r>
      <w:bookmarkEnd w:id="258"/>
      <w:bookmarkEnd w:id="259"/>
      <w:bookmarkEnd w:id="260"/>
      <w:bookmarkEnd w:id="261"/>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Pr="00122399" w:rsidRDefault="000C23F8" w:rsidP="000C23F8">
      <w:pPr>
        <w:ind w:left="426" w:hanging="426"/>
        <w:jc w:val="both"/>
        <w:rPr>
          <w:i/>
          <w:iCs/>
          <w:sz w:val="22"/>
          <w:szCs w:val="22"/>
        </w:rPr>
      </w:pPr>
      <w:r w:rsidRPr="00500E2A">
        <w:rPr>
          <w:sz w:val="22"/>
          <w:szCs w:val="22"/>
        </w:rPr>
        <w:t>3.</w:t>
      </w:r>
      <w:r w:rsidRPr="00500E2A">
        <w:rPr>
          <w:sz w:val="14"/>
          <w:szCs w:val="14"/>
        </w:rPr>
        <w:t>       </w:t>
      </w:r>
      <w:r w:rsidRPr="00500E2A">
        <w:rPr>
          <w:sz w:val="22"/>
          <w:szCs w:val="22"/>
        </w:rPr>
        <w:t xml:space="preserve">Wykonawca oświadcza, że </w:t>
      </w:r>
      <w:r w:rsidRPr="00122399">
        <w:rPr>
          <w:sz w:val="22"/>
          <w:szCs w:val="22"/>
        </w:rPr>
        <w:t xml:space="preserve">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122399">
        <w:rPr>
          <w:sz w:val="22"/>
          <w:szCs w:val="22"/>
        </w:rPr>
        <w:t>w</w:t>
      </w:r>
      <w:r w:rsidRPr="00122399">
        <w:rPr>
          <w:sz w:val="22"/>
          <w:szCs w:val="22"/>
        </w:rPr>
        <w:t xml:space="preserve">ytwarzającym i </w:t>
      </w:r>
      <w:r w:rsidR="00FF2455" w:rsidRPr="00122399">
        <w:rPr>
          <w:sz w:val="22"/>
          <w:szCs w:val="22"/>
        </w:rPr>
        <w:t>p</w:t>
      </w:r>
      <w:r w:rsidRPr="00122399">
        <w:rPr>
          <w:sz w:val="22"/>
          <w:szCs w:val="22"/>
        </w:rPr>
        <w:t xml:space="preserve">osiadaczem tych odpadów </w:t>
      </w:r>
      <w:r w:rsidRPr="00122399">
        <w:rPr>
          <w:sz w:val="22"/>
          <w:szCs w:val="22"/>
        </w:rPr>
        <w:br/>
        <w:t>i zobowiązuje się do postępowania z nimi zgodnie z obowiązującymi przepisami prawa w sposób gwarantujący poszanowanie środowiska naturalnego.  (</w:t>
      </w:r>
      <w:r w:rsidRPr="00122399">
        <w:rPr>
          <w:i/>
          <w:iCs/>
          <w:sz w:val="22"/>
          <w:szCs w:val="22"/>
        </w:rPr>
        <w:t>je</w:t>
      </w:r>
      <w:r w:rsidR="00FF7A74" w:rsidRPr="00122399">
        <w:rPr>
          <w:i/>
          <w:iCs/>
          <w:sz w:val="22"/>
          <w:szCs w:val="22"/>
        </w:rPr>
        <w:t>że</w:t>
      </w:r>
      <w:r w:rsidRPr="00122399">
        <w:rPr>
          <w:i/>
          <w:iCs/>
          <w:sz w:val="22"/>
          <w:szCs w:val="22"/>
        </w:rPr>
        <w:t xml:space="preserve">li dotyczy) </w:t>
      </w:r>
    </w:p>
    <w:bookmarkEnd w:id="262"/>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65" w:name="_Toc106095879"/>
      <w:bookmarkStart w:id="266" w:name="_Toc106096319"/>
      <w:bookmarkStart w:id="267" w:name="_Toc106096423"/>
      <w:bookmarkStart w:id="268" w:name="_Toc148612318"/>
      <w:bookmarkStart w:id="269" w:name="_Hlk67826617"/>
      <w:bookmarkEnd w:id="263"/>
      <w:r w:rsidRPr="00B62661">
        <w:t xml:space="preserve">§ </w:t>
      </w:r>
      <w:r>
        <w:t>2</w:t>
      </w:r>
      <w:r w:rsidR="00B71040">
        <w:t>1</w:t>
      </w:r>
      <w:r w:rsidRPr="00B62661">
        <w:t xml:space="preserve">. </w:t>
      </w:r>
      <w:r w:rsidRPr="00E66F78">
        <w:t>Siła wyższa</w:t>
      </w:r>
      <w:bookmarkEnd w:id="264"/>
      <w:bookmarkEnd w:id="265"/>
      <w:bookmarkEnd w:id="266"/>
      <w:bookmarkEnd w:id="267"/>
      <w:bookmarkEnd w:id="268"/>
    </w:p>
    <w:p w14:paraId="7F042164" w14:textId="77777777" w:rsidR="000C23F8" w:rsidRPr="00E66F78" w:rsidRDefault="000C23F8" w:rsidP="00192A50">
      <w:pPr>
        <w:numPr>
          <w:ilvl w:val="0"/>
          <w:numId w:val="6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192A50">
      <w:pPr>
        <w:numPr>
          <w:ilvl w:val="0"/>
          <w:numId w:val="61"/>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192A50">
      <w:pPr>
        <w:numPr>
          <w:ilvl w:val="1"/>
          <w:numId w:val="61"/>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192A50">
      <w:pPr>
        <w:numPr>
          <w:ilvl w:val="1"/>
          <w:numId w:val="61"/>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192A50">
      <w:pPr>
        <w:numPr>
          <w:ilvl w:val="1"/>
          <w:numId w:val="61"/>
        </w:numPr>
        <w:jc w:val="both"/>
        <w:rPr>
          <w:sz w:val="22"/>
          <w:szCs w:val="22"/>
        </w:rPr>
      </w:pPr>
      <w:r w:rsidRPr="00F8529D">
        <w:rPr>
          <w:sz w:val="22"/>
          <w:szCs w:val="22"/>
        </w:rPr>
        <w:t>poważne zakłócenia w funkcjonowaniu transportu.</w:t>
      </w:r>
    </w:p>
    <w:p w14:paraId="4C75B0F6" w14:textId="1508BDBA" w:rsidR="000C23F8" w:rsidRPr="00F8529D" w:rsidRDefault="000C23F8" w:rsidP="00192A50">
      <w:pPr>
        <w:numPr>
          <w:ilvl w:val="0"/>
          <w:numId w:val="61"/>
        </w:numPr>
        <w:ind w:left="357" w:hanging="357"/>
        <w:jc w:val="both"/>
        <w:rPr>
          <w:sz w:val="22"/>
          <w:szCs w:val="22"/>
        </w:rPr>
      </w:pPr>
      <w:bookmarkStart w:id="270"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0"/>
    <w:p w14:paraId="5A12B597" w14:textId="77777777" w:rsidR="000C23F8" w:rsidRPr="00F8529D" w:rsidRDefault="000C23F8" w:rsidP="00192A50">
      <w:pPr>
        <w:numPr>
          <w:ilvl w:val="0"/>
          <w:numId w:val="61"/>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71" w:name="_Toc64016217"/>
      <w:bookmarkStart w:id="272" w:name="_Toc106095880"/>
      <w:bookmarkStart w:id="273" w:name="_Toc106096320"/>
      <w:bookmarkStart w:id="274" w:name="_Toc106096424"/>
      <w:bookmarkStart w:id="275" w:name="_Toc148612319"/>
      <w:r w:rsidRPr="00F8529D">
        <w:lastRenderedPageBreak/>
        <w:t>§ 2</w:t>
      </w:r>
      <w:r w:rsidR="00B71040" w:rsidRPr="00F8529D">
        <w:t>2</w:t>
      </w:r>
      <w:r w:rsidRPr="00F8529D">
        <w:t>. Postanowienia końcowe</w:t>
      </w:r>
      <w:bookmarkEnd w:id="271"/>
      <w:bookmarkEnd w:id="272"/>
      <w:bookmarkEnd w:id="273"/>
      <w:bookmarkEnd w:id="274"/>
      <w:bookmarkEnd w:id="275"/>
    </w:p>
    <w:p w14:paraId="372E732F" w14:textId="14C9515F" w:rsidR="005812ED" w:rsidRPr="00122399" w:rsidRDefault="005812ED" w:rsidP="005812ED">
      <w:pPr>
        <w:numPr>
          <w:ilvl w:val="0"/>
          <w:numId w:val="62"/>
        </w:numPr>
        <w:spacing w:line="259" w:lineRule="auto"/>
        <w:jc w:val="both"/>
        <w:rPr>
          <w:sz w:val="22"/>
          <w:szCs w:val="22"/>
        </w:rPr>
      </w:pPr>
      <w:r w:rsidRPr="00122399">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122399" w:rsidRDefault="005812ED" w:rsidP="005812ED">
      <w:pPr>
        <w:numPr>
          <w:ilvl w:val="0"/>
          <w:numId w:val="62"/>
        </w:numPr>
        <w:spacing w:line="259" w:lineRule="auto"/>
        <w:jc w:val="both"/>
        <w:rPr>
          <w:sz w:val="22"/>
          <w:szCs w:val="22"/>
        </w:rPr>
      </w:pPr>
      <w:r w:rsidRPr="00122399">
        <w:rPr>
          <w:sz w:val="22"/>
          <w:szCs w:val="22"/>
        </w:rPr>
        <w:t>Wszelkie spory powstałe pomiędzy Stronami na tle wykładni lub realizacji Umowy rozstrzygane będą przez sąd powszechny właściwy dla siedziby Zamawiającego.</w:t>
      </w:r>
    </w:p>
    <w:p w14:paraId="717DC99B" w14:textId="6F6E6E55" w:rsidR="000C523D" w:rsidRPr="00122399" w:rsidRDefault="000C23F8" w:rsidP="00122399">
      <w:pPr>
        <w:numPr>
          <w:ilvl w:val="0"/>
          <w:numId w:val="62"/>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76" w:name="_Toc83291694"/>
      <w:bookmarkStart w:id="277" w:name="_Toc106095881"/>
      <w:bookmarkStart w:id="278" w:name="_Toc106096321"/>
      <w:bookmarkStart w:id="279" w:name="_Toc106096425"/>
      <w:bookmarkStart w:id="280" w:name="_Toc148612320"/>
      <w:bookmarkEnd w:id="269"/>
      <w:r w:rsidRPr="00AD7A6E">
        <w:rPr>
          <w:sz w:val="22"/>
          <w:szCs w:val="22"/>
        </w:rPr>
        <w:t>Załączniki do Umowy</w:t>
      </w:r>
      <w:bookmarkEnd w:id="276"/>
      <w:bookmarkEnd w:id="277"/>
      <w:bookmarkEnd w:id="278"/>
      <w:bookmarkEnd w:id="279"/>
      <w:bookmarkEnd w:id="280"/>
    </w:p>
    <w:p w14:paraId="50995AE1" w14:textId="77777777" w:rsidR="000C23F8" w:rsidRPr="006F11B5"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26404E25" w14:textId="65A54519" w:rsidR="000C23F8" w:rsidRPr="006F11B5" w:rsidRDefault="000C23F8" w:rsidP="000C23F8">
      <w:pPr>
        <w:tabs>
          <w:tab w:val="left" w:pos="1843"/>
        </w:tabs>
        <w:ind w:left="1843" w:hanging="1843"/>
        <w:jc w:val="both"/>
        <w:rPr>
          <w:rFonts w:eastAsiaTheme="majorEastAsia"/>
          <w:sz w:val="22"/>
          <w:szCs w:val="22"/>
        </w:rPr>
      </w:pPr>
      <w:r w:rsidRPr="006F11B5">
        <w:rPr>
          <w:rFonts w:eastAsiaTheme="majorEastAsia"/>
          <w:sz w:val="22"/>
          <w:szCs w:val="22"/>
        </w:rPr>
        <w:t xml:space="preserve">Załącznik nr 1.1. –   Wzór Protokołu odbioru </w:t>
      </w:r>
    </w:p>
    <w:p w14:paraId="5C6232A9" w14:textId="77777777" w:rsidR="000C23F8" w:rsidRPr="006F11B5" w:rsidRDefault="000C23F8" w:rsidP="000C23F8">
      <w:pPr>
        <w:tabs>
          <w:tab w:val="left" w:pos="1843"/>
        </w:tabs>
        <w:jc w:val="both"/>
        <w:rPr>
          <w:rFonts w:eastAsiaTheme="majorEastAsia"/>
          <w:sz w:val="22"/>
          <w:szCs w:val="22"/>
        </w:rPr>
      </w:pPr>
      <w:r w:rsidRPr="006F11B5">
        <w:rPr>
          <w:rFonts w:eastAsiaTheme="majorEastAsia"/>
          <w:sz w:val="22"/>
          <w:szCs w:val="22"/>
        </w:rPr>
        <w:t xml:space="preserve">Załącznik nr 3 – </w:t>
      </w:r>
      <w:r w:rsidRPr="006F11B5">
        <w:rPr>
          <w:rFonts w:eastAsiaTheme="majorEastAsia"/>
          <w:sz w:val="22"/>
          <w:szCs w:val="22"/>
        </w:rPr>
        <w:tab/>
        <w:t xml:space="preserve">Ochrona danych osobowych </w:t>
      </w:r>
    </w:p>
    <w:p w14:paraId="3E3E5A15" w14:textId="77777777" w:rsidR="000C23F8" w:rsidRPr="006F11B5" w:rsidRDefault="000C23F8" w:rsidP="000C23F8">
      <w:pPr>
        <w:tabs>
          <w:tab w:val="left" w:pos="1843"/>
        </w:tabs>
        <w:jc w:val="both"/>
        <w:rPr>
          <w:rFonts w:eastAsiaTheme="majorEastAsia"/>
          <w:sz w:val="22"/>
          <w:szCs w:val="22"/>
        </w:rPr>
      </w:pPr>
      <w:r w:rsidRPr="006F11B5">
        <w:rPr>
          <w:rFonts w:eastAsiaTheme="majorEastAsia"/>
          <w:sz w:val="22"/>
          <w:szCs w:val="22"/>
        </w:rPr>
        <w:t xml:space="preserve">Załącznik nr 4 – </w:t>
      </w:r>
      <w:r w:rsidRPr="006F11B5">
        <w:rPr>
          <w:rFonts w:eastAsiaTheme="majorEastAsia"/>
          <w:sz w:val="22"/>
          <w:szCs w:val="22"/>
        </w:rPr>
        <w:tab/>
        <w:t xml:space="preserve">Oświadczenie o statusie Wykonawcy </w:t>
      </w:r>
    </w:p>
    <w:p w14:paraId="7912A58D" w14:textId="77777777" w:rsidR="000C23F8" w:rsidRPr="006F11B5" w:rsidRDefault="000C23F8" w:rsidP="000C23F8">
      <w:pPr>
        <w:tabs>
          <w:tab w:val="left" w:pos="1843"/>
        </w:tabs>
        <w:jc w:val="both"/>
        <w:rPr>
          <w:i/>
          <w:iCs/>
        </w:rPr>
      </w:pPr>
      <w:r w:rsidRPr="006F11B5">
        <w:rPr>
          <w:rFonts w:eastAsiaTheme="majorEastAsia"/>
          <w:sz w:val="22"/>
          <w:szCs w:val="22"/>
        </w:rPr>
        <w:t xml:space="preserve">Załącznik nr 5 -  </w:t>
      </w:r>
      <w:r w:rsidRPr="006F11B5">
        <w:rPr>
          <w:rFonts w:eastAsiaTheme="majorEastAsia"/>
          <w:sz w:val="22"/>
          <w:szCs w:val="22"/>
        </w:rPr>
        <w:tab/>
        <w:t>Oświadczenie dla celów podatku u źródła</w:t>
      </w:r>
      <w:r w:rsidRPr="006F11B5">
        <w:t xml:space="preserve"> </w:t>
      </w:r>
      <w:r w:rsidRPr="006F11B5">
        <w:rPr>
          <w:rFonts w:eastAsiaTheme="majorEastAsia"/>
          <w:i/>
          <w:iCs/>
          <w:sz w:val="22"/>
          <w:szCs w:val="22"/>
        </w:rPr>
        <w:t>- jeżeli dotyczy</w:t>
      </w:r>
    </w:p>
    <w:p w14:paraId="5B660ED4" w14:textId="77777777" w:rsidR="000C23F8" w:rsidRPr="006F11B5" w:rsidRDefault="000C23F8" w:rsidP="000C23F8">
      <w:pPr>
        <w:spacing w:after="160" w:line="259" w:lineRule="auto"/>
        <w:rPr>
          <w:sz w:val="22"/>
          <w:szCs w:val="22"/>
        </w:rPr>
      </w:pPr>
      <w:r w:rsidRPr="006F11B5">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1" w:name="_Hlk67826939"/>
      <w:bookmarkStart w:id="282"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83" w:name="_Hlk147849015"/>
      <w:r w:rsidRPr="00744F79">
        <w:rPr>
          <w:b/>
          <w:bCs/>
          <w:i/>
          <w:iCs/>
          <w:color w:val="FF0000"/>
          <w:sz w:val="28"/>
          <w:szCs w:val="28"/>
        </w:rPr>
        <w:t>)</w:t>
      </w:r>
    </w:p>
    <w:bookmarkEnd w:id="282"/>
    <w:bookmarkEnd w:id="283"/>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0019F1A" w14:textId="77777777" w:rsidR="000C23F8" w:rsidRDefault="000C23F8" w:rsidP="000C23F8">
      <w:pPr>
        <w:spacing w:before="120"/>
        <w:jc w:val="center"/>
        <w:rPr>
          <w:b/>
          <w:bCs/>
          <w:sz w:val="28"/>
          <w:szCs w:val="28"/>
        </w:rPr>
      </w:pPr>
    </w:p>
    <w:p w14:paraId="494180A3" w14:textId="77777777" w:rsidR="000C23F8" w:rsidRPr="00AF1DD2" w:rsidRDefault="000C23F8" w:rsidP="000C23F8">
      <w:pPr>
        <w:spacing w:before="120"/>
        <w:jc w:val="center"/>
        <w:rPr>
          <w:b/>
          <w:bCs/>
          <w:sz w:val="28"/>
          <w:szCs w:val="28"/>
        </w:rPr>
      </w:pPr>
      <w:r>
        <w:rPr>
          <w:b/>
          <w:bCs/>
          <w:sz w:val="28"/>
          <w:szCs w:val="28"/>
        </w:rPr>
        <w:t>WZÓR PROTOKOŁU ODBIORU</w:t>
      </w: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77D9EAA3" w14:textId="77777777" w:rsidR="000C23F8" w:rsidRDefault="000C23F8" w:rsidP="000C23F8">
      <w:pPr>
        <w:spacing w:after="160" w:line="259" w:lineRule="auto"/>
      </w:pPr>
      <w:r>
        <w:br w:type="page"/>
      </w:r>
    </w:p>
    <w:p w14:paraId="0DD5D9FD" w14:textId="77777777" w:rsidR="000C23F8" w:rsidRPr="001456AD" w:rsidRDefault="000C23F8" w:rsidP="000C23F8">
      <w:pPr>
        <w:spacing w:before="120"/>
        <w:jc w:val="right"/>
        <w:rPr>
          <w:b/>
          <w:bCs/>
          <w:sz w:val="22"/>
          <w:szCs w:val="22"/>
        </w:rPr>
      </w:pPr>
      <w:bookmarkStart w:id="284" w:name="_Hlk67831498"/>
      <w:bookmarkStart w:id="285" w:name="_Hlk67827058"/>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84"/>
    <w:bookmarkEnd w:id="285"/>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192A50">
      <w:pPr>
        <w:pStyle w:val="Akapitzlist"/>
        <w:numPr>
          <w:ilvl w:val="0"/>
          <w:numId w:val="80"/>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192A50">
      <w:pPr>
        <w:pStyle w:val="Akapitzlist"/>
        <w:numPr>
          <w:ilvl w:val="6"/>
          <w:numId w:val="6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Pr="00122399" w:rsidRDefault="000C23F8" w:rsidP="00192A50">
      <w:pPr>
        <w:pStyle w:val="Akapitzlist"/>
        <w:numPr>
          <w:ilvl w:val="6"/>
          <w:numId w:val="62"/>
        </w:numPr>
        <w:overflowPunct w:val="0"/>
        <w:autoSpaceDE w:val="0"/>
        <w:autoSpaceDN w:val="0"/>
        <w:ind w:left="349"/>
        <w:contextualSpacing w:val="0"/>
        <w:jc w:val="both"/>
        <w:rPr>
          <w:sz w:val="22"/>
          <w:szCs w:val="22"/>
        </w:rPr>
      </w:pPr>
      <w:r w:rsidRPr="00122399">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122399" w:rsidRDefault="000C23F8" w:rsidP="00192A50">
      <w:pPr>
        <w:pStyle w:val="Akapitzlist"/>
        <w:numPr>
          <w:ilvl w:val="6"/>
          <w:numId w:val="62"/>
        </w:numPr>
        <w:overflowPunct w:val="0"/>
        <w:autoSpaceDE w:val="0"/>
        <w:autoSpaceDN w:val="0"/>
        <w:ind w:left="349"/>
        <w:contextualSpacing w:val="0"/>
        <w:jc w:val="both"/>
        <w:rPr>
          <w:sz w:val="22"/>
          <w:szCs w:val="22"/>
        </w:rPr>
      </w:pPr>
      <w:r w:rsidRPr="00122399">
        <w:rPr>
          <w:i/>
          <w:iCs/>
          <w:sz w:val="22"/>
          <w:szCs w:val="22"/>
        </w:rPr>
        <w:t>Kontrahent w razie potrzeby określa sposób spełnienia obowiązku informacyjnego wobec osób, których dane pozyskuje.</w:t>
      </w:r>
    </w:p>
    <w:p w14:paraId="2F24C700" w14:textId="77777777" w:rsidR="000C23F8" w:rsidRPr="00122399" w:rsidRDefault="000C23F8" w:rsidP="000C23F8">
      <w:pPr>
        <w:pStyle w:val="Akapitzlist"/>
        <w:autoSpaceDN w:val="0"/>
        <w:ind w:hanging="938"/>
        <w:jc w:val="both"/>
        <w:rPr>
          <w:i/>
          <w:iCs/>
          <w:sz w:val="22"/>
          <w:szCs w:val="22"/>
        </w:rPr>
      </w:pPr>
    </w:p>
    <w:p w14:paraId="159D13FE" w14:textId="77777777" w:rsidR="000C23F8"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286"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7"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6"/>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87"/>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0E40FD"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192A50">
            <w:pPr>
              <w:numPr>
                <w:ilvl w:val="0"/>
                <w:numId w:val="64"/>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192A50">
            <w:pPr>
              <w:numPr>
                <w:ilvl w:val="0"/>
                <w:numId w:val="65"/>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192A50">
            <w:pPr>
              <w:numPr>
                <w:ilvl w:val="0"/>
                <w:numId w:val="65"/>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192A50">
            <w:pPr>
              <w:numPr>
                <w:ilvl w:val="0"/>
                <w:numId w:val="65"/>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w:t>
            </w:r>
            <w:r w:rsidRPr="00B30F1F">
              <w:rPr>
                <w:rFonts w:ascii="Verdana" w:hAnsi="Verdana"/>
              </w:rPr>
              <w:lastRenderedPageBreak/>
              <w:t>którego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192A50">
            <w:pPr>
              <w:numPr>
                <w:ilvl w:val="0"/>
                <w:numId w:val="64"/>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192A50">
            <w:pPr>
              <w:numPr>
                <w:ilvl w:val="0"/>
                <w:numId w:val="64"/>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 xml:space="preserve">Polska Grupa </w:t>
            </w:r>
            <w:proofErr w:type="spellStart"/>
            <w:r w:rsidRPr="006C04A7">
              <w:rPr>
                <w:rFonts w:ascii="Verdana" w:hAnsi="Verdana"/>
                <w:bCs/>
                <w:lang w:val="en-US"/>
              </w:rPr>
              <w:t>Górnicza</w:t>
            </w:r>
            <w:proofErr w:type="spellEnd"/>
            <w:r w:rsidRPr="006C04A7">
              <w:rPr>
                <w:rFonts w:ascii="Verdana" w:hAnsi="Verdana"/>
                <w:bCs/>
                <w:lang w:val="en-US"/>
              </w:rPr>
              <w:t xml:space="preserve">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192A50">
            <w:pPr>
              <w:numPr>
                <w:ilvl w:val="0"/>
                <w:numId w:val="66"/>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192A50">
            <w:pPr>
              <w:numPr>
                <w:ilvl w:val="0"/>
                <w:numId w:val="66"/>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192A50">
            <w:pPr>
              <w:numPr>
                <w:ilvl w:val="0"/>
                <w:numId w:val="66"/>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w:t>
            </w:r>
            <w:r w:rsidRPr="006C04A7">
              <w:rPr>
                <w:rFonts w:ascii="Verdana" w:hAnsi="Verdana"/>
                <w:lang w:val="en-US"/>
              </w:rPr>
              <w:lastRenderedPageBreak/>
              <w:t xml:space="preserve">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192A50">
            <w:pPr>
              <w:numPr>
                <w:ilvl w:val="0"/>
                <w:numId w:val="64"/>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 xml:space="preserve">W imieniu … /On </w:t>
      </w:r>
      <w:proofErr w:type="spellStart"/>
      <w:r w:rsidRPr="00B30F1F">
        <w:rPr>
          <w:rFonts w:ascii="Verdana" w:hAnsi="Verdana"/>
          <w:i/>
        </w:rPr>
        <w:t>behalf</w:t>
      </w:r>
      <w:proofErr w:type="spellEnd"/>
      <w:r w:rsidRPr="00B30F1F">
        <w:rPr>
          <w:rFonts w:ascii="Verdana" w:hAnsi="Verdana"/>
          <w:i/>
        </w:rPr>
        <w:t xml:space="preserve"> of …</w:t>
      </w:r>
    </w:p>
    <w:p w14:paraId="3E6DFC33" w14:textId="77777777" w:rsidR="000C23F8" w:rsidRPr="00B30F1F" w:rsidRDefault="000C23F8" w:rsidP="000C23F8">
      <w:pPr>
        <w:autoSpaceDE w:val="0"/>
        <w:autoSpaceDN w:val="0"/>
        <w:adjustRightInd w:val="0"/>
        <w:rPr>
          <w:rFonts w:ascii="Verdana" w:hAnsi="Verdana"/>
          <w:i/>
        </w:rPr>
      </w:pPr>
    </w:p>
    <w:p w14:paraId="3922F8C0" w14:textId="1F271FB8" w:rsidR="000C23F8" w:rsidRPr="00B30F1F" w:rsidRDefault="000C23F8" w:rsidP="00730781">
      <w:pPr>
        <w:tabs>
          <w:tab w:val="left" w:pos="2752"/>
        </w:tabs>
        <w:jc w:val="center"/>
        <w:rPr>
          <w:rFonts w:ascii="Verdana" w:hAnsi="Verdana"/>
        </w:rPr>
      </w:pPr>
      <w:r w:rsidRPr="00B30F1F">
        <w:rPr>
          <w:rFonts w:ascii="Verdana" w:hAnsi="Verdana"/>
        </w:rPr>
        <w:t>______________________                                            ______________________</w:t>
      </w: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743E15AD" w14:textId="3AF8972F" w:rsidR="000C23F8" w:rsidRPr="00730781" w:rsidRDefault="000C23F8" w:rsidP="00730781">
      <w:pPr>
        <w:tabs>
          <w:tab w:val="left" w:pos="2752"/>
        </w:tabs>
        <w:rPr>
          <w:rFonts w:ascii="Verdana" w:hAnsi="Verdana"/>
        </w:rPr>
      </w:pPr>
      <w:r w:rsidRPr="00B30F1F">
        <w:rPr>
          <w:rFonts w:ascii="Verdana" w:hAnsi="Verdana"/>
        </w:rPr>
        <w:t>1…..</w:t>
      </w:r>
      <w:bookmarkEnd w:id="99"/>
    </w:p>
    <w:sectPr w:rsidR="000C23F8" w:rsidRPr="007307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BA8CA" w14:textId="77777777" w:rsidR="00F645CE" w:rsidRDefault="00F645CE" w:rsidP="0079756C">
      <w:r>
        <w:separator/>
      </w:r>
    </w:p>
  </w:endnote>
  <w:endnote w:type="continuationSeparator" w:id="0">
    <w:p w14:paraId="17A98477" w14:textId="77777777" w:rsidR="00F645CE" w:rsidRDefault="00F645C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11E02784" w:rsidR="008C3210" w:rsidRPr="00745865" w:rsidRDefault="0022543C" w:rsidP="0022543C">
        <w:pPr>
          <w:pStyle w:val="Stopka"/>
          <w:rPr>
            <w:sz w:val="18"/>
            <w:szCs w:val="18"/>
          </w:rPr>
        </w:pPr>
        <w:r w:rsidRPr="00745865">
          <w:rPr>
            <w:sz w:val="18"/>
            <w:szCs w:val="18"/>
          </w:rPr>
          <w:t>Nr postępowania</w:t>
        </w:r>
        <w:r w:rsidR="00745865" w:rsidRPr="00745865">
          <w:rPr>
            <w:sz w:val="18"/>
            <w:szCs w:val="18"/>
          </w:rPr>
          <w:t>:</w:t>
        </w:r>
        <w:r w:rsidRPr="00745865">
          <w:rPr>
            <w:sz w:val="18"/>
            <w:szCs w:val="18"/>
          </w:rPr>
          <w:t xml:space="preserve"> </w:t>
        </w:r>
        <w:r w:rsidR="00745865" w:rsidRPr="00745865">
          <w:rPr>
            <w:b/>
            <w:bCs/>
            <w:sz w:val="18"/>
            <w:szCs w:val="18"/>
          </w:rPr>
          <w:t>422402003</w:t>
        </w:r>
      </w:p>
      <w:p w14:paraId="636F2C73" w14:textId="2C84857E" w:rsidR="00745865" w:rsidRPr="00745865" w:rsidRDefault="00745865" w:rsidP="0022543C">
        <w:pPr>
          <w:pStyle w:val="Stopka"/>
          <w:rPr>
            <w:b/>
            <w:i/>
            <w:sz w:val="18"/>
            <w:szCs w:val="18"/>
          </w:rPr>
        </w:pPr>
        <w:r w:rsidRPr="00745865">
          <w:rPr>
            <w:b/>
            <w:i/>
            <w:sz w:val="18"/>
            <w:szCs w:val="18"/>
          </w:rPr>
          <w:t>„Przeprowadzenie badań i analiz wraz z przedstawieniem opinii w zakresie identyfikacji zagrożeń mogących wystąpić w związku z ulokowaniem materiałów i odpadów w wybranych otamowanych wyrobiskach dołowych”</w:t>
        </w:r>
      </w:p>
      <w:p w14:paraId="43B153F5" w14:textId="6561D84E" w:rsidR="00455E7B" w:rsidRPr="00745865" w:rsidRDefault="00745865" w:rsidP="0022543C">
        <w:pPr>
          <w:pStyle w:val="Stopka"/>
          <w:rPr>
            <w:sz w:val="18"/>
            <w:szCs w:val="18"/>
          </w:rPr>
        </w:pPr>
        <w:r w:rsidRPr="00745865">
          <w:rPr>
            <w:b/>
            <w:i/>
            <w:sz w:val="18"/>
            <w:szCs w:val="18"/>
          </w:rPr>
          <w:t>MS</w:t>
        </w:r>
      </w:p>
      <w:p w14:paraId="2DC1C4A1" w14:textId="59A091C5" w:rsidR="00535B2A" w:rsidRDefault="00000000" w:rsidP="0022543C">
        <w:pPr>
          <w:pStyle w:val="Stopka"/>
        </w:pPr>
        <w:sdt>
          <w:sdtPr>
            <w:rPr>
              <w:i/>
              <w:iCs/>
              <w:sz w:val="16"/>
              <w:szCs w:val="16"/>
            </w:rPr>
            <w:id w:val="-825816073"/>
            <w:lock w:val="sdtContentLocked"/>
            <w:placeholder>
              <w:docPart w:val="DefaultPlaceholder_-1854013440"/>
            </w:placeholder>
            <w:text/>
          </w:sdt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3140D7E3" w:rsidR="00490259" w:rsidRPr="00DD199C" w:rsidRDefault="00745865" w:rsidP="009C024D">
    <w:pPr>
      <w:pStyle w:val="Stopka"/>
      <w:rPr>
        <w:i/>
        <w:iCs/>
        <w:sz w:val="18"/>
        <w:szCs w:val="18"/>
      </w:rPr>
    </w:pPr>
    <w:r>
      <w:rPr>
        <w:i/>
        <w:iCs/>
        <w:noProof/>
        <w:sz w:val="18"/>
        <w:szCs w:val="18"/>
      </w:rPr>
      <mc:AlternateContent>
        <mc:Choice Requires="wps">
          <w:drawing>
            <wp:anchor distT="0" distB="0" distL="114300" distR="114300" simplePos="0" relativeHeight="251662336" behindDoc="0" locked="0" layoutInCell="1" allowOverlap="1" wp14:anchorId="1FA6FEED" wp14:editId="382DADC0">
              <wp:simplePos x="0" y="0"/>
              <wp:positionH relativeFrom="column">
                <wp:posOffset>-137796</wp:posOffset>
              </wp:positionH>
              <wp:positionV relativeFrom="paragraph">
                <wp:posOffset>-960755</wp:posOffset>
              </wp:positionV>
              <wp:extent cx="6296025" cy="0"/>
              <wp:effectExtent l="0" t="0" r="0" b="0"/>
              <wp:wrapNone/>
              <wp:docPr id="1118681976" name="Łącznik prosty 2"/>
              <wp:cNvGraphicFramePr/>
              <a:graphic xmlns:a="http://schemas.openxmlformats.org/drawingml/2006/main">
                <a:graphicData uri="http://schemas.microsoft.com/office/word/2010/wordprocessingShape">
                  <wps:wsp>
                    <wps:cNvCnPr/>
                    <wps:spPr>
                      <a:xfrm>
                        <a:off x="0" y="0"/>
                        <a:ext cx="6296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BAAA67" id="Łącznik prosty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85pt,-75.65pt" to="484.9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nPsmQEAAIgDAAAOAAAAZHJzL2Uyb0RvYy54bWysU8uu0zAQ3SPxD5b3NGkl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" strokecolor="black [32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29362" w14:textId="77777777" w:rsidR="00F645CE" w:rsidRDefault="00F645CE" w:rsidP="0079756C">
      <w:r>
        <w:separator/>
      </w:r>
    </w:p>
  </w:footnote>
  <w:footnote w:type="continuationSeparator" w:id="0">
    <w:p w14:paraId="1F92CD6F" w14:textId="77777777" w:rsidR="00F645CE" w:rsidRDefault="00F645CE"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A27A166"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8320CDB"/>
    <w:multiLevelType w:val="multilevel"/>
    <w:tmpl w:val="AB96301C"/>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CAC6B52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7206BA2"/>
    <w:multiLevelType w:val="multilevel"/>
    <w:tmpl w:val="5EC0526C"/>
    <w:lvl w:ilvl="0">
      <w:start w:val="1"/>
      <w:numFmt w:val="decimal"/>
      <w:lvlText w:val="%1."/>
      <w:lvlJc w:val="left"/>
      <w:pPr>
        <w:ind w:left="360" w:hanging="360"/>
      </w:pPr>
      <w:rPr>
        <w:rFonts w:hint="default"/>
      </w:rPr>
    </w:lvl>
    <w:lvl w:ilvl="1">
      <w:start w:val="4"/>
      <w:numFmt w:val="decimal"/>
      <w:lvlText w:val="%2)"/>
      <w:lvlJc w:val="left"/>
      <w:pPr>
        <w:ind w:left="785"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22C2926"/>
    <w:multiLevelType w:val="multilevel"/>
    <w:tmpl w:val="D9981BC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7EC4C6D"/>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1123919"/>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8" w15:restartNumberingAfterBreak="0">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9" w15:restartNumberingAfterBreak="0">
    <w:nsid w:val="37306EF1"/>
    <w:multiLevelType w:val="hybridMultilevel"/>
    <w:tmpl w:val="2DF42EBC"/>
    <w:lvl w:ilvl="0" w:tplc="0CD0EF2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2"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3"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6"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15:restartNumberingAfterBreak="0">
    <w:nsid w:val="48582BEC"/>
    <w:multiLevelType w:val="hybridMultilevel"/>
    <w:tmpl w:val="D77C677C"/>
    <w:lvl w:ilvl="0" w:tplc="1C6CBE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6"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7" w15:restartNumberingAfterBreak="0">
    <w:nsid w:val="499C30CB"/>
    <w:multiLevelType w:val="hybridMultilevel"/>
    <w:tmpl w:val="31A62E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C3A6149"/>
    <w:multiLevelType w:val="hybridMultilevel"/>
    <w:tmpl w:val="709CAC78"/>
    <w:lvl w:ilvl="0" w:tplc="089821B2">
      <w:start w:val="1"/>
      <w:numFmt w:val="upperRoman"/>
      <w:lvlText w:val="%1."/>
      <w:lvlJc w:val="righ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79231D"/>
    <w:multiLevelType w:val="hybridMultilevel"/>
    <w:tmpl w:val="B97EC0E4"/>
    <w:lvl w:ilvl="0" w:tplc="9D2AE38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0CF4319"/>
    <w:multiLevelType w:val="hybridMultilevel"/>
    <w:tmpl w:val="B664C312"/>
    <w:lvl w:ilvl="0" w:tplc="52FE49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0" w15:restartNumberingAfterBreak="0">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3" w15:restartNumberingAfterBreak="0">
    <w:nsid w:val="6229006A"/>
    <w:multiLevelType w:val="hybridMultilevel"/>
    <w:tmpl w:val="D79C0E44"/>
    <w:lvl w:ilvl="0" w:tplc="C344B824">
      <w:start w:val="1"/>
      <w:numFmt w:val="decimal"/>
      <w:lvlText w:val="%1."/>
      <w:lvlJc w:val="left"/>
      <w:pPr>
        <w:ind w:left="502" w:hanging="360"/>
      </w:pPr>
      <w:rPr>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4"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9"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1"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75BA3A6F"/>
    <w:multiLevelType w:val="hybridMultilevel"/>
    <w:tmpl w:val="97809E78"/>
    <w:lvl w:ilvl="0" w:tplc="1020DA4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5" w15:restartNumberingAfterBreak="0">
    <w:nsid w:val="7823393F"/>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7"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7D242227"/>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4"/>
  </w:num>
  <w:num w:numId="2" w16cid:durableId="837885002">
    <w:abstractNumId w:val="89"/>
  </w:num>
  <w:num w:numId="3" w16cid:durableId="969826206">
    <w:abstractNumId w:val="81"/>
  </w:num>
  <w:num w:numId="4" w16cid:durableId="1181630090">
    <w:abstractNumId w:val="86"/>
  </w:num>
  <w:num w:numId="5" w16cid:durableId="1676421754">
    <w:abstractNumId w:val="7"/>
  </w:num>
  <w:num w:numId="6" w16cid:durableId="1257665658">
    <w:abstractNumId w:val="18"/>
  </w:num>
  <w:num w:numId="7" w16cid:durableId="1326320413">
    <w:abstractNumId w:val="40"/>
  </w:num>
  <w:num w:numId="8" w16cid:durableId="1042242727">
    <w:abstractNumId w:val="28"/>
  </w:num>
  <w:num w:numId="9" w16cid:durableId="1391689702">
    <w:abstractNumId w:val="87"/>
  </w:num>
  <w:num w:numId="10" w16cid:durableId="1176848288">
    <w:abstractNumId w:val="69"/>
  </w:num>
  <w:num w:numId="11" w16cid:durableId="511259285">
    <w:abstractNumId w:val="97"/>
  </w:num>
  <w:num w:numId="12" w16cid:durableId="2009210144">
    <w:abstractNumId w:val="70"/>
  </w:num>
  <w:num w:numId="13" w16cid:durableId="506331243">
    <w:abstractNumId w:val="59"/>
  </w:num>
  <w:num w:numId="14" w16cid:durableId="1057701244">
    <w:abstractNumId w:val="74"/>
  </w:num>
  <w:num w:numId="15" w16cid:durableId="1662732328">
    <w:abstractNumId w:val="51"/>
  </w:num>
  <w:num w:numId="16" w16cid:durableId="855729857">
    <w:abstractNumId w:val="31"/>
  </w:num>
  <w:num w:numId="17" w16cid:durableId="36778585">
    <w:abstractNumId w:val="29"/>
  </w:num>
  <w:num w:numId="18" w16cid:durableId="241641072">
    <w:abstractNumId w:val="13"/>
  </w:num>
  <w:num w:numId="19" w16cid:durableId="1555389102">
    <w:abstractNumId w:val="49"/>
  </w:num>
  <w:num w:numId="20" w16cid:durableId="2132437271">
    <w:abstractNumId w:val="94"/>
  </w:num>
  <w:num w:numId="21" w16cid:durableId="951786731">
    <w:abstractNumId w:val="11"/>
  </w:num>
  <w:num w:numId="22" w16cid:durableId="726301418">
    <w:abstractNumId w:val="75"/>
    <w:lvlOverride w:ilvl="0">
      <w:startOverride w:val="1"/>
    </w:lvlOverride>
  </w:num>
  <w:num w:numId="23" w16cid:durableId="441188765">
    <w:abstractNumId w:val="50"/>
    <w:lvlOverride w:ilvl="0">
      <w:startOverride w:val="1"/>
    </w:lvlOverride>
  </w:num>
  <w:num w:numId="24" w16cid:durableId="33430839">
    <w:abstractNumId w:val="30"/>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9"/>
  </w:num>
  <w:num w:numId="31" w16cid:durableId="1642692366">
    <w:abstractNumId w:val="90"/>
  </w:num>
  <w:num w:numId="32" w16cid:durableId="1289969379">
    <w:abstractNumId w:val="3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3"/>
  </w:num>
  <w:num w:numId="34" w16cid:durableId="824123978">
    <w:abstractNumId w:val="91"/>
  </w:num>
  <w:num w:numId="35" w16cid:durableId="1046176190">
    <w:abstractNumId w:val="68"/>
  </w:num>
  <w:num w:numId="36" w16cid:durableId="237443866">
    <w:abstractNumId w:val="22"/>
  </w:num>
  <w:num w:numId="37" w16cid:durableId="1619794692">
    <w:abstractNumId w:val="6"/>
  </w:num>
  <w:num w:numId="38" w16cid:durableId="1967155083">
    <w:abstractNumId w:val="84"/>
  </w:num>
  <w:num w:numId="39" w16cid:durableId="1297101419">
    <w:abstractNumId w:val="26"/>
  </w:num>
  <w:num w:numId="40" w16cid:durableId="1446538817">
    <w:abstractNumId w:val="38"/>
  </w:num>
  <w:num w:numId="41" w16cid:durableId="629870374">
    <w:abstractNumId w:val="27"/>
  </w:num>
  <w:num w:numId="42" w16cid:durableId="1686593615">
    <w:abstractNumId w:val="40"/>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3" w16cid:durableId="348946369">
    <w:abstractNumId w:val="96"/>
  </w:num>
  <w:num w:numId="44" w16cid:durableId="1404840387">
    <w:abstractNumId w:val="15"/>
  </w:num>
  <w:num w:numId="45" w16cid:durableId="549852072">
    <w:abstractNumId w:val="41"/>
  </w:num>
  <w:num w:numId="46" w16cid:durableId="2002661070">
    <w:abstractNumId w:val="52"/>
  </w:num>
  <w:num w:numId="47" w16cid:durableId="832531440">
    <w:abstractNumId w:val="46"/>
  </w:num>
  <w:num w:numId="48" w16cid:durableId="757596700">
    <w:abstractNumId w:val="64"/>
  </w:num>
  <w:num w:numId="49" w16cid:durableId="1912305466">
    <w:abstractNumId w:val="55"/>
  </w:num>
  <w:num w:numId="50" w16cid:durableId="1462921629">
    <w:abstractNumId w:val="67"/>
  </w:num>
  <w:num w:numId="51" w16cid:durableId="1788356790">
    <w:abstractNumId w:val="34"/>
  </w:num>
  <w:num w:numId="52" w16cid:durableId="2077240979">
    <w:abstractNumId w:val="47"/>
  </w:num>
  <w:num w:numId="53" w16cid:durableId="2046709983">
    <w:abstractNumId w:val="63"/>
  </w:num>
  <w:num w:numId="54" w16cid:durableId="1356542773">
    <w:abstractNumId w:val="99"/>
  </w:num>
  <w:num w:numId="55" w16cid:durableId="1096708563">
    <w:abstractNumId w:val="62"/>
  </w:num>
  <w:num w:numId="56" w16cid:durableId="212009364">
    <w:abstractNumId w:val="35"/>
  </w:num>
  <w:num w:numId="57" w16cid:durableId="827600280">
    <w:abstractNumId w:val="43"/>
  </w:num>
  <w:num w:numId="58" w16cid:durableId="1389378165">
    <w:abstractNumId w:val="14"/>
  </w:num>
  <w:num w:numId="59" w16cid:durableId="1376737496">
    <w:abstractNumId w:val="71"/>
  </w:num>
  <w:num w:numId="60" w16cid:durableId="737363641">
    <w:abstractNumId w:val="23"/>
  </w:num>
  <w:num w:numId="61" w16cid:durableId="2078435002">
    <w:abstractNumId w:val="25"/>
  </w:num>
  <w:num w:numId="62" w16cid:durableId="1135412420">
    <w:abstractNumId w:val="65"/>
  </w:num>
  <w:num w:numId="63" w16cid:durableId="63918808">
    <w:abstractNumId w:val="66"/>
  </w:num>
  <w:num w:numId="64" w16cid:durableId="1988125080">
    <w:abstractNumId w:val="82"/>
  </w:num>
  <w:num w:numId="65" w16cid:durableId="1030763937">
    <w:abstractNumId w:val="61"/>
  </w:num>
  <w:num w:numId="66" w16cid:durableId="850141673">
    <w:abstractNumId w:val="44"/>
  </w:num>
  <w:num w:numId="67" w16cid:durableId="697127111">
    <w:abstractNumId w:val="45"/>
  </w:num>
  <w:num w:numId="68"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72401484">
    <w:abstractNumId w:val="88"/>
  </w:num>
  <w:num w:numId="70" w16cid:durableId="180233737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22988932">
    <w:abstractNumId w:val="92"/>
  </w:num>
  <w:num w:numId="72" w16cid:durableId="916599138">
    <w:abstractNumId w:val="8"/>
  </w:num>
  <w:num w:numId="73" w16cid:durableId="1104569088">
    <w:abstractNumId w:val="77"/>
  </w:num>
  <w:num w:numId="74" w16cid:durableId="1400245161">
    <w:abstractNumId w:val="53"/>
  </w:num>
  <w:num w:numId="75" w16cid:durableId="1251893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7963284">
    <w:abstractNumId w:val="85"/>
  </w:num>
  <w:num w:numId="77" w16cid:durableId="567768714">
    <w:abstractNumId w:val="17"/>
  </w:num>
  <w:num w:numId="78" w16cid:durableId="1668096524">
    <w:abstractNumId w:val="72"/>
  </w:num>
  <w:num w:numId="79" w16cid:durableId="1458180353">
    <w:abstractNumId w:val="21"/>
  </w:num>
  <w:num w:numId="80" w16cid:durableId="1683238700">
    <w:abstractNumId w:val="42"/>
  </w:num>
  <w:num w:numId="81" w16cid:durableId="218905276">
    <w:abstractNumId w:val="33"/>
  </w:num>
  <w:num w:numId="82" w16cid:durableId="696126993">
    <w:abstractNumId w:val="36"/>
  </w:num>
  <w:num w:numId="83" w16cid:durableId="140658741">
    <w:abstractNumId w:val="60"/>
  </w:num>
  <w:num w:numId="84" w16cid:durableId="1921677792">
    <w:abstractNumId w:val="80"/>
  </w:num>
  <w:num w:numId="85" w16cid:durableId="781650915">
    <w:abstractNumId w:val="10"/>
  </w:num>
  <w:num w:numId="86" w16cid:durableId="96144829">
    <w:abstractNumId w:val="48"/>
  </w:num>
  <w:num w:numId="87" w16cid:durableId="94911927">
    <w:abstractNumId w:val="58"/>
  </w:num>
  <w:num w:numId="88" w16cid:durableId="1909993161">
    <w:abstractNumId w:val="95"/>
  </w:num>
  <w:num w:numId="89" w16cid:durableId="82859656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899289433">
    <w:abstractNumId w:val="4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93445161">
    <w:abstractNumId w:val="83"/>
  </w:num>
  <w:num w:numId="92" w16cid:durableId="1983268782">
    <w:abstractNumId w:val="78"/>
  </w:num>
  <w:num w:numId="93" w16cid:durableId="634332572">
    <w:abstractNumId w:val="54"/>
  </w:num>
  <w:num w:numId="94" w16cid:durableId="1812212658">
    <w:abstractNumId w:val="39"/>
  </w:num>
  <w:num w:numId="95" w16cid:durableId="1696156523">
    <w:abstractNumId w:val="93"/>
  </w:num>
  <w:num w:numId="96" w16cid:durableId="1712265204">
    <w:abstractNumId w:val="12"/>
  </w:num>
  <w:num w:numId="97" w16cid:durableId="1939674721">
    <w:abstractNumId w:val="98"/>
  </w:num>
  <w:num w:numId="98" w16cid:durableId="983895492">
    <w:abstractNumId w:val="76"/>
  </w:num>
  <w:num w:numId="99" w16cid:durableId="866720379">
    <w:abstractNumId w:val="19"/>
  </w:num>
  <w:num w:numId="100" w16cid:durableId="1115978760">
    <w:abstractNumId w:val="3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0A40"/>
    <w:rsid w:val="00011F3E"/>
    <w:rsid w:val="000122ED"/>
    <w:rsid w:val="00014CC7"/>
    <w:rsid w:val="000157D8"/>
    <w:rsid w:val="0001694E"/>
    <w:rsid w:val="00020C79"/>
    <w:rsid w:val="00022A9D"/>
    <w:rsid w:val="000241D8"/>
    <w:rsid w:val="00030641"/>
    <w:rsid w:val="0003568A"/>
    <w:rsid w:val="00035BDF"/>
    <w:rsid w:val="00036E54"/>
    <w:rsid w:val="00042A77"/>
    <w:rsid w:val="000477C2"/>
    <w:rsid w:val="00047B00"/>
    <w:rsid w:val="00050B83"/>
    <w:rsid w:val="00052616"/>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523D"/>
    <w:rsid w:val="000F6329"/>
    <w:rsid w:val="000F6F0B"/>
    <w:rsid w:val="000F7B2E"/>
    <w:rsid w:val="001002B8"/>
    <w:rsid w:val="0010071A"/>
    <w:rsid w:val="001007BE"/>
    <w:rsid w:val="0010086C"/>
    <w:rsid w:val="0010687C"/>
    <w:rsid w:val="00106E52"/>
    <w:rsid w:val="00107F43"/>
    <w:rsid w:val="00110E6E"/>
    <w:rsid w:val="00111016"/>
    <w:rsid w:val="00112408"/>
    <w:rsid w:val="00112495"/>
    <w:rsid w:val="00112973"/>
    <w:rsid w:val="001137A8"/>
    <w:rsid w:val="00113C7E"/>
    <w:rsid w:val="00113FA0"/>
    <w:rsid w:val="00117F9F"/>
    <w:rsid w:val="00122399"/>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FDD"/>
    <w:rsid w:val="001A4760"/>
    <w:rsid w:val="001A599A"/>
    <w:rsid w:val="001A5B85"/>
    <w:rsid w:val="001A6F8A"/>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072FE"/>
    <w:rsid w:val="00210345"/>
    <w:rsid w:val="002140F7"/>
    <w:rsid w:val="002144CE"/>
    <w:rsid w:val="00214EE7"/>
    <w:rsid w:val="00217FCC"/>
    <w:rsid w:val="002220EF"/>
    <w:rsid w:val="0022543C"/>
    <w:rsid w:val="00227546"/>
    <w:rsid w:val="00227957"/>
    <w:rsid w:val="0023044D"/>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6604"/>
    <w:rsid w:val="002672D7"/>
    <w:rsid w:val="00273EAA"/>
    <w:rsid w:val="002768F5"/>
    <w:rsid w:val="00280D52"/>
    <w:rsid w:val="00285D5A"/>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02A7"/>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0E56"/>
    <w:rsid w:val="003736E4"/>
    <w:rsid w:val="003761A2"/>
    <w:rsid w:val="00376577"/>
    <w:rsid w:val="003817DE"/>
    <w:rsid w:val="00382754"/>
    <w:rsid w:val="00382F7B"/>
    <w:rsid w:val="003835B6"/>
    <w:rsid w:val="00383966"/>
    <w:rsid w:val="00384A65"/>
    <w:rsid w:val="003853DF"/>
    <w:rsid w:val="00385770"/>
    <w:rsid w:val="003857E4"/>
    <w:rsid w:val="00391199"/>
    <w:rsid w:val="00393586"/>
    <w:rsid w:val="00396655"/>
    <w:rsid w:val="00396EFC"/>
    <w:rsid w:val="00396FD0"/>
    <w:rsid w:val="003A1E4D"/>
    <w:rsid w:val="003A2D9A"/>
    <w:rsid w:val="003A3B1E"/>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12ED"/>
    <w:rsid w:val="005822FC"/>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76F0"/>
    <w:rsid w:val="006527D0"/>
    <w:rsid w:val="00655B5B"/>
    <w:rsid w:val="00655F23"/>
    <w:rsid w:val="00657B07"/>
    <w:rsid w:val="00660D3D"/>
    <w:rsid w:val="006623D7"/>
    <w:rsid w:val="006640AD"/>
    <w:rsid w:val="00666CD7"/>
    <w:rsid w:val="00666EF5"/>
    <w:rsid w:val="00670FD1"/>
    <w:rsid w:val="00674216"/>
    <w:rsid w:val="00681BB2"/>
    <w:rsid w:val="00683D03"/>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11B5"/>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0781"/>
    <w:rsid w:val="0073406F"/>
    <w:rsid w:val="00734BEF"/>
    <w:rsid w:val="00735028"/>
    <w:rsid w:val="0074465C"/>
    <w:rsid w:val="00744F79"/>
    <w:rsid w:val="00745865"/>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775D7"/>
    <w:rsid w:val="00782561"/>
    <w:rsid w:val="007836E6"/>
    <w:rsid w:val="007838AB"/>
    <w:rsid w:val="00786C48"/>
    <w:rsid w:val="00786E1D"/>
    <w:rsid w:val="0078720F"/>
    <w:rsid w:val="007875DA"/>
    <w:rsid w:val="00787ACE"/>
    <w:rsid w:val="00790989"/>
    <w:rsid w:val="00790CEB"/>
    <w:rsid w:val="0079472A"/>
    <w:rsid w:val="00796ABA"/>
    <w:rsid w:val="0079756C"/>
    <w:rsid w:val="00797626"/>
    <w:rsid w:val="007A0CFD"/>
    <w:rsid w:val="007A2FCD"/>
    <w:rsid w:val="007A62F2"/>
    <w:rsid w:val="007B04FB"/>
    <w:rsid w:val="007B38CA"/>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75E1D"/>
    <w:rsid w:val="00880181"/>
    <w:rsid w:val="0088137E"/>
    <w:rsid w:val="0088276D"/>
    <w:rsid w:val="008869AE"/>
    <w:rsid w:val="008871D9"/>
    <w:rsid w:val="00887548"/>
    <w:rsid w:val="008877C7"/>
    <w:rsid w:val="008914D5"/>
    <w:rsid w:val="00891F06"/>
    <w:rsid w:val="008946DD"/>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901ED8"/>
    <w:rsid w:val="00903A14"/>
    <w:rsid w:val="00904B09"/>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5208"/>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433"/>
    <w:rsid w:val="00A4387E"/>
    <w:rsid w:val="00A4514D"/>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2AC5"/>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10BF"/>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64DC"/>
    <w:rsid w:val="00BB7DA0"/>
    <w:rsid w:val="00BC5A32"/>
    <w:rsid w:val="00BD11D4"/>
    <w:rsid w:val="00BD1FDA"/>
    <w:rsid w:val="00BD3D39"/>
    <w:rsid w:val="00BE2645"/>
    <w:rsid w:val="00BE33E4"/>
    <w:rsid w:val="00BE4017"/>
    <w:rsid w:val="00BE4794"/>
    <w:rsid w:val="00BE4ADC"/>
    <w:rsid w:val="00BE6CDE"/>
    <w:rsid w:val="00BE799D"/>
    <w:rsid w:val="00BF1392"/>
    <w:rsid w:val="00BF3103"/>
    <w:rsid w:val="00BF413A"/>
    <w:rsid w:val="00C0105E"/>
    <w:rsid w:val="00C015FC"/>
    <w:rsid w:val="00C02AD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55E5"/>
    <w:rsid w:val="00C60E28"/>
    <w:rsid w:val="00C6154F"/>
    <w:rsid w:val="00C62B39"/>
    <w:rsid w:val="00C67D50"/>
    <w:rsid w:val="00C718F4"/>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2BAD"/>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0741A"/>
    <w:rsid w:val="00D123C5"/>
    <w:rsid w:val="00D12D1B"/>
    <w:rsid w:val="00D130C9"/>
    <w:rsid w:val="00D13187"/>
    <w:rsid w:val="00D14F3B"/>
    <w:rsid w:val="00D15C21"/>
    <w:rsid w:val="00D15EF2"/>
    <w:rsid w:val="00D15F7D"/>
    <w:rsid w:val="00D167C7"/>
    <w:rsid w:val="00D20418"/>
    <w:rsid w:val="00D217DE"/>
    <w:rsid w:val="00D23EE1"/>
    <w:rsid w:val="00D30716"/>
    <w:rsid w:val="00D32ACE"/>
    <w:rsid w:val="00D346D8"/>
    <w:rsid w:val="00D36BAE"/>
    <w:rsid w:val="00D37BB9"/>
    <w:rsid w:val="00D40FD0"/>
    <w:rsid w:val="00D42106"/>
    <w:rsid w:val="00D42FFB"/>
    <w:rsid w:val="00D433E5"/>
    <w:rsid w:val="00D43D8A"/>
    <w:rsid w:val="00D47577"/>
    <w:rsid w:val="00D50111"/>
    <w:rsid w:val="00D52625"/>
    <w:rsid w:val="00D531B8"/>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7C3"/>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777"/>
    <w:rsid w:val="00E50E3A"/>
    <w:rsid w:val="00E5240C"/>
    <w:rsid w:val="00E524CF"/>
    <w:rsid w:val="00E5304F"/>
    <w:rsid w:val="00E5426C"/>
    <w:rsid w:val="00E61AE3"/>
    <w:rsid w:val="00E63108"/>
    <w:rsid w:val="00E63E3D"/>
    <w:rsid w:val="00E64B15"/>
    <w:rsid w:val="00E6503C"/>
    <w:rsid w:val="00E71D4C"/>
    <w:rsid w:val="00E75E6A"/>
    <w:rsid w:val="00E77943"/>
    <w:rsid w:val="00E80040"/>
    <w:rsid w:val="00E82DBD"/>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5CE"/>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972C7"/>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10A40"/>
    <w:rsid w:val="00033379"/>
    <w:rsid w:val="00042A77"/>
    <w:rsid w:val="00081E14"/>
    <w:rsid w:val="00095219"/>
    <w:rsid w:val="00095338"/>
    <w:rsid w:val="000B34A8"/>
    <w:rsid w:val="000C2D75"/>
    <w:rsid w:val="000D6AF5"/>
    <w:rsid w:val="000D6D47"/>
    <w:rsid w:val="000E0D2F"/>
    <w:rsid w:val="000E3D6B"/>
    <w:rsid w:val="00120EE7"/>
    <w:rsid w:val="00177B06"/>
    <w:rsid w:val="00181EC9"/>
    <w:rsid w:val="0018784B"/>
    <w:rsid w:val="001D0252"/>
    <w:rsid w:val="001D53D9"/>
    <w:rsid w:val="00214DD4"/>
    <w:rsid w:val="0023044D"/>
    <w:rsid w:val="00241CD8"/>
    <w:rsid w:val="002571EC"/>
    <w:rsid w:val="00266604"/>
    <w:rsid w:val="00275EA7"/>
    <w:rsid w:val="002C0C41"/>
    <w:rsid w:val="002C0FD0"/>
    <w:rsid w:val="002E7B20"/>
    <w:rsid w:val="002F1E48"/>
    <w:rsid w:val="00353366"/>
    <w:rsid w:val="00370331"/>
    <w:rsid w:val="003750BB"/>
    <w:rsid w:val="003D2687"/>
    <w:rsid w:val="003E2068"/>
    <w:rsid w:val="00417026"/>
    <w:rsid w:val="0041732A"/>
    <w:rsid w:val="00465588"/>
    <w:rsid w:val="004761D1"/>
    <w:rsid w:val="00484995"/>
    <w:rsid w:val="004A1299"/>
    <w:rsid w:val="004A7135"/>
    <w:rsid w:val="004D132B"/>
    <w:rsid w:val="00510AC0"/>
    <w:rsid w:val="005347DF"/>
    <w:rsid w:val="00591FC3"/>
    <w:rsid w:val="005E5AC2"/>
    <w:rsid w:val="0060393B"/>
    <w:rsid w:val="00641065"/>
    <w:rsid w:val="00651866"/>
    <w:rsid w:val="00653B7F"/>
    <w:rsid w:val="006646DD"/>
    <w:rsid w:val="006774DC"/>
    <w:rsid w:val="00690E99"/>
    <w:rsid w:val="00693B74"/>
    <w:rsid w:val="006B584E"/>
    <w:rsid w:val="006D2A5C"/>
    <w:rsid w:val="006F2A13"/>
    <w:rsid w:val="007074DF"/>
    <w:rsid w:val="0072761B"/>
    <w:rsid w:val="007378E2"/>
    <w:rsid w:val="007677E4"/>
    <w:rsid w:val="00772DB7"/>
    <w:rsid w:val="007946F6"/>
    <w:rsid w:val="00794737"/>
    <w:rsid w:val="007D6339"/>
    <w:rsid w:val="007E2EF7"/>
    <w:rsid w:val="007F668D"/>
    <w:rsid w:val="00825E94"/>
    <w:rsid w:val="00853CF6"/>
    <w:rsid w:val="00864F59"/>
    <w:rsid w:val="00870658"/>
    <w:rsid w:val="008C0607"/>
    <w:rsid w:val="008F2C12"/>
    <w:rsid w:val="008F3283"/>
    <w:rsid w:val="00903EBF"/>
    <w:rsid w:val="00954CAB"/>
    <w:rsid w:val="009632BD"/>
    <w:rsid w:val="00987E9B"/>
    <w:rsid w:val="00990C8C"/>
    <w:rsid w:val="0099417A"/>
    <w:rsid w:val="009C00DE"/>
    <w:rsid w:val="009D3A29"/>
    <w:rsid w:val="00A41AF8"/>
    <w:rsid w:val="00A561DE"/>
    <w:rsid w:val="00A740EE"/>
    <w:rsid w:val="00A75D74"/>
    <w:rsid w:val="00AA1FAB"/>
    <w:rsid w:val="00AE32C1"/>
    <w:rsid w:val="00AF3B82"/>
    <w:rsid w:val="00B50BDA"/>
    <w:rsid w:val="00B579F6"/>
    <w:rsid w:val="00B91D3F"/>
    <w:rsid w:val="00BC38EB"/>
    <w:rsid w:val="00C03460"/>
    <w:rsid w:val="00C149BD"/>
    <w:rsid w:val="00C6154F"/>
    <w:rsid w:val="00C72B0D"/>
    <w:rsid w:val="00C75070"/>
    <w:rsid w:val="00C955D3"/>
    <w:rsid w:val="00CD7866"/>
    <w:rsid w:val="00D36921"/>
    <w:rsid w:val="00D61A9E"/>
    <w:rsid w:val="00D74D32"/>
    <w:rsid w:val="00D84980"/>
    <w:rsid w:val="00D94EEE"/>
    <w:rsid w:val="00E4024A"/>
    <w:rsid w:val="00E41135"/>
    <w:rsid w:val="00E63212"/>
    <w:rsid w:val="00E970EA"/>
    <w:rsid w:val="00EA4F50"/>
    <w:rsid w:val="00EC7763"/>
    <w:rsid w:val="00ED5E0D"/>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64</Pages>
  <Words>19558</Words>
  <Characters>117353</Characters>
  <Application>Microsoft Office Word</Application>
  <DocSecurity>0</DocSecurity>
  <Lines>977</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Marlena Stol</cp:lastModifiedBy>
  <cp:revision>3</cp:revision>
  <cp:lastPrinted>2024-10-09T09:40:00Z</cp:lastPrinted>
  <dcterms:created xsi:type="dcterms:W3CDTF">2024-10-09T11:15:00Z</dcterms:created>
  <dcterms:modified xsi:type="dcterms:W3CDTF">2024-10-09T11:22:00Z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