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bookmarkStart w:id="0" w:name="_GoBack"/>
      <w:bookmarkEnd w:id="0"/>
    </w:p>
    <w:p w14:paraId="428D585E"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p>
    <w:p w14:paraId="34512973" w14:textId="2C2C823E" w:rsidR="00FE096E" w:rsidRPr="00754319" w:rsidRDefault="00307818"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7C0D6C63">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3A6B0E"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12B83A97" w:rsidR="00B37869" w:rsidRPr="00754319" w:rsidRDefault="00A474E6" w:rsidP="00B72A08">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782CD1" w:rsidRPr="00754319">
              <w:rPr>
                <w:rFonts w:ascii="Arial" w:eastAsia="Calibri" w:hAnsi="Arial" w:cs="Arial"/>
                <w:sz w:val="18"/>
                <w:szCs w:val="18"/>
                <w:lang w:eastAsia="zh-CN"/>
              </w:rPr>
              <w:t>, „C</w:t>
            </w:r>
            <w:r w:rsidR="00715642" w:rsidRPr="00754319">
              <w:rPr>
                <w:rFonts w:ascii="Arial" w:eastAsia="Calibri" w:hAnsi="Arial" w:cs="Arial"/>
                <w:sz w:val="18"/>
                <w:szCs w:val="18"/>
                <w:lang w:eastAsia="zh-CN"/>
              </w:rPr>
              <w:t>ustomer</w:t>
            </w:r>
            <w:r w:rsidR="00782CD1" w:rsidRPr="00754319">
              <w:rPr>
                <w:rFonts w:ascii="Arial" w:eastAsia="Calibri" w:hAnsi="Arial" w:cs="Arial"/>
                <w:sz w:val="18"/>
                <w:szCs w:val="18"/>
                <w:lang w:eastAsia="zh-CN"/>
              </w:rPr>
              <w:t>”</w:t>
            </w:r>
            <w:r w:rsidR="0092480C" w:rsidRPr="00754319">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271E81A7" w14:textId="77777777" w:rsidR="006405B2" w:rsidRPr="00754319" w:rsidRDefault="006405B2"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7B40FDD6" w14:textId="77777777" w:rsidR="006405B2" w:rsidRPr="00754319" w:rsidRDefault="006405B2"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7C507DB0" w14:textId="77777777" w:rsidR="006405B2" w:rsidRPr="00754319" w:rsidRDefault="006405B2"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1C135203" w14:textId="77777777" w:rsidR="006405B2" w:rsidRPr="00754319" w:rsidRDefault="006405B2"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1E941BA9" w:rsidR="00715642" w:rsidRPr="00754319" w:rsidRDefault="00715642" w:rsidP="00715642">
            <w:pPr>
              <w:rPr>
                <w:rFonts w:ascii="Arial" w:hAnsi="Arial" w:cs="Arial"/>
                <w:sz w:val="18"/>
                <w:szCs w:val="18"/>
              </w:rPr>
            </w:pPr>
            <w:r w:rsidRPr="00754319">
              <w:rPr>
                <w:rFonts w:ascii="Arial" w:hAnsi="Arial" w:cs="Arial"/>
                <w:sz w:val="18"/>
                <w:szCs w:val="18"/>
              </w:rPr>
              <w:t xml:space="preserve">   The state of registration</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7F6CCB0C" w:rsidR="00715642" w:rsidRPr="00754319" w:rsidRDefault="00715642" w:rsidP="00BB191D">
            <w:pPr>
              <w:rPr>
                <w:rFonts w:ascii="Arial" w:hAnsi="Arial" w:cs="Arial"/>
                <w:sz w:val="18"/>
                <w:szCs w:val="18"/>
              </w:rPr>
            </w:pPr>
            <w:r w:rsidRPr="00754319">
              <w:rPr>
                <w:rFonts w:ascii="Arial" w:hAnsi="Arial" w:cs="Arial"/>
                <w:sz w:val="18"/>
                <w:szCs w:val="18"/>
              </w:rPr>
              <w:t xml:space="preserve">   The name of relevant register</w:t>
            </w:r>
            <w:r w:rsidR="002705AC">
              <w:rPr>
                <w:rFonts w:ascii="Arial" w:hAnsi="Arial" w:cs="Arial"/>
                <w:sz w:val="18"/>
                <w:szCs w:val="18"/>
              </w:rPr>
              <w:t xml:space="preserve"> (eg. commercial register)</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09A81743" w:rsidR="00715642" w:rsidRPr="00754319" w:rsidRDefault="00715642" w:rsidP="00715642">
            <w:pPr>
              <w:rPr>
                <w:sz w:val="18"/>
                <w:szCs w:val="18"/>
              </w:rPr>
            </w:pPr>
            <w:r w:rsidRPr="00754319">
              <w:rPr>
                <w:rFonts w:ascii="Arial" w:hAnsi="Arial" w:cs="Arial"/>
                <w:sz w:val="18"/>
                <w:szCs w:val="18"/>
              </w:rPr>
              <w:t xml:space="preserve">   The number and date of registration</w:t>
            </w:r>
          </w:p>
        </w:tc>
        <w:tc>
          <w:tcPr>
            <w:tcW w:w="4872" w:type="dxa"/>
            <w:vAlign w:val="center"/>
          </w:tcPr>
          <w:p w14:paraId="42A16B6D" w14:textId="77777777" w:rsidR="00715642" w:rsidRPr="00754319" w:rsidRDefault="00715642"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6233F7"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6233F7"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7F4A5D41"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I, the undersigned, hereby represent that I have read the information clause included as Annex 1 on the processing of my personal data contained in this statement by Polski Koncern Naftowy ORLEN S.A. (hereinafter: PKN ORLEN S.A.). I undertake to transfer on behalf of PKN ORLEN S.A.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754319" w:rsidRDefault="00E73D52" w:rsidP="00E72AC8">
      <w:pPr>
        <w:suppressAutoHyphens/>
        <w:spacing w:after="0" w:line="276" w:lineRule="auto"/>
        <w:rPr>
          <w:rFonts w:ascii="Arial" w:eastAsia="Calibri" w:hAnsi="Arial" w:cs="Arial"/>
          <w:sz w:val="18"/>
          <w:szCs w:val="18"/>
          <w:u w:val="single"/>
          <w:lang w:eastAsia="zh-CN"/>
        </w:rPr>
      </w:pPr>
      <w:r w:rsidRPr="00754319">
        <w:rPr>
          <w:rFonts w:ascii="Arial" w:eastAsia="Calibri" w:hAnsi="Arial" w:cs="Arial"/>
          <w:i/>
          <w:sz w:val="18"/>
          <w:szCs w:val="18"/>
          <w:lang w:eastAsia="zh-CN"/>
        </w:rPr>
        <w:t>*</w:t>
      </w:r>
      <w:r w:rsidRPr="00754319">
        <w:rPr>
          <w:sz w:val="18"/>
          <w:szCs w:val="18"/>
        </w:rPr>
        <w:t xml:space="preserve"> </w:t>
      </w:r>
      <w:r w:rsidRPr="00754319">
        <w:rPr>
          <w:rFonts w:ascii="Arial" w:eastAsia="Calibri" w:hAnsi="Arial" w:cs="Arial"/>
          <w:i/>
          <w:sz w:val="18"/>
          <w:szCs w:val="18"/>
          <w:lang w:eastAsia="zh-CN"/>
        </w:rPr>
        <w:t>Delete as necessary</w:t>
      </w:r>
      <w:r w:rsidRPr="00754319" w:rsidDel="00E73D52">
        <w:rPr>
          <w:rFonts w:ascii="Arial" w:eastAsia="Calibri" w:hAnsi="Arial" w:cs="Arial"/>
          <w:i/>
          <w:sz w:val="18"/>
          <w:szCs w:val="18"/>
          <w:lang w:eastAsia="zh-CN"/>
        </w:rPr>
        <w:t xml:space="preserve"> </w:t>
      </w:r>
    </w:p>
    <w:p w14:paraId="644146DA" w14:textId="77777777" w:rsidR="00E73D52" w:rsidRPr="00754319" w:rsidRDefault="00E73D52" w:rsidP="00FA1C35">
      <w:pPr>
        <w:suppressAutoHyphens/>
        <w:spacing w:after="0" w:line="276" w:lineRule="auto"/>
        <w:rPr>
          <w:rFonts w:ascii="Arial" w:eastAsia="Calibri" w:hAnsi="Arial" w:cs="Arial"/>
          <w:sz w:val="18"/>
          <w:szCs w:val="18"/>
          <w:u w:val="single"/>
          <w:lang w:eastAsia="zh-CN"/>
        </w:rPr>
      </w:pP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375CF0B5" w14:textId="038B10CC" w:rsidR="00FA1C35" w:rsidRPr="00754319" w:rsidRDefault="00FA1C35" w:rsidP="00E72AC8">
      <w:pPr>
        <w:suppressAutoHyphens/>
        <w:spacing w:after="0" w:line="276" w:lineRule="auto"/>
        <w:rPr>
          <w:rFonts w:ascii="Arial" w:eastAsia="Calibri" w:hAnsi="Arial" w:cs="Arial"/>
          <w:sz w:val="18"/>
          <w:szCs w:val="18"/>
          <w:u w:val="single"/>
          <w:lang w:eastAsia="zh-CN"/>
        </w:rPr>
      </w:pPr>
    </w:p>
    <w:p w14:paraId="091008B3" w14:textId="77777777" w:rsidR="00FA1C35" w:rsidRPr="00754319" w:rsidRDefault="00FA1C35" w:rsidP="00E72AC8">
      <w:pPr>
        <w:suppressAutoHyphens/>
        <w:spacing w:after="0" w:line="276" w:lineRule="auto"/>
        <w:rPr>
          <w:rFonts w:ascii="Arial" w:eastAsia="Calibri" w:hAnsi="Arial" w:cs="Arial"/>
          <w:b/>
          <w:i/>
          <w:sz w:val="18"/>
          <w:szCs w:val="18"/>
          <w:u w:val="single"/>
          <w:lang w:eastAsia="zh-CN"/>
        </w:rPr>
      </w:pPr>
    </w:p>
    <w:p w14:paraId="19A577EA" w14:textId="77777777" w:rsidR="00602657" w:rsidRPr="00754319" w:rsidRDefault="00602657" w:rsidP="008B1F4B">
      <w:pPr>
        <w:ind w:left="4320"/>
        <w:rPr>
          <w:rFonts w:ascii="Arial" w:eastAsia="Calibri" w:hAnsi="Arial" w:cs="Arial"/>
          <w:b/>
          <w:i/>
          <w:sz w:val="18"/>
          <w:szCs w:val="18"/>
          <w:u w:val="single"/>
          <w:lang w:eastAsia="zh-CN"/>
        </w:rPr>
      </w:pP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54319">
        <w:rPr>
          <w:sz w:val="16"/>
          <w:szCs w:val="16"/>
        </w:rPr>
        <w:t xml:space="preserve">Information clause </w:t>
      </w:r>
    </w:p>
    <w:bookmarkEnd w:id="14"/>
    <w:bookmarkEnd w:id="15"/>
    <w:bookmarkEnd w:id="16"/>
    <w:p w14:paraId="7BCE0784" w14:textId="27EF23B8"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 xml:space="preserve">Polski Koncern Naftowy ORLEN S.A. with its registered office in Płock, ul. Chemików 7 (“PKN ORLEN S.A.”) hereby informs that </w:t>
      </w:r>
      <w:r w:rsidR="00397FF8" w:rsidRPr="00754319">
        <w:rPr>
          <w:rFonts w:ascii="Arial" w:hAnsi="Arial" w:cs="Arial"/>
          <w:sz w:val="16"/>
          <w:szCs w:val="16"/>
        </w:rPr>
        <w:t>is</w:t>
      </w:r>
      <w:r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1C3A215D"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 xml:space="preserve">You can contact the Data Protection Officer in PKN ORLEN S.A. by e-mail to: </w:t>
      </w:r>
      <w:hyperlink r:id="rId9"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of the registered office of PKN ORLEN S.A.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„Inspektor Ochrony Danych“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of PKN ORLEN S.A.,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verification of the correctness and timeliness of your data and your reliability in order to protect the economic and legal interests of PKN ORLEN S.A.,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77777777"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legal grounds for the processing by PKN ORLEN S.A.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77777777"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PKN ORLEN S.A. for the purposes defined item 3 point b,</w:t>
      </w:r>
    </w:p>
    <w:p w14:paraId="10493F29" w14:textId="77777777"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legitimate interest of PKN ORLEN S.A. (in compliance with Article 6(1)(f) of the GDPR) for the purposes defined item 3 point c and d i.e. ensuring security of PKN ORLEN S.A.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0C9329AA"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submitted to PKN ORLEN S.A.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entity providing services to PKN ORLEN S.A.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1BDCF1AB"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PKN ORLEN S.A.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7777777"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 xml:space="preserve">the right to object, in the event your personal data are processed by PKN ORLEN S.A.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„Inspektor Ochrony Danych”.</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77777777" w:rsidR="00F37DA6" w:rsidRPr="00754319" w:rsidRDefault="00F37DA6"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6F8A117D" w:rsidR="0029519F" w:rsidRPr="00754319" w:rsidRDefault="004D5455" w:rsidP="0029519F">
      <w:pPr>
        <w:suppressAutoHyphens/>
        <w:contextualSpacing/>
        <w:jc w:val="both"/>
        <w:rPr>
          <w:rFonts w:ascii="Arial" w:eastAsia="Calibri" w:hAnsi="Arial" w:cs="Arial"/>
          <w:sz w:val="16"/>
          <w:szCs w:val="16"/>
          <w:lang w:eastAsia="zh-CN"/>
        </w:rPr>
      </w:pPr>
      <w:r>
        <w:rPr>
          <w:rFonts w:ascii="Arial" w:eastAsia="Calibri" w:hAnsi="Arial" w:cs="Arial"/>
          <w:sz w:val="16"/>
          <w:szCs w:val="16"/>
          <w:lang w:eastAsia="zh-CN"/>
        </w:rPr>
        <w:t>In the understanding of</w:t>
      </w:r>
      <w:r w:rsidR="008B1F4B" w:rsidRPr="00754319">
        <w:rPr>
          <w:rFonts w:ascii="Arial" w:eastAsia="Calibri" w:hAnsi="Arial" w:cs="Arial"/>
          <w:sz w:val="16"/>
          <w:szCs w:val="16"/>
          <w:lang w:eastAsia="zh-CN"/>
        </w:rPr>
        <w:t xml:space="preserv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Pr="004D5455">
        <w:rPr>
          <w:rFonts w:ascii="Arial" w:eastAsia="Calibri" w:hAnsi="Arial" w:cs="Arial"/>
          <w:sz w:val="16"/>
          <w:szCs w:val="16"/>
          <w:lang w:eastAsia="zh-CN"/>
        </w:rPr>
        <w:t xml:space="preserve">(i.e. Journal of Laws 2022, item 593, as amended)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57B76B3A"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September 1994 (Journal of Laws of 2021, item 217),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founder, including a founder within the meaning of the Law on Family Foundations of January 26, 2023 (Journal of Laws of 2023, item 326),</w:t>
      </w:r>
    </w:p>
    <w:p w14:paraId="1AD9223E"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69B00" w14:textId="77777777" w:rsidR="006233F7" w:rsidRDefault="006233F7" w:rsidP="00F13581">
      <w:pPr>
        <w:spacing w:after="0"/>
      </w:pPr>
      <w:r>
        <w:separator/>
      </w:r>
    </w:p>
  </w:endnote>
  <w:endnote w:type="continuationSeparator" w:id="0">
    <w:p w14:paraId="255CFD9B" w14:textId="77777777" w:rsidR="006233F7" w:rsidRDefault="006233F7"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3ADD858B" w:rsidR="00754319" w:rsidRDefault="00754319">
        <w:pPr>
          <w:pStyle w:val="Stopka"/>
          <w:jc w:val="right"/>
        </w:pPr>
        <w:r>
          <w:fldChar w:fldCharType="begin"/>
        </w:r>
        <w:r>
          <w:instrText>PAGE   \* MERGEFORMAT</w:instrText>
        </w:r>
        <w:r>
          <w:fldChar w:fldCharType="separate"/>
        </w:r>
        <w:r w:rsidR="002A450A" w:rsidRPr="002A450A">
          <w:rPr>
            <w:noProof/>
            <w:lang w:val="pl-PL"/>
          </w:rPr>
          <w:t>1</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8AD50" w14:textId="77777777" w:rsidR="006233F7" w:rsidRDefault="006233F7" w:rsidP="00F13581">
      <w:pPr>
        <w:spacing w:after="0"/>
      </w:pPr>
      <w:r>
        <w:separator/>
      </w:r>
    </w:p>
  </w:footnote>
  <w:footnote w:type="continuationSeparator" w:id="0">
    <w:p w14:paraId="15CF07C4" w14:textId="77777777" w:rsidR="006233F7" w:rsidRDefault="006233F7"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0"/>
  </w:num>
  <w:num w:numId="4">
    <w:abstractNumId w:val="0"/>
  </w:num>
  <w:num w:numId="5">
    <w:abstractNumId w:val="11"/>
  </w:num>
  <w:num w:numId="6">
    <w:abstractNumId w:val="13"/>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6"/>
  </w:num>
  <w:num w:numId="12">
    <w:abstractNumId w:val="10"/>
  </w:num>
  <w:num w:numId="13">
    <w:abstractNumId w:val="2"/>
  </w:num>
  <w:num w:numId="14">
    <w:abstractNumId w:val="1"/>
  </w:num>
  <w:num w:numId="15">
    <w:abstractNumId w:val="8"/>
  </w:num>
  <w:num w:numId="16">
    <w:abstractNumId w:val="17"/>
  </w:num>
  <w:num w:numId="17">
    <w:abstractNumId w:val="5"/>
  </w:num>
  <w:num w:numId="18">
    <w:abstractNumId w:val="16"/>
  </w:num>
  <w:num w:numId="19">
    <w:abstractNumId w:val="19"/>
  </w:num>
  <w:num w:numId="20">
    <w:abstractNumId w:val="9"/>
  </w:num>
  <w:num w:numId="21">
    <w:abstractNumId w:val="4"/>
  </w:num>
  <w:num w:numId="22">
    <w:abstractNumId w:val="22"/>
  </w:num>
  <w:num w:numId="23">
    <w:abstractNumId w:val="20"/>
  </w:num>
  <w:num w:numId="24">
    <w:abstractNumId w:val="21"/>
  </w:num>
  <w:num w:numId="25">
    <w:abstractNumId w:val="14"/>
  </w:num>
  <w:num w:numId="26">
    <w:abstractNumId w:val="12"/>
  </w:num>
  <w:num w:numId="27">
    <w:abstractNumId w:val="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37934"/>
    <w:rsid w:val="00041D21"/>
    <w:rsid w:val="00042DC9"/>
    <w:rsid w:val="000501A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450A"/>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5CF5"/>
    <w:rsid w:val="003A6B0E"/>
    <w:rsid w:val="003B0FF5"/>
    <w:rsid w:val="003B1299"/>
    <w:rsid w:val="003C1526"/>
    <w:rsid w:val="003C1E93"/>
    <w:rsid w:val="003C2050"/>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3F7"/>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314E2"/>
    <w:rsid w:val="008350BA"/>
    <w:rsid w:val="008371EA"/>
    <w:rsid w:val="0084146F"/>
    <w:rsid w:val="00842027"/>
    <w:rsid w:val="00846118"/>
    <w:rsid w:val="00846F94"/>
    <w:rsid w:val="0085294F"/>
    <w:rsid w:val="00852CC1"/>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B2245-0AF5-42EE-8E64-3BCCFB877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1643</Words>
  <Characters>9383</Characters>
  <Application>Microsoft Office Word</Application>
  <DocSecurity>0</DocSecurity>
  <Lines>203</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Cieśla Piotr (PKN)</cp:lastModifiedBy>
  <cp:revision>2</cp:revision>
  <cp:lastPrinted>2019-10-07T11:20:00Z</cp:lastPrinted>
  <dcterms:created xsi:type="dcterms:W3CDTF">2024-09-20T10:53:00Z</dcterms:created>
  <dcterms:modified xsi:type="dcterms:W3CDTF">2024-09-20T10:53:00Z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