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F7C86" w14:textId="77777777" w:rsidR="00876C45" w:rsidRPr="00220EEC" w:rsidRDefault="00876C45" w:rsidP="00220EEC">
      <w:pPr>
        <w:jc w:val="center"/>
        <w:rPr>
          <w:rFonts w:cs="Arial"/>
          <w:color w:val="000000"/>
          <w:sz w:val="28"/>
          <w:szCs w:val="28"/>
          <w:lang w:val="de-DE"/>
        </w:rPr>
        <w:sectPr w:rsidR="00876C45" w:rsidRPr="00220EEC" w:rsidSect="001D4279">
          <w:headerReference w:type="default" r:id="rId11"/>
          <w:footerReference w:type="even" r:id="rId12"/>
          <w:footerReference w:type="default" r:id="rId13"/>
          <w:pgSz w:w="11906" w:h="16838" w:code="9"/>
          <w:pgMar w:top="2526" w:right="1134" w:bottom="851" w:left="1418" w:header="708" w:footer="604" w:gutter="0"/>
          <w:cols w:space="708"/>
        </w:sectPr>
      </w:pPr>
    </w:p>
    <w:p w14:paraId="74F38E5A" w14:textId="74ABF14D" w:rsidR="00220EEC" w:rsidRPr="00220EEC" w:rsidRDefault="00220EEC" w:rsidP="00220EEC">
      <w:pPr>
        <w:tabs>
          <w:tab w:val="left" w:pos="284"/>
        </w:tabs>
        <w:spacing w:line="360" w:lineRule="auto"/>
        <w:jc w:val="center"/>
        <w:rPr>
          <w:b/>
          <w:sz w:val="28"/>
          <w:szCs w:val="28"/>
        </w:rPr>
      </w:pPr>
      <w:r w:rsidRPr="00220EEC">
        <w:rPr>
          <w:b/>
          <w:sz w:val="28"/>
          <w:szCs w:val="28"/>
        </w:rPr>
        <w:t>ZAPYTANIE OFERTOWE</w:t>
      </w:r>
    </w:p>
    <w:p w14:paraId="78F0E50F" w14:textId="18532143" w:rsidR="001D4279" w:rsidRDefault="00220EEC" w:rsidP="00220EEC">
      <w:pPr>
        <w:ind w:left="7411" w:hanging="7411"/>
        <w:jc w:val="center"/>
        <w:rPr>
          <w:b/>
          <w:sz w:val="28"/>
          <w:szCs w:val="28"/>
        </w:rPr>
      </w:pPr>
      <w:r w:rsidRPr="00220EEC">
        <w:rPr>
          <w:b/>
          <w:sz w:val="28"/>
          <w:szCs w:val="28"/>
        </w:rPr>
        <w:t>NR PKN/2/002163/24</w:t>
      </w:r>
    </w:p>
    <w:p w14:paraId="482FD45E" w14:textId="6DF2E97F" w:rsidR="00220EEC" w:rsidRDefault="00220EEC" w:rsidP="00220EEC">
      <w:pPr>
        <w:ind w:left="7411" w:hanging="7411"/>
        <w:jc w:val="center"/>
        <w:rPr>
          <w:b/>
          <w:sz w:val="28"/>
          <w:szCs w:val="28"/>
        </w:rPr>
      </w:pPr>
    </w:p>
    <w:p w14:paraId="1AF494B1" w14:textId="27DD9E24" w:rsidR="00220EEC" w:rsidRPr="00220EEC" w:rsidRDefault="00220EEC" w:rsidP="00220EEC">
      <w:pPr>
        <w:jc w:val="center"/>
        <w:rPr>
          <w:sz w:val="28"/>
          <w:szCs w:val="28"/>
        </w:rPr>
      </w:pPr>
      <w:r w:rsidRPr="00220EEC">
        <w:rPr>
          <w:sz w:val="28"/>
          <w:szCs w:val="28"/>
        </w:rPr>
        <w:t>UMOWA RAMOWA NA SERWIS POGWARANCYJNY URZĄDZEŃ CHŁODNICZYCH W PUNKTACH SPRZEDAŻY DETALICZNEJ ORLEN S.A.</w:t>
      </w:r>
    </w:p>
    <w:p w14:paraId="4C907898" w14:textId="77777777" w:rsidR="001D4279" w:rsidRDefault="001D4279" w:rsidP="001D4279">
      <w:pPr>
        <w:ind w:left="7411" w:hanging="7411"/>
      </w:pPr>
    </w:p>
    <w:p w14:paraId="4B496F10" w14:textId="467E6C90" w:rsidR="001D4279" w:rsidRDefault="001D4279" w:rsidP="001D4279">
      <w:pPr>
        <w:ind w:left="7411" w:hanging="7411"/>
      </w:pPr>
    </w:p>
    <w:p w14:paraId="7B179FE2" w14:textId="545D9D8E" w:rsidR="00A33031" w:rsidRDefault="00A33031" w:rsidP="001D4279">
      <w:pPr>
        <w:ind w:left="7411" w:hanging="7411"/>
      </w:pPr>
    </w:p>
    <w:p w14:paraId="17B7050F" w14:textId="7392DE2D" w:rsidR="00A33031" w:rsidRPr="00A47ED5" w:rsidRDefault="00A33031" w:rsidP="00A33031">
      <w:pPr>
        <w:ind w:left="7411" w:hanging="7411"/>
        <w:rPr>
          <w:sz w:val="20"/>
        </w:rPr>
      </w:pPr>
      <w:r w:rsidRPr="00A47ED5">
        <w:rPr>
          <w:sz w:val="20"/>
        </w:rPr>
        <w:t>Szanowni Państwo,</w:t>
      </w:r>
    </w:p>
    <w:p w14:paraId="646260BA" w14:textId="77777777" w:rsidR="00A33031" w:rsidRPr="00A47ED5" w:rsidRDefault="00A33031" w:rsidP="00A33031">
      <w:pPr>
        <w:ind w:left="7411" w:hanging="7411"/>
        <w:rPr>
          <w:sz w:val="20"/>
        </w:rPr>
      </w:pPr>
    </w:p>
    <w:p w14:paraId="2672458D" w14:textId="0DCDA7FA" w:rsidR="00A33031" w:rsidRPr="00A47ED5" w:rsidRDefault="00A33031" w:rsidP="006F4B5A">
      <w:pPr>
        <w:spacing w:line="360" w:lineRule="auto"/>
        <w:jc w:val="both"/>
        <w:rPr>
          <w:sz w:val="20"/>
        </w:rPr>
      </w:pPr>
      <w:r w:rsidRPr="00A47ED5">
        <w:rPr>
          <w:sz w:val="20"/>
        </w:rPr>
        <w:tab/>
        <w:t xml:space="preserve">ORLEN S.A. chce nieustannie poprawiać swoją efektywność ekonomiczną oraz pozycję rynkową i obecnie rozpoczyna postępowanie zakupowe dotyczące </w:t>
      </w:r>
      <w:r w:rsidR="00A47ED5" w:rsidRPr="00A47ED5">
        <w:rPr>
          <w:sz w:val="20"/>
        </w:rPr>
        <w:t xml:space="preserve">wyłonienia Dostawców zapewniających kompleksową usługę serwisu wszystkich urządzeń chłodniczych będących po gwarancji, znajdujących się </w:t>
      </w:r>
      <w:proofErr w:type="gramStart"/>
      <w:r w:rsidR="00A47ED5" w:rsidRPr="00A47ED5">
        <w:rPr>
          <w:sz w:val="20"/>
        </w:rPr>
        <w:t>w  Punktach</w:t>
      </w:r>
      <w:proofErr w:type="gramEnd"/>
      <w:r w:rsidR="00A47ED5" w:rsidRPr="00A47ED5">
        <w:rPr>
          <w:sz w:val="20"/>
        </w:rPr>
        <w:t xml:space="preserve"> Sprzedaży Detalicznej (PSD) ORLEN S.A. </w:t>
      </w:r>
      <w:proofErr w:type="gramStart"/>
      <w:r w:rsidR="00A47ED5" w:rsidRPr="00A47ED5">
        <w:rPr>
          <w:sz w:val="20"/>
        </w:rPr>
        <w:t>w</w:t>
      </w:r>
      <w:proofErr w:type="gramEnd"/>
      <w:r w:rsidR="00A47ED5" w:rsidRPr="00A47ED5">
        <w:rPr>
          <w:sz w:val="20"/>
        </w:rPr>
        <w:t xml:space="preserve"> danym województwie. </w:t>
      </w:r>
      <w:r w:rsidRPr="00A47ED5">
        <w:rPr>
          <w:sz w:val="20"/>
        </w:rPr>
        <w:t>W związku z powyższym, zapraszamy Państwa do zapoznania się ze szczegółami Zapytania ofertowego oraz do składania ofert w odpowiedzi na niniejsze zapytanie ofertowe.</w:t>
      </w:r>
    </w:p>
    <w:p w14:paraId="5B368BD5" w14:textId="77777777" w:rsidR="001D4279" w:rsidRDefault="001D4279" w:rsidP="00A33031">
      <w:pPr>
        <w:ind w:left="7411" w:hanging="7411"/>
        <w:jc w:val="both"/>
      </w:pPr>
    </w:p>
    <w:p w14:paraId="569F4E1B" w14:textId="77777777" w:rsidR="00883984" w:rsidRDefault="00883984" w:rsidP="001D4279">
      <w:pPr>
        <w:ind w:left="7411" w:hanging="7411"/>
      </w:pPr>
    </w:p>
    <w:p w14:paraId="22C30FE3" w14:textId="77777777" w:rsidR="00A47ED5" w:rsidRPr="00E84501" w:rsidRDefault="00A47ED5" w:rsidP="00A47ED5">
      <w:pPr>
        <w:pStyle w:val="Default"/>
        <w:tabs>
          <w:tab w:val="left" w:pos="284"/>
        </w:tabs>
        <w:spacing w:before="60" w:line="360" w:lineRule="auto"/>
        <w:jc w:val="center"/>
        <w:rPr>
          <w:rFonts w:ascii="Arial" w:hAnsi="Arial" w:cs="Arial"/>
          <w:b/>
          <w:iCs/>
          <w:sz w:val="22"/>
          <w:szCs w:val="22"/>
        </w:rPr>
      </w:pPr>
      <w:r w:rsidRPr="00E84501">
        <w:rPr>
          <w:rFonts w:ascii="Arial" w:hAnsi="Arial" w:cs="Arial"/>
          <w:b/>
          <w:iCs/>
          <w:sz w:val="22"/>
          <w:szCs w:val="22"/>
        </w:rPr>
        <w:t>SZCZEGÓŁY ZAPYTANIA OFERTOWEGO</w:t>
      </w:r>
    </w:p>
    <w:tbl>
      <w:tblPr>
        <w:tblStyle w:val="Tabela-Siatka"/>
        <w:tblW w:w="0" w:type="auto"/>
        <w:tblLook w:val="04A0" w:firstRow="1" w:lastRow="0" w:firstColumn="1" w:lastColumn="0" w:noHBand="0" w:noVBand="1"/>
      </w:tblPr>
      <w:tblGrid>
        <w:gridCol w:w="9062"/>
      </w:tblGrid>
      <w:tr w:rsidR="00A47ED5" w14:paraId="6922AA7F" w14:textId="77777777" w:rsidTr="0037740E">
        <w:tc>
          <w:tcPr>
            <w:tcW w:w="9062" w:type="dxa"/>
            <w:tcBorders>
              <w:top w:val="nil"/>
              <w:left w:val="nil"/>
              <w:bottom w:val="nil"/>
              <w:right w:val="nil"/>
            </w:tcBorders>
            <w:shd w:val="clear" w:color="auto" w:fill="D9D9D9" w:themeFill="background1" w:themeFillShade="D9"/>
            <w:vAlign w:val="center"/>
          </w:tcPr>
          <w:p w14:paraId="30452ED7" w14:textId="77777777" w:rsidR="00A47ED5" w:rsidRPr="003632CB" w:rsidRDefault="00A47ED5" w:rsidP="0037740E">
            <w:pPr>
              <w:pStyle w:val="Style3"/>
              <w:widowControl/>
              <w:numPr>
                <w:ilvl w:val="0"/>
                <w:numId w:val="1"/>
              </w:numPr>
              <w:tabs>
                <w:tab w:val="left" w:pos="426"/>
              </w:tabs>
              <w:spacing w:before="60" w:line="276" w:lineRule="auto"/>
              <w:ind w:left="425" w:hanging="425"/>
              <w:rPr>
                <w:rFonts w:ascii="Arial" w:hAnsi="Arial" w:cs="Arial"/>
                <w:b/>
                <w:sz w:val="20"/>
                <w:szCs w:val="22"/>
              </w:rPr>
            </w:pPr>
            <w:r w:rsidRPr="00941643">
              <w:rPr>
                <w:rStyle w:val="FontStyle20"/>
                <w:rFonts w:ascii="Arial" w:hAnsi="Arial" w:cs="Arial"/>
                <w:b/>
                <w:iCs/>
                <w:sz w:val="20"/>
              </w:rPr>
              <w:t>WARUNKI SKŁADANIA OFERT</w:t>
            </w:r>
          </w:p>
        </w:tc>
      </w:tr>
    </w:tbl>
    <w:p w14:paraId="71F3B369" w14:textId="5B010586" w:rsidR="00A47ED5" w:rsidRDefault="00A47ED5" w:rsidP="00A47ED5">
      <w:pPr>
        <w:pStyle w:val="Style3"/>
        <w:widowControl/>
        <w:spacing w:before="120" w:after="60" w:line="360" w:lineRule="auto"/>
        <w:ind w:firstLine="0"/>
        <w:jc w:val="both"/>
        <w:rPr>
          <w:rStyle w:val="FontStyle20"/>
          <w:rFonts w:ascii="Arial" w:hAnsi="Arial" w:cs="Arial"/>
          <w:sz w:val="20"/>
        </w:rPr>
      </w:pPr>
      <w:r w:rsidRPr="00941643">
        <w:rPr>
          <w:rStyle w:val="FontStyle20"/>
          <w:rFonts w:ascii="Arial" w:hAnsi="Arial" w:cs="Arial"/>
          <w:iCs/>
          <w:sz w:val="20"/>
        </w:rPr>
        <w:t xml:space="preserve">Oferent przyjmuje </w:t>
      </w:r>
      <w:r w:rsidRPr="00941643">
        <w:rPr>
          <w:rStyle w:val="FontStyle20"/>
          <w:rFonts w:ascii="Arial" w:hAnsi="Arial" w:cs="Arial"/>
          <w:sz w:val="20"/>
        </w:rPr>
        <w:t xml:space="preserve">do wiadomości i akceptuje, że złożenie oferty odbywa się w ramach postępowania zakupowego prowadzonego przez ORLEN S.A. </w:t>
      </w:r>
      <w:proofErr w:type="gramStart"/>
      <w:r w:rsidRPr="00941643">
        <w:rPr>
          <w:rStyle w:val="FontStyle20"/>
          <w:rFonts w:ascii="Arial" w:hAnsi="Arial" w:cs="Arial"/>
          <w:sz w:val="20"/>
        </w:rPr>
        <w:t>i</w:t>
      </w:r>
      <w:proofErr w:type="gramEnd"/>
      <w:r w:rsidRPr="00941643">
        <w:rPr>
          <w:rStyle w:val="FontStyle20"/>
          <w:rFonts w:ascii="Arial" w:hAnsi="Arial" w:cs="Arial"/>
          <w:sz w:val="20"/>
        </w:rPr>
        <w:t xml:space="preserve"> stanowi jeden z etapów negocj</w:t>
      </w:r>
      <w:r w:rsidR="005B459C">
        <w:rPr>
          <w:rStyle w:val="FontStyle20"/>
          <w:rFonts w:ascii="Arial" w:hAnsi="Arial" w:cs="Arial"/>
          <w:sz w:val="20"/>
        </w:rPr>
        <w:t xml:space="preserve">acji w rozumieniu art. 72 k.c., </w:t>
      </w:r>
      <w:proofErr w:type="gramStart"/>
      <w:r w:rsidRPr="00941643">
        <w:rPr>
          <w:rStyle w:val="FontStyle20"/>
          <w:rFonts w:ascii="Arial" w:hAnsi="Arial" w:cs="Arial"/>
          <w:sz w:val="20"/>
        </w:rPr>
        <w:t>a</w:t>
      </w:r>
      <w:proofErr w:type="gramEnd"/>
      <w:r w:rsidRPr="00941643">
        <w:rPr>
          <w:rStyle w:val="FontStyle20"/>
          <w:rFonts w:ascii="Arial" w:hAnsi="Arial" w:cs="Arial"/>
          <w:sz w:val="20"/>
        </w:rPr>
        <w:t xml:space="preserve"> tym samym nie mają zastosowania przepisy dotyczące oferty w rozumieniu art. 66 oraz aukcji i przetargu w rozumieniu art. 701 - 705 k.c.</w:t>
      </w:r>
    </w:p>
    <w:tbl>
      <w:tblPr>
        <w:tblStyle w:val="Tabela-Siatka"/>
        <w:tblW w:w="0" w:type="auto"/>
        <w:tblLook w:val="04A0" w:firstRow="1" w:lastRow="0" w:firstColumn="1" w:lastColumn="0" w:noHBand="0" w:noVBand="1"/>
      </w:tblPr>
      <w:tblGrid>
        <w:gridCol w:w="9062"/>
      </w:tblGrid>
      <w:tr w:rsidR="00A47ED5" w14:paraId="788C3240" w14:textId="77777777" w:rsidTr="0037740E">
        <w:tc>
          <w:tcPr>
            <w:tcW w:w="9062" w:type="dxa"/>
            <w:tcBorders>
              <w:top w:val="nil"/>
              <w:left w:val="nil"/>
              <w:bottom w:val="nil"/>
              <w:right w:val="nil"/>
            </w:tcBorders>
            <w:shd w:val="clear" w:color="auto" w:fill="D9D9D9" w:themeFill="background1" w:themeFillShade="D9"/>
          </w:tcPr>
          <w:p w14:paraId="70E411CF" w14:textId="77777777" w:rsidR="00A47ED5" w:rsidRPr="003632CB" w:rsidRDefault="00A47ED5" w:rsidP="00A47ED5">
            <w:pPr>
              <w:pStyle w:val="Style3"/>
              <w:widowControl/>
              <w:numPr>
                <w:ilvl w:val="0"/>
                <w:numId w:val="1"/>
              </w:numPr>
              <w:tabs>
                <w:tab w:val="left" w:pos="426"/>
              </w:tabs>
              <w:spacing w:before="60" w:line="276" w:lineRule="auto"/>
              <w:ind w:left="425" w:hanging="425"/>
              <w:jc w:val="both"/>
              <w:rPr>
                <w:rStyle w:val="FontStyle20"/>
                <w:rFonts w:ascii="Arial" w:hAnsi="Arial" w:cs="Arial"/>
                <w:b/>
                <w:sz w:val="20"/>
              </w:rPr>
            </w:pPr>
            <w:r w:rsidRPr="00941643">
              <w:rPr>
                <w:rStyle w:val="FontStyle20"/>
                <w:rFonts w:ascii="Arial" w:hAnsi="Arial" w:cs="Arial"/>
                <w:b/>
                <w:sz w:val="20"/>
              </w:rPr>
              <w:t>ZAKRES PRZEDMIOTU ZAPYTANIA OFERTOWEGO</w:t>
            </w:r>
          </w:p>
        </w:tc>
      </w:tr>
    </w:tbl>
    <w:p w14:paraId="25188B33" w14:textId="513DC74F" w:rsidR="00F12305" w:rsidRDefault="005B459C" w:rsidP="00A47ED5">
      <w:pPr>
        <w:pStyle w:val="Style3"/>
        <w:widowControl/>
        <w:tabs>
          <w:tab w:val="left" w:pos="0"/>
        </w:tabs>
        <w:spacing w:before="120" w:after="60" w:line="360" w:lineRule="auto"/>
        <w:ind w:firstLine="0"/>
        <w:jc w:val="both"/>
        <w:rPr>
          <w:rStyle w:val="FontStyle20"/>
          <w:rFonts w:ascii="Arial" w:hAnsi="Arial" w:cs="Arial"/>
          <w:sz w:val="20"/>
        </w:rPr>
      </w:pPr>
      <w:r>
        <w:rPr>
          <w:rStyle w:val="FontStyle20"/>
          <w:rFonts w:ascii="Arial" w:hAnsi="Arial" w:cs="Arial"/>
          <w:sz w:val="20"/>
        </w:rPr>
        <w:t xml:space="preserve">Zakres przedmiotu zapytania ofertowego </w:t>
      </w:r>
      <w:r w:rsidRPr="005B459C">
        <w:rPr>
          <w:rStyle w:val="FontStyle20"/>
          <w:rFonts w:ascii="Arial" w:hAnsi="Arial" w:cs="Arial"/>
          <w:sz w:val="20"/>
        </w:rPr>
        <w:t xml:space="preserve">zostanie przekazana przez Platformę Connect tym Oferentom, </w:t>
      </w:r>
      <w:proofErr w:type="gramStart"/>
      <w:r w:rsidRPr="005B459C">
        <w:rPr>
          <w:rStyle w:val="FontStyle20"/>
          <w:rFonts w:ascii="Arial" w:hAnsi="Arial" w:cs="Arial"/>
          <w:sz w:val="20"/>
        </w:rPr>
        <w:t>którzy</w:t>
      </w:r>
      <w:proofErr w:type="gramEnd"/>
      <w:r w:rsidRPr="005B459C">
        <w:rPr>
          <w:rStyle w:val="FontStyle20"/>
          <w:rFonts w:ascii="Arial" w:hAnsi="Arial" w:cs="Arial"/>
          <w:sz w:val="20"/>
        </w:rPr>
        <w:t xml:space="preserve"> podpiszą oświadczenie o zachowaniu poufności. W celu otrzymania dokumentacji merytorycznej Oferenci za pośrednictwem Platformy Zakupowej poprzez zakładkę „pytania i odpowiedzi” będą zobowiązani przesłać podpisane oświadczenie o zachowaniu poufności (oświadczenie stanowi załącznik do zapytania ofertowego).  </w:t>
      </w:r>
    </w:p>
    <w:tbl>
      <w:tblPr>
        <w:tblStyle w:val="Tabela-Siatka"/>
        <w:tblW w:w="0" w:type="auto"/>
        <w:tblLook w:val="04A0" w:firstRow="1" w:lastRow="0" w:firstColumn="1" w:lastColumn="0" w:noHBand="0" w:noVBand="1"/>
      </w:tblPr>
      <w:tblGrid>
        <w:gridCol w:w="9062"/>
      </w:tblGrid>
      <w:tr w:rsidR="005B459C" w14:paraId="43E7F2FB" w14:textId="77777777" w:rsidTr="0037740E">
        <w:tc>
          <w:tcPr>
            <w:tcW w:w="9062" w:type="dxa"/>
            <w:tcBorders>
              <w:top w:val="nil"/>
              <w:left w:val="nil"/>
              <w:bottom w:val="nil"/>
              <w:right w:val="nil"/>
            </w:tcBorders>
            <w:shd w:val="clear" w:color="auto" w:fill="D9D9D9" w:themeFill="background1" w:themeFillShade="D9"/>
          </w:tcPr>
          <w:p w14:paraId="08B9330B" w14:textId="77777777" w:rsidR="005B459C" w:rsidRPr="003632CB" w:rsidRDefault="005B459C" w:rsidP="005B459C">
            <w:pPr>
              <w:pStyle w:val="Style5"/>
              <w:widowControl/>
              <w:numPr>
                <w:ilvl w:val="0"/>
                <w:numId w:val="1"/>
              </w:numPr>
              <w:tabs>
                <w:tab w:val="left" w:pos="426"/>
              </w:tabs>
              <w:spacing w:before="60" w:line="276" w:lineRule="auto"/>
              <w:ind w:left="425" w:hanging="425"/>
              <w:jc w:val="both"/>
              <w:rPr>
                <w:rStyle w:val="FontStyle20"/>
                <w:rFonts w:ascii="Arial" w:hAnsi="Arial" w:cs="Arial"/>
                <w:b/>
                <w:sz w:val="20"/>
              </w:rPr>
            </w:pPr>
            <w:r w:rsidRPr="00941643">
              <w:rPr>
                <w:rStyle w:val="FontStyle20"/>
                <w:rFonts w:ascii="Arial" w:hAnsi="Arial" w:cs="Arial"/>
                <w:b/>
                <w:sz w:val="20"/>
              </w:rPr>
              <w:t>SPOSÓB SKŁADANIA OFERT</w:t>
            </w:r>
          </w:p>
        </w:tc>
      </w:tr>
    </w:tbl>
    <w:p w14:paraId="346153B0" w14:textId="77777777" w:rsidR="005B459C" w:rsidRDefault="005B459C" w:rsidP="005B459C">
      <w:pPr>
        <w:pStyle w:val="Style5"/>
        <w:widowControl/>
        <w:tabs>
          <w:tab w:val="left" w:pos="0"/>
        </w:tabs>
        <w:spacing w:before="60" w:line="360" w:lineRule="auto"/>
        <w:jc w:val="both"/>
        <w:rPr>
          <w:rStyle w:val="FontStyle20"/>
          <w:rFonts w:ascii="Arial" w:hAnsi="Arial" w:cs="Arial"/>
          <w:sz w:val="20"/>
        </w:rPr>
        <w:sectPr w:rsidR="005B459C" w:rsidSect="00BA4FEB">
          <w:headerReference w:type="default" r:id="rId14"/>
          <w:footerReference w:type="default" r:id="rId15"/>
          <w:type w:val="continuous"/>
          <w:pgSz w:w="11906" w:h="16838" w:code="9"/>
          <w:pgMar w:top="1417" w:right="1417" w:bottom="1417" w:left="1417" w:header="708" w:footer="604" w:gutter="0"/>
          <w:pgBorders w:offsetFrom="page">
            <w:top w:val="single" w:sz="4" w:space="24" w:color="auto"/>
            <w:left w:val="single" w:sz="4" w:space="24" w:color="auto"/>
            <w:bottom w:val="single" w:sz="4" w:space="24" w:color="auto"/>
            <w:right w:val="single" w:sz="4" w:space="24" w:color="auto"/>
          </w:pgBorders>
          <w:cols w:space="708"/>
          <w:docGrid w:linePitch="326"/>
        </w:sectPr>
      </w:pPr>
      <w:r w:rsidRPr="00941643">
        <w:rPr>
          <w:rStyle w:val="FontStyle20"/>
          <w:rFonts w:ascii="Arial" w:hAnsi="Arial" w:cs="Arial"/>
          <w:sz w:val="20"/>
        </w:rPr>
        <w:t xml:space="preserve">Oferty należy składać za pośrednictwem platformy zakupowej CONNECT. </w:t>
      </w:r>
      <w:r w:rsidRPr="00A371AF">
        <w:rPr>
          <w:rStyle w:val="FontStyle20"/>
          <w:rFonts w:ascii="Arial" w:hAnsi="Arial" w:cs="Arial"/>
          <w:sz w:val="20"/>
          <w:u w:val="single"/>
        </w:rPr>
        <w:t>Oferty przesłane inną drogą nie będą rozpatrywane i uwzględniane podczas wyboru dostawcy</w:t>
      </w:r>
      <w:r w:rsidRPr="00941643">
        <w:rPr>
          <w:rStyle w:val="FontStyle20"/>
          <w:rFonts w:ascii="Arial" w:hAnsi="Arial" w:cs="Arial"/>
          <w:sz w:val="20"/>
        </w:rPr>
        <w:t xml:space="preserve">. Oferta musi być złożona w terminie wymaganym w systemie Connect w języku polskim lub </w:t>
      </w:r>
      <w:proofErr w:type="gramStart"/>
      <w:r w:rsidRPr="00941643">
        <w:rPr>
          <w:rStyle w:val="FontStyle20"/>
          <w:rFonts w:ascii="Arial" w:hAnsi="Arial" w:cs="Arial"/>
          <w:sz w:val="20"/>
        </w:rPr>
        <w:t>innym jeżeli</w:t>
      </w:r>
      <w:proofErr w:type="gramEnd"/>
      <w:r w:rsidRPr="00941643">
        <w:rPr>
          <w:rStyle w:val="FontStyle20"/>
          <w:rFonts w:ascii="Arial" w:hAnsi="Arial" w:cs="Arial"/>
          <w:sz w:val="20"/>
        </w:rPr>
        <w:t xml:space="preserve"> został wskazany na Platformie Zakupowej CONNECT </w:t>
      </w:r>
      <w:hyperlink r:id="rId16" w:history="1">
        <w:r w:rsidRPr="00941643">
          <w:rPr>
            <w:rStyle w:val="FontStyle20"/>
            <w:rFonts w:ascii="Arial" w:hAnsi="Arial" w:cs="Arial"/>
            <w:sz w:val="20"/>
            <w:u w:val="single"/>
          </w:rPr>
          <w:t>https://connect.orlen.pl</w:t>
        </w:r>
      </w:hyperlink>
      <w:r w:rsidRPr="00941643">
        <w:rPr>
          <w:rStyle w:val="FontStyle20"/>
          <w:rFonts w:ascii="Arial" w:hAnsi="Arial" w:cs="Arial"/>
          <w:sz w:val="20"/>
        </w:rPr>
        <w:t xml:space="preserve"> poprzez wypełnienie wszystkich pozycji formularza oraz załączenie wymaganych informacji/dokumentów w zapytaniu ofertowym.</w:t>
      </w:r>
    </w:p>
    <w:p w14:paraId="77E683FE" w14:textId="77777777" w:rsidR="005B459C" w:rsidRPr="005B459C" w:rsidRDefault="005B459C" w:rsidP="005B459C">
      <w:pPr>
        <w:pStyle w:val="Style6"/>
        <w:widowControl/>
        <w:tabs>
          <w:tab w:val="left" w:pos="0"/>
          <w:tab w:val="left" w:pos="284"/>
        </w:tabs>
        <w:spacing w:line="360" w:lineRule="auto"/>
        <w:rPr>
          <w:rStyle w:val="FontStyle19"/>
          <w:rFonts w:ascii="Arial" w:hAnsi="Arial" w:cs="Arial"/>
          <w:b w:val="0"/>
          <w:bCs w:val="0"/>
          <w:sz w:val="20"/>
          <w:u w:val="single"/>
        </w:rPr>
      </w:pPr>
      <w:r w:rsidRPr="005B459C">
        <w:rPr>
          <w:rStyle w:val="FontStyle19"/>
          <w:rFonts w:ascii="Arial" w:hAnsi="Arial" w:cs="Arial"/>
          <w:sz w:val="20"/>
          <w:u w:val="single"/>
        </w:rPr>
        <w:lastRenderedPageBreak/>
        <w:t>Dokumenty formalne i techniczne nie mogą zawierać żadnych elementów handlowych w tym przede wszystkim informacji o wynagrodzeniu.</w:t>
      </w:r>
    </w:p>
    <w:p w14:paraId="6162A228" w14:textId="64286B82" w:rsidR="005B459C" w:rsidRPr="006F4B5A" w:rsidRDefault="005B459C" w:rsidP="005B459C">
      <w:pPr>
        <w:pStyle w:val="Style11"/>
        <w:widowControl/>
        <w:tabs>
          <w:tab w:val="left" w:pos="0"/>
          <w:tab w:val="left" w:pos="284"/>
        </w:tabs>
        <w:spacing w:line="360" w:lineRule="auto"/>
        <w:rPr>
          <w:rStyle w:val="FontStyle19"/>
          <w:rFonts w:ascii="Arial" w:hAnsi="Arial" w:cs="Arial"/>
          <w:b w:val="0"/>
          <w:sz w:val="20"/>
        </w:rPr>
      </w:pPr>
      <w:r w:rsidRPr="006F4B5A">
        <w:rPr>
          <w:rStyle w:val="FontStyle19"/>
          <w:rFonts w:ascii="Arial" w:hAnsi="Arial" w:cs="Arial"/>
          <w:b w:val="0"/>
          <w:sz w:val="20"/>
          <w:u w:val="single"/>
        </w:rPr>
        <w:t>Oferent ponosi wszystkie koszty związane z przygotowaniem i złożeniem Oferty</w:t>
      </w:r>
      <w:r w:rsidRPr="006F4B5A">
        <w:rPr>
          <w:rStyle w:val="FontStyle19"/>
          <w:rFonts w:ascii="Arial" w:hAnsi="Arial" w:cs="Arial"/>
          <w:b w:val="0"/>
          <w:sz w:val="20"/>
        </w:rPr>
        <w:t xml:space="preserve"> i nie przysługuje mu wobec ORLEN S.A. </w:t>
      </w:r>
      <w:proofErr w:type="gramStart"/>
      <w:r w:rsidRPr="006F4B5A">
        <w:rPr>
          <w:rStyle w:val="FontStyle19"/>
          <w:rFonts w:ascii="Arial" w:hAnsi="Arial" w:cs="Arial"/>
          <w:b w:val="0"/>
          <w:sz w:val="20"/>
        </w:rPr>
        <w:t>prawo</w:t>
      </w:r>
      <w:proofErr w:type="gramEnd"/>
      <w:r w:rsidRPr="006F4B5A">
        <w:rPr>
          <w:rStyle w:val="FontStyle19"/>
          <w:rFonts w:ascii="Arial" w:hAnsi="Arial" w:cs="Arial"/>
          <w:b w:val="0"/>
          <w:sz w:val="20"/>
        </w:rPr>
        <w:t xml:space="preserve"> żądania zwrotu tych kosztów.</w:t>
      </w:r>
    </w:p>
    <w:p w14:paraId="1FF3B9B7" w14:textId="77777777" w:rsidR="005B459C" w:rsidRPr="006F4B5A" w:rsidRDefault="005B459C" w:rsidP="005B459C">
      <w:pPr>
        <w:pStyle w:val="Style11"/>
        <w:widowControl/>
        <w:tabs>
          <w:tab w:val="left" w:pos="0"/>
          <w:tab w:val="left" w:pos="284"/>
        </w:tabs>
        <w:spacing w:after="60" w:line="360" w:lineRule="auto"/>
        <w:rPr>
          <w:rStyle w:val="FontStyle19"/>
          <w:rFonts w:ascii="Arial" w:hAnsi="Arial" w:cs="Arial"/>
          <w:b w:val="0"/>
          <w:sz w:val="20"/>
        </w:rPr>
      </w:pPr>
      <w:r w:rsidRPr="006F4B5A">
        <w:rPr>
          <w:rStyle w:val="FontStyle19"/>
          <w:rFonts w:ascii="Arial" w:hAnsi="Arial" w:cs="Arial"/>
          <w:b w:val="0"/>
          <w:sz w:val="20"/>
        </w:rPr>
        <w:t>Oferent jest zobowiązany do zapoznania się z warunkami zapytania ofertowego. Złożenie Oferty jest jednoznaczne z akceptacją niniejszych warunków postępowania.</w:t>
      </w:r>
    </w:p>
    <w:tbl>
      <w:tblPr>
        <w:tblStyle w:val="Tabela-Siatka"/>
        <w:tblW w:w="0" w:type="auto"/>
        <w:tblLook w:val="04A0" w:firstRow="1" w:lastRow="0" w:firstColumn="1" w:lastColumn="0" w:noHBand="0" w:noVBand="1"/>
      </w:tblPr>
      <w:tblGrid>
        <w:gridCol w:w="9062"/>
      </w:tblGrid>
      <w:tr w:rsidR="003827C9" w14:paraId="54E75828" w14:textId="77777777" w:rsidTr="0037740E">
        <w:tc>
          <w:tcPr>
            <w:tcW w:w="9062" w:type="dxa"/>
            <w:tcBorders>
              <w:top w:val="nil"/>
              <w:left w:val="nil"/>
              <w:bottom w:val="nil"/>
              <w:right w:val="nil"/>
            </w:tcBorders>
            <w:shd w:val="clear" w:color="auto" w:fill="D9D9D9" w:themeFill="background1" w:themeFillShade="D9"/>
          </w:tcPr>
          <w:p w14:paraId="3C7AFA76" w14:textId="77777777" w:rsidR="003827C9" w:rsidRPr="00FE38F6" w:rsidRDefault="003827C9" w:rsidP="003827C9">
            <w:pPr>
              <w:pStyle w:val="Style6"/>
              <w:widowControl/>
              <w:numPr>
                <w:ilvl w:val="0"/>
                <w:numId w:val="1"/>
              </w:numPr>
              <w:tabs>
                <w:tab w:val="left" w:pos="426"/>
              </w:tabs>
              <w:spacing w:before="60" w:line="276" w:lineRule="auto"/>
              <w:ind w:left="0" w:firstLine="0"/>
              <w:rPr>
                <w:rStyle w:val="FontStyle20"/>
                <w:rFonts w:ascii="Arial" w:hAnsi="Arial" w:cs="Arial"/>
                <w:b/>
                <w:iCs/>
                <w:sz w:val="20"/>
              </w:rPr>
            </w:pPr>
            <w:r w:rsidRPr="00941643">
              <w:rPr>
                <w:rStyle w:val="FontStyle16"/>
                <w:rFonts w:ascii="Arial" w:hAnsi="Arial" w:cs="Arial"/>
                <w:b/>
                <w:sz w:val="20"/>
              </w:rPr>
              <w:t>KRYTERIA OGÓLNE I FORMALNE</w:t>
            </w:r>
          </w:p>
        </w:tc>
      </w:tr>
    </w:tbl>
    <w:p w14:paraId="4A2DE7D3" w14:textId="77777777" w:rsidR="003827C9" w:rsidRPr="00320B2E" w:rsidRDefault="003827C9" w:rsidP="003827C9">
      <w:pPr>
        <w:pStyle w:val="Style6"/>
        <w:widowControl/>
        <w:numPr>
          <w:ilvl w:val="0"/>
          <w:numId w:val="7"/>
        </w:numPr>
        <w:tabs>
          <w:tab w:val="left" w:pos="426"/>
        </w:tabs>
        <w:spacing w:before="120" w:line="360" w:lineRule="auto"/>
        <w:ind w:left="284" w:hanging="284"/>
        <w:rPr>
          <w:rStyle w:val="FontStyle16"/>
          <w:rFonts w:ascii="Arial" w:hAnsi="Arial" w:cs="Arial"/>
          <w:i w:val="0"/>
          <w:sz w:val="20"/>
        </w:rPr>
      </w:pPr>
      <w:r w:rsidRPr="00E8094D">
        <w:rPr>
          <w:rStyle w:val="FontStyle16"/>
          <w:rFonts w:ascii="Arial" w:hAnsi="Arial" w:cs="Arial"/>
          <w:sz w:val="20"/>
        </w:rPr>
        <w:t xml:space="preserve">W ramach składanej </w:t>
      </w:r>
      <w:r>
        <w:rPr>
          <w:rStyle w:val="FontStyle16"/>
          <w:rFonts w:ascii="Arial" w:hAnsi="Arial" w:cs="Arial"/>
          <w:sz w:val="20"/>
        </w:rPr>
        <w:t xml:space="preserve">Oferty </w:t>
      </w:r>
      <w:r w:rsidRPr="00E8094D">
        <w:rPr>
          <w:rStyle w:val="FontStyle16"/>
          <w:rFonts w:ascii="Arial" w:hAnsi="Arial" w:cs="Arial"/>
          <w:sz w:val="20"/>
        </w:rPr>
        <w:t xml:space="preserve">na platformie Connect, w </w:t>
      </w:r>
      <w:r>
        <w:rPr>
          <w:rStyle w:val="FontStyle16"/>
          <w:rFonts w:ascii="Arial" w:hAnsi="Arial" w:cs="Arial"/>
          <w:sz w:val="20"/>
        </w:rPr>
        <w:t>części</w:t>
      </w:r>
      <w:r w:rsidRPr="00E8094D">
        <w:rPr>
          <w:rStyle w:val="FontStyle16"/>
          <w:rFonts w:ascii="Arial" w:hAnsi="Arial" w:cs="Arial"/>
          <w:sz w:val="20"/>
        </w:rPr>
        <w:t xml:space="preserve"> „Kryteria ogólne i formalne” należy uzupełnić poniższe kryteria:</w:t>
      </w:r>
    </w:p>
    <w:p w14:paraId="5E2355B4" w14:textId="46644383" w:rsidR="003827C9" w:rsidRPr="00032785" w:rsidRDefault="003827C9" w:rsidP="00032785">
      <w:pPr>
        <w:pStyle w:val="Style6"/>
        <w:numPr>
          <w:ilvl w:val="0"/>
          <w:numId w:val="3"/>
        </w:numPr>
        <w:tabs>
          <w:tab w:val="left" w:pos="426"/>
        </w:tabs>
        <w:spacing w:line="360" w:lineRule="auto"/>
        <w:ind w:left="567" w:hanging="283"/>
        <w:rPr>
          <w:rStyle w:val="FontStyle16"/>
          <w:rFonts w:ascii="Arial" w:hAnsi="Arial" w:cs="Arial"/>
          <w:sz w:val="20"/>
          <w:szCs w:val="24"/>
        </w:rPr>
      </w:pPr>
      <w:r>
        <w:rPr>
          <w:rStyle w:val="FontStyle16"/>
          <w:rFonts w:ascii="Arial" w:hAnsi="Arial" w:cs="Arial"/>
          <w:sz w:val="20"/>
        </w:rPr>
        <w:t>Oferent oświadcza,</w:t>
      </w:r>
      <w:r w:rsidR="00032785">
        <w:rPr>
          <w:rStyle w:val="FontStyle16"/>
          <w:rFonts w:ascii="Arial" w:hAnsi="Arial" w:cs="Arial"/>
          <w:sz w:val="20"/>
        </w:rPr>
        <w:t xml:space="preserve"> </w:t>
      </w:r>
      <w:r w:rsidR="006F4B5A">
        <w:rPr>
          <w:rFonts w:ascii="Arial" w:hAnsi="Arial" w:cs="Arial"/>
          <w:i/>
          <w:iCs/>
          <w:sz w:val="20"/>
        </w:rPr>
        <w:t>że zapoznał</w:t>
      </w:r>
      <w:r w:rsidR="00032785" w:rsidRPr="00032785">
        <w:rPr>
          <w:rFonts w:ascii="Arial" w:hAnsi="Arial" w:cs="Arial"/>
          <w:i/>
          <w:iCs/>
          <w:sz w:val="20"/>
        </w:rPr>
        <w:t xml:space="preserve"> się i akceptuję obowiązujące w ORLEN S.A. </w:t>
      </w:r>
      <w:proofErr w:type="gramStart"/>
      <w:r w:rsidR="00032785" w:rsidRPr="00032785">
        <w:rPr>
          <w:rFonts w:ascii="Arial" w:hAnsi="Arial" w:cs="Arial"/>
          <w:i/>
          <w:iCs/>
          <w:sz w:val="20"/>
        </w:rPr>
        <w:t>standardy</w:t>
      </w:r>
      <w:proofErr w:type="gramEnd"/>
      <w:r w:rsidR="00032785" w:rsidRPr="00032785">
        <w:rPr>
          <w:rFonts w:ascii="Arial" w:hAnsi="Arial" w:cs="Arial"/>
          <w:i/>
          <w:iCs/>
          <w:sz w:val="20"/>
        </w:rPr>
        <w:t xml:space="preserve"> dotyczące polityki antykorupcyjnej, zasad przyjmowania upominków, zgłaszania nieprawidłowości oraz zarządzania konfliktem interesów udostępnionych na stronie internetowej www.</w:t>
      </w:r>
      <w:proofErr w:type="gramStart"/>
      <w:r w:rsidR="00032785" w:rsidRPr="00032785">
        <w:rPr>
          <w:rFonts w:ascii="Arial" w:hAnsi="Arial" w:cs="Arial"/>
          <w:i/>
          <w:iCs/>
          <w:sz w:val="20"/>
        </w:rPr>
        <w:t>orlen</w:t>
      </w:r>
      <w:proofErr w:type="gramEnd"/>
      <w:r w:rsidR="00032785" w:rsidRPr="00032785">
        <w:rPr>
          <w:rFonts w:ascii="Arial" w:hAnsi="Arial" w:cs="Arial"/>
          <w:i/>
          <w:iCs/>
          <w:sz w:val="20"/>
        </w:rPr>
        <w:t>.</w:t>
      </w:r>
      <w:proofErr w:type="gramStart"/>
      <w:r w:rsidR="00032785" w:rsidRPr="00032785">
        <w:rPr>
          <w:rFonts w:ascii="Arial" w:hAnsi="Arial" w:cs="Arial"/>
          <w:i/>
          <w:iCs/>
          <w:sz w:val="20"/>
        </w:rPr>
        <w:t>pl</w:t>
      </w:r>
      <w:proofErr w:type="gramEnd"/>
      <w:r w:rsidR="00032785" w:rsidRPr="00032785">
        <w:rPr>
          <w:rFonts w:ascii="Arial" w:hAnsi="Arial" w:cs="Arial"/>
          <w:i/>
          <w:iCs/>
          <w:sz w:val="20"/>
        </w:rPr>
        <w:t xml:space="preserve"> według ścieżki: „O firmie/O spółce/Nasze standardy/Standardy antykorupcyjne”. https</w:t>
      </w:r>
      <w:proofErr w:type="gramStart"/>
      <w:r w:rsidR="00032785" w:rsidRPr="00032785">
        <w:rPr>
          <w:rFonts w:ascii="Arial" w:hAnsi="Arial" w:cs="Arial"/>
          <w:i/>
          <w:iCs/>
          <w:sz w:val="20"/>
        </w:rPr>
        <w:t>://www</w:t>
      </w:r>
      <w:proofErr w:type="gramEnd"/>
      <w:r w:rsidR="00032785" w:rsidRPr="00032785">
        <w:rPr>
          <w:rFonts w:ascii="Arial" w:hAnsi="Arial" w:cs="Arial"/>
          <w:i/>
          <w:iCs/>
          <w:sz w:val="20"/>
        </w:rPr>
        <w:t>.</w:t>
      </w:r>
      <w:proofErr w:type="gramStart"/>
      <w:r w:rsidR="00032785" w:rsidRPr="00032785">
        <w:rPr>
          <w:rFonts w:ascii="Arial" w:hAnsi="Arial" w:cs="Arial"/>
          <w:i/>
          <w:iCs/>
          <w:sz w:val="20"/>
        </w:rPr>
        <w:t>orlen</w:t>
      </w:r>
      <w:proofErr w:type="gramEnd"/>
      <w:r w:rsidR="00032785" w:rsidRPr="00032785">
        <w:rPr>
          <w:rFonts w:ascii="Arial" w:hAnsi="Arial" w:cs="Arial"/>
          <w:i/>
          <w:iCs/>
          <w:sz w:val="20"/>
        </w:rPr>
        <w:t>.</w:t>
      </w:r>
      <w:proofErr w:type="gramStart"/>
      <w:r w:rsidR="00032785" w:rsidRPr="00032785">
        <w:rPr>
          <w:rFonts w:ascii="Arial" w:hAnsi="Arial" w:cs="Arial"/>
          <w:i/>
          <w:iCs/>
          <w:sz w:val="20"/>
        </w:rPr>
        <w:t>pl</w:t>
      </w:r>
      <w:proofErr w:type="gramEnd"/>
      <w:r w:rsidR="00032785" w:rsidRPr="00032785">
        <w:rPr>
          <w:rFonts w:ascii="Arial" w:hAnsi="Arial" w:cs="Arial"/>
          <w:i/>
          <w:iCs/>
          <w:sz w:val="20"/>
        </w:rPr>
        <w:t>/pl/o-firmie/o-spolce/nasze-standardy/standardy-antykorupcyjne (TAK/NIE)</w:t>
      </w:r>
    </w:p>
    <w:p w14:paraId="25149E1A" w14:textId="463E9229" w:rsidR="00032785" w:rsidRDefault="00032785" w:rsidP="00032785">
      <w:pPr>
        <w:pStyle w:val="Style6"/>
        <w:numPr>
          <w:ilvl w:val="0"/>
          <w:numId w:val="3"/>
        </w:numPr>
        <w:tabs>
          <w:tab w:val="left" w:pos="426"/>
        </w:tabs>
        <w:spacing w:line="360" w:lineRule="auto"/>
        <w:ind w:left="567" w:hanging="283"/>
        <w:rPr>
          <w:rFonts w:ascii="Arial" w:hAnsi="Arial" w:cs="Arial"/>
          <w:i/>
          <w:iCs/>
          <w:sz w:val="20"/>
        </w:rPr>
      </w:pPr>
      <w:r>
        <w:rPr>
          <w:rFonts w:ascii="Arial" w:hAnsi="Arial" w:cs="Arial"/>
          <w:i/>
          <w:iCs/>
          <w:sz w:val="20"/>
        </w:rPr>
        <w:t>Oferent potwierdza, iż zapoznał</w:t>
      </w:r>
      <w:r w:rsidRPr="00032785">
        <w:rPr>
          <w:rFonts w:ascii="Arial" w:hAnsi="Arial" w:cs="Arial"/>
          <w:i/>
          <w:iCs/>
          <w:sz w:val="20"/>
        </w:rPr>
        <w:t xml:space="preserve"> się i zaakceptow</w:t>
      </w:r>
      <w:r>
        <w:rPr>
          <w:rFonts w:ascii="Arial" w:hAnsi="Arial" w:cs="Arial"/>
          <w:i/>
          <w:iCs/>
          <w:sz w:val="20"/>
        </w:rPr>
        <w:t>ał</w:t>
      </w:r>
      <w:r w:rsidRPr="00032785">
        <w:rPr>
          <w:rFonts w:ascii="Arial" w:hAnsi="Arial" w:cs="Arial"/>
          <w:i/>
          <w:iCs/>
          <w:sz w:val="20"/>
        </w:rPr>
        <w:t xml:space="preserve"> zasad</w:t>
      </w:r>
      <w:r>
        <w:rPr>
          <w:rFonts w:ascii="Arial" w:hAnsi="Arial" w:cs="Arial"/>
          <w:i/>
          <w:iCs/>
          <w:sz w:val="20"/>
        </w:rPr>
        <w:t>y obowiązujące</w:t>
      </w:r>
      <w:r w:rsidRPr="00032785">
        <w:rPr>
          <w:rFonts w:ascii="Arial" w:hAnsi="Arial" w:cs="Arial"/>
          <w:i/>
          <w:iCs/>
          <w:sz w:val="20"/>
        </w:rPr>
        <w:t xml:space="preserve"> w dokumencie: „Kodeks postępowania dla Dostawców ORLEN SA” (TAK/NIE);</w:t>
      </w:r>
    </w:p>
    <w:p w14:paraId="697A158B" w14:textId="2A63B949" w:rsidR="00032785" w:rsidRPr="00032785" w:rsidRDefault="00032785" w:rsidP="00032785">
      <w:pPr>
        <w:pStyle w:val="Style6"/>
        <w:numPr>
          <w:ilvl w:val="0"/>
          <w:numId w:val="3"/>
        </w:numPr>
        <w:tabs>
          <w:tab w:val="left" w:pos="426"/>
        </w:tabs>
        <w:spacing w:line="360" w:lineRule="auto"/>
        <w:ind w:left="567" w:hanging="283"/>
        <w:rPr>
          <w:rStyle w:val="FontStyle16"/>
          <w:rFonts w:ascii="Arial" w:hAnsi="Arial" w:cs="Arial"/>
          <w:sz w:val="20"/>
          <w:szCs w:val="24"/>
        </w:rPr>
      </w:pPr>
      <w:r w:rsidRPr="00032785">
        <w:rPr>
          <w:rFonts w:ascii="Arial" w:hAnsi="Arial" w:cs="Arial"/>
          <w:i/>
          <w:iCs/>
          <w:sz w:val="20"/>
        </w:rPr>
        <w:t>Oferent oświadcza,</w:t>
      </w:r>
      <w:r>
        <w:rPr>
          <w:rFonts w:ascii="Arial" w:hAnsi="Arial" w:cs="Arial"/>
          <w:i/>
          <w:iCs/>
          <w:sz w:val="20"/>
        </w:rPr>
        <w:t xml:space="preserve"> że zapoznał się i akceptuję obowiązujące</w:t>
      </w:r>
      <w:r w:rsidRPr="00032785">
        <w:rPr>
          <w:rFonts w:ascii="Arial" w:hAnsi="Arial" w:cs="Arial"/>
          <w:i/>
          <w:iCs/>
          <w:sz w:val="20"/>
        </w:rPr>
        <w:t xml:space="preserve"> w ORLEN S.A. Politykę ochrony praw człowieka w GK ORLEN udostępnionej na stronie internetowej www.</w:t>
      </w:r>
      <w:proofErr w:type="gramStart"/>
      <w:r w:rsidRPr="00032785">
        <w:rPr>
          <w:rFonts w:ascii="Arial" w:hAnsi="Arial" w:cs="Arial"/>
          <w:i/>
          <w:iCs/>
          <w:sz w:val="20"/>
        </w:rPr>
        <w:t>orlen</w:t>
      </w:r>
      <w:proofErr w:type="gramEnd"/>
      <w:r w:rsidRPr="00032785">
        <w:rPr>
          <w:rFonts w:ascii="Arial" w:hAnsi="Arial" w:cs="Arial"/>
          <w:i/>
          <w:iCs/>
          <w:sz w:val="20"/>
        </w:rPr>
        <w:t>.</w:t>
      </w:r>
      <w:proofErr w:type="gramStart"/>
      <w:r w:rsidRPr="00032785">
        <w:rPr>
          <w:rFonts w:ascii="Arial" w:hAnsi="Arial" w:cs="Arial"/>
          <w:i/>
          <w:iCs/>
          <w:sz w:val="20"/>
        </w:rPr>
        <w:t>pl</w:t>
      </w:r>
      <w:proofErr w:type="gramEnd"/>
      <w:r w:rsidRPr="00032785">
        <w:rPr>
          <w:rFonts w:ascii="Arial" w:hAnsi="Arial" w:cs="Arial"/>
          <w:i/>
          <w:iCs/>
          <w:sz w:val="20"/>
        </w:rPr>
        <w:t xml:space="preserve"> według ścieżki: „Zrównoważony rozwój/Raporty i wskaźniki/Polityka ochrony praw człowieka”. </w:t>
      </w:r>
      <w:hyperlink r:id="rId17" w:history="1">
        <w:r w:rsidRPr="00032785">
          <w:rPr>
            <w:rStyle w:val="Hipercze"/>
            <w:rFonts w:ascii="Arial" w:hAnsi="Arial" w:cs="Arial"/>
            <w:i/>
            <w:iCs/>
            <w:sz w:val="20"/>
          </w:rPr>
          <w:t>https://www.orlen.pl/pl/zrownowazony-rozwoj/polityka-ochrony-praw-czlowieka</w:t>
        </w:r>
      </w:hyperlink>
    </w:p>
    <w:p w14:paraId="4E7794EC" w14:textId="30E1CB74" w:rsidR="003827C9" w:rsidRPr="00D410A7" w:rsidRDefault="003827C9" w:rsidP="00D410A7">
      <w:pPr>
        <w:pStyle w:val="Style6"/>
        <w:numPr>
          <w:ilvl w:val="0"/>
          <w:numId w:val="3"/>
        </w:numPr>
        <w:tabs>
          <w:tab w:val="left" w:pos="426"/>
        </w:tabs>
        <w:spacing w:line="360" w:lineRule="auto"/>
        <w:rPr>
          <w:rStyle w:val="FontStyle16"/>
          <w:rFonts w:ascii="Arial" w:hAnsi="Arial" w:cs="Arial"/>
          <w:sz w:val="20"/>
          <w:szCs w:val="24"/>
        </w:rPr>
      </w:pPr>
      <w:r>
        <w:rPr>
          <w:rStyle w:val="FontStyle16"/>
          <w:rFonts w:ascii="Arial" w:hAnsi="Arial" w:cs="Arial"/>
          <w:sz w:val="20"/>
        </w:rPr>
        <w:t>Oferent potwierdza</w:t>
      </w:r>
      <w:r w:rsidRPr="00320B2E">
        <w:rPr>
          <w:rStyle w:val="FontStyle16"/>
          <w:rFonts w:ascii="Arial" w:hAnsi="Arial" w:cs="Arial"/>
          <w:sz w:val="20"/>
        </w:rPr>
        <w:t xml:space="preserve">, iż </w:t>
      </w:r>
      <w:r w:rsidR="00D410A7" w:rsidRPr="00D410A7">
        <w:rPr>
          <w:rFonts w:ascii="Arial" w:hAnsi="Arial" w:cs="Arial"/>
          <w:i/>
          <w:iCs/>
          <w:sz w:val="20"/>
        </w:rPr>
        <w:t xml:space="preserve">wszystkie informacje i dokumenty otrzymane w ramach niniejszego postępowania zakupowego będą traktowane, jako poufne i nie będą udostępniane osobom trzecim (TAK/NIE) UWAGA: W celu otrzymania dokumentacji merytorycznej Dostawcy są zobowiązani przesłać podpisaną przez umocowanych pełnomocników skan dokumentu NDA. Proszę o przesłanie dwóch podpisanych egzemplarzy wersji papierowej na adres: ORLEN S.A. </w:t>
      </w:r>
      <w:proofErr w:type="gramStart"/>
      <w:r w:rsidR="00D410A7" w:rsidRPr="00D410A7">
        <w:rPr>
          <w:rFonts w:ascii="Arial" w:hAnsi="Arial" w:cs="Arial"/>
          <w:i/>
          <w:iCs/>
          <w:sz w:val="20"/>
        </w:rPr>
        <w:t>ul</w:t>
      </w:r>
      <w:proofErr w:type="gramEnd"/>
      <w:r w:rsidR="00D410A7" w:rsidRPr="00D410A7">
        <w:rPr>
          <w:rFonts w:ascii="Arial" w:hAnsi="Arial" w:cs="Arial"/>
          <w:i/>
          <w:iCs/>
          <w:sz w:val="20"/>
        </w:rPr>
        <w:t xml:space="preserve">. Chemików 7, 09-411 Płock, Biuro Zakupów dla Stacji Paliw – Piotr Ziemiński z dopiskiem do rąk własnych. Dopuszcza się możliwość podpisania powyższego dokumentu kwalifikowanym podpisem elektronicznym zgodnym z rozporządzeniem </w:t>
      </w:r>
      <w:proofErr w:type="spellStart"/>
      <w:r w:rsidR="00D410A7" w:rsidRPr="00D410A7">
        <w:rPr>
          <w:rFonts w:ascii="Arial" w:hAnsi="Arial" w:cs="Arial"/>
          <w:i/>
          <w:iCs/>
          <w:sz w:val="20"/>
        </w:rPr>
        <w:t>eIDAS</w:t>
      </w:r>
      <w:proofErr w:type="spellEnd"/>
      <w:r w:rsidR="00D410A7" w:rsidRPr="00D410A7">
        <w:rPr>
          <w:rFonts w:ascii="Arial" w:hAnsi="Arial" w:cs="Arial"/>
          <w:i/>
          <w:iCs/>
          <w:sz w:val="20"/>
        </w:rPr>
        <w:t xml:space="preserve"> i krajowymi aktami wykonawczymi. W takim przypadku prosimy o jego dołączenie do przedmiotowego zapytania bez wymogu jego przesyłania w wersji papierowej. Zwracamy uwagę na kompletność powyższego dokumentu, który powinien zawierać parafowany: aktualny odpis z KRS wraz ze stosownymi pełnomocnictwami. UWAGA:, Jeżeli w danym punkcie postępowania wymagane jest, aby składane dokumenty były autoryzowane (czyt. podpisane) przez pełnomocnika, oznacza, że wszystkie dokumenty muszą być autoryzowane przez osoby upoważnione do składania oświadczeń woli ze strony Dostawcy. Dopuszczalne jest podpisanie dokumentów elektronicznym podpisem kwalifikowanym zgodnym z rozporządzeniem </w:t>
      </w:r>
      <w:proofErr w:type="spellStart"/>
      <w:r w:rsidR="00D410A7" w:rsidRPr="00D410A7">
        <w:rPr>
          <w:rFonts w:ascii="Arial" w:hAnsi="Arial" w:cs="Arial"/>
          <w:i/>
          <w:iCs/>
          <w:sz w:val="20"/>
        </w:rPr>
        <w:lastRenderedPageBreak/>
        <w:t>eIDAS</w:t>
      </w:r>
      <w:proofErr w:type="spellEnd"/>
      <w:r w:rsidR="00D410A7" w:rsidRPr="00D410A7">
        <w:rPr>
          <w:rFonts w:ascii="Arial" w:hAnsi="Arial" w:cs="Arial"/>
          <w:i/>
          <w:iCs/>
          <w:sz w:val="20"/>
        </w:rPr>
        <w:t xml:space="preserve"> i krajowymi aktami wykonawczymi. (Obowiązkowy załącznik)</w:t>
      </w:r>
      <w:bookmarkStart w:id="0" w:name="_GoBack"/>
      <w:bookmarkEnd w:id="0"/>
    </w:p>
    <w:p w14:paraId="5CC0867E" w14:textId="77777777" w:rsidR="00F5357D" w:rsidRDefault="003827C9" w:rsidP="003827C9">
      <w:pPr>
        <w:pStyle w:val="Style6"/>
        <w:numPr>
          <w:ilvl w:val="0"/>
          <w:numId w:val="3"/>
        </w:numPr>
        <w:tabs>
          <w:tab w:val="left" w:pos="426"/>
        </w:tabs>
        <w:spacing w:before="60" w:line="360" w:lineRule="auto"/>
        <w:ind w:left="567" w:hanging="283"/>
        <w:rPr>
          <w:rStyle w:val="FontStyle16"/>
          <w:rFonts w:ascii="Arial" w:hAnsi="Arial" w:cs="Arial"/>
          <w:sz w:val="20"/>
        </w:rPr>
      </w:pPr>
      <w:r>
        <w:rPr>
          <w:rStyle w:val="FontStyle16"/>
          <w:rFonts w:ascii="Arial" w:hAnsi="Arial" w:cs="Arial"/>
          <w:sz w:val="20"/>
        </w:rPr>
        <w:t>Oferent oświadcza, że zapoznał się i akceptuje</w:t>
      </w:r>
      <w:r w:rsidRPr="00320B2E">
        <w:rPr>
          <w:rStyle w:val="FontStyle16"/>
          <w:rFonts w:ascii="Arial" w:hAnsi="Arial" w:cs="Arial"/>
          <w:sz w:val="20"/>
        </w:rPr>
        <w:t xml:space="preserve"> zapisy Klauzuli Sankcyjnej GK ORLEN</w:t>
      </w:r>
    </w:p>
    <w:p w14:paraId="3FAA0348" w14:textId="45FB2261" w:rsidR="003827C9" w:rsidRDefault="003827C9" w:rsidP="00F5357D">
      <w:pPr>
        <w:pStyle w:val="Style6"/>
        <w:numPr>
          <w:ilvl w:val="0"/>
          <w:numId w:val="3"/>
        </w:numPr>
        <w:tabs>
          <w:tab w:val="left" w:pos="426"/>
        </w:tabs>
        <w:spacing w:before="60" w:line="360" w:lineRule="auto"/>
        <w:ind w:left="567" w:hanging="283"/>
        <w:rPr>
          <w:rFonts w:ascii="Arial" w:hAnsi="Arial" w:cs="Arial"/>
          <w:i/>
          <w:iCs/>
          <w:sz w:val="20"/>
        </w:rPr>
      </w:pPr>
      <w:r>
        <w:rPr>
          <w:rStyle w:val="FontStyle16"/>
          <w:rFonts w:ascii="Arial" w:hAnsi="Arial" w:cs="Arial"/>
          <w:sz w:val="20"/>
        </w:rPr>
        <w:t xml:space="preserve"> </w:t>
      </w:r>
      <w:r w:rsidR="00F5357D">
        <w:rPr>
          <w:rStyle w:val="FontStyle16"/>
          <w:rFonts w:ascii="Arial" w:hAnsi="Arial" w:cs="Arial"/>
          <w:sz w:val="20"/>
        </w:rPr>
        <w:t>Oferent potwierdza</w:t>
      </w:r>
      <w:r w:rsidR="00F5357D" w:rsidRPr="00320B2E">
        <w:rPr>
          <w:rStyle w:val="FontStyle16"/>
          <w:rFonts w:ascii="Arial" w:hAnsi="Arial" w:cs="Arial"/>
          <w:sz w:val="20"/>
        </w:rPr>
        <w:t>, iż</w:t>
      </w:r>
      <w:r w:rsidR="00F5357D">
        <w:rPr>
          <w:rStyle w:val="FontStyle16"/>
          <w:rFonts w:ascii="Arial" w:hAnsi="Arial" w:cs="Arial"/>
          <w:sz w:val="20"/>
        </w:rPr>
        <w:t xml:space="preserve"> </w:t>
      </w:r>
      <w:r w:rsidR="00F5357D">
        <w:rPr>
          <w:rFonts w:ascii="Arial" w:hAnsi="Arial" w:cs="Arial"/>
          <w:i/>
          <w:iCs/>
          <w:sz w:val="20"/>
        </w:rPr>
        <w:t>zapoznał</w:t>
      </w:r>
      <w:r w:rsidR="00F5357D" w:rsidRPr="00F5357D">
        <w:rPr>
          <w:rFonts w:ascii="Arial" w:hAnsi="Arial" w:cs="Arial"/>
          <w:i/>
          <w:iCs/>
          <w:sz w:val="20"/>
        </w:rPr>
        <w:t xml:space="preserve"> się i akceptację zasad</w:t>
      </w:r>
      <w:r w:rsidR="00F5357D">
        <w:rPr>
          <w:rFonts w:ascii="Arial" w:hAnsi="Arial" w:cs="Arial"/>
          <w:i/>
          <w:iCs/>
          <w:sz w:val="20"/>
        </w:rPr>
        <w:t>y spisane</w:t>
      </w:r>
      <w:r w:rsidR="00F5357D" w:rsidRPr="00F5357D">
        <w:rPr>
          <w:rFonts w:ascii="Arial" w:hAnsi="Arial" w:cs="Arial"/>
          <w:i/>
          <w:iCs/>
          <w:sz w:val="20"/>
        </w:rPr>
        <w:t xml:space="preserve"> w dokumencie o nazwie: "Opis do postępowania i wymagania merytoryczne serwis chłodnictwa". Załącznik zawiera wszystkie wymogi techniczne dotyczące serwisowania urządzeń oraz warunki serwisowe. Proszę o zaznaczenie opcji „tak”.</w:t>
      </w:r>
    </w:p>
    <w:p w14:paraId="4E62B5F3" w14:textId="2BF894EA" w:rsidR="00040409" w:rsidRPr="00040409" w:rsidRDefault="00040409" w:rsidP="00040409">
      <w:pPr>
        <w:pStyle w:val="Style6"/>
        <w:numPr>
          <w:ilvl w:val="0"/>
          <w:numId w:val="3"/>
        </w:numPr>
        <w:tabs>
          <w:tab w:val="left" w:pos="426"/>
        </w:tabs>
        <w:spacing w:before="60" w:line="360" w:lineRule="auto"/>
        <w:ind w:left="567" w:hanging="283"/>
        <w:rPr>
          <w:rStyle w:val="FontStyle16"/>
          <w:rFonts w:ascii="Arial" w:hAnsi="Arial" w:cs="Arial"/>
          <w:sz w:val="20"/>
          <w:szCs w:val="24"/>
        </w:rPr>
      </w:pPr>
      <w:r>
        <w:rPr>
          <w:rFonts w:ascii="Arial" w:hAnsi="Arial" w:cs="Arial"/>
          <w:i/>
          <w:iCs/>
          <w:sz w:val="20"/>
        </w:rPr>
        <w:t>Oferent potwierdza, że zapoznał</w:t>
      </w:r>
      <w:r w:rsidRPr="00040409">
        <w:rPr>
          <w:rFonts w:ascii="Arial" w:hAnsi="Arial" w:cs="Arial"/>
          <w:i/>
          <w:iCs/>
          <w:sz w:val="20"/>
        </w:rPr>
        <w:t xml:space="preserve"> się z dokumentem w zakresie udziału eksperta ds. bezpieczeństwa gospodarczego (TAK/NIE)</w:t>
      </w:r>
      <w:r>
        <w:rPr>
          <w:rFonts w:ascii="Arial" w:hAnsi="Arial" w:cs="Arial"/>
          <w:i/>
          <w:iCs/>
          <w:sz w:val="20"/>
        </w:rPr>
        <w:t>;</w:t>
      </w:r>
    </w:p>
    <w:p w14:paraId="784CAEA1" w14:textId="77777777" w:rsidR="003827C9" w:rsidRPr="00F673B5" w:rsidRDefault="003827C9" w:rsidP="003827C9">
      <w:pPr>
        <w:pStyle w:val="Style6"/>
        <w:numPr>
          <w:ilvl w:val="0"/>
          <w:numId w:val="3"/>
        </w:numPr>
        <w:tabs>
          <w:tab w:val="left" w:pos="426"/>
        </w:tabs>
        <w:spacing w:line="360" w:lineRule="auto"/>
        <w:ind w:left="567" w:hanging="283"/>
        <w:rPr>
          <w:rFonts w:ascii="Arial" w:hAnsi="Arial" w:cs="Arial"/>
          <w:i/>
          <w:iCs/>
          <w:sz w:val="22"/>
          <w:szCs w:val="22"/>
        </w:rPr>
      </w:pPr>
      <w:r w:rsidRPr="00F673B5">
        <w:rPr>
          <w:rFonts w:ascii="Arial" w:hAnsi="Arial" w:cs="Arial"/>
          <w:i/>
          <w:color w:val="000000"/>
          <w:sz w:val="20"/>
          <w:szCs w:val="18"/>
          <w:shd w:val="clear" w:color="auto" w:fill="FFFFFF"/>
        </w:rPr>
        <w:t xml:space="preserve">Oferent potwierdza posiadanie obowiązującej polisy OC na kwotę min. 1 mln PLN. W przypadku braku wymaganej polisy na dzień złożenia Oferty, Oferent oświadcza, że zobowiązuje się do jej posiadania najpóźniej w dniu zawarcia </w:t>
      </w:r>
      <w:proofErr w:type="gramStart"/>
      <w:r w:rsidRPr="00F673B5">
        <w:rPr>
          <w:rFonts w:ascii="Arial" w:hAnsi="Arial" w:cs="Arial"/>
          <w:i/>
          <w:color w:val="000000"/>
          <w:sz w:val="20"/>
          <w:szCs w:val="18"/>
          <w:shd w:val="clear" w:color="auto" w:fill="FFFFFF"/>
        </w:rPr>
        <w:t>umowy (jeśli</w:t>
      </w:r>
      <w:proofErr w:type="gramEnd"/>
      <w:r w:rsidRPr="00F673B5">
        <w:rPr>
          <w:rFonts w:ascii="Arial" w:hAnsi="Arial" w:cs="Arial"/>
          <w:i/>
          <w:color w:val="000000"/>
          <w:sz w:val="20"/>
          <w:szCs w:val="18"/>
          <w:shd w:val="clear" w:color="auto" w:fill="FFFFFF"/>
        </w:rPr>
        <w:t xml:space="preserve"> Oferent posiada wymaganą polisę, należy wpisać „TAK”).</w:t>
      </w:r>
    </w:p>
    <w:tbl>
      <w:tblPr>
        <w:tblStyle w:val="Tabela-Siatka"/>
        <w:tblW w:w="0" w:type="auto"/>
        <w:tblInd w:w="567" w:type="dxa"/>
        <w:tblLook w:val="04A0" w:firstRow="1" w:lastRow="0" w:firstColumn="1" w:lastColumn="0" w:noHBand="0" w:noVBand="1"/>
      </w:tblPr>
      <w:tblGrid>
        <w:gridCol w:w="8787"/>
      </w:tblGrid>
      <w:tr w:rsidR="003827C9" w14:paraId="5C006234" w14:textId="77777777" w:rsidTr="0037740E">
        <w:tc>
          <w:tcPr>
            <w:tcW w:w="9062" w:type="dxa"/>
            <w:tcBorders>
              <w:top w:val="nil"/>
              <w:left w:val="nil"/>
              <w:bottom w:val="nil"/>
              <w:right w:val="nil"/>
            </w:tcBorders>
            <w:shd w:val="clear" w:color="auto" w:fill="F2F2F2" w:themeFill="background1" w:themeFillShade="F2"/>
          </w:tcPr>
          <w:p w14:paraId="30D44FA6" w14:textId="77777777" w:rsidR="003827C9" w:rsidRDefault="003827C9" w:rsidP="0037740E">
            <w:pPr>
              <w:pStyle w:val="Style6"/>
              <w:tabs>
                <w:tab w:val="left" w:pos="0"/>
              </w:tabs>
              <w:spacing w:line="276" w:lineRule="auto"/>
              <w:rPr>
                <w:rStyle w:val="FontStyle16"/>
                <w:rFonts w:ascii="Arial" w:hAnsi="Arial"/>
                <w:i w:val="0"/>
                <w:sz w:val="20"/>
              </w:rPr>
            </w:pPr>
            <w:r>
              <w:rPr>
                <w:rStyle w:val="FontStyle16"/>
                <w:rFonts w:ascii="Arial" w:hAnsi="Arial"/>
                <w:b/>
                <w:sz w:val="20"/>
              </w:rPr>
              <w:t>WYJAŚNIENIE:</w:t>
            </w:r>
            <w:r>
              <w:rPr>
                <w:rStyle w:val="FontStyle16"/>
                <w:rFonts w:ascii="Arial" w:hAnsi="Arial"/>
                <w:sz w:val="20"/>
              </w:rPr>
              <w:t xml:space="preserve"> </w:t>
            </w:r>
            <w:r w:rsidRPr="00BA4BB6">
              <w:rPr>
                <w:rStyle w:val="FontStyle16"/>
                <w:rFonts w:ascii="Arial" w:hAnsi="Arial"/>
                <w:sz w:val="20"/>
              </w:rPr>
              <w:t>W przypadku braku ww. polisy - proszę przy niniejszym kryterium wpisać: „Oświadczam, że zobowiązuje się do posiadania polisy OC na kwotę min. 1 mln PLN najpóźniej do dnia zawarcia umowy.”</w:t>
            </w:r>
          </w:p>
        </w:tc>
      </w:tr>
    </w:tbl>
    <w:p w14:paraId="15C448FF" w14:textId="77777777" w:rsidR="003827C9" w:rsidRPr="00E8094D" w:rsidRDefault="003827C9" w:rsidP="003827C9">
      <w:pPr>
        <w:pStyle w:val="Style6"/>
        <w:widowControl/>
        <w:numPr>
          <w:ilvl w:val="0"/>
          <w:numId w:val="7"/>
        </w:numPr>
        <w:tabs>
          <w:tab w:val="left" w:pos="0"/>
        </w:tabs>
        <w:spacing w:before="60" w:line="360" w:lineRule="auto"/>
        <w:ind w:left="284" w:hanging="284"/>
        <w:rPr>
          <w:rStyle w:val="FontStyle16"/>
          <w:rFonts w:ascii="Arial" w:hAnsi="Arial" w:cs="Arial"/>
          <w:i w:val="0"/>
          <w:sz w:val="20"/>
        </w:rPr>
      </w:pPr>
      <w:r w:rsidRPr="00E8094D">
        <w:rPr>
          <w:rStyle w:val="FontStyle16"/>
          <w:rFonts w:ascii="Arial" w:hAnsi="Arial" w:cs="Arial"/>
          <w:sz w:val="20"/>
        </w:rPr>
        <w:t xml:space="preserve">W ramach składanej Oferty należy w </w:t>
      </w:r>
      <w:r>
        <w:rPr>
          <w:rStyle w:val="FontStyle16"/>
          <w:rFonts w:ascii="Arial" w:hAnsi="Arial" w:cs="Arial"/>
          <w:sz w:val="20"/>
        </w:rPr>
        <w:t>części</w:t>
      </w:r>
      <w:r w:rsidRPr="00E8094D">
        <w:rPr>
          <w:rStyle w:val="FontStyle16"/>
          <w:rFonts w:ascii="Arial" w:hAnsi="Arial" w:cs="Arial"/>
          <w:sz w:val="20"/>
        </w:rPr>
        <w:t xml:space="preserve"> </w:t>
      </w:r>
      <w:r w:rsidRPr="00E67B10">
        <w:rPr>
          <w:rStyle w:val="FontStyle16"/>
          <w:rFonts w:ascii="Arial" w:hAnsi="Arial"/>
          <w:sz w:val="20"/>
        </w:rPr>
        <w:t>„Kryteria ogólne i formalne"</w:t>
      </w:r>
      <w:r w:rsidRPr="00E8094D">
        <w:rPr>
          <w:rStyle w:val="FontStyle16"/>
          <w:rFonts w:ascii="Arial" w:hAnsi="Arial" w:cs="Arial"/>
          <w:sz w:val="20"/>
        </w:rPr>
        <w:t xml:space="preserve"> załączyć:</w:t>
      </w:r>
    </w:p>
    <w:p w14:paraId="26312BE4" w14:textId="77777777" w:rsidR="003827C9" w:rsidRPr="00E67B10" w:rsidRDefault="003827C9" w:rsidP="003827C9">
      <w:pPr>
        <w:pStyle w:val="Style6"/>
        <w:numPr>
          <w:ilvl w:val="0"/>
          <w:numId w:val="8"/>
        </w:numPr>
        <w:tabs>
          <w:tab w:val="left" w:pos="0"/>
        </w:tabs>
        <w:spacing w:line="360" w:lineRule="auto"/>
        <w:ind w:left="567" w:hanging="283"/>
        <w:rPr>
          <w:rStyle w:val="FontStyle16"/>
          <w:rFonts w:ascii="Arial" w:hAnsi="Arial"/>
          <w:i w:val="0"/>
          <w:sz w:val="20"/>
        </w:rPr>
      </w:pPr>
      <w:r w:rsidRPr="00E8094D">
        <w:rPr>
          <w:rStyle w:val="FontStyle16"/>
          <w:rFonts w:ascii="Arial" w:hAnsi="Arial" w:cs="Arial"/>
          <w:sz w:val="20"/>
        </w:rPr>
        <w:t>Dokumenty</w:t>
      </w:r>
      <w:r w:rsidRPr="00E67B10">
        <w:rPr>
          <w:rStyle w:val="FontStyle16"/>
          <w:rFonts w:ascii="Arial" w:hAnsi="Arial"/>
          <w:sz w:val="20"/>
        </w:rPr>
        <w:t xml:space="preserve"> rejestrowe (KRS lub inne - w zależności od formy prowadzonej działalności) </w:t>
      </w:r>
      <w:r w:rsidRPr="00EB7EDB">
        <w:rPr>
          <w:rStyle w:val="FontStyle16"/>
          <w:rFonts w:ascii="Arial" w:hAnsi="Arial"/>
          <w:b/>
          <w:sz w:val="20"/>
          <w:u w:val="single"/>
        </w:rPr>
        <w:t>wydanych w ciągu ostatnich 3 m-</w:t>
      </w:r>
      <w:proofErr w:type="spellStart"/>
      <w:r w:rsidRPr="00EB7EDB">
        <w:rPr>
          <w:rStyle w:val="FontStyle16"/>
          <w:rFonts w:ascii="Arial" w:hAnsi="Arial"/>
          <w:b/>
          <w:sz w:val="20"/>
          <w:u w:val="single"/>
        </w:rPr>
        <w:t>cy</w:t>
      </w:r>
      <w:proofErr w:type="spellEnd"/>
      <w:r w:rsidRPr="00EB7EDB">
        <w:rPr>
          <w:rStyle w:val="FontStyle16"/>
          <w:rFonts w:ascii="Arial" w:hAnsi="Arial"/>
          <w:b/>
          <w:sz w:val="20"/>
        </w:rPr>
        <w:t>;</w:t>
      </w:r>
    </w:p>
    <w:p w14:paraId="476D87B8" w14:textId="4F275B83" w:rsidR="003827C9" w:rsidRDefault="003827C9" w:rsidP="003827C9">
      <w:pPr>
        <w:pStyle w:val="Style6"/>
        <w:numPr>
          <w:ilvl w:val="0"/>
          <w:numId w:val="8"/>
        </w:numPr>
        <w:tabs>
          <w:tab w:val="left" w:pos="0"/>
        </w:tabs>
        <w:spacing w:line="360" w:lineRule="auto"/>
        <w:ind w:left="567" w:hanging="283"/>
        <w:rPr>
          <w:rStyle w:val="FontStyle16"/>
          <w:rFonts w:ascii="Arial" w:hAnsi="Arial"/>
          <w:i w:val="0"/>
          <w:sz w:val="20"/>
        </w:rPr>
      </w:pPr>
      <w:r w:rsidRPr="00E8094D">
        <w:rPr>
          <w:rStyle w:val="FontStyle16"/>
          <w:rFonts w:ascii="Arial" w:hAnsi="Arial" w:cs="Arial"/>
          <w:sz w:val="20"/>
        </w:rPr>
        <w:t>Uzupełniony</w:t>
      </w:r>
      <w:r w:rsidRPr="00E67B10">
        <w:rPr>
          <w:rStyle w:val="FontStyle16"/>
          <w:rFonts w:ascii="Arial" w:hAnsi="Arial"/>
          <w:sz w:val="20"/>
        </w:rPr>
        <w:t xml:space="preserve"> i podpisany dokument Oświadczenia Beneficjenta</w:t>
      </w:r>
      <w:r>
        <w:rPr>
          <w:rStyle w:val="FontStyle16"/>
          <w:rFonts w:ascii="Arial" w:hAnsi="Arial"/>
          <w:sz w:val="20"/>
        </w:rPr>
        <w:t xml:space="preserve"> </w:t>
      </w:r>
    </w:p>
    <w:tbl>
      <w:tblPr>
        <w:tblStyle w:val="Tabela-Siatka"/>
        <w:tblW w:w="0" w:type="auto"/>
        <w:tblInd w:w="567" w:type="dxa"/>
        <w:tblLook w:val="04A0" w:firstRow="1" w:lastRow="0" w:firstColumn="1" w:lastColumn="0" w:noHBand="0" w:noVBand="1"/>
      </w:tblPr>
      <w:tblGrid>
        <w:gridCol w:w="8787"/>
      </w:tblGrid>
      <w:tr w:rsidR="003827C9" w14:paraId="23BC03EC" w14:textId="77777777" w:rsidTr="0037740E">
        <w:tc>
          <w:tcPr>
            <w:tcW w:w="9062" w:type="dxa"/>
            <w:tcBorders>
              <w:top w:val="nil"/>
              <w:left w:val="nil"/>
              <w:bottom w:val="nil"/>
              <w:right w:val="nil"/>
            </w:tcBorders>
            <w:shd w:val="clear" w:color="auto" w:fill="F2F2F2" w:themeFill="background1" w:themeFillShade="F2"/>
          </w:tcPr>
          <w:p w14:paraId="4FFC7908" w14:textId="77777777" w:rsidR="003827C9" w:rsidRDefault="003827C9" w:rsidP="0037740E">
            <w:pPr>
              <w:pStyle w:val="Style6"/>
              <w:tabs>
                <w:tab w:val="left" w:pos="0"/>
              </w:tabs>
              <w:spacing w:line="276" w:lineRule="auto"/>
              <w:rPr>
                <w:rStyle w:val="FontStyle16"/>
                <w:rFonts w:ascii="Arial" w:hAnsi="Arial"/>
                <w:i w:val="0"/>
                <w:sz w:val="20"/>
              </w:rPr>
            </w:pPr>
            <w:r>
              <w:rPr>
                <w:rStyle w:val="FontStyle16"/>
                <w:rFonts w:ascii="Arial" w:hAnsi="Arial"/>
                <w:b/>
                <w:sz w:val="20"/>
              </w:rPr>
              <w:t>WYJAŚNIENIE:</w:t>
            </w:r>
            <w:r>
              <w:rPr>
                <w:rStyle w:val="FontStyle16"/>
                <w:rFonts w:ascii="Arial" w:hAnsi="Arial"/>
                <w:sz w:val="20"/>
              </w:rPr>
              <w:t xml:space="preserve"> </w:t>
            </w:r>
            <w:r w:rsidRPr="0029408B">
              <w:rPr>
                <w:rStyle w:val="FontStyle16"/>
                <w:rFonts w:ascii="Arial" w:hAnsi="Arial"/>
                <w:sz w:val="20"/>
              </w:rPr>
              <w:t xml:space="preserve">Załączenie uzupełnionego dokumentu jest wymagane nawet w sytuacji, </w:t>
            </w:r>
            <w:r>
              <w:rPr>
                <w:rStyle w:val="FontStyle16"/>
                <w:rFonts w:ascii="Arial" w:hAnsi="Arial"/>
                <w:sz w:val="20"/>
              </w:rPr>
              <w:br/>
            </w:r>
            <w:r w:rsidRPr="0029408B">
              <w:rPr>
                <w:rStyle w:val="FontStyle16"/>
                <w:rFonts w:ascii="Arial" w:hAnsi="Arial"/>
                <w:sz w:val="20"/>
              </w:rPr>
              <w:t xml:space="preserve">w której Oferent nie podlega </w:t>
            </w:r>
            <w:r w:rsidRPr="0029408B">
              <w:rPr>
                <w:rStyle w:val="FontStyle16"/>
                <w:rFonts w:ascii="Arial" w:hAnsi="Arial" w:cs="Arial"/>
                <w:sz w:val="20"/>
              </w:rPr>
              <w:t>obowiązkowi zgłoszenia informacji o beneficjentach rzeczywistych do Centralnego Rejestru Beneficjentów Rzeczywistych, należy to zaznaczyć w odpowiedzi kryterium.</w:t>
            </w:r>
          </w:p>
        </w:tc>
      </w:tr>
    </w:tbl>
    <w:p w14:paraId="7EEF2A4E" w14:textId="77777777" w:rsidR="003827C9" w:rsidRPr="00B56302" w:rsidRDefault="003827C9" w:rsidP="003827C9">
      <w:pPr>
        <w:pStyle w:val="Style6"/>
        <w:numPr>
          <w:ilvl w:val="0"/>
          <w:numId w:val="8"/>
        </w:numPr>
        <w:tabs>
          <w:tab w:val="left" w:pos="0"/>
        </w:tabs>
        <w:spacing w:before="60" w:line="360" w:lineRule="auto"/>
        <w:ind w:left="567" w:hanging="283"/>
        <w:rPr>
          <w:rStyle w:val="FontStyle16"/>
          <w:rFonts w:ascii="Arial" w:hAnsi="Arial"/>
          <w:i w:val="0"/>
          <w:sz w:val="20"/>
        </w:rPr>
      </w:pPr>
      <w:r>
        <w:rPr>
          <w:rStyle w:val="FontStyle16"/>
          <w:rFonts w:ascii="Arial" w:hAnsi="Arial" w:cs="Arial"/>
          <w:sz w:val="20"/>
        </w:rPr>
        <w:t>Aktualny w</w:t>
      </w:r>
      <w:r w:rsidRPr="00E8094D">
        <w:rPr>
          <w:rStyle w:val="FontStyle16"/>
          <w:rFonts w:ascii="Arial" w:hAnsi="Arial" w:cs="Arial"/>
          <w:sz w:val="20"/>
        </w:rPr>
        <w:t>ydruk</w:t>
      </w:r>
      <w:r w:rsidRPr="00E67B10">
        <w:rPr>
          <w:rStyle w:val="FontStyle16"/>
          <w:rFonts w:ascii="Arial" w:hAnsi="Arial"/>
          <w:sz w:val="20"/>
        </w:rPr>
        <w:t xml:space="preserve"> z Centralnego Rejestru Beneficjentów Rzeczywistych</w:t>
      </w:r>
      <w:r w:rsidRPr="00E8094D">
        <w:rPr>
          <w:rStyle w:val="FontStyle16"/>
          <w:rFonts w:ascii="Arial" w:hAnsi="Arial" w:cs="Arial"/>
          <w:sz w:val="20"/>
        </w:rPr>
        <w:t xml:space="preserve"> (Wpisy Spółki </w:t>
      </w:r>
      <w:r>
        <w:rPr>
          <w:rStyle w:val="FontStyle16"/>
          <w:rFonts w:ascii="Arial" w:hAnsi="Arial" w:cs="Arial"/>
          <w:sz w:val="20"/>
        </w:rPr>
        <w:br/>
      </w:r>
      <w:r w:rsidRPr="00E8094D">
        <w:rPr>
          <w:rStyle w:val="FontStyle16"/>
          <w:rFonts w:ascii="Arial" w:hAnsi="Arial" w:cs="Arial"/>
          <w:sz w:val="20"/>
        </w:rPr>
        <w:t>w Centralnym Rejestrze Beneficjentów Rzeczywistych)</w:t>
      </w:r>
      <w:r>
        <w:rPr>
          <w:rStyle w:val="FontStyle16"/>
          <w:rFonts w:ascii="Arial" w:hAnsi="Arial" w:cs="Arial"/>
          <w:sz w:val="20"/>
        </w:rPr>
        <w:t xml:space="preserve"> pobrany z poniższego linku:</w:t>
      </w:r>
    </w:p>
    <w:p w14:paraId="3836EDAB" w14:textId="77777777" w:rsidR="003827C9" w:rsidRDefault="00364D1F" w:rsidP="003827C9">
      <w:pPr>
        <w:pStyle w:val="Style6"/>
        <w:tabs>
          <w:tab w:val="left" w:pos="0"/>
        </w:tabs>
        <w:spacing w:line="360" w:lineRule="auto"/>
        <w:ind w:left="567"/>
        <w:rPr>
          <w:rStyle w:val="FontStyle16"/>
          <w:rFonts w:ascii="Arial" w:hAnsi="Arial" w:cs="Arial"/>
          <w:i w:val="0"/>
          <w:sz w:val="20"/>
        </w:rPr>
      </w:pPr>
      <w:hyperlink r:id="rId18" w:history="1">
        <w:r w:rsidR="003827C9" w:rsidRPr="00B56302">
          <w:rPr>
            <w:rStyle w:val="Hipercze"/>
            <w:rFonts w:ascii="Arial" w:hAnsi="Arial" w:cs="Arial"/>
            <w:sz w:val="20"/>
            <w:szCs w:val="22"/>
          </w:rPr>
          <w:t>https://crbr.podatki.gov.pl/adcrbr/#/wyszukaj.</w:t>
        </w:r>
      </w:hyperlink>
    </w:p>
    <w:tbl>
      <w:tblPr>
        <w:tblStyle w:val="Tabela-Siatka"/>
        <w:tblW w:w="0" w:type="auto"/>
        <w:tblInd w:w="567" w:type="dxa"/>
        <w:tblLook w:val="04A0" w:firstRow="1" w:lastRow="0" w:firstColumn="1" w:lastColumn="0" w:noHBand="0" w:noVBand="1"/>
      </w:tblPr>
      <w:tblGrid>
        <w:gridCol w:w="8787"/>
      </w:tblGrid>
      <w:tr w:rsidR="003827C9" w14:paraId="3123BA13" w14:textId="77777777" w:rsidTr="00BD357E">
        <w:tc>
          <w:tcPr>
            <w:tcW w:w="8787" w:type="dxa"/>
            <w:tcBorders>
              <w:top w:val="nil"/>
              <w:left w:val="nil"/>
              <w:bottom w:val="nil"/>
              <w:right w:val="nil"/>
            </w:tcBorders>
            <w:shd w:val="clear" w:color="auto" w:fill="F2F2F2" w:themeFill="background1" w:themeFillShade="F2"/>
          </w:tcPr>
          <w:p w14:paraId="2E48925D" w14:textId="77777777" w:rsidR="003827C9" w:rsidRPr="0029408B" w:rsidRDefault="003827C9" w:rsidP="0037740E">
            <w:pPr>
              <w:pStyle w:val="Style6"/>
              <w:tabs>
                <w:tab w:val="left" w:pos="172"/>
              </w:tabs>
              <w:spacing w:line="276" w:lineRule="auto"/>
              <w:rPr>
                <w:rStyle w:val="FontStyle16"/>
                <w:rFonts w:ascii="Arial" w:hAnsi="Arial" w:cs="Arial"/>
                <w:i w:val="0"/>
                <w:sz w:val="20"/>
              </w:rPr>
            </w:pPr>
            <w:proofErr w:type="gramStart"/>
            <w:r>
              <w:rPr>
                <w:rStyle w:val="FontStyle16"/>
                <w:rFonts w:ascii="Arial" w:hAnsi="Arial"/>
                <w:b/>
                <w:sz w:val="20"/>
              </w:rPr>
              <w:t>WYJAŚNIENIE:</w:t>
            </w:r>
            <w:r>
              <w:rPr>
                <w:rStyle w:val="FontStyle16"/>
                <w:rFonts w:ascii="Arial" w:hAnsi="Arial" w:cs="Arial"/>
                <w:sz w:val="20"/>
              </w:rPr>
              <w:t xml:space="preserve"> </w:t>
            </w:r>
            <w:r w:rsidRPr="0029408B">
              <w:rPr>
                <w:rStyle w:val="FontStyle16"/>
                <w:rFonts w:ascii="Arial" w:hAnsi="Arial" w:cs="Arial"/>
                <w:sz w:val="20"/>
              </w:rPr>
              <w:t>Jeżeli</w:t>
            </w:r>
            <w:proofErr w:type="gramEnd"/>
            <w:r w:rsidRPr="0029408B">
              <w:rPr>
                <w:rStyle w:val="FontStyle16"/>
                <w:rFonts w:ascii="Arial" w:hAnsi="Arial" w:cs="Arial"/>
                <w:sz w:val="20"/>
              </w:rPr>
              <w:t xml:space="preserve"> Oferent nie podlega obowiązkowi zgłoszenia informacji </w:t>
            </w:r>
            <w:r>
              <w:rPr>
                <w:rStyle w:val="FontStyle16"/>
                <w:rFonts w:ascii="Arial" w:hAnsi="Arial" w:cs="Arial"/>
                <w:sz w:val="20"/>
              </w:rPr>
              <w:br/>
            </w:r>
            <w:r w:rsidRPr="0029408B">
              <w:rPr>
                <w:rStyle w:val="FontStyle16"/>
                <w:rFonts w:ascii="Arial" w:hAnsi="Arial" w:cs="Arial"/>
                <w:sz w:val="20"/>
              </w:rPr>
              <w:t>o beneficjentach rzeczywistych do Centralnego Rejestru Beneficjentów Rzeczywistych, należy to zaznaczyć w odpowiedzi kryterium.</w:t>
            </w:r>
          </w:p>
        </w:tc>
      </w:tr>
    </w:tbl>
    <w:p w14:paraId="020FE3E6" w14:textId="77777777" w:rsidR="00BD357E" w:rsidRPr="00BD357E" w:rsidRDefault="00BD357E" w:rsidP="00BD357E">
      <w:pPr>
        <w:pStyle w:val="Style6"/>
        <w:numPr>
          <w:ilvl w:val="0"/>
          <w:numId w:val="8"/>
        </w:numPr>
        <w:tabs>
          <w:tab w:val="left" w:pos="0"/>
        </w:tabs>
        <w:spacing w:before="60" w:line="360" w:lineRule="auto"/>
        <w:ind w:left="567" w:hanging="283"/>
        <w:rPr>
          <w:rFonts w:ascii="Arial" w:hAnsi="Arial" w:cs="Arial"/>
          <w:i/>
          <w:iCs/>
          <w:sz w:val="20"/>
        </w:rPr>
      </w:pPr>
      <w:r>
        <w:rPr>
          <w:rStyle w:val="FontStyle16"/>
          <w:rFonts w:ascii="Arial" w:hAnsi="Arial" w:cs="Arial"/>
          <w:sz w:val="20"/>
        </w:rPr>
        <w:t>Zaświadczenie</w:t>
      </w:r>
      <w:r w:rsidRPr="00BD357E">
        <w:rPr>
          <w:rFonts w:ascii="Arial" w:hAnsi="Arial" w:cs="Arial"/>
          <w:i/>
          <w:iCs/>
          <w:sz w:val="20"/>
        </w:rPr>
        <w:t xml:space="preserve"> z Urzędu Skarbowego o braku zaległości podatkowych (</w:t>
      </w:r>
      <w:proofErr w:type="gramStart"/>
      <w:r w:rsidRPr="00BD357E">
        <w:rPr>
          <w:rFonts w:ascii="Arial" w:hAnsi="Arial" w:cs="Arial"/>
          <w:i/>
          <w:iCs/>
          <w:sz w:val="20"/>
        </w:rPr>
        <w:t>nie wymagane</w:t>
      </w:r>
      <w:proofErr w:type="gramEnd"/>
      <w:r w:rsidRPr="00BD357E">
        <w:rPr>
          <w:rFonts w:ascii="Arial" w:hAnsi="Arial" w:cs="Arial"/>
          <w:i/>
          <w:iCs/>
          <w:sz w:val="20"/>
        </w:rPr>
        <w:t xml:space="preserve"> przy firmach Grupy Kapitałowej ORLEN) - wystawionego nie wcześniej niż trzy miesiące przed datą przedłożenia Oferty, a następnie zaznaczenie opcji „tak”.</w:t>
      </w:r>
    </w:p>
    <w:p w14:paraId="539D9AC6" w14:textId="2F6F451F" w:rsidR="00BD357E" w:rsidRPr="00BD357E" w:rsidRDefault="00BD357E" w:rsidP="003827C9">
      <w:pPr>
        <w:pStyle w:val="Style6"/>
        <w:numPr>
          <w:ilvl w:val="0"/>
          <w:numId w:val="8"/>
        </w:numPr>
        <w:tabs>
          <w:tab w:val="left" w:pos="0"/>
        </w:tabs>
        <w:spacing w:before="60" w:line="360" w:lineRule="auto"/>
        <w:ind w:left="567" w:hanging="283"/>
        <w:rPr>
          <w:rStyle w:val="FontStyle16"/>
          <w:rFonts w:ascii="Arial" w:hAnsi="Arial" w:cs="Arial"/>
          <w:sz w:val="20"/>
          <w:szCs w:val="24"/>
        </w:rPr>
      </w:pPr>
      <w:r>
        <w:rPr>
          <w:rStyle w:val="FontStyle16"/>
          <w:rFonts w:ascii="Arial" w:hAnsi="Arial" w:cs="Arial"/>
          <w:sz w:val="20"/>
        </w:rPr>
        <w:t>Zaświadczenie</w:t>
      </w:r>
      <w:r w:rsidRPr="00BD357E">
        <w:rPr>
          <w:rFonts w:ascii="Arial" w:hAnsi="Arial" w:cs="Arial"/>
          <w:i/>
          <w:iCs/>
          <w:sz w:val="20"/>
        </w:rPr>
        <w:t xml:space="preserve"> o niezaleganiu w opłacaniu składek ZUS (</w:t>
      </w:r>
      <w:proofErr w:type="gramStart"/>
      <w:r w:rsidRPr="00BD357E">
        <w:rPr>
          <w:rFonts w:ascii="Arial" w:hAnsi="Arial" w:cs="Arial"/>
          <w:i/>
          <w:iCs/>
          <w:sz w:val="20"/>
        </w:rPr>
        <w:t>nie wymagane</w:t>
      </w:r>
      <w:proofErr w:type="gramEnd"/>
      <w:r w:rsidRPr="00BD357E">
        <w:rPr>
          <w:rFonts w:ascii="Arial" w:hAnsi="Arial" w:cs="Arial"/>
          <w:i/>
          <w:iCs/>
          <w:sz w:val="20"/>
        </w:rPr>
        <w:t xml:space="preserve"> przy firmach Grupy Kapitałowej ORLEN) - wystawionego nie wcześniej niż trzy miesiące przed datą przedłożenia Oferty, a następnie zaznaczenie opcji „tak”.</w:t>
      </w:r>
    </w:p>
    <w:p w14:paraId="33BE903A" w14:textId="77777777" w:rsidR="00BD357E" w:rsidRPr="0029408B" w:rsidRDefault="00BD357E" w:rsidP="003827C9">
      <w:pPr>
        <w:pStyle w:val="Style6"/>
        <w:tabs>
          <w:tab w:val="left" w:pos="0"/>
        </w:tabs>
        <w:spacing w:before="60" w:line="360" w:lineRule="auto"/>
        <w:rPr>
          <w:rStyle w:val="FontStyle16"/>
          <w:rFonts w:ascii="Arial" w:hAnsi="Arial" w:cs="Arial"/>
          <w:i w:val="0"/>
          <w:sz w:val="6"/>
        </w:rPr>
      </w:pPr>
    </w:p>
    <w:tbl>
      <w:tblPr>
        <w:tblStyle w:val="Tabela-Siatka"/>
        <w:tblW w:w="0" w:type="auto"/>
        <w:tblLook w:val="04A0" w:firstRow="1" w:lastRow="0" w:firstColumn="1" w:lastColumn="0" w:noHBand="0" w:noVBand="1"/>
      </w:tblPr>
      <w:tblGrid>
        <w:gridCol w:w="9062"/>
      </w:tblGrid>
      <w:tr w:rsidR="003827C9" w14:paraId="516E8895" w14:textId="77777777" w:rsidTr="0037740E">
        <w:tc>
          <w:tcPr>
            <w:tcW w:w="9062" w:type="dxa"/>
            <w:tcBorders>
              <w:top w:val="nil"/>
              <w:left w:val="nil"/>
              <w:bottom w:val="nil"/>
              <w:right w:val="nil"/>
            </w:tcBorders>
            <w:shd w:val="clear" w:color="auto" w:fill="D9D9D9" w:themeFill="background1" w:themeFillShade="D9"/>
          </w:tcPr>
          <w:p w14:paraId="7EC7C8C7" w14:textId="77777777" w:rsidR="003827C9" w:rsidRPr="00FE38F6" w:rsidRDefault="003827C9" w:rsidP="003827C9">
            <w:pPr>
              <w:pStyle w:val="Style6"/>
              <w:widowControl/>
              <w:numPr>
                <w:ilvl w:val="0"/>
                <w:numId w:val="1"/>
              </w:numPr>
              <w:tabs>
                <w:tab w:val="left" w:pos="284"/>
              </w:tabs>
              <w:spacing w:before="60" w:line="276" w:lineRule="auto"/>
              <w:ind w:left="425" w:hanging="425"/>
              <w:rPr>
                <w:rStyle w:val="FontStyle16"/>
                <w:rFonts w:ascii="Arial" w:hAnsi="Arial" w:cs="Arial"/>
                <w:b/>
                <w:i w:val="0"/>
                <w:sz w:val="20"/>
              </w:rPr>
            </w:pPr>
            <w:r w:rsidRPr="00E8094D">
              <w:rPr>
                <w:rStyle w:val="FontStyle16"/>
                <w:rFonts w:ascii="Arial" w:hAnsi="Arial" w:cs="Arial"/>
                <w:b/>
                <w:sz w:val="20"/>
              </w:rPr>
              <w:t>KRYTERIA TECHNICZNE</w:t>
            </w:r>
          </w:p>
        </w:tc>
      </w:tr>
    </w:tbl>
    <w:p w14:paraId="187A9393" w14:textId="2240DFC0" w:rsidR="003827C9" w:rsidRDefault="003827C9" w:rsidP="003827C9">
      <w:pPr>
        <w:pStyle w:val="Style6"/>
        <w:widowControl/>
        <w:numPr>
          <w:ilvl w:val="0"/>
          <w:numId w:val="6"/>
        </w:numPr>
        <w:tabs>
          <w:tab w:val="left" w:pos="426"/>
        </w:tabs>
        <w:spacing w:before="120" w:line="360" w:lineRule="auto"/>
        <w:ind w:left="284" w:hanging="284"/>
        <w:rPr>
          <w:rStyle w:val="FontStyle16"/>
          <w:rFonts w:ascii="Arial" w:hAnsi="Arial" w:cs="Arial"/>
          <w:i w:val="0"/>
          <w:sz w:val="20"/>
        </w:rPr>
      </w:pPr>
      <w:r w:rsidRPr="00E8094D">
        <w:rPr>
          <w:rStyle w:val="FontStyle16"/>
          <w:rFonts w:ascii="Arial" w:hAnsi="Arial" w:cs="Arial"/>
          <w:sz w:val="20"/>
        </w:rPr>
        <w:lastRenderedPageBreak/>
        <w:t xml:space="preserve">W ramach składanej na platformie Connect Oferty, </w:t>
      </w:r>
      <w:r>
        <w:rPr>
          <w:rStyle w:val="FontStyle16"/>
          <w:rFonts w:ascii="Arial" w:hAnsi="Arial" w:cs="Arial"/>
          <w:sz w:val="20"/>
        </w:rPr>
        <w:t>na dla wybranej</w:t>
      </w:r>
      <w:r w:rsidRPr="00E8094D">
        <w:rPr>
          <w:rStyle w:val="FontStyle16"/>
          <w:rFonts w:ascii="Arial" w:hAnsi="Arial" w:cs="Arial"/>
          <w:sz w:val="20"/>
        </w:rPr>
        <w:t xml:space="preserve"> pozycji </w:t>
      </w:r>
      <w:r>
        <w:rPr>
          <w:rStyle w:val="FontStyle20"/>
          <w:rFonts w:ascii="Arial" w:hAnsi="Arial" w:cs="Arial"/>
          <w:sz w:val="20"/>
        </w:rPr>
        <w:t>(</w:t>
      </w:r>
      <w:r>
        <w:rPr>
          <w:rStyle w:val="FontStyle16"/>
          <w:rFonts w:ascii="Arial" w:hAnsi="Arial" w:cs="Arial"/>
          <w:sz w:val="20"/>
        </w:rPr>
        <w:t xml:space="preserve">w części </w:t>
      </w:r>
      <w:r w:rsidRPr="00E8094D">
        <w:rPr>
          <w:rStyle w:val="FontStyle16"/>
          <w:rFonts w:ascii="Arial" w:hAnsi="Arial" w:cs="Arial"/>
          <w:sz w:val="20"/>
        </w:rPr>
        <w:t>„Kryteria techniczne” należy uzupełnić poniższe kryteria:</w:t>
      </w:r>
    </w:p>
    <w:p w14:paraId="2899BFA3" w14:textId="3316E71E" w:rsidR="00F5357D" w:rsidRPr="00F5357D" w:rsidRDefault="003827C9" w:rsidP="00F5357D">
      <w:pPr>
        <w:pStyle w:val="Style6"/>
        <w:numPr>
          <w:ilvl w:val="0"/>
          <w:numId w:val="4"/>
        </w:numPr>
        <w:tabs>
          <w:tab w:val="left" w:pos="851"/>
        </w:tabs>
        <w:spacing w:line="360" w:lineRule="auto"/>
        <w:ind w:left="567" w:hanging="283"/>
        <w:rPr>
          <w:rFonts w:ascii="Arial" w:hAnsi="Arial" w:cs="Arial"/>
          <w:i/>
          <w:iCs/>
          <w:sz w:val="20"/>
        </w:rPr>
      </w:pPr>
      <w:r w:rsidRPr="00D36275">
        <w:rPr>
          <w:rStyle w:val="FontStyle16"/>
          <w:rFonts w:ascii="Arial" w:hAnsi="Arial" w:cs="Arial"/>
          <w:sz w:val="20"/>
        </w:rPr>
        <w:t xml:space="preserve">Oferent oświadcza, że zapoznał </w:t>
      </w:r>
      <w:r w:rsidR="00F5357D">
        <w:rPr>
          <w:rStyle w:val="FontStyle16"/>
          <w:rFonts w:ascii="Arial" w:hAnsi="Arial" w:cs="Arial"/>
          <w:sz w:val="20"/>
        </w:rPr>
        <w:t xml:space="preserve">się za </w:t>
      </w:r>
      <w:r w:rsidR="00F5357D">
        <w:rPr>
          <w:rFonts w:ascii="Arial" w:hAnsi="Arial" w:cs="Arial"/>
          <w:i/>
          <w:iCs/>
          <w:sz w:val="20"/>
        </w:rPr>
        <w:t>pośrednictwem P</w:t>
      </w:r>
      <w:r w:rsidR="00F5357D" w:rsidRPr="00F5357D">
        <w:rPr>
          <w:rFonts w:ascii="Arial" w:hAnsi="Arial" w:cs="Arial"/>
          <w:i/>
          <w:iCs/>
          <w:sz w:val="20"/>
        </w:rPr>
        <w:t xml:space="preserve">latformy Connect </w:t>
      </w:r>
      <w:r w:rsidR="00F5357D">
        <w:rPr>
          <w:rFonts w:ascii="Arial" w:hAnsi="Arial" w:cs="Arial"/>
          <w:i/>
          <w:iCs/>
          <w:sz w:val="20"/>
        </w:rPr>
        <w:t xml:space="preserve">z </w:t>
      </w:r>
      <w:r w:rsidR="00F5357D" w:rsidRPr="00F5357D">
        <w:rPr>
          <w:rFonts w:ascii="Arial" w:hAnsi="Arial" w:cs="Arial"/>
          <w:i/>
          <w:iCs/>
          <w:sz w:val="20"/>
        </w:rPr>
        <w:t xml:space="preserve">zestawieniami Punktów Sprzedaży Detalicznej ORLEN S.A. </w:t>
      </w:r>
      <w:proofErr w:type="gramStart"/>
      <w:r w:rsidR="00F5357D" w:rsidRPr="00F5357D">
        <w:rPr>
          <w:rFonts w:ascii="Arial" w:hAnsi="Arial" w:cs="Arial"/>
          <w:i/>
          <w:iCs/>
          <w:sz w:val="20"/>
        </w:rPr>
        <w:t>oraz</w:t>
      </w:r>
      <w:proofErr w:type="gramEnd"/>
      <w:r w:rsidR="00F5357D" w:rsidRPr="00F5357D">
        <w:rPr>
          <w:rFonts w:ascii="Arial" w:hAnsi="Arial" w:cs="Arial"/>
          <w:i/>
          <w:iCs/>
          <w:sz w:val="20"/>
        </w:rPr>
        <w:t xml:space="preserve"> urządzeń dla poszczególnych pozycji (województw) (TAK/NIE);</w:t>
      </w:r>
    </w:p>
    <w:p w14:paraId="317C20E8" w14:textId="01FDC1EA" w:rsidR="003827C9" w:rsidRDefault="00F5357D" w:rsidP="003827C9">
      <w:pPr>
        <w:pStyle w:val="Style6"/>
        <w:widowControl/>
        <w:numPr>
          <w:ilvl w:val="0"/>
          <w:numId w:val="4"/>
        </w:numPr>
        <w:tabs>
          <w:tab w:val="left" w:pos="851"/>
        </w:tabs>
        <w:spacing w:line="360" w:lineRule="auto"/>
        <w:ind w:left="567" w:hanging="283"/>
        <w:rPr>
          <w:rFonts w:ascii="Arial" w:hAnsi="Arial" w:cs="Arial"/>
          <w:i/>
          <w:iCs/>
          <w:sz w:val="20"/>
          <w:szCs w:val="22"/>
        </w:rPr>
      </w:pPr>
      <w:r w:rsidRPr="00D36275">
        <w:rPr>
          <w:rStyle w:val="FontStyle16"/>
          <w:rFonts w:ascii="Arial" w:hAnsi="Arial" w:cs="Arial"/>
          <w:sz w:val="20"/>
        </w:rPr>
        <w:t xml:space="preserve">Oferent oświadcza, że </w:t>
      </w:r>
      <w:r w:rsidRPr="00F5357D">
        <w:rPr>
          <w:rFonts w:ascii="Arial" w:hAnsi="Arial" w:cs="Arial"/>
          <w:i/>
          <w:iCs/>
          <w:sz w:val="20"/>
          <w:szCs w:val="22"/>
        </w:rPr>
        <w:t>prz</w:t>
      </w:r>
      <w:r>
        <w:rPr>
          <w:rFonts w:ascii="Arial" w:hAnsi="Arial" w:cs="Arial"/>
          <w:i/>
          <w:iCs/>
          <w:sz w:val="20"/>
          <w:szCs w:val="22"/>
        </w:rPr>
        <w:t>ejmuje na siebie pełną</w:t>
      </w:r>
      <w:r w:rsidRPr="00F5357D">
        <w:rPr>
          <w:rFonts w:ascii="Arial" w:hAnsi="Arial" w:cs="Arial"/>
          <w:i/>
          <w:iCs/>
          <w:sz w:val="20"/>
          <w:szCs w:val="22"/>
        </w:rPr>
        <w:t xml:space="preserve"> odpowiedzialność za pracowników podwykonawcy. W przypadku ewentualnego podzlecania prac, proszę w tym miejscu załączyć listę podwykonawców. W przypadku realizacji zadania wyłącznie przez Państwa firmę proszę o dołączenie oświadczenia potwierdzającego ten fakt (TAK/NIE);</w:t>
      </w:r>
    </w:p>
    <w:p w14:paraId="7F04CDD9" w14:textId="4D5DBB58" w:rsidR="00F5357D" w:rsidRDefault="00F5357D" w:rsidP="003827C9">
      <w:pPr>
        <w:pStyle w:val="Style6"/>
        <w:widowControl/>
        <w:numPr>
          <w:ilvl w:val="0"/>
          <w:numId w:val="4"/>
        </w:numPr>
        <w:tabs>
          <w:tab w:val="left" w:pos="851"/>
        </w:tabs>
        <w:spacing w:line="360" w:lineRule="auto"/>
        <w:ind w:left="567" w:hanging="283"/>
        <w:rPr>
          <w:rFonts w:ascii="Arial" w:hAnsi="Arial" w:cs="Arial"/>
          <w:i/>
          <w:iCs/>
          <w:sz w:val="20"/>
          <w:szCs w:val="22"/>
        </w:rPr>
      </w:pPr>
      <w:r>
        <w:rPr>
          <w:rFonts w:ascii="Arial" w:hAnsi="Arial" w:cs="Arial"/>
          <w:i/>
          <w:iCs/>
          <w:sz w:val="20"/>
          <w:szCs w:val="22"/>
        </w:rPr>
        <w:t>Oferent oświadcza, że posiada odpowiedni sprzęt i środki</w:t>
      </w:r>
      <w:r w:rsidRPr="00F5357D">
        <w:rPr>
          <w:rFonts w:ascii="Arial" w:hAnsi="Arial" w:cs="Arial"/>
          <w:i/>
          <w:iCs/>
          <w:sz w:val="20"/>
          <w:szCs w:val="22"/>
        </w:rPr>
        <w:t xml:space="preserve"> zapewniając</w:t>
      </w:r>
      <w:r w:rsidR="00643092">
        <w:rPr>
          <w:rFonts w:ascii="Arial" w:hAnsi="Arial" w:cs="Arial"/>
          <w:i/>
          <w:iCs/>
          <w:sz w:val="20"/>
          <w:szCs w:val="22"/>
        </w:rPr>
        <w:t>e kompleksowe</w:t>
      </w:r>
      <w:r w:rsidRPr="00F5357D">
        <w:rPr>
          <w:rFonts w:ascii="Arial" w:hAnsi="Arial" w:cs="Arial"/>
          <w:i/>
          <w:iCs/>
          <w:sz w:val="20"/>
          <w:szCs w:val="22"/>
        </w:rPr>
        <w:t xml:space="preserve"> wykonanie Usługi (TAK/NIE)</w:t>
      </w:r>
      <w:r w:rsidR="00643092">
        <w:rPr>
          <w:rFonts w:ascii="Arial" w:hAnsi="Arial" w:cs="Arial"/>
          <w:i/>
          <w:iCs/>
          <w:sz w:val="20"/>
          <w:szCs w:val="22"/>
        </w:rPr>
        <w:t>;</w:t>
      </w:r>
    </w:p>
    <w:p w14:paraId="186F6F72" w14:textId="77777777" w:rsidR="00643092" w:rsidRPr="00643092" w:rsidRDefault="00643092" w:rsidP="00643092">
      <w:pPr>
        <w:pStyle w:val="Style6"/>
        <w:numPr>
          <w:ilvl w:val="0"/>
          <w:numId w:val="4"/>
        </w:numPr>
        <w:tabs>
          <w:tab w:val="left" w:pos="851"/>
        </w:tabs>
        <w:spacing w:line="360" w:lineRule="auto"/>
        <w:ind w:left="567" w:hanging="283"/>
        <w:rPr>
          <w:rFonts w:ascii="Arial" w:hAnsi="Arial" w:cs="Arial"/>
          <w:i/>
          <w:iCs/>
          <w:sz w:val="20"/>
        </w:rPr>
      </w:pPr>
      <w:r>
        <w:rPr>
          <w:rFonts w:ascii="Arial" w:hAnsi="Arial" w:cs="Arial"/>
          <w:i/>
          <w:iCs/>
          <w:sz w:val="20"/>
          <w:szCs w:val="22"/>
        </w:rPr>
        <w:t xml:space="preserve">Oferent deklaruje </w:t>
      </w:r>
      <w:r w:rsidRPr="00643092">
        <w:rPr>
          <w:rFonts w:ascii="Arial" w:hAnsi="Arial" w:cs="Arial"/>
          <w:i/>
          <w:iCs/>
          <w:sz w:val="20"/>
        </w:rPr>
        <w:t>załączenie certyfikatów na serwisowanie urządzeń objętych przedmiotowym zapytaniem (TAK/NIE);</w:t>
      </w:r>
    </w:p>
    <w:p w14:paraId="2E57CFF4" w14:textId="0099465C" w:rsidR="00643092" w:rsidRDefault="00643092" w:rsidP="00643092">
      <w:pPr>
        <w:pStyle w:val="Style6"/>
        <w:numPr>
          <w:ilvl w:val="0"/>
          <w:numId w:val="4"/>
        </w:numPr>
        <w:tabs>
          <w:tab w:val="left" w:pos="851"/>
        </w:tabs>
        <w:spacing w:line="360" w:lineRule="auto"/>
        <w:ind w:left="567" w:hanging="283"/>
        <w:rPr>
          <w:rFonts w:ascii="Arial" w:hAnsi="Arial" w:cs="Arial"/>
          <w:i/>
          <w:iCs/>
          <w:sz w:val="20"/>
        </w:rPr>
      </w:pPr>
      <w:r>
        <w:rPr>
          <w:rStyle w:val="FontStyle16"/>
          <w:rFonts w:ascii="Arial" w:hAnsi="Arial" w:cs="Arial"/>
          <w:sz w:val="20"/>
        </w:rPr>
        <w:t>P</w:t>
      </w:r>
      <w:r w:rsidRPr="00643092">
        <w:rPr>
          <w:rFonts w:ascii="Arial" w:hAnsi="Arial" w:cs="Arial"/>
          <w:i/>
          <w:iCs/>
          <w:sz w:val="20"/>
        </w:rPr>
        <w:t>otwierdzenie w latach doświadczenia w serwisowaniu urządzeń chłodniczych (wymagane doświadczenie minimum 2 lata) (TAK/NIE)</w:t>
      </w:r>
      <w:r>
        <w:rPr>
          <w:rFonts w:ascii="Arial" w:hAnsi="Arial" w:cs="Arial"/>
          <w:i/>
          <w:iCs/>
          <w:sz w:val="20"/>
        </w:rPr>
        <w:t>;</w:t>
      </w:r>
    </w:p>
    <w:p w14:paraId="45D070BD" w14:textId="72F8A5E7" w:rsidR="00643092" w:rsidRPr="00643092" w:rsidRDefault="00643092" w:rsidP="00643092">
      <w:pPr>
        <w:pStyle w:val="Style6"/>
        <w:numPr>
          <w:ilvl w:val="0"/>
          <w:numId w:val="4"/>
        </w:numPr>
        <w:tabs>
          <w:tab w:val="left" w:pos="851"/>
        </w:tabs>
        <w:spacing w:line="360" w:lineRule="auto"/>
        <w:ind w:left="567" w:hanging="283"/>
        <w:rPr>
          <w:rFonts w:ascii="Arial" w:hAnsi="Arial" w:cs="Arial"/>
          <w:i/>
          <w:iCs/>
          <w:sz w:val="20"/>
        </w:rPr>
      </w:pPr>
      <w:r>
        <w:rPr>
          <w:rStyle w:val="FontStyle16"/>
          <w:rFonts w:ascii="Arial" w:hAnsi="Arial" w:cs="Arial"/>
          <w:sz w:val="20"/>
        </w:rPr>
        <w:t>O</w:t>
      </w:r>
      <w:r w:rsidRPr="00643092">
        <w:rPr>
          <w:rFonts w:ascii="Arial" w:hAnsi="Arial" w:cs="Arial"/>
          <w:i/>
          <w:iCs/>
          <w:sz w:val="20"/>
        </w:rPr>
        <w:t xml:space="preserve">kreślenie realizacji dotyczących wykonania w okresie ostatnich 3 lat podobnego zakresu prac dla klientów sieciowych (np. sklepów, aptek, restauracji, banków, stacji paliw). Proszę o opisanie zakresu prac, ilości obsłużonych placówek danego </w:t>
      </w:r>
      <w:proofErr w:type="gramStart"/>
      <w:r w:rsidRPr="00643092">
        <w:rPr>
          <w:rFonts w:ascii="Arial" w:hAnsi="Arial" w:cs="Arial"/>
          <w:i/>
          <w:iCs/>
          <w:sz w:val="20"/>
        </w:rPr>
        <w:t xml:space="preserve">Klienta , </w:t>
      </w:r>
      <w:proofErr w:type="gramEnd"/>
      <w:r w:rsidRPr="00643092">
        <w:rPr>
          <w:rFonts w:ascii="Arial" w:hAnsi="Arial" w:cs="Arial"/>
          <w:i/>
          <w:iCs/>
          <w:sz w:val="20"/>
        </w:rPr>
        <w:t>roku współpracy oraz podanie danych kontaktowych (Nazwa firmy, telefon, adres mailowy)</w:t>
      </w:r>
      <w:r w:rsidRPr="00643092" w:rsidDel="0034036D">
        <w:rPr>
          <w:rFonts w:ascii="Arial" w:hAnsi="Arial" w:cs="Arial"/>
          <w:i/>
          <w:iCs/>
          <w:sz w:val="20"/>
        </w:rPr>
        <w:t xml:space="preserve"> </w:t>
      </w:r>
      <w:r w:rsidRPr="00643092">
        <w:rPr>
          <w:rFonts w:ascii="Arial" w:hAnsi="Arial" w:cs="Arial"/>
          <w:i/>
          <w:iCs/>
          <w:sz w:val="20"/>
        </w:rPr>
        <w:t>(TAK/NIE);</w:t>
      </w:r>
    </w:p>
    <w:p w14:paraId="40CA7432" w14:textId="50A17CE3" w:rsidR="00664796" w:rsidRPr="00664796" w:rsidRDefault="00664796" w:rsidP="00664796">
      <w:pPr>
        <w:pStyle w:val="Style6"/>
        <w:numPr>
          <w:ilvl w:val="0"/>
          <w:numId w:val="4"/>
        </w:numPr>
        <w:tabs>
          <w:tab w:val="left" w:pos="851"/>
        </w:tabs>
        <w:spacing w:line="360" w:lineRule="auto"/>
        <w:ind w:left="567" w:hanging="283"/>
        <w:rPr>
          <w:rFonts w:ascii="Arial" w:hAnsi="Arial" w:cs="Arial"/>
          <w:i/>
          <w:iCs/>
          <w:sz w:val="20"/>
        </w:rPr>
      </w:pPr>
      <w:r>
        <w:rPr>
          <w:rFonts w:ascii="Arial" w:hAnsi="Arial" w:cs="Arial"/>
          <w:i/>
          <w:iCs/>
          <w:sz w:val="20"/>
        </w:rPr>
        <w:t>P</w:t>
      </w:r>
      <w:r w:rsidRPr="00664796">
        <w:rPr>
          <w:rFonts w:ascii="Arial" w:hAnsi="Arial" w:cs="Arial"/>
          <w:i/>
          <w:iCs/>
          <w:sz w:val="20"/>
        </w:rPr>
        <w:t>otwierdzenie możliwości prowadzenia min. dwóch równoległych napraw w oferowanym województwie (TAK/NIE)</w:t>
      </w:r>
    </w:p>
    <w:p w14:paraId="3E456E51" w14:textId="38B55102" w:rsidR="00664796" w:rsidRPr="00664796" w:rsidRDefault="00664796" w:rsidP="00664796">
      <w:pPr>
        <w:pStyle w:val="Style6"/>
        <w:numPr>
          <w:ilvl w:val="0"/>
          <w:numId w:val="4"/>
        </w:numPr>
        <w:tabs>
          <w:tab w:val="left" w:pos="851"/>
        </w:tabs>
        <w:spacing w:line="360" w:lineRule="auto"/>
        <w:ind w:left="567" w:hanging="283"/>
        <w:rPr>
          <w:rFonts w:ascii="Arial" w:hAnsi="Arial" w:cs="Arial"/>
          <w:i/>
          <w:iCs/>
          <w:sz w:val="20"/>
        </w:rPr>
      </w:pPr>
      <w:r>
        <w:rPr>
          <w:rFonts w:ascii="Arial" w:hAnsi="Arial" w:cs="Arial"/>
          <w:i/>
          <w:iCs/>
          <w:sz w:val="20"/>
        </w:rPr>
        <w:t>P</w:t>
      </w:r>
      <w:r w:rsidRPr="00664796">
        <w:rPr>
          <w:rFonts w:ascii="Arial" w:hAnsi="Arial" w:cs="Arial"/>
          <w:i/>
          <w:iCs/>
          <w:sz w:val="20"/>
        </w:rPr>
        <w:t xml:space="preserve">otwierdzenie okresu gwarancji i zakresu zgodnie z zapisami umowy ramowej (min. 12 miesięcy gwarancji na prace i wykorzystane materiały - w </w:t>
      </w:r>
      <w:proofErr w:type="gramStart"/>
      <w:r w:rsidRPr="00664796">
        <w:rPr>
          <w:rFonts w:ascii="Arial" w:hAnsi="Arial" w:cs="Arial"/>
          <w:i/>
          <w:iCs/>
          <w:sz w:val="20"/>
        </w:rPr>
        <w:t>przypadku kiedy</w:t>
      </w:r>
      <w:proofErr w:type="gramEnd"/>
      <w:r w:rsidRPr="00664796">
        <w:rPr>
          <w:rFonts w:ascii="Arial" w:hAnsi="Arial" w:cs="Arial"/>
          <w:i/>
          <w:iCs/>
          <w:sz w:val="20"/>
        </w:rPr>
        <w:t xml:space="preserve"> oferowana gwarancja jest dłuższa proszę załączyć plik z krótkim opisem);</w:t>
      </w:r>
    </w:p>
    <w:p w14:paraId="75197D99" w14:textId="57A130AC" w:rsidR="005B0681" w:rsidRPr="005B0681" w:rsidRDefault="005B0681" w:rsidP="005B0681">
      <w:pPr>
        <w:pStyle w:val="Style6"/>
        <w:numPr>
          <w:ilvl w:val="0"/>
          <w:numId w:val="4"/>
        </w:numPr>
        <w:tabs>
          <w:tab w:val="left" w:pos="851"/>
        </w:tabs>
        <w:spacing w:line="360" w:lineRule="auto"/>
        <w:ind w:left="567"/>
        <w:rPr>
          <w:rStyle w:val="FontStyle16"/>
          <w:rFonts w:ascii="Arial" w:hAnsi="Arial" w:cs="Arial"/>
          <w:sz w:val="20"/>
          <w:szCs w:val="24"/>
        </w:rPr>
      </w:pPr>
      <w:r>
        <w:rPr>
          <w:rStyle w:val="FontStyle16"/>
          <w:rFonts w:ascii="Arial" w:hAnsi="Arial" w:cs="Arial"/>
          <w:sz w:val="20"/>
          <w:szCs w:val="24"/>
        </w:rPr>
        <w:t>P</w:t>
      </w:r>
      <w:r w:rsidRPr="005B0681">
        <w:rPr>
          <w:rStyle w:val="FontStyle16"/>
          <w:rFonts w:ascii="Arial" w:hAnsi="Arial" w:cs="Arial"/>
          <w:sz w:val="20"/>
          <w:szCs w:val="24"/>
        </w:rPr>
        <w:t>otwierdzenie czasów usunięcia usterki SLA dla urządzeń chłodniczych 48h – na naprawę awarii wpływającej na wstrzymanie sprzedaży produktów z urządzenia (Awaria Krytyczna - AWK), ryczałt;</w:t>
      </w:r>
    </w:p>
    <w:p w14:paraId="6DF43B6F" w14:textId="42054D7F" w:rsidR="005B0681" w:rsidRPr="005B0681" w:rsidRDefault="005B0681" w:rsidP="005B0681">
      <w:pPr>
        <w:pStyle w:val="Style6"/>
        <w:numPr>
          <w:ilvl w:val="0"/>
          <w:numId w:val="4"/>
        </w:numPr>
        <w:tabs>
          <w:tab w:val="left" w:pos="851"/>
        </w:tabs>
        <w:spacing w:line="360" w:lineRule="auto"/>
        <w:ind w:left="567"/>
        <w:rPr>
          <w:rStyle w:val="FontStyle16"/>
          <w:rFonts w:ascii="Arial" w:hAnsi="Arial" w:cs="Arial"/>
          <w:sz w:val="20"/>
          <w:szCs w:val="24"/>
        </w:rPr>
      </w:pPr>
      <w:r>
        <w:rPr>
          <w:rStyle w:val="FontStyle16"/>
          <w:rFonts w:ascii="Arial" w:hAnsi="Arial" w:cs="Arial"/>
          <w:sz w:val="20"/>
          <w:szCs w:val="24"/>
        </w:rPr>
        <w:t>P</w:t>
      </w:r>
      <w:r w:rsidRPr="005B0681">
        <w:rPr>
          <w:rStyle w:val="FontStyle16"/>
          <w:rFonts w:ascii="Arial" w:hAnsi="Arial" w:cs="Arial"/>
          <w:sz w:val="20"/>
          <w:szCs w:val="24"/>
        </w:rPr>
        <w:t>otwierdzenie czasów usunięcia usterki SLA dla urządzeń chłodniczych 72h – na pozostałe awarie, które mimo istnienia nie powodują wyłączenia urządzenia (Awaria Pozostała - AWP), ryczałt;</w:t>
      </w:r>
    </w:p>
    <w:p w14:paraId="4D98FE0B" w14:textId="4BE4F274" w:rsidR="005B0681" w:rsidRPr="005B0681" w:rsidRDefault="005B0681" w:rsidP="005B0681">
      <w:pPr>
        <w:pStyle w:val="Style6"/>
        <w:numPr>
          <w:ilvl w:val="0"/>
          <w:numId w:val="4"/>
        </w:numPr>
        <w:tabs>
          <w:tab w:val="left" w:pos="851"/>
        </w:tabs>
        <w:spacing w:line="360" w:lineRule="auto"/>
        <w:ind w:left="567"/>
        <w:rPr>
          <w:rStyle w:val="FontStyle16"/>
          <w:rFonts w:ascii="Arial" w:hAnsi="Arial" w:cs="Arial"/>
          <w:sz w:val="20"/>
          <w:szCs w:val="24"/>
        </w:rPr>
      </w:pPr>
      <w:r>
        <w:rPr>
          <w:rStyle w:val="FontStyle16"/>
          <w:rFonts w:ascii="Arial" w:hAnsi="Arial" w:cs="Arial"/>
          <w:sz w:val="20"/>
          <w:szCs w:val="24"/>
        </w:rPr>
        <w:t>P</w:t>
      </w:r>
      <w:r w:rsidRPr="005B0681">
        <w:rPr>
          <w:rStyle w:val="FontStyle16"/>
          <w:rFonts w:ascii="Arial" w:hAnsi="Arial" w:cs="Arial"/>
          <w:sz w:val="20"/>
          <w:szCs w:val="24"/>
        </w:rPr>
        <w:t xml:space="preserve">otwierdzenie czasów usunięcia usterki SLA dla urządzeń </w:t>
      </w:r>
      <w:proofErr w:type="spellStart"/>
      <w:r w:rsidRPr="005B0681">
        <w:rPr>
          <w:rStyle w:val="FontStyle16"/>
          <w:rFonts w:ascii="Arial" w:hAnsi="Arial" w:cs="Arial"/>
          <w:sz w:val="20"/>
          <w:szCs w:val="24"/>
        </w:rPr>
        <w:t>mroźniczych</w:t>
      </w:r>
      <w:proofErr w:type="spellEnd"/>
      <w:r w:rsidRPr="005B0681">
        <w:rPr>
          <w:rStyle w:val="FontStyle16"/>
          <w:rFonts w:ascii="Arial" w:hAnsi="Arial" w:cs="Arial"/>
          <w:sz w:val="20"/>
          <w:szCs w:val="24"/>
        </w:rPr>
        <w:t xml:space="preserve"> 24h – na naprawę awarii wpływającej na wstrzymanie sprzedaży produktów z urządzenia (Awaria Krytyczna - AWK), ryczałt. UWAGA: W przypadku niemożności wykonania skutecznego usunięcia usterki w 24h zapewnienie podstawienia zastępczej zewnętrznej komory </w:t>
      </w:r>
      <w:proofErr w:type="spellStart"/>
      <w:r w:rsidRPr="005B0681">
        <w:rPr>
          <w:rStyle w:val="FontStyle16"/>
          <w:rFonts w:ascii="Arial" w:hAnsi="Arial" w:cs="Arial"/>
          <w:sz w:val="20"/>
          <w:szCs w:val="24"/>
        </w:rPr>
        <w:t>mroźniczej</w:t>
      </w:r>
      <w:proofErr w:type="spellEnd"/>
      <w:r w:rsidRPr="005B0681">
        <w:rPr>
          <w:rStyle w:val="FontStyle16"/>
          <w:rFonts w:ascii="Arial" w:hAnsi="Arial" w:cs="Arial"/>
          <w:sz w:val="20"/>
          <w:szCs w:val="24"/>
        </w:rPr>
        <w:t>.</w:t>
      </w:r>
    </w:p>
    <w:p w14:paraId="0156DB6B" w14:textId="408C694B" w:rsidR="005B0681" w:rsidRPr="005B0681" w:rsidRDefault="005B0681" w:rsidP="005B0681">
      <w:pPr>
        <w:pStyle w:val="Style6"/>
        <w:numPr>
          <w:ilvl w:val="0"/>
          <w:numId w:val="4"/>
        </w:numPr>
        <w:tabs>
          <w:tab w:val="left" w:pos="851"/>
        </w:tabs>
        <w:spacing w:line="360" w:lineRule="auto"/>
        <w:ind w:left="567"/>
        <w:rPr>
          <w:rStyle w:val="FontStyle16"/>
          <w:rFonts w:ascii="Arial" w:hAnsi="Arial" w:cs="Arial"/>
          <w:sz w:val="20"/>
          <w:szCs w:val="24"/>
        </w:rPr>
      </w:pPr>
      <w:r>
        <w:rPr>
          <w:rStyle w:val="FontStyle16"/>
          <w:rFonts w:ascii="Arial" w:hAnsi="Arial" w:cs="Arial"/>
          <w:sz w:val="20"/>
          <w:szCs w:val="24"/>
        </w:rPr>
        <w:t>P</w:t>
      </w:r>
      <w:r w:rsidRPr="005B0681">
        <w:rPr>
          <w:rStyle w:val="FontStyle16"/>
          <w:rFonts w:ascii="Arial" w:hAnsi="Arial" w:cs="Arial"/>
          <w:sz w:val="20"/>
          <w:szCs w:val="24"/>
        </w:rPr>
        <w:t xml:space="preserve">otwierdzenie czasów usunięcia usterki SLA dla urządzeń </w:t>
      </w:r>
      <w:proofErr w:type="spellStart"/>
      <w:proofErr w:type="gramStart"/>
      <w:r w:rsidRPr="005B0681">
        <w:rPr>
          <w:rStyle w:val="FontStyle16"/>
          <w:rFonts w:ascii="Arial" w:hAnsi="Arial" w:cs="Arial"/>
          <w:sz w:val="20"/>
          <w:szCs w:val="24"/>
        </w:rPr>
        <w:t>mroźniczych</w:t>
      </w:r>
      <w:proofErr w:type="spellEnd"/>
      <w:r w:rsidRPr="005B0681">
        <w:rPr>
          <w:rStyle w:val="FontStyle16"/>
          <w:rFonts w:ascii="Arial" w:hAnsi="Arial" w:cs="Arial"/>
          <w:sz w:val="20"/>
          <w:szCs w:val="24"/>
        </w:rPr>
        <w:t xml:space="preserve">  72h</w:t>
      </w:r>
      <w:proofErr w:type="gramEnd"/>
      <w:r w:rsidRPr="005B0681">
        <w:rPr>
          <w:rStyle w:val="FontStyle16"/>
          <w:rFonts w:ascii="Arial" w:hAnsi="Arial" w:cs="Arial"/>
          <w:sz w:val="20"/>
          <w:szCs w:val="24"/>
        </w:rPr>
        <w:t xml:space="preserve"> – na pozostałe awarie, które mimo istnienia nie powodują wyłączenia urządzenia (Awaria Pozostała - AWP), ryczałt;</w:t>
      </w:r>
    </w:p>
    <w:p w14:paraId="7C2C4F2A" w14:textId="17DFC4F6" w:rsidR="005B0681" w:rsidRPr="005B0681" w:rsidRDefault="005B0681" w:rsidP="005B0681">
      <w:pPr>
        <w:pStyle w:val="Style6"/>
        <w:numPr>
          <w:ilvl w:val="0"/>
          <w:numId w:val="4"/>
        </w:numPr>
        <w:tabs>
          <w:tab w:val="left" w:pos="851"/>
        </w:tabs>
        <w:spacing w:line="360" w:lineRule="auto"/>
        <w:ind w:left="567"/>
        <w:rPr>
          <w:rStyle w:val="FontStyle16"/>
          <w:rFonts w:ascii="Arial" w:hAnsi="Arial" w:cs="Arial"/>
          <w:sz w:val="20"/>
          <w:szCs w:val="24"/>
        </w:rPr>
      </w:pPr>
      <w:r>
        <w:rPr>
          <w:rStyle w:val="FontStyle16"/>
          <w:rFonts w:ascii="Arial" w:hAnsi="Arial" w:cs="Arial"/>
          <w:sz w:val="20"/>
          <w:szCs w:val="24"/>
        </w:rPr>
        <w:t>P</w:t>
      </w:r>
      <w:r w:rsidRPr="005B0681">
        <w:rPr>
          <w:rStyle w:val="FontStyle16"/>
          <w:rFonts w:ascii="Arial" w:hAnsi="Arial" w:cs="Arial"/>
          <w:sz w:val="20"/>
          <w:szCs w:val="24"/>
        </w:rPr>
        <w:t xml:space="preserve">otwierdzenie czasów usunięcia usterki SLA dla Stacji Paliw TOP 300 (lokalizacje z największą sprzedażą) 12h – na naprawę awarii wpływającej na wstrzymanie sprzedaży produktów z urządzenia </w:t>
      </w:r>
      <w:r w:rsidRPr="005B0681">
        <w:rPr>
          <w:rStyle w:val="FontStyle16"/>
          <w:rFonts w:ascii="Arial" w:hAnsi="Arial" w:cs="Arial"/>
          <w:sz w:val="20"/>
          <w:szCs w:val="24"/>
        </w:rPr>
        <w:lastRenderedPageBreak/>
        <w:t xml:space="preserve">(Awaria Krytyczna - AWK), ryczałt. UWAGA: W przypadku niemożności wykonania skutecznego usunięcia usterki w 12h zapewnienie podstawienia zastępczej zewnętrznej komory </w:t>
      </w:r>
      <w:proofErr w:type="spellStart"/>
      <w:r w:rsidRPr="005B0681">
        <w:rPr>
          <w:rStyle w:val="FontStyle16"/>
          <w:rFonts w:ascii="Arial" w:hAnsi="Arial" w:cs="Arial"/>
          <w:sz w:val="20"/>
          <w:szCs w:val="24"/>
        </w:rPr>
        <w:t>mroźniczej</w:t>
      </w:r>
      <w:proofErr w:type="spellEnd"/>
      <w:r w:rsidRPr="005B0681">
        <w:rPr>
          <w:rStyle w:val="FontStyle16"/>
          <w:rFonts w:ascii="Arial" w:hAnsi="Arial" w:cs="Arial"/>
          <w:sz w:val="20"/>
          <w:szCs w:val="24"/>
        </w:rPr>
        <w:t>.</w:t>
      </w:r>
    </w:p>
    <w:p w14:paraId="4AE60069" w14:textId="69043D90" w:rsidR="005B0681" w:rsidRPr="005B0681" w:rsidRDefault="005B0681" w:rsidP="005B0681">
      <w:pPr>
        <w:pStyle w:val="Style6"/>
        <w:numPr>
          <w:ilvl w:val="0"/>
          <w:numId w:val="4"/>
        </w:numPr>
        <w:tabs>
          <w:tab w:val="left" w:pos="851"/>
        </w:tabs>
        <w:spacing w:line="360" w:lineRule="auto"/>
        <w:ind w:left="567"/>
        <w:rPr>
          <w:rStyle w:val="FontStyle16"/>
          <w:rFonts w:ascii="Arial" w:hAnsi="Arial" w:cs="Arial"/>
          <w:sz w:val="20"/>
          <w:szCs w:val="24"/>
        </w:rPr>
      </w:pPr>
      <w:r>
        <w:rPr>
          <w:rStyle w:val="FontStyle16"/>
          <w:rFonts w:ascii="Arial" w:hAnsi="Arial" w:cs="Arial"/>
          <w:sz w:val="20"/>
          <w:szCs w:val="24"/>
        </w:rPr>
        <w:t>P</w:t>
      </w:r>
      <w:r w:rsidRPr="005B0681">
        <w:rPr>
          <w:rStyle w:val="FontStyle16"/>
          <w:rFonts w:ascii="Arial" w:hAnsi="Arial" w:cs="Arial"/>
          <w:sz w:val="20"/>
          <w:szCs w:val="24"/>
        </w:rPr>
        <w:t>otwierdzenie czasów usunięcia usterki SLA dla Stacji Paliw TOP 300 (lokalizacje z największą sprzedażą) 36h – na pozostałe awarie, które mimo istnienia nie powodują wyłączenia urządzenia (Awaria Pozostała - AWP), ryczałt;</w:t>
      </w:r>
    </w:p>
    <w:p w14:paraId="74AA8ECA" w14:textId="77777777" w:rsidR="005B0681" w:rsidRPr="005B0681" w:rsidRDefault="005B0681" w:rsidP="005B0681">
      <w:pPr>
        <w:pStyle w:val="Style6"/>
        <w:numPr>
          <w:ilvl w:val="0"/>
          <w:numId w:val="4"/>
        </w:numPr>
        <w:tabs>
          <w:tab w:val="left" w:pos="851"/>
        </w:tabs>
        <w:spacing w:line="360" w:lineRule="auto"/>
        <w:ind w:left="567"/>
        <w:rPr>
          <w:rStyle w:val="FontStyle16"/>
          <w:rFonts w:ascii="Arial" w:hAnsi="Arial" w:cs="Arial"/>
          <w:sz w:val="20"/>
          <w:szCs w:val="24"/>
        </w:rPr>
      </w:pPr>
      <w:r w:rsidRPr="005B0681">
        <w:rPr>
          <w:rStyle w:val="FontStyle16"/>
          <w:rFonts w:ascii="Arial" w:hAnsi="Arial" w:cs="Arial"/>
          <w:sz w:val="20"/>
          <w:szCs w:val="24"/>
        </w:rPr>
        <w:t>Proszę o załączenie kopii posiadanego certyfikatu dotyczącego Zarządzania Bezpieczeństwem i Higieną Pracy (SZBHP wg normy ISO 45001 lub równoważnego systemu BHP albo systemu SCC w zakresie zgodnym z zapytaniem ofertowym), a w przypadku braku wdrożonego SZBHP, złożenie ankiety BHP akceptowanej przez BHP ORLEN S.</w:t>
      </w:r>
      <w:proofErr w:type="gramStart"/>
      <w:r w:rsidRPr="005B0681">
        <w:rPr>
          <w:rStyle w:val="FontStyle16"/>
          <w:rFonts w:ascii="Arial" w:hAnsi="Arial" w:cs="Arial"/>
          <w:sz w:val="20"/>
          <w:szCs w:val="24"/>
        </w:rPr>
        <w:t>A. . (</w:t>
      </w:r>
      <w:proofErr w:type="gramEnd"/>
      <w:r w:rsidRPr="005B0681">
        <w:rPr>
          <w:rStyle w:val="FontStyle16"/>
          <w:rFonts w:ascii="Arial" w:hAnsi="Arial" w:cs="Arial"/>
          <w:sz w:val="20"/>
          <w:szCs w:val="24"/>
        </w:rPr>
        <w:t>TAK/NIE + ZAŁĄCZNIK);</w:t>
      </w:r>
    </w:p>
    <w:p w14:paraId="66C2A598" w14:textId="0836D736" w:rsidR="003827C9" w:rsidRPr="00664796" w:rsidRDefault="003827C9" w:rsidP="005B0681">
      <w:pPr>
        <w:pStyle w:val="Style6"/>
        <w:tabs>
          <w:tab w:val="left" w:pos="851"/>
        </w:tabs>
        <w:spacing w:line="360" w:lineRule="auto"/>
        <w:ind w:left="284"/>
        <w:rPr>
          <w:rStyle w:val="FontStyle16"/>
          <w:rFonts w:ascii="Arial" w:hAnsi="Arial" w:cs="Arial"/>
          <w:sz w:val="20"/>
          <w:szCs w:val="24"/>
        </w:rPr>
      </w:pPr>
    </w:p>
    <w:tbl>
      <w:tblPr>
        <w:tblStyle w:val="Tabela-Siatka"/>
        <w:tblW w:w="0" w:type="auto"/>
        <w:tblLook w:val="04A0" w:firstRow="1" w:lastRow="0" w:firstColumn="1" w:lastColumn="0" w:noHBand="0" w:noVBand="1"/>
      </w:tblPr>
      <w:tblGrid>
        <w:gridCol w:w="9062"/>
      </w:tblGrid>
      <w:tr w:rsidR="003827C9" w14:paraId="40C161A5" w14:textId="77777777" w:rsidTr="0037740E">
        <w:tc>
          <w:tcPr>
            <w:tcW w:w="9062" w:type="dxa"/>
            <w:tcBorders>
              <w:top w:val="nil"/>
              <w:left w:val="nil"/>
              <w:bottom w:val="nil"/>
              <w:right w:val="nil"/>
            </w:tcBorders>
            <w:shd w:val="clear" w:color="auto" w:fill="D9D9D9" w:themeFill="background1" w:themeFillShade="D9"/>
          </w:tcPr>
          <w:p w14:paraId="5457A0D1" w14:textId="77777777" w:rsidR="003827C9" w:rsidRPr="00FE38F6" w:rsidRDefault="003827C9" w:rsidP="003827C9">
            <w:pPr>
              <w:pStyle w:val="Style6"/>
              <w:widowControl/>
              <w:numPr>
                <w:ilvl w:val="0"/>
                <w:numId w:val="1"/>
              </w:numPr>
              <w:tabs>
                <w:tab w:val="left" w:pos="426"/>
              </w:tabs>
              <w:spacing w:before="60" w:line="276" w:lineRule="auto"/>
              <w:ind w:left="425" w:hanging="425"/>
              <w:rPr>
                <w:rStyle w:val="FontStyle16"/>
                <w:rFonts w:ascii="Arial" w:hAnsi="Arial" w:cs="Arial"/>
                <w:b/>
                <w:i w:val="0"/>
                <w:iCs w:val="0"/>
                <w:sz w:val="20"/>
              </w:rPr>
            </w:pPr>
            <w:r w:rsidRPr="00941643">
              <w:rPr>
                <w:rStyle w:val="FontStyle20"/>
                <w:rFonts w:ascii="Arial" w:hAnsi="Arial" w:cs="Arial"/>
                <w:b/>
                <w:sz w:val="20"/>
              </w:rPr>
              <w:t>KRYTERIA HANDLOWE</w:t>
            </w:r>
          </w:p>
        </w:tc>
      </w:tr>
    </w:tbl>
    <w:p w14:paraId="55CBCA1C" w14:textId="77777777" w:rsidR="003827C9" w:rsidRDefault="003827C9" w:rsidP="003827C9">
      <w:pPr>
        <w:pStyle w:val="Style6"/>
        <w:widowControl/>
        <w:tabs>
          <w:tab w:val="left" w:pos="0"/>
        </w:tabs>
        <w:spacing w:before="120" w:line="360" w:lineRule="auto"/>
        <w:rPr>
          <w:rStyle w:val="FontStyle20"/>
          <w:rFonts w:ascii="Arial" w:hAnsi="Arial" w:cs="Arial"/>
          <w:sz w:val="20"/>
        </w:rPr>
      </w:pPr>
      <w:r w:rsidRPr="00397BFB">
        <w:rPr>
          <w:rStyle w:val="FontStyle20"/>
          <w:rFonts w:ascii="Arial" w:hAnsi="Arial" w:cs="Arial"/>
          <w:sz w:val="20"/>
        </w:rPr>
        <w:t xml:space="preserve">W ramach składanej </w:t>
      </w:r>
      <w:r>
        <w:rPr>
          <w:rStyle w:val="FontStyle20"/>
          <w:rFonts w:ascii="Arial" w:hAnsi="Arial" w:cs="Arial"/>
          <w:sz w:val="20"/>
        </w:rPr>
        <w:t>O</w:t>
      </w:r>
      <w:r w:rsidRPr="00397BFB">
        <w:rPr>
          <w:rStyle w:val="FontStyle20"/>
          <w:rFonts w:ascii="Arial" w:hAnsi="Arial" w:cs="Arial"/>
          <w:sz w:val="20"/>
        </w:rPr>
        <w:t>ferty należy</w:t>
      </w:r>
      <w:r>
        <w:rPr>
          <w:rStyle w:val="FontStyle20"/>
          <w:rFonts w:ascii="Arial" w:hAnsi="Arial" w:cs="Arial"/>
          <w:sz w:val="20"/>
        </w:rPr>
        <w:t xml:space="preserve"> </w:t>
      </w:r>
      <w:r w:rsidRPr="00397BFB">
        <w:rPr>
          <w:rStyle w:val="FontStyle20"/>
          <w:rFonts w:ascii="Arial" w:hAnsi="Arial" w:cs="Arial"/>
          <w:sz w:val="20"/>
        </w:rPr>
        <w:t>uzupełnić na platformie Connect poniższe kryteria:</w:t>
      </w:r>
    </w:p>
    <w:p w14:paraId="4251EE10" w14:textId="77777777" w:rsidR="00664796" w:rsidRDefault="00664796" w:rsidP="00664796">
      <w:pPr>
        <w:pStyle w:val="Style6"/>
        <w:numPr>
          <w:ilvl w:val="0"/>
          <w:numId w:val="5"/>
        </w:numPr>
        <w:tabs>
          <w:tab w:val="left" w:pos="0"/>
        </w:tabs>
        <w:spacing w:line="360" w:lineRule="auto"/>
        <w:ind w:left="284" w:hanging="284"/>
        <w:rPr>
          <w:rFonts w:ascii="Arial" w:hAnsi="Arial" w:cs="Arial"/>
          <w:sz w:val="20"/>
        </w:rPr>
      </w:pPr>
      <w:r w:rsidRPr="00664796">
        <w:rPr>
          <w:rFonts w:ascii="Arial" w:hAnsi="Arial" w:cs="Arial"/>
          <w:sz w:val="20"/>
        </w:rPr>
        <w:t>Potwierdzenie ważności Oferty min. 6 miesiące od daty jej złożenia (TAK/NIE).</w:t>
      </w:r>
    </w:p>
    <w:p w14:paraId="18660E4A" w14:textId="1BD4807D" w:rsidR="00664796" w:rsidRPr="00664796" w:rsidRDefault="00664796" w:rsidP="00664796">
      <w:pPr>
        <w:pStyle w:val="Style6"/>
        <w:numPr>
          <w:ilvl w:val="0"/>
          <w:numId w:val="5"/>
        </w:numPr>
        <w:tabs>
          <w:tab w:val="left" w:pos="0"/>
        </w:tabs>
        <w:spacing w:line="360" w:lineRule="auto"/>
        <w:ind w:left="284" w:hanging="284"/>
        <w:rPr>
          <w:rStyle w:val="FontStyle20"/>
          <w:rFonts w:ascii="Arial" w:hAnsi="Arial" w:cs="Arial"/>
          <w:sz w:val="20"/>
          <w:szCs w:val="24"/>
        </w:rPr>
      </w:pPr>
      <w:r w:rsidRPr="00664796">
        <w:rPr>
          <w:rStyle w:val="FontStyle20"/>
          <w:rFonts w:ascii="Arial" w:hAnsi="Arial" w:cs="Arial"/>
          <w:sz w:val="20"/>
        </w:rPr>
        <w:t>Określenie termin płatności za Usługę 45 dni (TAK/NIE)</w:t>
      </w:r>
    </w:p>
    <w:p w14:paraId="1BCF5A25" w14:textId="1F8E7B61" w:rsidR="003827C9" w:rsidRPr="00E67B10" w:rsidRDefault="003827C9" w:rsidP="003827C9">
      <w:pPr>
        <w:pStyle w:val="Style6"/>
        <w:widowControl/>
        <w:tabs>
          <w:tab w:val="left" w:pos="0"/>
        </w:tabs>
        <w:spacing w:line="360" w:lineRule="auto"/>
        <w:rPr>
          <w:rStyle w:val="FontStyle20"/>
          <w:rFonts w:ascii="Arial" w:hAnsi="Arial" w:cs="Arial"/>
          <w:sz w:val="20"/>
        </w:rPr>
      </w:pPr>
      <w:r w:rsidRPr="00941643">
        <w:rPr>
          <w:rStyle w:val="FontStyle20"/>
          <w:rFonts w:ascii="Arial" w:hAnsi="Arial" w:cs="Arial"/>
          <w:sz w:val="20"/>
        </w:rPr>
        <w:t xml:space="preserve">W kryteriach handlowych Oferent powinien </w:t>
      </w:r>
      <w:r w:rsidR="00664796">
        <w:rPr>
          <w:rStyle w:val="FontStyle20"/>
          <w:rFonts w:ascii="Arial" w:hAnsi="Arial" w:cs="Arial"/>
          <w:sz w:val="20"/>
        </w:rPr>
        <w:t>uzupełnić</w:t>
      </w:r>
      <w:r w:rsidR="00664796" w:rsidRPr="00664796">
        <w:rPr>
          <w:rStyle w:val="FontStyle20"/>
          <w:rFonts w:ascii="Arial" w:hAnsi="Arial" w:cs="Arial"/>
          <w:sz w:val="20"/>
        </w:rPr>
        <w:t xml:space="preserve"> kryterium dot. ceny. </w:t>
      </w:r>
      <w:r w:rsidR="00D410A7" w:rsidRPr="00D410A7">
        <w:rPr>
          <w:rStyle w:val="FontStyle20"/>
          <w:rFonts w:ascii="Arial" w:hAnsi="Arial" w:cs="Arial"/>
          <w:sz w:val="20"/>
        </w:rPr>
        <w:t>Całkowita wartość dla danej pozycji (województwa) określona jako iloczyn zryczałtowanej stawki serwisu pogwarancyjnego urządzenia chłodniczego na terenie danego województwa oraz liczby urządzeń w danym województwie (w tym miejscu proszę o wpisanie wartości z „komórki E8” plik o nazwie „Cennik (ryczałt</w:t>
      </w:r>
      <w:proofErr w:type="gramStart"/>
      <w:r w:rsidR="00D410A7" w:rsidRPr="00D410A7">
        <w:rPr>
          <w:rStyle w:val="FontStyle20"/>
          <w:rFonts w:ascii="Arial" w:hAnsi="Arial" w:cs="Arial"/>
          <w:sz w:val="20"/>
        </w:rPr>
        <w:t>)_woj</w:t>
      </w:r>
      <w:proofErr w:type="gramEnd"/>
      <w:r w:rsidR="00D410A7" w:rsidRPr="00D410A7">
        <w:rPr>
          <w:rStyle w:val="FontStyle20"/>
          <w:rFonts w:ascii="Arial" w:hAnsi="Arial" w:cs="Arial"/>
          <w:sz w:val="20"/>
        </w:rPr>
        <w:t xml:space="preserve">. …………,. </w:t>
      </w:r>
      <w:r w:rsidR="00D410A7" w:rsidRPr="00D410A7">
        <w:rPr>
          <w:rStyle w:val="FontStyle20"/>
          <w:rFonts w:ascii="Arial" w:hAnsi="Arial" w:cs="Arial"/>
          <w:sz w:val="20"/>
          <w:u w:val="single"/>
        </w:rPr>
        <w:t>UWAGA</w:t>
      </w:r>
      <w:r w:rsidR="00D410A7" w:rsidRPr="00D410A7">
        <w:rPr>
          <w:rStyle w:val="FontStyle20"/>
          <w:rFonts w:ascii="Arial" w:hAnsi="Arial" w:cs="Arial"/>
          <w:sz w:val="20"/>
        </w:rPr>
        <w:t>: W celu pokazania się wartości w „komórce E8”, należy UZUPEŁNIĆ WSZYSTKIE pola oznaczone kolorem szarym. (</w:t>
      </w:r>
      <w:proofErr w:type="gramStart"/>
      <w:r w:rsidR="00D410A7" w:rsidRPr="00D410A7">
        <w:rPr>
          <w:rStyle w:val="FontStyle20"/>
          <w:rFonts w:ascii="Arial" w:hAnsi="Arial" w:cs="Arial"/>
          <w:sz w:val="20"/>
        </w:rPr>
        <w:t>w</w:t>
      </w:r>
      <w:proofErr w:type="gramEnd"/>
      <w:r w:rsidR="00D410A7" w:rsidRPr="00D410A7">
        <w:rPr>
          <w:rStyle w:val="FontStyle20"/>
          <w:rFonts w:ascii="Arial" w:hAnsi="Arial" w:cs="Arial"/>
          <w:sz w:val="20"/>
        </w:rPr>
        <w:t xml:space="preserve"> tym miejscu proszę załączyć ofertę handlową). (KWOTA PLN NETTO);</w:t>
      </w:r>
    </w:p>
    <w:tbl>
      <w:tblPr>
        <w:tblStyle w:val="Tabela-Siatka"/>
        <w:tblW w:w="0" w:type="auto"/>
        <w:tblLook w:val="04A0" w:firstRow="1" w:lastRow="0" w:firstColumn="1" w:lastColumn="0" w:noHBand="0" w:noVBand="1"/>
      </w:tblPr>
      <w:tblGrid>
        <w:gridCol w:w="9062"/>
      </w:tblGrid>
      <w:tr w:rsidR="003827C9" w14:paraId="37809654" w14:textId="77777777" w:rsidTr="0037740E">
        <w:tc>
          <w:tcPr>
            <w:tcW w:w="9062" w:type="dxa"/>
            <w:tcBorders>
              <w:top w:val="nil"/>
              <w:left w:val="nil"/>
              <w:bottom w:val="nil"/>
              <w:right w:val="nil"/>
            </w:tcBorders>
            <w:shd w:val="clear" w:color="auto" w:fill="D9D9D9" w:themeFill="background1" w:themeFillShade="D9"/>
          </w:tcPr>
          <w:p w14:paraId="7CC1F27D" w14:textId="77777777" w:rsidR="003827C9" w:rsidRPr="00FE38F6" w:rsidRDefault="003827C9" w:rsidP="003827C9">
            <w:pPr>
              <w:pStyle w:val="Style5"/>
              <w:widowControl/>
              <w:numPr>
                <w:ilvl w:val="0"/>
                <w:numId w:val="1"/>
              </w:numPr>
              <w:tabs>
                <w:tab w:val="left" w:pos="0"/>
                <w:tab w:val="left" w:pos="284"/>
              </w:tabs>
              <w:spacing w:before="60" w:line="276" w:lineRule="auto"/>
              <w:ind w:left="425" w:hanging="425"/>
              <w:jc w:val="both"/>
              <w:rPr>
                <w:rStyle w:val="FontStyle20"/>
                <w:rFonts w:ascii="Arial" w:hAnsi="Arial" w:cs="Arial"/>
                <w:b/>
                <w:sz w:val="20"/>
              </w:rPr>
            </w:pPr>
            <w:r w:rsidRPr="00941643">
              <w:rPr>
                <w:rStyle w:val="FontStyle20"/>
                <w:rFonts w:ascii="Arial" w:hAnsi="Arial" w:cs="Arial"/>
                <w:b/>
                <w:sz w:val="20"/>
              </w:rPr>
              <w:t>ZADAWANIE PYTA</w:t>
            </w:r>
            <w:r>
              <w:rPr>
                <w:rStyle w:val="FontStyle20"/>
                <w:rFonts w:ascii="Arial" w:hAnsi="Arial" w:cs="Arial"/>
                <w:b/>
                <w:sz w:val="20"/>
              </w:rPr>
              <w:t>Ń</w:t>
            </w:r>
          </w:p>
        </w:tc>
      </w:tr>
    </w:tbl>
    <w:p w14:paraId="5B13E42A" w14:textId="64BD7ED7" w:rsidR="003827C9" w:rsidRDefault="003827C9" w:rsidP="003827C9">
      <w:pPr>
        <w:pStyle w:val="Style5"/>
        <w:widowControl/>
        <w:tabs>
          <w:tab w:val="left" w:pos="0"/>
          <w:tab w:val="left" w:pos="284"/>
        </w:tabs>
        <w:spacing w:before="120" w:line="360" w:lineRule="auto"/>
        <w:jc w:val="both"/>
        <w:rPr>
          <w:rStyle w:val="FontStyle20"/>
          <w:rFonts w:ascii="Arial" w:hAnsi="Arial" w:cs="Arial"/>
          <w:sz w:val="20"/>
        </w:rPr>
      </w:pPr>
      <w:r w:rsidRPr="00941643">
        <w:rPr>
          <w:rStyle w:val="FontStyle20"/>
          <w:rFonts w:ascii="Arial" w:hAnsi="Arial" w:cs="Arial"/>
          <w:b/>
          <w:sz w:val="20"/>
        </w:rPr>
        <w:t>Wszelkie pytania o dodatkowe informacje i wyjaśnienia prosimy kierować</w:t>
      </w:r>
      <w:r w:rsidRPr="00941643">
        <w:rPr>
          <w:rStyle w:val="FontStyle20"/>
          <w:rFonts w:ascii="Arial" w:hAnsi="Arial" w:cs="Arial"/>
          <w:sz w:val="20"/>
        </w:rPr>
        <w:t xml:space="preserve"> </w:t>
      </w:r>
      <w:r w:rsidRPr="00941643">
        <w:rPr>
          <w:rStyle w:val="FontStyle20"/>
          <w:rFonts w:ascii="Arial" w:hAnsi="Arial" w:cs="Arial"/>
          <w:b/>
          <w:sz w:val="20"/>
        </w:rPr>
        <w:t>wyłącznie poprzez Platformę CONNECT</w:t>
      </w:r>
      <w:r w:rsidRPr="00941643">
        <w:rPr>
          <w:rStyle w:val="FontStyle20"/>
          <w:rFonts w:ascii="Arial" w:hAnsi="Arial" w:cs="Arial"/>
          <w:sz w:val="20"/>
        </w:rPr>
        <w:t xml:space="preserve"> poprzez komendę „Zadaj pytanie zamawiającemu" w terminie wyznaczonym </w:t>
      </w:r>
      <w:r w:rsidRPr="00941643">
        <w:rPr>
          <w:rStyle w:val="FontStyle20"/>
          <w:rFonts w:ascii="Arial" w:hAnsi="Arial" w:cs="Arial"/>
          <w:sz w:val="20"/>
        </w:rPr>
        <w:br/>
        <w:t>w systemie. W zakładce „Przejdź do Pytań i Odpowiedzi" zamieszczane będą od</w:t>
      </w:r>
      <w:r w:rsidR="006F4B5A">
        <w:rPr>
          <w:rStyle w:val="FontStyle20"/>
          <w:rFonts w:ascii="Arial" w:hAnsi="Arial" w:cs="Arial"/>
          <w:sz w:val="20"/>
        </w:rPr>
        <w:t xml:space="preserve">powiedzi na zadane pytania. </w:t>
      </w:r>
      <w:r w:rsidRPr="00941643">
        <w:rPr>
          <w:rStyle w:val="FontStyle20"/>
          <w:rFonts w:ascii="Arial" w:hAnsi="Arial" w:cs="Arial"/>
          <w:sz w:val="20"/>
        </w:rPr>
        <w:t xml:space="preserve">ORLEN S.A. </w:t>
      </w:r>
      <w:proofErr w:type="gramStart"/>
      <w:r w:rsidRPr="00941643">
        <w:rPr>
          <w:rStyle w:val="FontStyle20"/>
          <w:rFonts w:ascii="Arial" w:hAnsi="Arial" w:cs="Arial"/>
          <w:sz w:val="20"/>
        </w:rPr>
        <w:t>zastrzega</w:t>
      </w:r>
      <w:proofErr w:type="gramEnd"/>
      <w:r w:rsidRPr="00941643">
        <w:rPr>
          <w:rStyle w:val="FontStyle20"/>
          <w:rFonts w:ascii="Arial" w:hAnsi="Arial" w:cs="Arial"/>
          <w:sz w:val="20"/>
        </w:rPr>
        <w:t xml:space="preserve"> sobie prawo do nie udzielania odpowiedzi na zadane pytania.</w:t>
      </w:r>
    </w:p>
    <w:tbl>
      <w:tblPr>
        <w:tblStyle w:val="Tabela-Siatka"/>
        <w:tblW w:w="0" w:type="auto"/>
        <w:tblLook w:val="04A0" w:firstRow="1" w:lastRow="0" w:firstColumn="1" w:lastColumn="0" w:noHBand="0" w:noVBand="1"/>
      </w:tblPr>
      <w:tblGrid>
        <w:gridCol w:w="9062"/>
      </w:tblGrid>
      <w:tr w:rsidR="003827C9" w14:paraId="16F0A032" w14:textId="77777777" w:rsidTr="0037740E">
        <w:tc>
          <w:tcPr>
            <w:tcW w:w="9062" w:type="dxa"/>
            <w:tcBorders>
              <w:top w:val="nil"/>
              <w:left w:val="nil"/>
              <w:bottom w:val="nil"/>
              <w:right w:val="nil"/>
            </w:tcBorders>
            <w:shd w:val="clear" w:color="auto" w:fill="D9D9D9" w:themeFill="background1" w:themeFillShade="D9"/>
          </w:tcPr>
          <w:p w14:paraId="2524FC52" w14:textId="77777777" w:rsidR="003827C9" w:rsidRPr="00FE38F6" w:rsidRDefault="003827C9" w:rsidP="003827C9">
            <w:pPr>
              <w:pStyle w:val="Style5"/>
              <w:widowControl/>
              <w:numPr>
                <w:ilvl w:val="0"/>
                <w:numId w:val="1"/>
              </w:numPr>
              <w:tabs>
                <w:tab w:val="left" w:pos="284"/>
              </w:tabs>
              <w:spacing w:before="60" w:line="276" w:lineRule="auto"/>
              <w:ind w:left="425" w:hanging="425"/>
              <w:jc w:val="both"/>
              <w:rPr>
                <w:rStyle w:val="FontStyle20"/>
                <w:rFonts w:ascii="Arial" w:hAnsi="Arial" w:cs="Arial"/>
                <w:b/>
                <w:sz w:val="20"/>
              </w:rPr>
            </w:pPr>
            <w:r w:rsidRPr="00941643">
              <w:rPr>
                <w:rStyle w:val="FontStyle20"/>
                <w:rFonts w:ascii="Arial" w:hAnsi="Arial" w:cs="Arial"/>
                <w:b/>
                <w:sz w:val="20"/>
              </w:rPr>
              <w:t>SPOSÓB OCENY OFERT</w:t>
            </w:r>
          </w:p>
        </w:tc>
      </w:tr>
    </w:tbl>
    <w:p w14:paraId="283E5FCE" w14:textId="77777777" w:rsidR="003827C9" w:rsidRPr="00941643" w:rsidRDefault="003827C9" w:rsidP="003827C9">
      <w:pPr>
        <w:pStyle w:val="Style5"/>
        <w:widowControl/>
        <w:tabs>
          <w:tab w:val="left" w:pos="284"/>
        </w:tabs>
        <w:spacing w:before="60" w:line="360" w:lineRule="auto"/>
        <w:jc w:val="both"/>
        <w:rPr>
          <w:rStyle w:val="FontStyle20"/>
          <w:rFonts w:ascii="Arial" w:hAnsi="Arial" w:cs="Arial"/>
          <w:sz w:val="20"/>
        </w:rPr>
      </w:pPr>
      <w:r w:rsidRPr="00941643">
        <w:rPr>
          <w:rStyle w:val="FontStyle20"/>
          <w:rFonts w:ascii="Arial" w:hAnsi="Arial" w:cs="Arial"/>
          <w:sz w:val="20"/>
        </w:rPr>
        <w:t>Ocena formalna polega na weryfikacji poprawności złożonych dokumentów</w:t>
      </w:r>
      <w:r>
        <w:rPr>
          <w:rStyle w:val="FontStyle20"/>
          <w:rFonts w:ascii="Arial" w:hAnsi="Arial" w:cs="Arial"/>
          <w:sz w:val="20"/>
        </w:rPr>
        <w:t>,</w:t>
      </w:r>
      <w:r w:rsidRPr="00941643">
        <w:rPr>
          <w:rStyle w:val="FontStyle20"/>
          <w:rFonts w:ascii="Arial" w:hAnsi="Arial" w:cs="Arial"/>
          <w:sz w:val="20"/>
        </w:rPr>
        <w:t xml:space="preserve"> o których mowa w pkt. IV </w:t>
      </w:r>
      <w:r>
        <w:rPr>
          <w:rStyle w:val="FontStyle20"/>
          <w:rFonts w:ascii="Arial" w:hAnsi="Arial" w:cs="Arial"/>
          <w:sz w:val="20"/>
        </w:rPr>
        <w:br/>
        <w:t xml:space="preserve">i V </w:t>
      </w:r>
      <w:r w:rsidRPr="00941643">
        <w:rPr>
          <w:rStyle w:val="FontStyle20"/>
          <w:rFonts w:ascii="Arial" w:hAnsi="Arial" w:cs="Arial"/>
          <w:sz w:val="20"/>
        </w:rPr>
        <w:t>powyżej, weryfikacji potwierdzenia zapoznania się i akceptacji dokum</w:t>
      </w:r>
      <w:r>
        <w:rPr>
          <w:rStyle w:val="FontStyle20"/>
          <w:rFonts w:ascii="Arial" w:hAnsi="Arial" w:cs="Arial"/>
          <w:sz w:val="20"/>
        </w:rPr>
        <w:t>entacji, o której mowa w pkt. IV-</w:t>
      </w:r>
      <w:r w:rsidRPr="00941643">
        <w:rPr>
          <w:rStyle w:val="FontStyle20"/>
          <w:rFonts w:ascii="Arial" w:hAnsi="Arial" w:cs="Arial"/>
          <w:sz w:val="20"/>
        </w:rPr>
        <w:t xml:space="preserve">V niniejszego </w:t>
      </w:r>
      <w:r>
        <w:rPr>
          <w:rStyle w:val="FontStyle20"/>
          <w:rFonts w:ascii="Arial" w:hAnsi="Arial" w:cs="Arial"/>
          <w:sz w:val="20"/>
        </w:rPr>
        <w:t>Zapytania O</w:t>
      </w:r>
      <w:r w:rsidRPr="00941643">
        <w:rPr>
          <w:rStyle w:val="FontStyle20"/>
          <w:rFonts w:ascii="Arial" w:hAnsi="Arial" w:cs="Arial"/>
          <w:sz w:val="20"/>
        </w:rPr>
        <w:t>fertowego oraz zgodności powyższych dokumentów z przyjętymi kryteriami oceny</w:t>
      </w:r>
      <w:r>
        <w:rPr>
          <w:rStyle w:val="FontStyle20"/>
          <w:rFonts w:ascii="Arial" w:hAnsi="Arial" w:cs="Arial"/>
          <w:sz w:val="20"/>
        </w:rPr>
        <w:t>.</w:t>
      </w:r>
    </w:p>
    <w:p w14:paraId="548912CD" w14:textId="63AEC78D" w:rsidR="003827C9" w:rsidRPr="006F4B5A" w:rsidRDefault="003827C9" w:rsidP="006F4B5A">
      <w:pPr>
        <w:pStyle w:val="Style11"/>
        <w:widowControl/>
        <w:tabs>
          <w:tab w:val="left" w:pos="284"/>
        </w:tabs>
        <w:spacing w:line="360" w:lineRule="auto"/>
        <w:rPr>
          <w:rStyle w:val="FontStyle20"/>
          <w:rFonts w:ascii="Arial" w:hAnsi="Arial" w:cs="Arial"/>
          <w:b/>
          <w:bCs/>
          <w:sz w:val="20"/>
        </w:rPr>
      </w:pPr>
      <w:r w:rsidRPr="00941643">
        <w:rPr>
          <w:rStyle w:val="FontStyle19"/>
          <w:rFonts w:ascii="Arial" w:hAnsi="Arial" w:cs="Arial"/>
          <w:sz w:val="20"/>
        </w:rPr>
        <w:t>ORLEN</w:t>
      </w:r>
      <w:r w:rsidR="00664796">
        <w:rPr>
          <w:rStyle w:val="FontStyle19"/>
          <w:rFonts w:ascii="Arial" w:hAnsi="Arial" w:cs="Arial"/>
          <w:sz w:val="20"/>
        </w:rPr>
        <w:t xml:space="preserve"> S.A.</w:t>
      </w:r>
      <w:r w:rsidRPr="00941643">
        <w:rPr>
          <w:rStyle w:val="FontStyle19"/>
          <w:rFonts w:ascii="Arial" w:hAnsi="Arial" w:cs="Arial"/>
          <w:sz w:val="20"/>
        </w:rPr>
        <w:t xml:space="preserve"> </w:t>
      </w:r>
      <w:proofErr w:type="gramStart"/>
      <w:r w:rsidRPr="00941643">
        <w:rPr>
          <w:rStyle w:val="FontStyle19"/>
          <w:rFonts w:ascii="Arial" w:hAnsi="Arial" w:cs="Arial"/>
          <w:sz w:val="20"/>
        </w:rPr>
        <w:t>zastrzega</w:t>
      </w:r>
      <w:proofErr w:type="gramEnd"/>
      <w:r w:rsidRPr="00941643">
        <w:rPr>
          <w:rStyle w:val="FontStyle19"/>
          <w:rFonts w:ascii="Arial" w:hAnsi="Arial" w:cs="Arial"/>
          <w:sz w:val="20"/>
        </w:rPr>
        <w:t xml:space="preserve"> sobie prawo do odrzucenia, na poszczególnych pozycjach, najwyższej oferty cenowej.</w:t>
      </w:r>
    </w:p>
    <w:tbl>
      <w:tblPr>
        <w:tblStyle w:val="Tabela-Siatka"/>
        <w:tblW w:w="0" w:type="auto"/>
        <w:tblLook w:val="04A0" w:firstRow="1" w:lastRow="0" w:firstColumn="1" w:lastColumn="0" w:noHBand="0" w:noVBand="1"/>
      </w:tblPr>
      <w:tblGrid>
        <w:gridCol w:w="9062"/>
      </w:tblGrid>
      <w:tr w:rsidR="003827C9" w14:paraId="735F2543" w14:textId="77777777" w:rsidTr="0037740E">
        <w:tc>
          <w:tcPr>
            <w:tcW w:w="9062" w:type="dxa"/>
            <w:tcBorders>
              <w:top w:val="nil"/>
              <w:left w:val="nil"/>
              <w:bottom w:val="nil"/>
              <w:right w:val="nil"/>
            </w:tcBorders>
            <w:shd w:val="clear" w:color="auto" w:fill="D9D9D9" w:themeFill="background1" w:themeFillShade="D9"/>
          </w:tcPr>
          <w:p w14:paraId="29A328C0" w14:textId="1019369B" w:rsidR="003827C9" w:rsidRPr="00FE38F6" w:rsidRDefault="003827C9" w:rsidP="00FD7115">
            <w:pPr>
              <w:pStyle w:val="Style11"/>
              <w:widowControl/>
              <w:numPr>
                <w:ilvl w:val="0"/>
                <w:numId w:val="1"/>
              </w:numPr>
              <w:tabs>
                <w:tab w:val="left" w:pos="284"/>
              </w:tabs>
              <w:spacing w:before="60" w:line="276" w:lineRule="auto"/>
              <w:ind w:left="0" w:firstLine="0"/>
              <w:rPr>
                <w:rStyle w:val="FontStyle20"/>
                <w:rFonts w:ascii="Arial" w:hAnsi="Arial" w:cs="Arial"/>
                <w:b/>
                <w:bCs/>
                <w:sz w:val="20"/>
              </w:rPr>
            </w:pPr>
            <w:r w:rsidRPr="00941643">
              <w:rPr>
                <w:rStyle w:val="FontStyle19"/>
                <w:rFonts w:ascii="Arial" w:hAnsi="Arial" w:cs="Arial"/>
                <w:sz w:val="20"/>
              </w:rPr>
              <w:t>ZASTRZEŻENIA ORLEN S.A.</w:t>
            </w:r>
          </w:p>
        </w:tc>
      </w:tr>
    </w:tbl>
    <w:p w14:paraId="2425818A" w14:textId="4D5D9187" w:rsidR="003827C9" w:rsidRPr="00941643" w:rsidRDefault="003827C9" w:rsidP="003827C9">
      <w:pPr>
        <w:pStyle w:val="Style5"/>
        <w:widowControl/>
        <w:tabs>
          <w:tab w:val="left" w:pos="0"/>
        </w:tabs>
        <w:spacing w:before="120" w:line="360" w:lineRule="auto"/>
        <w:jc w:val="both"/>
        <w:rPr>
          <w:rStyle w:val="FontStyle20"/>
          <w:rFonts w:ascii="Arial" w:hAnsi="Arial" w:cs="Arial"/>
          <w:sz w:val="20"/>
        </w:rPr>
      </w:pPr>
      <w:r w:rsidRPr="00941643">
        <w:rPr>
          <w:rStyle w:val="FontStyle20"/>
          <w:rFonts w:ascii="Arial" w:hAnsi="Arial" w:cs="Arial"/>
          <w:sz w:val="20"/>
        </w:rPr>
        <w:t xml:space="preserve">ORLEN S.A. </w:t>
      </w:r>
      <w:proofErr w:type="gramStart"/>
      <w:r w:rsidRPr="00941643">
        <w:rPr>
          <w:rStyle w:val="FontStyle20"/>
          <w:rFonts w:ascii="Arial" w:hAnsi="Arial" w:cs="Arial"/>
          <w:sz w:val="20"/>
        </w:rPr>
        <w:t>nie</w:t>
      </w:r>
      <w:proofErr w:type="gramEnd"/>
      <w:r w:rsidRPr="00941643">
        <w:rPr>
          <w:rStyle w:val="FontStyle20"/>
          <w:rFonts w:ascii="Arial" w:hAnsi="Arial" w:cs="Arial"/>
          <w:sz w:val="20"/>
        </w:rPr>
        <w:t xml:space="preserve"> jest związany postanowieniami Ustawy z dnia 29 stycznia 2004 r. – Prawo zamówień publicznych i zastrzega sobie prawo do:</w:t>
      </w:r>
    </w:p>
    <w:p w14:paraId="4DE74AE5" w14:textId="77777777" w:rsidR="003827C9" w:rsidRPr="00941643" w:rsidRDefault="003827C9" w:rsidP="003827C9">
      <w:pPr>
        <w:pStyle w:val="Style13"/>
        <w:widowControl/>
        <w:numPr>
          <w:ilvl w:val="0"/>
          <w:numId w:val="2"/>
        </w:numPr>
        <w:tabs>
          <w:tab w:val="left" w:pos="0"/>
        </w:tabs>
        <w:spacing w:line="360" w:lineRule="auto"/>
        <w:ind w:left="284" w:hanging="284"/>
        <w:jc w:val="both"/>
        <w:rPr>
          <w:rStyle w:val="FontStyle20"/>
          <w:rFonts w:ascii="Arial" w:hAnsi="Arial" w:cs="Arial"/>
          <w:sz w:val="20"/>
        </w:rPr>
      </w:pPr>
      <w:r w:rsidRPr="00941643">
        <w:rPr>
          <w:rStyle w:val="FontStyle20"/>
          <w:rFonts w:ascii="Arial" w:hAnsi="Arial" w:cs="Arial"/>
          <w:sz w:val="20"/>
        </w:rPr>
        <w:t>Swobodnego wyboru oferenta według przyjętych kryteriów oceny,</w:t>
      </w:r>
    </w:p>
    <w:p w14:paraId="3D312323" w14:textId="720276BD" w:rsidR="003827C9" w:rsidRPr="00941643" w:rsidRDefault="003827C9" w:rsidP="003827C9">
      <w:pPr>
        <w:pStyle w:val="Style4"/>
        <w:widowControl/>
        <w:numPr>
          <w:ilvl w:val="0"/>
          <w:numId w:val="2"/>
        </w:numPr>
        <w:tabs>
          <w:tab w:val="left" w:pos="0"/>
          <w:tab w:val="left" w:pos="426"/>
        </w:tabs>
        <w:spacing w:line="360" w:lineRule="auto"/>
        <w:ind w:left="284" w:hanging="284"/>
        <w:jc w:val="both"/>
        <w:rPr>
          <w:rStyle w:val="FontStyle20"/>
          <w:rFonts w:ascii="Arial" w:hAnsi="Arial" w:cs="Arial"/>
          <w:sz w:val="20"/>
        </w:rPr>
      </w:pPr>
      <w:r w:rsidRPr="00941643">
        <w:rPr>
          <w:rStyle w:val="FontStyle20"/>
          <w:rFonts w:ascii="Arial" w:hAnsi="Arial" w:cs="Arial"/>
          <w:sz w:val="20"/>
        </w:rPr>
        <w:lastRenderedPageBreak/>
        <w:t>Możliwości ograniczenia zakresu prac oraz odwołania, zamknięcia, odstąpienia od procedury wyboru oferty i od negocjacji bez podania przyczyn. Z tego tytułu oferentom nie przysłu</w:t>
      </w:r>
      <w:r w:rsidR="006F4B5A">
        <w:rPr>
          <w:rStyle w:val="FontStyle20"/>
          <w:rFonts w:ascii="Arial" w:hAnsi="Arial" w:cs="Arial"/>
          <w:sz w:val="20"/>
        </w:rPr>
        <w:t xml:space="preserve">gują żadne roszczenia wobec </w:t>
      </w:r>
      <w:r w:rsidRPr="00941643">
        <w:rPr>
          <w:rStyle w:val="FontStyle20"/>
          <w:rFonts w:ascii="Arial" w:hAnsi="Arial" w:cs="Arial"/>
          <w:sz w:val="20"/>
        </w:rPr>
        <w:t>ORLEN S.A.,</w:t>
      </w:r>
    </w:p>
    <w:p w14:paraId="211DB76E" w14:textId="77777777" w:rsidR="003827C9" w:rsidRPr="00941643" w:rsidRDefault="003827C9" w:rsidP="003827C9">
      <w:pPr>
        <w:pStyle w:val="Style4"/>
        <w:widowControl/>
        <w:numPr>
          <w:ilvl w:val="0"/>
          <w:numId w:val="2"/>
        </w:numPr>
        <w:tabs>
          <w:tab w:val="left" w:pos="0"/>
          <w:tab w:val="left" w:pos="567"/>
        </w:tabs>
        <w:spacing w:line="360" w:lineRule="auto"/>
        <w:ind w:left="284" w:hanging="284"/>
        <w:jc w:val="both"/>
        <w:rPr>
          <w:rStyle w:val="FontStyle20"/>
          <w:rFonts w:ascii="Arial" w:hAnsi="Arial" w:cs="Arial"/>
          <w:sz w:val="20"/>
        </w:rPr>
      </w:pPr>
      <w:r w:rsidRPr="00941643">
        <w:rPr>
          <w:rStyle w:val="FontStyle20"/>
          <w:rFonts w:ascii="Arial" w:hAnsi="Arial" w:cs="Arial"/>
          <w:sz w:val="20"/>
        </w:rPr>
        <w:t>Dokonywania korekt i uściśleń zakresu prac w czasie analizy ofert, prosząc o ewentualną ich aktualizację w trakcie prowadzonych negocjacji techniczno-cenowych,</w:t>
      </w:r>
    </w:p>
    <w:p w14:paraId="0C12B5E7" w14:textId="77777777" w:rsidR="003827C9" w:rsidRPr="00941643" w:rsidRDefault="003827C9" w:rsidP="003827C9">
      <w:pPr>
        <w:pStyle w:val="Style4"/>
        <w:widowControl/>
        <w:numPr>
          <w:ilvl w:val="0"/>
          <w:numId w:val="2"/>
        </w:numPr>
        <w:tabs>
          <w:tab w:val="left" w:pos="0"/>
          <w:tab w:val="left" w:pos="426"/>
        </w:tabs>
        <w:spacing w:line="360" w:lineRule="auto"/>
        <w:ind w:left="284" w:hanging="284"/>
        <w:jc w:val="both"/>
        <w:rPr>
          <w:rStyle w:val="FontStyle20"/>
          <w:rFonts w:ascii="Arial" w:hAnsi="Arial" w:cs="Arial"/>
          <w:sz w:val="20"/>
        </w:rPr>
      </w:pPr>
      <w:r w:rsidRPr="00941643">
        <w:rPr>
          <w:rStyle w:val="FontStyle20"/>
          <w:rFonts w:ascii="Arial" w:hAnsi="Arial" w:cs="Arial"/>
          <w:sz w:val="20"/>
        </w:rPr>
        <w:t>Przeprowadzenia kilkustopniowych negocjacji w różnych formach tj. negocjacji bezpośrednich, rundy dopytania oraz negocjacji za pomocą elektronicznego systemu aukcyjnego,</w:t>
      </w:r>
    </w:p>
    <w:p w14:paraId="44D92893" w14:textId="0BB415DB" w:rsidR="003827C9" w:rsidRPr="00941643" w:rsidRDefault="003827C9" w:rsidP="003827C9">
      <w:pPr>
        <w:pStyle w:val="Style4"/>
        <w:widowControl/>
        <w:numPr>
          <w:ilvl w:val="0"/>
          <w:numId w:val="2"/>
        </w:numPr>
        <w:tabs>
          <w:tab w:val="left" w:pos="0"/>
        </w:tabs>
        <w:spacing w:line="360" w:lineRule="auto"/>
        <w:ind w:left="284" w:hanging="284"/>
        <w:jc w:val="both"/>
        <w:rPr>
          <w:rStyle w:val="FontStyle20"/>
          <w:rFonts w:ascii="Arial" w:hAnsi="Arial" w:cs="Arial"/>
          <w:sz w:val="20"/>
        </w:rPr>
      </w:pPr>
      <w:r w:rsidRPr="00941643">
        <w:rPr>
          <w:rStyle w:val="FontStyle20"/>
          <w:rFonts w:ascii="Arial" w:hAnsi="Arial" w:cs="Arial"/>
          <w:sz w:val="20"/>
        </w:rPr>
        <w:t>Oferent przyjmuje do wiadomości i akceptuje, że wszelki</w:t>
      </w:r>
      <w:r w:rsidR="006F4B5A">
        <w:rPr>
          <w:rStyle w:val="FontStyle20"/>
          <w:rFonts w:ascii="Arial" w:hAnsi="Arial" w:cs="Arial"/>
          <w:sz w:val="20"/>
        </w:rPr>
        <w:t xml:space="preserve">e komunikaty otrzymywane od </w:t>
      </w:r>
      <w:r w:rsidRPr="00941643">
        <w:rPr>
          <w:rStyle w:val="FontStyle20"/>
          <w:rFonts w:ascii="Arial" w:hAnsi="Arial" w:cs="Arial"/>
          <w:sz w:val="20"/>
        </w:rPr>
        <w:t xml:space="preserve">ORLEN S.A. </w:t>
      </w:r>
      <w:proofErr w:type="gramStart"/>
      <w:r w:rsidRPr="00941643">
        <w:rPr>
          <w:rStyle w:val="FontStyle20"/>
          <w:rFonts w:ascii="Arial" w:hAnsi="Arial" w:cs="Arial"/>
          <w:sz w:val="20"/>
        </w:rPr>
        <w:t>w</w:t>
      </w:r>
      <w:proofErr w:type="gramEnd"/>
      <w:r w:rsidRPr="00941643">
        <w:rPr>
          <w:rStyle w:val="FontStyle20"/>
          <w:rFonts w:ascii="Arial" w:hAnsi="Arial" w:cs="Arial"/>
          <w:sz w:val="20"/>
        </w:rPr>
        <w:t xml:space="preserve"> trakcie trwania postępowania zakupowego mają charakter wyłącznie informacyjny i nie będą uważane za oświadczenie woli prowadzące do zaw</w:t>
      </w:r>
      <w:r w:rsidR="006F4B5A">
        <w:rPr>
          <w:rStyle w:val="FontStyle20"/>
          <w:rFonts w:ascii="Arial" w:hAnsi="Arial" w:cs="Arial"/>
          <w:sz w:val="20"/>
        </w:rPr>
        <w:t xml:space="preserve">arcia umowy. Umowa pomiędzy </w:t>
      </w:r>
      <w:r w:rsidRPr="00941643">
        <w:rPr>
          <w:rStyle w:val="FontStyle20"/>
          <w:rFonts w:ascii="Arial" w:hAnsi="Arial" w:cs="Arial"/>
          <w:sz w:val="20"/>
        </w:rPr>
        <w:t xml:space="preserve">ORLEN S.A. a Oferentem zostaje zawarta z chwilą podpisania jej przez umocowanych przedstawicieli obu stron, z tym </w:t>
      </w:r>
      <w:proofErr w:type="gramStart"/>
      <w:r w:rsidRPr="00941643">
        <w:rPr>
          <w:rStyle w:val="FontStyle20"/>
          <w:rFonts w:ascii="Arial" w:hAnsi="Arial" w:cs="Arial"/>
          <w:sz w:val="20"/>
        </w:rPr>
        <w:t>zastrzeżeniem że</w:t>
      </w:r>
      <w:proofErr w:type="gramEnd"/>
      <w:r w:rsidRPr="00941643">
        <w:rPr>
          <w:rStyle w:val="FontStyle20"/>
          <w:rFonts w:ascii="Arial" w:hAnsi="Arial" w:cs="Arial"/>
          <w:sz w:val="20"/>
        </w:rPr>
        <w:t xml:space="preserve"> w przy</w:t>
      </w:r>
      <w:r w:rsidR="006F4B5A">
        <w:rPr>
          <w:rStyle w:val="FontStyle20"/>
          <w:rFonts w:ascii="Arial" w:hAnsi="Arial" w:cs="Arial"/>
          <w:sz w:val="20"/>
        </w:rPr>
        <w:t xml:space="preserve">padku gdy Oferent otrzyma od ORLEN S.A. </w:t>
      </w:r>
      <w:proofErr w:type="gramStart"/>
      <w:r w:rsidR="006F4B5A">
        <w:rPr>
          <w:rStyle w:val="FontStyle20"/>
          <w:rFonts w:ascii="Arial" w:hAnsi="Arial" w:cs="Arial"/>
          <w:sz w:val="20"/>
        </w:rPr>
        <w:t>podpisane</w:t>
      </w:r>
      <w:proofErr w:type="gramEnd"/>
      <w:r w:rsidR="006F4B5A">
        <w:rPr>
          <w:rStyle w:val="FontStyle20"/>
          <w:rFonts w:ascii="Arial" w:hAnsi="Arial" w:cs="Arial"/>
          <w:sz w:val="20"/>
        </w:rPr>
        <w:t xml:space="preserve"> przez </w:t>
      </w:r>
      <w:r w:rsidRPr="00941643">
        <w:rPr>
          <w:rStyle w:val="FontStyle20"/>
          <w:rFonts w:ascii="Arial" w:hAnsi="Arial" w:cs="Arial"/>
          <w:sz w:val="20"/>
        </w:rPr>
        <w:t xml:space="preserve">ORLEN S.A. </w:t>
      </w:r>
      <w:proofErr w:type="gramStart"/>
      <w:r w:rsidRPr="00941643">
        <w:rPr>
          <w:rStyle w:val="FontStyle20"/>
          <w:rFonts w:ascii="Arial" w:hAnsi="Arial" w:cs="Arial"/>
          <w:sz w:val="20"/>
        </w:rPr>
        <w:t>egzemplarze</w:t>
      </w:r>
      <w:proofErr w:type="gramEnd"/>
      <w:r w:rsidRPr="00941643">
        <w:rPr>
          <w:rStyle w:val="FontStyle20"/>
          <w:rFonts w:ascii="Arial" w:hAnsi="Arial" w:cs="Arial"/>
          <w:sz w:val="20"/>
        </w:rPr>
        <w:t xml:space="preserve"> Umowy i nie zwróci podpisanych przez </w:t>
      </w:r>
      <w:r w:rsidR="006F4B5A">
        <w:rPr>
          <w:rStyle w:val="FontStyle20"/>
          <w:rFonts w:ascii="Arial" w:hAnsi="Arial" w:cs="Arial"/>
          <w:sz w:val="20"/>
        </w:rPr>
        <w:t xml:space="preserve">siebie egzemplarzy Umowy do </w:t>
      </w:r>
      <w:r w:rsidRPr="00941643">
        <w:rPr>
          <w:rStyle w:val="FontStyle20"/>
          <w:rFonts w:ascii="Arial" w:hAnsi="Arial" w:cs="Arial"/>
          <w:sz w:val="20"/>
        </w:rPr>
        <w:t xml:space="preserve">ORLEN S.A. </w:t>
      </w:r>
      <w:proofErr w:type="gramStart"/>
      <w:r w:rsidRPr="00941643">
        <w:rPr>
          <w:rStyle w:val="FontStyle20"/>
          <w:rFonts w:ascii="Arial" w:hAnsi="Arial" w:cs="Arial"/>
          <w:sz w:val="20"/>
        </w:rPr>
        <w:t>w</w:t>
      </w:r>
      <w:proofErr w:type="gramEnd"/>
      <w:r w:rsidRPr="00941643">
        <w:rPr>
          <w:rStyle w:val="FontStyle20"/>
          <w:rFonts w:ascii="Arial" w:hAnsi="Arial" w:cs="Arial"/>
          <w:sz w:val="20"/>
        </w:rPr>
        <w:t xml:space="preserve"> terminie 14 dni kalendarzowych od daty ich otrzymania,</w:t>
      </w:r>
      <w:r w:rsidR="006F4B5A">
        <w:rPr>
          <w:rStyle w:val="FontStyle20"/>
          <w:rFonts w:ascii="Arial" w:hAnsi="Arial" w:cs="Arial"/>
          <w:sz w:val="20"/>
        </w:rPr>
        <w:t xml:space="preserve"> wówczas </w:t>
      </w:r>
      <w:r w:rsidRPr="00941643">
        <w:rPr>
          <w:rStyle w:val="FontStyle20"/>
          <w:rFonts w:ascii="Arial" w:hAnsi="Arial" w:cs="Arial"/>
          <w:sz w:val="20"/>
        </w:rPr>
        <w:t xml:space="preserve">ORLEN S.A. </w:t>
      </w:r>
      <w:proofErr w:type="gramStart"/>
      <w:r w:rsidRPr="00941643">
        <w:rPr>
          <w:rStyle w:val="FontStyle20"/>
          <w:rFonts w:ascii="Arial" w:hAnsi="Arial" w:cs="Arial"/>
          <w:sz w:val="20"/>
        </w:rPr>
        <w:t>będzie</w:t>
      </w:r>
      <w:proofErr w:type="gramEnd"/>
      <w:r w:rsidRPr="00941643">
        <w:rPr>
          <w:rStyle w:val="FontStyle20"/>
          <w:rFonts w:ascii="Arial" w:hAnsi="Arial" w:cs="Arial"/>
          <w:sz w:val="20"/>
        </w:rPr>
        <w:t xml:space="preserve"> uprawniony do złożenia Oferentowi - w terminie kolejnych 60 dni kalendarzowych licząc od daty upływu wskazanego wcześniej terminu czternastodniowego - oświadczenia o odstąpieniu od Umowy. W przypadku złożenia takiego oświadcz</w:t>
      </w:r>
      <w:r w:rsidR="006F4B5A">
        <w:rPr>
          <w:rStyle w:val="FontStyle20"/>
          <w:rFonts w:ascii="Arial" w:hAnsi="Arial" w:cs="Arial"/>
          <w:sz w:val="20"/>
        </w:rPr>
        <w:t xml:space="preserve">enia przez </w:t>
      </w:r>
      <w:r w:rsidRPr="00941643">
        <w:rPr>
          <w:rStyle w:val="FontStyle20"/>
          <w:rFonts w:ascii="Arial" w:hAnsi="Arial" w:cs="Arial"/>
          <w:sz w:val="20"/>
        </w:rPr>
        <w:t>ORLEN S.A. Umowa uważana będzie za niezawartą,</w:t>
      </w:r>
    </w:p>
    <w:p w14:paraId="59F65815" w14:textId="1369C1B9" w:rsidR="003827C9" w:rsidRDefault="003827C9" w:rsidP="003827C9">
      <w:pPr>
        <w:pStyle w:val="Style4"/>
        <w:widowControl/>
        <w:numPr>
          <w:ilvl w:val="0"/>
          <w:numId w:val="2"/>
        </w:numPr>
        <w:tabs>
          <w:tab w:val="left" w:pos="0"/>
          <w:tab w:val="left" w:pos="567"/>
        </w:tabs>
        <w:spacing w:line="360" w:lineRule="auto"/>
        <w:ind w:left="284" w:hanging="284"/>
        <w:jc w:val="both"/>
        <w:rPr>
          <w:rStyle w:val="FontStyle20"/>
          <w:rFonts w:ascii="Arial" w:hAnsi="Arial" w:cs="Arial"/>
          <w:sz w:val="20"/>
        </w:rPr>
      </w:pPr>
      <w:r w:rsidRPr="00941643">
        <w:rPr>
          <w:rStyle w:val="FontStyle20"/>
          <w:rFonts w:ascii="Arial" w:hAnsi="Arial" w:cs="Arial"/>
          <w:sz w:val="20"/>
        </w:rPr>
        <w:t>Potwierdzenia uzgo</w:t>
      </w:r>
      <w:r w:rsidR="006F4B5A">
        <w:rPr>
          <w:rStyle w:val="FontStyle20"/>
          <w:rFonts w:ascii="Arial" w:hAnsi="Arial" w:cs="Arial"/>
          <w:sz w:val="20"/>
        </w:rPr>
        <w:t xml:space="preserve">dnionych warunków ze strony </w:t>
      </w:r>
      <w:r w:rsidRPr="00941643">
        <w:rPr>
          <w:rStyle w:val="FontStyle20"/>
          <w:rFonts w:ascii="Arial" w:hAnsi="Arial" w:cs="Arial"/>
          <w:sz w:val="20"/>
        </w:rPr>
        <w:t xml:space="preserve">ORLEN S.A. </w:t>
      </w:r>
      <w:proofErr w:type="gramStart"/>
      <w:r w:rsidRPr="00941643">
        <w:rPr>
          <w:rStyle w:val="FontStyle20"/>
          <w:rFonts w:ascii="Arial" w:hAnsi="Arial" w:cs="Arial"/>
          <w:sz w:val="20"/>
        </w:rPr>
        <w:t>mogą</w:t>
      </w:r>
      <w:proofErr w:type="gramEnd"/>
      <w:r w:rsidRPr="00941643">
        <w:rPr>
          <w:rStyle w:val="FontStyle20"/>
          <w:rFonts w:ascii="Arial" w:hAnsi="Arial" w:cs="Arial"/>
          <w:sz w:val="20"/>
        </w:rPr>
        <w:t xml:space="preserve"> dokonać osoby posiadające stosowane pełnomocnictwo.</w:t>
      </w:r>
    </w:p>
    <w:p w14:paraId="7A453B97" w14:textId="5B3981D0" w:rsidR="003827C9" w:rsidRDefault="003827C9" w:rsidP="003827C9">
      <w:pPr>
        <w:pStyle w:val="Style4"/>
        <w:widowControl/>
        <w:tabs>
          <w:tab w:val="left" w:pos="0"/>
          <w:tab w:val="left" w:pos="567"/>
        </w:tabs>
        <w:spacing w:line="360" w:lineRule="auto"/>
        <w:ind w:firstLine="0"/>
        <w:jc w:val="both"/>
        <w:rPr>
          <w:rStyle w:val="FontStyle20"/>
          <w:rFonts w:ascii="Arial" w:hAnsi="Arial" w:cs="Arial"/>
          <w:sz w:val="20"/>
        </w:rPr>
      </w:pPr>
    </w:p>
    <w:p w14:paraId="732CDFE7" w14:textId="77777777" w:rsidR="003827C9" w:rsidRDefault="003827C9" w:rsidP="003827C9">
      <w:pPr>
        <w:pStyle w:val="Default"/>
        <w:tabs>
          <w:tab w:val="left" w:pos="284"/>
        </w:tabs>
        <w:spacing w:line="276" w:lineRule="auto"/>
        <w:rPr>
          <w:rFonts w:ascii="Arial" w:hAnsi="Arial" w:cs="Arial"/>
          <w:color w:val="auto"/>
          <w:sz w:val="20"/>
          <w:szCs w:val="22"/>
        </w:rPr>
      </w:pPr>
    </w:p>
    <w:p w14:paraId="1B968E2A" w14:textId="77777777" w:rsidR="003827C9" w:rsidRPr="00941643" w:rsidRDefault="003827C9" w:rsidP="003827C9">
      <w:pPr>
        <w:pStyle w:val="Default"/>
        <w:tabs>
          <w:tab w:val="left" w:pos="284"/>
        </w:tabs>
        <w:spacing w:line="276" w:lineRule="auto"/>
        <w:rPr>
          <w:rFonts w:ascii="Arial" w:hAnsi="Arial" w:cs="Arial"/>
          <w:color w:val="auto"/>
          <w:sz w:val="20"/>
          <w:szCs w:val="22"/>
        </w:rPr>
      </w:pPr>
    </w:p>
    <w:p w14:paraId="79D8B4CD" w14:textId="77777777" w:rsidR="003827C9" w:rsidRDefault="003827C9" w:rsidP="003827C9">
      <w:pPr>
        <w:pStyle w:val="Default"/>
        <w:tabs>
          <w:tab w:val="left" w:pos="284"/>
        </w:tabs>
        <w:spacing w:line="276" w:lineRule="auto"/>
        <w:ind w:left="5529" w:firstLine="141"/>
        <w:rPr>
          <w:rFonts w:ascii="Arial" w:hAnsi="Arial" w:cs="Arial"/>
          <w:color w:val="auto"/>
          <w:sz w:val="20"/>
          <w:szCs w:val="22"/>
        </w:rPr>
      </w:pPr>
      <w:r w:rsidRPr="00941643">
        <w:rPr>
          <w:rFonts w:ascii="Arial" w:hAnsi="Arial" w:cs="Arial"/>
          <w:color w:val="auto"/>
          <w:sz w:val="20"/>
          <w:szCs w:val="22"/>
        </w:rPr>
        <w:t>Z poważaniem</w:t>
      </w:r>
      <w:r w:rsidRPr="00941643">
        <w:rPr>
          <w:rFonts w:ascii="Arial" w:hAnsi="Arial" w:cs="Arial"/>
          <w:color w:val="auto"/>
          <w:sz w:val="20"/>
          <w:szCs w:val="22"/>
        </w:rPr>
        <w:br/>
      </w:r>
      <w:r w:rsidRPr="00941643">
        <w:rPr>
          <w:rFonts w:ascii="Arial" w:hAnsi="Arial" w:cs="Arial"/>
          <w:color w:val="auto"/>
          <w:sz w:val="20"/>
          <w:szCs w:val="22"/>
        </w:rPr>
        <w:br/>
        <w:t xml:space="preserve"> Zespół Zakupowy</w:t>
      </w:r>
    </w:p>
    <w:p w14:paraId="6D984E2D" w14:textId="77777777" w:rsidR="00F12305" w:rsidRDefault="00F12305" w:rsidP="00A47ED5">
      <w:pPr>
        <w:pStyle w:val="Style3"/>
        <w:widowControl/>
        <w:tabs>
          <w:tab w:val="left" w:pos="0"/>
        </w:tabs>
        <w:spacing w:before="120" w:after="60" w:line="360" w:lineRule="auto"/>
        <w:ind w:firstLine="0"/>
        <w:jc w:val="both"/>
        <w:rPr>
          <w:rStyle w:val="FontStyle20"/>
          <w:rFonts w:ascii="Arial" w:hAnsi="Arial" w:cs="Arial"/>
          <w:sz w:val="20"/>
        </w:rPr>
      </w:pPr>
    </w:p>
    <w:p w14:paraId="0C128090" w14:textId="77777777" w:rsidR="00F12305" w:rsidRDefault="00F12305" w:rsidP="00A47ED5">
      <w:pPr>
        <w:pStyle w:val="Style3"/>
        <w:widowControl/>
        <w:tabs>
          <w:tab w:val="left" w:pos="0"/>
        </w:tabs>
        <w:spacing w:before="120" w:after="60" w:line="360" w:lineRule="auto"/>
        <w:ind w:firstLine="0"/>
        <w:jc w:val="both"/>
        <w:rPr>
          <w:rStyle w:val="FontStyle20"/>
          <w:rFonts w:ascii="Arial" w:hAnsi="Arial" w:cs="Arial"/>
          <w:sz w:val="20"/>
        </w:rPr>
      </w:pPr>
    </w:p>
    <w:p w14:paraId="48550E69" w14:textId="77777777" w:rsidR="003715F2" w:rsidRDefault="003715F2" w:rsidP="003715F2">
      <w:pPr>
        <w:rPr>
          <w:color w:val="000000"/>
        </w:rPr>
      </w:pPr>
    </w:p>
    <w:p w14:paraId="0216AB77" w14:textId="77777777" w:rsidR="003715F2" w:rsidRDefault="003715F2" w:rsidP="003715F2">
      <w:pPr>
        <w:rPr>
          <w:color w:val="000000"/>
        </w:rPr>
      </w:pPr>
    </w:p>
    <w:p w14:paraId="677D5EE9" w14:textId="6979B715" w:rsidR="003715F2" w:rsidRDefault="003715F2" w:rsidP="003715F2">
      <w:pPr>
        <w:pStyle w:val="Nagwek"/>
        <w:tabs>
          <w:tab w:val="left" w:pos="708"/>
        </w:tabs>
        <w:jc w:val="both"/>
        <w:rPr>
          <w:color w:val="000000"/>
        </w:rPr>
      </w:pPr>
    </w:p>
    <w:p w14:paraId="4FAEEF6E" w14:textId="77777777" w:rsidR="001D4279" w:rsidRPr="007D7125" w:rsidRDefault="001D4279" w:rsidP="001D4279">
      <w:pPr>
        <w:pStyle w:val="NormalnyWeb"/>
        <w:spacing w:line="142" w:lineRule="atLeast"/>
        <w:rPr>
          <w:rFonts w:ascii="Arial" w:hAnsi="Arial" w:cs="Arial"/>
        </w:rPr>
        <w:sectPr w:rsidR="001D4279" w:rsidRPr="007D7125" w:rsidSect="001D4279">
          <w:headerReference w:type="even" r:id="rId19"/>
          <w:footerReference w:type="default" r:id="rId20"/>
          <w:type w:val="continuous"/>
          <w:pgSz w:w="11906" w:h="16838" w:code="9"/>
          <w:pgMar w:top="2526" w:right="1134" w:bottom="1985" w:left="1418" w:header="708" w:footer="604" w:gutter="0"/>
          <w:cols w:space="708"/>
          <w:formProt w:val="0"/>
        </w:sectPr>
      </w:pPr>
    </w:p>
    <w:p w14:paraId="05242030" w14:textId="77777777" w:rsidR="001D4279" w:rsidRPr="007D7125" w:rsidRDefault="001D4279" w:rsidP="001D4279">
      <w:pPr>
        <w:pStyle w:val="Nagwek"/>
        <w:tabs>
          <w:tab w:val="clear" w:pos="4536"/>
          <w:tab w:val="clear" w:pos="9072"/>
        </w:tabs>
        <w:rPr>
          <w:rFonts w:cs="Arial"/>
        </w:rPr>
      </w:pPr>
    </w:p>
    <w:p w14:paraId="55F38104" w14:textId="77777777" w:rsidR="001D4279" w:rsidRPr="007D7125" w:rsidRDefault="001D4279" w:rsidP="001D4279">
      <w:pPr>
        <w:pStyle w:val="Nagwek"/>
        <w:tabs>
          <w:tab w:val="clear" w:pos="4536"/>
          <w:tab w:val="clear" w:pos="9072"/>
        </w:tabs>
        <w:rPr>
          <w:rFonts w:cs="Arial"/>
        </w:rPr>
      </w:pPr>
    </w:p>
    <w:p w14:paraId="6386D528" w14:textId="77777777" w:rsidR="001D4279" w:rsidRDefault="001D4279" w:rsidP="001D4279">
      <w:pPr>
        <w:pStyle w:val="Nagwek"/>
        <w:tabs>
          <w:tab w:val="clear" w:pos="4536"/>
          <w:tab w:val="clear" w:pos="9072"/>
        </w:tabs>
        <w:sectPr w:rsidR="001D4279" w:rsidSect="001D4279">
          <w:type w:val="continuous"/>
          <w:pgSz w:w="11906" w:h="16838" w:code="9"/>
          <w:pgMar w:top="2526" w:right="1134" w:bottom="2835" w:left="1418" w:header="708" w:footer="604" w:gutter="0"/>
          <w:cols w:space="708"/>
        </w:sectPr>
      </w:pPr>
    </w:p>
    <w:p w14:paraId="46AC522C" w14:textId="77777777" w:rsidR="001D4279" w:rsidRDefault="001D4279" w:rsidP="00AF2EE2">
      <w:pPr>
        <w:pStyle w:val="Nagwek"/>
        <w:tabs>
          <w:tab w:val="clear" w:pos="4536"/>
          <w:tab w:val="clear" w:pos="9072"/>
        </w:tabs>
      </w:pPr>
    </w:p>
    <w:sectPr w:rsidR="001D4279" w:rsidSect="001D4279">
      <w:headerReference w:type="default" r:id="rId21"/>
      <w:type w:val="continuous"/>
      <w:pgSz w:w="11906" w:h="16838" w:code="9"/>
      <w:pgMar w:top="2526" w:right="1134" w:bottom="851" w:left="1418" w:header="708" w:footer="604"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73F27" w14:textId="77777777" w:rsidR="00364D1F" w:rsidRDefault="00364D1F">
      <w:r>
        <w:separator/>
      </w:r>
    </w:p>
  </w:endnote>
  <w:endnote w:type="continuationSeparator" w:id="0">
    <w:p w14:paraId="2CDE2369" w14:textId="77777777" w:rsidR="00364D1F" w:rsidRDefault="00364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67705" w14:textId="77777777" w:rsidR="003827C9" w:rsidRDefault="003827C9" w:rsidP="003827C9">
    <w:pPr>
      <w:pStyle w:val="Stopka"/>
      <w:jc w:val="center"/>
      <w:rPr>
        <w:b/>
        <w:sz w:val="14"/>
        <w:szCs w:val="14"/>
      </w:rPr>
    </w:pPr>
    <w:r w:rsidRPr="001D4279">
      <w:rPr>
        <w:b/>
        <w:sz w:val="14"/>
        <w:szCs w:val="14"/>
      </w:rPr>
      <w:t xml:space="preserve">ORLEN Spółka Akcyjna </w:t>
    </w:r>
  </w:p>
  <w:p w14:paraId="6A20B93B" w14:textId="77777777" w:rsidR="003827C9" w:rsidRDefault="003827C9" w:rsidP="003827C9">
    <w:pPr>
      <w:pStyle w:val="Stopka"/>
      <w:jc w:val="center"/>
      <w:rPr>
        <w:sz w:val="14"/>
        <w:szCs w:val="14"/>
      </w:rPr>
    </w:pPr>
    <w:r>
      <w:rPr>
        <w:sz w:val="14"/>
        <w:szCs w:val="14"/>
      </w:rPr>
      <w:t>S</w:t>
    </w:r>
    <w:r w:rsidRPr="00F56DA0">
      <w:rPr>
        <w:sz w:val="14"/>
        <w:szCs w:val="14"/>
      </w:rPr>
      <w:t>iedzib</w:t>
    </w:r>
    <w:r>
      <w:rPr>
        <w:sz w:val="14"/>
        <w:szCs w:val="14"/>
      </w:rPr>
      <w:t>a w Płocku:</w:t>
    </w:r>
    <w:r>
      <w:rPr>
        <w:b/>
        <w:sz w:val="14"/>
        <w:szCs w:val="14"/>
      </w:rPr>
      <w:t xml:space="preserve"> </w:t>
    </w:r>
    <w:r w:rsidRPr="001D4279">
      <w:rPr>
        <w:sz w:val="14"/>
        <w:szCs w:val="14"/>
      </w:rPr>
      <w:t>ul. Chemików 7, 09-411 Płock, tel</w:t>
    </w:r>
    <w:r>
      <w:rPr>
        <w:sz w:val="14"/>
        <w:szCs w:val="14"/>
      </w:rPr>
      <w:t>.</w:t>
    </w:r>
    <w:r w:rsidRPr="001D4279">
      <w:rPr>
        <w:sz w:val="14"/>
        <w:szCs w:val="14"/>
      </w:rPr>
      <w:t xml:space="preserve"> +48 24 </w:t>
    </w:r>
    <w:r>
      <w:rPr>
        <w:sz w:val="14"/>
        <w:szCs w:val="14"/>
      </w:rPr>
      <w:t>256 00 00</w:t>
    </w:r>
  </w:p>
  <w:p w14:paraId="046EF20A" w14:textId="77777777" w:rsidR="003827C9" w:rsidRDefault="003827C9" w:rsidP="003827C9">
    <w:pPr>
      <w:pStyle w:val="Stopka"/>
      <w:jc w:val="center"/>
      <w:rPr>
        <w:sz w:val="14"/>
        <w:szCs w:val="14"/>
      </w:rPr>
    </w:pPr>
    <w:r>
      <w:rPr>
        <w:rFonts w:cs="Arial"/>
        <w:sz w:val="14"/>
        <w:szCs w:val="14"/>
      </w:rPr>
      <w:t xml:space="preserve">KRS 0000028860, </w:t>
    </w:r>
    <w:r w:rsidRPr="001D4279">
      <w:rPr>
        <w:sz w:val="14"/>
        <w:szCs w:val="14"/>
      </w:rPr>
      <w:t>NIP 774</w:t>
    </w:r>
    <w:r>
      <w:rPr>
        <w:sz w:val="14"/>
        <w:szCs w:val="14"/>
      </w:rPr>
      <w:t xml:space="preserve"> </w:t>
    </w:r>
    <w:r w:rsidRPr="001D4279">
      <w:rPr>
        <w:sz w:val="14"/>
        <w:szCs w:val="14"/>
      </w:rPr>
      <w:t>00</w:t>
    </w:r>
    <w:r>
      <w:rPr>
        <w:sz w:val="14"/>
        <w:szCs w:val="14"/>
      </w:rPr>
      <w:t xml:space="preserve"> </w:t>
    </w:r>
    <w:r w:rsidRPr="001D4279">
      <w:rPr>
        <w:sz w:val="14"/>
        <w:szCs w:val="14"/>
      </w:rPr>
      <w:t>01</w:t>
    </w:r>
    <w:r>
      <w:rPr>
        <w:sz w:val="14"/>
        <w:szCs w:val="14"/>
      </w:rPr>
      <w:t xml:space="preserve"> </w:t>
    </w:r>
    <w:r w:rsidRPr="001D4279">
      <w:rPr>
        <w:sz w:val="14"/>
        <w:szCs w:val="14"/>
      </w:rPr>
      <w:t>454,</w:t>
    </w:r>
    <w:r>
      <w:rPr>
        <w:sz w:val="14"/>
        <w:szCs w:val="14"/>
      </w:rPr>
      <w:t xml:space="preserve"> </w:t>
    </w:r>
    <w:r w:rsidRPr="00B904D4">
      <w:rPr>
        <w:sz w:val="14"/>
        <w:szCs w:val="14"/>
      </w:rPr>
      <w:t>BDO</w:t>
    </w:r>
    <w:r>
      <w:rPr>
        <w:sz w:val="14"/>
        <w:szCs w:val="14"/>
      </w:rPr>
      <w:t xml:space="preserve"> </w:t>
    </w:r>
    <w:r w:rsidRPr="00B904D4">
      <w:rPr>
        <w:sz w:val="14"/>
        <w:szCs w:val="14"/>
      </w:rPr>
      <w:t>000007103</w:t>
    </w:r>
    <w:r>
      <w:rPr>
        <w:sz w:val="14"/>
        <w:szCs w:val="14"/>
      </w:rPr>
      <w:t>,</w:t>
    </w:r>
    <w:r w:rsidRPr="001D4279">
      <w:rPr>
        <w:sz w:val="14"/>
        <w:szCs w:val="14"/>
      </w:rPr>
      <w:t xml:space="preserve"> kapitał</w:t>
    </w:r>
    <w:r>
      <w:rPr>
        <w:sz w:val="14"/>
        <w:szCs w:val="14"/>
      </w:rPr>
      <w:t xml:space="preserve"> zakładowy/kapitał wpłacony: </w:t>
    </w:r>
    <w:r w:rsidRPr="004C1634">
      <w:rPr>
        <w:rFonts w:cs="Arial"/>
        <w:sz w:val="14"/>
        <w:szCs w:val="14"/>
        <w:lang w:eastAsia="en-US"/>
      </w:rPr>
      <w:t>1</w:t>
    </w:r>
    <w:r>
      <w:rPr>
        <w:rFonts w:cs="Arial"/>
        <w:sz w:val="14"/>
        <w:szCs w:val="14"/>
        <w:lang w:eastAsia="en-US"/>
      </w:rPr>
      <w:t> </w:t>
    </w:r>
    <w:r w:rsidRPr="004C1634">
      <w:rPr>
        <w:rFonts w:cs="Arial"/>
        <w:sz w:val="14"/>
        <w:szCs w:val="14"/>
        <w:lang w:eastAsia="en-US"/>
      </w:rPr>
      <w:t>451</w:t>
    </w:r>
    <w:r>
      <w:rPr>
        <w:rFonts w:cs="Arial"/>
        <w:sz w:val="14"/>
        <w:szCs w:val="14"/>
        <w:lang w:eastAsia="en-US"/>
      </w:rPr>
      <w:t xml:space="preserve"> 177 </w:t>
    </w:r>
    <w:r w:rsidRPr="004C1634">
      <w:rPr>
        <w:rFonts w:cs="Arial"/>
        <w:sz w:val="14"/>
        <w:szCs w:val="14"/>
        <w:lang w:eastAsia="en-US"/>
      </w:rPr>
      <w:t>561,25</w:t>
    </w:r>
    <w:r>
      <w:rPr>
        <w:rFonts w:ascii="Calibri" w:hAnsi="Calibri" w:cs="Calibri"/>
        <w:sz w:val="22"/>
        <w:szCs w:val="22"/>
        <w:lang w:eastAsia="en-US"/>
      </w:rPr>
      <w:t xml:space="preserve"> </w:t>
    </w:r>
    <w:r w:rsidRPr="001D4279">
      <w:rPr>
        <w:sz w:val="14"/>
        <w:szCs w:val="14"/>
      </w:rPr>
      <w:t>zł</w:t>
    </w:r>
  </w:p>
  <w:p w14:paraId="2F4828CC" w14:textId="77777777" w:rsidR="003827C9" w:rsidRPr="001D4279" w:rsidRDefault="003827C9" w:rsidP="003827C9">
    <w:pPr>
      <w:pStyle w:val="Stopka"/>
      <w:jc w:val="center"/>
      <w:rPr>
        <w:sz w:val="14"/>
        <w:szCs w:val="14"/>
      </w:rPr>
    </w:pPr>
    <w:proofErr w:type="gramStart"/>
    <w:r w:rsidRPr="001D4279">
      <w:rPr>
        <w:sz w:val="14"/>
        <w:szCs w:val="14"/>
      </w:rPr>
      <w:t>www</w:t>
    </w:r>
    <w:proofErr w:type="gramEnd"/>
    <w:r w:rsidRPr="001D4279">
      <w:rPr>
        <w:sz w:val="14"/>
        <w:szCs w:val="14"/>
      </w:rPr>
      <w:t>.</w:t>
    </w:r>
    <w:proofErr w:type="gramStart"/>
    <w:r w:rsidRPr="001D4279">
      <w:rPr>
        <w:sz w:val="14"/>
        <w:szCs w:val="14"/>
      </w:rPr>
      <w:t>orlen</w:t>
    </w:r>
    <w:proofErr w:type="gramEnd"/>
    <w:r w:rsidRPr="001D4279">
      <w:rPr>
        <w:sz w:val="14"/>
        <w:szCs w:val="14"/>
      </w:rPr>
      <w:t>.</w:t>
    </w:r>
    <w:proofErr w:type="gramStart"/>
    <w:r w:rsidRPr="001D4279">
      <w:rPr>
        <w:sz w:val="14"/>
        <w:szCs w:val="14"/>
      </w:rPr>
      <w:t>pl</w:t>
    </w:r>
    <w:proofErr w:type="gramEnd"/>
  </w:p>
  <w:p w14:paraId="73FBFDD6" w14:textId="77777777" w:rsidR="003827C9" w:rsidRDefault="003827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4D851" w14:textId="77777777" w:rsidR="00F56DA0" w:rsidRDefault="00FD1EAA" w:rsidP="001D4279">
    <w:pPr>
      <w:pStyle w:val="Stopka"/>
      <w:jc w:val="center"/>
      <w:rPr>
        <w:b/>
        <w:sz w:val="14"/>
        <w:szCs w:val="14"/>
      </w:rPr>
    </w:pPr>
    <w:r w:rsidRPr="001D4279">
      <w:rPr>
        <w:b/>
        <w:sz w:val="14"/>
        <w:szCs w:val="14"/>
      </w:rPr>
      <w:t xml:space="preserve">ORLEN Spółka Akcyjna </w:t>
    </w:r>
  </w:p>
  <w:p w14:paraId="3F1B56FF" w14:textId="77777777" w:rsidR="00263998" w:rsidRDefault="00D921FC" w:rsidP="001D4279">
    <w:pPr>
      <w:pStyle w:val="Stopka"/>
      <w:jc w:val="center"/>
      <w:rPr>
        <w:sz w:val="14"/>
        <w:szCs w:val="14"/>
      </w:rPr>
    </w:pPr>
    <w:r>
      <w:rPr>
        <w:sz w:val="14"/>
        <w:szCs w:val="14"/>
      </w:rPr>
      <w:t>S</w:t>
    </w:r>
    <w:r w:rsidR="00FD1EAA" w:rsidRPr="00F56DA0">
      <w:rPr>
        <w:sz w:val="14"/>
        <w:szCs w:val="14"/>
      </w:rPr>
      <w:t>iedzib</w:t>
    </w:r>
    <w:r>
      <w:rPr>
        <w:sz w:val="14"/>
        <w:szCs w:val="14"/>
      </w:rPr>
      <w:t>a</w:t>
    </w:r>
    <w:r w:rsidR="00403D1E">
      <w:rPr>
        <w:sz w:val="14"/>
        <w:szCs w:val="14"/>
      </w:rPr>
      <w:t xml:space="preserve"> w Płocku</w:t>
    </w:r>
    <w:r w:rsidR="003168C5">
      <w:rPr>
        <w:sz w:val="14"/>
        <w:szCs w:val="14"/>
      </w:rPr>
      <w:t>:</w:t>
    </w:r>
    <w:r w:rsidR="00F56DA0">
      <w:rPr>
        <w:b/>
        <w:sz w:val="14"/>
        <w:szCs w:val="14"/>
      </w:rPr>
      <w:t xml:space="preserve"> </w:t>
    </w:r>
    <w:r w:rsidR="003168C5" w:rsidRPr="001D4279">
      <w:rPr>
        <w:sz w:val="14"/>
        <w:szCs w:val="14"/>
      </w:rPr>
      <w:t xml:space="preserve">ul. Chemików 7, </w:t>
    </w:r>
    <w:r w:rsidR="00FD1EAA" w:rsidRPr="001D4279">
      <w:rPr>
        <w:sz w:val="14"/>
        <w:szCs w:val="14"/>
      </w:rPr>
      <w:t>09-411 Płock, tel</w:t>
    </w:r>
    <w:r w:rsidR="00F56FE6">
      <w:rPr>
        <w:sz w:val="14"/>
        <w:szCs w:val="14"/>
      </w:rPr>
      <w:t>.</w:t>
    </w:r>
    <w:r w:rsidR="00FD1EAA" w:rsidRPr="001D4279">
      <w:rPr>
        <w:sz w:val="14"/>
        <w:szCs w:val="14"/>
      </w:rPr>
      <w:t xml:space="preserve"> +48 24 </w:t>
    </w:r>
    <w:r w:rsidR="003B0678">
      <w:rPr>
        <w:sz w:val="14"/>
        <w:szCs w:val="14"/>
      </w:rPr>
      <w:t xml:space="preserve">256 </w:t>
    </w:r>
    <w:r w:rsidR="00263998">
      <w:rPr>
        <w:sz w:val="14"/>
        <w:szCs w:val="14"/>
      </w:rPr>
      <w:t>00 00</w:t>
    </w:r>
  </w:p>
  <w:p w14:paraId="16E537A0" w14:textId="77777777" w:rsidR="003832C7" w:rsidRDefault="005B142A" w:rsidP="001D4279">
    <w:pPr>
      <w:pStyle w:val="Stopka"/>
      <w:jc w:val="center"/>
      <w:rPr>
        <w:sz w:val="14"/>
        <w:szCs w:val="14"/>
      </w:rPr>
    </w:pPr>
    <w:r>
      <w:rPr>
        <w:rFonts w:cs="Arial"/>
        <w:sz w:val="14"/>
        <w:szCs w:val="14"/>
      </w:rPr>
      <w:t>KRS</w:t>
    </w:r>
    <w:r w:rsidR="005A2460">
      <w:rPr>
        <w:rFonts w:cs="Arial"/>
        <w:sz w:val="14"/>
        <w:szCs w:val="14"/>
      </w:rPr>
      <w:t xml:space="preserve"> 0000028860</w:t>
    </w:r>
    <w:r>
      <w:rPr>
        <w:rFonts w:cs="Arial"/>
        <w:sz w:val="14"/>
        <w:szCs w:val="14"/>
      </w:rPr>
      <w:t xml:space="preserve">, </w:t>
    </w:r>
    <w:r w:rsidR="00FD1EAA" w:rsidRPr="001D4279">
      <w:rPr>
        <w:sz w:val="14"/>
        <w:szCs w:val="14"/>
      </w:rPr>
      <w:t>NIP 774</w:t>
    </w:r>
    <w:r w:rsidR="00F67E44">
      <w:rPr>
        <w:sz w:val="14"/>
        <w:szCs w:val="14"/>
      </w:rPr>
      <w:t xml:space="preserve"> </w:t>
    </w:r>
    <w:r w:rsidR="00FD1EAA" w:rsidRPr="001D4279">
      <w:rPr>
        <w:sz w:val="14"/>
        <w:szCs w:val="14"/>
      </w:rPr>
      <w:t>00</w:t>
    </w:r>
    <w:r w:rsidR="00F67E44">
      <w:rPr>
        <w:sz w:val="14"/>
        <w:szCs w:val="14"/>
      </w:rPr>
      <w:t xml:space="preserve"> </w:t>
    </w:r>
    <w:r w:rsidR="00FD1EAA" w:rsidRPr="001D4279">
      <w:rPr>
        <w:sz w:val="14"/>
        <w:szCs w:val="14"/>
      </w:rPr>
      <w:t>01</w:t>
    </w:r>
    <w:r w:rsidR="00F67E44">
      <w:rPr>
        <w:sz w:val="14"/>
        <w:szCs w:val="14"/>
      </w:rPr>
      <w:t xml:space="preserve"> </w:t>
    </w:r>
    <w:r w:rsidR="00FD1EAA" w:rsidRPr="001D4279">
      <w:rPr>
        <w:sz w:val="14"/>
        <w:szCs w:val="14"/>
      </w:rPr>
      <w:t>454,</w:t>
    </w:r>
    <w:r w:rsidR="00B904D4">
      <w:rPr>
        <w:sz w:val="14"/>
        <w:szCs w:val="14"/>
      </w:rPr>
      <w:t xml:space="preserve"> </w:t>
    </w:r>
    <w:r w:rsidR="00B904D4" w:rsidRPr="00B904D4">
      <w:rPr>
        <w:sz w:val="14"/>
        <w:szCs w:val="14"/>
      </w:rPr>
      <w:t>BDO</w:t>
    </w:r>
    <w:r w:rsidR="006E5E91">
      <w:rPr>
        <w:sz w:val="14"/>
        <w:szCs w:val="14"/>
      </w:rPr>
      <w:t xml:space="preserve"> </w:t>
    </w:r>
    <w:r w:rsidR="00B904D4" w:rsidRPr="00B904D4">
      <w:rPr>
        <w:sz w:val="14"/>
        <w:szCs w:val="14"/>
      </w:rPr>
      <w:t>000007103</w:t>
    </w:r>
    <w:r w:rsidR="00B904D4">
      <w:rPr>
        <w:sz w:val="14"/>
        <w:szCs w:val="14"/>
      </w:rPr>
      <w:t>,</w:t>
    </w:r>
    <w:r w:rsidR="00FD1EAA" w:rsidRPr="001D4279">
      <w:rPr>
        <w:sz w:val="14"/>
        <w:szCs w:val="14"/>
      </w:rPr>
      <w:t xml:space="preserve"> kapitał</w:t>
    </w:r>
    <w:r w:rsidR="00AF2EE2">
      <w:rPr>
        <w:sz w:val="14"/>
        <w:szCs w:val="14"/>
      </w:rPr>
      <w:t xml:space="preserve"> zakładowy/kapitał wpłacony: </w:t>
    </w:r>
    <w:r w:rsidR="004C1634" w:rsidRPr="004C1634">
      <w:rPr>
        <w:rFonts w:cs="Arial"/>
        <w:sz w:val="14"/>
        <w:szCs w:val="14"/>
        <w:lang w:eastAsia="en-US"/>
      </w:rPr>
      <w:t>1</w:t>
    </w:r>
    <w:r w:rsidR="00F67E44">
      <w:rPr>
        <w:rFonts w:cs="Arial"/>
        <w:sz w:val="14"/>
        <w:szCs w:val="14"/>
        <w:lang w:eastAsia="en-US"/>
      </w:rPr>
      <w:t> </w:t>
    </w:r>
    <w:r w:rsidR="004C1634" w:rsidRPr="004C1634">
      <w:rPr>
        <w:rFonts w:cs="Arial"/>
        <w:sz w:val="14"/>
        <w:szCs w:val="14"/>
        <w:lang w:eastAsia="en-US"/>
      </w:rPr>
      <w:t>451</w:t>
    </w:r>
    <w:r w:rsidR="00F67E44">
      <w:rPr>
        <w:rFonts w:cs="Arial"/>
        <w:sz w:val="14"/>
        <w:szCs w:val="14"/>
        <w:lang w:eastAsia="en-US"/>
      </w:rPr>
      <w:t> </w:t>
    </w:r>
    <w:r w:rsidR="004C1634">
      <w:rPr>
        <w:rFonts w:cs="Arial"/>
        <w:sz w:val="14"/>
        <w:szCs w:val="14"/>
        <w:lang w:eastAsia="en-US"/>
      </w:rPr>
      <w:t>177</w:t>
    </w:r>
    <w:r w:rsidR="00F67E44">
      <w:rPr>
        <w:rFonts w:cs="Arial"/>
        <w:sz w:val="14"/>
        <w:szCs w:val="14"/>
        <w:lang w:eastAsia="en-US"/>
      </w:rPr>
      <w:t xml:space="preserve"> </w:t>
    </w:r>
    <w:r w:rsidR="004C1634" w:rsidRPr="004C1634">
      <w:rPr>
        <w:rFonts w:cs="Arial"/>
        <w:sz w:val="14"/>
        <w:szCs w:val="14"/>
        <w:lang w:eastAsia="en-US"/>
      </w:rPr>
      <w:t>561,25</w:t>
    </w:r>
    <w:r w:rsidR="004C1634">
      <w:rPr>
        <w:rFonts w:ascii="Calibri" w:hAnsi="Calibri" w:cs="Calibri"/>
        <w:sz w:val="22"/>
        <w:szCs w:val="22"/>
        <w:lang w:eastAsia="en-US"/>
      </w:rPr>
      <w:t xml:space="preserve"> </w:t>
    </w:r>
    <w:r w:rsidR="00FD1EAA" w:rsidRPr="001D4279">
      <w:rPr>
        <w:sz w:val="14"/>
        <w:szCs w:val="14"/>
      </w:rPr>
      <w:t>zł</w:t>
    </w:r>
  </w:p>
  <w:p w14:paraId="7293B76F" w14:textId="77777777" w:rsidR="00FD1EAA" w:rsidRPr="001D4279" w:rsidRDefault="003832C7" w:rsidP="001D4279">
    <w:pPr>
      <w:pStyle w:val="Stopka"/>
      <w:jc w:val="center"/>
      <w:rPr>
        <w:sz w:val="14"/>
        <w:szCs w:val="14"/>
      </w:rPr>
    </w:pPr>
    <w:proofErr w:type="gramStart"/>
    <w:r w:rsidRPr="001D4279">
      <w:rPr>
        <w:sz w:val="14"/>
        <w:szCs w:val="14"/>
      </w:rPr>
      <w:t>www</w:t>
    </w:r>
    <w:proofErr w:type="gramEnd"/>
    <w:r w:rsidRPr="001D4279">
      <w:rPr>
        <w:sz w:val="14"/>
        <w:szCs w:val="14"/>
      </w:rPr>
      <w:t>.</w:t>
    </w:r>
    <w:proofErr w:type="gramStart"/>
    <w:r w:rsidRPr="001D4279">
      <w:rPr>
        <w:sz w:val="14"/>
        <w:szCs w:val="14"/>
      </w:rPr>
      <w:t>orlen</w:t>
    </w:r>
    <w:proofErr w:type="gramEnd"/>
    <w:r w:rsidRPr="001D4279">
      <w:rPr>
        <w:sz w:val="14"/>
        <w:szCs w:val="14"/>
      </w:rPr>
      <w:t>.</w:t>
    </w:r>
    <w:proofErr w:type="gramStart"/>
    <w:r w:rsidRPr="001D4279">
      <w:rPr>
        <w:sz w:val="14"/>
        <w:szCs w:val="14"/>
      </w:rPr>
      <w:t>pl</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82EEB" w14:textId="77777777" w:rsidR="005B459C" w:rsidRPr="00757DE0" w:rsidRDefault="005B459C" w:rsidP="00BA4FEB">
    <w:pPr>
      <w:pStyle w:val="Stopka"/>
      <w:tabs>
        <w:tab w:val="clear" w:pos="9072"/>
      </w:tabs>
      <w:ind w:left="-567" w:right="-567"/>
      <w:jc w:val="both"/>
    </w:pPr>
    <w:r w:rsidRPr="001D4279">
      <w:rPr>
        <w:b/>
        <w:sz w:val="14"/>
        <w:szCs w:val="14"/>
      </w:rPr>
      <w:t>Polski Koncern Naftowy ORLEN Spółka Akcyjna z siedzibą w Płocku</w:t>
    </w:r>
    <w:r>
      <w:rPr>
        <w:b/>
        <w:sz w:val="14"/>
        <w:szCs w:val="14"/>
      </w:rPr>
      <w:t xml:space="preserve">, </w:t>
    </w:r>
    <w:r w:rsidRPr="001D4279">
      <w:rPr>
        <w:sz w:val="14"/>
        <w:szCs w:val="14"/>
      </w:rPr>
      <w:t>09-411 Płock, ul. Chemików 7, tel</w:t>
    </w:r>
    <w:r>
      <w:rPr>
        <w:sz w:val="14"/>
        <w:szCs w:val="14"/>
      </w:rPr>
      <w:t>.</w:t>
    </w:r>
    <w:r w:rsidRPr="001D4279">
      <w:rPr>
        <w:sz w:val="14"/>
        <w:szCs w:val="14"/>
      </w:rPr>
      <w:t xml:space="preserve">: (+48 24) </w:t>
    </w:r>
    <w:r>
      <w:rPr>
        <w:sz w:val="14"/>
        <w:szCs w:val="14"/>
      </w:rPr>
      <w:t>2</w:t>
    </w:r>
    <w:r w:rsidRPr="001D4279">
      <w:rPr>
        <w:sz w:val="14"/>
        <w:szCs w:val="14"/>
      </w:rPr>
      <w:t>5</w:t>
    </w:r>
    <w:r>
      <w:rPr>
        <w:sz w:val="14"/>
        <w:szCs w:val="14"/>
      </w:rPr>
      <w:t>6</w:t>
    </w:r>
    <w:r w:rsidRPr="001D4279">
      <w:rPr>
        <w:sz w:val="14"/>
        <w:szCs w:val="14"/>
      </w:rPr>
      <w:t xml:space="preserve"> 00 00, fax: (+48 24) </w:t>
    </w:r>
    <w:r>
      <w:rPr>
        <w:sz w:val="14"/>
        <w:szCs w:val="14"/>
      </w:rPr>
      <w:t xml:space="preserve">367 70 00, </w:t>
    </w:r>
    <w:r>
      <w:rPr>
        <w:rFonts w:cs="Arial"/>
        <w:sz w:val="14"/>
        <w:szCs w:val="14"/>
      </w:rPr>
      <w:t xml:space="preserve">wpisana do Krajowego Rejestru Sądowego prowadzonego przez Sąd Rejonowy dla Łodzi-Śródmieścia w Łodzi, XX Wydział Gospodarczy pod numerem: 0000028860, </w:t>
    </w:r>
    <w:r>
      <w:rPr>
        <w:sz w:val="14"/>
        <w:szCs w:val="14"/>
      </w:rPr>
      <w:t xml:space="preserve">Biuro w Warszawie: 00-085 Warszawa, ul. </w:t>
    </w:r>
    <w:r w:rsidRPr="008F41EA">
      <w:rPr>
        <w:sz w:val="14"/>
        <w:szCs w:val="14"/>
      </w:rPr>
      <w:t>Bielańska 12, tel</w:t>
    </w:r>
    <w:r>
      <w:rPr>
        <w:sz w:val="14"/>
        <w:szCs w:val="14"/>
      </w:rPr>
      <w:t>.</w:t>
    </w:r>
    <w:r w:rsidRPr="008F41EA">
      <w:rPr>
        <w:sz w:val="14"/>
        <w:szCs w:val="14"/>
      </w:rPr>
      <w:t>: (+48 22)</w:t>
    </w:r>
    <w:r>
      <w:rPr>
        <w:sz w:val="14"/>
        <w:szCs w:val="14"/>
      </w:rPr>
      <w:t xml:space="preserve"> 778 00 00</w:t>
    </w:r>
    <w:r w:rsidRPr="008F41EA">
      <w:rPr>
        <w:sz w:val="14"/>
        <w:szCs w:val="14"/>
      </w:rPr>
      <w:t xml:space="preserve">, fax: (+48 22) </w:t>
    </w:r>
    <w:r>
      <w:rPr>
        <w:sz w:val="14"/>
        <w:szCs w:val="14"/>
      </w:rPr>
      <w:t xml:space="preserve">367 70 00, </w:t>
    </w:r>
    <w:r w:rsidRPr="001D4279">
      <w:rPr>
        <w:sz w:val="14"/>
        <w:szCs w:val="14"/>
      </w:rPr>
      <w:t>www.</w:t>
    </w:r>
    <w:proofErr w:type="gramStart"/>
    <w:r w:rsidRPr="001D4279">
      <w:rPr>
        <w:sz w:val="14"/>
        <w:szCs w:val="14"/>
      </w:rPr>
      <w:t>orlen</w:t>
    </w:r>
    <w:proofErr w:type="gramEnd"/>
    <w:r w:rsidRPr="001D4279">
      <w:rPr>
        <w:sz w:val="14"/>
        <w:szCs w:val="14"/>
      </w:rPr>
      <w:t>.</w:t>
    </w:r>
    <w:proofErr w:type="gramStart"/>
    <w:r>
      <w:rPr>
        <w:sz w:val="14"/>
        <w:szCs w:val="14"/>
      </w:rPr>
      <w:t>pl</w:t>
    </w:r>
    <w:proofErr w:type="gramEnd"/>
  </w:p>
  <w:p w14:paraId="7FBCAA36" w14:textId="77777777" w:rsidR="005B459C" w:rsidRPr="00315C0E" w:rsidRDefault="005B459C" w:rsidP="00BA4FEB">
    <w:pPr>
      <w:pStyle w:val="Stopka"/>
      <w:rPr>
        <w:sz w:val="22"/>
      </w:rPr>
    </w:pPr>
    <w:r w:rsidRPr="00315C0E">
      <w:rPr>
        <w:sz w:val="22"/>
      </w:rPr>
      <w:tab/>
    </w:r>
    <w:r w:rsidRPr="00315C0E">
      <w:rPr>
        <w:sz w:val="22"/>
      </w:rPr>
      <w:tab/>
    </w:r>
    <w:r w:rsidRPr="00315C0E">
      <w:rPr>
        <w:sz w:val="22"/>
      </w:rPr>
      <w:fldChar w:fldCharType="begin"/>
    </w:r>
    <w:r w:rsidRPr="00315C0E">
      <w:rPr>
        <w:sz w:val="22"/>
      </w:rPr>
      <w:instrText>PAGE   \* MERGEFORMAT</w:instrText>
    </w:r>
    <w:r w:rsidRPr="00315C0E">
      <w:rPr>
        <w:sz w:val="22"/>
      </w:rPr>
      <w:fldChar w:fldCharType="separate"/>
    </w:r>
    <w:r>
      <w:rPr>
        <w:noProof/>
        <w:sz w:val="22"/>
      </w:rPr>
      <w:t>5</w:t>
    </w:r>
    <w:r w:rsidRPr="00315C0E">
      <w:rPr>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7225A" w14:textId="77777777" w:rsidR="003827C9" w:rsidRDefault="003827C9" w:rsidP="003827C9">
    <w:pPr>
      <w:pStyle w:val="Stopka"/>
      <w:jc w:val="center"/>
      <w:rPr>
        <w:b/>
        <w:sz w:val="14"/>
        <w:szCs w:val="14"/>
      </w:rPr>
    </w:pPr>
    <w:r w:rsidRPr="001D4279">
      <w:rPr>
        <w:b/>
        <w:sz w:val="14"/>
        <w:szCs w:val="14"/>
      </w:rPr>
      <w:t xml:space="preserve">ORLEN Spółka Akcyjna </w:t>
    </w:r>
  </w:p>
  <w:p w14:paraId="41ED9915" w14:textId="77777777" w:rsidR="003827C9" w:rsidRDefault="003827C9" w:rsidP="003827C9">
    <w:pPr>
      <w:pStyle w:val="Stopka"/>
      <w:jc w:val="center"/>
      <w:rPr>
        <w:sz w:val="14"/>
        <w:szCs w:val="14"/>
      </w:rPr>
    </w:pPr>
    <w:r>
      <w:rPr>
        <w:sz w:val="14"/>
        <w:szCs w:val="14"/>
      </w:rPr>
      <w:t>S</w:t>
    </w:r>
    <w:r w:rsidRPr="00F56DA0">
      <w:rPr>
        <w:sz w:val="14"/>
        <w:szCs w:val="14"/>
      </w:rPr>
      <w:t>iedzib</w:t>
    </w:r>
    <w:r>
      <w:rPr>
        <w:sz w:val="14"/>
        <w:szCs w:val="14"/>
      </w:rPr>
      <w:t>a w Płocku:</w:t>
    </w:r>
    <w:r>
      <w:rPr>
        <w:b/>
        <w:sz w:val="14"/>
        <w:szCs w:val="14"/>
      </w:rPr>
      <w:t xml:space="preserve"> </w:t>
    </w:r>
    <w:r w:rsidRPr="001D4279">
      <w:rPr>
        <w:sz w:val="14"/>
        <w:szCs w:val="14"/>
      </w:rPr>
      <w:t>ul. Chemików 7, 09-411 Płock, tel</w:t>
    </w:r>
    <w:r>
      <w:rPr>
        <w:sz w:val="14"/>
        <w:szCs w:val="14"/>
      </w:rPr>
      <w:t>.</w:t>
    </w:r>
    <w:r w:rsidRPr="001D4279">
      <w:rPr>
        <w:sz w:val="14"/>
        <w:szCs w:val="14"/>
      </w:rPr>
      <w:t xml:space="preserve"> +48 24 </w:t>
    </w:r>
    <w:r>
      <w:rPr>
        <w:sz w:val="14"/>
        <w:szCs w:val="14"/>
      </w:rPr>
      <w:t>256 00 00</w:t>
    </w:r>
  </w:p>
  <w:p w14:paraId="531691EB" w14:textId="77777777" w:rsidR="003827C9" w:rsidRDefault="003827C9" w:rsidP="003827C9">
    <w:pPr>
      <w:pStyle w:val="Stopka"/>
      <w:jc w:val="center"/>
      <w:rPr>
        <w:sz w:val="14"/>
        <w:szCs w:val="14"/>
      </w:rPr>
    </w:pPr>
    <w:r>
      <w:rPr>
        <w:rFonts w:cs="Arial"/>
        <w:sz w:val="14"/>
        <w:szCs w:val="14"/>
      </w:rPr>
      <w:t xml:space="preserve">KRS 0000028860, </w:t>
    </w:r>
    <w:r w:rsidRPr="001D4279">
      <w:rPr>
        <w:sz w:val="14"/>
        <w:szCs w:val="14"/>
      </w:rPr>
      <w:t>NIP 774</w:t>
    </w:r>
    <w:r>
      <w:rPr>
        <w:sz w:val="14"/>
        <w:szCs w:val="14"/>
      </w:rPr>
      <w:t xml:space="preserve"> </w:t>
    </w:r>
    <w:r w:rsidRPr="001D4279">
      <w:rPr>
        <w:sz w:val="14"/>
        <w:szCs w:val="14"/>
      </w:rPr>
      <w:t>00</w:t>
    </w:r>
    <w:r>
      <w:rPr>
        <w:sz w:val="14"/>
        <w:szCs w:val="14"/>
      </w:rPr>
      <w:t xml:space="preserve"> </w:t>
    </w:r>
    <w:r w:rsidRPr="001D4279">
      <w:rPr>
        <w:sz w:val="14"/>
        <w:szCs w:val="14"/>
      </w:rPr>
      <w:t>01</w:t>
    </w:r>
    <w:r>
      <w:rPr>
        <w:sz w:val="14"/>
        <w:szCs w:val="14"/>
      </w:rPr>
      <w:t xml:space="preserve"> </w:t>
    </w:r>
    <w:r w:rsidRPr="001D4279">
      <w:rPr>
        <w:sz w:val="14"/>
        <w:szCs w:val="14"/>
      </w:rPr>
      <w:t>454,</w:t>
    </w:r>
    <w:r>
      <w:rPr>
        <w:sz w:val="14"/>
        <w:szCs w:val="14"/>
      </w:rPr>
      <w:t xml:space="preserve"> </w:t>
    </w:r>
    <w:r w:rsidRPr="00B904D4">
      <w:rPr>
        <w:sz w:val="14"/>
        <w:szCs w:val="14"/>
      </w:rPr>
      <w:t>BDO</w:t>
    </w:r>
    <w:r>
      <w:rPr>
        <w:sz w:val="14"/>
        <w:szCs w:val="14"/>
      </w:rPr>
      <w:t xml:space="preserve"> </w:t>
    </w:r>
    <w:r w:rsidRPr="00B904D4">
      <w:rPr>
        <w:sz w:val="14"/>
        <w:szCs w:val="14"/>
      </w:rPr>
      <w:t>000007103</w:t>
    </w:r>
    <w:r>
      <w:rPr>
        <w:sz w:val="14"/>
        <w:szCs w:val="14"/>
      </w:rPr>
      <w:t>,</w:t>
    </w:r>
    <w:r w:rsidRPr="001D4279">
      <w:rPr>
        <w:sz w:val="14"/>
        <w:szCs w:val="14"/>
      </w:rPr>
      <w:t xml:space="preserve"> kapitał</w:t>
    </w:r>
    <w:r>
      <w:rPr>
        <w:sz w:val="14"/>
        <w:szCs w:val="14"/>
      </w:rPr>
      <w:t xml:space="preserve"> zakładowy/kapitał wpłacony: </w:t>
    </w:r>
    <w:r w:rsidRPr="004C1634">
      <w:rPr>
        <w:rFonts w:cs="Arial"/>
        <w:sz w:val="14"/>
        <w:szCs w:val="14"/>
        <w:lang w:eastAsia="en-US"/>
      </w:rPr>
      <w:t>1</w:t>
    </w:r>
    <w:r>
      <w:rPr>
        <w:rFonts w:cs="Arial"/>
        <w:sz w:val="14"/>
        <w:szCs w:val="14"/>
        <w:lang w:eastAsia="en-US"/>
      </w:rPr>
      <w:t> </w:t>
    </w:r>
    <w:r w:rsidRPr="004C1634">
      <w:rPr>
        <w:rFonts w:cs="Arial"/>
        <w:sz w:val="14"/>
        <w:szCs w:val="14"/>
        <w:lang w:eastAsia="en-US"/>
      </w:rPr>
      <w:t>451</w:t>
    </w:r>
    <w:r>
      <w:rPr>
        <w:rFonts w:cs="Arial"/>
        <w:sz w:val="14"/>
        <w:szCs w:val="14"/>
        <w:lang w:eastAsia="en-US"/>
      </w:rPr>
      <w:t xml:space="preserve"> 177 </w:t>
    </w:r>
    <w:r w:rsidRPr="004C1634">
      <w:rPr>
        <w:rFonts w:cs="Arial"/>
        <w:sz w:val="14"/>
        <w:szCs w:val="14"/>
        <w:lang w:eastAsia="en-US"/>
      </w:rPr>
      <w:t>561,25</w:t>
    </w:r>
    <w:r>
      <w:rPr>
        <w:rFonts w:ascii="Calibri" w:hAnsi="Calibri" w:cs="Calibri"/>
        <w:sz w:val="22"/>
        <w:szCs w:val="22"/>
        <w:lang w:eastAsia="en-US"/>
      </w:rPr>
      <w:t xml:space="preserve"> </w:t>
    </w:r>
    <w:r w:rsidRPr="001D4279">
      <w:rPr>
        <w:sz w:val="14"/>
        <w:szCs w:val="14"/>
      </w:rPr>
      <w:t>zł</w:t>
    </w:r>
  </w:p>
  <w:p w14:paraId="23E8D5AA" w14:textId="77777777" w:rsidR="003827C9" w:rsidRPr="001D4279" w:rsidRDefault="003827C9" w:rsidP="003827C9">
    <w:pPr>
      <w:pStyle w:val="Stopka"/>
      <w:jc w:val="center"/>
      <w:rPr>
        <w:sz w:val="14"/>
        <w:szCs w:val="14"/>
      </w:rPr>
    </w:pPr>
    <w:proofErr w:type="gramStart"/>
    <w:r w:rsidRPr="001D4279">
      <w:rPr>
        <w:sz w:val="14"/>
        <w:szCs w:val="14"/>
      </w:rPr>
      <w:t>www</w:t>
    </w:r>
    <w:proofErr w:type="gramEnd"/>
    <w:r w:rsidRPr="001D4279">
      <w:rPr>
        <w:sz w:val="14"/>
        <w:szCs w:val="14"/>
      </w:rPr>
      <w:t>.</w:t>
    </w:r>
    <w:proofErr w:type="gramStart"/>
    <w:r w:rsidRPr="001D4279">
      <w:rPr>
        <w:sz w:val="14"/>
        <w:szCs w:val="14"/>
      </w:rPr>
      <w:t>orlen</w:t>
    </w:r>
    <w:proofErr w:type="gramEnd"/>
    <w:r w:rsidRPr="001D4279">
      <w:rPr>
        <w:sz w:val="14"/>
        <w:szCs w:val="14"/>
      </w:rPr>
      <w:t>.</w:t>
    </w:r>
    <w:proofErr w:type="gramStart"/>
    <w:r w:rsidRPr="001D4279">
      <w:rPr>
        <w:sz w:val="14"/>
        <w:szCs w:val="14"/>
      </w:rPr>
      <w:t>pl</w:t>
    </w:r>
    <w:proofErr w:type="gramEnd"/>
  </w:p>
  <w:p w14:paraId="045D7D7D" w14:textId="77777777" w:rsidR="00FD1EAA" w:rsidRDefault="00FD1E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EB99F" w14:textId="77777777" w:rsidR="00364D1F" w:rsidRDefault="00364D1F">
      <w:r>
        <w:separator/>
      </w:r>
    </w:p>
  </w:footnote>
  <w:footnote w:type="continuationSeparator" w:id="0">
    <w:p w14:paraId="347E3CD4" w14:textId="77777777" w:rsidR="00364D1F" w:rsidRDefault="00364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3C69" w14:textId="312B6B9F" w:rsidR="00FD1EAA" w:rsidRDefault="00D56DDF">
    <w:pPr>
      <w:pStyle w:val="Nagwek"/>
      <w:jc w:val="center"/>
    </w:pPr>
    <w:r>
      <w:rPr>
        <w:noProof/>
        <w:color w:val="1F497D"/>
      </w:rPr>
      <w:drawing>
        <wp:inline distT="0" distB="0" distL="0" distR="0" wp14:anchorId="69CC7F30" wp14:editId="653838C4">
          <wp:extent cx="888828" cy="864000"/>
          <wp:effectExtent l="0" t="0" r="6985" b="0"/>
          <wp:docPr id="1" name="Obraz 1" descr="Obraz zawierający logo, Czcionka,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88828" cy="864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4BE0" w14:textId="77777777" w:rsidR="005B459C" w:rsidRDefault="005B459C">
    <w:pPr>
      <w:pStyle w:val="Nagwek"/>
    </w:pPr>
    <w:r>
      <w:tab/>
    </w:r>
    <w:r>
      <w:rPr>
        <w:noProof/>
      </w:rPr>
      <w:drawing>
        <wp:inline distT="0" distB="0" distL="0" distR="0" wp14:anchorId="7AF7C0A8" wp14:editId="0DA6F10F">
          <wp:extent cx="1085850" cy="762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762000"/>
                  </a:xfrm>
                  <a:prstGeom prst="rect">
                    <a:avLst/>
                  </a:prstGeom>
                  <a:noFill/>
                </pic:spPr>
              </pic:pic>
            </a:graphicData>
          </a:graphic>
        </wp:inline>
      </w:drawing>
    </w:r>
  </w:p>
  <w:p w14:paraId="2F6F880C" w14:textId="77777777" w:rsidR="005B459C" w:rsidRDefault="005B459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98623" w14:textId="77777777" w:rsidR="00FD1EAA" w:rsidRDefault="00FD1EAA"/>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bottom w:val="single" w:sz="6" w:space="0" w:color="auto"/>
      </w:tblBorders>
      <w:tblLayout w:type="fixed"/>
      <w:tblCellMar>
        <w:left w:w="70" w:type="dxa"/>
        <w:right w:w="70" w:type="dxa"/>
      </w:tblCellMar>
      <w:tblLook w:val="0000" w:firstRow="0" w:lastRow="0" w:firstColumn="0" w:lastColumn="0" w:noHBand="0" w:noVBand="0"/>
    </w:tblPr>
    <w:tblGrid>
      <w:gridCol w:w="1134"/>
      <w:gridCol w:w="4253"/>
      <w:gridCol w:w="1134"/>
      <w:gridCol w:w="3187"/>
    </w:tblGrid>
    <w:tr w:rsidR="00FD1EAA" w14:paraId="07647738" w14:textId="77777777">
      <w:trPr>
        <w:trHeight w:val="560"/>
      </w:trPr>
      <w:tc>
        <w:tcPr>
          <w:tcW w:w="1134" w:type="dxa"/>
          <w:vAlign w:val="bottom"/>
        </w:tcPr>
        <w:p w14:paraId="574A3DDE" w14:textId="77777777" w:rsidR="00FD1EAA" w:rsidRDefault="00FD1EAA">
          <w:pPr>
            <w:pStyle w:val="Nagwek"/>
            <w:spacing w:after="100"/>
          </w:pPr>
          <w:r>
            <w:t>Dotyczy:</w:t>
          </w:r>
        </w:p>
      </w:tc>
      <w:tc>
        <w:tcPr>
          <w:tcW w:w="4253" w:type="dxa"/>
          <w:tcBorders>
            <w:right w:val="nil"/>
          </w:tcBorders>
          <w:vAlign w:val="bottom"/>
        </w:tcPr>
        <w:p w14:paraId="563446D0" w14:textId="77777777" w:rsidR="00FD1EAA" w:rsidRDefault="00FD1EAA">
          <w:pPr>
            <w:pStyle w:val="Nagwek"/>
            <w:spacing w:after="100"/>
            <w:ind w:left="102"/>
          </w:pPr>
          <w:r>
            <w:fldChar w:fldCharType="begin"/>
          </w:r>
          <w:r>
            <w:instrText xml:space="preserve"> REF dotyczy </w:instrText>
          </w:r>
          <w:r>
            <w:fldChar w:fldCharType="separate"/>
          </w:r>
          <w:r w:rsidR="002A0FA6">
            <w:rPr>
              <w:b/>
              <w:bCs/>
            </w:rPr>
            <w:t>Błąd! Nie można odnaleźć źródła odwołania.</w:t>
          </w:r>
          <w:r>
            <w:fldChar w:fldCharType="end"/>
          </w:r>
        </w:p>
      </w:tc>
      <w:tc>
        <w:tcPr>
          <w:tcW w:w="1134" w:type="dxa"/>
          <w:tcBorders>
            <w:top w:val="single" w:sz="6" w:space="0" w:color="auto"/>
            <w:left w:val="single" w:sz="6" w:space="0" w:color="auto"/>
            <w:bottom w:val="single" w:sz="6" w:space="0" w:color="auto"/>
          </w:tcBorders>
          <w:vAlign w:val="bottom"/>
        </w:tcPr>
        <w:p w14:paraId="2E8D793F" w14:textId="77777777" w:rsidR="00FD1EAA" w:rsidRDefault="00FD1EAA">
          <w:pPr>
            <w:pStyle w:val="Nagwek"/>
            <w:spacing w:after="100"/>
            <w:ind w:left="102"/>
          </w:pPr>
          <w:r>
            <w:t>Strona:</w:t>
          </w:r>
        </w:p>
      </w:tc>
      <w:tc>
        <w:tcPr>
          <w:tcW w:w="3187" w:type="dxa"/>
          <w:vAlign w:val="bottom"/>
        </w:tcPr>
        <w:p w14:paraId="04713E02" w14:textId="77777777" w:rsidR="00FD1EAA" w:rsidRDefault="00FD1EAA">
          <w:pPr>
            <w:pStyle w:val="Nagwek"/>
            <w:spacing w:after="100"/>
            <w:ind w:left="102"/>
          </w:pPr>
          <w:r>
            <w:fldChar w:fldCharType="begin"/>
          </w:r>
          <w:r>
            <w:instrText xml:space="preserve"> PAGE </w:instrText>
          </w:r>
          <w:r>
            <w:fldChar w:fldCharType="separate"/>
          </w:r>
          <w:r>
            <w:rPr>
              <w:noProof/>
            </w:rPr>
            <w:t>2</w:t>
          </w:r>
          <w:r>
            <w:fldChar w:fldCharType="end"/>
          </w:r>
          <w:r>
            <w:t xml:space="preserve"> z </w:t>
          </w:r>
          <w:r w:rsidR="00364D1F">
            <w:fldChar w:fldCharType="begin"/>
          </w:r>
          <w:r w:rsidR="00364D1F">
            <w:instrText xml:space="preserve"> NUMPAGES </w:instrText>
          </w:r>
          <w:r w:rsidR="00364D1F">
            <w:fldChar w:fldCharType="separate"/>
          </w:r>
          <w:r w:rsidR="002A0FA6">
            <w:rPr>
              <w:noProof/>
            </w:rPr>
            <w:t>1</w:t>
          </w:r>
          <w:r w:rsidR="00364D1F">
            <w:rPr>
              <w:noProof/>
            </w:rPr>
            <w:fldChar w:fldCharType="end"/>
          </w:r>
        </w:p>
      </w:tc>
    </w:tr>
  </w:tbl>
  <w:p w14:paraId="343E646E" w14:textId="77777777" w:rsidR="00FD1EAA" w:rsidRDefault="00FD1EAA">
    <w:pPr>
      <w:pStyle w:val="Nagwek"/>
    </w:pPr>
  </w:p>
  <w:p w14:paraId="589F9591" w14:textId="77777777" w:rsidR="00FD1EAA" w:rsidRDefault="00FD1E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9AAC30A"/>
    <w:lvl w:ilvl="0">
      <w:numFmt w:val="bullet"/>
      <w:lvlText w:val="*"/>
      <w:lvlJc w:val="left"/>
    </w:lvl>
  </w:abstractNum>
  <w:abstractNum w:abstractNumId="1" w15:restartNumberingAfterBreak="0">
    <w:nsid w:val="087E7272"/>
    <w:multiLevelType w:val="hybridMultilevel"/>
    <w:tmpl w:val="57E44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A653D4"/>
    <w:multiLevelType w:val="hybridMultilevel"/>
    <w:tmpl w:val="863E5780"/>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7E526D"/>
    <w:multiLevelType w:val="hybridMultilevel"/>
    <w:tmpl w:val="CD2A7B56"/>
    <w:lvl w:ilvl="0" w:tplc="402A11E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285F79B0"/>
    <w:multiLevelType w:val="hybridMultilevel"/>
    <w:tmpl w:val="78B64E9C"/>
    <w:lvl w:ilvl="0" w:tplc="484608D4">
      <w:start w:val="1"/>
      <w:numFmt w:val="decimal"/>
      <w:lvlText w:val="3.2.%1."/>
      <w:lvlJc w:val="left"/>
      <w:pPr>
        <w:ind w:left="1004" w:hanging="360"/>
      </w:pPr>
      <w:rPr>
        <w:rFonts w:hint="default"/>
        <w:sz w:val="18"/>
        <w:szCs w:val="18"/>
      </w:rPr>
    </w:lvl>
    <w:lvl w:ilvl="1" w:tplc="04150019">
      <w:start w:val="1"/>
      <w:numFmt w:val="lowerLetter"/>
      <w:lvlText w:val="%2."/>
      <w:lvlJc w:val="left"/>
      <w:pPr>
        <w:ind w:left="1724" w:hanging="360"/>
      </w:pPr>
      <w:rPr>
        <w:rFonts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29642642"/>
    <w:multiLevelType w:val="hybridMultilevel"/>
    <w:tmpl w:val="F7BED26A"/>
    <w:lvl w:ilvl="0" w:tplc="04150009">
      <w:start w:val="1"/>
      <w:numFmt w:val="bullet"/>
      <w:lvlText w:val=""/>
      <w:lvlJc w:val="left"/>
      <w:pPr>
        <w:ind w:left="1000" w:hanging="360"/>
      </w:pPr>
      <w:rPr>
        <w:rFonts w:ascii="Wingdings" w:hAnsi="Wingdings" w:hint="default"/>
      </w:rPr>
    </w:lvl>
    <w:lvl w:ilvl="1" w:tplc="04150003" w:tentative="1">
      <w:start w:val="1"/>
      <w:numFmt w:val="bullet"/>
      <w:lvlText w:val="o"/>
      <w:lvlJc w:val="left"/>
      <w:pPr>
        <w:ind w:left="1720" w:hanging="360"/>
      </w:pPr>
      <w:rPr>
        <w:rFonts w:ascii="Courier New" w:hAnsi="Courier New" w:cs="Courier New" w:hint="default"/>
      </w:rPr>
    </w:lvl>
    <w:lvl w:ilvl="2" w:tplc="04150005" w:tentative="1">
      <w:start w:val="1"/>
      <w:numFmt w:val="bullet"/>
      <w:lvlText w:val=""/>
      <w:lvlJc w:val="left"/>
      <w:pPr>
        <w:ind w:left="2440" w:hanging="360"/>
      </w:pPr>
      <w:rPr>
        <w:rFonts w:ascii="Wingdings" w:hAnsi="Wingdings" w:hint="default"/>
      </w:rPr>
    </w:lvl>
    <w:lvl w:ilvl="3" w:tplc="04150001" w:tentative="1">
      <w:start w:val="1"/>
      <w:numFmt w:val="bullet"/>
      <w:lvlText w:val=""/>
      <w:lvlJc w:val="left"/>
      <w:pPr>
        <w:ind w:left="3160" w:hanging="360"/>
      </w:pPr>
      <w:rPr>
        <w:rFonts w:ascii="Symbol" w:hAnsi="Symbol" w:hint="default"/>
      </w:rPr>
    </w:lvl>
    <w:lvl w:ilvl="4" w:tplc="04150003" w:tentative="1">
      <w:start w:val="1"/>
      <w:numFmt w:val="bullet"/>
      <w:lvlText w:val="o"/>
      <w:lvlJc w:val="left"/>
      <w:pPr>
        <w:ind w:left="3880" w:hanging="360"/>
      </w:pPr>
      <w:rPr>
        <w:rFonts w:ascii="Courier New" w:hAnsi="Courier New" w:cs="Courier New" w:hint="default"/>
      </w:rPr>
    </w:lvl>
    <w:lvl w:ilvl="5" w:tplc="04150005" w:tentative="1">
      <w:start w:val="1"/>
      <w:numFmt w:val="bullet"/>
      <w:lvlText w:val=""/>
      <w:lvlJc w:val="left"/>
      <w:pPr>
        <w:ind w:left="4600" w:hanging="360"/>
      </w:pPr>
      <w:rPr>
        <w:rFonts w:ascii="Wingdings" w:hAnsi="Wingdings" w:hint="default"/>
      </w:rPr>
    </w:lvl>
    <w:lvl w:ilvl="6" w:tplc="04150001" w:tentative="1">
      <w:start w:val="1"/>
      <w:numFmt w:val="bullet"/>
      <w:lvlText w:val=""/>
      <w:lvlJc w:val="left"/>
      <w:pPr>
        <w:ind w:left="5320" w:hanging="360"/>
      </w:pPr>
      <w:rPr>
        <w:rFonts w:ascii="Symbol" w:hAnsi="Symbol" w:hint="default"/>
      </w:rPr>
    </w:lvl>
    <w:lvl w:ilvl="7" w:tplc="04150003" w:tentative="1">
      <w:start w:val="1"/>
      <w:numFmt w:val="bullet"/>
      <w:lvlText w:val="o"/>
      <w:lvlJc w:val="left"/>
      <w:pPr>
        <w:ind w:left="6040" w:hanging="360"/>
      </w:pPr>
      <w:rPr>
        <w:rFonts w:ascii="Courier New" w:hAnsi="Courier New" w:cs="Courier New" w:hint="default"/>
      </w:rPr>
    </w:lvl>
    <w:lvl w:ilvl="8" w:tplc="04150005" w:tentative="1">
      <w:start w:val="1"/>
      <w:numFmt w:val="bullet"/>
      <w:lvlText w:val=""/>
      <w:lvlJc w:val="left"/>
      <w:pPr>
        <w:ind w:left="6760" w:hanging="360"/>
      </w:pPr>
      <w:rPr>
        <w:rFonts w:ascii="Wingdings" w:hAnsi="Wingdings" w:hint="default"/>
      </w:rPr>
    </w:lvl>
  </w:abstractNum>
  <w:abstractNum w:abstractNumId="6" w15:restartNumberingAfterBreak="0">
    <w:nsid w:val="404C6D61"/>
    <w:multiLevelType w:val="hybridMultilevel"/>
    <w:tmpl w:val="6826F51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26E3784"/>
    <w:multiLevelType w:val="hybridMultilevel"/>
    <w:tmpl w:val="E272C46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00A6702"/>
    <w:multiLevelType w:val="hybridMultilevel"/>
    <w:tmpl w:val="2F425E2C"/>
    <w:lvl w:ilvl="0" w:tplc="04150019">
      <w:start w:val="1"/>
      <w:numFmt w:val="lowerLetter"/>
      <w:lvlText w:val="%1."/>
      <w:lvlJc w:val="left"/>
      <w:pPr>
        <w:ind w:left="1004" w:hanging="360"/>
      </w:pPr>
      <w:rPr>
        <w:rFont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54AB7DDE"/>
    <w:multiLevelType w:val="hybridMultilevel"/>
    <w:tmpl w:val="17E4D900"/>
    <w:lvl w:ilvl="0" w:tplc="0415000F">
      <w:start w:val="1"/>
      <w:numFmt w:val="decimal"/>
      <w:lvlText w:val="%1."/>
      <w:lvlJc w:val="left"/>
      <w:pPr>
        <w:ind w:left="720" w:hanging="360"/>
      </w:p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0CE5D7A"/>
    <w:multiLevelType w:val="hybridMultilevel"/>
    <w:tmpl w:val="6A5E352A"/>
    <w:lvl w:ilvl="0" w:tplc="0C38463A">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F52814"/>
    <w:multiLevelType w:val="hybridMultilevel"/>
    <w:tmpl w:val="97DECB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0"/>
    <w:lvlOverride w:ilvl="0">
      <w:lvl w:ilvl="0">
        <w:start w:val="65535"/>
        <w:numFmt w:val="bullet"/>
        <w:lvlText w:val="•"/>
        <w:legacy w:legacy="1" w:legacySpace="0" w:legacyIndent="274"/>
        <w:lvlJc w:val="left"/>
        <w:rPr>
          <w:rFonts w:ascii="Calibri" w:hAnsi="Calibri" w:hint="default"/>
        </w:rPr>
      </w:lvl>
    </w:lvlOverride>
  </w:num>
  <w:num w:numId="3">
    <w:abstractNumId w:val="2"/>
  </w:num>
  <w:num w:numId="4">
    <w:abstractNumId w:val="6"/>
  </w:num>
  <w:num w:numId="5">
    <w:abstractNumId w:val="7"/>
  </w:num>
  <w:num w:numId="6">
    <w:abstractNumId w:val="9"/>
  </w:num>
  <w:num w:numId="7">
    <w:abstractNumId w:val="1"/>
  </w:num>
  <w:num w:numId="8">
    <w:abstractNumId w:val="5"/>
  </w:num>
  <w:num w:numId="9">
    <w:abstractNumId w:val="11"/>
  </w:num>
  <w:num w:numId="10">
    <w:abstractNumId w:val="3"/>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FA6"/>
    <w:rsid w:val="00013BC2"/>
    <w:rsid w:val="00032785"/>
    <w:rsid w:val="00034B8E"/>
    <w:rsid w:val="00040409"/>
    <w:rsid w:val="00056ECD"/>
    <w:rsid w:val="001168A7"/>
    <w:rsid w:val="00181740"/>
    <w:rsid w:val="001A2DF4"/>
    <w:rsid w:val="001D4279"/>
    <w:rsid w:val="00220EEC"/>
    <w:rsid w:val="00223FD5"/>
    <w:rsid w:val="00234E43"/>
    <w:rsid w:val="00263998"/>
    <w:rsid w:val="002658AA"/>
    <w:rsid w:val="00270B2D"/>
    <w:rsid w:val="002A0FA6"/>
    <w:rsid w:val="002E6D6F"/>
    <w:rsid w:val="003168C5"/>
    <w:rsid w:val="0032177C"/>
    <w:rsid w:val="00330E44"/>
    <w:rsid w:val="00364D1F"/>
    <w:rsid w:val="003715F2"/>
    <w:rsid w:val="003827C9"/>
    <w:rsid w:val="003832C7"/>
    <w:rsid w:val="003B0678"/>
    <w:rsid w:val="003D3327"/>
    <w:rsid w:val="003E4BA1"/>
    <w:rsid w:val="003F192D"/>
    <w:rsid w:val="00400B84"/>
    <w:rsid w:val="00403D1E"/>
    <w:rsid w:val="00483B0A"/>
    <w:rsid w:val="004C1634"/>
    <w:rsid w:val="00500442"/>
    <w:rsid w:val="005032C0"/>
    <w:rsid w:val="00532B61"/>
    <w:rsid w:val="0053394D"/>
    <w:rsid w:val="00556387"/>
    <w:rsid w:val="00563D7F"/>
    <w:rsid w:val="005837F5"/>
    <w:rsid w:val="005857D7"/>
    <w:rsid w:val="005A2460"/>
    <w:rsid w:val="005B0681"/>
    <w:rsid w:val="005B142A"/>
    <w:rsid w:val="005B459C"/>
    <w:rsid w:val="005B684F"/>
    <w:rsid w:val="00611056"/>
    <w:rsid w:val="00643092"/>
    <w:rsid w:val="00662F7D"/>
    <w:rsid w:val="00664796"/>
    <w:rsid w:val="006C0FD5"/>
    <w:rsid w:val="006E5E91"/>
    <w:rsid w:val="006F4B5A"/>
    <w:rsid w:val="00744107"/>
    <w:rsid w:val="00780F17"/>
    <w:rsid w:val="007A7A38"/>
    <w:rsid w:val="007B53B8"/>
    <w:rsid w:val="007C11CF"/>
    <w:rsid w:val="007F08E7"/>
    <w:rsid w:val="00876C45"/>
    <w:rsid w:val="00877F1C"/>
    <w:rsid w:val="00881E56"/>
    <w:rsid w:val="00883984"/>
    <w:rsid w:val="008869D1"/>
    <w:rsid w:val="009262F5"/>
    <w:rsid w:val="0097315E"/>
    <w:rsid w:val="0099243C"/>
    <w:rsid w:val="009A076E"/>
    <w:rsid w:val="00A0530E"/>
    <w:rsid w:val="00A05B59"/>
    <w:rsid w:val="00A33031"/>
    <w:rsid w:val="00A3567D"/>
    <w:rsid w:val="00A47ED5"/>
    <w:rsid w:val="00A63F79"/>
    <w:rsid w:val="00AF2EE2"/>
    <w:rsid w:val="00B063DF"/>
    <w:rsid w:val="00B77C63"/>
    <w:rsid w:val="00B806C0"/>
    <w:rsid w:val="00B904D4"/>
    <w:rsid w:val="00BD357E"/>
    <w:rsid w:val="00BF775E"/>
    <w:rsid w:val="00C11FC9"/>
    <w:rsid w:val="00C14B2F"/>
    <w:rsid w:val="00C50294"/>
    <w:rsid w:val="00C618FD"/>
    <w:rsid w:val="00CB2BE6"/>
    <w:rsid w:val="00D410A7"/>
    <w:rsid w:val="00D56DDF"/>
    <w:rsid w:val="00D664A3"/>
    <w:rsid w:val="00D921FC"/>
    <w:rsid w:val="00DD41A9"/>
    <w:rsid w:val="00DE21DE"/>
    <w:rsid w:val="00E31719"/>
    <w:rsid w:val="00EA2FFC"/>
    <w:rsid w:val="00EC2706"/>
    <w:rsid w:val="00EE1880"/>
    <w:rsid w:val="00EE74B2"/>
    <w:rsid w:val="00F12305"/>
    <w:rsid w:val="00F5357D"/>
    <w:rsid w:val="00F56DA0"/>
    <w:rsid w:val="00F56FE6"/>
    <w:rsid w:val="00F67E44"/>
    <w:rsid w:val="00F944F9"/>
    <w:rsid w:val="00FA5198"/>
    <w:rsid w:val="00FC528D"/>
    <w:rsid w:val="00FD1EAA"/>
    <w:rsid w:val="00FD7115"/>
    <w:rsid w:val="00FE1C91"/>
    <w:rsid w:val="00FF44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4BD3C3"/>
  <w15:docId w15:val="{09660F83-0E0B-418A-AEDC-40DE36BF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4"/>
    </w:rPr>
  </w:style>
  <w:style w:type="paragraph" w:styleId="Nagwek1">
    <w:name w:val="heading 1"/>
    <w:basedOn w:val="Normalny"/>
    <w:next w:val="Normalny"/>
    <w:qFormat/>
    <w:pPr>
      <w:keepNext/>
      <w:outlineLvl w:val="0"/>
    </w:pPr>
    <w:rPr>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ytu">
    <w:name w:val="Title"/>
    <w:basedOn w:val="Normalny"/>
    <w:qFormat/>
    <w:pPr>
      <w:jc w:val="center"/>
    </w:pPr>
    <w:rPr>
      <w:b/>
      <w:sz w:val="36"/>
    </w:rPr>
  </w:style>
  <w:style w:type="character" w:styleId="Numerstrony">
    <w:name w:val="page number"/>
    <w:basedOn w:val="Domylnaczcionkaakapitu"/>
  </w:style>
  <w:style w:type="paragraph" w:styleId="Tekstpodstawowywcity">
    <w:name w:val="Body Text Indent"/>
    <w:basedOn w:val="Normalny"/>
    <w:pPr>
      <w:tabs>
        <w:tab w:val="left" w:pos="720"/>
      </w:tabs>
      <w:ind w:left="720"/>
      <w:jc w:val="both"/>
    </w:pPr>
    <w:rPr>
      <w:rFonts w:ascii="Tahoma" w:hAnsi="Tahoma"/>
      <w:snapToGrid w:val="0"/>
      <w:sz w:val="28"/>
    </w:rPr>
  </w:style>
  <w:style w:type="paragraph" w:styleId="NormalnyWeb">
    <w:name w:val="Normal (Web)"/>
    <w:basedOn w:val="Normalny"/>
    <w:rsid w:val="002658AA"/>
    <w:pPr>
      <w:spacing w:before="100" w:beforeAutospacing="1" w:after="100" w:afterAutospacing="1"/>
    </w:pPr>
    <w:rPr>
      <w:rFonts w:ascii="Times New Roman" w:hAnsi="Times New Roman"/>
      <w:szCs w:val="24"/>
    </w:rPr>
  </w:style>
  <w:style w:type="paragraph" w:styleId="Tekstdymka">
    <w:name w:val="Balloon Text"/>
    <w:basedOn w:val="Normalny"/>
    <w:semiHidden/>
    <w:rsid w:val="008869D1"/>
    <w:rPr>
      <w:rFonts w:ascii="Tahoma" w:hAnsi="Tahoma" w:cs="Tahoma"/>
      <w:sz w:val="16"/>
      <w:szCs w:val="16"/>
    </w:rPr>
  </w:style>
  <w:style w:type="paragraph" w:styleId="Mapadokumentu">
    <w:name w:val="Document Map"/>
    <w:basedOn w:val="Normalny"/>
    <w:semiHidden/>
    <w:rsid w:val="00744107"/>
    <w:pPr>
      <w:shd w:val="clear" w:color="auto" w:fill="000080"/>
    </w:pPr>
    <w:rPr>
      <w:rFonts w:ascii="Tahoma" w:hAnsi="Tahoma" w:cs="Tahoma"/>
      <w:sz w:val="20"/>
    </w:rPr>
  </w:style>
  <w:style w:type="character" w:customStyle="1" w:styleId="StopkaZnak">
    <w:name w:val="Stopka Znak"/>
    <w:link w:val="Stopka"/>
    <w:uiPriority w:val="99"/>
    <w:rsid w:val="005A2460"/>
    <w:rPr>
      <w:rFonts w:ascii="Arial" w:hAnsi="Arial"/>
      <w:sz w:val="24"/>
    </w:rPr>
  </w:style>
  <w:style w:type="character" w:customStyle="1" w:styleId="NagwekZnak">
    <w:name w:val="Nagłówek Znak"/>
    <w:basedOn w:val="Domylnaczcionkaakapitu"/>
    <w:link w:val="Nagwek"/>
    <w:rsid w:val="00883984"/>
    <w:rPr>
      <w:rFonts w:ascii="Arial" w:hAnsi="Arial"/>
      <w:sz w:val="24"/>
    </w:rPr>
  </w:style>
  <w:style w:type="paragraph" w:customStyle="1" w:styleId="Default">
    <w:name w:val="Default"/>
    <w:rsid w:val="00A47ED5"/>
    <w:pPr>
      <w:autoSpaceDE w:val="0"/>
      <w:autoSpaceDN w:val="0"/>
      <w:adjustRightInd w:val="0"/>
    </w:pPr>
    <w:rPr>
      <w:rFonts w:ascii="Calibri" w:hAnsi="Calibri" w:cs="Calibri"/>
      <w:color w:val="000000"/>
      <w:sz w:val="24"/>
      <w:szCs w:val="24"/>
    </w:rPr>
  </w:style>
  <w:style w:type="paragraph" w:customStyle="1" w:styleId="Style3">
    <w:name w:val="Style3"/>
    <w:basedOn w:val="Normalny"/>
    <w:uiPriority w:val="99"/>
    <w:rsid w:val="00A47ED5"/>
    <w:pPr>
      <w:widowControl w:val="0"/>
      <w:autoSpaceDE w:val="0"/>
      <w:autoSpaceDN w:val="0"/>
      <w:adjustRightInd w:val="0"/>
      <w:spacing w:line="338" w:lineRule="exact"/>
      <w:ind w:firstLine="701"/>
    </w:pPr>
    <w:rPr>
      <w:rFonts w:ascii="Calibri" w:hAnsi="Calibri"/>
      <w:szCs w:val="24"/>
    </w:rPr>
  </w:style>
  <w:style w:type="character" w:customStyle="1" w:styleId="FontStyle20">
    <w:name w:val="Font Style20"/>
    <w:uiPriority w:val="99"/>
    <w:rsid w:val="00A47ED5"/>
    <w:rPr>
      <w:rFonts w:ascii="Calibri" w:hAnsi="Calibri" w:cs="Calibri"/>
      <w:sz w:val="22"/>
      <w:szCs w:val="22"/>
    </w:rPr>
  </w:style>
  <w:style w:type="table" w:styleId="Tabela-Siatka">
    <w:name w:val="Table Grid"/>
    <w:basedOn w:val="Standardowy"/>
    <w:rsid w:val="00A47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ny"/>
    <w:uiPriority w:val="99"/>
    <w:rsid w:val="005B459C"/>
    <w:pPr>
      <w:widowControl w:val="0"/>
      <w:autoSpaceDE w:val="0"/>
      <w:autoSpaceDN w:val="0"/>
      <w:adjustRightInd w:val="0"/>
      <w:spacing w:line="337" w:lineRule="exact"/>
    </w:pPr>
    <w:rPr>
      <w:rFonts w:ascii="Calibri" w:hAnsi="Calibri"/>
      <w:szCs w:val="24"/>
    </w:rPr>
  </w:style>
  <w:style w:type="paragraph" w:customStyle="1" w:styleId="Style6">
    <w:name w:val="Style6"/>
    <w:basedOn w:val="Normalny"/>
    <w:uiPriority w:val="99"/>
    <w:rsid w:val="005B459C"/>
    <w:pPr>
      <w:widowControl w:val="0"/>
      <w:autoSpaceDE w:val="0"/>
      <w:autoSpaceDN w:val="0"/>
      <w:adjustRightInd w:val="0"/>
      <w:jc w:val="both"/>
    </w:pPr>
    <w:rPr>
      <w:rFonts w:ascii="Calibri" w:hAnsi="Calibri"/>
      <w:szCs w:val="24"/>
    </w:rPr>
  </w:style>
  <w:style w:type="paragraph" w:customStyle="1" w:styleId="Style11">
    <w:name w:val="Style11"/>
    <w:basedOn w:val="Normalny"/>
    <w:uiPriority w:val="99"/>
    <w:rsid w:val="005B459C"/>
    <w:pPr>
      <w:widowControl w:val="0"/>
      <w:autoSpaceDE w:val="0"/>
      <w:autoSpaceDN w:val="0"/>
      <w:adjustRightInd w:val="0"/>
      <w:spacing w:line="341" w:lineRule="exact"/>
      <w:jc w:val="both"/>
    </w:pPr>
    <w:rPr>
      <w:rFonts w:ascii="Calibri" w:hAnsi="Calibri"/>
      <w:szCs w:val="24"/>
    </w:rPr>
  </w:style>
  <w:style w:type="character" w:customStyle="1" w:styleId="FontStyle19">
    <w:name w:val="Font Style19"/>
    <w:uiPriority w:val="99"/>
    <w:rsid w:val="005B459C"/>
    <w:rPr>
      <w:rFonts w:ascii="Calibri" w:hAnsi="Calibri" w:cs="Calibri"/>
      <w:b/>
      <w:bCs/>
      <w:sz w:val="22"/>
      <w:szCs w:val="22"/>
    </w:rPr>
  </w:style>
  <w:style w:type="paragraph" w:customStyle="1" w:styleId="Style4">
    <w:name w:val="Style4"/>
    <w:basedOn w:val="Normalny"/>
    <w:uiPriority w:val="99"/>
    <w:rsid w:val="003827C9"/>
    <w:pPr>
      <w:widowControl w:val="0"/>
      <w:autoSpaceDE w:val="0"/>
      <w:autoSpaceDN w:val="0"/>
      <w:adjustRightInd w:val="0"/>
      <w:spacing w:line="341" w:lineRule="exact"/>
      <w:ind w:hanging="278"/>
    </w:pPr>
    <w:rPr>
      <w:rFonts w:ascii="Calibri" w:hAnsi="Calibri"/>
      <w:szCs w:val="24"/>
    </w:rPr>
  </w:style>
  <w:style w:type="paragraph" w:customStyle="1" w:styleId="Style8">
    <w:name w:val="Style8"/>
    <w:basedOn w:val="Normalny"/>
    <w:uiPriority w:val="99"/>
    <w:rsid w:val="003827C9"/>
    <w:pPr>
      <w:widowControl w:val="0"/>
      <w:autoSpaceDE w:val="0"/>
      <w:autoSpaceDN w:val="0"/>
      <w:adjustRightInd w:val="0"/>
      <w:spacing w:line="336" w:lineRule="exact"/>
      <w:jc w:val="both"/>
    </w:pPr>
    <w:rPr>
      <w:rFonts w:ascii="Calibri" w:hAnsi="Calibri"/>
      <w:szCs w:val="24"/>
    </w:rPr>
  </w:style>
  <w:style w:type="paragraph" w:customStyle="1" w:styleId="Style13">
    <w:name w:val="Style13"/>
    <w:basedOn w:val="Normalny"/>
    <w:uiPriority w:val="99"/>
    <w:rsid w:val="003827C9"/>
    <w:pPr>
      <w:widowControl w:val="0"/>
      <w:autoSpaceDE w:val="0"/>
      <w:autoSpaceDN w:val="0"/>
      <w:adjustRightInd w:val="0"/>
    </w:pPr>
    <w:rPr>
      <w:rFonts w:ascii="Calibri" w:hAnsi="Calibri"/>
      <w:szCs w:val="24"/>
    </w:rPr>
  </w:style>
  <w:style w:type="character" w:customStyle="1" w:styleId="FontStyle16">
    <w:name w:val="Font Style16"/>
    <w:uiPriority w:val="99"/>
    <w:rsid w:val="003827C9"/>
    <w:rPr>
      <w:rFonts w:ascii="Calibri" w:hAnsi="Calibri" w:cs="Calibri"/>
      <w:i/>
      <w:iCs/>
      <w:sz w:val="22"/>
      <w:szCs w:val="22"/>
    </w:rPr>
  </w:style>
  <w:style w:type="character" w:styleId="Hipercze">
    <w:name w:val="Hyperlink"/>
    <w:basedOn w:val="Domylnaczcionkaakapitu"/>
    <w:rsid w:val="003827C9"/>
    <w:rPr>
      <w:color w:val="0000FF" w:themeColor="hyperlink"/>
      <w:u w:val="single"/>
    </w:rPr>
  </w:style>
  <w:style w:type="paragraph" w:styleId="Akapitzlist">
    <w:name w:val="List Paragraph"/>
    <w:basedOn w:val="Normalny"/>
    <w:uiPriority w:val="34"/>
    <w:qFormat/>
    <w:rsid w:val="00032785"/>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259924">
      <w:bodyDiv w:val="1"/>
      <w:marLeft w:val="0"/>
      <w:marRight w:val="0"/>
      <w:marTop w:val="0"/>
      <w:marBottom w:val="0"/>
      <w:divBdr>
        <w:top w:val="none" w:sz="0" w:space="0" w:color="auto"/>
        <w:left w:val="none" w:sz="0" w:space="0" w:color="auto"/>
        <w:bottom w:val="none" w:sz="0" w:space="0" w:color="auto"/>
        <w:right w:val="none" w:sz="0" w:space="0" w:color="auto"/>
      </w:divBdr>
    </w:div>
    <w:div w:id="873545949">
      <w:bodyDiv w:val="1"/>
      <w:marLeft w:val="0"/>
      <w:marRight w:val="0"/>
      <w:marTop w:val="0"/>
      <w:marBottom w:val="0"/>
      <w:divBdr>
        <w:top w:val="none" w:sz="0" w:space="0" w:color="auto"/>
        <w:left w:val="none" w:sz="0" w:space="0" w:color="auto"/>
        <w:bottom w:val="none" w:sz="0" w:space="0" w:color="auto"/>
        <w:right w:val="none" w:sz="0" w:space="0" w:color="auto"/>
      </w:divBdr>
    </w:div>
    <w:div w:id="1363675186">
      <w:bodyDiv w:val="1"/>
      <w:marLeft w:val="0"/>
      <w:marRight w:val="0"/>
      <w:marTop w:val="0"/>
      <w:marBottom w:val="0"/>
      <w:divBdr>
        <w:top w:val="none" w:sz="0" w:space="0" w:color="auto"/>
        <w:left w:val="none" w:sz="0" w:space="0" w:color="auto"/>
        <w:bottom w:val="none" w:sz="0" w:space="0" w:color="auto"/>
        <w:right w:val="none" w:sz="0" w:space="0" w:color="auto"/>
      </w:divBdr>
    </w:div>
    <w:div w:id="212757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crbr.podatki.gov.pl/adcrbr/%23/wyszukaj."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orlen.pl/pl/zrownowazony-rozwoj/polityka-ochrony-praw-czlowieka" TargetMode="External"/><Relationship Id="rId2" Type="http://schemas.openxmlformats.org/officeDocument/2006/relationships/customXml" Target="../customXml/item2.xml"/><Relationship Id="rId16" Type="http://schemas.openxmlformats.org/officeDocument/2006/relationships/hyperlink" Target="https://connect.orlen.p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12.png@01D9A828.179291A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ilstulgis\Downloads\papier_firmowyA4_p&#322;ock-do_zaciagania_zobowi&#261;zan_202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0659b6a8-4ef3-4ee2-9987-67fb9cde770e">false</OpenInNewWindow>
    <DocumentDescription xmlns="0659b6a8-4ef3-4ee2-9987-67fb9cde770e" xsi:nil="true"/>
    <RoutingRuleDescription xmlns="http://schemas.microsoft.com/sharepoint/v3" xsi:nil="true"/>
    <PublishingExpirationDate xmlns="http://schemas.microsoft.com/sharepoint/v3" xsi:nil="true"/>
    <DocumentWeight xmlns="0659b6a8-4ef3-4ee2-9987-67fb9cde770e" xsi:nil="true"/>
    <PublishingStartDate xmlns="http://schemas.microsoft.com/sharepoint/v3" xsi:nil="true"/>
    <TaxCatchAll xmlns="dd0a59eb-562c-4429-9b98-f1c85114c1d4"/>
    <PublishDate xmlns="dd0a59eb-562c-4429-9b98-f1c85114c1d4">2020-08-06T22:00:00+00:00</PublishDat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252646C78BBDE4BB551C24B45F01197" ma:contentTypeVersion="1" ma:contentTypeDescription="Utwórz nowy dokument." ma:contentTypeScope="" ma:versionID="b799d9e3734b74790f0eb74a4f5ad44b">
  <xsd:schema xmlns:xsd="http://www.w3.org/2001/XMLSchema" xmlns:xs="http://www.w3.org/2001/XMLSchema" xmlns:p="http://schemas.microsoft.com/office/2006/metadata/properties" xmlns:ns1="http://schemas.microsoft.com/sharepoint/v3" xmlns:ns2="0659b6a8-4ef3-4ee2-9987-67fb9cde770e" xmlns:ns3="dd0a59eb-562c-4429-9b98-f1c85114c1d4" targetNamespace="http://schemas.microsoft.com/office/2006/metadata/properties" ma:root="true" ma:fieldsID="0ec90433e98f1ca8b12d5dcb07572492" ns1:_="" ns2:_="" ns3:_="">
    <xsd:import namespace="http://schemas.microsoft.com/sharepoint/v3"/>
    <xsd:import namespace="0659b6a8-4ef3-4ee2-9987-67fb9cde770e"/>
    <xsd:import namespace="dd0a59eb-562c-4429-9b98-f1c85114c1d4"/>
    <xsd:element name="properties">
      <xsd:complexType>
        <xsd:sequence>
          <xsd:element name="documentManagement">
            <xsd:complexType>
              <xsd:all>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8" nillable="true" ma:displayName="Opis" ma:hidden="true" ma:internalName="RoutingRuleDescription" ma:readOnly="false">
      <xsd:simpleType>
        <xsd:restriction base="dms:Text">
          <xsd:maxLength value="255"/>
        </xsd:restriction>
      </xsd:simpleType>
    </xsd:element>
    <xsd:element name="PublishingStartDate" ma:index="17" nillable="true" ma:displayName="Planowana data rozpoczęcia" ma:description="" ma:hidden="true" ma:internalName="PublishingStartDate">
      <xsd:simpleType>
        <xsd:restriction base="dms:Unknown"/>
      </xsd:simpleType>
    </xsd:element>
    <xsd:element name="PublishingExpirationDate" ma:index="18"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59b6a8-4ef3-4ee2-9987-67fb9cde770e" elementFormDefault="qualified">
    <xsd:import namespace="http://schemas.microsoft.com/office/2006/documentManagement/types"/>
    <xsd:import namespace="http://schemas.microsoft.com/office/infopath/2007/PartnerControls"/>
    <xsd:element name="DocumentDescription" ma:index="9" nillable="true" ma:displayName="Opis dokumentu" ma:internalName="DocumentDescription">
      <xsd:simpleType>
        <xsd:restriction base="dms:Unknown"/>
      </xsd:simpleType>
    </xsd:element>
    <xsd:element name="DocumentWeight" ma:index="14" nillable="true" ma:displayName="Waga dokumentu" ma:internalName="DocumentWeight">
      <xsd:simpleType>
        <xsd:restriction base="dms:Number"/>
      </xsd:simpleType>
    </xsd:element>
    <xsd:element name="OpenInNewWindow" ma:index="15"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6"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A9111-62DD-4FCE-AA3E-A5443A6E0287}">
  <ds:schemaRefs>
    <ds:schemaRef ds:uri="http://schemas.microsoft.com/office/2006/metadata/properties"/>
    <ds:schemaRef ds:uri="http://schemas.microsoft.com/office/infopath/2007/PartnerControls"/>
    <ds:schemaRef ds:uri="dd0a59eb-562c-4429-9b98-f1c85114c1d4"/>
    <ds:schemaRef ds:uri="0659b6a8-4ef3-4ee2-9987-67fb9cde770e"/>
    <ds:schemaRef ds:uri="http://schemas.microsoft.com/sharepoint/v3"/>
  </ds:schemaRefs>
</ds:datastoreItem>
</file>

<file path=customXml/itemProps2.xml><?xml version="1.0" encoding="utf-8"?>
<ds:datastoreItem xmlns:ds="http://schemas.openxmlformats.org/officeDocument/2006/customXml" ds:itemID="{44E62DBF-CB53-4F60-A2CB-50547971A45E}">
  <ds:schemaRefs>
    <ds:schemaRef ds:uri="http://schemas.microsoft.com/office/2006/metadata/longProperties"/>
  </ds:schemaRefs>
</ds:datastoreItem>
</file>

<file path=customXml/itemProps3.xml><?xml version="1.0" encoding="utf-8"?>
<ds:datastoreItem xmlns:ds="http://schemas.openxmlformats.org/officeDocument/2006/customXml" ds:itemID="{8C1D3E2A-54E0-46EE-BF15-07D6E919D51A}">
  <ds:schemaRefs>
    <ds:schemaRef ds:uri="http://schemas.microsoft.com/sharepoint/v3/contenttype/forms"/>
  </ds:schemaRefs>
</ds:datastoreItem>
</file>

<file path=customXml/itemProps4.xml><?xml version="1.0" encoding="utf-8"?>
<ds:datastoreItem xmlns:ds="http://schemas.openxmlformats.org/officeDocument/2006/customXml" ds:itemID="{03FBBD0C-E48D-4B95-A616-2E034AC16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659b6a8-4ef3-4ee2-9987-67fb9cde770e"/>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papier_firmowyA4_płock-do_zaciagania_zobowiązan_2020</Template>
  <TotalTime>0</TotalTime>
  <Pages>6</Pages>
  <Words>2068</Words>
  <Characters>12409</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Papier firmowy A4 Płock – do zaciągania zobowiązań</vt:lpstr>
    </vt:vector>
  </TitlesOfParts>
  <Company>MARO</Company>
  <LinksUpToDate>false</LinksUpToDate>
  <CharactersWithSpaces>14449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A4 Płock – do zaciągania zobowiązań</dc:title>
  <dc:creator>Kamil Stulgis</dc:creator>
  <cp:lastModifiedBy>Ziemiński Piotr (PKN)</cp:lastModifiedBy>
  <cp:revision>2</cp:revision>
  <cp:lastPrinted>2008-02-25T07:24:00Z</cp:lastPrinted>
  <dcterms:created xsi:type="dcterms:W3CDTF">2025-02-05T14:03:00Z</dcterms:created>
  <dcterms:modified xsi:type="dcterms:W3CDTF">2025-02-05T14:03:00Z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0x010100B252646C78BBDE4BB551C24B45F01197</vt:lpwstr>
  </property>
  <property fmtid="{D5CDD505-2E9C-101B-9397-08002B2CF9AE}" pid="4" name="MSIP_Label_53312e15-a5e9-4500-a857-15b9f442bba9_Enabled">
    <vt:lpwstr>true</vt:lpwstr>
  </property>
  <property fmtid="{D5CDD505-2E9C-101B-9397-08002B2CF9AE}" pid="5" name="MSIP_Label_53312e15-a5e9-4500-a857-15b9f442bba9_SetDate">
    <vt:lpwstr>2023-06-26T10:51:29Z</vt:lpwstr>
  </property>
  <property fmtid="{D5CDD505-2E9C-101B-9397-08002B2CF9AE}" pid="6" name="MSIP_Label_53312e15-a5e9-4500-a857-15b9f442bba9_Method">
    <vt:lpwstr>Standard</vt:lpwstr>
  </property>
  <property fmtid="{D5CDD505-2E9C-101B-9397-08002B2CF9AE}" pid="7" name="MSIP_Label_53312e15-a5e9-4500-a857-15b9f442bba9_Name">
    <vt:lpwstr>Informacje służbowe</vt:lpwstr>
  </property>
  <property fmtid="{D5CDD505-2E9C-101B-9397-08002B2CF9AE}" pid="8" name="MSIP_Label_53312e15-a5e9-4500-a857-15b9f442bba9_SiteId">
    <vt:lpwstr>8240863f-2f43-471d-b2eb-4a75fb9fab5b</vt:lpwstr>
  </property>
  <property fmtid="{D5CDD505-2E9C-101B-9397-08002B2CF9AE}" pid="9" name="MSIP_Label_53312e15-a5e9-4500-a857-15b9f442bba9_ActionId">
    <vt:lpwstr>c6f1282c-28b3-4212-9cd1-a3eedf6f628b</vt:lpwstr>
  </property>
  <property fmtid="{D5CDD505-2E9C-101B-9397-08002B2CF9AE}" pid="10" name="MSIP_Label_53312e15-a5e9-4500-a857-15b9f442bba9_ContentBits">
    <vt:lpwstr>0</vt:lpwstr>
  </property>
</Properties>
</file>