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A516" w14:textId="054206D8" w:rsidR="00D64EF9" w:rsidRDefault="004B372E" w:rsidP="00A71079">
      <w:pPr>
        <w:suppressAutoHyphens/>
        <w:spacing w:after="0" w:line="312" w:lineRule="auto"/>
        <w:jc w:val="center"/>
        <w:rPr>
          <w:rFonts w:ascii="Arial" w:eastAsia="Calibri" w:hAnsi="Arial" w:cs="Arial"/>
          <w:b/>
          <w:sz w:val="18"/>
          <w:szCs w:val="18"/>
          <w:lang w:val="pl-PL" w:eastAsia="zh-CN"/>
        </w:rPr>
      </w:pPr>
      <w:r>
        <w:rPr>
          <w:rFonts w:ascii="Arial" w:eastAsia="Calibri" w:hAnsi="Arial" w:cs="Arial"/>
          <w:b/>
          <w:noProof/>
          <w:sz w:val="18"/>
          <w:szCs w:val="18"/>
          <w:lang w:val="pl-PL" w:eastAsia="zh-CN"/>
        </w:rPr>
        <w:drawing>
          <wp:inline distT="0" distB="0" distL="0" distR="0" wp14:anchorId="510D4E41" wp14:editId="6DF964A0">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wymóg dostarczenia oświadczenia o Beneficjencie rzeczywistym dotyczy jedynie podmiotów zobowiązanych na podstawie obowiązujących przepisów prawa do wpisu do  Centraln</w:t>
      </w:r>
      <w:r w:rsidRPr="00BD693E">
        <w:rPr>
          <w:rFonts w:ascii="Arial" w:eastAsia="Calibri" w:hAnsi="Arial" w:cs="Arial"/>
          <w:sz w:val="18"/>
          <w:szCs w:val="18"/>
          <w:lang w:val="pl-PL" w:eastAsia="zh-CN"/>
        </w:rPr>
        <w:t>ego</w:t>
      </w:r>
      <w:r w:rsidRPr="00BD693E">
        <w:rPr>
          <w:rFonts w:ascii="Arial" w:eastAsia="Calibri" w:hAnsi="Arial" w:cs="Arial"/>
          <w:sz w:val="18"/>
          <w:szCs w:val="18"/>
          <w:lang w:val="pl-PL" w:eastAsia="zh-CN"/>
        </w:rPr>
        <w:t xml:space="preserve"> Rejestr</w:t>
      </w:r>
      <w:r w:rsidRPr="00BD693E">
        <w:rPr>
          <w:rFonts w:ascii="Arial" w:eastAsia="Calibri" w:hAnsi="Arial" w:cs="Arial"/>
          <w:sz w:val="18"/>
          <w:szCs w:val="18"/>
          <w:lang w:val="pl-PL" w:eastAsia="zh-CN"/>
        </w:rPr>
        <w:t>u</w:t>
      </w:r>
      <w:r w:rsidRPr="00BD693E">
        <w:rPr>
          <w:rFonts w:ascii="Arial" w:eastAsia="Calibri" w:hAnsi="Arial" w:cs="Arial"/>
          <w:sz w:val="18"/>
          <w:szCs w:val="18"/>
          <w:lang w:val="pl-PL" w:eastAsia="zh-CN"/>
        </w:rPr>
        <w:t xml:space="preserve"> Beneficjentów Rzeczywistych, nie dotyczy kontrahentów będących osobą fizyczną prowadzącą działalność gospodarczą</w:t>
      </w:r>
      <w:r w:rsidRPr="00BD693E">
        <w:rPr>
          <w:rFonts w:ascii="Arial" w:eastAsia="Calibri" w:hAnsi="Arial" w:cs="Arial"/>
          <w:sz w:val="18"/>
          <w:szCs w:val="18"/>
          <w:lang w:val="pl-PL" w:eastAsia="zh-CN"/>
        </w:rPr>
        <w:t>.</w:t>
      </w:r>
      <w:r w:rsidRPr="00BD693E">
        <w:rPr>
          <w:rFonts w:ascii="Arial" w:eastAsia="Calibri" w:hAnsi="Arial" w:cs="Arial"/>
          <w:sz w:val="18"/>
          <w:szCs w:val="18"/>
          <w:lang w:val="pl-PL" w:eastAsia="zh-CN"/>
        </w:rPr>
        <w:t xml:space="preserve">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BD693E"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BD693E"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lastRenderedPageBreak/>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941</Words>
  <Characters>5646</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Siwak Marcin</cp:lastModifiedBy>
  <cp:revision>2</cp:revision>
  <cp:lastPrinted>2019-10-07T11:20:00Z</cp:lastPrinted>
  <dcterms:created xsi:type="dcterms:W3CDTF">2025-06-24T11:55:00Z</dcterms:created>
  <dcterms:modified xsi:type="dcterms:W3CDTF">2025-06-24T11:55:00Z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