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9B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załączników.</w:t>
      </w:r>
    </w:p>
    <w:p w:rsidR="000E2B9B" w:rsidRPr="003C3D86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</w:t>
      </w:r>
      <w:r>
        <w:rPr>
          <w:rFonts w:ascii="Arial" w:eastAsia="Calibri" w:hAnsi="Arial" w:cs="Arial"/>
          <w:sz w:val="20"/>
          <w:szCs w:val="20"/>
        </w:rPr>
        <w:t>uzulami RODO – załącznik nr 1,</w:t>
      </w:r>
    </w:p>
    <w:p w:rsidR="000E2B9B" w:rsidRPr="005A1C71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>
        <w:rPr>
          <w:rFonts w:ascii="Arial" w:eastAsia="Calibri" w:hAnsi="Arial" w:cs="Arial"/>
          <w:sz w:val="20"/>
          <w:szCs w:val="20"/>
        </w:rPr>
        <w:t xml:space="preserve"> antykorupcyjną – załącznik nr 2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z Kodeksem postepowania dla dostawców GK ORLEN i</w:t>
      </w:r>
      <w:r>
        <w:rPr>
          <w:rFonts w:ascii="Arial" w:eastAsia="Calibri" w:hAnsi="Arial" w:cs="Arial"/>
          <w:sz w:val="20"/>
          <w:szCs w:val="20"/>
        </w:rPr>
        <w:t xml:space="preserve"> jego akceptacji –załącznik nr 3</w:t>
      </w:r>
      <w:r w:rsidRPr="00501B8B">
        <w:rPr>
          <w:rFonts w:ascii="Arial" w:eastAsia="Calibri" w:hAnsi="Arial" w:cs="Arial"/>
          <w:sz w:val="20"/>
          <w:szCs w:val="20"/>
        </w:rPr>
        <w:t>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OWZ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4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>
        <w:rPr>
          <w:rFonts w:ascii="Arial" w:eastAsia="Calibri" w:hAnsi="Arial" w:cs="Arial"/>
          <w:sz w:val="20"/>
          <w:szCs w:val="20"/>
        </w:rPr>
        <w:t>5,6,7.</w:t>
      </w:r>
    </w:p>
    <w:p w:rsidR="000E2B9B" w:rsidRPr="00501B8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124D96">
        <w:rPr>
          <w:rFonts w:ascii="Arial" w:eastAsia="Calibri" w:hAnsi="Arial" w:cs="Arial"/>
          <w:sz w:val="20"/>
          <w:szCs w:val="20"/>
        </w:rPr>
        <w:t>Oświadczenie o zapoznaniu się</w:t>
      </w:r>
      <w:r w:rsidRPr="00124D96"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>i akceptacji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 xml:space="preserve">z zakresu </w:t>
      </w:r>
      <w:r>
        <w:rPr>
          <w:rFonts w:ascii="Arial" w:eastAsia="Calibri" w:hAnsi="Arial" w:cs="Arial"/>
          <w:sz w:val="20"/>
          <w:szCs w:val="20"/>
        </w:rPr>
        <w:t>Tajemnicy spółki - załącznik nr 8.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Własności intelektualnej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9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014616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 w:rsidR="004A0438">
        <w:rPr>
          <w:rFonts w:ascii="Arial" w:hAnsi="Arial" w:cs="Arial"/>
          <w:color w:val="000000"/>
          <w:sz w:val="20"/>
          <w:szCs w:val="20"/>
        </w:rPr>
        <w:t>założeń Polityki upominkowej 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10.</w:t>
      </w:r>
    </w:p>
    <w:p w:rsidR="00014616" w:rsidRPr="00014616" w:rsidRDefault="00014616" w:rsidP="00014616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klauzuli sankcyjnej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>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11.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 w:rsidR="00855DBF">
        <w:rPr>
          <w:rFonts w:ascii="Arial" w:eastAsia="Calibri" w:hAnsi="Arial" w:cs="Arial"/>
          <w:sz w:val="20"/>
          <w:szCs w:val="20"/>
        </w:rPr>
        <w:t>projektu zamówienia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55DBF">
        <w:rPr>
          <w:rFonts w:ascii="Arial" w:eastAsia="Calibri" w:hAnsi="Arial" w:cs="Arial"/>
          <w:sz w:val="20"/>
          <w:szCs w:val="20"/>
        </w:rPr>
        <w:t>1</w:t>
      </w:r>
      <w:r w:rsidR="00014616">
        <w:rPr>
          <w:rFonts w:ascii="Arial" w:eastAsia="Calibri" w:hAnsi="Arial" w:cs="Arial"/>
          <w:sz w:val="20"/>
          <w:szCs w:val="20"/>
        </w:rPr>
        <w:t>3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7B0DF9" w:rsidRDefault="007B0DF9" w:rsidP="007B0DF9">
      <w:pPr>
        <w:numPr>
          <w:ilvl w:val="0"/>
          <w:numId w:val="2"/>
        </w:num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zapoznaniu się i akceptacji </w:t>
      </w:r>
      <w:r>
        <w:rPr>
          <w:rFonts w:ascii="Arial" w:hAnsi="Arial" w:cs="Arial"/>
          <w:color w:val="000000"/>
          <w:sz w:val="20"/>
          <w:szCs w:val="20"/>
        </w:rPr>
        <w:t>Instrukcji o ruchu materiałowym w ORLEN S.A.</w:t>
      </w:r>
      <w:r>
        <w:rPr>
          <w:rFonts w:ascii="Arial" w:hAnsi="Arial" w:cs="Arial"/>
          <w:color w:val="000000"/>
          <w:sz w:val="20"/>
          <w:szCs w:val="20"/>
        </w:rPr>
        <w:t xml:space="preserve"> - załącznik nr 14</w:t>
      </w:r>
    </w:p>
    <w:p w:rsidR="007B0DF9" w:rsidRDefault="007B0DF9" w:rsidP="007B0DF9">
      <w:pPr>
        <w:numPr>
          <w:ilvl w:val="0"/>
          <w:numId w:val="2"/>
        </w:num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zapoznaniu się i akceptacji </w:t>
      </w:r>
      <w:r>
        <w:rPr>
          <w:rFonts w:ascii="Arial" w:hAnsi="Arial" w:cs="Arial"/>
          <w:color w:val="000000"/>
          <w:sz w:val="20"/>
          <w:szCs w:val="20"/>
        </w:rPr>
        <w:t>Instrukcji o ruchu osobowy</w:t>
      </w:r>
      <w:r>
        <w:rPr>
          <w:rFonts w:ascii="Arial" w:hAnsi="Arial" w:cs="Arial"/>
          <w:color w:val="000000"/>
          <w:sz w:val="20"/>
          <w:szCs w:val="20"/>
        </w:rPr>
        <w:t>m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w ORLEN S.A.</w:t>
      </w:r>
      <w:r w:rsidRPr="007B0DF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. - załą</w:t>
      </w:r>
      <w:r>
        <w:rPr>
          <w:rFonts w:ascii="Arial" w:hAnsi="Arial" w:cs="Arial"/>
          <w:color w:val="000000"/>
          <w:sz w:val="20"/>
          <w:szCs w:val="20"/>
        </w:rPr>
        <w:t>cznik nr 15</w:t>
      </w:r>
    </w:p>
    <w:p w:rsidR="000E2B9B" w:rsidRPr="00501B8B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niepodleganiu sankcjom gospodarczym,</w:t>
      </w:r>
    </w:p>
    <w:p w:rsidR="000E2B9B" w:rsidRPr="005A1C71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014616"/>
    <w:rsid w:val="000E2B9B"/>
    <w:rsid w:val="00244F9F"/>
    <w:rsid w:val="004A0438"/>
    <w:rsid w:val="007A65E8"/>
    <w:rsid w:val="007B0DF9"/>
    <w:rsid w:val="00855DBF"/>
    <w:rsid w:val="00B15168"/>
    <w:rsid w:val="00B35AFD"/>
    <w:rsid w:val="00B7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6BFE9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6</cp:revision>
  <dcterms:created xsi:type="dcterms:W3CDTF">2021-01-26T08:52:00Z</dcterms:created>
  <dcterms:modified xsi:type="dcterms:W3CDTF">2024-05-07T05:50:00Z</dcterms:modified>
</cp:coreProperties>
</file>