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46A2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1A6C8C">
        <w:rPr>
          <w:rFonts w:asciiTheme="minorHAnsi" w:hAnsiTheme="minorHAnsi" w:cstheme="minorHAnsi"/>
        </w:rPr>
        <w:t>TECHNICZNA”</w:t>
      </w:r>
    </w:p>
    <w:p w14:paraId="2A978FE4" w14:textId="77777777" w:rsidR="00FE29FC" w:rsidRPr="00F525F8" w:rsidRDefault="00FE29FC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Cs w:val="24"/>
        </w:rPr>
      </w:pPr>
    </w:p>
    <w:p w14:paraId="1377EBE8" w14:textId="77777777" w:rsidR="007600F8" w:rsidRPr="00F525F8" w:rsidRDefault="007600F8" w:rsidP="00F525F8">
      <w:pPr>
        <w:pStyle w:val="Tytu"/>
        <w:spacing w:line="280" w:lineRule="exact"/>
        <w:rPr>
          <w:rFonts w:asciiTheme="minorHAnsi" w:hAnsiTheme="minorHAnsi" w:cstheme="minorHAnsi"/>
          <w:sz w:val="24"/>
        </w:rPr>
      </w:pPr>
    </w:p>
    <w:p w14:paraId="7AA1E118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2F45504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11267A1C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0C273960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57D0CA00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FE24FB1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28183682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43EFE0C8" w14:textId="77777777" w:rsidR="006C43E8" w:rsidRDefault="006C43E8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648F4467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674004E6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1A6C8C">
        <w:rPr>
          <w:rFonts w:asciiTheme="minorHAnsi" w:hAnsiTheme="minorHAnsi" w:cstheme="minorHAnsi"/>
          <w:b/>
          <w:sz w:val="40"/>
          <w:szCs w:val="40"/>
        </w:rPr>
        <w:t>TECHNICZNA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1E08D176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5358508A" w14:textId="77777777" w:rsidR="006C43E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7E16B291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47CD6F38" w14:textId="77777777" w:rsidR="006C43E8" w:rsidRPr="00F525F8" w:rsidRDefault="00E641F0" w:rsidP="00F525F8">
      <w:pPr>
        <w:spacing w:line="280" w:lineRule="exact"/>
        <w:rPr>
          <w:rFonts w:asciiTheme="minorHAnsi" w:hAnsiTheme="minorHAnsi" w:cstheme="minorHAnsi"/>
          <w:sz w:val="24"/>
        </w:rPr>
      </w:pPr>
      <w:r w:rsidRPr="00F525F8">
        <w:rPr>
          <w:rFonts w:asciiTheme="minorHAnsi" w:hAnsiTheme="minorHAnsi" w:cstheme="minorHAnsi"/>
          <w:sz w:val="24"/>
        </w:rPr>
        <w:t>D</w:t>
      </w:r>
      <w:r w:rsidR="006C43E8" w:rsidRPr="00F525F8">
        <w:rPr>
          <w:rFonts w:asciiTheme="minorHAnsi" w:hAnsiTheme="minorHAnsi" w:cstheme="minorHAnsi"/>
          <w:sz w:val="24"/>
        </w:rPr>
        <w:t>la</w:t>
      </w:r>
      <w:r w:rsidRPr="00F525F8">
        <w:rPr>
          <w:rFonts w:asciiTheme="minorHAnsi" w:hAnsiTheme="minorHAnsi" w:cstheme="minorHAnsi"/>
          <w:sz w:val="24"/>
        </w:rPr>
        <w:t xml:space="preserve"> </w:t>
      </w:r>
      <w:r w:rsidR="00C95485" w:rsidRPr="00F525F8">
        <w:rPr>
          <w:rFonts w:asciiTheme="minorHAnsi" w:hAnsiTheme="minorHAnsi" w:cstheme="minorHAnsi"/>
          <w:sz w:val="24"/>
        </w:rPr>
        <w:t>ORLEN POŁUDNIE</w:t>
      </w:r>
      <w:r w:rsidRPr="00F525F8">
        <w:rPr>
          <w:rFonts w:asciiTheme="minorHAnsi" w:hAnsiTheme="minorHAnsi" w:cstheme="minorHAnsi"/>
          <w:sz w:val="24"/>
        </w:rPr>
        <w:t xml:space="preserve"> S.A.</w:t>
      </w:r>
    </w:p>
    <w:p w14:paraId="2F308BA4" w14:textId="77777777" w:rsidR="000D5B4E" w:rsidRPr="00F525F8" w:rsidRDefault="000D5B4E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7469D350" w14:textId="59581CC0" w:rsidR="006C43E8" w:rsidRPr="00034480" w:rsidRDefault="006C43E8" w:rsidP="00104BF9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EA6D6A" w:rsidRPr="00EA6D6A">
        <w:rPr>
          <w:rFonts w:asciiTheme="minorHAnsi" w:hAnsiTheme="minorHAnsi" w:cstheme="minorHAnsi"/>
          <w:b/>
          <w:color w:val="000000"/>
          <w:szCs w:val="22"/>
        </w:rPr>
        <w:t>Montaż węzła obróbki mechanicznej na Instalacji Bioetanolu II Generacji w Jedliczu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1ADCA1DF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1D3A9A97" w14:textId="77777777" w:rsidR="00E51221" w:rsidRPr="00E51221" w:rsidRDefault="00941D81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 xml:space="preserve">że składamy kompletną, zgodną z wymaganiem </w:t>
      </w:r>
      <w:r w:rsidR="00E51221">
        <w:rPr>
          <w:rFonts w:asciiTheme="minorHAnsi" w:hAnsiTheme="minorHAnsi" w:cstheme="minorHAnsi"/>
          <w:szCs w:val="22"/>
        </w:rPr>
        <w:t>ZAPYTANIA OFERTOWEGO</w:t>
      </w:r>
      <w:r w:rsidR="00E51221" w:rsidRPr="00E51221">
        <w:rPr>
          <w:rFonts w:asciiTheme="minorHAnsi" w:hAnsiTheme="minorHAnsi" w:cstheme="minorHAnsi"/>
          <w:szCs w:val="22"/>
        </w:rPr>
        <w:t>, OFERTĘ TECHNICZNĄ na cały zakres przedmiotu POSTĘPOWANIA oraz oferujemy wykonanie UMOWY  w całym zakresie objętym Specyfikacją Istotnych Warunków Zamówienia, przy czym wszelkie wątpliwości dotyczące części technicznej Oferent zgłosiliśmy i uzgodniliśmy z ZAMAWIAJĄCYM;</w:t>
      </w:r>
    </w:p>
    <w:p w14:paraId="6C495DA2" w14:textId="77777777" w:rsidR="00941D81" w:rsidRDefault="00941D8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5599F454" w14:textId="77777777" w:rsidR="00FE29FC" w:rsidRPr="00F525F8" w:rsidRDefault="00FE29FC" w:rsidP="00451CF4">
      <w:pPr>
        <w:spacing w:line="16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0E3F2AB0" w14:textId="77777777" w:rsidR="00941D81" w:rsidRPr="00F525F8" w:rsidRDefault="00941D81" w:rsidP="00E51221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</w:t>
      </w:r>
      <w:r w:rsidR="00E51221" w:rsidRPr="00E51221">
        <w:rPr>
          <w:rFonts w:asciiTheme="minorHAnsi" w:hAnsiTheme="minorHAnsi" w:cstheme="minorHAnsi"/>
          <w:iCs/>
          <w:szCs w:val="22"/>
        </w:rPr>
        <w:t>że zatrudnieni pracownicy OFERENTA będą posiadali wymagane uprawnienia do realizacji przedmiotowych prac.</w:t>
      </w:r>
      <w:r w:rsidR="00317631" w:rsidRPr="00F525F8">
        <w:rPr>
          <w:rFonts w:asciiTheme="minorHAnsi" w:hAnsiTheme="minorHAnsi" w:cstheme="minorHAnsi"/>
        </w:rPr>
        <w:t>;</w:t>
      </w:r>
    </w:p>
    <w:p w14:paraId="28555231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6C3EFABD" w14:textId="77777777" w:rsidR="00FE29FC" w:rsidRPr="00F525F8" w:rsidRDefault="00FE29FC" w:rsidP="00451CF4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472615CD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>że posiadamy niezbędną wiedzę i doświadczenie oraz dysponujemy zapleczem technicznym, sprzętem oraz zasobami ludzkimi zdolnymi do wykonania PRZEDMIOTU UMOWY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1B1F3E1B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89E431D" w14:textId="77777777" w:rsidR="00FE29FC" w:rsidRPr="00F525F8" w:rsidRDefault="00FE29FC" w:rsidP="00451CF4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0A8176F2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E51221">
        <w:rPr>
          <w:rFonts w:asciiTheme="minorHAnsi" w:hAnsiTheme="minorHAnsi" w:cstheme="minorHAnsi"/>
          <w:szCs w:val="22"/>
        </w:rPr>
        <w:t>że</w:t>
      </w:r>
      <w:r w:rsidR="00E51221" w:rsidRPr="00E51221">
        <w:rPr>
          <w:rFonts w:asciiTheme="minorHAnsi" w:hAnsiTheme="minorHAnsi" w:cstheme="minorHAnsi"/>
          <w:szCs w:val="22"/>
        </w:rPr>
        <w:t xml:space="preserve"> posiadamy odpowiednie uprawnienia, zezwolenia oraz/lub koncesje wymagane przepisami prawa dla świadczenia Usług objętych zakresem tego ZAPYTANIA OFERTOWEGO oraz Umowy</w:t>
      </w:r>
      <w:r w:rsidR="00595D5B" w:rsidRPr="00F525F8">
        <w:rPr>
          <w:rFonts w:asciiTheme="minorHAnsi" w:hAnsiTheme="minorHAnsi" w:cstheme="minorHAnsi"/>
          <w:szCs w:val="22"/>
        </w:rPr>
        <w:t>;</w:t>
      </w:r>
    </w:p>
    <w:p w14:paraId="23BCD95D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EEB8826" w14:textId="77777777" w:rsidR="00FE29FC" w:rsidRPr="00F525F8" w:rsidRDefault="00FE29FC" w:rsidP="00451CF4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4CD2D898" w14:textId="77777777" w:rsidR="00AB7072" w:rsidRPr="00E51221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>
        <w:rPr>
          <w:rFonts w:asciiTheme="minorHAnsi" w:hAnsiTheme="minorHAnsi" w:cstheme="minorHAnsi"/>
          <w:szCs w:val="22"/>
        </w:rPr>
        <w:t>że przyjmujemy do wiadomości i stosowania</w:t>
      </w:r>
      <w:r w:rsidR="00E51221" w:rsidRPr="00E51221">
        <w:rPr>
          <w:rFonts w:asciiTheme="minorHAnsi" w:hAnsiTheme="minorHAnsi" w:cstheme="minorHAnsi"/>
          <w:szCs w:val="22"/>
        </w:rPr>
        <w:t>: Regulaminu ruchu osobowego i materiałowego w ORLEN Południe S.A.</w:t>
      </w:r>
      <w:r w:rsidR="00E51221">
        <w:rPr>
          <w:rFonts w:asciiTheme="minorHAnsi" w:hAnsiTheme="minorHAnsi" w:cstheme="minorHAnsi"/>
          <w:szCs w:val="22"/>
        </w:rPr>
        <w:t>;</w:t>
      </w:r>
      <w:r w:rsidR="00E51221" w:rsidRPr="00E51221">
        <w:rPr>
          <w:rFonts w:asciiTheme="minorHAnsi" w:hAnsiTheme="minorHAnsi" w:cstheme="minorHAnsi"/>
          <w:szCs w:val="22"/>
        </w:rPr>
        <w:t xml:space="preserve"> </w:t>
      </w:r>
    </w:p>
    <w:p w14:paraId="4FCC214D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52657E5" w14:textId="77777777" w:rsidR="00FE29FC" w:rsidRPr="00F525F8" w:rsidRDefault="00FE29FC" w:rsidP="00451CF4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0B06CCA1" w14:textId="77777777" w:rsidR="00E51221" w:rsidRPr="00E51221" w:rsidRDefault="00AB7072" w:rsidP="001A6C8C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</w:t>
      </w:r>
      <w:r w:rsidR="00E51221" w:rsidRPr="00F525F8">
        <w:rPr>
          <w:rFonts w:asciiTheme="minorHAnsi" w:hAnsiTheme="minorHAnsi" w:cstheme="minorHAnsi"/>
          <w:szCs w:val="22"/>
        </w:rPr>
        <w:t>[ TAK / NIE ]</w:t>
      </w:r>
      <w:r w:rsidR="00E51221" w:rsidRPr="00F525F8">
        <w:rPr>
          <w:rFonts w:asciiTheme="minorHAnsi" w:hAnsiTheme="minorHAnsi" w:cstheme="minorHAnsi"/>
        </w:rPr>
        <w:t xml:space="preserve"> </w:t>
      </w:r>
      <w:r w:rsidR="00E51221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A6C8C" w:rsidRPr="001A6C8C">
        <w:rPr>
          <w:rFonts w:asciiTheme="minorHAnsi" w:hAnsiTheme="minorHAnsi" w:cstheme="minorHAnsi"/>
          <w:szCs w:val="22"/>
        </w:rPr>
        <w:t>Zasad Środowiskowych i BHP obowiązujących na terenie ORLEN Południe S.A.</w:t>
      </w:r>
      <w:r w:rsidR="00E51221" w:rsidRPr="00E51221">
        <w:rPr>
          <w:rFonts w:asciiTheme="minorHAnsi" w:hAnsiTheme="minorHAnsi" w:cstheme="minorHAnsi"/>
          <w:szCs w:val="22"/>
        </w:rPr>
        <w:t xml:space="preserve">; </w:t>
      </w:r>
    </w:p>
    <w:p w14:paraId="1EE4E733" w14:textId="77777777" w:rsidR="00E51221" w:rsidRPr="00E51221" w:rsidRDefault="00E5122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E51221">
        <w:rPr>
          <w:rFonts w:asciiTheme="minorHAnsi" w:hAnsiTheme="minorHAnsi" w:cstheme="minorHAnsi"/>
          <w:szCs w:val="22"/>
        </w:rPr>
        <w:t>*) niepotrzebne skreślić</w:t>
      </w:r>
    </w:p>
    <w:p w14:paraId="4E865788" w14:textId="77777777" w:rsidR="00FE29FC" w:rsidRPr="00F525F8" w:rsidRDefault="00FE29FC" w:rsidP="00451CF4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12D8EB9A" w14:textId="77777777" w:rsidR="00CB61E0" w:rsidRPr="00F525F8" w:rsidRDefault="00CB61E0" w:rsidP="001A6C8C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lastRenderedPageBreak/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1A6C8C" w:rsidRPr="001A6C8C">
        <w:rPr>
          <w:rFonts w:asciiTheme="minorHAnsi" w:hAnsiTheme="minorHAnsi" w:cstheme="minorHAnsi"/>
          <w:szCs w:val="22"/>
        </w:rPr>
        <w:t xml:space="preserve"> </w:t>
      </w:r>
      <w:r w:rsidR="001A6C8C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A6C8C" w:rsidRPr="001A6C8C">
        <w:rPr>
          <w:rFonts w:asciiTheme="minorHAnsi" w:hAnsiTheme="minorHAnsi" w:cstheme="minorHAnsi"/>
          <w:szCs w:val="22"/>
        </w:rPr>
        <w:t>Instrukcji realizacji prac w oparciu o pisemne zezwolenia i polecenia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26D33BB4" w14:textId="77777777" w:rsidR="004367ED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10A62A2E" w14:textId="77777777" w:rsidR="00FE29FC" w:rsidRPr="00F525F8" w:rsidRDefault="00FE29FC" w:rsidP="00451CF4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37CC7A9B" w14:textId="09F5CEEF" w:rsidR="00A6102E" w:rsidRPr="00F525F8" w:rsidRDefault="00A6102E" w:rsidP="00A6102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Pr="001A6C8C">
        <w:rPr>
          <w:rFonts w:asciiTheme="minorHAnsi" w:hAnsiTheme="minorHAnsi" w:cstheme="minorHAnsi"/>
          <w:szCs w:val="22"/>
        </w:rPr>
        <w:t xml:space="preserve">Instrukcji </w:t>
      </w:r>
      <w:r w:rsidRPr="00A6102E">
        <w:rPr>
          <w:rFonts w:asciiTheme="minorHAnsi" w:hAnsiTheme="minorHAnsi" w:cstheme="minorHAnsi"/>
          <w:szCs w:val="22"/>
        </w:rPr>
        <w:t>blokowania energii – System LOTO</w:t>
      </w:r>
      <w:r w:rsidRPr="00F525F8">
        <w:rPr>
          <w:rFonts w:asciiTheme="minorHAnsi" w:hAnsiTheme="minorHAnsi" w:cstheme="minorHAnsi"/>
          <w:i/>
        </w:rPr>
        <w:t>;</w:t>
      </w:r>
    </w:p>
    <w:p w14:paraId="1166E7D5" w14:textId="1C2E43B7" w:rsidR="00A6102E" w:rsidRPr="00A6102E" w:rsidRDefault="00A6102E" w:rsidP="00A6102E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451B0DAA" w14:textId="77777777" w:rsidR="001A6C8C" w:rsidRPr="00A6102E" w:rsidRDefault="001A6C8C" w:rsidP="00451CF4">
      <w:pPr>
        <w:spacing w:line="160" w:lineRule="exact"/>
        <w:rPr>
          <w:rFonts w:asciiTheme="minorHAnsi" w:hAnsiTheme="minorHAnsi" w:cstheme="minorHAnsi"/>
          <w:i/>
          <w:sz w:val="18"/>
          <w:szCs w:val="18"/>
        </w:rPr>
      </w:pPr>
    </w:p>
    <w:p w14:paraId="39E8107E" w14:textId="24A73E36" w:rsidR="004E2529" w:rsidRPr="00F525F8" w:rsidRDefault="004E2529" w:rsidP="004E2529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Pr="001A6C8C">
        <w:rPr>
          <w:rFonts w:asciiTheme="minorHAnsi" w:hAnsiTheme="minorHAnsi" w:cstheme="minorHAnsi"/>
          <w:szCs w:val="22"/>
        </w:rPr>
        <w:t xml:space="preserve">Instrukcji </w:t>
      </w:r>
      <w:r w:rsidR="00A6102E" w:rsidRPr="00A6102E">
        <w:rPr>
          <w:rFonts w:asciiTheme="minorHAnsi" w:hAnsiTheme="minorHAnsi" w:cstheme="minorHAnsi"/>
          <w:szCs w:val="22"/>
        </w:rPr>
        <w:t>prowadzenia prac na wysokości</w:t>
      </w:r>
      <w:r w:rsidRPr="00F525F8">
        <w:rPr>
          <w:rFonts w:asciiTheme="minorHAnsi" w:hAnsiTheme="minorHAnsi" w:cstheme="minorHAnsi"/>
          <w:i/>
        </w:rPr>
        <w:t>;</w:t>
      </w:r>
    </w:p>
    <w:p w14:paraId="16CD9488" w14:textId="77777777" w:rsidR="004E2529" w:rsidRDefault="004E2529" w:rsidP="004E252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67C7E851" w14:textId="77777777" w:rsidR="004E2529" w:rsidRPr="004E2529" w:rsidRDefault="004E2529" w:rsidP="00451CF4">
      <w:pPr>
        <w:widowControl w:val="0"/>
        <w:spacing w:line="160" w:lineRule="exact"/>
        <w:rPr>
          <w:rFonts w:asciiTheme="minorHAnsi" w:hAnsiTheme="minorHAnsi" w:cstheme="minorHAnsi"/>
          <w:i/>
        </w:rPr>
      </w:pPr>
    </w:p>
    <w:p w14:paraId="7B284D21" w14:textId="14D9C512" w:rsidR="004E2529" w:rsidRPr="00F525F8" w:rsidRDefault="004E2529" w:rsidP="004E2529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>
        <w:rPr>
          <w:rFonts w:asciiTheme="minorHAnsi" w:hAnsiTheme="minorHAnsi" w:cstheme="minorHAnsi"/>
          <w:szCs w:val="22"/>
        </w:rPr>
        <w:t>Instrukcji</w:t>
      </w:r>
      <w:r w:rsidRPr="004E2529">
        <w:rPr>
          <w:rFonts w:asciiTheme="minorHAnsi" w:hAnsiTheme="minorHAnsi" w:cstheme="minorHAnsi"/>
          <w:szCs w:val="22"/>
        </w:rPr>
        <w:t xml:space="preserve"> </w:t>
      </w:r>
      <w:r w:rsidR="00A6102E" w:rsidRPr="00A6102E">
        <w:rPr>
          <w:rFonts w:asciiTheme="minorHAnsi" w:hAnsiTheme="minorHAnsi" w:cstheme="minorHAnsi"/>
          <w:szCs w:val="22"/>
        </w:rPr>
        <w:t>prowadzenia pomiarów substancji niebezpiecznych</w:t>
      </w:r>
      <w:r w:rsidRPr="00F525F8">
        <w:rPr>
          <w:rFonts w:asciiTheme="minorHAnsi" w:hAnsiTheme="minorHAnsi" w:cstheme="minorHAnsi"/>
          <w:i/>
        </w:rPr>
        <w:t>;</w:t>
      </w:r>
    </w:p>
    <w:p w14:paraId="5423E5CB" w14:textId="77777777" w:rsidR="004E2529" w:rsidRDefault="004E2529" w:rsidP="004E252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003391DD" w14:textId="77777777" w:rsidR="004E2529" w:rsidRPr="004E2529" w:rsidRDefault="004E2529" w:rsidP="00451CF4">
      <w:pPr>
        <w:widowControl w:val="0"/>
        <w:spacing w:line="160" w:lineRule="exact"/>
        <w:ind w:left="360"/>
        <w:rPr>
          <w:rFonts w:asciiTheme="minorHAnsi" w:hAnsiTheme="minorHAnsi" w:cstheme="minorHAnsi"/>
          <w:i/>
        </w:rPr>
      </w:pPr>
    </w:p>
    <w:p w14:paraId="556F7B17" w14:textId="6C7FE1FC" w:rsidR="004E2529" w:rsidRPr="00F525F8" w:rsidRDefault="004E2529" w:rsidP="004E2529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>
        <w:rPr>
          <w:rFonts w:asciiTheme="minorHAnsi" w:hAnsiTheme="minorHAnsi" w:cstheme="minorHAnsi"/>
          <w:szCs w:val="22"/>
        </w:rPr>
        <w:t>Instrukcji</w:t>
      </w:r>
      <w:r w:rsidRPr="004E2529">
        <w:rPr>
          <w:rFonts w:asciiTheme="minorHAnsi" w:hAnsiTheme="minorHAnsi" w:cstheme="minorHAnsi"/>
          <w:szCs w:val="22"/>
        </w:rPr>
        <w:t xml:space="preserve"> </w:t>
      </w:r>
      <w:r w:rsidR="00A6102E" w:rsidRPr="00A6102E">
        <w:rPr>
          <w:rFonts w:asciiTheme="minorHAnsi" w:hAnsiTheme="minorHAnsi" w:cstheme="minorHAnsi"/>
          <w:szCs w:val="22"/>
        </w:rPr>
        <w:t>realizacji prac z połączeniami kołnierzowymi oraz podczas rozszczelnienia aparatów</w:t>
      </w:r>
      <w:r w:rsidRPr="00F525F8">
        <w:rPr>
          <w:rFonts w:asciiTheme="minorHAnsi" w:hAnsiTheme="minorHAnsi" w:cstheme="minorHAnsi"/>
          <w:i/>
        </w:rPr>
        <w:t>;</w:t>
      </w:r>
    </w:p>
    <w:p w14:paraId="30D1F6DA" w14:textId="77777777" w:rsidR="004E2529" w:rsidRPr="004E2529" w:rsidRDefault="004E2529" w:rsidP="004E252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01F7D4BA" w14:textId="77777777" w:rsidR="004E2529" w:rsidRDefault="004E2529" w:rsidP="00451CF4">
      <w:pPr>
        <w:widowControl w:val="0"/>
        <w:spacing w:line="160" w:lineRule="exact"/>
        <w:ind w:left="357"/>
        <w:rPr>
          <w:rFonts w:asciiTheme="minorHAnsi" w:hAnsiTheme="minorHAnsi" w:cstheme="minorHAnsi"/>
          <w:szCs w:val="22"/>
        </w:rPr>
      </w:pPr>
    </w:p>
    <w:p w14:paraId="1BA89AA5" w14:textId="22F9581F" w:rsidR="004E2529" w:rsidRPr="00F525F8" w:rsidRDefault="004E2529" w:rsidP="00882187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882187">
        <w:rPr>
          <w:rFonts w:asciiTheme="minorHAnsi" w:hAnsiTheme="minorHAnsi" w:cstheme="minorHAnsi"/>
          <w:szCs w:val="22"/>
        </w:rPr>
        <w:t>Instrukcji</w:t>
      </w:r>
      <w:r w:rsidR="00882187" w:rsidRPr="00882187">
        <w:rPr>
          <w:rFonts w:asciiTheme="minorHAnsi" w:hAnsiTheme="minorHAnsi" w:cstheme="minorHAnsi"/>
          <w:szCs w:val="22"/>
        </w:rPr>
        <w:t xml:space="preserve"> </w:t>
      </w:r>
      <w:r w:rsidR="00A6102E" w:rsidRPr="00A6102E">
        <w:rPr>
          <w:rFonts w:asciiTheme="minorHAnsi" w:hAnsiTheme="minorHAnsi" w:cstheme="minorHAnsi"/>
          <w:szCs w:val="22"/>
        </w:rPr>
        <w:t>przygotowania i realizacji prac w zbiornikach</w:t>
      </w:r>
      <w:r w:rsidRPr="00F525F8">
        <w:rPr>
          <w:rFonts w:asciiTheme="minorHAnsi" w:hAnsiTheme="minorHAnsi" w:cstheme="minorHAnsi"/>
          <w:i/>
        </w:rPr>
        <w:t>;</w:t>
      </w:r>
    </w:p>
    <w:p w14:paraId="2E4172D4" w14:textId="77777777" w:rsidR="004E2529" w:rsidRPr="004E2529" w:rsidRDefault="004E2529" w:rsidP="004E252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43E2BB41" w14:textId="77777777" w:rsidR="00A6102E" w:rsidRPr="00A6102E" w:rsidRDefault="00A6102E" w:rsidP="00451CF4">
      <w:pPr>
        <w:widowControl w:val="0"/>
        <w:spacing w:line="160" w:lineRule="exact"/>
        <w:ind w:left="360"/>
        <w:rPr>
          <w:rFonts w:asciiTheme="minorHAnsi" w:hAnsiTheme="minorHAnsi" w:cstheme="minorHAnsi"/>
          <w:i/>
        </w:rPr>
      </w:pPr>
    </w:p>
    <w:p w14:paraId="5712448F" w14:textId="761C2BE3" w:rsidR="00A6102E" w:rsidRPr="00F525F8" w:rsidRDefault="00A6102E" w:rsidP="00A6102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>
        <w:rPr>
          <w:rFonts w:asciiTheme="minorHAnsi" w:hAnsiTheme="minorHAnsi" w:cstheme="minorHAnsi"/>
          <w:szCs w:val="22"/>
        </w:rPr>
        <w:t>Instrukcji</w:t>
      </w:r>
      <w:r w:rsidRPr="00882187">
        <w:rPr>
          <w:rFonts w:asciiTheme="minorHAnsi" w:hAnsiTheme="minorHAnsi" w:cstheme="minorHAnsi"/>
          <w:szCs w:val="22"/>
        </w:rPr>
        <w:t xml:space="preserve"> </w:t>
      </w:r>
      <w:r w:rsidRPr="00A6102E">
        <w:rPr>
          <w:rFonts w:asciiTheme="minorHAnsi" w:hAnsiTheme="minorHAnsi" w:cstheme="minorHAnsi"/>
          <w:szCs w:val="22"/>
        </w:rPr>
        <w:t>realizacji prac ziemnych</w:t>
      </w:r>
      <w:r w:rsidRPr="00F525F8">
        <w:rPr>
          <w:rFonts w:asciiTheme="minorHAnsi" w:hAnsiTheme="minorHAnsi" w:cstheme="minorHAnsi"/>
          <w:i/>
        </w:rPr>
        <w:t>;</w:t>
      </w:r>
    </w:p>
    <w:p w14:paraId="72DCF724" w14:textId="77777777" w:rsidR="00A6102E" w:rsidRPr="004E2529" w:rsidRDefault="00A6102E" w:rsidP="00A6102E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1D60C10C" w14:textId="77777777" w:rsidR="00A6102E" w:rsidRPr="00A6102E" w:rsidRDefault="00A6102E" w:rsidP="00451CF4">
      <w:pPr>
        <w:widowControl w:val="0"/>
        <w:spacing w:line="160" w:lineRule="exact"/>
        <w:ind w:left="360"/>
        <w:rPr>
          <w:rFonts w:asciiTheme="minorHAnsi" w:hAnsiTheme="minorHAnsi" w:cstheme="minorHAnsi"/>
          <w:i/>
        </w:rPr>
      </w:pPr>
    </w:p>
    <w:p w14:paraId="60EE1D36" w14:textId="49A3AFA5" w:rsidR="00A6102E" w:rsidRPr="00F525F8" w:rsidRDefault="00A6102E" w:rsidP="00A6102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>
        <w:rPr>
          <w:rFonts w:asciiTheme="minorHAnsi" w:hAnsiTheme="minorHAnsi" w:cstheme="minorHAnsi"/>
          <w:szCs w:val="22"/>
        </w:rPr>
        <w:t>Instrukcji</w:t>
      </w:r>
      <w:r w:rsidRPr="00882187">
        <w:rPr>
          <w:rFonts w:asciiTheme="minorHAnsi" w:hAnsiTheme="minorHAnsi" w:cstheme="minorHAnsi"/>
          <w:szCs w:val="22"/>
        </w:rPr>
        <w:t xml:space="preserve"> </w:t>
      </w:r>
      <w:r w:rsidRPr="00A6102E">
        <w:rPr>
          <w:rFonts w:asciiTheme="minorHAnsi" w:hAnsiTheme="minorHAnsi" w:cstheme="minorHAnsi"/>
          <w:szCs w:val="22"/>
        </w:rPr>
        <w:t>bezpiecznej eksploatacji maszyn i narzędzi w środowiskach roboczych</w:t>
      </w:r>
      <w:r w:rsidRPr="00F525F8">
        <w:rPr>
          <w:rFonts w:asciiTheme="minorHAnsi" w:hAnsiTheme="minorHAnsi" w:cstheme="minorHAnsi"/>
          <w:i/>
        </w:rPr>
        <w:t>;</w:t>
      </w:r>
    </w:p>
    <w:p w14:paraId="29E390DD" w14:textId="77777777" w:rsidR="00A6102E" w:rsidRPr="004E2529" w:rsidRDefault="00A6102E" w:rsidP="00A6102E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251BBC9B" w14:textId="77777777" w:rsidR="00A6102E" w:rsidRPr="00A6102E" w:rsidRDefault="00A6102E" w:rsidP="00451CF4">
      <w:pPr>
        <w:widowControl w:val="0"/>
        <w:spacing w:line="160" w:lineRule="exact"/>
        <w:ind w:left="360"/>
        <w:rPr>
          <w:rFonts w:asciiTheme="minorHAnsi" w:hAnsiTheme="minorHAnsi" w:cstheme="minorHAnsi"/>
          <w:i/>
        </w:rPr>
      </w:pPr>
    </w:p>
    <w:p w14:paraId="7745B090" w14:textId="1154B840" w:rsidR="00A6102E" w:rsidRPr="00F525F8" w:rsidRDefault="00A6102E" w:rsidP="00A6102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Pr="00A6102E">
        <w:rPr>
          <w:rFonts w:asciiTheme="minorHAnsi" w:hAnsiTheme="minorHAnsi" w:cstheme="minorHAnsi"/>
          <w:szCs w:val="22"/>
        </w:rPr>
        <w:t>Zasady projektowania, budowy i eksploatacji przejść oraz pomostów roboczych</w:t>
      </w:r>
      <w:r w:rsidRPr="00F525F8">
        <w:rPr>
          <w:rFonts w:asciiTheme="minorHAnsi" w:hAnsiTheme="minorHAnsi" w:cstheme="minorHAnsi"/>
          <w:i/>
        </w:rPr>
        <w:t>;</w:t>
      </w:r>
    </w:p>
    <w:p w14:paraId="479384AA" w14:textId="77777777" w:rsidR="00A6102E" w:rsidRPr="004E2529" w:rsidRDefault="00A6102E" w:rsidP="00A6102E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1FDEF30E" w14:textId="77777777" w:rsidR="004E2529" w:rsidRDefault="004E2529" w:rsidP="00451CF4">
      <w:pPr>
        <w:widowControl w:val="0"/>
        <w:spacing w:line="160" w:lineRule="exact"/>
        <w:ind w:left="357"/>
        <w:rPr>
          <w:rFonts w:asciiTheme="minorHAnsi" w:hAnsiTheme="minorHAnsi" w:cstheme="minorHAnsi"/>
          <w:szCs w:val="22"/>
        </w:rPr>
      </w:pPr>
    </w:p>
    <w:p w14:paraId="471F10DD" w14:textId="77777777" w:rsidR="004E2529" w:rsidRPr="00F525F8" w:rsidRDefault="004E2529" w:rsidP="00882187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882187" w:rsidRPr="00882187">
        <w:rPr>
          <w:rFonts w:asciiTheme="minorHAnsi" w:hAnsiTheme="minorHAnsi" w:cstheme="minorHAnsi"/>
          <w:szCs w:val="22"/>
        </w:rPr>
        <w:t>Standardy Branżowe - elektryczne - ORLEN Południe</w:t>
      </w:r>
      <w:r w:rsidRPr="00F525F8">
        <w:rPr>
          <w:rFonts w:asciiTheme="minorHAnsi" w:hAnsiTheme="minorHAnsi" w:cstheme="minorHAnsi"/>
          <w:i/>
        </w:rPr>
        <w:t>;</w:t>
      </w:r>
    </w:p>
    <w:p w14:paraId="0DD6D1A5" w14:textId="77777777" w:rsidR="004E2529" w:rsidRPr="004E2529" w:rsidRDefault="004E2529" w:rsidP="004E252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07A27747" w14:textId="77777777" w:rsidR="00451CF4" w:rsidRDefault="00451CF4" w:rsidP="00451CF4">
      <w:pPr>
        <w:spacing w:line="160" w:lineRule="exact"/>
        <w:ind w:left="357"/>
        <w:rPr>
          <w:rFonts w:asciiTheme="minorHAnsi" w:hAnsiTheme="minorHAnsi" w:cstheme="minorHAnsi"/>
          <w:b/>
          <w:szCs w:val="22"/>
        </w:rPr>
      </w:pPr>
    </w:p>
    <w:p w14:paraId="4CD472F1" w14:textId="58C7E4D4" w:rsidR="00A6102E" w:rsidRPr="00F525F8" w:rsidRDefault="00A6102E" w:rsidP="00A6102E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1A6C8C">
        <w:rPr>
          <w:rFonts w:asciiTheme="minorHAnsi" w:hAnsiTheme="minorHAnsi" w:cstheme="minorHAnsi"/>
          <w:szCs w:val="22"/>
        </w:rPr>
        <w:t>że nie korzystamy i nie będziemy korzystać przy realizacji Umowy  z własności intelektualnych strony trzeciej bez jej zgody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0D4A68A9" w14:textId="77777777" w:rsidR="00A6102E" w:rsidRDefault="00A6102E" w:rsidP="00A6102E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053554E0" w14:textId="77777777" w:rsidR="004E2529" w:rsidRDefault="004E2529" w:rsidP="00451CF4">
      <w:pPr>
        <w:widowControl w:val="0"/>
        <w:spacing w:line="160" w:lineRule="exact"/>
        <w:ind w:left="357"/>
        <w:rPr>
          <w:rFonts w:asciiTheme="minorHAnsi" w:hAnsiTheme="minorHAnsi" w:cstheme="minorHAnsi"/>
          <w:szCs w:val="22"/>
        </w:rPr>
      </w:pPr>
    </w:p>
    <w:p w14:paraId="6A05D61C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1A6C8C">
        <w:rPr>
          <w:rFonts w:asciiTheme="minorHAnsi" w:hAnsiTheme="minorHAnsi" w:cstheme="minorHAnsi"/>
          <w:szCs w:val="22"/>
        </w:rPr>
        <w:t>TECHNICZNA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1A6C8C">
        <w:rPr>
          <w:rFonts w:asciiTheme="minorHAnsi" w:hAnsiTheme="minorHAnsi" w:cstheme="minorHAnsi"/>
          <w:b/>
          <w:szCs w:val="22"/>
        </w:rPr>
        <w:t>techniczne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78A5EBE5" w14:textId="77777777" w:rsidTr="00F8487D">
        <w:trPr>
          <w:trHeight w:val="916"/>
        </w:trPr>
        <w:tc>
          <w:tcPr>
            <w:tcW w:w="1526" w:type="dxa"/>
            <w:vAlign w:val="center"/>
          </w:tcPr>
          <w:p w14:paraId="7CF3EDF9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DE3A29">
              <w:rPr>
                <w:rFonts w:asciiTheme="minorHAnsi" w:hAnsiTheme="minorHAnsi" w:cstheme="minorHAnsi"/>
                <w:b/>
                <w:szCs w:val="22"/>
              </w:rPr>
              <w:t>T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34FD68B0" w14:textId="77777777" w:rsidR="000B6FA0" w:rsidRPr="00DE3A29" w:rsidRDefault="00034480" w:rsidP="00034480">
            <w:pPr>
              <w:widowControl w:val="0"/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techniczna sporządzona przez Oferenta – opracowanie własne Oferenta (BEZ PODANIA CEN)</w:t>
            </w:r>
          </w:p>
        </w:tc>
      </w:tr>
      <w:tr w:rsidR="004367ED" w:rsidRPr="00F525F8" w14:paraId="6ACE0105" w14:textId="77777777" w:rsidTr="00F8487D">
        <w:trPr>
          <w:trHeight w:val="830"/>
        </w:trPr>
        <w:tc>
          <w:tcPr>
            <w:tcW w:w="1526" w:type="dxa"/>
            <w:vAlign w:val="center"/>
          </w:tcPr>
          <w:p w14:paraId="1057A6BB" w14:textId="77777777" w:rsidR="0012106C" w:rsidRPr="00F525F8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DE3A29">
              <w:rPr>
                <w:rFonts w:asciiTheme="minorHAnsi" w:hAnsiTheme="minorHAnsi" w:cstheme="minorHAnsi"/>
                <w:b/>
                <w:szCs w:val="22"/>
              </w:rPr>
              <w:t xml:space="preserve"> T</w:t>
            </w:r>
            <w:r w:rsidR="00583A7C" w:rsidRPr="00F525F8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8222" w:type="dxa"/>
            <w:vAlign w:val="center"/>
          </w:tcPr>
          <w:p w14:paraId="0DA41533" w14:textId="77777777" w:rsidR="00A84C85" w:rsidRPr="00D3504E" w:rsidRDefault="00D3504E" w:rsidP="00D3504E">
            <w:pPr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Oświadczenie o zaakceptowaniu treści wzoru umowy </w:t>
            </w:r>
            <w:r w:rsidR="00B8332D">
              <w:rPr>
                <w:rFonts w:asciiTheme="minorHAnsi" w:hAnsiTheme="minorHAnsi" w:cstheme="minorHAnsi"/>
                <w:szCs w:val="22"/>
              </w:rPr>
              <w:t xml:space="preserve">wraz z załącznikami </w:t>
            </w:r>
            <w:r>
              <w:rPr>
                <w:rFonts w:asciiTheme="minorHAnsi" w:hAnsiTheme="minorHAnsi" w:cstheme="minorHAnsi"/>
                <w:szCs w:val="22"/>
              </w:rPr>
              <w:t xml:space="preserve">lub załączony wzór umowy w edytowalnej wersji, z naniesionymi uwagami Oferenta do wzoru umowy, w trybie </w:t>
            </w:r>
            <w:r w:rsidRPr="00D3504E">
              <w:rPr>
                <w:rFonts w:asciiTheme="minorHAnsi" w:hAnsiTheme="minorHAnsi" w:cstheme="minorHAnsi"/>
                <w:i/>
                <w:szCs w:val="22"/>
              </w:rPr>
              <w:t>„śledzenia zmian”</w:t>
            </w:r>
          </w:p>
        </w:tc>
      </w:tr>
      <w:tr w:rsidR="004527CD" w:rsidRPr="00F525F8" w14:paraId="7F774642" w14:textId="77777777" w:rsidTr="00F8487D">
        <w:trPr>
          <w:trHeight w:val="700"/>
        </w:trPr>
        <w:tc>
          <w:tcPr>
            <w:tcW w:w="1526" w:type="dxa"/>
            <w:vAlign w:val="center"/>
          </w:tcPr>
          <w:p w14:paraId="7C09FF32" w14:textId="77777777" w:rsidR="004527CD" w:rsidRDefault="004527CD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Załącznik T3</w:t>
            </w:r>
          </w:p>
        </w:tc>
        <w:tc>
          <w:tcPr>
            <w:tcW w:w="8222" w:type="dxa"/>
            <w:vAlign w:val="center"/>
          </w:tcPr>
          <w:p w14:paraId="26900E09" w14:textId="77777777" w:rsidR="004527CD" w:rsidRDefault="004527CD" w:rsidP="00D3504E">
            <w:pPr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 w:rsidRPr="004527CD">
              <w:rPr>
                <w:rFonts w:asciiTheme="minorHAnsi" w:hAnsiTheme="minorHAnsi" w:cstheme="minorHAnsi"/>
                <w:szCs w:val="22"/>
              </w:rPr>
              <w:t>Lista podwykonawców (wraz z informacją o zakresie robót przydzielonym podwykonawcom) lub oświadczenie że oferent wykona całość prac siłami własnymi.</w:t>
            </w:r>
          </w:p>
        </w:tc>
      </w:tr>
      <w:tr w:rsidR="00034480" w:rsidRPr="00F525F8" w14:paraId="195FA172" w14:textId="77777777" w:rsidTr="00F8487D">
        <w:trPr>
          <w:trHeight w:val="700"/>
        </w:trPr>
        <w:tc>
          <w:tcPr>
            <w:tcW w:w="1526" w:type="dxa"/>
            <w:vAlign w:val="center"/>
          </w:tcPr>
          <w:p w14:paraId="1DCF4DC3" w14:textId="77777777" w:rsidR="00034480" w:rsidRDefault="00034480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 T4</w:t>
            </w:r>
          </w:p>
        </w:tc>
        <w:tc>
          <w:tcPr>
            <w:tcW w:w="8222" w:type="dxa"/>
            <w:vAlign w:val="center"/>
          </w:tcPr>
          <w:p w14:paraId="34E6E804" w14:textId="07754BD8" w:rsidR="00034480" w:rsidRPr="004527CD" w:rsidRDefault="00034480" w:rsidP="00D3504E">
            <w:pPr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Uzupełniony harmonogram rzeczow</w:t>
            </w:r>
            <w:r w:rsidR="00745354">
              <w:rPr>
                <w:rFonts w:asciiTheme="minorHAnsi" w:hAnsiTheme="minorHAnsi" w:cstheme="minorHAnsi"/>
                <w:szCs w:val="22"/>
              </w:rPr>
              <w:t>y</w:t>
            </w:r>
            <w:r>
              <w:rPr>
                <w:rFonts w:asciiTheme="minorHAnsi" w:hAnsiTheme="minorHAnsi" w:cstheme="minorHAnsi"/>
                <w:szCs w:val="22"/>
              </w:rPr>
              <w:t xml:space="preserve"> według wzoru stanowiącego załącznik do zapytania ofertowego</w:t>
            </w:r>
            <w:r w:rsidR="00745354">
              <w:rPr>
                <w:rFonts w:asciiTheme="minorHAnsi" w:hAnsiTheme="minorHAnsi" w:cstheme="minorHAnsi"/>
                <w:szCs w:val="22"/>
              </w:rPr>
              <w:t xml:space="preserve"> (bez cen)</w:t>
            </w:r>
          </w:p>
        </w:tc>
      </w:tr>
    </w:tbl>
    <w:p w14:paraId="04C14A8A" w14:textId="77777777" w:rsidR="00C16FBD" w:rsidRPr="00F525F8" w:rsidRDefault="00C16FBD" w:rsidP="00F525F8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0655457C" w14:textId="77777777" w:rsidR="00E76271" w:rsidRPr="00F525F8" w:rsidRDefault="00891B56" w:rsidP="00F525F8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  <w:r w:rsidRPr="00F525F8">
        <w:rPr>
          <w:rFonts w:asciiTheme="minorHAnsi" w:hAnsiTheme="minorHAnsi" w:cstheme="minorHAnsi"/>
          <w:i/>
          <w:color w:val="000000"/>
          <w:szCs w:val="22"/>
        </w:rPr>
        <w:t xml:space="preserve">OFERTA </w:t>
      </w:r>
      <w:r w:rsidR="00E76271" w:rsidRPr="00F525F8">
        <w:rPr>
          <w:rFonts w:asciiTheme="minorHAnsi" w:hAnsiTheme="minorHAnsi" w:cstheme="minorHAnsi"/>
          <w:i/>
          <w:color w:val="000000"/>
          <w:szCs w:val="22"/>
        </w:rPr>
        <w:t>niezłożona zgodnie z powyższym porządkiem może zostać odesłana do uzupełnienia lub odrzucona.</w:t>
      </w:r>
      <w:r w:rsidR="00CF5DB6" w:rsidRPr="00F525F8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1057661D" w14:textId="77777777" w:rsidR="00E76271" w:rsidRPr="00F525F8" w:rsidRDefault="00E76271" w:rsidP="00F525F8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03F525A1" w14:textId="77777777" w:rsidR="00E76271" w:rsidRPr="00F525F8" w:rsidRDefault="00E76271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  <w:r w:rsidRPr="00F525F8">
        <w:rPr>
          <w:rFonts w:asciiTheme="minorHAnsi" w:hAnsiTheme="minorHAnsi" w:cstheme="minorHAnsi"/>
          <w:i/>
          <w:color w:val="000000"/>
          <w:szCs w:val="22"/>
        </w:rPr>
        <w:t xml:space="preserve">Załączniki należy dołączyć do OFERTY </w:t>
      </w:r>
      <w:r w:rsidR="00D3504E">
        <w:rPr>
          <w:rFonts w:asciiTheme="minorHAnsi" w:hAnsiTheme="minorHAnsi" w:cstheme="minorHAnsi"/>
          <w:i/>
          <w:color w:val="000000"/>
          <w:szCs w:val="22"/>
        </w:rPr>
        <w:t>TCHNICZNEJ</w:t>
      </w:r>
      <w:r w:rsidRPr="00F525F8">
        <w:rPr>
          <w:rFonts w:asciiTheme="minorHAnsi" w:hAnsiTheme="minorHAnsi" w:cstheme="minorHAnsi"/>
          <w:i/>
          <w:color w:val="000000"/>
          <w:szCs w:val="22"/>
        </w:rPr>
        <w:t xml:space="preserve"> z zachowaniem kolejności według ich numeracji, wyraźnie oznakowane, tak aby umożliwić szybkie i łatwe odszukanie poszczególnych załączników.</w:t>
      </w:r>
    </w:p>
    <w:p w14:paraId="6EB142B7" w14:textId="77777777" w:rsidR="00782503" w:rsidRDefault="00782503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21594D49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79F6A516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06282658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4D53C06E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210A1A39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B9CC384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68056B61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32F54C92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078738D6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699C1B45" w14:textId="77777777" w:rsidR="00782503" w:rsidRPr="00F8487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20"/>
          <w:u w:val="single"/>
        </w:rPr>
      </w:pPr>
      <w:r w:rsidRPr="00F8487D">
        <w:rPr>
          <w:rFonts w:asciiTheme="minorHAnsi" w:hAnsiTheme="minorHAnsi" w:cstheme="minorHAnsi"/>
          <w:i/>
          <w:color w:val="000000"/>
          <w:sz w:val="20"/>
          <w:u w:val="single"/>
        </w:rPr>
        <w:t>Uwaga dla OFERENTÓW wspólnie ubiegających się o udzielenie</w:t>
      </w:r>
      <w:r w:rsidR="00B90780" w:rsidRPr="00F8487D">
        <w:rPr>
          <w:rFonts w:asciiTheme="minorHAnsi" w:hAnsiTheme="minorHAnsi" w:cstheme="minorHAnsi"/>
          <w:i/>
          <w:color w:val="000000"/>
          <w:sz w:val="20"/>
          <w:u w:val="single"/>
        </w:rPr>
        <w:t xml:space="preserve"> UMOWY</w:t>
      </w:r>
      <w:r w:rsidRPr="00F8487D">
        <w:rPr>
          <w:rFonts w:asciiTheme="minorHAnsi" w:hAnsiTheme="minorHAnsi" w:cstheme="minorHAnsi"/>
          <w:i/>
          <w:color w:val="000000"/>
          <w:sz w:val="20"/>
          <w:u w:val="single"/>
        </w:rPr>
        <w:t>:</w:t>
      </w:r>
    </w:p>
    <w:p w14:paraId="24CF0261" w14:textId="77777777" w:rsidR="003D2FD5" w:rsidRPr="00F8487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20"/>
        </w:rPr>
      </w:pPr>
      <w:r w:rsidRPr="00F8487D">
        <w:rPr>
          <w:rFonts w:asciiTheme="minorHAnsi" w:hAnsiTheme="minorHAnsi" w:cstheme="minorHAnsi"/>
          <w:i/>
          <w:color w:val="000000"/>
          <w:sz w:val="20"/>
        </w:rPr>
        <w:t xml:space="preserve">OFERENCI wspólnie ubiegający się o udzielenie </w:t>
      </w:r>
      <w:r w:rsidR="00B90780" w:rsidRPr="00F8487D">
        <w:rPr>
          <w:rFonts w:asciiTheme="minorHAnsi" w:hAnsiTheme="minorHAnsi" w:cstheme="minorHAnsi"/>
          <w:i/>
          <w:color w:val="000000"/>
          <w:sz w:val="20"/>
        </w:rPr>
        <w:t xml:space="preserve">UMOWY </w:t>
      </w:r>
      <w:r w:rsidRPr="00F8487D">
        <w:rPr>
          <w:rFonts w:asciiTheme="minorHAnsi" w:hAnsiTheme="minorHAnsi" w:cstheme="minorHAnsi"/>
          <w:i/>
          <w:color w:val="000000"/>
          <w:sz w:val="20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F8487D" w:rsidSect="00B1110B">
      <w:headerReference w:type="default" r:id="rId8"/>
      <w:footerReference w:type="default" r:id="rId9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31C2" w14:textId="77777777" w:rsidR="003B3933" w:rsidRDefault="003B3933">
      <w:r>
        <w:separator/>
      </w:r>
    </w:p>
    <w:p w14:paraId="7C41A9F4" w14:textId="77777777" w:rsidR="003B3933" w:rsidRDefault="003B3933"/>
  </w:endnote>
  <w:endnote w:type="continuationSeparator" w:id="0">
    <w:p w14:paraId="754C0EF5" w14:textId="77777777" w:rsidR="003B3933" w:rsidRDefault="003B3933">
      <w:r>
        <w:continuationSeparator/>
      </w:r>
    </w:p>
    <w:p w14:paraId="01E6C891" w14:textId="77777777" w:rsidR="003B3933" w:rsidRDefault="003B3933"/>
  </w:endnote>
  <w:endnote w:type="continuationNotice" w:id="1">
    <w:p w14:paraId="280C0724" w14:textId="77777777" w:rsidR="003B3933" w:rsidRDefault="003B3933">
      <w:pPr>
        <w:spacing w:line="240" w:lineRule="auto"/>
      </w:pPr>
    </w:p>
    <w:p w14:paraId="707AB9F4" w14:textId="77777777" w:rsidR="003B3933" w:rsidRDefault="003B3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349806E4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32D">
          <w:rPr>
            <w:noProof/>
          </w:rPr>
          <w:t>3</w:t>
        </w:r>
        <w:r>
          <w:fldChar w:fldCharType="end"/>
        </w:r>
      </w:p>
    </w:sdtContent>
  </w:sdt>
  <w:p w14:paraId="474D22EF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2968" w14:textId="77777777" w:rsidR="003B3933" w:rsidRDefault="003B3933">
      <w:r>
        <w:separator/>
      </w:r>
    </w:p>
    <w:p w14:paraId="18303980" w14:textId="77777777" w:rsidR="003B3933" w:rsidRDefault="003B3933"/>
  </w:footnote>
  <w:footnote w:type="continuationSeparator" w:id="0">
    <w:p w14:paraId="504FA44B" w14:textId="77777777" w:rsidR="003B3933" w:rsidRDefault="003B3933">
      <w:r>
        <w:continuationSeparator/>
      </w:r>
    </w:p>
    <w:p w14:paraId="1A5EB14F" w14:textId="77777777" w:rsidR="003B3933" w:rsidRDefault="003B3933"/>
  </w:footnote>
  <w:footnote w:type="continuationNotice" w:id="1">
    <w:p w14:paraId="42B67413" w14:textId="77777777" w:rsidR="003B3933" w:rsidRDefault="003B3933">
      <w:pPr>
        <w:spacing w:line="240" w:lineRule="auto"/>
      </w:pPr>
    </w:p>
    <w:p w14:paraId="6C8FC3DB" w14:textId="77777777" w:rsidR="003B3933" w:rsidRDefault="003B39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7C28BCEE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B8A799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1C9C0670" wp14:editId="28AFADC3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7CFDFD" w14:textId="7E350308" w:rsidR="00E26B3F" w:rsidRPr="00F525F8" w:rsidRDefault="00EA6D6A" w:rsidP="00104BF9">
          <w:pPr>
            <w:jc w:val="center"/>
            <w:rPr>
              <w:rFonts w:cs="Arial"/>
              <w:szCs w:val="24"/>
            </w:rPr>
          </w:pPr>
          <w:r w:rsidRPr="00EA6D6A">
            <w:rPr>
              <w:rFonts w:asciiTheme="minorHAnsi" w:hAnsiTheme="minorHAnsi" w:cstheme="minorHAnsi"/>
              <w:szCs w:val="24"/>
            </w:rPr>
            <w:t>Montaż węzła obróbki mechanicznej na Instalacji Bioetanolu II Generacji w Jedliczu</w:t>
          </w:r>
        </w:p>
      </w:tc>
    </w:tr>
  </w:tbl>
  <w:p w14:paraId="41E4F77D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47824255">
    <w:abstractNumId w:val="19"/>
  </w:num>
  <w:num w:numId="2" w16cid:durableId="1536457803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022001543">
    <w:abstractNumId w:val="24"/>
  </w:num>
  <w:num w:numId="4" w16cid:durableId="1513686009">
    <w:abstractNumId w:val="37"/>
  </w:num>
  <w:num w:numId="5" w16cid:durableId="236326806">
    <w:abstractNumId w:val="28"/>
  </w:num>
  <w:num w:numId="6" w16cid:durableId="1325888779">
    <w:abstractNumId w:val="20"/>
  </w:num>
  <w:num w:numId="7" w16cid:durableId="1592003555">
    <w:abstractNumId w:val="35"/>
  </w:num>
  <w:num w:numId="8" w16cid:durableId="1106535821">
    <w:abstractNumId w:val="25"/>
  </w:num>
  <w:num w:numId="9" w16cid:durableId="1909614795">
    <w:abstractNumId w:val="13"/>
  </w:num>
  <w:num w:numId="10" w16cid:durableId="392436185">
    <w:abstractNumId w:val="4"/>
  </w:num>
  <w:num w:numId="11" w16cid:durableId="1330910061">
    <w:abstractNumId w:val="6"/>
  </w:num>
  <w:num w:numId="12" w16cid:durableId="724716690">
    <w:abstractNumId w:val="38"/>
  </w:num>
  <w:num w:numId="13" w16cid:durableId="1347905381">
    <w:abstractNumId w:val="12"/>
  </w:num>
  <w:num w:numId="14" w16cid:durableId="257563561">
    <w:abstractNumId w:val="33"/>
  </w:num>
  <w:num w:numId="15" w16cid:durableId="307709560">
    <w:abstractNumId w:val="36"/>
  </w:num>
  <w:num w:numId="16" w16cid:durableId="1811635518">
    <w:abstractNumId w:val="31"/>
  </w:num>
  <w:num w:numId="17" w16cid:durableId="1260067063">
    <w:abstractNumId w:val="9"/>
  </w:num>
  <w:num w:numId="18" w16cid:durableId="1925918468">
    <w:abstractNumId w:val="8"/>
  </w:num>
  <w:num w:numId="19" w16cid:durableId="2025207791">
    <w:abstractNumId w:val="29"/>
  </w:num>
  <w:num w:numId="20" w16cid:durableId="1767311470">
    <w:abstractNumId w:val="5"/>
  </w:num>
  <w:num w:numId="21" w16cid:durableId="647129900">
    <w:abstractNumId w:val="39"/>
  </w:num>
  <w:num w:numId="22" w16cid:durableId="1648053139">
    <w:abstractNumId w:val="23"/>
  </w:num>
  <w:num w:numId="23" w16cid:durableId="646400540">
    <w:abstractNumId w:val="0"/>
  </w:num>
  <w:num w:numId="24" w16cid:durableId="1252351240">
    <w:abstractNumId w:val="15"/>
  </w:num>
  <w:num w:numId="25" w16cid:durableId="1889875453">
    <w:abstractNumId w:val="32"/>
  </w:num>
  <w:num w:numId="26" w16cid:durableId="116488705">
    <w:abstractNumId w:val="2"/>
  </w:num>
  <w:num w:numId="27" w16cid:durableId="2048263016">
    <w:abstractNumId w:val="26"/>
  </w:num>
  <w:num w:numId="28" w16cid:durableId="515463349">
    <w:abstractNumId w:val="1"/>
  </w:num>
  <w:num w:numId="29" w16cid:durableId="15692710">
    <w:abstractNumId w:val="22"/>
  </w:num>
  <w:num w:numId="30" w16cid:durableId="1954088156">
    <w:abstractNumId w:val="7"/>
  </w:num>
  <w:num w:numId="31" w16cid:durableId="709961649">
    <w:abstractNumId w:val="14"/>
  </w:num>
  <w:num w:numId="32" w16cid:durableId="836699032">
    <w:abstractNumId w:val="18"/>
  </w:num>
  <w:num w:numId="33" w16cid:durableId="1303199255">
    <w:abstractNumId w:val="27"/>
  </w:num>
  <w:num w:numId="34" w16cid:durableId="1912811572">
    <w:abstractNumId w:val="10"/>
  </w:num>
  <w:num w:numId="35" w16cid:durableId="1793287790">
    <w:abstractNumId w:val="11"/>
  </w:num>
  <w:num w:numId="36" w16cid:durableId="1656493380">
    <w:abstractNumId w:val="3"/>
  </w:num>
  <w:num w:numId="37" w16cid:durableId="1327049159">
    <w:abstractNumId w:val="17"/>
  </w:num>
  <w:num w:numId="38" w16cid:durableId="1340887356">
    <w:abstractNumId w:val="21"/>
  </w:num>
  <w:num w:numId="39" w16cid:durableId="1434086842">
    <w:abstractNumId w:val="30"/>
  </w:num>
  <w:num w:numId="40" w16cid:durableId="457724599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3CF3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4480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4BD4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BF9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752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5A2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497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2F67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933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7EF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1CF4"/>
    <w:rsid w:val="004523C3"/>
    <w:rsid w:val="004527CD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529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5D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DD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6E5E"/>
    <w:rsid w:val="006F7989"/>
    <w:rsid w:val="006F79AF"/>
    <w:rsid w:val="007005BC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5354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187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5A1E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02E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39F4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14F9"/>
    <w:rsid w:val="00B62A04"/>
    <w:rsid w:val="00B62A62"/>
    <w:rsid w:val="00B62C5E"/>
    <w:rsid w:val="00B62D37"/>
    <w:rsid w:val="00B63838"/>
    <w:rsid w:val="00B638CE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32D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AA8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151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2B6A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6D6A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18B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87D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C04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CB446-8CFC-48F9-846A-ECEE2597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5324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2022-05-19T07:46:00Z</dcterms:created>
  <dcterms:modified xsi:type="dcterms:W3CDTF">2024-12-12T10:51:00Z</dcterms:modified>
</cp:coreProperties>
</file>