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9BF57" w14:textId="77777777" w:rsidR="00C86919" w:rsidRPr="00C86919" w:rsidRDefault="00C86919" w:rsidP="00C86919">
      <w:pPr>
        <w:pStyle w:val="Default"/>
        <w:spacing w:before="120" w:line="240" w:lineRule="exact"/>
        <w:jc w:val="both"/>
        <w:rPr>
          <w:b/>
          <w:bCs/>
          <w:sz w:val="20"/>
          <w:szCs w:val="20"/>
        </w:rPr>
      </w:pPr>
      <w:r w:rsidRPr="00C86919">
        <w:rPr>
          <w:b/>
          <w:bCs/>
          <w:sz w:val="20"/>
          <w:szCs w:val="20"/>
        </w:rPr>
        <w:t xml:space="preserve">Szanowni Państwo, </w:t>
      </w:r>
    </w:p>
    <w:p w14:paraId="3A6E4984" w14:textId="77777777" w:rsidR="00B068B4" w:rsidRPr="00B068B4" w:rsidRDefault="00E731D4" w:rsidP="00B068B4">
      <w:pPr>
        <w:spacing w:before="120" w:line="240" w:lineRule="exact"/>
        <w:jc w:val="both"/>
        <w:rPr>
          <w:rFonts w:cs="Arial"/>
          <w:sz w:val="20"/>
        </w:rPr>
      </w:pPr>
      <w:r w:rsidRPr="00E731D4">
        <w:rPr>
          <w:rFonts w:cs="Arial"/>
          <w:sz w:val="20"/>
        </w:rPr>
        <w:t>Prosimy o złożenie oferty zgodnie z poniższym zapytaniem ofertowym.</w:t>
      </w:r>
    </w:p>
    <w:p w14:paraId="34072FC9" w14:textId="77777777" w:rsidR="00C86919" w:rsidRPr="00C86919" w:rsidRDefault="00C86919" w:rsidP="00C86919">
      <w:pPr>
        <w:pStyle w:val="Default"/>
        <w:spacing w:before="120" w:line="240" w:lineRule="exact"/>
        <w:jc w:val="both"/>
        <w:rPr>
          <w:sz w:val="20"/>
          <w:szCs w:val="20"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C86919" w:rsidRPr="00C86919" w14:paraId="108C8425" w14:textId="77777777" w:rsidTr="006B63B0">
        <w:tc>
          <w:tcPr>
            <w:tcW w:w="9004" w:type="dxa"/>
            <w:shd w:val="clear" w:color="auto" w:fill="F2F2F2"/>
            <w:vAlign w:val="center"/>
          </w:tcPr>
          <w:p w14:paraId="12C0FBE7" w14:textId="77777777" w:rsidR="00C86919" w:rsidRPr="00C86919" w:rsidRDefault="00C86919" w:rsidP="00790A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="120" w:line="240" w:lineRule="exact"/>
              <w:ind w:left="284" w:hanging="284"/>
              <w:jc w:val="both"/>
              <w:rPr>
                <w:rFonts w:cs="Arial"/>
                <w:b/>
                <w:sz w:val="20"/>
              </w:rPr>
            </w:pPr>
            <w:r w:rsidRPr="00C86919">
              <w:rPr>
                <w:rFonts w:eastAsia="Arial Unicode MS" w:cs="Arial"/>
                <w:b/>
                <w:sz w:val="20"/>
              </w:rPr>
              <w:t>SZCZEGÓŁOWY PRZEDMIOT ZAPYTANIA OFERTOWEGO</w:t>
            </w:r>
          </w:p>
        </w:tc>
      </w:tr>
    </w:tbl>
    <w:p w14:paraId="79B62DE5" w14:textId="77777777" w:rsidR="00C86919" w:rsidRPr="00C86919" w:rsidRDefault="00C86919" w:rsidP="00C86919">
      <w:pPr>
        <w:pStyle w:val="Style1"/>
        <w:widowControl/>
        <w:spacing w:line="240" w:lineRule="exact"/>
        <w:rPr>
          <w:rFonts w:ascii="Arial" w:hAnsi="Arial" w:cs="Arial"/>
          <w:sz w:val="20"/>
          <w:szCs w:val="20"/>
        </w:rPr>
      </w:pPr>
    </w:p>
    <w:p w14:paraId="5D0B9BB5" w14:textId="33033A90" w:rsidR="005176D7" w:rsidRDefault="00824987" w:rsidP="001A1A0A">
      <w:pPr>
        <w:spacing w:before="120" w:line="360" w:lineRule="auto"/>
        <w:jc w:val="both"/>
        <w:rPr>
          <w:rFonts w:cs="Arial"/>
          <w:b/>
          <w:color w:val="000000"/>
          <w:sz w:val="20"/>
          <w:shd w:val="clear" w:color="auto" w:fill="FFFFFF"/>
        </w:rPr>
      </w:pPr>
      <w:r w:rsidRPr="00274D46">
        <w:rPr>
          <w:rFonts w:cs="Arial"/>
          <w:color w:val="000000"/>
          <w:sz w:val="20"/>
          <w:shd w:val="clear" w:color="auto" w:fill="FFFFFF"/>
        </w:rPr>
        <w:t xml:space="preserve">Przedmiotem zapytania </w:t>
      </w:r>
      <w:r w:rsidR="00D435EA" w:rsidRPr="00EB7CA9">
        <w:rPr>
          <w:rFonts w:cs="Arial"/>
          <w:color w:val="000000"/>
          <w:sz w:val="20"/>
          <w:shd w:val="clear" w:color="auto" w:fill="FFFFFF"/>
        </w:rPr>
        <w:t>jest</w:t>
      </w:r>
      <w:r w:rsidR="003D4989">
        <w:rPr>
          <w:rFonts w:cs="Arial"/>
          <w:color w:val="000000"/>
          <w:sz w:val="20"/>
          <w:shd w:val="clear" w:color="auto" w:fill="FFFFFF"/>
        </w:rPr>
        <w:t xml:space="preserve">: </w:t>
      </w:r>
      <w:r w:rsidR="00FE4CB6">
        <w:rPr>
          <w:rFonts w:cs="Arial"/>
          <w:b/>
          <w:color w:val="000000"/>
          <w:sz w:val="20"/>
          <w:shd w:val="clear" w:color="auto" w:fill="FFFFFF"/>
        </w:rPr>
        <w:t>Z</w:t>
      </w:r>
      <w:r w:rsidR="005176D7" w:rsidRPr="006C23AB">
        <w:rPr>
          <w:rFonts w:cs="Arial"/>
          <w:b/>
          <w:color w:val="000000"/>
          <w:sz w:val="20"/>
          <w:shd w:val="clear" w:color="auto" w:fill="FFFFFF"/>
        </w:rPr>
        <w:t>akup wraz z dostaw</w:t>
      </w:r>
      <w:r w:rsidR="001A1A0A">
        <w:rPr>
          <w:rFonts w:cs="Arial"/>
          <w:b/>
          <w:color w:val="000000"/>
          <w:sz w:val="20"/>
          <w:shd w:val="clear" w:color="auto" w:fill="FFFFFF"/>
        </w:rPr>
        <w:t>ą</w:t>
      </w:r>
      <w:r w:rsidR="005176D7" w:rsidRPr="006C23AB">
        <w:rPr>
          <w:rFonts w:cs="Arial"/>
          <w:b/>
          <w:color w:val="000000"/>
          <w:sz w:val="20"/>
          <w:shd w:val="clear" w:color="auto" w:fill="FFFFFF"/>
        </w:rPr>
        <w:t xml:space="preserve"> </w:t>
      </w:r>
      <w:r w:rsidR="00FE4CB6">
        <w:rPr>
          <w:rFonts w:cs="Arial"/>
          <w:b/>
          <w:color w:val="000000"/>
          <w:sz w:val="20"/>
          <w:shd w:val="clear" w:color="auto" w:fill="FFFFFF"/>
        </w:rPr>
        <w:t xml:space="preserve">dużych </w:t>
      </w:r>
      <w:r w:rsidR="006B63B0">
        <w:rPr>
          <w:rFonts w:cs="Arial"/>
          <w:b/>
          <w:color w:val="000000"/>
          <w:sz w:val="20"/>
          <w:shd w:val="clear" w:color="auto" w:fill="FFFFFF"/>
        </w:rPr>
        <w:t>nalepek ostrzegawczych</w:t>
      </w:r>
      <w:r w:rsidR="005176D7" w:rsidRPr="006C23AB">
        <w:rPr>
          <w:rFonts w:cs="Arial"/>
          <w:b/>
          <w:color w:val="000000"/>
          <w:sz w:val="20"/>
          <w:shd w:val="clear" w:color="auto" w:fill="FFFFFF"/>
        </w:rPr>
        <w:t xml:space="preserve"> RID i </w:t>
      </w:r>
      <w:r w:rsidR="006B63B0">
        <w:rPr>
          <w:rFonts w:cs="Arial"/>
          <w:b/>
          <w:color w:val="000000"/>
          <w:sz w:val="20"/>
          <w:shd w:val="clear" w:color="auto" w:fill="FFFFFF"/>
        </w:rPr>
        <w:t>t</w:t>
      </w:r>
      <w:r w:rsidR="005176D7" w:rsidRPr="006C23AB">
        <w:rPr>
          <w:rFonts w:cs="Arial"/>
          <w:b/>
          <w:color w:val="000000"/>
          <w:sz w:val="20"/>
          <w:shd w:val="clear" w:color="auto" w:fill="FFFFFF"/>
        </w:rPr>
        <w:t xml:space="preserve">ablic </w:t>
      </w:r>
      <w:r w:rsidR="006B63B0">
        <w:rPr>
          <w:rFonts w:cs="Arial"/>
          <w:b/>
          <w:color w:val="000000"/>
          <w:sz w:val="20"/>
          <w:shd w:val="clear" w:color="auto" w:fill="FFFFFF"/>
        </w:rPr>
        <w:t>pomarańczowych</w:t>
      </w:r>
      <w:r w:rsidR="001A1A0A">
        <w:rPr>
          <w:rFonts w:cs="Arial"/>
          <w:b/>
          <w:color w:val="000000"/>
          <w:sz w:val="20"/>
          <w:shd w:val="clear" w:color="auto" w:fill="FFFFFF"/>
        </w:rPr>
        <w:t xml:space="preserve"> do ORLEN</w:t>
      </w:r>
      <w:r w:rsidR="006C23AB">
        <w:rPr>
          <w:rFonts w:cs="Arial"/>
          <w:b/>
          <w:color w:val="000000"/>
          <w:sz w:val="20"/>
          <w:shd w:val="clear" w:color="auto" w:fill="FFFFFF"/>
        </w:rPr>
        <w:t xml:space="preserve"> </w:t>
      </w:r>
      <w:proofErr w:type="spellStart"/>
      <w:r w:rsidR="006C23AB">
        <w:rPr>
          <w:rFonts w:cs="Arial"/>
          <w:b/>
          <w:color w:val="000000"/>
          <w:sz w:val="20"/>
          <w:shd w:val="clear" w:color="auto" w:fill="FFFFFF"/>
        </w:rPr>
        <w:t>Koltrans</w:t>
      </w:r>
      <w:proofErr w:type="spellEnd"/>
      <w:r w:rsidR="006C23AB">
        <w:rPr>
          <w:rFonts w:cs="Arial"/>
          <w:b/>
          <w:color w:val="000000"/>
          <w:sz w:val="20"/>
          <w:shd w:val="clear" w:color="auto" w:fill="FFFFFF"/>
        </w:rPr>
        <w:t xml:space="preserve"> S.A w lokalizacjach</w:t>
      </w:r>
      <w:r w:rsidR="001A1A0A">
        <w:rPr>
          <w:rFonts w:cs="Arial"/>
          <w:b/>
          <w:color w:val="000000"/>
          <w:sz w:val="20"/>
          <w:shd w:val="clear" w:color="auto" w:fill="FFFFFF"/>
        </w:rPr>
        <w:t>:</w:t>
      </w:r>
      <w:r w:rsidR="006C23AB">
        <w:rPr>
          <w:rFonts w:cs="Arial"/>
          <w:b/>
          <w:color w:val="000000"/>
          <w:sz w:val="20"/>
          <w:shd w:val="clear" w:color="auto" w:fill="FFFFFF"/>
        </w:rPr>
        <w:t xml:space="preserve"> Płock, Trzebinia, Ostrów Wielkopolski</w:t>
      </w:r>
      <w:r w:rsidR="008C7DAA">
        <w:rPr>
          <w:rFonts w:cs="Arial"/>
          <w:b/>
          <w:color w:val="000000"/>
          <w:sz w:val="20"/>
          <w:shd w:val="clear" w:color="auto" w:fill="FFFFFF"/>
        </w:rPr>
        <w:t>, zgodnie z n/w tabelą</w:t>
      </w:r>
      <w:r w:rsidR="006C23AB">
        <w:rPr>
          <w:rFonts w:cs="Arial"/>
          <w:b/>
          <w:color w:val="000000"/>
          <w:sz w:val="20"/>
          <w:shd w:val="clear" w:color="auto" w:fill="FFFFFF"/>
        </w:rPr>
        <w:t>.</w:t>
      </w:r>
    </w:p>
    <w:p w14:paraId="21614FCA" w14:textId="7B3BED12" w:rsidR="001A1A0A" w:rsidRPr="001A1A0A" w:rsidRDefault="00024CCB" w:rsidP="001A1A0A">
      <w:pPr>
        <w:pStyle w:val="Akapitzlist"/>
        <w:numPr>
          <w:ilvl w:val="0"/>
          <w:numId w:val="37"/>
        </w:numPr>
        <w:spacing w:before="120" w:line="360" w:lineRule="auto"/>
        <w:jc w:val="both"/>
        <w:rPr>
          <w:rFonts w:cs="Arial"/>
          <w:color w:val="000000"/>
          <w:sz w:val="20"/>
        </w:rPr>
      </w:pPr>
      <w:r w:rsidRPr="001A1A0A">
        <w:rPr>
          <w:rFonts w:cs="Arial"/>
          <w:color w:val="000000"/>
          <w:sz w:val="20"/>
        </w:rPr>
        <w:t xml:space="preserve">Duże nalepki ostrzegawcze </w:t>
      </w:r>
      <w:r w:rsidR="002A621D" w:rsidRPr="001A1A0A">
        <w:rPr>
          <w:rFonts w:cs="Arial"/>
          <w:color w:val="000000"/>
          <w:sz w:val="20"/>
        </w:rPr>
        <w:t xml:space="preserve">RID </w:t>
      </w:r>
      <w:r w:rsidRPr="001A1A0A">
        <w:rPr>
          <w:rFonts w:cs="Arial"/>
          <w:color w:val="000000"/>
          <w:sz w:val="20"/>
        </w:rPr>
        <w:t xml:space="preserve"> </w:t>
      </w:r>
      <w:r w:rsidR="002A621D" w:rsidRPr="001A1A0A">
        <w:rPr>
          <w:rFonts w:cs="Arial"/>
          <w:color w:val="000000"/>
          <w:sz w:val="20"/>
        </w:rPr>
        <w:t>muszą spełniać</w:t>
      </w:r>
      <w:r w:rsidR="008369E7" w:rsidRPr="001A1A0A">
        <w:rPr>
          <w:rFonts w:cs="Arial"/>
          <w:color w:val="000000"/>
          <w:sz w:val="20"/>
        </w:rPr>
        <w:t xml:space="preserve"> w zakresie kolorystyki, wymiarów i umieszczonych symboli wymagania określone w punkcie 5.2.2.2 i 5.3 Regulaminu </w:t>
      </w:r>
      <w:r w:rsidR="0060153D" w:rsidRPr="001A1A0A">
        <w:rPr>
          <w:rFonts w:cs="Arial"/>
          <w:color w:val="000000"/>
          <w:sz w:val="20"/>
        </w:rPr>
        <w:t xml:space="preserve">międzynarodowego przewozu kolejami towarów niebezpiecznych (Dz. U. z 2021, poz. 992). </w:t>
      </w:r>
    </w:p>
    <w:p w14:paraId="2D3EB47A" w14:textId="77777777" w:rsidR="003524FD" w:rsidRPr="008C7DAA" w:rsidRDefault="0060153D" w:rsidP="00FD6723">
      <w:pPr>
        <w:pStyle w:val="Akapitzlist"/>
        <w:numPr>
          <w:ilvl w:val="0"/>
          <w:numId w:val="37"/>
        </w:numPr>
        <w:spacing w:before="120" w:line="360" w:lineRule="auto"/>
        <w:jc w:val="both"/>
        <w:rPr>
          <w:rFonts w:cs="Arial"/>
          <w:color w:val="000000"/>
          <w:sz w:val="20"/>
          <w:shd w:val="clear" w:color="auto" w:fill="FFFFFF"/>
        </w:rPr>
      </w:pPr>
      <w:r w:rsidRPr="001A1A0A">
        <w:rPr>
          <w:rFonts w:cs="Arial"/>
          <w:color w:val="000000"/>
          <w:sz w:val="20"/>
        </w:rPr>
        <w:t>Tablice pomarańczowe powinny spełniać wymagania w zakresie kolorystyki, wymiarów i umieszczonych numerów określone w punkcie 5.3.2.2 Regulaminu RID</w:t>
      </w:r>
      <w:r w:rsidR="001A1A0A">
        <w:rPr>
          <w:rFonts w:cs="Arial"/>
          <w:color w:val="000000"/>
          <w:sz w:val="20"/>
        </w:rPr>
        <w:t>.</w:t>
      </w:r>
      <w:r w:rsidRPr="001A1A0A">
        <w:rPr>
          <w:rFonts w:cs="Arial"/>
          <w:color w:val="000000"/>
          <w:sz w:val="20"/>
        </w:rPr>
        <w:t xml:space="preserve"> </w:t>
      </w:r>
    </w:p>
    <w:tbl>
      <w:tblPr>
        <w:tblW w:w="92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697"/>
        <w:gridCol w:w="1221"/>
      </w:tblGrid>
      <w:tr w:rsidR="008C7DAA" w:rsidRPr="001B227A" w14:paraId="4B64E0BE" w14:textId="77777777" w:rsidTr="008C7DAA">
        <w:trPr>
          <w:trHeight w:val="26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79B8" w14:textId="77777777" w:rsidR="001B227A" w:rsidRPr="001B227A" w:rsidRDefault="001B227A" w:rsidP="001B227A">
            <w:pPr>
              <w:rPr>
                <w:rFonts w:cs="Arial"/>
                <w:b/>
                <w:bCs/>
                <w:sz w:val="20"/>
              </w:rPr>
            </w:pPr>
            <w:r w:rsidRPr="001B227A">
              <w:rPr>
                <w:rFonts w:cs="Arial"/>
                <w:b/>
                <w:bCs/>
                <w:sz w:val="20"/>
              </w:rPr>
              <w:t>Nazwa pozycji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7A09" w14:textId="77777777" w:rsidR="001B227A" w:rsidRPr="001B227A" w:rsidRDefault="001B227A" w:rsidP="001F6AC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B227A">
              <w:rPr>
                <w:rFonts w:cs="Arial"/>
                <w:b/>
                <w:bCs/>
                <w:sz w:val="20"/>
              </w:rPr>
              <w:t>Ilość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7E38" w14:textId="77777777" w:rsidR="001B227A" w:rsidRPr="001B227A" w:rsidRDefault="001B227A" w:rsidP="001F6AC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B227A">
              <w:rPr>
                <w:rFonts w:cs="Arial"/>
                <w:b/>
                <w:bCs/>
                <w:sz w:val="20"/>
              </w:rPr>
              <w:t>Jednostka miary</w:t>
            </w:r>
          </w:p>
        </w:tc>
      </w:tr>
      <w:tr w:rsidR="008C7DAA" w:rsidRPr="001B227A" w14:paraId="18ADB489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ADEA" w14:textId="7BDC0952" w:rsidR="001B227A" w:rsidRPr="001B227A" w:rsidRDefault="001B227A" w:rsidP="001B227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 </w:t>
            </w:r>
            <w:r w:rsidR="0019176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NAKLEJKA "WYSOKIE NAPIĘCIE"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E27E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D89C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35CC779C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603E" w14:textId="6FAF757B" w:rsidR="0019176B" w:rsidRPr="0019176B" w:rsidRDefault="001B227A" w:rsidP="0019176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 </w:t>
            </w:r>
            <w:r w:rsidR="001C259C">
              <w:rPr>
                <w:rFonts w:cs="Arial"/>
                <w:color w:val="000000"/>
                <w:sz w:val="18"/>
                <w:szCs w:val="18"/>
              </w:rPr>
              <w:t>DUŻA NALEPKA</w:t>
            </w:r>
            <w:r w:rsidR="0019176B">
              <w:rPr>
                <w:rFonts w:cs="Arial"/>
                <w:color w:val="000000"/>
                <w:sz w:val="18"/>
                <w:szCs w:val="18"/>
              </w:rPr>
              <w:t xml:space="preserve"> OSTRZEGAWCZA </w:t>
            </w:r>
            <w:r w:rsidR="001C259C">
              <w:rPr>
                <w:rFonts w:cs="Arial"/>
                <w:color w:val="000000"/>
                <w:sz w:val="18"/>
                <w:szCs w:val="18"/>
              </w:rPr>
              <w:t>NR 8 (, materiały żrące)</w:t>
            </w:r>
          </w:p>
          <w:p w14:paraId="5AF3B9C5" w14:textId="6B78A85E" w:rsidR="001B227A" w:rsidRPr="001B227A" w:rsidRDefault="001B227A" w:rsidP="001B227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97C7" w14:textId="1A70AA85" w:rsidR="001B227A" w:rsidRPr="001B227A" w:rsidRDefault="008B0A47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85A3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003DDAFE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7AC3" w14:textId="233A3E6C" w:rsidR="001B227A" w:rsidRPr="001B227A" w:rsidRDefault="001B227A" w:rsidP="001C259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 </w:t>
            </w:r>
            <w:r w:rsidR="001C259C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DUŻA NALEPKA OSTRZEGAWCZA</w:t>
            </w:r>
            <w:r w:rsidR="0019176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</w:t>
            </w:r>
            <w:r w:rsidR="001C259C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NR 2.3 (gazy trujące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2B35" w14:textId="5F091A28" w:rsidR="001B227A" w:rsidRPr="001B227A" w:rsidRDefault="0019176B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7C14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76408B18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FFF0" w14:textId="19870EFE" w:rsidR="001B227A" w:rsidRPr="001B227A" w:rsidRDefault="001B227A" w:rsidP="00CF3AB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4.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>    </w:t>
            </w:r>
            <w:r w:rsidR="001C259C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DUŻA NALEPKA OSTRZEGAWCZA NR </w:t>
            </w:r>
            <w:r w:rsidR="00CF3AB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4.1</w:t>
            </w:r>
            <w:r w:rsidR="0019176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.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86D7" w14:textId="63F589A4" w:rsidR="001B227A" w:rsidRPr="001B227A" w:rsidRDefault="0019176B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9025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1BA50BA1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05A4" w14:textId="601EE937" w:rsidR="001B227A" w:rsidRPr="001B227A" w:rsidRDefault="001B227A" w:rsidP="001B227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5.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 </w:t>
            </w:r>
            <w:r w:rsidR="0019176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NAKLEJKA OLEJ BAZOWY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2A0A" w14:textId="6B8E863C" w:rsidR="001B227A" w:rsidRPr="001B227A" w:rsidRDefault="0019176B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83B8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0A80E6B0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D48A" w14:textId="39006002" w:rsidR="001B227A" w:rsidRPr="001B227A" w:rsidRDefault="001B227A" w:rsidP="001C259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6.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>    </w:t>
            </w:r>
            <w:r w:rsidR="001C259C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ZNAK MANEWROWANIA (według wzoru nr 13)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7CB0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3B82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1B3BE40E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961A" w14:textId="08E14F90" w:rsidR="001B227A" w:rsidRPr="001B227A" w:rsidRDefault="001B227A" w:rsidP="00CF3AB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7.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 </w:t>
            </w:r>
            <w:r w:rsidR="007622D9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DUŻA NALEPKA OST</w:t>
            </w:r>
            <w:r w:rsidR="00CF3AB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R</w:t>
            </w:r>
            <w:r w:rsidR="007622D9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ZEGAWCZA NR 6.1 (materiały trujące) </w:t>
            </w:r>
            <w:r w:rsidR="0019176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24B5" w14:textId="75A0F40D" w:rsidR="001B227A" w:rsidRPr="001B227A" w:rsidRDefault="0019176B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159B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625071EA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B397" w14:textId="4C1E432E" w:rsidR="001B227A" w:rsidRPr="001B227A" w:rsidRDefault="001B227A" w:rsidP="00CF3AB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8.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 </w:t>
            </w:r>
            <w:r w:rsidR="007622D9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DUŻA NALEPKA </w:t>
            </w:r>
            <w:r w:rsidR="00CF3AB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OSTRZEGAWCZA N</w:t>
            </w:r>
            <w:r w:rsidR="007622D9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R </w:t>
            </w:r>
            <w:r w:rsidR="00CF3AB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3</w:t>
            </w:r>
            <w:r w:rsidR="0019176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.3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A522" w14:textId="31BBD628" w:rsidR="001B227A" w:rsidRPr="001B227A" w:rsidRDefault="0019176B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FE2B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61DF5BC3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03FC" w14:textId="06236314" w:rsidR="001B227A" w:rsidRPr="001B227A" w:rsidRDefault="001B227A" w:rsidP="007622D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9.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>    </w:t>
            </w:r>
            <w:r w:rsidR="007622D9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DUŻA NALEPKA</w:t>
            </w:r>
            <w:r w:rsidR="0019176B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OSTRZEGAWCZA </w:t>
            </w:r>
            <w:r w:rsidR="007622D9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NR 2.1 (gazy palne)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BC8D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5D8B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0F52BE1F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1F81" w14:textId="169CAEFD" w:rsidR="001B227A" w:rsidRPr="001B227A" w:rsidRDefault="001B227A" w:rsidP="007622D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10.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7622D9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ZNAK DLA MATERIAŁÓW ZAGRAŻAJĄCYCH SRODOWISKU (zgodnie z rys. 5.2.1.8.3, wymiary jak dla dużej nalepki ostrzegawczej)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85A2" w14:textId="0C5BED55" w:rsidR="001B227A" w:rsidRPr="001B227A" w:rsidRDefault="0060353F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75A9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6CF31BDA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6A20" w14:textId="13F1E6A5" w:rsidR="001B227A" w:rsidRPr="001B227A" w:rsidRDefault="001B227A" w:rsidP="007622D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11.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7622D9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</w:t>
            </w:r>
            <w:r w:rsidR="007F386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ZNAK DLA MATERIAŁÓW O PODWYŻSZONEJ TEMPERATURZE (zgodnie z rys. nr 5.3.3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36AC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1000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57CC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21F9E1ED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65DE" w14:textId="6250EA81" w:rsidR="001B227A" w:rsidRPr="001B227A" w:rsidRDefault="001B227A" w:rsidP="007F386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12.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7F386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DUŻA NALEPKA OSTRZEGAWCZA NR 9 (różne materiały i przedmioty niebezpieczne)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D03C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1800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7ECB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608D5CFF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1313" w14:textId="554138A5" w:rsidR="001B227A" w:rsidRPr="001B227A" w:rsidRDefault="001B227A" w:rsidP="007F386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13.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7F386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33/1170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6871" w14:textId="50A5E0EC" w:rsidR="001B227A" w:rsidRPr="001B227A" w:rsidRDefault="0060353F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74CB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0D75862C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6E4" w14:textId="4226ED5B" w:rsidR="001B227A" w:rsidRPr="001B227A" w:rsidRDefault="001B227A" w:rsidP="007F386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14.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7F386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33/1208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B404" w14:textId="1C4BB9C1" w:rsidR="001B227A" w:rsidRPr="001B227A" w:rsidRDefault="0060353F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D978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5A42CD98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F496" w14:textId="6A6C869C" w:rsidR="001B227A" w:rsidRPr="001B227A" w:rsidRDefault="001B227A" w:rsidP="007F386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15.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7F386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33/1090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1DF3" w14:textId="42CF93B7" w:rsidR="001B227A" w:rsidRPr="001B227A" w:rsidRDefault="0060353F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A5B3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173368FE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2CF0" w14:textId="6075049B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16.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263/1040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E287" w14:textId="0E0A50BB" w:rsidR="001B227A" w:rsidRPr="001B227A" w:rsidRDefault="0060353F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5219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4A792A42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9EEF" w14:textId="7329EFBA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17.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33/1267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F550" w14:textId="302C8D9C" w:rsidR="001B227A" w:rsidRPr="001B227A" w:rsidRDefault="0060353F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EAA3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0E43D079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04EA" w14:textId="2ADE9A33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18.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30/1307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3DCE" w14:textId="3AE61072" w:rsidR="001B227A" w:rsidRPr="001B227A" w:rsidRDefault="0060353F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D58A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14AE9766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746B" w14:textId="38CE5219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19.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23/1011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0B21" w14:textId="0F1BB5A8" w:rsidR="001B227A" w:rsidRPr="001B227A" w:rsidRDefault="0060353F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DE29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40DAB080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E8FE" w14:textId="5E304C11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20.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60353F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23/1978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0FF1" w14:textId="231D563D" w:rsidR="001B227A" w:rsidRPr="001B227A" w:rsidRDefault="00E344A3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8F2D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66EF86D9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01C8" w14:textId="7DE310D9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21.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90/3082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22FB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1400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E268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006381DC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0F39" w14:textId="0B0A4B86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22.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60/2312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AFC2" w14:textId="7C59EEA6" w:rsidR="001B227A" w:rsidRPr="001B227A" w:rsidRDefault="00E344A3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8C34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5CCFA020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75AB" w14:textId="24FFFC5E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23.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44/2448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E30F" w14:textId="7D70A370" w:rsidR="001B227A" w:rsidRPr="001B227A" w:rsidRDefault="00E344A3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98AB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16B658B7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DAD2" w14:textId="0B816DD4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24.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33/1268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730C" w14:textId="76776625" w:rsidR="001B227A" w:rsidRPr="001B227A" w:rsidRDefault="00E344A3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25</w:t>
            </w:r>
            <w:r w:rsidR="00F64623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5526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0CFC7C20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2A03" w14:textId="7F5F2305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25.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33/1203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A483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8000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ECF7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5AACCCE0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9A89" w14:textId="7FCF822E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26.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33/1114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5B7A" w14:textId="476D7EC9" w:rsidR="001B227A" w:rsidRPr="001B227A" w:rsidRDefault="00F64623" w:rsidP="001F6A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2BC4" w14:textId="77777777" w:rsidR="001B227A" w:rsidRPr="001B227A" w:rsidRDefault="001B227A" w:rsidP="001F6AC7">
            <w:pPr>
              <w:jc w:val="center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659FC2B2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A2F0" w14:textId="56C21938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27.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30/1863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AACD" w14:textId="6921EE79" w:rsidR="001B227A" w:rsidRPr="001B227A" w:rsidRDefault="00960CC4" w:rsidP="009A27BB">
            <w:pPr>
              <w:jc w:val="center"/>
              <w:rPr>
                <w:rFonts w:cs="Arial"/>
                <w:sz w:val="20"/>
              </w:rPr>
            </w:pPr>
            <w:bookmarkStart w:id="0" w:name="_GoBack"/>
            <w:bookmarkEnd w:id="0"/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5D9A" w14:textId="4F76F108" w:rsidR="001B227A" w:rsidRPr="001B227A" w:rsidRDefault="00B12A79" w:rsidP="001B227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</w:t>
            </w:r>
            <w:r w:rsidR="001B227A"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0DC92B78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6C3A" w14:textId="6F4E5295" w:rsidR="00E344A3" w:rsidRPr="00E344A3" w:rsidRDefault="001B227A" w:rsidP="00E344A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28.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</w:rPr>
              <w:t xml:space="preserve"> 30/1268</w:t>
            </w:r>
          </w:p>
          <w:p w14:paraId="3CFD1A21" w14:textId="5501E1A6" w:rsidR="001B227A" w:rsidRPr="001B227A" w:rsidRDefault="001B227A" w:rsidP="001B227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3A4E" w14:textId="1CF59D42" w:rsidR="001B227A" w:rsidRPr="001B227A" w:rsidRDefault="00960CC4" w:rsidP="001B227A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A5C4" w14:textId="77777777" w:rsidR="001B227A" w:rsidRPr="001B227A" w:rsidRDefault="001B227A" w:rsidP="001B227A">
            <w:pPr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1E4A0AC4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5735" w14:textId="2AC304C8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29.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30/1202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8A6E" w14:textId="77777777" w:rsidR="001B227A" w:rsidRPr="001B227A" w:rsidRDefault="001B227A" w:rsidP="001B227A">
            <w:pPr>
              <w:jc w:val="right"/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12000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99AB" w14:textId="77777777" w:rsidR="001B227A" w:rsidRPr="001B227A" w:rsidRDefault="001B227A" w:rsidP="001B227A">
            <w:pPr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1D6062DF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CC49" w14:textId="169B40CE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30.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239/1010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C026" w14:textId="448A88BE" w:rsidR="001B227A" w:rsidRPr="001B227A" w:rsidRDefault="008B0A47" w:rsidP="001B227A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2B0C" w14:textId="77777777" w:rsidR="001B227A" w:rsidRPr="001B227A" w:rsidRDefault="001B227A" w:rsidP="001B227A">
            <w:pPr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23BDC8A9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D410" w14:textId="5D11D1A3" w:rsidR="001B227A" w:rsidRPr="001B227A" w:rsidRDefault="001B227A" w:rsidP="003A23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31.</w:t>
            </w:r>
            <w:r w:rsidRPr="001B227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23/1965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357E" w14:textId="7049DD9F" w:rsidR="001B227A" w:rsidRPr="001B227A" w:rsidRDefault="008B0A47" w:rsidP="001B227A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E7C9" w14:textId="77777777" w:rsidR="001B227A" w:rsidRPr="001B227A" w:rsidRDefault="001B227A" w:rsidP="001B227A">
            <w:pPr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  <w:tr w:rsidR="008C7DAA" w:rsidRPr="001B227A" w14:paraId="5877765C" w14:textId="77777777" w:rsidTr="008C7DAA">
        <w:trPr>
          <w:trHeight w:val="26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822F" w14:textId="0FA439E7" w:rsidR="00E344A3" w:rsidRPr="00E344A3" w:rsidRDefault="001B227A" w:rsidP="00E344A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B227A">
              <w:rPr>
                <w:rFonts w:ascii="Tahoma" w:hAnsi="Tahoma" w:cs="Tahoma"/>
                <w:color w:val="000000"/>
                <w:sz w:val="18"/>
                <w:szCs w:val="18"/>
              </w:rPr>
              <w:t>32.</w:t>
            </w:r>
            <w:r w:rsidR="00E344A3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  <w:r w:rsidR="00E344A3">
              <w:rPr>
                <w:rFonts w:cs="Arial"/>
                <w:color w:val="000000"/>
                <w:sz w:val="18"/>
                <w:szCs w:val="18"/>
              </w:rPr>
              <w:t xml:space="preserve">TABLICA </w:t>
            </w:r>
            <w:r w:rsidR="003A23ED">
              <w:rPr>
                <w:rFonts w:cs="Arial"/>
                <w:color w:val="000000"/>
                <w:sz w:val="18"/>
                <w:szCs w:val="18"/>
              </w:rPr>
              <w:t>POMARAŃCZOWA</w:t>
            </w:r>
            <w:r w:rsidR="00E344A3">
              <w:rPr>
                <w:rFonts w:cs="Arial"/>
                <w:color w:val="000000"/>
                <w:sz w:val="18"/>
                <w:szCs w:val="18"/>
              </w:rPr>
              <w:t xml:space="preserve"> 23/1077</w:t>
            </w:r>
          </w:p>
          <w:p w14:paraId="42C7CF8A" w14:textId="7065693A" w:rsidR="001B227A" w:rsidRPr="001B227A" w:rsidRDefault="001B227A" w:rsidP="001B227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BA4D" w14:textId="55AE853D" w:rsidR="001B227A" w:rsidRPr="001B227A" w:rsidRDefault="008B0A47" w:rsidP="001B227A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  <w:r w:rsidR="001B227A" w:rsidRPr="001B227A">
              <w:rPr>
                <w:rFonts w:cs="Arial"/>
                <w:sz w:val="20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D54B" w14:textId="77777777" w:rsidR="001B227A" w:rsidRPr="001B227A" w:rsidRDefault="001B227A" w:rsidP="001B227A">
            <w:pPr>
              <w:rPr>
                <w:rFonts w:cs="Arial"/>
                <w:sz w:val="20"/>
              </w:rPr>
            </w:pPr>
            <w:r w:rsidRPr="001B227A">
              <w:rPr>
                <w:rFonts w:cs="Arial"/>
                <w:sz w:val="20"/>
              </w:rPr>
              <w:t>SZT</w:t>
            </w:r>
          </w:p>
        </w:tc>
      </w:tr>
    </w:tbl>
    <w:p w14:paraId="7A0498A3" w14:textId="77777777" w:rsidR="008759B4" w:rsidRDefault="008759B4" w:rsidP="008759B4">
      <w:pPr>
        <w:spacing w:line="360" w:lineRule="auto"/>
        <w:jc w:val="both"/>
        <w:rPr>
          <w:rFonts w:cs="Arial"/>
          <w:szCs w:val="24"/>
        </w:rPr>
      </w:pPr>
    </w:p>
    <w:p w14:paraId="1D6090AA" w14:textId="77777777" w:rsidR="00F34A77" w:rsidRPr="00E646F9" w:rsidRDefault="00E646F9" w:rsidP="004D4835">
      <w:pPr>
        <w:spacing w:line="360" w:lineRule="auto"/>
        <w:jc w:val="both"/>
        <w:rPr>
          <w:rFonts w:cs="Arial"/>
          <w:b/>
          <w:sz w:val="22"/>
          <w:szCs w:val="24"/>
        </w:rPr>
      </w:pPr>
      <w:r w:rsidRPr="00E646F9">
        <w:rPr>
          <w:rFonts w:cs="Arial"/>
          <w:b/>
          <w:sz w:val="22"/>
          <w:szCs w:val="24"/>
        </w:rPr>
        <w:t xml:space="preserve">Szczegółowy opis </w:t>
      </w:r>
      <w:r w:rsidR="008759B4" w:rsidRPr="00E646F9">
        <w:rPr>
          <w:rFonts w:cs="Arial"/>
          <w:b/>
          <w:sz w:val="22"/>
          <w:szCs w:val="24"/>
        </w:rPr>
        <w:t>przedmiotu zamówienia:</w:t>
      </w:r>
    </w:p>
    <w:p w14:paraId="1C9A8F85" w14:textId="77777777" w:rsidR="008759B4" w:rsidRPr="001A1A0A" w:rsidRDefault="008759B4" w:rsidP="004D4835">
      <w:pPr>
        <w:numPr>
          <w:ilvl w:val="0"/>
          <w:numId w:val="36"/>
        </w:numPr>
        <w:tabs>
          <w:tab w:val="num" w:pos="284"/>
        </w:tabs>
        <w:spacing w:line="360" w:lineRule="auto"/>
        <w:ind w:left="284" w:hanging="284"/>
        <w:jc w:val="both"/>
        <w:rPr>
          <w:rFonts w:cs="Arial"/>
          <w:sz w:val="20"/>
          <w:szCs w:val="24"/>
        </w:rPr>
      </w:pPr>
      <w:r w:rsidRPr="001A1A0A">
        <w:rPr>
          <w:rFonts w:cs="Arial"/>
          <w:sz w:val="20"/>
          <w:szCs w:val="24"/>
        </w:rPr>
        <w:t>Naklejki eksploatowane będą w warunkach zewnętrznych, folie samoprzylepne charakteryzować się muszą bardzo dobrą przyczepnością klejenia z uwagi na trudne powierzchnie. Powinny one być również odporne na zmienne warunki atmosferyczne (deszcz, wiatr, mróz itp.).</w:t>
      </w:r>
    </w:p>
    <w:p w14:paraId="708098E9" w14:textId="77777777" w:rsidR="00E646F9" w:rsidRDefault="00E646F9" w:rsidP="004D4835">
      <w:pPr>
        <w:numPr>
          <w:ilvl w:val="0"/>
          <w:numId w:val="36"/>
        </w:numPr>
        <w:tabs>
          <w:tab w:val="num" w:pos="284"/>
        </w:tabs>
        <w:spacing w:line="360" w:lineRule="auto"/>
        <w:ind w:left="284" w:hanging="284"/>
        <w:jc w:val="both"/>
        <w:rPr>
          <w:rFonts w:cs="Arial"/>
          <w:sz w:val="20"/>
          <w:szCs w:val="24"/>
        </w:rPr>
      </w:pPr>
      <w:r w:rsidRPr="00E646F9">
        <w:rPr>
          <w:rFonts w:cs="Arial"/>
          <w:sz w:val="20"/>
          <w:szCs w:val="24"/>
        </w:rPr>
        <w:t>Temperatura naklejania minimum 0 *C</w:t>
      </w:r>
      <w:r>
        <w:rPr>
          <w:rFonts w:cs="Arial"/>
          <w:sz w:val="20"/>
          <w:szCs w:val="24"/>
        </w:rPr>
        <w:t>.</w:t>
      </w:r>
    </w:p>
    <w:p w14:paraId="10771A4F" w14:textId="77777777" w:rsidR="00E646F9" w:rsidRPr="00E646F9" w:rsidRDefault="00E646F9" w:rsidP="004D4835">
      <w:pPr>
        <w:numPr>
          <w:ilvl w:val="0"/>
          <w:numId w:val="36"/>
        </w:numPr>
        <w:tabs>
          <w:tab w:val="num" w:pos="284"/>
        </w:tabs>
        <w:spacing w:line="360" w:lineRule="auto"/>
        <w:ind w:left="284" w:hanging="284"/>
        <w:jc w:val="both"/>
        <w:rPr>
          <w:rFonts w:cs="Arial"/>
          <w:sz w:val="20"/>
          <w:szCs w:val="24"/>
        </w:rPr>
      </w:pPr>
      <w:r w:rsidRPr="00E646F9">
        <w:rPr>
          <w:rFonts w:cs="Arial"/>
          <w:sz w:val="20"/>
          <w:szCs w:val="24"/>
        </w:rPr>
        <w:t>Temperatura użytkowania od – 40 *C do 100 *C</w:t>
      </w:r>
      <w:r>
        <w:rPr>
          <w:rFonts w:cs="Arial"/>
          <w:sz w:val="20"/>
          <w:szCs w:val="24"/>
        </w:rPr>
        <w:t>.</w:t>
      </w:r>
    </w:p>
    <w:p w14:paraId="4438FF52" w14:textId="3ECB0734" w:rsidR="008759B4" w:rsidRDefault="008759B4" w:rsidP="004D4835">
      <w:pPr>
        <w:numPr>
          <w:ilvl w:val="0"/>
          <w:numId w:val="36"/>
        </w:numPr>
        <w:tabs>
          <w:tab w:val="num" w:pos="284"/>
        </w:tabs>
        <w:spacing w:line="360" w:lineRule="auto"/>
        <w:ind w:left="284" w:hanging="284"/>
        <w:jc w:val="both"/>
        <w:rPr>
          <w:rFonts w:cs="Arial"/>
          <w:sz w:val="20"/>
          <w:szCs w:val="24"/>
        </w:rPr>
      </w:pPr>
      <w:r w:rsidRPr="001A1A0A">
        <w:rPr>
          <w:rFonts w:cs="Arial"/>
          <w:sz w:val="20"/>
          <w:szCs w:val="24"/>
        </w:rPr>
        <w:t>Naklejki</w:t>
      </w:r>
      <w:r w:rsidR="007E600B">
        <w:rPr>
          <w:rFonts w:cs="Arial"/>
          <w:sz w:val="20"/>
          <w:szCs w:val="24"/>
        </w:rPr>
        <w:t>/nalepki</w:t>
      </w:r>
      <w:r w:rsidRPr="001A1A0A">
        <w:rPr>
          <w:rFonts w:cs="Arial"/>
          <w:sz w:val="20"/>
          <w:szCs w:val="24"/>
        </w:rPr>
        <w:t xml:space="preserve"> powinny mieć nacięty papier podkładowy umożliwiający łatwe i szybkie odklejanie papieru od folii.</w:t>
      </w:r>
    </w:p>
    <w:p w14:paraId="59A7D696" w14:textId="0E160557" w:rsidR="00E646F9" w:rsidRDefault="00F34A77" w:rsidP="004D4835">
      <w:pPr>
        <w:numPr>
          <w:ilvl w:val="0"/>
          <w:numId w:val="36"/>
        </w:numPr>
        <w:tabs>
          <w:tab w:val="num" w:pos="284"/>
        </w:tabs>
        <w:spacing w:line="360" w:lineRule="auto"/>
        <w:ind w:left="284" w:hanging="284"/>
        <w:jc w:val="both"/>
        <w:rPr>
          <w:rFonts w:cs="Arial"/>
          <w:sz w:val="20"/>
          <w:szCs w:val="24"/>
        </w:rPr>
      </w:pPr>
      <w:r w:rsidRPr="00E646F9">
        <w:rPr>
          <w:rFonts w:cs="Arial"/>
          <w:sz w:val="20"/>
          <w:szCs w:val="24"/>
        </w:rPr>
        <w:t xml:space="preserve">Kolorystyka wg. skali barwnej określonej w </w:t>
      </w:r>
      <w:r w:rsidR="007E600B">
        <w:rPr>
          <w:rFonts w:cs="Arial"/>
          <w:sz w:val="20"/>
          <w:szCs w:val="24"/>
        </w:rPr>
        <w:t>Regulaminie</w:t>
      </w:r>
      <w:r w:rsidRPr="00E646F9">
        <w:rPr>
          <w:rFonts w:cs="Arial"/>
          <w:sz w:val="20"/>
          <w:szCs w:val="24"/>
        </w:rPr>
        <w:t xml:space="preserve"> RID</w:t>
      </w:r>
      <w:r w:rsidR="00E646F9">
        <w:rPr>
          <w:rFonts w:cs="Arial"/>
          <w:sz w:val="20"/>
          <w:szCs w:val="24"/>
        </w:rPr>
        <w:t>.</w:t>
      </w:r>
    </w:p>
    <w:p w14:paraId="16E0249E" w14:textId="7DD79FB0" w:rsidR="00E646F9" w:rsidRDefault="00F34A77" w:rsidP="004D4835">
      <w:pPr>
        <w:numPr>
          <w:ilvl w:val="0"/>
          <w:numId w:val="36"/>
        </w:numPr>
        <w:tabs>
          <w:tab w:val="num" w:pos="284"/>
        </w:tabs>
        <w:spacing w:line="360" w:lineRule="auto"/>
        <w:ind w:left="284" w:hanging="284"/>
        <w:jc w:val="both"/>
        <w:rPr>
          <w:rFonts w:cs="Arial"/>
          <w:sz w:val="20"/>
          <w:szCs w:val="24"/>
        </w:rPr>
      </w:pPr>
      <w:r w:rsidRPr="00E646F9">
        <w:rPr>
          <w:rFonts w:cs="Arial"/>
          <w:sz w:val="20"/>
          <w:szCs w:val="24"/>
        </w:rPr>
        <w:t xml:space="preserve">Wielkość znaków oraz piktogramy graficznie zgodne z polską normą </w:t>
      </w:r>
      <w:r w:rsidR="007E600B">
        <w:rPr>
          <w:rFonts w:cs="Arial"/>
          <w:sz w:val="20"/>
          <w:szCs w:val="24"/>
        </w:rPr>
        <w:t>oraz Regulaminem RID</w:t>
      </w:r>
      <w:r w:rsidR="00E646F9">
        <w:rPr>
          <w:rFonts w:cs="Arial"/>
          <w:sz w:val="20"/>
          <w:szCs w:val="24"/>
        </w:rPr>
        <w:t>.</w:t>
      </w:r>
    </w:p>
    <w:p w14:paraId="2FE978FF" w14:textId="77777777" w:rsidR="00E646F9" w:rsidRDefault="00F34A77" w:rsidP="004D4835">
      <w:pPr>
        <w:numPr>
          <w:ilvl w:val="0"/>
          <w:numId w:val="36"/>
        </w:numPr>
        <w:tabs>
          <w:tab w:val="num" w:pos="284"/>
        </w:tabs>
        <w:spacing w:line="360" w:lineRule="auto"/>
        <w:ind w:left="284" w:hanging="284"/>
        <w:jc w:val="both"/>
        <w:rPr>
          <w:rFonts w:cs="Arial"/>
          <w:sz w:val="20"/>
          <w:szCs w:val="24"/>
        </w:rPr>
      </w:pPr>
      <w:r w:rsidRPr="00E646F9">
        <w:rPr>
          <w:rFonts w:cs="Arial"/>
          <w:sz w:val="20"/>
          <w:szCs w:val="24"/>
        </w:rPr>
        <w:t>Materiał z których wykonane są znaki to folia winylowa o grubość 75 mikronów bez papieru podkładowego na bazie kleju akrylowego</w:t>
      </w:r>
      <w:r w:rsidR="00123AEB">
        <w:rPr>
          <w:rFonts w:cs="Arial"/>
          <w:sz w:val="20"/>
          <w:szCs w:val="24"/>
        </w:rPr>
        <w:t xml:space="preserve"> o sile klejenia nie mniej niż </w:t>
      </w:r>
      <w:r w:rsidRPr="00E646F9">
        <w:rPr>
          <w:rFonts w:cs="Arial"/>
          <w:sz w:val="20"/>
          <w:szCs w:val="24"/>
        </w:rPr>
        <w:t>18N/25mm</w:t>
      </w:r>
      <w:r w:rsidR="00123AEB">
        <w:rPr>
          <w:rFonts w:cs="Arial"/>
          <w:sz w:val="20"/>
          <w:szCs w:val="24"/>
        </w:rPr>
        <w:t xml:space="preserve"> – należy załączyć kartę charakterystyki materiału.</w:t>
      </w:r>
    </w:p>
    <w:p w14:paraId="2AD39FEF" w14:textId="77777777" w:rsidR="00E646F9" w:rsidRDefault="00F34A77" w:rsidP="004D4835">
      <w:pPr>
        <w:numPr>
          <w:ilvl w:val="0"/>
          <w:numId w:val="36"/>
        </w:numPr>
        <w:tabs>
          <w:tab w:val="num" w:pos="284"/>
        </w:tabs>
        <w:spacing w:line="360" w:lineRule="auto"/>
        <w:ind w:left="284" w:hanging="284"/>
        <w:jc w:val="both"/>
        <w:rPr>
          <w:rFonts w:cs="Arial"/>
          <w:sz w:val="20"/>
          <w:szCs w:val="24"/>
        </w:rPr>
      </w:pPr>
      <w:r w:rsidRPr="00E646F9">
        <w:rPr>
          <w:rFonts w:cs="Arial"/>
          <w:sz w:val="20"/>
          <w:szCs w:val="24"/>
        </w:rPr>
        <w:t>Żywotność foli określona przez producenta to minimum 5 lat</w:t>
      </w:r>
      <w:r w:rsidR="00E646F9">
        <w:rPr>
          <w:rFonts w:cs="Arial"/>
          <w:sz w:val="20"/>
          <w:szCs w:val="24"/>
        </w:rPr>
        <w:t>.</w:t>
      </w:r>
    </w:p>
    <w:p w14:paraId="13AB70BD" w14:textId="77777777" w:rsidR="001B227A" w:rsidRDefault="001B227A" w:rsidP="004D4835">
      <w:pPr>
        <w:spacing w:line="360" w:lineRule="auto"/>
        <w:jc w:val="both"/>
        <w:rPr>
          <w:rFonts w:cs="Arial"/>
          <w:sz w:val="20"/>
          <w:szCs w:val="24"/>
        </w:rPr>
      </w:pPr>
    </w:p>
    <w:p w14:paraId="3310BF21" w14:textId="77777777" w:rsidR="00F34A77" w:rsidRPr="001B227A" w:rsidRDefault="001B227A" w:rsidP="004D4835">
      <w:pPr>
        <w:spacing w:line="360" w:lineRule="auto"/>
        <w:jc w:val="both"/>
        <w:rPr>
          <w:rFonts w:cs="Arial"/>
          <w:b/>
          <w:sz w:val="20"/>
          <w:szCs w:val="24"/>
        </w:rPr>
      </w:pPr>
      <w:r w:rsidRPr="001B227A">
        <w:rPr>
          <w:rFonts w:cs="Arial"/>
          <w:b/>
          <w:sz w:val="20"/>
          <w:szCs w:val="24"/>
        </w:rPr>
        <w:t>Uwagi:</w:t>
      </w:r>
    </w:p>
    <w:p w14:paraId="24811EDF" w14:textId="77777777" w:rsidR="003524FD" w:rsidRPr="005B5D1C" w:rsidRDefault="003524FD" w:rsidP="004D4835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5B5D1C">
        <w:rPr>
          <w:rFonts w:cs="Arial"/>
          <w:sz w:val="20"/>
        </w:rPr>
        <w:t>Termin realizacji : 12 miesięcy.</w:t>
      </w:r>
    </w:p>
    <w:p w14:paraId="088A083D" w14:textId="3DB07379" w:rsidR="00680EF0" w:rsidRPr="005B5D1C" w:rsidRDefault="00680EF0" w:rsidP="004D4835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5B5D1C">
        <w:rPr>
          <w:rFonts w:cs="Arial"/>
          <w:sz w:val="20"/>
        </w:rPr>
        <w:t>Podane w postępowaniu ilości są szacunkowe</w:t>
      </w:r>
      <w:r w:rsidR="006178CF">
        <w:rPr>
          <w:rFonts w:cs="Arial"/>
          <w:sz w:val="20"/>
        </w:rPr>
        <w:t>,</w:t>
      </w:r>
      <w:r w:rsidR="001B227A" w:rsidRPr="005B5D1C">
        <w:rPr>
          <w:rFonts w:cs="Arial"/>
          <w:sz w:val="20"/>
        </w:rPr>
        <w:t xml:space="preserve"> niegwarantowane.</w:t>
      </w:r>
    </w:p>
    <w:p w14:paraId="326ABA9E" w14:textId="6085DE72" w:rsidR="00AC1CA9" w:rsidRPr="005B5D1C" w:rsidRDefault="006178CF" w:rsidP="004D4835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t>W</w:t>
      </w:r>
      <w:r w:rsidR="00680EF0" w:rsidRPr="005B5D1C">
        <w:rPr>
          <w:rFonts w:cs="Arial"/>
          <w:sz w:val="20"/>
        </w:rPr>
        <w:t>ybrany dostawc</w:t>
      </w:r>
      <w:r>
        <w:rPr>
          <w:rFonts w:cs="Arial"/>
          <w:sz w:val="20"/>
        </w:rPr>
        <w:t>a</w:t>
      </w:r>
      <w:r w:rsidR="00680EF0" w:rsidRPr="005B5D1C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otrzyma </w:t>
      </w:r>
      <w:r w:rsidR="00680EF0" w:rsidRPr="005B5D1C">
        <w:rPr>
          <w:rFonts w:cs="Arial"/>
          <w:sz w:val="20"/>
        </w:rPr>
        <w:t xml:space="preserve">zamówienie </w:t>
      </w:r>
      <w:r>
        <w:rPr>
          <w:rFonts w:cs="Arial"/>
          <w:sz w:val="20"/>
        </w:rPr>
        <w:t xml:space="preserve">roczne </w:t>
      </w:r>
      <w:r w:rsidR="00680EF0" w:rsidRPr="005B5D1C">
        <w:rPr>
          <w:rFonts w:cs="Arial"/>
          <w:sz w:val="20"/>
        </w:rPr>
        <w:t>na całość asortymentu.</w:t>
      </w:r>
    </w:p>
    <w:p w14:paraId="43860A8D" w14:textId="77777777" w:rsidR="008C7DAA" w:rsidRPr="001B227A" w:rsidRDefault="008C7DAA" w:rsidP="004D4835">
      <w:pPr>
        <w:pStyle w:val="Akapitzlist"/>
        <w:spacing w:line="360" w:lineRule="auto"/>
        <w:ind w:left="714"/>
        <w:rPr>
          <w:rFonts w:cs="Arial"/>
          <w:color w:val="000000"/>
          <w:sz w:val="20"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C86919" w:rsidRPr="00C86919" w14:paraId="725A5432" w14:textId="77777777" w:rsidTr="00054143">
        <w:tc>
          <w:tcPr>
            <w:tcW w:w="9004" w:type="dxa"/>
            <w:shd w:val="clear" w:color="auto" w:fill="F2F2F2"/>
          </w:tcPr>
          <w:p w14:paraId="084FA42F" w14:textId="77777777" w:rsidR="00C86919" w:rsidRPr="00C86919" w:rsidRDefault="00C86919" w:rsidP="004D483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="284" w:hanging="284"/>
              <w:jc w:val="both"/>
              <w:rPr>
                <w:rFonts w:cs="Arial"/>
                <w:b/>
                <w:sz w:val="20"/>
              </w:rPr>
            </w:pPr>
            <w:r w:rsidRPr="00C86919">
              <w:rPr>
                <w:rFonts w:eastAsia="Arial Unicode MS" w:cs="Arial"/>
                <w:b/>
                <w:sz w:val="20"/>
              </w:rPr>
              <w:t xml:space="preserve">ZASADY ZŁOŻENIA OFERTY </w:t>
            </w:r>
          </w:p>
        </w:tc>
      </w:tr>
    </w:tbl>
    <w:p w14:paraId="0E5CFA0D" w14:textId="77777777" w:rsidR="00C86919" w:rsidRPr="00C86919" w:rsidRDefault="00C86919" w:rsidP="00C86919">
      <w:pPr>
        <w:spacing w:before="120" w:line="240" w:lineRule="exact"/>
        <w:jc w:val="both"/>
        <w:rPr>
          <w:rFonts w:cs="Arial"/>
          <w:b/>
          <w:sz w:val="20"/>
          <w:u w:val="single"/>
        </w:rPr>
      </w:pPr>
    </w:p>
    <w:p w14:paraId="1FF1902D" w14:textId="77777777" w:rsidR="00C86919" w:rsidRPr="00C86919" w:rsidRDefault="00C86919" w:rsidP="00C86919">
      <w:pPr>
        <w:spacing w:before="120" w:line="240" w:lineRule="exact"/>
        <w:jc w:val="both"/>
        <w:rPr>
          <w:rFonts w:cs="Arial"/>
          <w:b/>
          <w:sz w:val="20"/>
          <w:u w:val="single"/>
        </w:rPr>
      </w:pPr>
      <w:r w:rsidRPr="00C86919">
        <w:rPr>
          <w:rFonts w:cs="Arial"/>
          <w:b/>
          <w:sz w:val="20"/>
          <w:u w:val="single"/>
        </w:rPr>
        <w:t>ZASADY OGÓLNE</w:t>
      </w:r>
    </w:p>
    <w:p w14:paraId="1134E4D1" w14:textId="77777777" w:rsidR="00C86919" w:rsidRPr="00C86919" w:rsidRDefault="00C86919" w:rsidP="005B5D1C">
      <w:pPr>
        <w:numPr>
          <w:ilvl w:val="0"/>
          <w:numId w:val="40"/>
        </w:numPr>
        <w:spacing w:before="120" w:line="240" w:lineRule="exact"/>
        <w:ind w:left="426" w:hanging="426"/>
        <w:jc w:val="both"/>
        <w:rPr>
          <w:rFonts w:cs="Arial"/>
          <w:b/>
          <w:sz w:val="20"/>
        </w:rPr>
      </w:pPr>
      <w:r w:rsidRPr="00C86919">
        <w:rPr>
          <w:rFonts w:cs="Arial"/>
          <w:sz w:val="20"/>
        </w:rPr>
        <w:t xml:space="preserve">Oferta w części formalnej, technicznej i handlowej musi być złożona </w:t>
      </w:r>
      <w:r w:rsidRPr="00C86919">
        <w:rPr>
          <w:rFonts w:cs="Arial"/>
          <w:b/>
          <w:sz w:val="20"/>
        </w:rPr>
        <w:t>wyłącznie drogą elektroniczną na Platformie Zakupowej Connect</w:t>
      </w:r>
      <w:r w:rsidR="007F3D15">
        <w:rPr>
          <w:rFonts w:cs="Arial"/>
          <w:b/>
          <w:sz w:val="20"/>
        </w:rPr>
        <w:t>.</w:t>
      </w:r>
    </w:p>
    <w:p w14:paraId="353AF0EE" w14:textId="77777777" w:rsidR="00C86919" w:rsidRPr="00C86919" w:rsidRDefault="00C86919" w:rsidP="005B5D1C">
      <w:pPr>
        <w:numPr>
          <w:ilvl w:val="0"/>
          <w:numId w:val="40"/>
        </w:numPr>
        <w:spacing w:before="120" w:line="240" w:lineRule="exact"/>
        <w:ind w:left="426" w:hanging="426"/>
        <w:jc w:val="both"/>
        <w:rPr>
          <w:rFonts w:cs="Arial"/>
          <w:sz w:val="20"/>
        </w:rPr>
      </w:pPr>
      <w:r w:rsidRPr="00C86919">
        <w:rPr>
          <w:rFonts w:cs="Arial"/>
          <w:sz w:val="20"/>
        </w:rPr>
        <w:t>Złożona oferta powinna się składać z części formalnej, technicznej i handlowej.</w:t>
      </w:r>
    </w:p>
    <w:p w14:paraId="3139AD7C" w14:textId="77777777" w:rsidR="00C86919" w:rsidRPr="00C86919" w:rsidRDefault="00C86919" w:rsidP="005B5D1C">
      <w:pPr>
        <w:numPr>
          <w:ilvl w:val="0"/>
          <w:numId w:val="40"/>
        </w:numPr>
        <w:spacing w:before="120" w:line="240" w:lineRule="exact"/>
        <w:ind w:left="426" w:hanging="426"/>
        <w:jc w:val="both"/>
        <w:rPr>
          <w:rFonts w:cs="Arial"/>
          <w:b/>
          <w:sz w:val="20"/>
        </w:rPr>
      </w:pPr>
      <w:r w:rsidRPr="00C86919">
        <w:rPr>
          <w:rFonts w:cs="Arial"/>
          <w:b/>
          <w:sz w:val="20"/>
        </w:rPr>
        <w:t xml:space="preserve">Część formalna i techniczna nie może zwierać ceny/stawki ani informacji </w:t>
      </w:r>
      <w:r w:rsidR="009E36AF" w:rsidRPr="00C86919">
        <w:rPr>
          <w:rFonts w:cs="Arial"/>
          <w:b/>
          <w:sz w:val="20"/>
        </w:rPr>
        <w:t>nt.</w:t>
      </w:r>
      <w:r w:rsidRPr="00C86919">
        <w:rPr>
          <w:rFonts w:cs="Arial"/>
          <w:b/>
          <w:sz w:val="20"/>
        </w:rPr>
        <w:t xml:space="preserve"> pozostałych </w:t>
      </w:r>
      <w:r w:rsidRPr="005B5D1C">
        <w:rPr>
          <w:rFonts w:cs="Arial"/>
          <w:sz w:val="20"/>
        </w:rPr>
        <w:t>warunków</w:t>
      </w:r>
      <w:r w:rsidRPr="00C86919">
        <w:rPr>
          <w:rFonts w:cs="Arial"/>
          <w:b/>
          <w:sz w:val="20"/>
        </w:rPr>
        <w:t xml:space="preserve"> handlowych</w:t>
      </w:r>
      <w:r w:rsidR="00294E89">
        <w:rPr>
          <w:rFonts w:cs="Arial"/>
          <w:b/>
          <w:sz w:val="20"/>
        </w:rPr>
        <w:t>.</w:t>
      </w:r>
    </w:p>
    <w:p w14:paraId="0CC12B6B" w14:textId="0AB3A5AA" w:rsidR="00C86919" w:rsidRPr="00C86919" w:rsidRDefault="00C86919" w:rsidP="005B5D1C">
      <w:pPr>
        <w:numPr>
          <w:ilvl w:val="0"/>
          <w:numId w:val="40"/>
        </w:numPr>
        <w:autoSpaceDE w:val="0"/>
        <w:autoSpaceDN w:val="0"/>
        <w:adjustRightInd w:val="0"/>
        <w:snapToGrid w:val="0"/>
        <w:spacing w:before="120" w:line="240" w:lineRule="exact"/>
        <w:ind w:left="426" w:hanging="426"/>
        <w:jc w:val="both"/>
        <w:rPr>
          <w:rFonts w:eastAsia="Arial Unicode MS" w:cs="Arial"/>
          <w:b/>
          <w:sz w:val="20"/>
        </w:rPr>
      </w:pPr>
      <w:r w:rsidRPr="00C86919">
        <w:rPr>
          <w:rFonts w:cs="Arial"/>
          <w:sz w:val="20"/>
        </w:rPr>
        <w:t>Złożenie oferty oznacza akceptację warunków wskazanych w zapytaniu</w:t>
      </w:r>
      <w:r w:rsidR="001B227A">
        <w:rPr>
          <w:rFonts w:cs="Arial"/>
          <w:sz w:val="20"/>
        </w:rPr>
        <w:t xml:space="preserve"> i OWZ.</w:t>
      </w:r>
    </w:p>
    <w:p w14:paraId="69AB5247" w14:textId="77777777" w:rsidR="00294E89" w:rsidRDefault="00C86919" w:rsidP="004D4835">
      <w:pPr>
        <w:numPr>
          <w:ilvl w:val="0"/>
          <w:numId w:val="40"/>
        </w:numPr>
        <w:autoSpaceDE w:val="0"/>
        <w:autoSpaceDN w:val="0"/>
        <w:adjustRightInd w:val="0"/>
        <w:snapToGrid w:val="0"/>
        <w:spacing w:line="360" w:lineRule="auto"/>
        <w:ind w:left="425" w:hanging="425"/>
        <w:jc w:val="both"/>
        <w:rPr>
          <w:sz w:val="20"/>
        </w:rPr>
      </w:pPr>
      <w:r w:rsidRPr="0038049D">
        <w:rPr>
          <w:sz w:val="20"/>
        </w:rPr>
        <w:t xml:space="preserve">Oferty muszą być kompletne i przygotowane z uwzględnieniem informacji podanych w niniejszym RFP. Wymagane dane należy przedstawić wyłącznie za pośrednictwem Platformy Connect w specjalnie przygotowanych do tego celu formularzach, a pozostałe informacje prosimy dołączyć w formie załączników (we wskazanych miejscach). Oczekujemy wyczerpujących i konkretnych </w:t>
      </w:r>
      <w:r w:rsidRPr="0038049D">
        <w:rPr>
          <w:sz w:val="20"/>
        </w:rPr>
        <w:lastRenderedPageBreak/>
        <w:t>odpowiedzi na wszystkie podane w zapytaniu zagadnienia. Odpowiedzi tych należy udzielić w formie zwięzłych opisów, a tam gdzie to jest wymagane w formie tabelarycznej. Jeżeli którekolwiek z wymagań wyszczególnionych w zapytaniu nie jest spełnione w części lub w całości, prosimy o wyraźne zaznaczenie tego faktu.</w:t>
      </w:r>
    </w:p>
    <w:p w14:paraId="6C8066A6" w14:textId="77777777" w:rsidR="008C7DAA" w:rsidRPr="008C7DAA" w:rsidRDefault="008C7DAA" w:rsidP="004D4835">
      <w:pPr>
        <w:autoSpaceDE w:val="0"/>
        <w:autoSpaceDN w:val="0"/>
        <w:adjustRightInd w:val="0"/>
        <w:snapToGrid w:val="0"/>
        <w:spacing w:line="360" w:lineRule="auto"/>
        <w:ind w:left="425"/>
        <w:jc w:val="both"/>
        <w:rPr>
          <w:sz w:val="20"/>
        </w:rPr>
      </w:pPr>
    </w:p>
    <w:p w14:paraId="14EEEDFC" w14:textId="77777777" w:rsidR="004F6A8D" w:rsidRPr="00C86919" w:rsidRDefault="00C86919" w:rsidP="004D4835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C86919">
        <w:rPr>
          <w:rFonts w:cs="Arial"/>
          <w:b/>
          <w:sz w:val="20"/>
          <w:u w:val="single"/>
        </w:rPr>
        <w:t xml:space="preserve">CZĘŚĆ FORMALNA OFERT </w:t>
      </w:r>
    </w:p>
    <w:p w14:paraId="2D2CA3CE" w14:textId="77777777" w:rsidR="004B45CD" w:rsidRDefault="00143B23" w:rsidP="004D4835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jc w:val="both"/>
        <w:rPr>
          <w:rFonts w:cs="Arial"/>
          <w:sz w:val="20"/>
        </w:rPr>
      </w:pPr>
      <w:r w:rsidRPr="003A5BCB">
        <w:rPr>
          <w:rFonts w:cs="Arial"/>
          <w:sz w:val="20"/>
        </w:rPr>
        <w:t xml:space="preserve">Potwierdzam podanie osoby, z którą należy kontaktować się w sprawie złożonej Oferty </w:t>
      </w:r>
    </w:p>
    <w:p w14:paraId="2494E5B6" w14:textId="77777777" w:rsidR="00262DE5" w:rsidRPr="003A5BCB" w:rsidRDefault="00143B23" w:rsidP="004D4835">
      <w:pPr>
        <w:autoSpaceDE w:val="0"/>
        <w:autoSpaceDN w:val="0"/>
        <w:spacing w:line="360" w:lineRule="auto"/>
        <w:ind w:left="426"/>
        <w:jc w:val="both"/>
        <w:rPr>
          <w:rFonts w:cs="Arial"/>
          <w:sz w:val="20"/>
        </w:rPr>
      </w:pPr>
      <w:r w:rsidRPr="003A5BCB">
        <w:rPr>
          <w:rFonts w:cs="Arial"/>
          <w:sz w:val="20"/>
        </w:rPr>
        <w:t>– imię i nazwisko, telefon, e-mail.</w:t>
      </w:r>
    </w:p>
    <w:p w14:paraId="7F3D42B7" w14:textId="77777777" w:rsidR="00262DE5" w:rsidRDefault="004F6A8D" w:rsidP="004D4835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jc w:val="both"/>
        <w:rPr>
          <w:sz w:val="20"/>
        </w:rPr>
      </w:pPr>
      <w:r w:rsidRPr="00AE029A">
        <w:rPr>
          <w:sz w:val="20"/>
        </w:rPr>
        <w:t>Potwierdzam termin</w:t>
      </w:r>
      <w:r w:rsidR="003514ED" w:rsidRPr="00AE029A">
        <w:rPr>
          <w:sz w:val="20"/>
        </w:rPr>
        <w:t xml:space="preserve"> ważności oferty min. </w:t>
      </w:r>
      <w:r w:rsidR="00450B44">
        <w:rPr>
          <w:sz w:val="20"/>
        </w:rPr>
        <w:t>3</w:t>
      </w:r>
      <w:r w:rsidR="000952B5" w:rsidRPr="00AE029A">
        <w:rPr>
          <w:sz w:val="20"/>
        </w:rPr>
        <w:t>0</w:t>
      </w:r>
      <w:r w:rsidR="003514ED" w:rsidRPr="00AE029A">
        <w:rPr>
          <w:sz w:val="20"/>
        </w:rPr>
        <w:t xml:space="preserve"> </w:t>
      </w:r>
      <w:r w:rsidR="000952B5" w:rsidRPr="00AE029A">
        <w:rPr>
          <w:sz w:val="20"/>
        </w:rPr>
        <w:t>dni</w:t>
      </w:r>
      <w:r w:rsidR="003514ED" w:rsidRPr="00AE029A">
        <w:rPr>
          <w:sz w:val="20"/>
        </w:rPr>
        <w:t>.</w:t>
      </w:r>
    </w:p>
    <w:p w14:paraId="6C35713F" w14:textId="77777777" w:rsidR="00262DE5" w:rsidRDefault="00262DE5" w:rsidP="004D4835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jc w:val="both"/>
        <w:rPr>
          <w:sz w:val="20"/>
        </w:rPr>
      </w:pPr>
      <w:r w:rsidRPr="00262DE5">
        <w:rPr>
          <w:rFonts w:cs="Arial"/>
          <w:sz w:val="20"/>
        </w:rPr>
        <w:t>Oświadczam, że zapoznałem się i akceptuję obowiązujące zasady prezentowane w Kodeksie postępowania dla Dostawców, który został udostępniony na stronie www.orlen.pl wg ścieżki: Odpowiedzialny Biznes / Odpowiedzialność / Kodeks postępowania dla dostawców.</w:t>
      </w:r>
    </w:p>
    <w:p w14:paraId="59466703" w14:textId="48C14FF7" w:rsidR="00262DE5" w:rsidRPr="000E03DB" w:rsidRDefault="00262DE5" w:rsidP="004D4835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jc w:val="both"/>
        <w:rPr>
          <w:rFonts w:cs="Arial"/>
          <w:i/>
          <w:sz w:val="20"/>
        </w:rPr>
      </w:pPr>
      <w:r w:rsidRPr="00262DE5">
        <w:rPr>
          <w:rFonts w:cs="Arial"/>
          <w:sz w:val="20"/>
        </w:rPr>
        <w:t xml:space="preserve">Oświadczam, że zapoznałem się i załączyłem do niniejszej oferty uzupełniony dokument Oświadczenia Beneficjenta (załączony do zapytania ofertowego), lub że dokument Oświadczenia Beneficjenta załączony w Dokumentach na Profilu Dostawcy jest aktualny, tj. przedstawia stan na dzień złożenia oferty </w:t>
      </w:r>
      <w:r w:rsidR="000E03DB" w:rsidRPr="000E03DB">
        <w:rPr>
          <w:rFonts w:cs="Arial"/>
          <w:color w:val="FF0000"/>
          <w:sz w:val="20"/>
        </w:rPr>
        <w:t xml:space="preserve"> </w:t>
      </w:r>
      <w:r w:rsidR="000E03DB" w:rsidRPr="000E03DB">
        <w:rPr>
          <w:rFonts w:cs="Arial"/>
          <w:i/>
          <w:sz w:val="20"/>
        </w:rPr>
        <w:t>oraz, że załączyłem wydruk z Centralnego Rejestru Beneficjentów Rzeczywistych.</w:t>
      </w:r>
    </w:p>
    <w:p w14:paraId="7CEAB1EE" w14:textId="77777777" w:rsidR="007C1A9A" w:rsidRDefault="00262DE5" w:rsidP="004D4835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jc w:val="both"/>
        <w:rPr>
          <w:sz w:val="20"/>
        </w:rPr>
      </w:pPr>
      <w:r w:rsidRPr="00262DE5">
        <w:rPr>
          <w:rFonts w:cs="Arial"/>
          <w:sz w:val="20"/>
        </w:rPr>
        <w:t>Oświadczam, że zapoznałem się i akceptuję obowiązujące zasady prezentowane w Polityce antykorupcyjnej oraz Zasady Przyjmowania upominków, które zostały udostępnione na stronie www.orlen.pl, wg ścieżki: Odpowiedzialny Biznes/Polityka antykorupcyjna oraz Odpowiedzialny biznes/Polityka upominkowa.</w:t>
      </w:r>
    </w:p>
    <w:p w14:paraId="52B9017A" w14:textId="77777777" w:rsidR="007C1A9A" w:rsidRPr="007C1A9A" w:rsidRDefault="007C1A9A" w:rsidP="004D4835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jc w:val="both"/>
        <w:rPr>
          <w:sz w:val="20"/>
        </w:rPr>
      </w:pPr>
      <w:r w:rsidRPr="007C1A9A">
        <w:rPr>
          <w:sz w:val="20"/>
        </w:rPr>
        <w:t>Potwierdzam, iż wskazany na fakturze VAT rachunek bankowy znajduje się na „białej liście” prowadzonej przez Szefa Krajowej Administracji Skarbowej.</w:t>
      </w:r>
    </w:p>
    <w:p w14:paraId="1E7A95A4" w14:textId="77777777" w:rsidR="007C1A9A" w:rsidRDefault="00093BBF" w:rsidP="004D4835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jc w:val="both"/>
        <w:rPr>
          <w:sz w:val="20"/>
        </w:rPr>
      </w:pPr>
      <w:r w:rsidRPr="00093BBF">
        <w:rPr>
          <w:rFonts w:cs="Arial"/>
          <w:sz w:val="20"/>
        </w:rPr>
        <w:t xml:space="preserve">Potwierdzam zapoznanie się i akceptuję: </w:t>
      </w:r>
      <w:r w:rsidRPr="00093BBF">
        <w:rPr>
          <w:sz w:val="20"/>
        </w:rPr>
        <w:t xml:space="preserve">OGÓLNE WARUNKI ZAKUPU TOWARÓW ORAZ ZAKUPU TOWARÓW I ŚWIADCZENIA USŁUG ORLEN </w:t>
      </w:r>
      <w:proofErr w:type="spellStart"/>
      <w:r w:rsidRPr="00093BBF">
        <w:rPr>
          <w:sz w:val="20"/>
        </w:rPr>
        <w:t>KolTrans</w:t>
      </w:r>
      <w:proofErr w:type="spellEnd"/>
      <w:r w:rsidRPr="00093BBF">
        <w:rPr>
          <w:sz w:val="20"/>
        </w:rPr>
        <w:t xml:space="preserve">, które są załączone do Zapytania oraz są dostępne na </w:t>
      </w:r>
      <w:hyperlink r:id="rId8" w:history="1">
        <w:r w:rsidRPr="00093BBF">
          <w:rPr>
            <w:rStyle w:val="Hipercze"/>
            <w:rFonts w:cs="Arial"/>
            <w:sz w:val="20"/>
          </w:rPr>
          <w:t>http://www.orlenkoltrans.pl/PL/OFirmie/Dla-Dostawcow/Strony/dokumenty.aspx</w:t>
        </w:r>
      </w:hyperlink>
      <w:r w:rsidRPr="00093BBF">
        <w:rPr>
          <w:sz w:val="20"/>
        </w:rPr>
        <w:t xml:space="preserve"> </w:t>
      </w:r>
      <w:r w:rsidRPr="00093BBF">
        <w:rPr>
          <w:rFonts w:cs="Arial"/>
          <w:sz w:val="20"/>
        </w:rPr>
        <w:t>-</w:t>
      </w:r>
      <w:r w:rsidRPr="00093BBF">
        <w:rPr>
          <w:rFonts w:cs="Arial"/>
          <w:i/>
          <w:sz w:val="20"/>
        </w:rPr>
        <w:t>należy załączyć podpisany dokument.</w:t>
      </w:r>
    </w:p>
    <w:p w14:paraId="5FCB72C4" w14:textId="77777777" w:rsidR="007C1A9A" w:rsidRPr="007C1A9A" w:rsidRDefault="007C1A9A" w:rsidP="004D4835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jc w:val="both"/>
        <w:rPr>
          <w:sz w:val="20"/>
        </w:rPr>
      </w:pPr>
      <w:r w:rsidRPr="007C1A9A">
        <w:rPr>
          <w:rFonts w:cs="Arial"/>
          <w:sz w:val="20"/>
        </w:rPr>
        <w:t>Potwierdzam załączenie do oferty aktualnego KRS, wyciąg/wypis z jawnych danych i informacji udostępnianych przez CEIDG lub równoważnego dokumentu rejestrowego Oferenta</w:t>
      </w:r>
      <w:r>
        <w:rPr>
          <w:sz w:val="20"/>
        </w:rPr>
        <w:t>.</w:t>
      </w:r>
    </w:p>
    <w:p w14:paraId="619C00DE" w14:textId="1BF1755C" w:rsidR="00635026" w:rsidRPr="000E03DB" w:rsidRDefault="00635026" w:rsidP="004D4835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A2179A">
        <w:rPr>
          <w:sz w:val="20"/>
        </w:rPr>
        <w:t>Oświadczam, że zapoznałem się i załączyłem do niniejszej oferty podpisany dokument Klauzuli Sankcyjnej.</w:t>
      </w:r>
    </w:p>
    <w:p w14:paraId="021AFF30" w14:textId="695202FF" w:rsidR="000E03DB" w:rsidRPr="000E03DB" w:rsidRDefault="000E03DB" w:rsidP="004D4835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0E03DB">
        <w:rPr>
          <w:rFonts w:cs="Arial"/>
          <w:sz w:val="20"/>
          <w:szCs w:val="22"/>
        </w:rPr>
        <w:t xml:space="preserve">Oświadczam, że reprezentowana przeze mnie FIRMA jest świadoma </w:t>
      </w:r>
      <w:proofErr w:type="spellStart"/>
      <w:r w:rsidRPr="000E03DB">
        <w:rPr>
          <w:rFonts w:cs="Arial"/>
          <w:sz w:val="20"/>
          <w:szCs w:val="22"/>
        </w:rPr>
        <w:t>ryzyk</w:t>
      </w:r>
      <w:proofErr w:type="spellEnd"/>
      <w:r w:rsidRPr="000E03DB">
        <w:rPr>
          <w:rFonts w:cs="Arial"/>
          <w:sz w:val="20"/>
          <w:szCs w:val="22"/>
        </w:rPr>
        <w:t xml:space="preserve"> i obowiązków jakie na niej spoczywają poprzez oferowanie towarów/usług mających wpływ na bezpieczeństwo w ruchu kolejowym oraz deklaruje, iż jakość jest monitorowana w sposób odpowiedni zabezpieczający Zamawiającego.</w:t>
      </w:r>
    </w:p>
    <w:p w14:paraId="25B8F197" w14:textId="77777777" w:rsidR="0040186B" w:rsidRPr="001818AF" w:rsidRDefault="0040186B" w:rsidP="004D4835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</w:p>
    <w:p w14:paraId="4318E7B3" w14:textId="77777777" w:rsidR="00073B6A" w:rsidRDefault="00C86919" w:rsidP="004D4835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C86919">
        <w:rPr>
          <w:rFonts w:cs="Arial"/>
          <w:b/>
          <w:sz w:val="20"/>
          <w:u w:val="single"/>
        </w:rPr>
        <w:t xml:space="preserve">CZĘŚĆ TECHNICZNA </w:t>
      </w:r>
    </w:p>
    <w:p w14:paraId="2D7DA08F" w14:textId="1EC0118F" w:rsidR="00B21DBD" w:rsidRDefault="006D56B3" w:rsidP="004D4835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lastRenderedPageBreak/>
        <w:t>Potwierdza</w:t>
      </w:r>
      <w:r w:rsidR="00A543F7">
        <w:rPr>
          <w:rFonts w:cs="Arial"/>
          <w:sz w:val="20"/>
        </w:rPr>
        <w:t xml:space="preserve">m </w:t>
      </w:r>
      <w:r w:rsidR="005176D7">
        <w:rPr>
          <w:rFonts w:cs="Arial"/>
          <w:sz w:val="20"/>
        </w:rPr>
        <w:t xml:space="preserve">dostawę </w:t>
      </w:r>
      <w:r w:rsidR="00D34F37">
        <w:rPr>
          <w:rFonts w:cs="Arial"/>
          <w:sz w:val="20"/>
        </w:rPr>
        <w:t>naklejek/</w:t>
      </w:r>
      <w:r w:rsidR="008C7DAA" w:rsidRPr="008C7DAA">
        <w:rPr>
          <w:rFonts w:cs="Arial"/>
          <w:sz w:val="20"/>
        </w:rPr>
        <w:t>nalepek ostrzegawczych RID i tablic pomarańczowych</w:t>
      </w:r>
      <w:r w:rsidR="006468A0">
        <w:rPr>
          <w:rFonts w:cs="Arial"/>
          <w:sz w:val="20"/>
        </w:rPr>
        <w:t xml:space="preserve"> wg Regulaminu RID i szczegóło</w:t>
      </w:r>
      <w:r w:rsidR="00FB0D57">
        <w:rPr>
          <w:rFonts w:cs="Arial"/>
          <w:sz w:val="20"/>
        </w:rPr>
        <w:t>wego opisu przedmiotu zapytania (należy załączyć szczegółowy opis oferowanych nalepek i tablic</w:t>
      </w:r>
      <w:r w:rsidR="005B5D1C">
        <w:rPr>
          <w:rFonts w:cs="Arial"/>
          <w:sz w:val="20"/>
        </w:rPr>
        <w:t xml:space="preserve"> wraz z kartą charakterystyki materiału) – </w:t>
      </w:r>
      <w:r w:rsidR="005B5D1C" w:rsidRPr="005B5D1C">
        <w:rPr>
          <w:rFonts w:cs="Arial"/>
          <w:b/>
          <w:sz w:val="20"/>
        </w:rPr>
        <w:t>kryterium wyboru.</w:t>
      </w:r>
      <w:r w:rsidR="005B5D1C">
        <w:rPr>
          <w:rFonts w:cs="Arial"/>
          <w:sz w:val="20"/>
        </w:rPr>
        <w:t xml:space="preserve"> </w:t>
      </w:r>
    </w:p>
    <w:p w14:paraId="47856251" w14:textId="5BD5A1A5" w:rsidR="00563520" w:rsidRPr="00563520" w:rsidRDefault="008650BF" w:rsidP="004D4835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cs="Arial"/>
          <w:b/>
          <w:sz w:val="20"/>
        </w:rPr>
      </w:pPr>
      <w:r>
        <w:rPr>
          <w:rFonts w:cs="Arial"/>
          <w:sz w:val="20"/>
        </w:rPr>
        <w:t>Należy podać t</w:t>
      </w:r>
      <w:r w:rsidR="00563520">
        <w:rPr>
          <w:rFonts w:cs="Arial"/>
          <w:sz w:val="20"/>
        </w:rPr>
        <w:t>ermin</w:t>
      </w:r>
      <w:r w:rsidR="00A276B0">
        <w:rPr>
          <w:rFonts w:cs="Arial"/>
          <w:sz w:val="20"/>
        </w:rPr>
        <w:t xml:space="preserve"> realizacji dostawy dla 10 opakowań</w:t>
      </w:r>
      <w:r>
        <w:rPr>
          <w:rFonts w:cs="Arial"/>
          <w:sz w:val="20"/>
        </w:rPr>
        <w:t xml:space="preserve"> </w:t>
      </w:r>
      <w:r w:rsidR="004D4835">
        <w:rPr>
          <w:rFonts w:cs="Arial"/>
          <w:sz w:val="20"/>
        </w:rPr>
        <w:t xml:space="preserve">(1 op. 100 szt.) </w:t>
      </w:r>
      <w:r w:rsidR="00563520">
        <w:rPr>
          <w:rFonts w:cs="Arial"/>
          <w:sz w:val="20"/>
        </w:rPr>
        <w:t xml:space="preserve">– </w:t>
      </w:r>
      <w:r w:rsidR="00563520" w:rsidRPr="001F6EF7">
        <w:rPr>
          <w:rFonts w:cs="Arial"/>
          <w:b/>
          <w:sz w:val="20"/>
          <w:u w:val="single"/>
        </w:rPr>
        <w:t>kryterium wyboru.</w:t>
      </w:r>
    </w:p>
    <w:p w14:paraId="6319AB7E" w14:textId="77777777" w:rsidR="00776842" w:rsidRDefault="00FB0D57" w:rsidP="004D4835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t>Potwierdzam dostarczenie</w:t>
      </w:r>
      <w:r w:rsidR="005176D7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po 1 szt. </w:t>
      </w:r>
      <w:r w:rsidR="00003801">
        <w:rPr>
          <w:rFonts w:cs="Arial"/>
          <w:sz w:val="20"/>
        </w:rPr>
        <w:t>wymienionych nalepek i tablic</w:t>
      </w:r>
      <w:r w:rsidR="007E1459">
        <w:rPr>
          <w:rFonts w:cs="Arial"/>
          <w:sz w:val="20"/>
        </w:rPr>
        <w:t xml:space="preserve"> (skala 1:1 wg. RID)</w:t>
      </w:r>
      <w:r w:rsidR="00003801">
        <w:rPr>
          <w:rFonts w:cs="Arial"/>
          <w:sz w:val="20"/>
        </w:rPr>
        <w:t xml:space="preserve"> w celu</w:t>
      </w:r>
      <w:r w:rsidR="005176D7">
        <w:rPr>
          <w:rFonts w:cs="Arial"/>
          <w:sz w:val="20"/>
        </w:rPr>
        <w:t xml:space="preserve"> </w:t>
      </w:r>
      <w:r>
        <w:rPr>
          <w:rFonts w:cs="Arial"/>
          <w:sz w:val="20"/>
        </w:rPr>
        <w:t>oceny jako</w:t>
      </w:r>
      <w:r w:rsidR="00003801">
        <w:rPr>
          <w:rFonts w:cs="Arial"/>
          <w:sz w:val="20"/>
        </w:rPr>
        <w:t>ści oferowanego asortymentu</w:t>
      </w:r>
      <w:r w:rsidR="007E1459">
        <w:rPr>
          <w:rFonts w:cs="Arial"/>
          <w:sz w:val="20"/>
        </w:rPr>
        <w:t xml:space="preserve">, </w:t>
      </w:r>
      <w:r w:rsidR="00003801">
        <w:rPr>
          <w:rFonts w:cs="Arial"/>
          <w:sz w:val="20"/>
        </w:rPr>
        <w:t>pozycja</w:t>
      </w:r>
      <w:r w:rsidR="007E1459">
        <w:rPr>
          <w:rFonts w:cs="Arial"/>
          <w:sz w:val="20"/>
        </w:rPr>
        <w:t>:</w:t>
      </w:r>
      <w:r w:rsidR="00003801">
        <w:rPr>
          <w:rFonts w:cs="Arial"/>
          <w:sz w:val="20"/>
        </w:rPr>
        <w:t xml:space="preserve"> 1, 4, 5,</w:t>
      </w:r>
      <w:r w:rsidR="00123AEB">
        <w:rPr>
          <w:rFonts w:cs="Arial"/>
          <w:sz w:val="20"/>
        </w:rPr>
        <w:t xml:space="preserve"> 6, 10, 11, </w:t>
      </w:r>
      <w:r w:rsidR="007E1459">
        <w:rPr>
          <w:rFonts w:cs="Arial"/>
          <w:sz w:val="20"/>
        </w:rPr>
        <w:t>16</w:t>
      </w:r>
      <w:r w:rsidR="005B5D1C">
        <w:rPr>
          <w:rFonts w:cs="Arial"/>
          <w:sz w:val="20"/>
        </w:rPr>
        <w:t xml:space="preserve"> – </w:t>
      </w:r>
      <w:r w:rsidR="005B5D1C" w:rsidRPr="001F6EF7">
        <w:rPr>
          <w:rFonts w:cs="Arial"/>
          <w:b/>
          <w:sz w:val="20"/>
          <w:u w:val="single"/>
        </w:rPr>
        <w:t>kryterium wyboru.</w:t>
      </w:r>
    </w:p>
    <w:p w14:paraId="6AD4FA74" w14:textId="77777777" w:rsidR="005B5D1C" w:rsidRPr="00003801" w:rsidRDefault="005B5D1C" w:rsidP="004D4835">
      <w:pPr>
        <w:autoSpaceDE w:val="0"/>
        <w:autoSpaceDN w:val="0"/>
        <w:adjustRightInd w:val="0"/>
        <w:spacing w:line="360" w:lineRule="auto"/>
        <w:ind w:left="720"/>
        <w:jc w:val="both"/>
        <w:rPr>
          <w:rFonts w:cs="Arial"/>
          <w:sz w:val="20"/>
        </w:rPr>
      </w:pPr>
    </w:p>
    <w:p w14:paraId="079933BF" w14:textId="77777777" w:rsidR="00073B6A" w:rsidRPr="001939C1" w:rsidRDefault="00C86919" w:rsidP="004D4835">
      <w:pPr>
        <w:spacing w:line="360" w:lineRule="auto"/>
        <w:jc w:val="both"/>
        <w:rPr>
          <w:rFonts w:cs="Arial"/>
          <w:b/>
          <w:sz w:val="20"/>
        </w:rPr>
      </w:pPr>
      <w:r w:rsidRPr="00C86919">
        <w:rPr>
          <w:rFonts w:cs="Arial"/>
          <w:b/>
          <w:sz w:val="20"/>
          <w:u w:val="single"/>
        </w:rPr>
        <w:t xml:space="preserve">CZĘŚĆ HANDLOWA </w:t>
      </w:r>
      <w:r w:rsidRPr="00C86919">
        <w:rPr>
          <w:rFonts w:cs="Arial"/>
          <w:b/>
          <w:sz w:val="20"/>
        </w:rPr>
        <w:t xml:space="preserve"> </w:t>
      </w:r>
    </w:p>
    <w:p w14:paraId="1B62E6C1" w14:textId="6AE40361" w:rsidR="0090160C" w:rsidRPr="004B7B5C" w:rsidRDefault="003C5B36" w:rsidP="004D4835">
      <w:pPr>
        <w:numPr>
          <w:ilvl w:val="0"/>
          <w:numId w:val="44"/>
        </w:numPr>
        <w:snapToGrid w:val="0"/>
        <w:spacing w:line="360" w:lineRule="auto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Potwierdzam </w:t>
      </w:r>
      <w:r w:rsidR="008307AE">
        <w:rPr>
          <w:rFonts w:cs="Arial"/>
          <w:sz w:val="20"/>
        </w:rPr>
        <w:t xml:space="preserve">cenę </w:t>
      </w:r>
      <w:r w:rsidR="005176D7">
        <w:rPr>
          <w:rFonts w:cs="Arial"/>
          <w:sz w:val="20"/>
        </w:rPr>
        <w:t>jednostkową netto za szt.</w:t>
      </w:r>
      <w:r w:rsidR="007E1459" w:rsidRPr="007E1459">
        <w:t xml:space="preserve"> </w:t>
      </w:r>
      <w:r w:rsidR="007E1459" w:rsidRPr="007E1459">
        <w:rPr>
          <w:rFonts w:cs="Arial"/>
          <w:sz w:val="20"/>
        </w:rPr>
        <w:t xml:space="preserve">– </w:t>
      </w:r>
      <w:r w:rsidR="007E1459" w:rsidRPr="007E1459">
        <w:rPr>
          <w:rFonts w:cs="Arial"/>
          <w:b/>
          <w:sz w:val="20"/>
        </w:rPr>
        <w:t>kryterium wyboru.</w:t>
      </w:r>
    </w:p>
    <w:p w14:paraId="18B5D708" w14:textId="4D30C40D" w:rsidR="004B7B5C" w:rsidRDefault="004B7B5C" w:rsidP="004D4835">
      <w:pPr>
        <w:numPr>
          <w:ilvl w:val="0"/>
          <w:numId w:val="44"/>
        </w:numPr>
        <w:snapToGrid w:val="0"/>
        <w:spacing w:line="360" w:lineRule="auto"/>
        <w:ind w:left="426" w:hanging="426"/>
        <w:jc w:val="both"/>
        <w:rPr>
          <w:rFonts w:cs="Arial"/>
          <w:sz w:val="20"/>
        </w:rPr>
      </w:pPr>
      <w:r w:rsidRPr="004B7B5C">
        <w:rPr>
          <w:rFonts w:cs="Arial"/>
          <w:sz w:val="20"/>
        </w:rPr>
        <w:t>Potwierdzam 30 dniowy termin płatności faktury.</w:t>
      </w:r>
    </w:p>
    <w:p w14:paraId="6ECA19BA" w14:textId="3B258A47" w:rsidR="004B7B5C" w:rsidRPr="00F634CA" w:rsidRDefault="004B7B5C" w:rsidP="00F634CA">
      <w:pPr>
        <w:numPr>
          <w:ilvl w:val="0"/>
          <w:numId w:val="44"/>
        </w:numPr>
        <w:snapToGrid w:val="0"/>
        <w:spacing w:line="360" w:lineRule="auto"/>
        <w:ind w:left="426" w:hanging="426"/>
        <w:jc w:val="both"/>
        <w:rPr>
          <w:rFonts w:cs="Arial"/>
          <w:sz w:val="20"/>
        </w:rPr>
      </w:pPr>
      <w:r w:rsidRPr="00F634CA">
        <w:rPr>
          <w:rFonts w:cs="Arial"/>
          <w:sz w:val="20"/>
        </w:rPr>
        <w:t>Potwierdzam niezmienność cen w trakcie realizacji zamówienia.</w:t>
      </w:r>
    </w:p>
    <w:p w14:paraId="3C3B2EB7" w14:textId="511406F9" w:rsidR="00776842" w:rsidRPr="004B7B5C" w:rsidRDefault="00776842" w:rsidP="00F634CA">
      <w:pPr>
        <w:snapToGrid w:val="0"/>
        <w:spacing w:line="360" w:lineRule="auto"/>
        <w:ind w:left="426"/>
        <w:jc w:val="both"/>
        <w:rPr>
          <w:rFonts w:cs="Arial"/>
          <w:sz w:val="20"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C86919" w:rsidRPr="00C86919" w14:paraId="3DBD07CB" w14:textId="77777777" w:rsidTr="00054143">
        <w:tc>
          <w:tcPr>
            <w:tcW w:w="9004" w:type="dxa"/>
            <w:shd w:val="clear" w:color="auto" w:fill="F2F2F2"/>
          </w:tcPr>
          <w:p w14:paraId="457BE996" w14:textId="77777777" w:rsidR="00C86919" w:rsidRPr="00C86919" w:rsidRDefault="00C86919" w:rsidP="004D4835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cs="Arial"/>
                <w:b/>
                <w:sz w:val="20"/>
              </w:rPr>
            </w:pPr>
            <w:r w:rsidRPr="00C86919">
              <w:rPr>
                <w:rFonts w:eastAsia="Arial Unicode MS" w:cs="Arial"/>
                <w:b/>
                <w:sz w:val="20"/>
              </w:rPr>
              <w:t xml:space="preserve">DODATKOWE INFORMACJE </w:t>
            </w:r>
          </w:p>
        </w:tc>
      </w:tr>
    </w:tbl>
    <w:p w14:paraId="25C8E683" w14:textId="07B664FF" w:rsidR="00CF3E10" w:rsidRDefault="00CF3E10" w:rsidP="004D4835">
      <w:pPr>
        <w:spacing w:line="360" w:lineRule="auto"/>
        <w:jc w:val="both"/>
        <w:rPr>
          <w:rFonts w:cs="Arial"/>
          <w:b/>
          <w:sz w:val="20"/>
          <w:u w:val="single"/>
        </w:rPr>
      </w:pPr>
    </w:p>
    <w:p w14:paraId="273FF965" w14:textId="77777777" w:rsidR="00C86919" w:rsidRPr="00C86919" w:rsidRDefault="00C86919" w:rsidP="004D4835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C86919">
        <w:rPr>
          <w:rFonts w:cs="Arial"/>
          <w:b/>
          <w:sz w:val="20"/>
          <w:u w:val="single"/>
        </w:rPr>
        <w:t>DODATKOWE PYTANIA OFERENTÓW</w:t>
      </w:r>
    </w:p>
    <w:p w14:paraId="5C4F6E4F" w14:textId="77777777" w:rsidR="00C86919" w:rsidRPr="00C86919" w:rsidRDefault="00C86919" w:rsidP="007E1459">
      <w:pPr>
        <w:numPr>
          <w:ilvl w:val="0"/>
          <w:numId w:val="45"/>
        </w:numPr>
        <w:snapToGrid w:val="0"/>
        <w:spacing w:line="360" w:lineRule="auto"/>
        <w:ind w:left="426" w:hanging="426"/>
        <w:jc w:val="both"/>
        <w:rPr>
          <w:rFonts w:cs="Arial"/>
          <w:sz w:val="20"/>
        </w:rPr>
      </w:pPr>
      <w:r w:rsidRPr="00C86919">
        <w:rPr>
          <w:rFonts w:cs="Arial"/>
          <w:sz w:val="20"/>
        </w:rPr>
        <w:t xml:space="preserve">W trakcie przygotowania odpowiedzi na niniejsze zapytanie ofertowe, Oferent ma prawo zgłaszać dodatkowe pytania dotyczące niniejszego zapytania ofertowego.  </w:t>
      </w:r>
      <w:r w:rsidRPr="00C86919">
        <w:rPr>
          <w:rFonts w:cs="Arial"/>
          <w:b/>
          <w:sz w:val="20"/>
        </w:rPr>
        <w:t>Pytania muszą być kierowane za pośrednictwem Platformy Connect</w:t>
      </w:r>
      <w:r w:rsidRPr="00C86919">
        <w:rPr>
          <w:rFonts w:cs="Arial"/>
          <w:sz w:val="20"/>
        </w:rPr>
        <w:t xml:space="preserve">. Jednocześnie ORLEN </w:t>
      </w:r>
      <w:proofErr w:type="spellStart"/>
      <w:r w:rsidRPr="00C86919">
        <w:rPr>
          <w:rFonts w:cs="Arial"/>
          <w:sz w:val="20"/>
        </w:rPr>
        <w:t>KolTrans</w:t>
      </w:r>
      <w:proofErr w:type="spellEnd"/>
      <w:r w:rsidRPr="00C86919">
        <w:rPr>
          <w:rFonts w:cs="Arial"/>
          <w:sz w:val="20"/>
        </w:rPr>
        <w:t xml:space="preserve"> zastrzega sobie prawo odmowy udzielenia odpowiedzi na zgłoszone pytania bez podania przyczyn.</w:t>
      </w:r>
    </w:p>
    <w:p w14:paraId="6E47A5A3" w14:textId="77777777" w:rsidR="00C121A4" w:rsidRDefault="00C86919" w:rsidP="007E1459">
      <w:pPr>
        <w:numPr>
          <w:ilvl w:val="0"/>
          <w:numId w:val="45"/>
        </w:numPr>
        <w:snapToGrid w:val="0"/>
        <w:spacing w:line="360" w:lineRule="auto"/>
        <w:ind w:left="426" w:hanging="426"/>
        <w:jc w:val="both"/>
        <w:rPr>
          <w:rFonts w:cs="Arial"/>
          <w:sz w:val="20"/>
        </w:rPr>
      </w:pPr>
      <w:r w:rsidRPr="00C86919">
        <w:rPr>
          <w:rFonts w:cs="Arial"/>
          <w:sz w:val="20"/>
        </w:rPr>
        <w:t xml:space="preserve">ORLEN </w:t>
      </w:r>
      <w:proofErr w:type="spellStart"/>
      <w:r w:rsidRPr="00C86919">
        <w:rPr>
          <w:rFonts w:cs="Arial"/>
          <w:sz w:val="20"/>
        </w:rPr>
        <w:t>KolTrans</w:t>
      </w:r>
      <w:proofErr w:type="spellEnd"/>
      <w:r w:rsidRPr="00C86919">
        <w:rPr>
          <w:rFonts w:cs="Arial"/>
          <w:sz w:val="20"/>
        </w:rPr>
        <w:t xml:space="preserve"> S</w:t>
      </w:r>
      <w:r>
        <w:rPr>
          <w:rFonts w:cs="Arial"/>
          <w:sz w:val="20"/>
        </w:rPr>
        <w:t>.A.</w:t>
      </w:r>
      <w:r w:rsidRPr="00C86919">
        <w:rPr>
          <w:rFonts w:cs="Arial"/>
          <w:sz w:val="20"/>
        </w:rPr>
        <w:t xml:space="preserve"> zastrzega sobie prawo  do kontaktowania się z oferentem oraz organizowania spotkań w celu uszczegółowienia informacji zawartych w Ofercie oraz wyjaśnienia wątpliwości związanych z zakresem Oferty wymagającymi wg ORLEN </w:t>
      </w:r>
      <w:proofErr w:type="spellStart"/>
      <w:r w:rsidRPr="00C86919">
        <w:rPr>
          <w:rFonts w:cs="Arial"/>
          <w:sz w:val="20"/>
        </w:rPr>
        <w:t>KolTrans</w:t>
      </w:r>
      <w:proofErr w:type="spellEnd"/>
      <w:r w:rsidRPr="00C86919">
        <w:rPr>
          <w:rFonts w:cs="Arial"/>
          <w:sz w:val="20"/>
        </w:rPr>
        <w:t xml:space="preserve"> </w:t>
      </w:r>
      <w:r>
        <w:rPr>
          <w:rFonts w:cs="Arial"/>
          <w:sz w:val="20"/>
        </w:rPr>
        <w:t>S.A.</w:t>
      </w:r>
      <w:r w:rsidRPr="00C86919">
        <w:rPr>
          <w:rFonts w:cs="Arial"/>
          <w:sz w:val="20"/>
        </w:rPr>
        <w:t xml:space="preserve"> wyjaśnień z oferentem.</w:t>
      </w:r>
    </w:p>
    <w:p w14:paraId="4DAA4F5B" w14:textId="77777777" w:rsidR="00C9307B" w:rsidRDefault="00C9307B" w:rsidP="00C86919">
      <w:pPr>
        <w:jc w:val="both"/>
        <w:rPr>
          <w:rFonts w:cs="Arial"/>
          <w:b/>
          <w:sz w:val="20"/>
          <w:u w:val="single"/>
        </w:rPr>
      </w:pPr>
    </w:p>
    <w:p w14:paraId="19B33AB1" w14:textId="77777777" w:rsidR="00C86919" w:rsidRPr="004E5B1C" w:rsidRDefault="00C86919" w:rsidP="009E36AF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C86919">
        <w:rPr>
          <w:rFonts w:cs="Arial"/>
          <w:b/>
          <w:sz w:val="20"/>
          <w:u w:val="single"/>
        </w:rPr>
        <w:t>KLAUZULA OCHRONY INFORMACJI</w:t>
      </w:r>
    </w:p>
    <w:p w14:paraId="0BDF499B" w14:textId="2A368D93" w:rsidR="00C86919" w:rsidRPr="00C86919" w:rsidRDefault="00C86919" w:rsidP="009E36AF">
      <w:pPr>
        <w:spacing w:line="360" w:lineRule="auto"/>
        <w:jc w:val="both"/>
        <w:rPr>
          <w:rFonts w:cs="Arial"/>
          <w:sz w:val="20"/>
        </w:rPr>
      </w:pPr>
      <w:r w:rsidRPr="00C86919">
        <w:rPr>
          <w:rFonts w:cs="Arial"/>
          <w:sz w:val="20"/>
        </w:rPr>
        <w:t>Informacje dotyczące faktu zaproszenia Dostawcy do odpowiedzi na niniejsze zapytanie, oraz prowadzenia rozmów handlowych oraz zawartych umów mogą być udzielane przez Dostawcę jedynie po uzyskaniu pisemnej zgody ORLEN</w:t>
      </w:r>
      <w:r w:rsidR="004B7B5C">
        <w:rPr>
          <w:rFonts w:cs="Arial"/>
          <w:sz w:val="20"/>
        </w:rPr>
        <w:t xml:space="preserve"> </w:t>
      </w:r>
      <w:proofErr w:type="spellStart"/>
      <w:r w:rsidR="004B7B5C">
        <w:rPr>
          <w:rFonts w:cs="Arial"/>
          <w:sz w:val="20"/>
        </w:rPr>
        <w:t>KolTrans</w:t>
      </w:r>
      <w:proofErr w:type="spellEnd"/>
      <w:r w:rsidR="004B7B5C">
        <w:rPr>
          <w:rFonts w:cs="Arial"/>
          <w:sz w:val="20"/>
        </w:rPr>
        <w:t xml:space="preserve"> S.A.</w:t>
      </w:r>
      <w:r w:rsidRPr="00C86919">
        <w:rPr>
          <w:rFonts w:cs="Arial"/>
          <w:sz w:val="20"/>
        </w:rPr>
        <w:t xml:space="preserve"> na przekazanie takich informacji.</w:t>
      </w:r>
    </w:p>
    <w:p w14:paraId="101786B8" w14:textId="77777777" w:rsidR="00C86919" w:rsidRPr="00C86919" w:rsidRDefault="00C86919" w:rsidP="00C86919">
      <w:pPr>
        <w:spacing w:line="360" w:lineRule="auto"/>
        <w:ind w:left="360"/>
        <w:jc w:val="both"/>
        <w:rPr>
          <w:rFonts w:cs="Arial"/>
          <w:sz w:val="20"/>
        </w:rPr>
      </w:pPr>
    </w:p>
    <w:p w14:paraId="7197F84A" w14:textId="77777777" w:rsidR="00C86919" w:rsidRPr="00C86919" w:rsidRDefault="00EE3D11" w:rsidP="00C86919">
      <w:pPr>
        <w:spacing w:line="360" w:lineRule="auto"/>
        <w:jc w:val="both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ZASTRZEŻENIA ORLEN KOL</w:t>
      </w:r>
      <w:r w:rsidR="00C86919" w:rsidRPr="00C86919">
        <w:rPr>
          <w:rFonts w:cs="Arial"/>
          <w:b/>
          <w:sz w:val="20"/>
          <w:u w:val="single"/>
        </w:rPr>
        <w:t>TRANS S</w:t>
      </w:r>
      <w:r>
        <w:rPr>
          <w:rFonts w:cs="Arial"/>
          <w:b/>
          <w:sz w:val="20"/>
          <w:u w:val="single"/>
        </w:rPr>
        <w:t>.A</w:t>
      </w:r>
      <w:r w:rsidR="00C86919" w:rsidRPr="00C86919">
        <w:rPr>
          <w:rFonts w:cs="Arial"/>
          <w:b/>
          <w:sz w:val="20"/>
          <w:u w:val="single"/>
        </w:rPr>
        <w:t>.</w:t>
      </w:r>
    </w:p>
    <w:p w14:paraId="6E1D189B" w14:textId="77777777" w:rsidR="00F04800" w:rsidRDefault="00F04800" w:rsidP="00F04800">
      <w:pPr>
        <w:numPr>
          <w:ilvl w:val="2"/>
          <w:numId w:val="2"/>
        </w:numPr>
        <w:snapToGrid w:val="0"/>
        <w:spacing w:line="360" w:lineRule="auto"/>
        <w:ind w:left="284" w:hanging="284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 xml:space="preserve">ORLEN </w:t>
      </w:r>
      <w:proofErr w:type="spellStart"/>
      <w:r w:rsidRPr="000F5AD2">
        <w:rPr>
          <w:rFonts w:cs="Arial"/>
          <w:sz w:val="20"/>
        </w:rPr>
        <w:t>KolTrans</w:t>
      </w:r>
      <w:proofErr w:type="spellEnd"/>
      <w:r w:rsidRPr="000F5AD2">
        <w:rPr>
          <w:rFonts w:cs="Arial"/>
          <w:sz w:val="20"/>
        </w:rPr>
        <w:t xml:space="preserve"> S.A. </w:t>
      </w:r>
      <w:r w:rsidR="00B32CCC">
        <w:rPr>
          <w:rFonts w:cs="Arial"/>
          <w:sz w:val="20"/>
        </w:rPr>
        <w:t>nie jest związany</w:t>
      </w:r>
      <w:r w:rsidR="00B32CCC" w:rsidRPr="00B32CCC">
        <w:rPr>
          <w:rFonts w:cs="Arial"/>
          <w:sz w:val="20"/>
        </w:rPr>
        <w:t xml:space="preserve"> </w:t>
      </w:r>
      <w:r w:rsidR="00635026">
        <w:rPr>
          <w:rFonts w:cs="Arial"/>
          <w:sz w:val="20"/>
        </w:rPr>
        <w:t>postanowieniami Ustawy z dnia 11 września  2019</w:t>
      </w:r>
      <w:r w:rsidR="00B32CCC" w:rsidRPr="00B32CCC">
        <w:rPr>
          <w:rFonts w:cs="Arial"/>
          <w:sz w:val="20"/>
        </w:rPr>
        <w:t xml:space="preserve"> r. – Prawo zamówień publicznych i </w:t>
      </w:r>
      <w:r w:rsidRPr="000F5AD2">
        <w:rPr>
          <w:rFonts w:cs="Arial"/>
          <w:sz w:val="20"/>
        </w:rPr>
        <w:t>zastrzega sobie prawo do:</w:t>
      </w:r>
    </w:p>
    <w:p w14:paraId="6D45D789" w14:textId="77777777" w:rsidR="00B32CCC" w:rsidRPr="00486227" w:rsidRDefault="00B32CCC" w:rsidP="00486227">
      <w:pPr>
        <w:numPr>
          <w:ilvl w:val="0"/>
          <w:numId w:val="7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486227">
        <w:rPr>
          <w:rFonts w:cs="Arial"/>
          <w:sz w:val="20"/>
        </w:rPr>
        <w:t>swobodnego wyboru Oferenta według przyjętych kryteriów oceny;</w:t>
      </w:r>
    </w:p>
    <w:p w14:paraId="2B6A8BE5" w14:textId="77777777" w:rsidR="00F04800" w:rsidRPr="000F5AD2" w:rsidRDefault="00F04800" w:rsidP="00F04800">
      <w:pPr>
        <w:numPr>
          <w:ilvl w:val="0"/>
          <w:numId w:val="7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>dowolnego wyboru podmiotu/podmiotów, z którymi będą prowadzone negocjacje w odniesieniu do części lub całości zakresu złożonych odpowiedzi oraz do zawarcia umowy z więcej niż jednym Dostawcą wyłonionym w drodze negocjacji</w:t>
      </w:r>
      <w:r w:rsidR="00B32CCC">
        <w:rPr>
          <w:rFonts w:cs="Arial"/>
          <w:sz w:val="20"/>
        </w:rPr>
        <w:t>;</w:t>
      </w:r>
    </w:p>
    <w:p w14:paraId="3185A40A" w14:textId="77777777" w:rsidR="00F04800" w:rsidRDefault="00F04800" w:rsidP="00F04800">
      <w:pPr>
        <w:numPr>
          <w:ilvl w:val="0"/>
          <w:numId w:val="7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 xml:space="preserve">odwołania (zamknięcia) procesu wyboru Dostawcy i odstąpienia od negocjacji bez podania przyczyn. Z tego tytułu nie przysługują żadne roszczenia wobec </w:t>
      </w:r>
      <w:r w:rsidR="00B32CCC">
        <w:rPr>
          <w:rFonts w:cs="Arial"/>
          <w:sz w:val="20"/>
        </w:rPr>
        <w:t xml:space="preserve">ORLEN </w:t>
      </w:r>
      <w:proofErr w:type="spellStart"/>
      <w:r w:rsidR="00B32CCC">
        <w:rPr>
          <w:rFonts w:cs="Arial"/>
          <w:sz w:val="20"/>
        </w:rPr>
        <w:t>KolTrans</w:t>
      </w:r>
      <w:proofErr w:type="spellEnd"/>
      <w:r w:rsidR="00B32CCC">
        <w:rPr>
          <w:rFonts w:cs="Arial"/>
          <w:sz w:val="20"/>
        </w:rPr>
        <w:t xml:space="preserve"> S.A.;</w:t>
      </w:r>
      <w:r w:rsidRPr="000F5AD2">
        <w:rPr>
          <w:rFonts w:cs="Arial"/>
          <w:sz w:val="20"/>
        </w:rPr>
        <w:t xml:space="preserve"> </w:t>
      </w:r>
    </w:p>
    <w:p w14:paraId="6EF2D0EC" w14:textId="77777777" w:rsidR="00B32CCC" w:rsidRPr="00B32CCC" w:rsidRDefault="00B32CCC" w:rsidP="00B32CCC">
      <w:pPr>
        <w:numPr>
          <w:ilvl w:val="0"/>
          <w:numId w:val="7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486227">
        <w:rPr>
          <w:rFonts w:cs="Arial"/>
          <w:sz w:val="20"/>
        </w:rPr>
        <w:lastRenderedPageBreak/>
        <w:t>możliwości ograniczenia zakresu prac, dokonywania korekt i uściśleń zakresu prac w czasie analizy</w:t>
      </w:r>
      <w:r>
        <w:rPr>
          <w:rFonts w:cs="Arial"/>
          <w:sz w:val="20"/>
        </w:rPr>
        <w:t xml:space="preserve"> </w:t>
      </w:r>
      <w:r w:rsidRPr="00486227">
        <w:rPr>
          <w:rFonts w:cs="Arial"/>
          <w:sz w:val="20"/>
        </w:rPr>
        <w:t xml:space="preserve">ofert, prosząc o ewentualną ich aktualizację w trakcie prowadzonych negocjacji </w:t>
      </w:r>
      <w:proofErr w:type="spellStart"/>
      <w:r w:rsidRPr="00486227">
        <w:rPr>
          <w:rFonts w:cs="Arial"/>
          <w:sz w:val="20"/>
        </w:rPr>
        <w:t>techniczno</w:t>
      </w:r>
      <w:proofErr w:type="spellEnd"/>
      <w:r w:rsidRPr="00486227">
        <w:rPr>
          <w:rFonts w:cs="Arial"/>
          <w:sz w:val="20"/>
        </w:rPr>
        <w:t xml:space="preserve"> </w:t>
      </w:r>
      <w:r w:rsidR="00710878">
        <w:rPr>
          <w:rFonts w:cs="Arial"/>
          <w:sz w:val="20"/>
        </w:rPr>
        <w:t>–</w:t>
      </w:r>
      <w:r w:rsidRPr="00486227">
        <w:rPr>
          <w:rFonts w:cs="Arial"/>
          <w:sz w:val="20"/>
        </w:rPr>
        <w:t xml:space="preserve"> cenowych</w:t>
      </w:r>
      <w:r w:rsidR="00710878" w:rsidRPr="00710878">
        <w:rPr>
          <w:rFonts w:cs="Arial"/>
          <w:sz w:val="20"/>
        </w:rPr>
        <w:t>;</w:t>
      </w:r>
    </w:p>
    <w:p w14:paraId="7445DDE6" w14:textId="77777777" w:rsidR="00F04800" w:rsidRPr="000F5AD2" w:rsidRDefault="00F04800" w:rsidP="00F04800">
      <w:pPr>
        <w:numPr>
          <w:ilvl w:val="0"/>
          <w:numId w:val="7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 xml:space="preserve">zmiany harmonogramu procesu zakupowego bez </w:t>
      </w:r>
      <w:r w:rsidR="00BE6972">
        <w:rPr>
          <w:rFonts w:cs="Arial"/>
          <w:sz w:val="20"/>
        </w:rPr>
        <w:t>p</w:t>
      </w:r>
      <w:r w:rsidRPr="000F5AD2">
        <w:rPr>
          <w:rFonts w:cs="Arial"/>
          <w:sz w:val="20"/>
        </w:rPr>
        <w:t>odania przyczyny</w:t>
      </w:r>
      <w:r w:rsidR="007578F6">
        <w:rPr>
          <w:rFonts w:cs="Arial"/>
          <w:sz w:val="20"/>
        </w:rPr>
        <w:t>;</w:t>
      </w:r>
    </w:p>
    <w:p w14:paraId="375EBD9C" w14:textId="77777777" w:rsidR="00F04800" w:rsidRPr="000F5AD2" w:rsidRDefault="00F04800" w:rsidP="00F04800">
      <w:pPr>
        <w:numPr>
          <w:ilvl w:val="0"/>
          <w:numId w:val="7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>do odpowiedzi tylko na wybrane oferty</w:t>
      </w:r>
      <w:r w:rsidR="007578F6">
        <w:rPr>
          <w:rFonts w:cs="Arial"/>
          <w:sz w:val="20"/>
        </w:rPr>
        <w:t>;</w:t>
      </w:r>
    </w:p>
    <w:p w14:paraId="489CE9A8" w14:textId="77777777" w:rsidR="00F04800" w:rsidRDefault="00F04800" w:rsidP="00F04800">
      <w:pPr>
        <w:numPr>
          <w:ilvl w:val="0"/>
          <w:numId w:val="7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>dowolnego wyboru podmiotu/podmiotów z którymi  będą prowadzone negocjacje</w:t>
      </w:r>
      <w:r w:rsidR="007578F6">
        <w:rPr>
          <w:rFonts w:cs="Arial"/>
          <w:sz w:val="20"/>
        </w:rPr>
        <w:t>;</w:t>
      </w:r>
    </w:p>
    <w:p w14:paraId="46BC9FA8" w14:textId="77777777" w:rsidR="00B32CCC" w:rsidRPr="00F55BC6" w:rsidRDefault="00F04800" w:rsidP="00F55BC6">
      <w:pPr>
        <w:numPr>
          <w:ilvl w:val="0"/>
          <w:numId w:val="7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8D58AB">
        <w:rPr>
          <w:rFonts w:cs="Arial"/>
          <w:sz w:val="20"/>
        </w:rPr>
        <w:t>odrzucenia wydania referencji bez podania przyczyny.</w:t>
      </w:r>
    </w:p>
    <w:p w14:paraId="4D45D0C3" w14:textId="77777777" w:rsidR="00F04800" w:rsidRPr="000F5AD2" w:rsidRDefault="00F04800" w:rsidP="00F04800">
      <w:pPr>
        <w:numPr>
          <w:ilvl w:val="2"/>
          <w:numId w:val="2"/>
        </w:numPr>
        <w:snapToGrid w:val="0"/>
        <w:spacing w:line="360" w:lineRule="auto"/>
        <w:ind w:left="284" w:hanging="284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>Niniejsze zapytanie ofertowe stanowi zaproszenie do negocjacji w rozumieniu art. 72 k.c., a tym samym nie mają zastosowania przepisy dotyczące oferty w rozumieniu art. 66 i innych k.c.</w:t>
      </w:r>
    </w:p>
    <w:p w14:paraId="0A66B5CA" w14:textId="77777777" w:rsidR="00F04800" w:rsidRPr="000F5AD2" w:rsidRDefault="00F04800" w:rsidP="00F04800">
      <w:pPr>
        <w:numPr>
          <w:ilvl w:val="2"/>
          <w:numId w:val="2"/>
        </w:numPr>
        <w:snapToGrid w:val="0"/>
        <w:spacing w:line="360" w:lineRule="auto"/>
        <w:ind w:left="284" w:hanging="284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 xml:space="preserve">W przypadku nieobecności przedstawiciela Oferenta podczas negocjacji bezpośrednich, niewzięcia udziału w aukcji internetowej, do której został zaproszony, bądź niedostarczenia w wyznaczonym terminie rewizji oferty handlowej, będącej podstawą wyboru Zleceniobiorcy, o ile Oferent nie przesłał uprzednio informacji o rezygnacji z udziału w dalszym postępowaniu, ORLEN </w:t>
      </w:r>
      <w:proofErr w:type="spellStart"/>
      <w:r w:rsidRPr="000F5AD2">
        <w:rPr>
          <w:rFonts w:cs="Arial"/>
          <w:sz w:val="20"/>
        </w:rPr>
        <w:t>KolTrans</w:t>
      </w:r>
      <w:proofErr w:type="spellEnd"/>
      <w:r w:rsidRPr="000F5AD2">
        <w:rPr>
          <w:rFonts w:cs="Arial"/>
          <w:sz w:val="20"/>
        </w:rPr>
        <w:t xml:space="preserve"> S.A. uzna wcześniejszą ofertę tego Oferenta za ostateczną i niepodlegającą negocjacjom.</w:t>
      </w:r>
    </w:p>
    <w:p w14:paraId="2158BDE8" w14:textId="77777777" w:rsidR="00F04800" w:rsidRPr="000F5AD2" w:rsidRDefault="00F04800" w:rsidP="00F04800">
      <w:pPr>
        <w:numPr>
          <w:ilvl w:val="2"/>
          <w:numId w:val="2"/>
        </w:numPr>
        <w:snapToGrid w:val="0"/>
        <w:spacing w:line="360" w:lineRule="auto"/>
        <w:ind w:left="360" w:hanging="284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 xml:space="preserve">ORLEN </w:t>
      </w:r>
      <w:proofErr w:type="spellStart"/>
      <w:r w:rsidRPr="000F5AD2">
        <w:rPr>
          <w:rFonts w:cs="Arial"/>
          <w:sz w:val="20"/>
        </w:rPr>
        <w:t>KolTrans</w:t>
      </w:r>
      <w:proofErr w:type="spellEnd"/>
      <w:r w:rsidRPr="000F5AD2">
        <w:rPr>
          <w:rFonts w:cs="Arial"/>
          <w:sz w:val="20"/>
        </w:rPr>
        <w:t xml:space="preserve"> S.A. zastrzega sobie prawo do przeprowadzenia dodatkowych negocjacji cen w formie aukcji elektronicznej.</w:t>
      </w:r>
    </w:p>
    <w:p w14:paraId="647A379C" w14:textId="77777777" w:rsidR="00F04800" w:rsidRPr="000F5AD2" w:rsidRDefault="00F04800" w:rsidP="00F04800">
      <w:pPr>
        <w:numPr>
          <w:ilvl w:val="2"/>
          <w:numId w:val="2"/>
        </w:numPr>
        <w:snapToGrid w:val="0"/>
        <w:spacing w:line="360" w:lineRule="auto"/>
        <w:ind w:left="360" w:hanging="284"/>
        <w:jc w:val="both"/>
        <w:rPr>
          <w:rFonts w:cs="Arial"/>
          <w:sz w:val="20"/>
        </w:rPr>
      </w:pPr>
      <w:r w:rsidRPr="000F5AD2">
        <w:rPr>
          <w:rFonts w:cs="Arial"/>
          <w:sz w:val="20"/>
        </w:rPr>
        <w:t xml:space="preserve">Oferent ponosi wszystkie koszty związane z przygotowaniem i złożeniem oferty i nie przysługuje mu prawo roszczenia o zwrot tych kosztów. </w:t>
      </w:r>
    </w:p>
    <w:p w14:paraId="3FB43CB4" w14:textId="77777777" w:rsidR="00E07E7B" w:rsidRPr="00E660CA" w:rsidRDefault="00F04800" w:rsidP="00E660CA">
      <w:pPr>
        <w:numPr>
          <w:ilvl w:val="2"/>
          <w:numId w:val="2"/>
        </w:numPr>
        <w:snapToGrid w:val="0"/>
        <w:spacing w:line="360" w:lineRule="auto"/>
        <w:ind w:left="360" w:hanging="284"/>
        <w:jc w:val="both"/>
        <w:rPr>
          <w:rFonts w:cs="Arial"/>
          <w:sz w:val="20"/>
        </w:rPr>
      </w:pPr>
      <w:r w:rsidRPr="008D58AB">
        <w:rPr>
          <w:rFonts w:cs="Arial"/>
          <w:sz w:val="20"/>
        </w:rPr>
        <w:t xml:space="preserve">ORLEN </w:t>
      </w:r>
      <w:proofErr w:type="spellStart"/>
      <w:r w:rsidRPr="008D58AB">
        <w:rPr>
          <w:rFonts w:cs="Arial"/>
          <w:sz w:val="20"/>
        </w:rPr>
        <w:t>KolTrans</w:t>
      </w:r>
      <w:proofErr w:type="spellEnd"/>
      <w:r w:rsidRPr="008D58AB">
        <w:rPr>
          <w:rFonts w:cs="Arial"/>
          <w:sz w:val="20"/>
        </w:rPr>
        <w:t xml:space="preserve"> S.A. </w:t>
      </w:r>
      <w:r>
        <w:rPr>
          <w:rFonts w:cs="Arial"/>
          <w:sz w:val="20"/>
        </w:rPr>
        <w:t>zastrzega</w:t>
      </w:r>
      <w:r w:rsidRPr="008D58AB">
        <w:rPr>
          <w:rFonts w:cs="Arial"/>
          <w:sz w:val="20"/>
        </w:rPr>
        <w:t xml:space="preserve">, że umowa zostanie zawarta z chwilą podpisania jej przez ORLEN </w:t>
      </w:r>
      <w:proofErr w:type="spellStart"/>
      <w:r w:rsidRPr="008D58AB">
        <w:rPr>
          <w:rFonts w:cs="Arial"/>
          <w:sz w:val="20"/>
        </w:rPr>
        <w:t>KolTrans</w:t>
      </w:r>
      <w:proofErr w:type="spellEnd"/>
      <w:r w:rsidRPr="008D58AB">
        <w:rPr>
          <w:rFonts w:cs="Arial"/>
          <w:sz w:val="20"/>
        </w:rPr>
        <w:t xml:space="preserve"> S.A. i Dostawcę</w:t>
      </w:r>
      <w:r>
        <w:rPr>
          <w:rFonts w:cs="Arial"/>
          <w:sz w:val="20"/>
        </w:rPr>
        <w:t>/Wykonawcę</w:t>
      </w:r>
      <w:r w:rsidRPr="008D58AB">
        <w:rPr>
          <w:rFonts w:cs="Arial"/>
          <w:sz w:val="20"/>
        </w:rPr>
        <w:t>.</w:t>
      </w:r>
    </w:p>
    <w:sectPr w:rsidR="00E07E7B" w:rsidRPr="00E660CA" w:rsidSect="004E3EFD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CCB70" w14:textId="77777777" w:rsidR="00EE0F09" w:rsidRDefault="00EE0F09">
      <w:r>
        <w:separator/>
      </w:r>
    </w:p>
  </w:endnote>
  <w:endnote w:type="continuationSeparator" w:id="0">
    <w:p w14:paraId="2A443432" w14:textId="77777777" w:rsidR="00EE0F09" w:rsidRDefault="00EE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1E0" w:firstRow="1" w:lastRow="1" w:firstColumn="1" w:lastColumn="1" w:noHBand="0" w:noVBand="0"/>
    </w:tblPr>
    <w:tblGrid>
      <w:gridCol w:w="3938"/>
      <w:gridCol w:w="1226"/>
      <w:gridCol w:w="4583"/>
    </w:tblGrid>
    <w:tr w:rsidR="007A7CD8" w:rsidRPr="001B5151" w14:paraId="2F76E507" w14:textId="77777777" w:rsidTr="007118D3">
      <w:tc>
        <w:tcPr>
          <w:tcW w:w="3938" w:type="dxa"/>
          <w:shd w:val="clear" w:color="auto" w:fill="auto"/>
        </w:tcPr>
        <w:p w14:paraId="735327D5" w14:textId="77777777" w:rsidR="007A7CD8" w:rsidRPr="001B5151" w:rsidRDefault="007A7CD8" w:rsidP="007A7CD8">
          <w:pPr>
            <w:pStyle w:val="Stopka"/>
            <w:jc w:val="right"/>
            <w:rPr>
              <w:b/>
              <w:sz w:val="12"/>
              <w:szCs w:val="12"/>
            </w:rPr>
          </w:pPr>
          <w:r w:rsidRPr="001B5151">
            <w:rPr>
              <w:b/>
              <w:sz w:val="12"/>
              <w:szCs w:val="12"/>
            </w:rPr>
            <w:t xml:space="preserve">ORLEN </w:t>
          </w:r>
          <w:proofErr w:type="spellStart"/>
          <w:r w:rsidRPr="001B5151">
            <w:rPr>
              <w:b/>
              <w:sz w:val="12"/>
              <w:szCs w:val="12"/>
            </w:rPr>
            <w:t>KolTrans</w:t>
          </w:r>
          <w:proofErr w:type="spellEnd"/>
          <w:r>
            <w:rPr>
              <w:b/>
              <w:sz w:val="12"/>
              <w:szCs w:val="12"/>
            </w:rPr>
            <w:t xml:space="preserve"> S.A.</w:t>
          </w:r>
        </w:p>
        <w:p w14:paraId="582C19E0" w14:textId="77777777" w:rsidR="007A7CD8" w:rsidRPr="001B5151" w:rsidRDefault="007A7CD8" w:rsidP="007A7CD8">
          <w:pPr>
            <w:pStyle w:val="Stopka"/>
            <w:jc w:val="right"/>
            <w:rPr>
              <w:sz w:val="12"/>
              <w:szCs w:val="12"/>
            </w:rPr>
          </w:pPr>
          <w:r w:rsidRPr="001B5151">
            <w:rPr>
              <w:sz w:val="12"/>
              <w:szCs w:val="12"/>
            </w:rPr>
            <w:t>ul. Chemików 7, 09-411 Płock</w:t>
          </w:r>
        </w:p>
        <w:p w14:paraId="2EE99E30" w14:textId="77777777" w:rsidR="007A7CD8" w:rsidRPr="00D9117D" w:rsidRDefault="007A7CD8" w:rsidP="007A7CD8">
          <w:pPr>
            <w:pStyle w:val="Stopka"/>
            <w:jc w:val="right"/>
            <w:rPr>
              <w:sz w:val="12"/>
              <w:szCs w:val="12"/>
              <w:lang w:val="en-US"/>
            </w:rPr>
          </w:pPr>
          <w:r w:rsidRPr="00D9117D">
            <w:rPr>
              <w:sz w:val="12"/>
              <w:szCs w:val="12"/>
              <w:lang w:val="en-US"/>
            </w:rPr>
            <w:t>tel. (+48 24) 256 64 44</w:t>
          </w:r>
        </w:p>
        <w:p w14:paraId="53665BEC" w14:textId="77777777" w:rsidR="007A7CD8" w:rsidRPr="00D9117D" w:rsidRDefault="007A7CD8" w:rsidP="007A7CD8">
          <w:pPr>
            <w:pStyle w:val="Stopka"/>
            <w:jc w:val="right"/>
            <w:rPr>
              <w:sz w:val="12"/>
              <w:szCs w:val="12"/>
              <w:lang w:val="en-US"/>
            </w:rPr>
          </w:pPr>
          <w:r w:rsidRPr="00D9117D">
            <w:rPr>
              <w:sz w:val="12"/>
              <w:szCs w:val="12"/>
              <w:lang w:val="en-US"/>
            </w:rPr>
            <w:t>fax (+48 24) 367 90 14</w:t>
          </w:r>
        </w:p>
        <w:p w14:paraId="18E14753" w14:textId="77777777" w:rsidR="007A7CD8" w:rsidRPr="00D9117D" w:rsidRDefault="00EE0F09" w:rsidP="007A7CD8">
          <w:pPr>
            <w:pStyle w:val="Stopka"/>
            <w:jc w:val="right"/>
            <w:rPr>
              <w:sz w:val="12"/>
              <w:szCs w:val="12"/>
              <w:lang w:val="en-US"/>
            </w:rPr>
          </w:pPr>
          <w:hyperlink r:id="rId1" w:history="1">
            <w:r w:rsidR="007A7CD8" w:rsidRPr="00D9117D">
              <w:rPr>
                <w:rStyle w:val="Hipercze"/>
                <w:color w:val="auto"/>
                <w:sz w:val="12"/>
                <w:szCs w:val="12"/>
                <w:lang w:val="en-US"/>
              </w:rPr>
              <w:t>koltrans@orlen.pl</w:t>
            </w:r>
          </w:hyperlink>
        </w:p>
        <w:p w14:paraId="157A05C9" w14:textId="77777777" w:rsidR="007A7CD8" w:rsidRPr="00D9117D" w:rsidRDefault="007A7CD8" w:rsidP="007A7CD8">
          <w:pPr>
            <w:pStyle w:val="Stopka"/>
            <w:jc w:val="right"/>
            <w:rPr>
              <w:sz w:val="12"/>
              <w:szCs w:val="12"/>
              <w:lang w:val="en-US"/>
            </w:rPr>
          </w:pPr>
          <w:r w:rsidRPr="00D9117D">
            <w:rPr>
              <w:sz w:val="12"/>
              <w:szCs w:val="12"/>
              <w:lang w:val="en-US"/>
            </w:rPr>
            <w:t>www.orlenkoltrans.pl</w:t>
          </w:r>
        </w:p>
      </w:tc>
      <w:tc>
        <w:tcPr>
          <w:tcW w:w="1226" w:type="dxa"/>
          <w:shd w:val="clear" w:color="auto" w:fill="auto"/>
        </w:tcPr>
        <w:p w14:paraId="053CA034" w14:textId="77777777" w:rsidR="007A7CD8" w:rsidRPr="00D9117D" w:rsidRDefault="007A7CD8" w:rsidP="007A7CD8">
          <w:pPr>
            <w:pStyle w:val="Stopka"/>
            <w:jc w:val="center"/>
            <w:rPr>
              <w:sz w:val="12"/>
              <w:szCs w:val="12"/>
              <w:lang w:val="en-US"/>
            </w:rPr>
          </w:pPr>
        </w:p>
      </w:tc>
      <w:tc>
        <w:tcPr>
          <w:tcW w:w="4583" w:type="dxa"/>
          <w:shd w:val="clear" w:color="auto" w:fill="auto"/>
        </w:tcPr>
        <w:p w14:paraId="01DA9681" w14:textId="77777777" w:rsidR="007A7CD8" w:rsidRPr="001B5151" w:rsidRDefault="007A7CD8" w:rsidP="007A7CD8">
          <w:pPr>
            <w:pStyle w:val="Stopka"/>
            <w:rPr>
              <w:sz w:val="12"/>
              <w:szCs w:val="12"/>
            </w:rPr>
          </w:pPr>
          <w:r w:rsidRPr="001B5151">
            <w:rPr>
              <w:sz w:val="12"/>
              <w:szCs w:val="12"/>
            </w:rPr>
            <w:t>Rejestr Przedsiębiorców Nr KRS 0000</w:t>
          </w:r>
          <w:r>
            <w:rPr>
              <w:sz w:val="12"/>
              <w:szCs w:val="12"/>
            </w:rPr>
            <w:t>771285</w:t>
          </w:r>
        </w:p>
        <w:p w14:paraId="39CC7B66" w14:textId="77777777" w:rsidR="007A7CD8" w:rsidRDefault="007A7CD8" w:rsidP="007A7CD8">
          <w:pPr>
            <w:pStyle w:val="Stopka"/>
            <w:rPr>
              <w:sz w:val="12"/>
              <w:szCs w:val="12"/>
            </w:rPr>
          </w:pPr>
          <w:r w:rsidRPr="001307DB">
            <w:rPr>
              <w:sz w:val="12"/>
              <w:szCs w:val="12"/>
            </w:rPr>
            <w:t>Sąd Rejonow</w:t>
          </w:r>
          <w:r>
            <w:rPr>
              <w:sz w:val="12"/>
              <w:szCs w:val="12"/>
            </w:rPr>
            <w:t xml:space="preserve">y </w:t>
          </w:r>
          <w:r w:rsidRPr="001307DB">
            <w:rPr>
              <w:sz w:val="12"/>
              <w:szCs w:val="12"/>
            </w:rPr>
            <w:t>XX Wydział Gospodarczy</w:t>
          </w:r>
          <w:r>
            <w:rPr>
              <w:sz w:val="12"/>
              <w:szCs w:val="12"/>
            </w:rPr>
            <w:t xml:space="preserve"> w Łodzi</w:t>
          </w:r>
        </w:p>
        <w:p w14:paraId="74A6DC29" w14:textId="77777777" w:rsidR="007A7CD8" w:rsidRPr="001B5151" w:rsidRDefault="007A7CD8" w:rsidP="007A7CD8">
          <w:pPr>
            <w:pStyle w:val="Stopka"/>
            <w:rPr>
              <w:sz w:val="12"/>
              <w:szCs w:val="12"/>
            </w:rPr>
          </w:pPr>
          <w:r>
            <w:rPr>
              <w:sz w:val="12"/>
              <w:szCs w:val="12"/>
            </w:rPr>
            <w:t>Kapitał zakładowy/wpłacony: 54.752.5</w:t>
          </w:r>
          <w:r w:rsidRPr="001B5151">
            <w:rPr>
              <w:sz w:val="12"/>
              <w:szCs w:val="12"/>
            </w:rPr>
            <w:t>00,00 zł</w:t>
          </w:r>
        </w:p>
        <w:p w14:paraId="4058F526" w14:textId="77777777" w:rsidR="007A7CD8" w:rsidRPr="001B5151" w:rsidRDefault="007A7CD8" w:rsidP="007A7CD8">
          <w:pPr>
            <w:pStyle w:val="Stopka"/>
            <w:rPr>
              <w:sz w:val="12"/>
              <w:szCs w:val="12"/>
            </w:rPr>
          </w:pPr>
          <w:r w:rsidRPr="001B5151">
            <w:rPr>
              <w:sz w:val="12"/>
              <w:szCs w:val="12"/>
            </w:rPr>
            <w:t>NIP: 774-26-58-299</w:t>
          </w:r>
        </w:p>
        <w:p w14:paraId="2FC18E25" w14:textId="77777777" w:rsidR="007A7CD8" w:rsidRPr="001B5151" w:rsidRDefault="007A7CD8" w:rsidP="007A7CD8">
          <w:pPr>
            <w:pStyle w:val="Stopka"/>
            <w:rPr>
              <w:sz w:val="14"/>
              <w:szCs w:val="14"/>
            </w:rPr>
          </w:pPr>
        </w:p>
      </w:tc>
    </w:tr>
  </w:tbl>
  <w:p w14:paraId="7F3D113C" w14:textId="77777777" w:rsidR="00530DBE" w:rsidRDefault="00B9550D" w:rsidP="00B9550D">
    <w:pPr>
      <w:pStyle w:val="Stopka"/>
      <w:tabs>
        <w:tab w:val="clear" w:pos="9072"/>
        <w:tab w:val="left" w:pos="4956"/>
        <w:tab w:val="left" w:pos="5664"/>
        <w:tab w:val="left" w:pos="6372"/>
      </w:tabs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E9053" w14:textId="77777777" w:rsidR="00EE0F09" w:rsidRDefault="00EE0F09">
      <w:r>
        <w:separator/>
      </w:r>
    </w:p>
  </w:footnote>
  <w:footnote w:type="continuationSeparator" w:id="0">
    <w:p w14:paraId="544B4B52" w14:textId="77777777" w:rsidR="00EE0F09" w:rsidRDefault="00EE0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17186" w14:textId="77777777" w:rsidR="00530DBE" w:rsidRDefault="00EE0F09" w:rsidP="00A97E50">
    <w:pPr>
      <w:pStyle w:val="Nagwek"/>
      <w:jc w:val="center"/>
    </w:pPr>
    <w:r>
      <w:rPr>
        <w:noProof/>
      </w:rPr>
      <w:object w:dxaOrig="1440" w:dyaOrig="1440" w14:anchorId="5BF78F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17pt;margin-top:-25.55pt;width:194.4pt;height:51.2pt;z-index:251657728" strokeweight=".25pt">
          <v:imagedata r:id="rId1" o:title=""/>
          <w10:wrap type="square"/>
        </v:shape>
        <o:OLEObject Type="Embed" ProgID="CorelPhotoPaint.Image.9" ShapeID="_x0000_s2049" DrawAspect="Content" ObjectID="_173424331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3C94"/>
    <w:multiLevelType w:val="hybridMultilevel"/>
    <w:tmpl w:val="12E4896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44656A"/>
    <w:multiLevelType w:val="hybridMultilevel"/>
    <w:tmpl w:val="85C2CDD8"/>
    <w:lvl w:ilvl="0" w:tplc="75583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B2F86"/>
    <w:multiLevelType w:val="hybridMultilevel"/>
    <w:tmpl w:val="5524C77C"/>
    <w:lvl w:ilvl="0" w:tplc="94CCD0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E746C"/>
    <w:multiLevelType w:val="hybridMultilevel"/>
    <w:tmpl w:val="29E6C63E"/>
    <w:lvl w:ilvl="0" w:tplc="821020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66AAC"/>
    <w:multiLevelType w:val="hybridMultilevel"/>
    <w:tmpl w:val="FC4A4434"/>
    <w:lvl w:ilvl="0" w:tplc="CB8A2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333ED"/>
    <w:multiLevelType w:val="hybridMultilevel"/>
    <w:tmpl w:val="06786FD4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FC81ADE"/>
    <w:multiLevelType w:val="hybridMultilevel"/>
    <w:tmpl w:val="425042D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10B770A0"/>
    <w:multiLevelType w:val="hybridMultilevel"/>
    <w:tmpl w:val="A7F27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31213"/>
    <w:multiLevelType w:val="hybridMultilevel"/>
    <w:tmpl w:val="335467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F0AAF"/>
    <w:multiLevelType w:val="hybridMultilevel"/>
    <w:tmpl w:val="AB660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71784"/>
    <w:multiLevelType w:val="hybridMultilevel"/>
    <w:tmpl w:val="CCEE7EDC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1" w15:restartNumberingAfterBreak="0">
    <w:nsid w:val="206168AA"/>
    <w:multiLevelType w:val="multilevel"/>
    <w:tmpl w:val="3CF62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0C43E6A"/>
    <w:multiLevelType w:val="hybridMultilevel"/>
    <w:tmpl w:val="29E6C63E"/>
    <w:lvl w:ilvl="0" w:tplc="821020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4561A"/>
    <w:multiLevelType w:val="hybridMultilevel"/>
    <w:tmpl w:val="B8D42ED2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2A3F6C3D"/>
    <w:multiLevelType w:val="hybridMultilevel"/>
    <w:tmpl w:val="96827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25D96"/>
    <w:multiLevelType w:val="hybridMultilevel"/>
    <w:tmpl w:val="5524C77C"/>
    <w:lvl w:ilvl="0" w:tplc="94CCD0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94F26"/>
    <w:multiLevelType w:val="hybridMultilevel"/>
    <w:tmpl w:val="1188D342"/>
    <w:lvl w:ilvl="0" w:tplc="B74E9C3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BE1B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8DD0CF7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A4D65"/>
    <w:multiLevelType w:val="hybridMultilevel"/>
    <w:tmpl w:val="BEDEC966"/>
    <w:lvl w:ilvl="0" w:tplc="C1241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33A84"/>
    <w:multiLevelType w:val="hybridMultilevel"/>
    <w:tmpl w:val="B484A0DC"/>
    <w:lvl w:ilvl="0" w:tplc="C8644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4553F"/>
    <w:multiLevelType w:val="hybridMultilevel"/>
    <w:tmpl w:val="E106526C"/>
    <w:lvl w:ilvl="0" w:tplc="849CF7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3020D"/>
    <w:multiLevelType w:val="hybridMultilevel"/>
    <w:tmpl w:val="5524C77C"/>
    <w:lvl w:ilvl="0" w:tplc="94CCD0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34999"/>
    <w:multiLevelType w:val="multilevel"/>
    <w:tmpl w:val="FF40E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E655F55"/>
    <w:multiLevelType w:val="hybridMultilevel"/>
    <w:tmpl w:val="29E6C63E"/>
    <w:lvl w:ilvl="0" w:tplc="821020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E3338"/>
    <w:multiLevelType w:val="hybridMultilevel"/>
    <w:tmpl w:val="EFC629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FC74B8"/>
    <w:multiLevelType w:val="hybridMultilevel"/>
    <w:tmpl w:val="CA5E2434"/>
    <w:lvl w:ilvl="0" w:tplc="474EE39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30067"/>
    <w:multiLevelType w:val="hybridMultilevel"/>
    <w:tmpl w:val="5E8A5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228F4"/>
    <w:multiLevelType w:val="hybridMultilevel"/>
    <w:tmpl w:val="A17EE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11431"/>
    <w:multiLevelType w:val="hybridMultilevel"/>
    <w:tmpl w:val="AECC7CAC"/>
    <w:lvl w:ilvl="0" w:tplc="752211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E36FB"/>
    <w:multiLevelType w:val="hybridMultilevel"/>
    <w:tmpl w:val="F9D2867C"/>
    <w:lvl w:ilvl="0" w:tplc="DEBA4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F5FDF"/>
    <w:multiLevelType w:val="hybridMultilevel"/>
    <w:tmpl w:val="86ACD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8DD0CF7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B54CA"/>
    <w:multiLevelType w:val="multilevel"/>
    <w:tmpl w:val="FCBEA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sz w:val="22"/>
      </w:rPr>
    </w:lvl>
  </w:abstractNum>
  <w:abstractNum w:abstractNumId="31" w15:restartNumberingAfterBreak="0">
    <w:nsid w:val="552B13D5"/>
    <w:multiLevelType w:val="hybridMultilevel"/>
    <w:tmpl w:val="F23224CA"/>
    <w:lvl w:ilvl="0" w:tplc="0415000B">
      <w:start w:val="1"/>
      <w:numFmt w:val="bullet"/>
      <w:lvlText w:val=""/>
      <w:lvlJc w:val="left"/>
      <w:pPr>
        <w:ind w:left="11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32" w15:restartNumberingAfterBreak="0">
    <w:nsid w:val="557F31EB"/>
    <w:multiLevelType w:val="hybridMultilevel"/>
    <w:tmpl w:val="391C6F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484C20"/>
    <w:multiLevelType w:val="hybridMultilevel"/>
    <w:tmpl w:val="7F6A8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04E82"/>
    <w:multiLevelType w:val="hybridMultilevel"/>
    <w:tmpl w:val="E0BAE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E14FE"/>
    <w:multiLevelType w:val="hybridMultilevel"/>
    <w:tmpl w:val="FD36B0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06FA4"/>
    <w:multiLevelType w:val="hybridMultilevel"/>
    <w:tmpl w:val="96327C52"/>
    <w:lvl w:ilvl="0" w:tplc="FC9CB20A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26AE"/>
    <w:multiLevelType w:val="hybridMultilevel"/>
    <w:tmpl w:val="A7F27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A61B5"/>
    <w:multiLevelType w:val="hybridMultilevel"/>
    <w:tmpl w:val="F976AD36"/>
    <w:lvl w:ilvl="0" w:tplc="B74E9C3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8DD0CF7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635C0"/>
    <w:multiLevelType w:val="hybridMultilevel"/>
    <w:tmpl w:val="85C2CDD8"/>
    <w:lvl w:ilvl="0" w:tplc="75583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D7697"/>
    <w:multiLevelType w:val="hybridMultilevel"/>
    <w:tmpl w:val="9EFCA0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A00CF3"/>
    <w:multiLevelType w:val="hybridMultilevel"/>
    <w:tmpl w:val="1B7A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979C0"/>
    <w:multiLevelType w:val="hybridMultilevel"/>
    <w:tmpl w:val="65CA6158"/>
    <w:lvl w:ilvl="0" w:tplc="F664FC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C0560"/>
    <w:multiLevelType w:val="hybridMultilevel"/>
    <w:tmpl w:val="B98A7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B68B5"/>
    <w:multiLevelType w:val="hybridMultilevel"/>
    <w:tmpl w:val="A782AB6A"/>
    <w:lvl w:ilvl="0" w:tplc="97E237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35B7F"/>
    <w:multiLevelType w:val="hybridMultilevel"/>
    <w:tmpl w:val="6F466DC6"/>
    <w:lvl w:ilvl="0" w:tplc="BE22BE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38"/>
  </w:num>
  <w:num w:numId="3">
    <w:abstractNumId w:val="15"/>
  </w:num>
  <w:num w:numId="4">
    <w:abstractNumId w:val="1"/>
  </w:num>
  <w:num w:numId="5">
    <w:abstractNumId w:val="21"/>
  </w:num>
  <w:num w:numId="6">
    <w:abstractNumId w:val="22"/>
  </w:num>
  <w:num w:numId="7">
    <w:abstractNumId w:val="10"/>
  </w:num>
  <w:num w:numId="8">
    <w:abstractNumId w:val="19"/>
  </w:num>
  <w:num w:numId="9">
    <w:abstractNumId w:val="32"/>
  </w:num>
  <w:num w:numId="10">
    <w:abstractNumId w:val="31"/>
  </w:num>
  <w:num w:numId="11">
    <w:abstractNumId w:val="30"/>
  </w:num>
  <w:num w:numId="12">
    <w:abstractNumId w:val="6"/>
  </w:num>
  <w:num w:numId="13">
    <w:abstractNumId w:val="11"/>
  </w:num>
  <w:num w:numId="14">
    <w:abstractNumId w:val="37"/>
  </w:num>
  <w:num w:numId="15">
    <w:abstractNumId w:val="0"/>
  </w:num>
  <w:num w:numId="16">
    <w:abstractNumId w:val="14"/>
  </w:num>
  <w:num w:numId="17">
    <w:abstractNumId w:val="4"/>
  </w:num>
  <w:num w:numId="18">
    <w:abstractNumId w:val="13"/>
  </w:num>
  <w:num w:numId="19">
    <w:abstractNumId w:val="5"/>
  </w:num>
  <w:num w:numId="20">
    <w:abstractNumId w:val="27"/>
  </w:num>
  <w:num w:numId="21">
    <w:abstractNumId w:val="18"/>
  </w:num>
  <w:num w:numId="22">
    <w:abstractNumId w:val="34"/>
  </w:num>
  <w:num w:numId="23">
    <w:abstractNumId w:val="26"/>
  </w:num>
  <w:num w:numId="24">
    <w:abstractNumId w:val="4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29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9"/>
  </w:num>
  <w:num w:numId="31">
    <w:abstractNumId w:val="7"/>
  </w:num>
  <w:num w:numId="32">
    <w:abstractNumId w:val="17"/>
  </w:num>
  <w:num w:numId="33">
    <w:abstractNumId w:val="41"/>
  </w:num>
  <w:num w:numId="34">
    <w:abstractNumId w:val="44"/>
  </w:num>
  <w:num w:numId="35">
    <w:abstractNumId w:val="23"/>
  </w:num>
  <w:num w:numId="36">
    <w:abstractNumId w:val="35"/>
  </w:num>
  <w:num w:numId="37">
    <w:abstractNumId w:val="25"/>
  </w:num>
  <w:num w:numId="38">
    <w:abstractNumId w:val="43"/>
  </w:num>
  <w:num w:numId="39">
    <w:abstractNumId w:val="28"/>
  </w:num>
  <w:num w:numId="40">
    <w:abstractNumId w:val="39"/>
  </w:num>
  <w:num w:numId="41">
    <w:abstractNumId w:val="20"/>
  </w:num>
  <w:num w:numId="42">
    <w:abstractNumId w:val="2"/>
  </w:num>
  <w:num w:numId="43">
    <w:abstractNumId w:val="24"/>
  </w:num>
  <w:num w:numId="44">
    <w:abstractNumId w:val="12"/>
  </w:num>
  <w:num w:numId="45">
    <w:abstractNumId w:val="3"/>
  </w:num>
  <w:num w:numId="46">
    <w:abstractNumId w:val="3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0C"/>
    <w:rsid w:val="000007D4"/>
    <w:rsid w:val="00002971"/>
    <w:rsid w:val="00003801"/>
    <w:rsid w:val="000102BA"/>
    <w:rsid w:val="000165A2"/>
    <w:rsid w:val="00016C30"/>
    <w:rsid w:val="000174B7"/>
    <w:rsid w:val="000230CF"/>
    <w:rsid w:val="000233E6"/>
    <w:rsid w:val="0002417D"/>
    <w:rsid w:val="00024CCB"/>
    <w:rsid w:val="0002703F"/>
    <w:rsid w:val="00037199"/>
    <w:rsid w:val="00043509"/>
    <w:rsid w:val="00046961"/>
    <w:rsid w:val="00050685"/>
    <w:rsid w:val="00050B7D"/>
    <w:rsid w:val="00054143"/>
    <w:rsid w:val="000546BD"/>
    <w:rsid w:val="00055190"/>
    <w:rsid w:val="00055DB0"/>
    <w:rsid w:val="0006017E"/>
    <w:rsid w:val="00061C2E"/>
    <w:rsid w:val="00063101"/>
    <w:rsid w:val="000667BF"/>
    <w:rsid w:val="00073B6A"/>
    <w:rsid w:val="00074EF7"/>
    <w:rsid w:val="0007690C"/>
    <w:rsid w:val="00077E40"/>
    <w:rsid w:val="00083EE0"/>
    <w:rsid w:val="000863BF"/>
    <w:rsid w:val="000926DC"/>
    <w:rsid w:val="00093BBF"/>
    <w:rsid w:val="000952B5"/>
    <w:rsid w:val="00096BE5"/>
    <w:rsid w:val="000A05A0"/>
    <w:rsid w:val="000B000F"/>
    <w:rsid w:val="000B2482"/>
    <w:rsid w:val="000B7CBF"/>
    <w:rsid w:val="000C489D"/>
    <w:rsid w:val="000D04A4"/>
    <w:rsid w:val="000D1430"/>
    <w:rsid w:val="000D1946"/>
    <w:rsid w:val="000E03DB"/>
    <w:rsid w:val="000E5603"/>
    <w:rsid w:val="000F2343"/>
    <w:rsid w:val="000F5AE7"/>
    <w:rsid w:val="0010255F"/>
    <w:rsid w:val="00102660"/>
    <w:rsid w:val="001040AB"/>
    <w:rsid w:val="001041D1"/>
    <w:rsid w:val="00104B06"/>
    <w:rsid w:val="001109D9"/>
    <w:rsid w:val="00110E93"/>
    <w:rsid w:val="00115952"/>
    <w:rsid w:val="00115BEE"/>
    <w:rsid w:val="00122526"/>
    <w:rsid w:val="00123327"/>
    <w:rsid w:val="00123AEB"/>
    <w:rsid w:val="00125EC4"/>
    <w:rsid w:val="00127BDE"/>
    <w:rsid w:val="00131486"/>
    <w:rsid w:val="00132E85"/>
    <w:rsid w:val="00133A50"/>
    <w:rsid w:val="00133C89"/>
    <w:rsid w:val="001342BC"/>
    <w:rsid w:val="00141F0F"/>
    <w:rsid w:val="00143762"/>
    <w:rsid w:val="00143B23"/>
    <w:rsid w:val="00143BCE"/>
    <w:rsid w:val="0014759B"/>
    <w:rsid w:val="00154CFB"/>
    <w:rsid w:val="00155E63"/>
    <w:rsid w:val="00160C0E"/>
    <w:rsid w:val="00164F81"/>
    <w:rsid w:val="00165CB8"/>
    <w:rsid w:val="0017002B"/>
    <w:rsid w:val="00174362"/>
    <w:rsid w:val="001747F9"/>
    <w:rsid w:val="00174D21"/>
    <w:rsid w:val="001805C9"/>
    <w:rsid w:val="00181762"/>
    <w:rsid w:val="001818AF"/>
    <w:rsid w:val="00182A4B"/>
    <w:rsid w:val="001846AB"/>
    <w:rsid w:val="001852E9"/>
    <w:rsid w:val="00187455"/>
    <w:rsid w:val="0019176B"/>
    <w:rsid w:val="00192380"/>
    <w:rsid w:val="001939C1"/>
    <w:rsid w:val="00197CAE"/>
    <w:rsid w:val="001A1A0A"/>
    <w:rsid w:val="001A3771"/>
    <w:rsid w:val="001A422B"/>
    <w:rsid w:val="001A77D3"/>
    <w:rsid w:val="001B130C"/>
    <w:rsid w:val="001B227A"/>
    <w:rsid w:val="001B3608"/>
    <w:rsid w:val="001B496A"/>
    <w:rsid w:val="001B5151"/>
    <w:rsid w:val="001B729A"/>
    <w:rsid w:val="001C105A"/>
    <w:rsid w:val="001C259C"/>
    <w:rsid w:val="001C6031"/>
    <w:rsid w:val="001C6B29"/>
    <w:rsid w:val="001C6DFC"/>
    <w:rsid w:val="001D728B"/>
    <w:rsid w:val="001F0DDE"/>
    <w:rsid w:val="001F1635"/>
    <w:rsid w:val="001F6AC7"/>
    <w:rsid w:val="001F6EF7"/>
    <w:rsid w:val="00200CE2"/>
    <w:rsid w:val="002130D2"/>
    <w:rsid w:val="00213486"/>
    <w:rsid w:val="00213543"/>
    <w:rsid w:val="00216589"/>
    <w:rsid w:val="0022090A"/>
    <w:rsid w:val="002211FC"/>
    <w:rsid w:val="0022129C"/>
    <w:rsid w:val="00225A5C"/>
    <w:rsid w:val="0022714D"/>
    <w:rsid w:val="0023019D"/>
    <w:rsid w:val="0023050F"/>
    <w:rsid w:val="00231868"/>
    <w:rsid w:val="0023737B"/>
    <w:rsid w:val="00241018"/>
    <w:rsid w:val="00241C54"/>
    <w:rsid w:val="002427B9"/>
    <w:rsid w:val="00242D95"/>
    <w:rsid w:val="002443CC"/>
    <w:rsid w:val="002518B2"/>
    <w:rsid w:val="00251F1A"/>
    <w:rsid w:val="002569DD"/>
    <w:rsid w:val="00260FA2"/>
    <w:rsid w:val="00261AD8"/>
    <w:rsid w:val="002625C0"/>
    <w:rsid w:val="00262DE5"/>
    <w:rsid w:val="00274D46"/>
    <w:rsid w:val="00283618"/>
    <w:rsid w:val="00284353"/>
    <w:rsid w:val="002866B0"/>
    <w:rsid w:val="00287192"/>
    <w:rsid w:val="00290191"/>
    <w:rsid w:val="002901A5"/>
    <w:rsid w:val="00292CDD"/>
    <w:rsid w:val="00294E89"/>
    <w:rsid w:val="00295242"/>
    <w:rsid w:val="002A2A72"/>
    <w:rsid w:val="002A2EFD"/>
    <w:rsid w:val="002A3BF6"/>
    <w:rsid w:val="002A4A61"/>
    <w:rsid w:val="002A5A9F"/>
    <w:rsid w:val="002A621D"/>
    <w:rsid w:val="002B2954"/>
    <w:rsid w:val="002B319D"/>
    <w:rsid w:val="002B36B8"/>
    <w:rsid w:val="002C11FD"/>
    <w:rsid w:val="002C650D"/>
    <w:rsid w:val="002C72DC"/>
    <w:rsid w:val="002D13EF"/>
    <w:rsid w:val="002D702E"/>
    <w:rsid w:val="002D7CF1"/>
    <w:rsid w:val="002E1A8C"/>
    <w:rsid w:val="002E5DCB"/>
    <w:rsid w:val="002E7065"/>
    <w:rsid w:val="003021E3"/>
    <w:rsid w:val="00302415"/>
    <w:rsid w:val="00304399"/>
    <w:rsid w:val="0030792F"/>
    <w:rsid w:val="00310262"/>
    <w:rsid w:val="0031035F"/>
    <w:rsid w:val="003112E9"/>
    <w:rsid w:val="003118D8"/>
    <w:rsid w:val="003123AF"/>
    <w:rsid w:val="003150BE"/>
    <w:rsid w:val="003229FB"/>
    <w:rsid w:val="00323177"/>
    <w:rsid w:val="00326C06"/>
    <w:rsid w:val="003514ED"/>
    <w:rsid w:val="003524FD"/>
    <w:rsid w:val="00355092"/>
    <w:rsid w:val="00357C15"/>
    <w:rsid w:val="0036550E"/>
    <w:rsid w:val="0036586F"/>
    <w:rsid w:val="00373B09"/>
    <w:rsid w:val="00373EFD"/>
    <w:rsid w:val="00376BE4"/>
    <w:rsid w:val="003800FD"/>
    <w:rsid w:val="00380189"/>
    <w:rsid w:val="00380199"/>
    <w:rsid w:val="0038031D"/>
    <w:rsid w:val="0038049D"/>
    <w:rsid w:val="00381EDE"/>
    <w:rsid w:val="00382B34"/>
    <w:rsid w:val="00383F76"/>
    <w:rsid w:val="003842F9"/>
    <w:rsid w:val="00384520"/>
    <w:rsid w:val="0038584F"/>
    <w:rsid w:val="00386F75"/>
    <w:rsid w:val="0039174E"/>
    <w:rsid w:val="0039293A"/>
    <w:rsid w:val="003A1244"/>
    <w:rsid w:val="003A1498"/>
    <w:rsid w:val="003A23ED"/>
    <w:rsid w:val="003A2524"/>
    <w:rsid w:val="003A4ACB"/>
    <w:rsid w:val="003A4E03"/>
    <w:rsid w:val="003A4E13"/>
    <w:rsid w:val="003A66B1"/>
    <w:rsid w:val="003A71B5"/>
    <w:rsid w:val="003A76DD"/>
    <w:rsid w:val="003B45D0"/>
    <w:rsid w:val="003B47AD"/>
    <w:rsid w:val="003C04E5"/>
    <w:rsid w:val="003C1C8A"/>
    <w:rsid w:val="003C242B"/>
    <w:rsid w:val="003C4125"/>
    <w:rsid w:val="003C437F"/>
    <w:rsid w:val="003C572C"/>
    <w:rsid w:val="003C5B36"/>
    <w:rsid w:val="003C6310"/>
    <w:rsid w:val="003D0CC2"/>
    <w:rsid w:val="003D3CFE"/>
    <w:rsid w:val="003D4989"/>
    <w:rsid w:val="003E2364"/>
    <w:rsid w:val="003E28A8"/>
    <w:rsid w:val="003E4AEC"/>
    <w:rsid w:val="003E5495"/>
    <w:rsid w:val="003E7902"/>
    <w:rsid w:val="003F1F2A"/>
    <w:rsid w:val="003F1F35"/>
    <w:rsid w:val="003F5CE1"/>
    <w:rsid w:val="003F7B5B"/>
    <w:rsid w:val="003F7E56"/>
    <w:rsid w:val="003F7E62"/>
    <w:rsid w:val="00400D69"/>
    <w:rsid w:val="0040186B"/>
    <w:rsid w:val="00401FE8"/>
    <w:rsid w:val="00402819"/>
    <w:rsid w:val="004042E6"/>
    <w:rsid w:val="004049E2"/>
    <w:rsid w:val="004078A7"/>
    <w:rsid w:val="0041043C"/>
    <w:rsid w:val="00413736"/>
    <w:rsid w:val="0041469F"/>
    <w:rsid w:val="0041658A"/>
    <w:rsid w:val="00423996"/>
    <w:rsid w:val="0043025F"/>
    <w:rsid w:val="00431CFB"/>
    <w:rsid w:val="00432EE8"/>
    <w:rsid w:val="0043365A"/>
    <w:rsid w:val="004340BC"/>
    <w:rsid w:val="004343EE"/>
    <w:rsid w:val="00436D14"/>
    <w:rsid w:val="0044136E"/>
    <w:rsid w:val="004421E6"/>
    <w:rsid w:val="004452F0"/>
    <w:rsid w:val="00445946"/>
    <w:rsid w:val="004460D2"/>
    <w:rsid w:val="00446D27"/>
    <w:rsid w:val="004501A6"/>
    <w:rsid w:val="00450B44"/>
    <w:rsid w:val="004624B2"/>
    <w:rsid w:val="004645BE"/>
    <w:rsid w:val="0046582C"/>
    <w:rsid w:val="00467CA3"/>
    <w:rsid w:val="00470984"/>
    <w:rsid w:val="00472570"/>
    <w:rsid w:val="00473782"/>
    <w:rsid w:val="0047443D"/>
    <w:rsid w:val="0047596F"/>
    <w:rsid w:val="0048084B"/>
    <w:rsid w:val="004830C5"/>
    <w:rsid w:val="00483E69"/>
    <w:rsid w:val="00486227"/>
    <w:rsid w:val="00487395"/>
    <w:rsid w:val="00487D2C"/>
    <w:rsid w:val="004A15B8"/>
    <w:rsid w:val="004A1E7F"/>
    <w:rsid w:val="004A5AB3"/>
    <w:rsid w:val="004A75EE"/>
    <w:rsid w:val="004A78A9"/>
    <w:rsid w:val="004A79AE"/>
    <w:rsid w:val="004B2375"/>
    <w:rsid w:val="004B4356"/>
    <w:rsid w:val="004B4471"/>
    <w:rsid w:val="004B45CD"/>
    <w:rsid w:val="004B719C"/>
    <w:rsid w:val="004B7B5C"/>
    <w:rsid w:val="004C0310"/>
    <w:rsid w:val="004C6EE6"/>
    <w:rsid w:val="004D0A26"/>
    <w:rsid w:val="004D4835"/>
    <w:rsid w:val="004D6E7F"/>
    <w:rsid w:val="004E3EFD"/>
    <w:rsid w:val="004E5B1C"/>
    <w:rsid w:val="004E624A"/>
    <w:rsid w:val="004E6795"/>
    <w:rsid w:val="004F146A"/>
    <w:rsid w:val="004F2720"/>
    <w:rsid w:val="004F4392"/>
    <w:rsid w:val="004F5D92"/>
    <w:rsid w:val="004F6A8D"/>
    <w:rsid w:val="00503824"/>
    <w:rsid w:val="00504BA4"/>
    <w:rsid w:val="00510C8B"/>
    <w:rsid w:val="00511B0D"/>
    <w:rsid w:val="005132DC"/>
    <w:rsid w:val="00515059"/>
    <w:rsid w:val="005176D7"/>
    <w:rsid w:val="005230DC"/>
    <w:rsid w:val="005241A4"/>
    <w:rsid w:val="00530A92"/>
    <w:rsid w:val="00530DBE"/>
    <w:rsid w:val="00537DD5"/>
    <w:rsid w:val="0054016C"/>
    <w:rsid w:val="00544FFC"/>
    <w:rsid w:val="005554AE"/>
    <w:rsid w:val="00560A82"/>
    <w:rsid w:val="00563520"/>
    <w:rsid w:val="00563A7E"/>
    <w:rsid w:val="00565B5B"/>
    <w:rsid w:val="00567187"/>
    <w:rsid w:val="005705FC"/>
    <w:rsid w:val="00572785"/>
    <w:rsid w:val="00576346"/>
    <w:rsid w:val="00584050"/>
    <w:rsid w:val="005841E3"/>
    <w:rsid w:val="005848D7"/>
    <w:rsid w:val="005848DB"/>
    <w:rsid w:val="0058493D"/>
    <w:rsid w:val="005868ED"/>
    <w:rsid w:val="005878C5"/>
    <w:rsid w:val="00591C05"/>
    <w:rsid w:val="0059639A"/>
    <w:rsid w:val="005975A2"/>
    <w:rsid w:val="005A265F"/>
    <w:rsid w:val="005A41A4"/>
    <w:rsid w:val="005A5C1B"/>
    <w:rsid w:val="005A5FEC"/>
    <w:rsid w:val="005A6C70"/>
    <w:rsid w:val="005A6ED8"/>
    <w:rsid w:val="005B0AF2"/>
    <w:rsid w:val="005B0C9E"/>
    <w:rsid w:val="005B2DDB"/>
    <w:rsid w:val="005B5D1C"/>
    <w:rsid w:val="005B5FD3"/>
    <w:rsid w:val="005C0447"/>
    <w:rsid w:val="005C3AD6"/>
    <w:rsid w:val="005C4291"/>
    <w:rsid w:val="005C7101"/>
    <w:rsid w:val="005D112D"/>
    <w:rsid w:val="005D6D95"/>
    <w:rsid w:val="005E0709"/>
    <w:rsid w:val="005E2999"/>
    <w:rsid w:val="005E43DC"/>
    <w:rsid w:val="005F2CC7"/>
    <w:rsid w:val="005F2DB9"/>
    <w:rsid w:val="005F616E"/>
    <w:rsid w:val="0060153D"/>
    <w:rsid w:val="006025D3"/>
    <w:rsid w:val="0060311B"/>
    <w:rsid w:val="006032FB"/>
    <w:rsid w:val="0060353F"/>
    <w:rsid w:val="00606551"/>
    <w:rsid w:val="0060702A"/>
    <w:rsid w:val="00607408"/>
    <w:rsid w:val="00607D5C"/>
    <w:rsid w:val="00607E72"/>
    <w:rsid w:val="0061213F"/>
    <w:rsid w:val="006128FA"/>
    <w:rsid w:val="006161BF"/>
    <w:rsid w:val="006166D3"/>
    <w:rsid w:val="006174D3"/>
    <w:rsid w:val="006178CF"/>
    <w:rsid w:val="00622BD5"/>
    <w:rsid w:val="0062637B"/>
    <w:rsid w:val="00627F51"/>
    <w:rsid w:val="006308FB"/>
    <w:rsid w:val="00630E82"/>
    <w:rsid w:val="0063172C"/>
    <w:rsid w:val="00632893"/>
    <w:rsid w:val="00633564"/>
    <w:rsid w:val="00635026"/>
    <w:rsid w:val="00637C4E"/>
    <w:rsid w:val="006421EF"/>
    <w:rsid w:val="00643685"/>
    <w:rsid w:val="00643E00"/>
    <w:rsid w:val="006456ED"/>
    <w:rsid w:val="006468A0"/>
    <w:rsid w:val="00647535"/>
    <w:rsid w:val="00657977"/>
    <w:rsid w:val="006616DC"/>
    <w:rsid w:val="006626BA"/>
    <w:rsid w:val="006740B9"/>
    <w:rsid w:val="00675027"/>
    <w:rsid w:val="006766F8"/>
    <w:rsid w:val="00680EF0"/>
    <w:rsid w:val="00682B58"/>
    <w:rsid w:val="0068437E"/>
    <w:rsid w:val="00684D7C"/>
    <w:rsid w:val="00685E50"/>
    <w:rsid w:val="006876D0"/>
    <w:rsid w:val="006904AD"/>
    <w:rsid w:val="00690714"/>
    <w:rsid w:val="00690A53"/>
    <w:rsid w:val="0069177F"/>
    <w:rsid w:val="00691972"/>
    <w:rsid w:val="00693D8C"/>
    <w:rsid w:val="00694F2D"/>
    <w:rsid w:val="006960ED"/>
    <w:rsid w:val="00696284"/>
    <w:rsid w:val="006A1918"/>
    <w:rsid w:val="006A2291"/>
    <w:rsid w:val="006A2F5B"/>
    <w:rsid w:val="006A320E"/>
    <w:rsid w:val="006A3A8F"/>
    <w:rsid w:val="006A4365"/>
    <w:rsid w:val="006A50E3"/>
    <w:rsid w:val="006A6F0D"/>
    <w:rsid w:val="006A7DA3"/>
    <w:rsid w:val="006B07FA"/>
    <w:rsid w:val="006B63B0"/>
    <w:rsid w:val="006C23AB"/>
    <w:rsid w:val="006C4506"/>
    <w:rsid w:val="006C7E0E"/>
    <w:rsid w:val="006D014C"/>
    <w:rsid w:val="006D1E93"/>
    <w:rsid w:val="006D56B3"/>
    <w:rsid w:val="006E029D"/>
    <w:rsid w:val="006E0FCC"/>
    <w:rsid w:val="006E2EB3"/>
    <w:rsid w:val="006E356E"/>
    <w:rsid w:val="006E3A1E"/>
    <w:rsid w:val="006E5125"/>
    <w:rsid w:val="006F3131"/>
    <w:rsid w:val="006F3580"/>
    <w:rsid w:val="006F7762"/>
    <w:rsid w:val="006F79A4"/>
    <w:rsid w:val="006F7B54"/>
    <w:rsid w:val="00703912"/>
    <w:rsid w:val="00705A14"/>
    <w:rsid w:val="00707A3A"/>
    <w:rsid w:val="00707ADB"/>
    <w:rsid w:val="007103DC"/>
    <w:rsid w:val="00710878"/>
    <w:rsid w:val="007118D3"/>
    <w:rsid w:val="00712036"/>
    <w:rsid w:val="00714187"/>
    <w:rsid w:val="00721241"/>
    <w:rsid w:val="00721EB9"/>
    <w:rsid w:val="007237A1"/>
    <w:rsid w:val="00725169"/>
    <w:rsid w:val="00726037"/>
    <w:rsid w:val="007262B8"/>
    <w:rsid w:val="0073139B"/>
    <w:rsid w:val="00731E4B"/>
    <w:rsid w:val="007342F9"/>
    <w:rsid w:val="007352B6"/>
    <w:rsid w:val="007360CC"/>
    <w:rsid w:val="00736768"/>
    <w:rsid w:val="00742E8A"/>
    <w:rsid w:val="00747AE3"/>
    <w:rsid w:val="007507BE"/>
    <w:rsid w:val="00753AC9"/>
    <w:rsid w:val="007571C0"/>
    <w:rsid w:val="00757709"/>
    <w:rsid w:val="007578F6"/>
    <w:rsid w:val="007622D9"/>
    <w:rsid w:val="007646EB"/>
    <w:rsid w:val="00764C5F"/>
    <w:rsid w:val="00766166"/>
    <w:rsid w:val="00767992"/>
    <w:rsid w:val="00773291"/>
    <w:rsid w:val="00776842"/>
    <w:rsid w:val="007832A3"/>
    <w:rsid w:val="00783A30"/>
    <w:rsid w:val="00787303"/>
    <w:rsid w:val="00790077"/>
    <w:rsid w:val="0079057A"/>
    <w:rsid w:val="00790A7F"/>
    <w:rsid w:val="00790B59"/>
    <w:rsid w:val="00790EB1"/>
    <w:rsid w:val="00795B9B"/>
    <w:rsid w:val="007A3369"/>
    <w:rsid w:val="007A44C6"/>
    <w:rsid w:val="007A5745"/>
    <w:rsid w:val="007A7CD8"/>
    <w:rsid w:val="007B13C4"/>
    <w:rsid w:val="007B5DF9"/>
    <w:rsid w:val="007B62F8"/>
    <w:rsid w:val="007B721B"/>
    <w:rsid w:val="007C1A9A"/>
    <w:rsid w:val="007C30C7"/>
    <w:rsid w:val="007C4919"/>
    <w:rsid w:val="007C498C"/>
    <w:rsid w:val="007C54ED"/>
    <w:rsid w:val="007C7E70"/>
    <w:rsid w:val="007D39D0"/>
    <w:rsid w:val="007D7042"/>
    <w:rsid w:val="007E1459"/>
    <w:rsid w:val="007E2AD3"/>
    <w:rsid w:val="007E600B"/>
    <w:rsid w:val="007F26E1"/>
    <w:rsid w:val="007F3863"/>
    <w:rsid w:val="007F3D15"/>
    <w:rsid w:val="007F6B7C"/>
    <w:rsid w:val="008003BE"/>
    <w:rsid w:val="00800460"/>
    <w:rsid w:val="00801313"/>
    <w:rsid w:val="00801B53"/>
    <w:rsid w:val="00801F02"/>
    <w:rsid w:val="008053DC"/>
    <w:rsid w:val="008076D4"/>
    <w:rsid w:val="00810C1D"/>
    <w:rsid w:val="00812821"/>
    <w:rsid w:val="008170F4"/>
    <w:rsid w:val="00822478"/>
    <w:rsid w:val="008247CD"/>
    <w:rsid w:val="00824987"/>
    <w:rsid w:val="00824DCD"/>
    <w:rsid w:val="00826C53"/>
    <w:rsid w:val="008307AE"/>
    <w:rsid w:val="008340FA"/>
    <w:rsid w:val="00834446"/>
    <w:rsid w:val="00834F5B"/>
    <w:rsid w:val="008369E7"/>
    <w:rsid w:val="00840BA3"/>
    <w:rsid w:val="0084134F"/>
    <w:rsid w:val="008416F9"/>
    <w:rsid w:val="0084496A"/>
    <w:rsid w:val="00850064"/>
    <w:rsid w:val="00854204"/>
    <w:rsid w:val="00854286"/>
    <w:rsid w:val="00862EEA"/>
    <w:rsid w:val="0086436B"/>
    <w:rsid w:val="00864F24"/>
    <w:rsid w:val="008650BF"/>
    <w:rsid w:val="008652BA"/>
    <w:rsid w:val="008678D5"/>
    <w:rsid w:val="00873878"/>
    <w:rsid w:val="0087583A"/>
    <w:rsid w:val="008759B4"/>
    <w:rsid w:val="00876078"/>
    <w:rsid w:val="008803F8"/>
    <w:rsid w:val="00882374"/>
    <w:rsid w:val="00895B72"/>
    <w:rsid w:val="00896C17"/>
    <w:rsid w:val="008A20B4"/>
    <w:rsid w:val="008A3101"/>
    <w:rsid w:val="008A69D6"/>
    <w:rsid w:val="008A7EB1"/>
    <w:rsid w:val="008B013E"/>
    <w:rsid w:val="008B02F6"/>
    <w:rsid w:val="008B0A47"/>
    <w:rsid w:val="008B15DA"/>
    <w:rsid w:val="008B2DC4"/>
    <w:rsid w:val="008C2503"/>
    <w:rsid w:val="008C50E2"/>
    <w:rsid w:val="008C5C43"/>
    <w:rsid w:val="008C7DAA"/>
    <w:rsid w:val="008D4027"/>
    <w:rsid w:val="008D457C"/>
    <w:rsid w:val="008E0623"/>
    <w:rsid w:val="008E143F"/>
    <w:rsid w:val="008E2BE6"/>
    <w:rsid w:val="008E6F23"/>
    <w:rsid w:val="008E7390"/>
    <w:rsid w:val="008F1CF2"/>
    <w:rsid w:val="008F274E"/>
    <w:rsid w:val="008F4C92"/>
    <w:rsid w:val="0090105B"/>
    <w:rsid w:val="009014AC"/>
    <w:rsid w:val="0090160C"/>
    <w:rsid w:val="009035E8"/>
    <w:rsid w:val="0090672F"/>
    <w:rsid w:val="0091055A"/>
    <w:rsid w:val="00910E07"/>
    <w:rsid w:val="00912A2B"/>
    <w:rsid w:val="00913E3B"/>
    <w:rsid w:val="00915323"/>
    <w:rsid w:val="009205CC"/>
    <w:rsid w:val="00923381"/>
    <w:rsid w:val="00923B67"/>
    <w:rsid w:val="00923D91"/>
    <w:rsid w:val="00924442"/>
    <w:rsid w:val="009300A3"/>
    <w:rsid w:val="009361DA"/>
    <w:rsid w:val="00937CA7"/>
    <w:rsid w:val="00944CED"/>
    <w:rsid w:val="00945FA4"/>
    <w:rsid w:val="00950ABB"/>
    <w:rsid w:val="00954352"/>
    <w:rsid w:val="009576AB"/>
    <w:rsid w:val="00960CC4"/>
    <w:rsid w:val="00960DB0"/>
    <w:rsid w:val="00960FF3"/>
    <w:rsid w:val="0096313F"/>
    <w:rsid w:val="00964DAB"/>
    <w:rsid w:val="00965873"/>
    <w:rsid w:val="00965FCE"/>
    <w:rsid w:val="00966043"/>
    <w:rsid w:val="00967CF4"/>
    <w:rsid w:val="0097063D"/>
    <w:rsid w:val="00970C30"/>
    <w:rsid w:val="00972FBF"/>
    <w:rsid w:val="00973645"/>
    <w:rsid w:val="009752A1"/>
    <w:rsid w:val="009806C1"/>
    <w:rsid w:val="00984A20"/>
    <w:rsid w:val="00986E38"/>
    <w:rsid w:val="00987B39"/>
    <w:rsid w:val="00987F76"/>
    <w:rsid w:val="0099007C"/>
    <w:rsid w:val="009921C9"/>
    <w:rsid w:val="00993420"/>
    <w:rsid w:val="00995B4D"/>
    <w:rsid w:val="00997DBF"/>
    <w:rsid w:val="009A2006"/>
    <w:rsid w:val="009A27BB"/>
    <w:rsid w:val="009B5829"/>
    <w:rsid w:val="009B7A0F"/>
    <w:rsid w:val="009C1FEB"/>
    <w:rsid w:val="009C3DC6"/>
    <w:rsid w:val="009C679A"/>
    <w:rsid w:val="009C69A5"/>
    <w:rsid w:val="009C79B2"/>
    <w:rsid w:val="009D09E1"/>
    <w:rsid w:val="009D39FE"/>
    <w:rsid w:val="009D57F4"/>
    <w:rsid w:val="009E0C26"/>
    <w:rsid w:val="009E119C"/>
    <w:rsid w:val="009E21FF"/>
    <w:rsid w:val="009E2B6A"/>
    <w:rsid w:val="009E36AF"/>
    <w:rsid w:val="009E5558"/>
    <w:rsid w:val="009E65B2"/>
    <w:rsid w:val="009E7C3C"/>
    <w:rsid w:val="009F1597"/>
    <w:rsid w:val="009F3132"/>
    <w:rsid w:val="009F4417"/>
    <w:rsid w:val="00A01B74"/>
    <w:rsid w:val="00A01BA7"/>
    <w:rsid w:val="00A03009"/>
    <w:rsid w:val="00A034E4"/>
    <w:rsid w:val="00A03FFA"/>
    <w:rsid w:val="00A04F64"/>
    <w:rsid w:val="00A05537"/>
    <w:rsid w:val="00A0677D"/>
    <w:rsid w:val="00A06B5C"/>
    <w:rsid w:val="00A11FDA"/>
    <w:rsid w:val="00A122FF"/>
    <w:rsid w:val="00A13741"/>
    <w:rsid w:val="00A13F8D"/>
    <w:rsid w:val="00A14D95"/>
    <w:rsid w:val="00A15147"/>
    <w:rsid w:val="00A24DAC"/>
    <w:rsid w:val="00A257B4"/>
    <w:rsid w:val="00A276B0"/>
    <w:rsid w:val="00A27F60"/>
    <w:rsid w:val="00A31D5A"/>
    <w:rsid w:val="00A3284E"/>
    <w:rsid w:val="00A3350B"/>
    <w:rsid w:val="00A33927"/>
    <w:rsid w:val="00A35969"/>
    <w:rsid w:val="00A37FBA"/>
    <w:rsid w:val="00A41493"/>
    <w:rsid w:val="00A42133"/>
    <w:rsid w:val="00A458BE"/>
    <w:rsid w:val="00A51C62"/>
    <w:rsid w:val="00A5264C"/>
    <w:rsid w:val="00A543F7"/>
    <w:rsid w:val="00A5597B"/>
    <w:rsid w:val="00A6027D"/>
    <w:rsid w:val="00A60BCF"/>
    <w:rsid w:val="00A63BBF"/>
    <w:rsid w:val="00A63C8E"/>
    <w:rsid w:val="00A640EF"/>
    <w:rsid w:val="00A649C4"/>
    <w:rsid w:val="00A65FFD"/>
    <w:rsid w:val="00A67B92"/>
    <w:rsid w:val="00A717CD"/>
    <w:rsid w:val="00A73D5A"/>
    <w:rsid w:val="00A74187"/>
    <w:rsid w:val="00A7508D"/>
    <w:rsid w:val="00A81E2A"/>
    <w:rsid w:val="00A82B49"/>
    <w:rsid w:val="00A83564"/>
    <w:rsid w:val="00A92C8B"/>
    <w:rsid w:val="00A94967"/>
    <w:rsid w:val="00A94DF7"/>
    <w:rsid w:val="00A97E50"/>
    <w:rsid w:val="00AA167E"/>
    <w:rsid w:val="00AA1AFD"/>
    <w:rsid w:val="00AA1D51"/>
    <w:rsid w:val="00AB2ACC"/>
    <w:rsid w:val="00AC1CA9"/>
    <w:rsid w:val="00AC4436"/>
    <w:rsid w:val="00AC51AA"/>
    <w:rsid w:val="00AC60EB"/>
    <w:rsid w:val="00AD1470"/>
    <w:rsid w:val="00AD3DC3"/>
    <w:rsid w:val="00AD46EE"/>
    <w:rsid w:val="00AD7A26"/>
    <w:rsid w:val="00AD7E1B"/>
    <w:rsid w:val="00AE029A"/>
    <w:rsid w:val="00AE15C0"/>
    <w:rsid w:val="00AE167D"/>
    <w:rsid w:val="00AE547D"/>
    <w:rsid w:val="00AE750C"/>
    <w:rsid w:val="00AE7E84"/>
    <w:rsid w:val="00AE7F2C"/>
    <w:rsid w:val="00AF1662"/>
    <w:rsid w:val="00AF1710"/>
    <w:rsid w:val="00AF2B0B"/>
    <w:rsid w:val="00AF312C"/>
    <w:rsid w:val="00AF57A3"/>
    <w:rsid w:val="00AF5CA5"/>
    <w:rsid w:val="00AF5DD8"/>
    <w:rsid w:val="00AF77E3"/>
    <w:rsid w:val="00B01171"/>
    <w:rsid w:val="00B011A3"/>
    <w:rsid w:val="00B01DFB"/>
    <w:rsid w:val="00B042AD"/>
    <w:rsid w:val="00B068B4"/>
    <w:rsid w:val="00B06B20"/>
    <w:rsid w:val="00B06DFB"/>
    <w:rsid w:val="00B118B5"/>
    <w:rsid w:val="00B11CA2"/>
    <w:rsid w:val="00B12A79"/>
    <w:rsid w:val="00B12ED2"/>
    <w:rsid w:val="00B1432B"/>
    <w:rsid w:val="00B14718"/>
    <w:rsid w:val="00B21DBD"/>
    <w:rsid w:val="00B25873"/>
    <w:rsid w:val="00B262A4"/>
    <w:rsid w:val="00B26932"/>
    <w:rsid w:val="00B314EF"/>
    <w:rsid w:val="00B31D3F"/>
    <w:rsid w:val="00B32CCC"/>
    <w:rsid w:val="00B36C6A"/>
    <w:rsid w:val="00B41EA1"/>
    <w:rsid w:val="00B5171D"/>
    <w:rsid w:val="00B5306C"/>
    <w:rsid w:val="00B542BF"/>
    <w:rsid w:val="00B545AB"/>
    <w:rsid w:val="00B54CB1"/>
    <w:rsid w:val="00B560F0"/>
    <w:rsid w:val="00B56390"/>
    <w:rsid w:val="00B60C42"/>
    <w:rsid w:val="00B6326A"/>
    <w:rsid w:val="00B6440E"/>
    <w:rsid w:val="00B64945"/>
    <w:rsid w:val="00B64E71"/>
    <w:rsid w:val="00B71526"/>
    <w:rsid w:val="00B75917"/>
    <w:rsid w:val="00B7668E"/>
    <w:rsid w:val="00B81C40"/>
    <w:rsid w:val="00B84C02"/>
    <w:rsid w:val="00B86963"/>
    <w:rsid w:val="00B926AB"/>
    <w:rsid w:val="00B92EBB"/>
    <w:rsid w:val="00B934D0"/>
    <w:rsid w:val="00B93830"/>
    <w:rsid w:val="00B9550D"/>
    <w:rsid w:val="00B973BC"/>
    <w:rsid w:val="00B97BC1"/>
    <w:rsid w:val="00BA0A6E"/>
    <w:rsid w:val="00BA48A3"/>
    <w:rsid w:val="00BA4952"/>
    <w:rsid w:val="00BA5F73"/>
    <w:rsid w:val="00BA7EB6"/>
    <w:rsid w:val="00BB0C05"/>
    <w:rsid w:val="00BB2122"/>
    <w:rsid w:val="00BB4FD8"/>
    <w:rsid w:val="00BB558E"/>
    <w:rsid w:val="00BB60A7"/>
    <w:rsid w:val="00BC2217"/>
    <w:rsid w:val="00BC42CE"/>
    <w:rsid w:val="00BC489F"/>
    <w:rsid w:val="00BD07DC"/>
    <w:rsid w:val="00BD0E68"/>
    <w:rsid w:val="00BD1668"/>
    <w:rsid w:val="00BD2660"/>
    <w:rsid w:val="00BD4DDB"/>
    <w:rsid w:val="00BD4F8B"/>
    <w:rsid w:val="00BD59AB"/>
    <w:rsid w:val="00BD78F0"/>
    <w:rsid w:val="00BE06AC"/>
    <w:rsid w:val="00BE5CFE"/>
    <w:rsid w:val="00BE60A6"/>
    <w:rsid w:val="00BE6972"/>
    <w:rsid w:val="00BE7EC8"/>
    <w:rsid w:val="00BF09E3"/>
    <w:rsid w:val="00BF27D0"/>
    <w:rsid w:val="00BF7E5E"/>
    <w:rsid w:val="00C0283D"/>
    <w:rsid w:val="00C029BC"/>
    <w:rsid w:val="00C04736"/>
    <w:rsid w:val="00C04824"/>
    <w:rsid w:val="00C1182D"/>
    <w:rsid w:val="00C11D26"/>
    <w:rsid w:val="00C121A4"/>
    <w:rsid w:val="00C15127"/>
    <w:rsid w:val="00C15754"/>
    <w:rsid w:val="00C15C5C"/>
    <w:rsid w:val="00C316BF"/>
    <w:rsid w:val="00C32F09"/>
    <w:rsid w:val="00C337E4"/>
    <w:rsid w:val="00C34240"/>
    <w:rsid w:val="00C447B1"/>
    <w:rsid w:val="00C4483C"/>
    <w:rsid w:val="00C44A80"/>
    <w:rsid w:val="00C45AB3"/>
    <w:rsid w:val="00C47C5E"/>
    <w:rsid w:val="00C60AF2"/>
    <w:rsid w:val="00C61BD9"/>
    <w:rsid w:val="00C6288B"/>
    <w:rsid w:val="00C65371"/>
    <w:rsid w:val="00C6575E"/>
    <w:rsid w:val="00C65BF9"/>
    <w:rsid w:val="00C65C59"/>
    <w:rsid w:val="00C660C7"/>
    <w:rsid w:val="00C666EB"/>
    <w:rsid w:val="00C72A91"/>
    <w:rsid w:val="00C7598D"/>
    <w:rsid w:val="00C76EF1"/>
    <w:rsid w:val="00C7732C"/>
    <w:rsid w:val="00C82C64"/>
    <w:rsid w:val="00C830FF"/>
    <w:rsid w:val="00C8371B"/>
    <w:rsid w:val="00C83E00"/>
    <w:rsid w:val="00C8465B"/>
    <w:rsid w:val="00C86919"/>
    <w:rsid w:val="00C87C6C"/>
    <w:rsid w:val="00C90B7F"/>
    <w:rsid w:val="00C9115B"/>
    <w:rsid w:val="00C91753"/>
    <w:rsid w:val="00C9307B"/>
    <w:rsid w:val="00C943D7"/>
    <w:rsid w:val="00C95A1B"/>
    <w:rsid w:val="00C96D0C"/>
    <w:rsid w:val="00C97402"/>
    <w:rsid w:val="00CA2649"/>
    <w:rsid w:val="00CA38BF"/>
    <w:rsid w:val="00CA7D28"/>
    <w:rsid w:val="00CB0BD9"/>
    <w:rsid w:val="00CB0EC0"/>
    <w:rsid w:val="00CB327A"/>
    <w:rsid w:val="00CC5B06"/>
    <w:rsid w:val="00CC7EE0"/>
    <w:rsid w:val="00CD1A4A"/>
    <w:rsid w:val="00CD1CC5"/>
    <w:rsid w:val="00CD4B61"/>
    <w:rsid w:val="00CD6D95"/>
    <w:rsid w:val="00CD7511"/>
    <w:rsid w:val="00CE003A"/>
    <w:rsid w:val="00CE0413"/>
    <w:rsid w:val="00CE1885"/>
    <w:rsid w:val="00CE1EDD"/>
    <w:rsid w:val="00CE5F45"/>
    <w:rsid w:val="00CE793C"/>
    <w:rsid w:val="00CF3486"/>
    <w:rsid w:val="00CF3ABB"/>
    <w:rsid w:val="00CF3E10"/>
    <w:rsid w:val="00CF44C3"/>
    <w:rsid w:val="00CF4A8F"/>
    <w:rsid w:val="00CF78AA"/>
    <w:rsid w:val="00D022AA"/>
    <w:rsid w:val="00D025A8"/>
    <w:rsid w:val="00D0340C"/>
    <w:rsid w:val="00D036C6"/>
    <w:rsid w:val="00D067E8"/>
    <w:rsid w:val="00D06854"/>
    <w:rsid w:val="00D10CB4"/>
    <w:rsid w:val="00D110E8"/>
    <w:rsid w:val="00D12437"/>
    <w:rsid w:val="00D203E7"/>
    <w:rsid w:val="00D21EFA"/>
    <w:rsid w:val="00D221FF"/>
    <w:rsid w:val="00D23A58"/>
    <w:rsid w:val="00D34F37"/>
    <w:rsid w:val="00D36C3D"/>
    <w:rsid w:val="00D4138D"/>
    <w:rsid w:val="00D42F9C"/>
    <w:rsid w:val="00D435EA"/>
    <w:rsid w:val="00D43E64"/>
    <w:rsid w:val="00D44B67"/>
    <w:rsid w:val="00D44D18"/>
    <w:rsid w:val="00D45341"/>
    <w:rsid w:val="00D45506"/>
    <w:rsid w:val="00D4630C"/>
    <w:rsid w:val="00D46BBC"/>
    <w:rsid w:val="00D5572E"/>
    <w:rsid w:val="00D5751D"/>
    <w:rsid w:val="00D65698"/>
    <w:rsid w:val="00D6664B"/>
    <w:rsid w:val="00D70368"/>
    <w:rsid w:val="00D74F4F"/>
    <w:rsid w:val="00D74FC0"/>
    <w:rsid w:val="00D7525A"/>
    <w:rsid w:val="00D8545D"/>
    <w:rsid w:val="00D9117D"/>
    <w:rsid w:val="00D925EB"/>
    <w:rsid w:val="00D9290E"/>
    <w:rsid w:val="00D959E7"/>
    <w:rsid w:val="00DA0DBC"/>
    <w:rsid w:val="00DA7DF6"/>
    <w:rsid w:val="00DB03F7"/>
    <w:rsid w:val="00DB0CFC"/>
    <w:rsid w:val="00DB73C5"/>
    <w:rsid w:val="00DC05AF"/>
    <w:rsid w:val="00DC0B54"/>
    <w:rsid w:val="00DC574D"/>
    <w:rsid w:val="00DD25AA"/>
    <w:rsid w:val="00DD33FF"/>
    <w:rsid w:val="00DD402B"/>
    <w:rsid w:val="00DD46B7"/>
    <w:rsid w:val="00DD7756"/>
    <w:rsid w:val="00DE02E8"/>
    <w:rsid w:val="00DE084E"/>
    <w:rsid w:val="00DE3101"/>
    <w:rsid w:val="00DE3472"/>
    <w:rsid w:val="00DE5078"/>
    <w:rsid w:val="00DF1C2F"/>
    <w:rsid w:val="00DF51A1"/>
    <w:rsid w:val="00E00B6E"/>
    <w:rsid w:val="00E032D6"/>
    <w:rsid w:val="00E06007"/>
    <w:rsid w:val="00E07A80"/>
    <w:rsid w:val="00E07E7B"/>
    <w:rsid w:val="00E07F24"/>
    <w:rsid w:val="00E1033E"/>
    <w:rsid w:val="00E12000"/>
    <w:rsid w:val="00E16A4A"/>
    <w:rsid w:val="00E20124"/>
    <w:rsid w:val="00E20F2C"/>
    <w:rsid w:val="00E21B33"/>
    <w:rsid w:val="00E31DF2"/>
    <w:rsid w:val="00E344A3"/>
    <w:rsid w:val="00E348D0"/>
    <w:rsid w:val="00E4137C"/>
    <w:rsid w:val="00E413F6"/>
    <w:rsid w:val="00E41666"/>
    <w:rsid w:val="00E429BD"/>
    <w:rsid w:val="00E43E39"/>
    <w:rsid w:val="00E44EA2"/>
    <w:rsid w:val="00E464CE"/>
    <w:rsid w:val="00E500D3"/>
    <w:rsid w:val="00E50176"/>
    <w:rsid w:val="00E524C3"/>
    <w:rsid w:val="00E55263"/>
    <w:rsid w:val="00E56678"/>
    <w:rsid w:val="00E57175"/>
    <w:rsid w:val="00E61566"/>
    <w:rsid w:val="00E6170E"/>
    <w:rsid w:val="00E63932"/>
    <w:rsid w:val="00E646F9"/>
    <w:rsid w:val="00E656DA"/>
    <w:rsid w:val="00E660CA"/>
    <w:rsid w:val="00E662CB"/>
    <w:rsid w:val="00E71910"/>
    <w:rsid w:val="00E731D4"/>
    <w:rsid w:val="00E7323B"/>
    <w:rsid w:val="00E736F6"/>
    <w:rsid w:val="00E7415A"/>
    <w:rsid w:val="00E8230F"/>
    <w:rsid w:val="00E85780"/>
    <w:rsid w:val="00E8788C"/>
    <w:rsid w:val="00E910A5"/>
    <w:rsid w:val="00E9567A"/>
    <w:rsid w:val="00E96D05"/>
    <w:rsid w:val="00EA1D3D"/>
    <w:rsid w:val="00EA205E"/>
    <w:rsid w:val="00EA2A21"/>
    <w:rsid w:val="00EA430C"/>
    <w:rsid w:val="00EA4692"/>
    <w:rsid w:val="00EA5C0A"/>
    <w:rsid w:val="00EB0087"/>
    <w:rsid w:val="00EB3738"/>
    <w:rsid w:val="00EB6AF0"/>
    <w:rsid w:val="00EB7CA9"/>
    <w:rsid w:val="00ED00C0"/>
    <w:rsid w:val="00ED0D69"/>
    <w:rsid w:val="00EE0F09"/>
    <w:rsid w:val="00EE1075"/>
    <w:rsid w:val="00EE2D0C"/>
    <w:rsid w:val="00EE3D11"/>
    <w:rsid w:val="00EE798E"/>
    <w:rsid w:val="00EF05FE"/>
    <w:rsid w:val="00EF19BE"/>
    <w:rsid w:val="00EF3798"/>
    <w:rsid w:val="00EF4322"/>
    <w:rsid w:val="00EF5B7D"/>
    <w:rsid w:val="00EF6C2E"/>
    <w:rsid w:val="00F01E51"/>
    <w:rsid w:val="00F03250"/>
    <w:rsid w:val="00F04800"/>
    <w:rsid w:val="00F0530B"/>
    <w:rsid w:val="00F06A6D"/>
    <w:rsid w:val="00F104FB"/>
    <w:rsid w:val="00F143CA"/>
    <w:rsid w:val="00F160D9"/>
    <w:rsid w:val="00F2345E"/>
    <w:rsid w:val="00F24800"/>
    <w:rsid w:val="00F2549D"/>
    <w:rsid w:val="00F26ED5"/>
    <w:rsid w:val="00F3280A"/>
    <w:rsid w:val="00F3330B"/>
    <w:rsid w:val="00F34192"/>
    <w:rsid w:val="00F34A77"/>
    <w:rsid w:val="00F372DB"/>
    <w:rsid w:val="00F375B1"/>
    <w:rsid w:val="00F40DE6"/>
    <w:rsid w:val="00F466F5"/>
    <w:rsid w:val="00F50B6B"/>
    <w:rsid w:val="00F50E55"/>
    <w:rsid w:val="00F53499"/>
    <w:rsid w:val="00F54D52"/>
    <w:rsid w:val="00F55BC6"/>
    <w:rsid w:val="00F56064"/>
    <w:rsid w:val="00F57F90"/>
    <w:rsid w:val="00F634CA"/>
    <w:rsid w:val="00F640A3"/>
    <w:rsid w:val="00F64623"/>
    <w:rsid w:val="00F671CF"/>
    <w:rsid w:val="00F70152"/>
    <w:rsid w:val="00F73C24"/>
    <w:rsid w:val="00F7468D"/>
    <w:rsid w:val="00F801A8"/>
    <w:rsid w:val="00F81E9F"/>
    <w:rsid w:val="00F82F67"/>
    <w:rsid w:val="00F845A8"/>
    <w:rsid w:val="00F85367"/>
    <w:rsid w:val="00F90AD5"/>
    <w:rsid w:val="00F930D8"/>
    <w:rsid w:val="00F93C04"/>
    <w:rsid w:val="00F94C1A"/>
    <w:rsid w:val="00F96167"/>
    <w:rsid w:val="00F96602"/>
    <w:rsid w:val="00FA22FF"/>
    <w:rsid w:val="00FB0D57"/>
    <w:rsid w:val="00FB7A53"/>
    <w:rsid w:val="00FC0D48"/>
    <w:rsid w:val="00FC0E2A"/>
    <w:rsid w:val="00FC5F86"/>
    <w:rsid w:val="00FC6C36"/>
    <w:rsid w:val="00FD51C3"/>
    <w:rsid w:val="00FD6723"/>
    <w:rsid w:val="00FE3874"/>
    <w:rsid w:val="00FE4CB6"/>
    <w:rsid w:val="00FE5F82"/>
    <w:rsid w:val="00FE7067"/>
    <w:rsid w:val="00FF06DF"/>
    <w:rsid w:val="00FF0803"/>
    <w:rsid w:val="00FF1105"/>
    <w:rsid w:val="00FF1718"/>
    <w:rsid w:val="00FF53FA"/>
    <w:rsid w:val="00FF557C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523709E"/>
  <w15:chartTrackingRefBased/>
  <w15:docId w15:val="{21FF6D1F-3829-4668-AD4F-D4294DF5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88B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91C0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91C0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91C0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E1075"/>
    <w:pPr>
      <w:keepNext/>
      <w:spacing w:line="360" w:lineRule="auto"/>
      <w:ind w:left="4248" w:firstLine="708"/>
      <w:jc w:val="center"/>
      <w:outlineLvl w:val="3"/>
    </w:pPr>
    <w:rPr>
      <w:rFonts w:ascii="Times New Roman" w:hAnsi="Times New Roman"/>
      <w:sz w:val="36"/>
    </w:rPr>
  </w:style>
  <w:style w:type="paragraph" w:styleId="Nagwek6">
    <w:name w:val="heading 6"/>
    <w:basedOn w:val="Normalny"/>
    <w:next w:val="Normalny"/>
    <w:qFormat/>
    <w:rsid w:val="00B5306C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910E07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910E07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A43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430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0D04A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D33FF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Mapadokumentu">
    <w:name w:val="Document Map"/>
    <w:basedOn w:val="Normalny"/>
    <w:semiHidden/>
    <w:rsid w:val="00984A20"/>
    <w:pPr>
      <w:shd w:val="clear" w:color="auto" w:fill="000080"/>
    </w:pPr>
    <w:rPr>
      <w:rFonts w:ascii="Tahoma" w:hAnsi="Tahoma" w:cs="Tahoma"/>
      <w:sz w:val="20"/>
    </w:rPr>
  </w:style>
  <w:style w:type="paragraph" w:styleId="Tekstpodstawowy">
    <w:name w:val="Body Text"/>
    <w:basedOn w:val="Normalny"/>
    <w:rsid w:val="00413736"/>
    <w:rPr>
      <w:rFonts w:ascii="Times New Roman" w:hAnsi="Times New Roman"/>
      <w:b/>
      <w:sz w:val="28"/>
    </w:rPr>
  </w:style>
  <w:style w:type="paragraph" w:styleId="Legenda">
    <w:name w:val="caption"/>
    <w:basedOn w:val="Normalny"/>
    <w:next w:val="Normalny"/>
    <w:qFormat/>
    <w:rsid w:val="00591C05"/>
    <w:pPr>
      <w:jc w:val="center"/>
    </w:pPr>
    <w:rPr>
      <w:rFonts w:ascii="Times New Roman" w:hAnsi="Times New Roman"/>
      <w:b/>
      <w:sz w:val="28"/>
    </w:rPr>
  </w:style>
  <w:style w:type="table" w:styleId="Tabela-Siatka">
    <w:name w:val="Table Grid"/>
    <w:basedOn w:val="Standardowy"/>
    <w:rsid w:val="001B3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965873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rsid w:val="00965873"/>
    <w:rPr>
      <w:rFonts w:ascii="Times New Roman" w:hAnsi="Times New Roman"/>
      <w:sz w:val="20"/>
    </w:rPr>
  </w:style>
  <w:style w:type="paragraph" w:styleId="Tekstpodstawowywcity">
    <w:name w:val="Body Text Indent"/>
    <w:basedOn w:val="Normalny"/>
    <w:rsid w:val="00690714"/>
    <w:pPr>
      <w:spacing w:after="120"/>
      <w:ind w:left="283"/>
    </w:pPr>
  </w:style>
  <w:style w:type="character" w:styleId="Hipercze">
    <w:name w:val="Hyperlink"/>
    <w:rsid w:val="00AD46EE"/>
    <w:rPr>
      <w:color w:val="0000FF"/>
      <w:u w:val="single"/>
    </w:rPr>
  </w:style>
  <w:style w:type="character" w:styleId="Pogrubienie">
    <w:name w:val="Strong"/>
    <w:qFormat/>
    <w:rsid w:val="00F96167"/>
    <w:rPr>
      <w:b/>
      <w:bCs/>
    </w:rPr>
  </w:style>
  <w:style w:type="paragraph" w:customStyle="1" w:styleId="msolistparagraph0">
    <w:name w:val="msolistparagraph"/>
    <w:basedOn w:val="Normalny"/>
    <w:rsid w:val="001A3771"/>
    <w:pPr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65FFD"/>
    <w:rPr>
      <w:sz w:val="20"/>
    </w:rPr>
  </w:style>
  <w:style w:type="character" w:customStyle="1" w:styleId="TekstprzypisukocowegoZnak">
    <w:name w:val="Tekst przypisu końcowego Znak"/>
    <w:link w:val="Tekstprzypisukocowego"/>
    <w:rsid w:val="00A65FFD"/>
    <w:rPr>
      <w:rFonts w:ascii="Arial" w:hAnsi="Arial"/>
    </w:rPr>
  </w:style>
  <w:style w:type="character" w:styleId="Odwoanieprzypisukocowego">
    <w:name w:val="endnote reference"/>
    <w:rsid w:val="00A65FFD"/>
    <w:rPr>
      <w:vertAlign w:val="superscript"/>
    </w:rPr>
  </w:style>
  <w:style w:type="paragraph" w:customStyle="1" w:styleId="Default">
    <w:name w:val="Default"/>
    <w:rsid w:val="00C869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C86919"/>
    <w:pPr>
      <w:widowControl w:val="0"/>
      <w:autoSpaceDE w:val="0"/>
      <w:autoSpaceDN w:val="0"/>
      <w:adjustRightInd w:val="0"/>
      <w:spacing w:line="307" w:lineRule="exact"/>
    </w:pPr>
    <w:rPr>
      <w:rFonts w:ascii="Calibri" w:hAnsi="Calibri"/>
      <w:szCs w:val="24"/>
    </w:rPr>
  </w:style>
  <w:style w:type="paragraph" w:customStyle="1" w:styleId="Style5">
    <w:name w:val="Style5"/>
    <w:basedOn w:val="Normalny"/>
    <w:uiPriority w:val="99"/>
    <w:rsid w:val="00C86919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  <w:szCs w:val="24"/>
    </w:rPr>
  </w:style>
  <w:style w:type="character" w:customStyle="1" w:styleId="FontStyle11">
    <w:name w:val="Font Style11"/>
    <w:uiPriority w:val="99"/>
    <w:rsid w:val="00C86919"/>
    <w:rPr>
      <w:rFonts w:ascii="Calibri" w:hAnsi="Calibri" w:cs="Calibri"/>
      <w:sz w:val="20"/>
      <w:szCs w:val="20"/>
    </w:rPr>
  </w:style>
  <w:style w:type="paragraph" w:customStyle="1" w:styleId="Style2">
    <w:name w:val="Style2"/>
    <w:basedOn w:val="Normalny"/>
    <w:uiPriority w:val="99"/>
    <w:rsid w:val="00637C4E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styleId="Bezodstpw">
    <w:name w:val="No Spacing"/>
    <w:uiPriority w:val="1"/>
    <w:qFormat/>
    <w:rsid w:val="00446D27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A034E4"/>
    <w:rPr>
      <w:color w:val="954F72"/>
      <w:u w:val="single"/>
    </w:rPr>
  </w:style>
  <w:style w:type="paragraph" w:styleId="Poprawka">
    <w:name w:val="Revision"/>
    <w:hidden/>
    <w:uiPriority w:val="99"/>
    <w:semiHidden/>
    <w:rsid w:val="0023737B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3A2524"/>
    <w:pPr>
      <w:ind w:left="708"/>
    </w:pPr>
  </w:style>
  <w:style w:type="character" w:styleId="Odwoaniedokomentarza">
    <w:name w:val="annotation reference"/>
    <w:rsid w:val="009C3DC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C3DC6"/>
    <w:rPr>
      <w:rFonts w:ascii="Arial" w:hAnsi="Arial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C3DC6"/>
  </w:style>
  <w:style w:type="character" w:customStyle="1" w:styleId="TematkomentarzaZnak">
    <w:name w:val="Temat komentarza Znak"/>
    <w:link w:val="Tematkomentarza"/>
    <w:rsid w:val="009C3DC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koltrans.pl/PL/OFirmie/Dla-Dostawcow/Strony/dokumenty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oltrans@orle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74411-8F93-47DC-AB48-623415E40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1531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 AB/00/2005</vt:lpstr>
    </vt:vector>
  </TitlesOfParts>
  <Company>ORLEN KolTrans Sp. z o.o.</Company>
  <LinksUpToDate>false</LinksUpToDate>
  <CharactersWithSpaces>10697</CharactersWithSpaces>
  <SharedDoc>false</SharedDoc>
  <HLinks>
    <vt:vector size="12" baseType="variant">
      <vt:variant>
        <vt:i4>8061048</vt:i4>
      </vt:variant>
      <vt:variant>
        <vt:i4>0</vt:i4>
      </vt:variant>
      <vt:variant>
        <vt:i4>0</vt:i4>
      </vt:variant>
      <vt:variant>
        <vt:i4>5</vt:i4>
      </vt:variant>
      <vt:variant>
        <vt:lpwstr>http://www.orlenkoltrans.pl/PL/OFirmie/Dla-Dostawcow/Strony/dokumenty.aspx</vt:lpwstr>
      </vt:variant>
      <vt:variant>
        <vt:lpwstr/>
      </vt:variant>
      <vt:variant>
        <vt:i4>7077982</vt:i4>
      </vt:variant>
      <vt:variant>
        <vt:i4>0</vt:i4>
      </vt:variant>
      <vt:variant>
        <vt:i4>0</vt:i4>
      </vt:variant>
      <vt:variant>
        <vt:i4>5</vt:i4>
      </vt:variant>
      <vt:variant>
        <vt:lpwstr>mailto:koltrans@orlen.pl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 AB/00/2005</dc:title>
  <dc:subject/>
  <dc:creator>Włodzimierz Plichta</dc:creator>
  <cp:keywords/>
  <cp:lastModifiedBy>Szczytniewska Beata (KOL)</cp:lastModifiedBy>
  <cp:revision>5</cp:revision>
  <cp:lastPrinted>2023-01-03T08:27:00Z</cp:lastPrinted>
  <dcterms:created xsi:type="dcterms:W3CDTF">2023-01-03T07:46:00Z</dcterms:created>
  <dcterms:modified xsi:type="dcterms:W3CDTF">2023-01-03T08:29:00Z</dcterms:modified>
</cp:coreProperties>
</file>