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FFF" w:rsidRPr="00B74FFF" w:rsidRDefault="00B74FFF" w:rsidP="00B74F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Specyfikacja zakupowa: Namiot ekspresowy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Ogólne informacje</w:t>
      </w:r>
    </w:p>
    <w:p w:rsidR="00B74FFF" w:rsidRPr="00B74FFF" w:rsidRDefault="00B74FFF" w:rsidP="00B74F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Przeznaczenie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Namiot ekspresowy do użytku na budowach,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serwisu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itp.</w:t>
      </w:r>
    </w:p>
    <w:p w:rsidR="00B74FFF" w:rsidRPr="00B74FFF" w:rsidRDefault="00B74FFF" w:rsidP="00B74F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Rodzaj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Konstrukcja składana (ekspresowa), łatwa do transportu i montażu.</w:t>
      </w:r>
    </w:p>
    <w:p w:rsidR="00B74FFF" w:rsidRDefault="00B74FFF" w:rsidP="00B74F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Model lub wymiary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3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 x 3 m </w:t>
      </w:r>
    </w:p>
    <w:p w:rsidR="007B2B6F" w:rsidRDefault="007B2B6F" w:rsidP="007B2B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Producent/marka</w:t>
      </w:r>
      <w:r w:rsidRPr="007B2B6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TOOLPORT </w:t>
      </w:r>
    </w:p>
    <w:p w:rsidR="007B2B6F" w:rsidRPr="00B74FFF" w:rsidRDefault="007B2B6F" w:rsidP="007B2B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Kolor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Preferowany szary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, inne kolory do uzgodnienia.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Wymagania techniczne</w:t>
      </w:r>
    </w:p>
    <w:p w:rsidR="00B74FFF" w:rsidRPr="00B74FFF" w:rsidRDefault="00B74FFF" w:rsidP="00B74F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Materiał poszycia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74FFF" w:rsidRPr="00B74FFF" w:rsidRDefault="00B74FFF" w:rsidP="00B74FF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Wodoodporna tkanina poliestrowa.</w:t>
      </w:r>
    </w:p>
    <w:p w:rsidR="00B74FFF" w:rsidRPr="00B74FFF" w:rsidRDefault="00B74FFF" w:rsidP="00B74FF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Odporność na promieniowanie UV.</w:t>
      </w:r>
    </w:p>
    <w:p w:rsidR="00B74FFF" w:rsidRPr="00B74FFF" w:rsidRDefault="00B74FFF" w:rsidP="00B74FF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druku reklamowego (opcjonalne logo lub grafika).</w:t>
      </w:r>
    </w:p>
    <w:p w:rsidR="00B74FFF" w:rsidRPr="00B74FFF" w:rsidRDefault="00B74FFF" w:rsidP="00B74F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Konstrukcja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74FFF" w:rsidRDefault="00B74FFF" w:rsidP="00796CE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Stelaż wykonany z aluminium System ekspresowego rozkładania (bez użycia narzędzi).</w:t>
      </w:r>
    </w:p>
    <w:p w:rsidR="00B74FFF" w:rsidRPr="00B74FFF" w:rsidRDefault="00B74FFF" w:rsidP="00796CE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Profil sześciokątny</w:t>
      </w:r>
    </w:p>
    <w:p w:rsidR="00B74FFF" w:rsidRPr="00B74FFF" w:rsidRDefault="00B74FFF" w:rsidP="00B74FF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Regulowana wysokość (minimum 3 poziomy).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Wymiary i waga</w:t>
      </w:r>
    </w:p>
    <w:p w:rsidR="00B74FFF" w:rsidRDefault="00B74FFF" w:rsidP="00B74F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Powierzchnia użytkowa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9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m².</w:t>
      </w:r>
    </w:p>
    <w:p w:rsidR="00B74FFF" w:rsidRPr="00B74FFF" w:rsidRDefault="00B74FFF" w:rsidP="00B74F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Wymiary 3x3 m</w:t>
      </w:r>
    </w:p>
    <w:p w:rsidR="00B74FFF" w:rsidRPr="00B74FFF" w:rsidRDefault="00B74FFF" w:rsidP="00B74F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Waga całkowita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Maksymalna waga – do 50 kg.</w:t>
      </w:r>
    </w:p>
    <w:p w:rsidR="00B74FFF" w:rsidRPr="00B74FFF" w:rsidRDefault="00B74FFF" w:rsidP="00B74F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Wysokość wejścia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Co najmniej 2</w:t>
      </w:r>
      <w:r w:rsidR="00871A84">
        <w:rPr>
          <w:rFonts w:ascii="Times New Roman" w:eastAsia="Times New Roman" w:hAnsi="Times New Roman" w:cs="Times New Roman"/>
          <w:sz w:val="24"/>
          <w:szCs w:val="24"/>
          <w:lang w:eastAsia="pl-PL"/>
        </w:rPr>
        <w:t>,05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m.</w:t>
      </w:r>
    </w:p>
    <w:p w:rsidR="00B74FFF" w:rsidRPr="00B74FFF" w:rsidRDefault="00B74FFF" w:rsidP="00B74FF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Wymiary transportowe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około 160 cm x 40 cm x 40 cm.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 Funkcjonalność</w:t>
      </w:r>
    </w:p>
    <w:p w:rsidR="00B74FFF" w:rsidRPr="00B74FFF" w:rsidRDefault="00B74FFF" w:rsidP="00B74FF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Łatwy montaż i demontaż przez jedną osobę.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Akcesoria dodatkowe</w:t>
      </w:r>
    </w:p>
    <w:p w:rsidR="00B74FFF" w:rsidRPr="00B74FFF" w:rsidRDefault="00B74FFF" w:rsidP="00B74F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Ściany boczne:</w:t>
      </w:r>
    </w:p>
    <w:p w:rsidR="00B74FFF" w:rsidRPr="00B74FFF" w:rsidRDefault="00B74FFF" w:rsidP="00B74FF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2x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ściana z oknem PVC.</w:t>
      </w:r>
    </w:p>
    <w:p w:rsidR="00B74FFF" w:rsidRPr="00B74FFF" w:rsidRDefault="00B74FFF" w:rsidP="00B74FF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2x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ściana z wejściem na suwak.</w:t>
      </w:r>
    </w:p>
    <w:p w:rsidR="00B74FFF" w:rsidRPr="00B74FFF" w:rsidRDefault="00B74FFF" w:rsidP="00B74F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Obciążniki lub śledzie mocujące (w zestawie).</w:t>
      </w:r>
    </w:p>
    <w:p w:rsidR="00B74FFF" w:rsidRPr="00B74FFF" w:rsidRDefault="00B74FFF" w:rsidP="00B74FF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Pokrowiec transportowy.</w:t>
      </w: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Certyfikaty i normy</w:t>
      </w:r>
    </w:p>
    <w:p w:rsidR="00B74FFF" w:rsidRDefault="00B74FFF" w:rsidP="00B74FF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Gwarancja: Minimum 2 lata.</w:t>
      </w:r>
    </w:p>
    <w:p w:rsidR="007B2B6F" w:rsidRDefault="007B2B6F" w:rsidP="007B2B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2B6F" w:rsidRDefault="007B2B6F" w:rsidP="007B2B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74FFF" w:rsidRPr="00B74FFF" w:rsidRDefault="00B74FFF" w:rsidP="00B74FF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7. Warunki zakupu i dostawy</w:t>
      </w:r>
    </w:p>
    <w:p w:rsidR="00B74FFF" w:rsidRPr="00B74FFF" w:rsidRDefault="00A8227B" w:rsidP="00B74FF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dostawy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35 dni roboczych od momentu</w:t>
      </w:r>
      <w:r w:rsidR="0018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złożenia</w:t>
      </w:r>
      <w:r w:rsidR="007B2B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</w:t>
      </w:r>
    </w:p>
    <w:p w:rsidR="00B74FFF" w:rsidRPr="00B74FFF" w:rsidRDefault="00B74FFF" w:rsidP="00B74FF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F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Płatność</w:t>
      </w:r>
      <w:r w:rsidRPr="00B74FFF">
        <w:rPr>
          <w:rFonts w:ascii="Times New Roman" w:eastAsia="Times New Roman" w:hAnsi="Times New Roman" w:cs="Times New Roman"/>
          <w:sz w:val="24"/>
          <w:szCs w:val="24"/>
          <w:lang w:eastAsia="pl-PL"/>
        </w:rPr>
        <w:t>: Na podstawie faktury VAT, z terminem płatności do 30 dni.</w:t>
      </w:r>
    </w:p>
    <w:p w:rsidR="00181550" w:rsidRPr="00A61D96" w:rsidRDefault="00A8227B" w:rsidP="0018155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na koszt i ryzyko dostawcy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Incoterms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2010 DDP)</w:t>
      </w:r>
    </w:p>
    <w:p w:rsidR="00A61D96" w:rsidRPr="00181550" w:rsidRDefault="00A61D96" w:rsidP="00A61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dostawy: Orlen Centrum Serwisowe ul. Wrocławska 58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45-701 Opole </w:t>
      </w:r>
    </w:p>
    <w:sectPr w:rsidR="00A61D96" w:rsidRPr="00181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6E2E"/>
    <w:multiLevelType w:val="multilevel"/>
    <w:tmpl w:val="4902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DB70A0"/>
    <w:multiLevelType w:val="multilevel"/>
    <w:tmpl w:val="F712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013F8A"/>
    <w:multiLevelType w:val="multilevel"/>
    <w:tmpl w:val="8198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2012A0"/>
    <w:multiLevelType w:val="multilevel"/>
    <w:tmpl w:val="68B8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134C2"/>
    <w:multiLevelType w:val="multilevel"/>
    <w:tmpl w:val="5078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B06767"/>
    <w:multiLevelType w:val="multilevel"/>
    <w:tmpl w:val="46BA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892EC0"/>
    <w:multiLevelType w:val="multilevel"/>
    <w:tmpl w:val="946A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975634"/>
    <w:multiLevelType w:val="multilevel"/>
    <w:tmpl w:val="A8B81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FF"/>
    <w:rsid w:val="00181550"/>
    <w:rsid w:val="007B2B6F"/>
    <w:rsid w:val="00871A84"/>
    <w:rsid w:val="00A61D96"/>
    <w:rsid w:val="00A8227B"/>
    <w:rsid w:val="00B74FFF"/>
    <w:rsid w:val="00E3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2490"/>
  <w15:chartTrackingRefBased/>
  <w15:docId w15:val="{DD440AE8-BA81-4E85-8E8E-22F9390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2B6F"/>
  </w:style>
  <w:style w:type="paragraph" w:styleId="Nagwek3">
    <w:name w:val="heading 3"/>
    <w:basedOn w:val="Normalny"/>
    <w:link w:val="Nagwek3Znak"/>
    <w:uiPriority w:val="9"/>
    <w:qFormat/>
    <w:rsid w:val="00B74F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74F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74FF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74FF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74FF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71A8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B2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Witczak Marcin (OCS)</dc:creator>
  <cp:keywords/>
  <dc:description/>
  <cp:lastModifiedBy>Witczak Marcin (OCS)</cp:lastModifiedBy>
  <cp:revision>4</cp:revision>
  <dcterms:created xsi:type="dcterms:W3CDTF">2024-12-30T08:27:00Z</dcterms:created>
  <dcterms:modified xsi:type="dcterms:W3CDTF">2024-12-31T10:14:00Z</dcterms:modified>
</cp:coreProperties>
</file>