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28" w:rsidRDefault="006C0928" w:rsidP="002758D8">
      <w:pPr>
        <w:spacing w:after="0" w:line="360" w:lineRule="auto"/>
        <w:jc w:val="both"/>
        <w:rPr>
          <w:rFonts w:ascii="Arial" w:hAnsi="Arial" w:cs="Arial"/>
          <w:b/>
        </w:rPr>
      </w:pPr>
    </w:p>
    <w:p w:rsidR="006C0928" w:rsidRDefault="00595EC1" w:rsidP="001F06B5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MERYTORYCZNY</w:t>
      </w:r>
    </w:p>
    <w:p w:rsidR="006469DF" w:rsidRDefault="006469DF" w:rsidP="001F06B5">
      <w:pPr>
        <w:spacing w:after="0" w:line="360" w:lineRule="auto"/>
        <w:jc w:val="center"/>
        <w:rPr>
          <w:rFonts w:ascii="Arial" w:hAnsi="Arial" w:cs="Arial"/>
          <w:b/>
        </w:rPr>
      </w:pPr>
    </w:p>
    <w:p w:rsidR="006C0928" w:rsidRPr="00320C4A" w:rsidRDefault="00320C4A" w:rsidP="00320C4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BRANŻA BUDOWLANA I SANITARNA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 xml:space="preserve">Zakres merytoryczny okresowej </w:t>
      </w:r>
      <w:r w:rsidRPr="001579EA">
        <w:rPr>
          <w:rFonts w:ascii="Arial" w:hAnsi="Arial" w:cs="Arial"/>
          <w:b/>
          <w:u w:val="single"/>
        </w:rPr>
        <w:t>rocznej</w:t>
      </w:r>
      <w:r w:rsidRPr="002758D8">
        <w:rPr>
          <w:rFonts w:ascii="Arial" w:hAnsi="Arial" w:cs="Arial"/>
          <w:b/>
        </w:rPr>
        <w:t xml:space="preserve"> kontroli stanu technicznego obiektu budowlanego w branży budowlanej, sanitarnej i instalacji służących ochronie środowiska 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Podstawa kontroli:</w:t>
      </w:r>
    </w:p>
    <w:p w:rsidR="00576C14" w:rsidRPr="002758D8" w:rsidRDefault="00B16AA5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 xml:space="preserve">Ustawa Prawo Budowlane: </w:t>
      </w:r>
      <w:r w:rsidR="00924C37">
        <w:rPr>
          <w:rFonts w:ascii="Arial" w:hAnsi="Arial" w:cs="Arial"/>
        </w:rPr>
        <w:t>art. 62 ust.1 pkt. 1 lit. a) u</w:t>
      </w:r>
      <w:r w:rsidR="00576C14" w:rsidRPr="002758D8">
        <w:rPr>
          <w:rFonts w:ascii="Arial" w:hAnsi="Arial" w:cs="Arial"/>
        </w:rPr>
        <w:t>stawy Prawo Budowlane z dnia 07 lipca 1994 r. - Dz. U.  z 20</w:t>
      </w:r>
      <w:r w:rsidR="005F2E95">
        <w:rPr>
          <w:rFonts w:ascii="Arial" w:hAnsi="Arial" w:cs="Arial"/>
        </w:rPr>
        <w:t>20r. poz. 1333</w:t>
      </w:r>
      <w:r w:rsidR="00576C14" w:rsidRPr="002758D8">
        <w:rPr>
          <w:rFonts w:ascii="Arial" w:hAnsi="Arial" w:cs="Arial"/>
        </w:rPr>
        <w:t xml:space="preserve"> z późniejszymi zmianami.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>Zakres kontroli: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1. Zewnętrzne warstwy przegród zewnętrznych (warstwa fakturowa) tynki, okładzin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2. Elementy ścian zewnętrznych - attyki, filary, gzymsy, balkony, loggie, balustrady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3. Urządzenia i instalacje zamocowane do ścian i dachu budynku - szyldy, reklamy, klimatyzatory, anten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4. Elementy odwodnienia budynku oraz obróbek blacharskich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5. Pokrycia dachowe - poszycie, obróbki blacharskie, rynny, rury spustowe, kominy, ławy kominiarskie, odprowadzenie wody opadowej, konstrukcja nośna, konstrukcja stropodachu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7. Instalacja centralnego ogrzewania - piony, poziomy, hydrofory, pompy, zawory, kotły, odpowietrzania, aparatura kontrolna i pomiarowa, izolacja, cyrkulacja, połączenie z siecią zewnętrzną, wymienniki ciepła (węzeł cieplny)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8. Zabezpieczenie przeciwpożarowe budynku - hydranty, drogi ewakuacyjne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9. Instalacje i urządzenia służące ochronie środowiska - kanalizacja ściekowa, kanalizacja deszczowa, zbiorniki bezodpływowe, urządzenia do oczyszczania ścieków, urządzenia wygłuszające, odprowadzenie ścieków z budynku, zabezpieczenia uniemożliwiające wtórne zanieczyszczenie wody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10. Instalacja gazowa - przewody, zawory, instalacje sygnalizujące, urządzenia odcinające, Zawór (kurek) główny, urządzenia redukcyjne, gazomierz, uziemienie, aktualność przeglądu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11. Przewody kominowe (dymowe, spalinowe i wentylacyjne) - aktualność przeglądu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12. Przejścia przyłączy instalacyjnych przez ściany budynku i stropy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13. Inne elementy, urządzenia, instalacje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14. Obiekty budowlane nie będące budynkiem</w:t>
      </w:r>
    </w:p>
    <w:p w:rsidR="001F06B5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 xml:space="preserve">15. Obiekty </w:t>
      </w:r>
      <w:r w:rsidR="00EA675B">
        <w:rPr>
          <w:rFonts w:ascii="Arial" w:hAnsi="Arial" w:cs="Arial"/>
        </w:rPr>
        <w:t>„</w:t>
      </w:r>
      <w:r w:rsidRPr="002758D8">
        <w:rPr>
          <w:rFonts w:ascii="Arial" w:hAnsi="Arial" w:cs="Arial"/>
        </w:rPr>
        <w:t>małej architektury"</w:t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  <w:r w:rsidRPr="002758D8">
        <w:rPr>
          <w:rFonts w:ascii="Arial" w:hAnsi="Arial" w:cs="Arial"/>
        </w:rPr>
        <w:tab/>
      </w:r>
    </w:p>
    <w:p w:rsidR="001F06B5" w:rsidRDefault="001F06B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lastRenderedPageBreak/>
        <w:tab/>
      </w:r>
    </w:p>
    <w:p w:rsidR="002758D8" w:rsidRDefault="00576C14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 xml:space="preserve">Zakres merytoryczny okresowej </w:t>
      </w:r>
      <w:r w:rsidRPr="001579EA">
        <w:rPr>
          <w:rFonts w:ascii="Arial" w:hAnsi="Arial" w:cs="Arial"/>
          <w:b/>
          <w:u w:val="single"/>
        </w:rPr>
        <w:t>5-letniej</w:t>
      </w:r>
      <w:r w:rsidRPr="002758D8">
        <w:rPr>
          <w:rFonts w:ascii="Arial" w:hAnsi="Arial" w:cs="Arial"/>
          <w:b/>
        </w:rPr>
        <w:t xml:space="preserve"> kontroli stanu technicznego obiektu budowlanego w branży budowlanej, sanitarnej i instalacji służących ochronie środowiska</w:t>
      </w:r>
      <w:r w:rsidRPr="002758D8">
        <w:rPr>
          <w:rFonts w:ascii="Arial" w:hAnsi="Arial" w:cs="Arial"/>
          <w:b/>
        </w:rPr>
        <w:tab/>
      </w:r>
      <w:r w:rsidRPr="002758D8">
        <w:rPr>
          <w:rFonts w:ascii="Arial" w:hAnsi="Arial" w:cs="Arial"/>
          <w:b/>
        </w:rPr>
        <w:tab/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ab/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Podstawa kontroli: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Ustawa Prawo</w:t>
      </w:r>
      <w:r w:rsidR="00B16AA5" w:rsidRPr="002758D8">
        <w:rPr>
          <w:rFonts w:ascii="Arial" w:hAnsi="Arial" w:cs="Arial"/>
        </w:rPr>
        <w:t xml:space="preserve"> Budowlane: </w:t>
      </w:r>
      <w:r w:rsidRPr="002758D8">
        <w:rPr>
          <w:rFonts w:ascii="Arial" w:hAnsi="Arial" w:cs="Arial"/>
        </w:rPr>
        <w:t>art. 62 ust.1 pkt. 2 lit. a) Ustawy Prawo Budowlane z dnia 0</w:t>
      </w:r>
      <w:r w:rsidR="005F2E95">
        <w:rPr>
          <w:rFonts w:ascii="Arial" w:hAnsi="Arial" w:cs="Arial"/>
        </w:rPr>
        <w:t>7 lipca 1994 r. - Dz. U.  z 2020r. poz. 1333</w:t>
      </w:r>
      <w:r w:rsidRPr="002758D8">
        <w:rPr>
          <w:rFonts w:ascii="Arial" w:hAnsi="Arial" w:cs="Arial"/>
        </w:rPr>
        <w:t xml:space="preserve"> z późniejszymi zmianami.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>Zakres kontroli: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1. Elementy konstrukcyjne - fundamenty, ściany nośne, filary, stropy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2. Elementy ścian zewnętrznych - attyki, filary, gzymsy, balkony, loggie, balustrady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3. Wejście - drzwi, brama, domofon, oświetlenie zewnętrzne, ślusarka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4. Klatki schodowe, hol, korytarze - podłogi, posadzki, poręcze, balustrady, tynki, malowanie, stolarka, ślusarka, pomieszczenia zsypowe, oświetlenie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5. Ściany wewnętrzne - tynki, malowanie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6. Pomieszczenia - podłogi, posadzki, strop, tynki, malowanie, stolarka, ślusarka, oświetlenie, nasłonecznienie, instalacja wodna, instalacja c.o., instalacja kanalizacyjna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7. Piwnice - podłogi, posadzki, strop, ściany, tynki, malowanie, stolarka, ślusarka, oświetlenie</w:t>
      </w:r>
      <w:r w:rsidR="00EA675B">
        <w:rPr>
          <w:rFonts w:ascii="Arial" w:hAnsi="Arial" w:cs="Arial"/>
        </w:rPr>
        <w:t xml:space="preserve">, </w:t>
      </w:r>
      <w:r w:rsidRPr="002758D8">
        <w:rPr>
          <w:rFonts w:ascii="Arial" w:hAnsi="Arial" w:cs="Arial"/>
        </w:rPr>
        <w:t>instalacja wodna, instalacja c.o., instalacja kanalizacyjna, instalacja elektryczna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8. Pomieszczenia techniczne, gospodarcze i inne - podłogi, posadzki, strop, ściany, tynki, malowanie, stolarka, ślusarka, instalacja wodna, instalacja c.o., instalacja kanalizacyjna, pochylnie, schody, urządzenia, podpory, zamocowania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9. Poddasze, strych - podłogi, posadzki, strop, ściany, tynki, malowanie, stolarka, ślusarka, instalacja wodna, instalacja kanalizacyjna, instalacja c.o., pochylnie, schody, urządzenia, izolacja, wyjście na dach, drabina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10. Dach - poszycie, obróbki blacharskie, rynny, rury spustowe, kominy, ławy kominiarskie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11. Instalacja centralnego ogrzewania - piony, poziomy, hydrofory, pompy, zawory, kotły, odpowietrzenia, aparatura kontrolna i pomiarowa, izolacja, cyrkulacja, połączenia z siecią zewnętrzną, wymienniki ciepła (węzeł c.o.)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12. Instalacja wodna - piony, poziomy, hydrofory, pompy, zawory, obieg wody, połączenie z siecią wodociągową, wodomierze, hydrofornia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13. Instalacja kanalizacyjna - urządzenia sanitarne, instalacja deszczowa, piony, poziomy, urządzenia napowietrzające, połączenia z kanalizacją deszczową lub ogólnospławną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14. Instalacja gazowa - przewody, zawory, instalacje sygnalizujące, urządzenia odcinające, zawór główny, urządzenia redukcyjne, gazomierz, uziemienie, aktualność przeglądu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15. Przewody kominowe (dymowe, spalinowe, wentylacyjne) - aktualność przeglądu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16. Dźwigi - aktualność przeglądu technicznego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lastRenderedPageBreak/>
        <w:t>17. Instalacje i urządzenia służące ochronie środowiska - zbiorniki bezodpływowe, urządzenia do oczyszczania ścieków, ekrany akustyczne, odprowadzenie ścieków z budynku, zabezpieczenia uniemożliwiające wtórne zanieczyszczenie wody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18. Estetyka - obiekt, otoczenie</w:t>
      </w:r>
    </w:p>
    <w:p w:rsidR="00576C14" w:rsidRPr="002758D8" w:rsidRDefault="00576C14" w:rsidP="002758D8">
      <w:pPr>
        <w:spacing w:after="0" w:line="360" w:lineRule="auto"/>
        <w:jc w:val="both"/>
        <w:rPr>
          <w:rFonts w:ascii="Arial" w:hAnsi="Arial" w:cs="Arial"/>
        </w:rPr>
      </w:pPr>
      <w:r w:rsidRPr="002758D8">
        <w:rPr>
          <w:rFonts w:ascii="Arial" w:hAnsi="Arial" w:cs="Arial"/>
        </w:rPr>
        <w:t>19. Inne elementy, urządzenia, instalacje - drogi, miejsca postojowe, studnie, obiekty małej, architektury, miejsca gromadzenia odpadów stałych, zieleń, urządzenia rekreacyjne, ogrodzenia, brama wjazdowa, oświetlenie</w:t>
      </w:r>
    </w:p>
    <w:p w:rsidR="00DD4B33" w:rsidRPr="002758D8" w:rsidRDefault="00DD4B33" w:rsidP="002758D8">
      <w:pPr>
        <w:spacing w:after="0" w:line="360" w:lineRule="auto"/>
        <w:jc w:val="both"/>
        <w:rPr>
          <w:rFonts w:ascii="Arial" w:hAnsi="Arial" w:cs="Arial"/>
        </w:rPr>
      </w:pPr>
    </w:p>
    <w:p w:rsidR="00576C14" w:rsidRPr="002758D8" w:rsidRDefault="00247405" w:rsidP="002758D8">
      <w:pPr>
        <w:spacing w:after="0" w:line="360" w:lineRule="auto"/>
        <w:jc w:val="both"/>
        <w:rPr>
          <w:rFonts w:ascii="Arial" w:hAnsi="Arial" w:cs="Arial"/>
          <w:b/>
        </w:rPr>
      </w:pPr>
      <w:r w:rsidRPr="002758D8">
        <w:rPr>
          <w:rFonts w:ascii="Arial" w:hAnsi="Arial" w:cs="Arial"/>
          <w:b/>
        </w:rPr>
        <w:t xml:space="preserve">Wymagania dot. </w:t>
      </w:r>
      <w:r>
        <w:rPr>
          <w:rFonts w:ascii="Arial" w:hAnsi="Arial" w:cs="Arial"/>
          <w:b/>
        </w:rPr>
        <w:t>d</w:t>
      </w:r>
      <w:r w:rsidRPr="002758D8">
        <w:rPr>
          <w:rFonts w:ascii="Arial" w:hAnsi="Arial" w:cs="Arial"/>
          <w:b/>
        </w:rPr>
        <w:t>okumentacji</w:t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  <w:r w:rsidR="002758D8">
        <w:rPr>
          <w:rFonts w:ascii="Arial" w:hAnsi="Arial" w:cs="Arial"/>
          <w:b/>
        </w:rPr>
        <w:tab/>
      </w:r>
    </w:p>
    <w:p w:rsidR="002535B4" w:rsidRPr="002535B4" w:rsidRDefault="00576C14" w:rsidP="002758D8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2535B4">
        <w:rPr>
          <w:rFonts w:ascii="Arial" w:hAnsi="Arial" w:cs="Arial"/>
          <w:u w:val="single"/>
        </w:rPr>
        <w:t>Wymagane uprawnienia:</w:t>
      </w:r>
      <w:r w:rsidR="00B16AA5" w:rsidRPr="002535B4">
        <w:rPr>
          <w:rFonts w:ascii="Arial" w:hAnsi="Arial" w:cs="Arial"/>
          <w:u w:val="single"/>
        </w:rPr>
        <w:t xml:space="preserve"> </w:t>
      </w:r>
    </w:p>
    <w:p w:rsidR="002535B4" w:rsidRDefault="002535B4" w:rsidP="002535B4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Branża budowlana:</w:t>
      </w:r>
    </w:p>
    <w:p w:rsidR="002535B4" w:rsidRDefault="002535B4" w:rsidP="00FE1B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 xml:space="preserve">uprawnienia budowlane do kierowania robotami budowlanymi bez ograniczeń w specjalności </w:t>
      </w:r>
      <w:r w:rsidRPr="002535B4">
        <w:rPr>
          <w:rFonts w:ascii="Arial" w:hAnsi="Arial" w:cs="Arial"/>
          <w:b/>
          <w:bCs/>
        </w:rPr>
        <w:t>konstrukcyjno – budowlanej</w:t>
      </w:r>
      <w:r w:rsidRPr="002535B4">
        <w:rPr>
          <w:rFonts w:ascii="Arial" w:hAnsi="Arial" w:cs="Arial"/>
        </w:rPr>
        <w:t xml:space="preserve"> umożliwiające samodzielne organizowanie i wykonywanie kontroli okresowych obiektów budowlanych zgodnych z art. 62 ustawy Prawo budowlane</w:t>
      </w:r>
    </w:p>
    <w:p w:rsidR="002535B4" w:rsidRPr="002535B4" w:rsidRDefault="002535B4" w:rsidP="00FE1BA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aktualny wpis na listę członków właściwej izby samorządu zawodowego</w:t>
      </w:r>
    </w:p>
    <w:p w:rsidR="002535B4" w:rsidRDefault="002535B4" w:rsidP="002758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Branża sanitarna:</w:t>
      </w:r>
    </w:p>
    <w:p w:rsidR="002535B4" w:rsidRPr="002535B4" w:rsidRDefault="002535B4" w:rsidP="002535B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 xml:space="preserve">uprawnienia budowlane do kierowania robotami budowlanymi bez ograniczeń w specjalności </w:t>
      </w:r>
      <w:r w:rsidRPr="002535B4">
        <w:rPr>
          <w:rFonts w:ascii="Arial" w:hAnsi="Arial" w:cs="Arial"/>
          <w:b/>
          <w:bCs/>
        </w:rPr>
        <w:t xml:space="preserve">instalacyjnej w zakresie sieci, instalacji i urządzeń cieplnych, wentylacyjnych, gazowych, wodociągowych i kanalizacyjnych </w:t>
      </w:r>
      <w:r w:rsidRPr="002535B4">
        <w:rPr>
          <w:rFonts w:ascii="Arial" w:hAnsi="Arial" w:cs="Arial"/>
        </w:rPr>
        <w:t>umożliwiające samodzielne organizowanie i wykonywanie kontroli okresowych obiektów budowlanych zgodnych z art. 62 ustawy Prawo budowlane</w:t>
      </w:r>
    </w:p>
    <w:p w:rsidR="002535B4" w:rsidRPr="002535B4" w:rsidRDefault="002535B4" w:rsidP="002535B4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aktualny wpis na listę członków właściwej izby samorządu zawodowego</w:t>
      </w:r>
    </w:p>
    <w:p w:rsidR="002535B4" w:rsidRDefault="002535B4" w:rsidP="002758D8">
      <w:pPr>
        <w:spacing w:after="0" w:line="360" w:lineRule="auto"/>
        <w:jc w:val="both"/>
        <w:rPr>
          <w:rFonts w:ascii="Arial" w:hAnsi="Arial" w:cs="Arial"/>
        </w:rPr>
      </w:pPr>
    </w:p>
    <w:p w:rsidR="00576C14" w:rsidRPr="002535B4" w:rsidRDefault="00576C14" w:rsidP="002758D8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2535B4">
        <w:rPr>
          <w:rFonts w:ascii="Arial" w:hAnsi="Arial" w:cs="Arial"/>
          <w:u w:val="single"/>
        </w:rPr>
        <w:t>Wymagana dokumentacja dla każdego obiektu wymienionego w zakresie rzeczowym:</w:t>
      </w:r>
    </w:p>
    <w:p w:rsidR="00576C14" w:rsidRPr="002535B4" w:rsidRDefault="00576C14" w:rsidP="002535B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protokół w wersji papierowej przeglądu w branży budowlanej i sanitarnej zawierający:</w:t>
      </w:r>
    </w:p>
    <w:p w:rsidR="002535B4" w:rsidRDefault="00576C14" w:rsidP="006C056F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datę i nr protokołu</w:t>
      </w:r>
    </w:p>
    <w:p w:rsidR="002535B4" w:rsidRDefault="00576C14" w:rsidP="00B16D7D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podstawę wykonania przeglądu (prawna i nr zlecenia) z opisem rodzaju przeglądu (roczny/pięcioletni lub roczny i pięcioletni)</w:t>
      </w:r>
    </w:p>
    <w:p w:rsidR="002535B4" w:rsidRDefault="00576C14" w:rsidP="006F2D4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zakres przeglądu</w:t>
      </w:r>
    </w:p>
    <w:p w:rsidR="002535B4" w:rsidRDefault="00576C14" w:rsidP="00D36ED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wyszczególnienie instalacji i elementów w obiekcie będących przedmiotem przeglądu</w:t>
      </w:r>
    </w:p>
    <w:p w:rsidR="00576C14" w:rsidRPr="002535B4" w:rsidRDefault="00576C14" w:rsidP="00D36ED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 xml:space="preserve">opis </w:t>
      </w:r>
      <w:r w:rsidR="00A614E0" w:rsidRPr="002535B4">
        <w:rPr>
          <w:rFonts w:ascii="Arial" w:hAnsi="Arial" w:cs="Arial"/>
        </w:rPr>
        <w:t>poszczególnych</w:t>
      </w:r>
      <w:r w:rsidRPr="002535B4">
        <w:rPr>
          <w:rFonts w:ascii="Arial" w:hAnsi="Arial" w:cs="Arial"/>
        </w:rPr>
        <w:t xml:space="preserve"> elementów instalacji z uwzględnieniem:</w:t>
      </w:r>
    </w:p>
    <w:p w:rsidR="002535B4" w:rsidRDefault="00576C14" w:rsidP="009E6137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opisu stanu technicznego z opisem spostrzeżeń, braków i uszkodzeń</w:t>
      </w:r>
    </w:p>
    <w:p w:rsidR="002535B4" w:rsidRDefault="00576C14" w:rsidP="00F95E95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stopnia zużycia elementu</w:t>
      </w:r>
    </w:p>
    <w:p w:rsidR="002535B4" w:rsidRDefault="00576C14" w:rsidP="00C561F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stopnia pilności naprawy (jeśli jest wymagana)</w:t>
      </w:r>
    </w:p>
    <w:p w:rsidR="002535B4" w:rsidRDefault="00576C14" w:rsidP="00ED036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2535B4">
        <w:rPr>
          <w:rFonts w:ascii="Arial" w:hAnsi="Arial" w:cs="Arial"/>
        </w:rPr>
        <w:t>zaleceń - zakresu koniecznych do wykonania prac</w:t>
      </w:r>
    </w:p>
    <w:p w:rsidR="00A20C60" w:rsidRDefault="002535B4" w:rsidP="00A20C60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>dokumentacj</w:t>
      </w:r>
      <w:r w:rsidR="00A20C60" w:rsidRPr="00A20C60">
        <w:rPr>
          <w:rFonts w:ascii="Arial" w:hAnsi="Arial" w:cs="Arial"/>
        </w:rPr>
        <w:t>a fotograficzna</w:t>
      </w:r>
      <w:r w:rsidR="00576C14" w:rsidRPr="00A20C60">
        <w:rPr>
          <w:rFonts w:ascii="Arial" w:hAnsi="Arial" w:cs="Arial"/>
        </w:rPr>
        <w:t xml:space="preserve"> wykonana w toku kontroli</w:t>
      </w:r>
    </w:p>
    <w:p w:rsidR="00A20C60" w:rsidRDefault="00A20C60" w:rsidP="00295FA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lastRenderedPageBreak/>
        <w:t>o</w:t>
      </w:r>
      <w:r w:rsidR="00576C14" w:rsidRPr="00A20C60">
        <w:rPr>
          <w:rFonts w:ascii="Arial" w:hAnsi="Arial" w:cs="Arial"/>
        </w:rPr>
        <w:t>świadczenie osoby dokonującej kontroli o kwalifi</w:t>
      </w:r>
      <w:r w:rsidR="002535B4" w:rsidRPr="00A20C60">
        <w:rPr>
          <w:rFonts w:ascii="Arial" w:hAnsi="Arial" w:cs="Arial"/>
        </w:rPr>
        <w:t xml:space="preserve">kacji kontrolowanych instalacji </w:t>
      </w:r>
      <w:r w:rsidR="00576C14" w:rsidRPr="00A20C60">
        <w:rPr>
          <w:rFonts w:ascii="Arial" w:hAnsi="Arial" w:cs="Arial"/>
        </w:rPr>
        <w:t>do użytkowania</w:t>
      </w:r>
    </w:p>
    <w:p w:rsidR="00A20C60" w:rsidRDefault="00576C14" w:rsidP="00A44F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>data kolejnego przeglądu</w:t>
      </w:r>
    </w:p>
    <w:p w:rsidR="00576C14" w:rsidRPr="00A20C60" w:rsidRDefault="00A614E0" w:rsidP="00A44F75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 xml:space="preserve">potwierdzona za zgodność z oryginałem </w:t>
      </w:r>
      <w:r w:rsidR="00576C14" w:rsidRPr="00A20C60">
        <w:rPr>
          <w:rFonts w:ascii="Arial" w:hAnsi="Arial" w:cs="Arial"/>
        </w:rPr>
        <w:t xml:space="preserve">kopia uprawnień w branży budowlanej </w:t>
      </w:r>
      <w:r w:rsidRPr="00A20C60">
        <w:rPr>
          <w:rFonts w:ascii="Arial" w:hAnsi="Arial" w:cs="Arial"/>
        </w:rPr>
        <w:t xml:space="preserve">oraz budowlanej sanitarnej osób dokonujących </w:t>
      </w:r>
      <w:r w:rsidR="00576C14" w:rsidRPr="00A20C60">
        <w:rPr>
          <w:rFonts w:ascii="Arial" w:hAnsi="Arial" w:cs="Arial"/>
        </w:rPr>
        <w:t>przeglądu</w:t>
      </w:r>
      <w:r w:rsidRPr="00A20C60">
        <w:rPr>
          <w:rFonts w:ascii="Arial" w:hAnsi="Arial" w:cs="Arial"/>
        </w:rPr>
        <w:t xml:space="preserve"> / kontroli</w:t>
      </w:r>
      <w:r w:rsidR="00B064A9">
        <w:rPr>
          <w:rFonts w:ascii="Arial" w:hAnsi="Arial" w:cs="Arial"/>
        </w:rPr>
        <w:t xml:space="preserve"> wraz z kopia wpisu </w:t>
      </w:r>
      <w:r w:rsidR="00B064A9" w:rsidRPr="00B064A9">
        <w:rPr>
          <w:rFonts w:ascii="Arial" w:hAnsi="Arial" w:cs="Arial"/>
        </w:rPr>
        <w:t>na listę członków właściwej izby samorządu zawodowego</w:t>
      </w:r>
    </w:p>
    <w:p w:rsidR="00A20C60" w:rsidRDefault="00A20C60" w:rsidP="002758D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20C60">
        <w:rPr>
          <w:rFonts w:ascii="Arial" w:hAnsi="Arial" w:cs="Arial"/>
        </w:rPr>
        <w:t xml:space="preserve">pis wszystkich usterek wymienionych w protokołach przeglądów z podziałem na obiekty </w:t>
      </w:r>
      <w:r w:rsidR="00576C14" w:rsidRPr="00A20C60">
        <w:rPr>
          <w:rFonts w:ascii="Arial" w:hAnsi="Arial" w:cs="Arial"/>
        </w:rPr>
        <w:t>w wersji elektronicznej w formacie arkusza kalkulacyjnego EXCEL.</w:t>
      </w:r>
    </w:p>
    <w:p w:rsidR="00853442" w:rsidRDefault="00853442" w:rsidP="008534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Wpis do książki obiektu budowlanego – wg potrzeb zgodnie z treścią Zamówienia.</w:t>
      </w:r>
    </w:p>
    <w:p w:rsidR="00853442" w:rsidRDefault="00853442" w:rsidP="00853442">
      <w:pPr>
        <w:spacing w:after="0" w:line="360" w:lineRule="auto"/>
        <w:jc w:val="both"/>
        <w:rPr>
          <w:rFonts w:ascii="Arial" w:hAnsi="Arial" w:cs="Arial"/>
        </w:rPr>
      </w:pPr>
    </w:p>
    <w:p w:rsidR="00853442" w:rsidRPr="006469DF" w:rsidRDefault="006469DF" w:rsidP="006469D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ROZLICZENIE USŁUG</w:t>
      </w:r>
    </w:p>
    <w:p w:rsidR="00576C14" w:rsidRPr="00853442" w:rsidRDefault="00576C14" w:rsidP="0085344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853442">
        <w:rPr>
          <w:rFonts w:ascii="Arial" w:hAnsi="Arial" w:cs="Arial"/>
        </w:rPr>
        <w:t>Podstawą do wystawienia faktury będzie:</w:t>
      </w:r>
    </w:p>
    <w:p w:rsidR="00A20C60" w:rsidRDefault="00576C14" w:rsidP="002758D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 xml:space="preserve">protokół wykonania usługi zawierający wykaz protokołów z przeglądów </w:t>
      </w:r>
      <w:r w:rsidR="006469DF">
        <w:rPr>
          <w:rFonts w:ascii="Arial" w:hAnsi="Arial" w:cs="Arial"/>
        </w:rPr>
        <w:t xml:space="preserve">PRZEGLĄDÓW </w:t>
      </w:r>
      <w:r w:rsidRPr="00A20C60">
        <w:rPr>
          <w:rFonts w:ascii="Arial" w:hAnsi="Arial" w:cs="Arial"/>
        </w:rPr>
        <w:t xml:space="preserve">dla poszczególnych obiektów, </w:t>
      </w:r>
    </w:p>
    <w:p w:rsidR="00A20C60" w:rsidRDefault="00576C14" w:rsidP="002758D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>prawidłowo sporządzone protokoły przeglądów,</w:t>
      </w:r>
    </w:p>
    <w:p w:rsidR="00853442" w:rsidRDefault="00576C14" w:rsidP="002758D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 w:rsidRPr="00A20C60">
        <w:rPr>
          <w:rFonts w:ascii="Arial" w:hAnsi="Arial" w:cs="Arial"/>
        </w:rPr>
        <w:t>spis usterek, o którym mowa w pkt. 2 pow</w:t>
      </w:r>
      <w:r w:rsidR="005273B8" w:rsidRPr="00A20C60">
        <w:rPr>
          <w:rFonts w:ascii="Arial" w:hAnsi="Arial" w:cs="Arial"/>
        </w:rPr>
        <w:t xml:space="preserve">yżej na </w:t>
      </w:r>
      <w:r w:rsidR="00853442">
        <w:rPr>
          <w:rFonts w:ascii="Arial" w:hAnsi="Arial" w:cs="Arial"/>
        </w:rPr>
        <w:t>nośniku elektronicznym</w:t>
      </w:r>
      <w:r w:rsidR="006469DF">
        <w:rPr>
          <w:rFonts w:ascii="Arial" w:hAnsi="Arial" w:cs="Arial"/>
        </w:rPr>
        <w:t xml:space="preserve"> (tylko dla branży budowlanej i sanitarnej)</w:t>
      </w:r>
      <w:r w:rsidR="00853442">
        <w:rPr>
          <w:rFonts w:ascii="Arial" w:hAnsi="Arial" w:cs="Arial"/>
        </w:rPr>
        <w:t>,</w:t>
      </w:r>
    </w:p>
    <w:p w:rsidR="00A614E0" w:rsidRPr="00A20C60" w:rsidRDefault="00853442" w:rsidP="002758D8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Wpis / wpisy do książki / książek obiektu budowlanego</w:t>
      </w:r>
      <w:r w:rsidR="00590956">
        <w:rPr>
          <w:rFonts w:ascii="Arial" w:hAnsi="Arial" w:cs="Arial"/>
        </w:rPr>
        <w:t xml:space="preserve"> (jeśli są wymagane)</w:t>
      </w:r>
      <w:r>
        <w:rPr>
          <w:rFonts w:ascii="Arial" w:hAnsi="Arial" w:cs="Arial"/>
        </w:rPr>
        <w:t>.</w:t>
      </w:r>
    </w:p>
    <w:p w:rsidR="00853442" w:rsidRPr="00853442" w:rsidRDefault="00853442" w:rsidP="00853442">
      <w:pPr>
        <w:spacing w:after="0" w:line="360" w:lineRule="auto"/>
        <w:jc w:val="both"/>
        <w:rPr>
          <w:rFonts w:ascii="Arial" w:hAnsi="Arial" w:cs="Arial"/>
        </w:rPr>
      </w:pPr>
    </w:p>
    <w:p w:rsidR="00A614E0" w:rsidRDefault="00A614E0" w:rsidP="002758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TERMINY</w:t>
      </w:r>
    </w:p>
    <w:p w:rsidR="001579EA" w:rsidRDefault="00A614E0" w:rsidP="002758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Przeglądy / kontrole obiektów mogą być wykonywane</w:t>
      </w:r>
      <w:r w:rsidR="001579EA">
        <w:rPr>
          <w:rFonts w:ascii="Arial" w:hAnsi="Arial" w:cs="Arial"/>
        </w:rPr>
        <w:t xml:space="preserve"> wyłącznie</w:t>
      </w:r>
      <w:r>
        <w:rPr>
          <w:rFonts w:ascii="Arial" w:hAnsi="Arial" w:cs="Arial"/>
        </w:rPr>
        <w:t xml:space="preserve"> w dni robocze po wcześniejszym uzgodnieniu </w:t>
      </w:r>
      <w:r w:rsidR="00A20C60">
        <w:rPr>
          <w:rFonts w:ascii="Arial" w:hAnsi="Arial" w:cs="Arial"/>
        </w:rPr>
        <w:t xml:space="preserve">ich terminów </w:t>
      </w:r>
      <w:r>
        <w:rPr>
          <w:rFonts w:ascii="Arial" w:hAnsi="Arial" w:cs="Arial"/>
        </w:rPr>
        <w:t>z przedstawicielem Zamawiającego</w:t>
      </w:r>
      <w:r w:rsidR="001579EA">
        <w:rPr>
          <w:rFonts w:ascii="Arial" w:hAnsi="Arial" w:cs="Arial"/>
        </w:rPr>
        <w:t xml:space="preserve"> z wyjątkiem sytuacji nadzwyczajnych spowodowanych np. procesami produ</w:t>
      </w:r>
      <w:r w:rsidR="00A20C60">
        <w:rPr>
          <w:rFonts w:ascii="Arial" w:hAnsi="Arial" w:cs="Arial"/>
        </w:rPr>
        <w:t>kcji lub innymi uwarunkowaniami</w:t>
      </w:r>
      <w:r w:rsidR="001579EA">
        <w:rPr>
          <w:rFonts w:ascii="Arial" w:hAnsi="Arial" w:cs="Arial"/>
        </w:rPr>
        <w:t xml:space="preserve"> mającymi wpływ na zachowa</w:t>
      </w:r>
      <w:r w:rsidR="00A20C60">
        <w:rPr>
          <w:rFonts w:ascii="Arial" w:hAnsi="Arial" w:cs="Arial"/>
        </w:rPr>
        <w:t>nie terminu realizacji prac i / lub zgodność z przepisami prawa lub bezpieczeństwem realizacji usług.</w:t>
      </w:r>
    </w:p>
    <w:p w:rsidR="007742A2" w:rsidRPr="002758D8" w:rsidRDefault="001579EA" w:rsidP="002758D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terminy stanowiące wyjątek, o którym mowa w zdaniu poprzednim będą uzgadniane przez Zamawiającego i Wykonawcę podczas realizacji poszczególnych Zamówień.</w:t>
      </w:r>
      <w:bookmarkStart w:id="0" w:name="_GoBack"/>
      <w:bookmarkEnd w:id="0"/>
    </w:p>
    <w:sectPr w:rsidR="007742A2" w:rsidRPr="002758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C9C" w:rsidRDefault="00447C9C" w:rsidP="00AC0F5E">
      <w:pPr>
        <w:spacing w:after="0" w:line="240" w:lineRule="auto"/>
      </w:pPr>
      <w:r>
        <w:separator/>
      </w:r>
    </w:p>
  </w:endnote>
  <w:endnote w:type="continuationSeparator" w:id="0">
    <w:p w:rsidR="00447C9C" w:rsidRDefault="00447C9C" w:rsidP="00AC0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939187"/>
      <w:docPartObj>
        <w:docPartGallery w:val="Page Numbers (Bottom of Page)"/>
        <w:docPartUnique/>
      </w:docPartObj>
    </w:sdtPr>
    <w:sdtEndPr/>
    <w:sdtContent>
      <w:p w:rsidR="001F06B5" w:rsidRDefault="001F06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DFA">
          <w:rPr>
            <w:noProof/>
          </w:rPr>
          <w:t>1</w:t>
        </w:r>
        <w:r>
          <w:fldChar w:fldCharType="end"/>
        </w:r>
      </w:p>
    </w:sdtContent>
  </w:sdt>
  <w:p w:rsidR="001F06B5" w:rsidRDefault="001F06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C9C" w:rsidRDefault="00447C9C" w:rsidP="00AC0F5E">
      <w:pPr>
        <w:spacing w:after="0" w:line="240" w:lineRule="auto"/>
      </w:pPr>
      <w:r>
        <w:separator/>
      </w:r>
    </w:p>
  </w:footnote>
  <w:footnote w:type="continuationSeparator" w:id="0">
    <w:p w:rsidR="00447C9C" w:rsidRDefault="00447C9C" w:rsidP="00AC0F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3A4D"/>
    <w:multiLevelType w:val="hybridMultilevel"/>
    <w:tmpl w:val="9A204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37B1"/>
    <w:multiLevelType w:val="hybridMultilevel"/>
    <w:tmpl w:val="E1340E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6D3231"/>
    <w:multiLevelType w:val="hybridMultilevel"/>
    <w:tmpl w:val="8FF2C7D0"/>
    <w:lvl w:ilvl="0" w:tplc="129EB590">
      <w:start w:val="1"/>
      <w:numFmt w:val="bullet"/>
      <w:lvlText w:val="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3" w15:restartNumberingAfterBreak="0">
    <w:nsid w:val="28BC6FEB"/>
    <w:multiLevelType w:val="hybridMultilevel"/>
    <w:tmpl w:val="CEB44C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81A5C"/>
    <w:multiLevelType w:val="hybridMultilevel"/>
    <w:tmpl w:val="D05AB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13559C"/>
    <w:multiLevelType w:val="hybridMultilevel"/>
    <w:tmpl w:val="32900646"/>
    <w:lvl w:ilvl="0" w:tplc="129EB5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62AB0"/>
    <w:multiLevelType w:val="hybridMultilevel"/>
    <w:tmpl w:val="43B61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15720B"/>
    <w:multiLevelType w:val="hybridMultilevel"/>
    <w:tmpl w:val="E1340E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BE1F05"/>
    <w:multiLevelType w:val="hybridMultilevel"/>
    <w:tmpl w:val="6504D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9666D"/>
    <w:multiLevelType w:val="hybridMultilevel"/>
    <w:tmpl w:val="48123B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D7737"/>
    <w:multiLevelType w:val="hybridMultilevel"/>
    <w:tmpl w:val="702E1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44CD6"/>
    <w:multiLevelType w:val="hybridMultilevel"/>
    <w:tmpl w:val="F4CAAB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B640D"/>
    <w:multiLevelType w:val="hybridMultilevel"/>
    <w:tmpl w:val="1850094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D6491"/>
    <w:multiLevelType w:val="hybridMultilevel"/>
    <w:tmpl w:val="C13E1A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4E6366"/>
    <w:multiLevelType w:val="hybridMultilevel"/>
    <w:tmpl w:val="02920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0"/>
  </w:num>
  <w:num w:numId="5">
    <w:abstractNumId w:val="11"/>
  </w:num>
  <w:num w:numId="6">
    <w:abstractNumId w:val="2"/>
  </w:num>
  <w:num w:numId="7">
    <w:abstractNumId w:val="13"/>
  </w:num>
  <w:num w:numId="8">
    <w:abstractNumId w:val="3"/>
  </w:num>
  <w:num w:numId="9">
    <w:abstractNumId w:val="4"/>
  </w:num>
  <w:num w:numId="10">
    <w:abstractNumId w:val="14"/>
  </w:num>
  <w:num w:numId="11">
    <w:abstractNumId w:val="0"/>
  </w:num>
  <w:num w:numId="12">
    <w:abstractNumId w:val="9"/>
  </w:num>
  <w:num w:numId="13">
    <w:abstractNumId w:val="6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14"/>
    <w:rsid w:val="0004406A"/>
    <w:rsid w:val="0007740F"/>
    <w:rsid w:val="000868B5"/>
    <w:rsid w:val="000D4527"/>
    <w:rsid w:val="001579EA"/>
    <w:rsid w:val="001F06B5"/>
    <w:rsid w:val="00247405"/>
    <w:rsid w:val="002535B4"/>
    <w:rsid w:val="002758D8"/>
    <w:rsid w:val="00320C4A"/>
    <w:rsid w:val="003D1DD0"/>
    <w:rsid w:val="00447C9C"/>
    <w:rsid w:val="005273B8"/>
    <w:rsid w:val="00576C14"/>
    <w:rsid w:val="00590956"/>
    <w:rsid w:val="00595EC1"/>
    <w:rsid w:val="005F2E95"/>
    <w:rsid w:val="006165A8"/>
    <w:rsid w:val="006469DF"/>
    <w:rsid w:val="006C0928"/>
    <w:rsid w:val="00736DFA"/>
    <w:rsid w:val="00746AD6"/>
    <w:rsid w:val="007742A2"/>
    <w:rsid w:val="00853442"/>
    <w:rsid w:val="008C360C"/>
    <w:rsid w:val="00924C37"/>
    <w:rsid w:val="00A20C60"/>
    <w:rsid w:val="00A614E0"/>
    <w:rsid w:val="00AC0F5E"/>
    <w:rsid w:val="00B064A9"/>
    <w:rsid w:val="00B16AA5"/>
    <w:rsid w:val="00DD4B33"/>
    <w:rsid w:val="00EA675B"/>
    <w:rsid w:val="00ED3ECD"/>
    <w:rsid w:val="00F3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41F9"/>
  <w15:chartTrackingRefBased/>
  <w15:docId w15:val="{693920CE-79E9-486A-8306-D0C17F72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B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F5E"/>
  </w:style>
  <w:style w:type="paragraph" w:styleId="Stopka">
    <w:name w:val="footer"/>
    <w:basedOn w:val="Normalny"/>
    <w:link w:val="StopkaZnak"/>
    <w:uiPriority w:val="99"/>
    <w:unhideWhenUsed/>
    <w:rsid w:val="00AC0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F5E"/>
  </w:style>
  <w:style w:type="paragraph" w:styleId="Akapitzlist">
    <w:name w:val="List Paragraph"/>
    <w:basedOn w:val="Normalny"/>
    <w:uiPriority w:val="34"/>
    <w:qFormat/>
    <w:rsid w:val="002535B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68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Elżbieta (ADM)</dc:creator>
  <cp:keywords/>
  <dc:description/>
  <cp:lastModifiedBy>Bartold Justyna (ADM)</cp:lastModifiedBy>
  <cp:revision>2</cp:revision>
  <cp:lastPrinted>2024-06-04T11:24:00Z</cp:lastPrinted>
  <dcterms:created xsi:type="dcterms:W3CDTF">2024-09-30T09:28:00Z</dcterms:created>
  <dcterms:modified xsi:type="dcterms:W3CDTF">2024-09-30T09:28:00Z</dcterms:modified>
</cp:coreProperties>
</file>