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E216" w14:textId="3E004372" w:rsidR="00E4157F" w:rsidRPr="0072180D" w:rsidRDefault="00564596" w:rsidP="00F379EE">
      <w:pPr>
        <w:pStyle w:val="Akapitzlist"/>
        <w:ind w:left="360"/>
        <w:jc w:val="center"/>
        <w:rPr>
          <w:rFonts w:ascii="Arial Narrow" w:hAnsi="Arial Narrow"/>
          <w:b/>
          <w:sz w:val="24"/>
        </w:rPr>
      </w:pPr>
      <w:r w:rsidRPr="0072180D">
        <w:rPr>
          <w:rFonts w:ascii="Arial Narrow" w:hAnsi="Arial Narrow"/>
          <w:b/>
          <w:sz w:val="24"/>
        </w:rPr>
        <w:t>Wymagania w zakresie BHP oraz ochrony przeciwpożarowej dla Wykonawców realizujących prace na obiektach nieenergetycznych E</w:t>
      </w:r>
      <w:r w:rsidR="00182931">
        <w:rPr>
          <w:rFonts w:ascii="Arial Narrow" w:hAnsi="Arial Narrow"/>
          <w:b/>
          <w:sz w:val="24"/>
        </w:rPr>
        <w:t>nerga-Operator S.A.</w:t>
      </w:r>
    </w:p>
    <w:p w14:paraId="0E4550EB" w14:textId="77777777" w:rsidR="00564596" w:rsidRPr="0072180D" w:rsidRDefault="00564596" w:rsidP="00F379EE">
      <w:pPr>
        <w:pStyle w:val="Akapitzlist"/>
        <w:ind w:left="360"/>
        <w:jc w:val="center"/>
        <w:rPr>
          <w:rFonts w:ascii="Arial Narrow" w:hAnsi="Arial Narrow"/>
          <w:sz w:val="24"/>
        </w:rPr>
      </w:pPr>
    </w:p>
    <w:p w14:paraId="143E02A4" w14:textId="77777777" w:rsidR="00EA4584" w:rsidRPr="0072180D" w:rsidRDefault="00EA4584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Wykonawca przed przystąpieniem do realizacji zadań wynikających z Umowy powinien zapoznać się z treścią Polityki Bezpieczeństwa i Higieny Pracy Grupy ENERGA</w:t>
      </w:r>
      <w:r w:rsidR="00FE7760">
        <w:rPr>
          <w:rFonts w:ascii="Arial Narrow" w:hAnsi="Arial Narrow"/>
          <w:sz w:val="24"/>
        </w:rPr>
        <w:t xml:space="preserve"> </w:t>
      </w:r>
      <w:r w:rsidRPr="0072180D">
        <w:rPr>
          <w:rFonts w:ascii="Arial Narrow" w:hAnsi="Arial Narrow"/>
          <w:sz w:val="24"/>
        </w:rPr>
        <w:t xml:space="preserve">oraz wewnętrznymi regulacjami z obszaru BHP i PPOŻ obowiązującymi w ENERGA-OPERATOR SA. </w:t>
      </w:r>
    </w:p>
    <w:p w14:paraId="29F81B0E" w14:textId="77777777" w:rsidR="00E4157F" w:rsidRPr="0072180D" w:rsidRDefault="00E4157F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Wykonawca do realizacji każdego zadania wynikającego z zakresu Umowy ma obowiązek kierować osoby posiadające ważne badania lekarskie, szkolenia w dziedzinie bhp oraz uprawnienia specjalistyczne w przypadkach</w:t>
      </w:r>
      <w:r w:rsidR="0098052B" w:rsidRPr="0072180D">
        <w:rPr>
          <w:rFonts w:ascii="Arial Narrow" w:hAnsi="Arial Narrow"/>
          <w:sz w:val="24"/>
        </w:rPr>
        <w:t>,</w:t>
      </w:r>
      <w:r w:rsidRPr="0072180D">
        <w:rPr>
          <w:rFonts w:ascii="Arial Narrow" w:hAnsi="Arial Narrow"/>
          <w:sz w:val="24"/>
        </w:rPr>
        <w:t xml:space="preserve"> </w:t>
      </w:r>
      <w:r w:rsidR="00D607D4" w:rsidRPr="0072180D">
        <w:rPr>
          <w:rFonts w:ascii="Arial Narrow" w:hAnsi="Arial Narrow"/>
          <w:sz w:val="24"/>
        </w:rPr>
        <w:t xml:space="preserve">gdy są one </w:t>
      </w:r>
      <w:r w:rsidRPr="0072180D">
        <w:rPr>
          <w:rFonts w:ascii="Arial Narrow" w:hAnsi="Arial Narrow"/>
          <w:sz w:val="24"/>
        </w:rPr>
        <w:t>wymagan</w:t>
      </w:r>
      <w:r w:rsidR="00D607D4" w:rsidRPr="0072180D">
        <w:rPr>
          <w:rFonts w:ascii="Arial Narrow" w:hAnsi="Arial Narrow"/>
          <w:sz w:val="24"/>
        </w:rPr>
        <w:t>e</w:t>
      </w:r>
      <w:r w:rsidRPr="0072180D">
        <w:rPr>
          <w:rFonts w:ascii="Arial Narrow" w:hAnsi="Arial Narrow"/>
          <w:sz w:val="24"/>
        </w:rPr>
        <w:t xml:space="preserve"> odrębnymi przepisami</w:t>
      </w:r>
      <w:r w:rsidR="00E512FA" w:rsidRPr="0072180D">
        <w:rPr>
          <w:rFonts w:ascii="Arial Narrow" w:hAnsi="Arial Narrow"/>
          <w:sz w:val="24"/>
        </w:rPr>
        <w:t>.</w:t>
      </w:r>
    </w:p>
    <w:p w14:paraId="2E32BAE2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Osobom </w:t>
      </w:r>
      <w:r w:rsidR="00E4157F" w:rsidRPr="0072180D">
        <w:rPr>
          <w:rFonts w:ascii="Arial Narrow" w:hAnsi="Arial Narrow"/>
          <w:sz w:val="24"/>
        </w:rPr>
        <w:t>wykonującym prace Wykonawca zapewnia odzież i obuwie robocze, sprzęt ochronny</w:t>
      </w:r>
      <w:r w:rsidR="00FE7760">
        <w:rPr>
          <w:rFonts w:ascii="Arial Narrow" w:hAnsi="Arial Narrow"/>
          <w:sz w:val="24"/>
        </w:rPr>
        <w:br/>
      </w:r>
      <w:r w:rsidR="00E4157F" w:rsidRPr="0072180D">
        <w:rPr>
          <w:rFonts w:ascii="Arial Narrow" w:hAnsi="Arial Narrow"/>
          <w:sz w:val="24"/>
        </w:rPr>
        <w:t>i środki ochrony indywidualnej adekwatne do poziomu występujących zagrożeń</w:t>
      </w:r>
      <w:r w:rsidRPr="0072180D">
        <w:rPr>
          <w:rFonts w:ascii="Arial Narrow" w:hAnsi="Arial Narrow"/>
          <w:sz w:val="24"/>
        </w:rPr>
        <w:t>.</w:t>
      </w:r>
    </w:p>
    <w:p w14:paraId="6B383EEC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W </w:t>
      </w:r>
      <w:r w:rsidR="00E4157F" w:rsidRPr="0072180D">
        <w:rPr>
          <w:rFonts w:ascii="Arial Narrow" w:hAnsi="Arial Narrow"/>
          <w:sz w:val="24"/>
        </w:rPr>
        <w:t xml:space="preserve">trakcie wykonywania prac Wykonawca ma obowiązek stosować narzędzia, maszyny </w:t>
      </w:r>
      <w:r w:rsidR="00EB49ED" w:rsidRPr="0072180D">
        <w:rPr>
          <w:rFonts w:ascii="Arial Narrow" w:hAnsi="Arial Narrow"/>
          <w:sz w:val="24"/>
        </w:rPr>
        <w:br/>
      </w:r>
      <w:r w:rsidR="00E4157F" w:rsidRPr="0072180D">
        <w:rPr>
          <w:rFonts w:ascii="Arial Narrow" w:hAnsi="Arial Narrow"/>
          <w:sz w:val="24"/>
        </w:rPr>
        <w:t>i urządzenia spełniające wymagania w zakresie bezpieczeństwa ich użytkowania</w:t>
      </w:r>
      <w:r w:rsidRPr="0072180D">
        <w:rPr>
          <w:rFonts w:ascii="Arial Narrow" w:hAnsi="Arial Narrow"/>
          <w:sz w:val="24"/>
        </w:rPr>
        <w:t>.</w:t>
      </w:r>
    </w:p>
    <w:p w14:paraId="67D2E73B" w14:textId="77777777" w:rsidR="00E4157F" w:rsidRPr="0072180D" w:rsidRDefault="00E4157F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Wykonawca jest odpowiedzialny za bezpieczeństwo swoich Podwykonawców, których będzie angażował do wykonania zadań objętych przedmiotem Umowy</w:t>
      </w:r>
      <w:r w:rsidR="00E512FA" w:rsidRPr="0072180D">
        <w:rPr>
          <w:rFonts w:ascii="Arial Narrow" w:hAnsi="Arial Narrow"/>
          <w:sz w:val="24"/>
        </w:rPr>
        <w:t>.</w:t>
      </w:r>
    </w:p>
    <w:p w14:paraId="20FDBA3F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O</w:t>
      </w:r>
      <w:r w:rsidR="00E4157F" w:rsidRPr="0072180D">
        <w:rPr>
          <w:rFonts w:ascii="Arial Narrow" w:hAnsi="Arial Narrow"/>
          <w:sz w:val="24"/>
        </w:rPr>
        <w:t>rganizacja i technologia wykonywania prac powinna zapewniać bezpieczeństwo osób wykonujących te prace i osób postronnych oraz zabezpieczać przed możliwością zaistnienia awarii</w:t>
      </w:r>
      <w:r w:rsidR="005B5C96" w:rsidRPr="0072180D">
        <w:rPr>
          <w:rFonts w:ascii="Arial Narrow" w:hAnsi="Arial Narrow"/>
          <w:sz w:val="24"/>
        </w:rPr>
        <w:t xml:space="preserve"> technicznej lub pożaru</w:t>
      </w:r>
      <w:r w:rsidRPr="0072180D">
        <w:rPr>
          <w:rFonts w:ascii="Arial Narrow" w:hAnsi="Arial Narrow"/>
          <w:sz w:val="24"/>
        </w:rPr>
        <w:t>.</w:t>
      </w:r>
    </w:p>
    <w:p w14:paraId="40DEC75F" w14:textId="77777777" w:rsidR="00E4157F" w:rsidRPr="0072180D" w:rsidRDefault="00E4157F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Wykonawca ma obowiązek poinformować </w:t>
      </w:r>
      <w:r w:rsidR="007547F1" w:rsidRPr="0072180D">
        <w:rPr>
          <w:rFonts w:ascii="Arial Narrow" w:hAnsi="Arial Narrow"/>
          <w:sz w:val="24"/>
        </w:rPr>
        <w:t xml:space="preserve">Zamawiającego </w:t>
      </w:r>
      <w:r w:rsidRPr="0072180D">
        <w:rPr>
          <w:rFonts w:ascii="Arial Narrow" w:hAnsi="Arial Narrow"/>
          <w:sz w:val="24"/>
        </w:rPr>
        <w:t>o każdym zaistniałym wypadku przy pracy, związanym z wykonywaniem Umowy, w szczególności dotyczącym:</w:t>
      </w:r>
    </w:p>
    <w:p w14:paraId="3D93621A" w14:textId="77777777" w:rsidR="00E4157F" w:rsidRPr="0072180D" w:rsidRDefault="00E4157F" w:rsidP="00A42BDB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pracowników zatrudnionych przez Wykonawcę w ramach umowy o pracę,</w:t>
      </w:r>
    </w:p>
    <w:p w14:paraId="5A274A13" w14:textId="77777777" w:rsidR="00E4157F" w:rsidRPr="0072180D" w:rsidRDefault="00E4157F" w:rsidP="00A42BDB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osób świadczących pracę na podstawie innej, niż stosunek pracy (umowy cywilnoprawne),</w:t>
      </w:r>
    </w:p>
    <w:p w14:paraId="30519172" w14:textId="77777777" w:rsidR="00E4157F" w:rsidRPr="0072180D" w:rsidRDefault="00E4157F" w:rsidP="00A42BDB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pracowników Podwykonawców, którym Wykonawca zleca wykonanie prac</w:t>
      </w:r>
      <w:r w:rsidR="00E512FA" w:rsidRPr="0072180D">
        <w:rPr>
          <w:rFonts w:ascii="Arial Narrow" w:hAnsi="Arial Narrow"/>
          <w:sz w:val="24"/>
        </w:rPr>
        <w:t>.</w:t>
      </w:r>
    </w:p>
    <w:p w14:paraId="44459463" w14:textId="77777777" w:rsidR="00A71FAE" w:rsidRPr="0072180D" w:rsidRDefault="00A71FAE" w:rsidP="00A71FAE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Wstępną informację o wypadku Wykonawca przekazuje Koordynatorowi Umowy po stronie Zamawiającego (telefoniczne lub drogą elektroniczną). W przypadku wypadku śmiertelnego Wykonawca ma obowiązek przekazania informacji najpóźniej następnego dnia roboczego od dnia powzięcia informacji o wypadku. Pozostałe wypadki powinny być zgłoszone najpóźniej 3 dni robocze od dnia powzięcia informacji o wypadku. Wstępna informacja o wypadku  powinna zawierać następujące dane:</w:t>
      </w:r>
    </w:p>
    <w:p w14:paraId="3C5A68DD" w14:textId="77777777" w:rsidR="00A71FAE" w:rsidRPr="0072180D" w:rsidRDefault="00A71FAE" w:rsidP="00F379E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dane identyfikacyjne Wykonawcy,</w:t>
      </w:r>
    </w:p>
    <w:p w14:paraId="7375CA63" w14:textId="77777777" w:rsidR="00A71FAE" w:rsidRPr="0072180D" w:rsidRDefault="00A71FAE" w:rsidP="00F379E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data, godzina i miejsce powstania wypadku,</w:t>
      </w:r>
    </w:p>
    <w:p w14:paraId="08E22B95" w14:textId="77777777" w:rsidR="00A71FAE" w:rsidRPr="0072180D" w:rsidRDefault="00A71FAE" w:rsidP="00F379E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typ wypadku (indywidualny, zbiorowy),</w:t>
      </w:r>
    </w:p>
    <w:p w14:paraId="67AEB118" w14:textId="77777777" w:rsidR="00A71FAE" w:rsidRPr="0072180D" w:rsidRDefault="00A71FAE" w:rsidP="00F379E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płeć osoby poszkodowanej,</w:t>
      </w:r>
    </w:p>
    <w:p w14:paraId="33CCC7E0" w14:textId="77777777" w:rsidR="00A71FAE" w:rsidRPr="0072180D" w:rsidRDefault="00A71FA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miejsce i rodzaj urazu,</w:t>
      </w:r>
    </w:p>
    <w:p w14:paraId="521CB444" w14:textId="77777777" w:rsidR="00A71FAE" w:rsidRPr="0072180D" w:rsidRDefault="00A71FA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czynność wykonywana podczas zdarzenia,</w:t>
      </w:r>
    </w:p>
    <w:p w14:paraId="323C7104" w14:textId="77777777" w:rsidR="00A71FAE" w:rsidRPr="0072180D" w:rsidRDefault="00A71FAE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ciężkość wypadku (lekki, ciężki, śmiertelny),</w:t>
      </w:r>
    </w:p>
    <w:p w14:paraId="53C877E6" w14:textId="77777777" w:rsidR="00E4157F" w:rsidRPr="0072180D" w:rsidRDefault="00A71FAE" w:rsidP="00F379EE">
      <w:pPr>
        <w:pStyle w:val="Akapitzlist"/>
        <w:numPr>
          <w:ilvl w:val="1"/>
          <w:numId w:val="1"/>
        </w:numPr>
        <w:rPr>
          <w:rFonts w:ascii="Arial Narrow" w:hAnsi="Arial Narrow"/>
        </w:rPr>
      </w:pPr>
      <w:r w:rsidRPr="0072180D">
        <w:rPr>
          <w:rFonts w:ascii="Arial Narrow" w:hAnsi="Arial Narrow"/>
          <w:sz w:val="24"/>
        </w:rPr>
        <w:t xml:space="preserve">krótki opis okoliczności zdarzenia. </w:t>
      </w:r>
    </w:p>
    <w:p w14:paraId="4CAC9D67" w14:textId="77777777" w:rsidR="00917292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P</w:t>
      </w:r>
      <w:r w:rsidR="00E4157F" w:rsidRPr="0072180D">
        <w:rPr>
          <w:rFonts w:ascii="Arial Narrow" w:hAnsi="Arial Narrow"/>
          <w:sz w:val="24"/>
        </w:rPr>
        <w:t xml:space="preserve">o sporządzeniu i zatwierdzeniu „Protokołu ustalenia okoliczności i przyczyn wypadku przy pracy” Wykonawca powinien niezwłocznie przekazać </w:t>
      </w:r>
      <w:r w:rsidR="00917292" w:rsidRPr="0072180D">
        <w:rPr>
          <w:rFonts w:ascii="Arial Narrow" w:hAnsi="Arial Narrow"/>
          <w:sz w:val="24"/>
        </w:rPr>
        <w:t xml:space="preserve"> „Informację o wypadku przy pracy”</w:t>
      </w:r>
      <w:r w:rsidR="00564596" w:rsidRPr="0072180D">
        <w:rPr>
          <w:rFonts w:ascii="Arial Narrow" w:hAnsi="Arial Narrow"/>
          <w:sz w:val="24"/>
        </w:rPr>
        <w:t xml:space="preserve"> (Załącznik Nr 1 do niniejszych Wymagań)</w:t>
      </w:r>
      <w:r w:rsidR="00917292" w:rsidRPr="0072180D">
        <w:rPr>
          <w:rFonts w:ascii="Arial Narrow" w:hAnsi="Arial Narrow"/>
          <w:sz w:val="24"/>
        </w:rPr>
        <w:t>:</w:t>
      </w:r>
    </w:p>
    <w:p w14:paraId="151F5302" w14:textId="77777777" w:rsidR="00917292" w:rsidRPr="0072180D" w:rsidRDefault="00E4157F" w:rsidP="00A42BDB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do </w:t>
      </w:r>
      <w:r w:rsidR="00917292" w:rsidRPr="0072180D">
        <w:rPr>
          <w:rFonts w:ascii="Arial Narrow" w:hAnsi="Arial Narrow"/>
          <w:sz w:val="24"/>
        </w:rPr>
        <w:t xml:space="preserve">Biura BHP i PPOŻ,  jeżeli wypadek miał miejsce na terenie Centrali EOP, </w:t>
      </w:r>
    </w:p>
    <w:p w14:paraId="6DC03E5A" w14:textId="77777777" w:rsidR="00E4157F" w:rsidRPr="0072180D" w:rsidRDefault="00917292" w:rsidP="00A42BDB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do </w:t>
      </w:r>
      <w:r w:rsidR="00E4157F" w:rsidRPr="0072180D">
        <w:rPr>
          <w:rFonts w:ascii="Arial Narrow" w:hAnsi="Arial Narrow"/>
          <w:sz w:val="24"/>
        </w:rPr>
        <w:t>Wydziału BHP i PPOŻ</w:t>
      </w:r>
      <w:r w:rsidRPr="0072180D">
        <w:rPr>
          <w:rFonts w:ascii="Arial Narrow" w:hAnsi="Arial Narrow"/>
          <w:sz w:val="24"/>
        </w:rPr>
        <w:t>, jeżeli wypadek miał miejsce na terenie Oddziału EOP.</w:t>
      </w:r>
      <w:r w:rsidR="00E4157F" w:rsidRPr="0072180D">
        <w:rPr>
          <w:rFonts w:ascii="Arial Narrow" w:hAnsi="Arial Narrow"/>
          <w:sz w:val="24"/>
        </w:rPr>
        <w:t xml:space="preserve"> </w:t>
      </w:r>
    </w:p>
    <w:p w14:paraId="0324FF9B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lastRenderedPageBreak/>
        <w:t xml:space="preserve">W </w:t>
      </w:r>
      <w:r w:rsidR="00E4157F" w:rsidRPr="0072180D">
        <w:rPr>
          <w:rFonts w:ascii="Arial Narrow" w:hAnsi="Arial Narrow"/>
          <w:sz w:val="24"/>
        </w:rPr>
        <w:t xml:space="preserve">sytuacji wypadku śmiertelnego lub ciężkiego Wykonawca ma obowiązek umożliwić pracownikowi </w:t>
      </w:r>
      <w:r w:rsidR="00917292" w:rsidRPr="0072180D">
        <w:rPr>
          <w:rFonts w:ascii="Arial Narrow" w:hAnsi="Arial Narrow"/>
          <w:sz w:val="24"/>
        </w:rPr>
        <w:t xml:space="preserve">Biura BHP i PPOŻ Centrali EOP lub </w:t>
      </w:r>
      <w:r w:rsidR="00E4157F" w:rsidRPr="0072180D">
        <w:rPr>
          <w:rFonts w:ascii="Arial Narrow" w:hAnsi="Arial Narrow"/>
          <w:sz w:val="24"/>
        </w:rPr>
        <w:t xml:space="preserve">Wydziału BHP i PPOŻ Oddziału </w:t>
      </w:r>
      <w:r w:rsidR="00EB49ED" w:rsidRPr="0072180D">
        <w:rPr>
          <w:rFonts w:ascii="Arial Narrow" w:hAnsi="Arial Narrow"/>
          <w:sz w:val="24"/>
        </w:rPr>
        <w:br/>
      </w:r>
      <w:r w:rsidR="00917292" w:rsidRPr="0072180D">
        <w:rPr>
          <w:rFonts w:ascii="Arial Narrow" w:hAnsi="Arial Narrow"/>
          <w:sz w:val="24"/>
        </w:rPr>
        <w:t xml:space="preserve">(w zależności od miejsca zaistnienia zdarzenia) </w:t>
      </w:r>
      <w:r w:rsidR="00E4157F" w:rsidRPr="0072180D">
        <w:rPr>
          <w:rFonts w:ascii="Arial Narrow" w:hAnsi="Arial Narrow"/>
          <w:sz w:val="24"/>
        </w:rPr>
        <w:t xml:space="preserve">uczestnictwo przy ustalaniu okoliczności </w:t>
      </w:r>
      <w:r w:rsidR="00F06571" w:rsidRPr="0072180D">
        <w:rPr>
          <w:rFonts w:ascii="Arial Narrow" w:hAnsi="Arial Narrow"/>
          <w:sz w:val="24"/>
        </w:rPr>
        <w:br/>
      </w:r>
      <w:r w:rsidR="00E4157F" w:rsidRPr="0072180D">
        <w:rPr>
          <w:rFonts w:ascii="Arial Narrow" w:hAnsi="Arial Narrow"/>
          <w:sz w:val="24"/>
        </w:rPr>
        <w:t>i przyczyn wypadku, dostęp do dokumentacji wypadku oraz udzielić dodatkowych informacji</w:t>
      </w:r>
      <w:r w:rsidR="00EB49ED" w:rsidRPr="0072180D">
        <w:rPr>
          <w:rFonts w:ascii="Arial Narrow" w:hAnsi="Arial Narrow"/>
          <w:sz w:val="24"/>
        </w:rPr>
        <w:t>.</w:t>
      </w:r>
    </w:p>
    <w:p w14:paraId="3D6E88FE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W </w:t>
      </w:r>
      <w:r w:rsidR="00E4157F" w:rsidRPr="0072180D">
        <w:rPr>
          <w:rFonts w:ascii="Arial Narrow" w:hAnsi="Arial Narrow"/>
          <w:sz w:val="24"/>
        </w:rPr>
        <w:t>miejscu wykonywania prac Wykonawca ma obowiązek zapewnić apteczkę pierwszej pomocy oraz co najmniej jedną osobę przeszkoloną i wyznaczoną do udzielania pierwszej pomocy przedlekarskiej</w:t>
      </w:r>
      <w:r w:rsidR="00EB49ED" w:rsidRPr="0072180D">
        <w:rPr>
          <w:rFonts w:ascii="Arial Narrow" w:hAnsi="Arial Narrow"/>
          <w:sz w:val="24"/>
        </w:rPr>
        <w:t>.</w:t>
      </w:r>
    </w:p>
    <w:p w14:paraId="548A4E25" w14:textId="77777777" w:rsidR="00E4157F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P</w:t>
      </w:r>
      <w:r w:rsidR="00E4157F" w:rsidRPr="0072180D">
        <w:rPr>
          <w:rFonts w:ascii="Arial Narrow" w:hAnsi="Arial Narrow"/>
          <w:sz w:val="24"/>
        </w:rPr>
        <w:t>odczas realizacji prac, przy których występuje ryzyko wystąpienia pożaru, Wykonawca ma obowiązek wyposażyć osoby wykonujące prace w niezbędny sprzęt gaśniczy</w:t>
      </w:r>
      <w:r w:rsidR="00EB49ED" w:rsidRPr="0072180D">
        <w:rPr>
          <w:rFonts w:ascii="Arial Narrow" w:hAnsi="Arial Narrow"/>
          <w:sz w:val="24"/>
        </w:rPr>
        <w:t>.</w:t>
      </w:r>
    </w:p>
    <w:p w14:paraId="58E4B210" w14:textId="77777777" w:rsidR="00E512FA" w:rsidRPr="0072180D" w:rsidRDefault="00E512FA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 xml:space="preserve">Prace pożarowo niebezpieczne należy wykonywać zgodnie z zasadami opisanymi </w:t>
      </w:r>
      <w:r w:rsidR="00A42BDB" w:rsidRPr="0072180D">
        <w:rPr>
          <w:rFonts w:ascii="Arial Narrow" w:hAnsi="Arial Narrow"/>
          <w:sz w:val="24"/>
        </w:rPr>
        <w:br/>
      </w:r>
      <w:r w:rsidRPr="0072180D">
        <w:rPr>
          <w:rFonts w:ascii="Arial Narrow" w:hAnsi="Arial Narrow"/>
          <w:sz w:val="24"/>
        </w:rPr>
        <w:t xml:space="preserve">w </w:t>
      </w:r>
      <w:r w:rsidR="00EA4584" w:rsidRPr="0072180D">
        <w:rPr>
          <w:rFonts w:ascii="Arial Narrow" w:hAnsi="Arial Narrow"/>
          <w:sz w:val="24"/>
        </w:rPr>
        <w:t>„</w:t>
      </w:r>
      <w:r w:rsidRPr="0072180D">
        <w:rPr>
          <w:rFonts w:ascii="Arial Narrow" w:hAnsi="Arial Narrow"/>
          <w:sz w:val="24"/>
        </w:rPr>
        <w:t>Regulaminie Ochrony Przeciwpożarowej ENERGA-OPERATOR SA”</w:t>
      </w:r>
      <w:r w:rsidR="00EB49ED" w:rsidRPr="0072180D">
        <w:rPr>
          <w:rFonts w:ascii="Arial Narrow" w:hAnsi="Arial Narrow"/>
          <w:sz w:val="24"/>
        </w:rPr>
        <w:t>.</w:t>
      </w:r>
    </w:p>
    <w:p w14:paraId="588FFABC" w14:textId="77777777" w:rsidR="00A71FAE" w:rsidRPr="0072180D" w:rsidRDefault="00E4157F" w:rsidP="00A42BDB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 w:rsidRPr="0072180D">
        <w:rPr>
          <w:rFonts w:ascii="Arial Narrow" w:hAnsi="Arial Narrow"/>
          <w:sz w:val="24"/>
        </w:rPr>
        <w:t>Zamawiający w trakcie prac realizowanych przez Wykonawcę zastrzega sobie prawo przeprowadzania kontroli przestrzegania przepisów BHP i PPOŻ, wymagań wynikających z Umowy oraz pozostałych uregulowań obowiązujących u Zamawiającego, a w przypadku stwierdzenia nieprawidłowości – wstrzymania prowadzonych prac i nałożenia kary zgodnej z Umową.</w:t>
      </w:r>
    </w:p>
    <w:p w14:paraId="2692DFDB" w14:textId="77777777" w:rsidR="001370EE" w:rsidRPr="0072180D" w:rsidRDefault="001370EE" w:rsidP="00F379EE">
      <w:pPr>
        <w:rPr>
          <w:rFonts w:ascii="Arial Narrow" w:hAnsi="Arial Narrow"/>
          <w:sz w:val="24"/>
        </w:rPr>
      </w:pPr>
    </w:p>
    <w:sectPr w:rsidR="001370EE" w:rsidRPr="007218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6ACEB" w14:textId="77777777" w:rsidR="008B78EB" w:rsidRDefault="008B78EB" w:rsidP="00A71FAE">
      <w:pPr>
        <w:spacing w:after="0" w:line="240" w:lineRule="auto"/>
      </w:pPr>
      <w:r>
        <w:separator/>
      </w:r>
    </w:p>
  </w:endnote>
  <w:endnote w:type="continuationSeparator" w:id="0">
    <w:p w14:paraId="110A1C24" w14:textId="77777777" w:rsidR="008B78EB" w:rsidRDefault="008B78EB" w:rsidP="00A7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 Narro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9081" w:type="dxa"/>
      <w:tblInd w:w="-141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28"/>
      <w:gridCol w:w="20"/>
      <w:gridCol w:w="8344"/>
      <w:gridCol w:w="425"/>
      <w:gridCol w:w="8364"/>
    </w:tblGrid>
    <w:tr w:rsidR="00F17307" w:rsidRPr="00AB29B6" w14:paraId="715E68FC" w14:textId="77777777" w:rsidTr="00C773EA">
      <w:tc>
        <w:tcPr>
          <w:tcW w:w="1928" w:type="dxa"/>
          <w:shd w:val="clear" w:color="auto" w:fill="auto"/>
        </w:tcPr>
        <w:p w14:paraId="6268F773" w14:textId="77777777" w:rsidR="00F17307" w:rsidRPr="00AB29B6" w:rsidRDefault="00C773EA" w:rsidP="00F66EDF">
          <w:pPr>
            <w:pStyle w:val="Energanumeracjastron"/>
            <w:rPr>
              <w:b w:val="0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6704" behindDoc="1" locked="1" layoutInCell="1" allowOverlap="1" wp14:anchorId="059A082E" wp14:editId="01387E3E">
                <wp:simplePos x="0" y="0"/>
                <wp:positionH relativeFrom="page">
                  <wp:posOffset>-235585</wp:posOffset>
                </wp:positionH>
                <wp:positionV relativeFrom="page">
                  <wp:posOffset>-14605</wp:posOffset>
                </wp:positionV>
                <wp:extent cx="7549515" cy="1224280"/>
                <wp:effectExtent l="0" t="0" r="0" b="0"/>
                <wp:wrapNone/>
                <wp:docPr id="7" name="Obraz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951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" w:type="dxa"/>
          <w:shd w:val="clear" w:color="auto" w:fill="auto"/>
        </w:tcPr>
        <w:p w14:paraId="6FE9F40E" w14:textId="77777777" w:rsidR="00F17307" w:rsidRPr="00AB29B6" w:rsidRDefault="00F17307" w:rsidP="00F66EDF">
          <w:pPr>
            <w:pStyle w:val="Energanumeracjastron"/>
            <w:rPr>
              <w:b w:val="0"/>
            </w:rPr>
          </w:pPr>
        </w:p>
      </w:tc>
      <w:tc>
        <w:tcPr>
          <w:tcW w:w="8344" w:type="dxa"/>
          <w:shd w:val="clear" w:color="auto" w:fill="auto"/>
        </w:tcPr>
        <w:p w14:paraId="7D44B1E5" w14:textId="77777777" w:rsidR="00F17307" w:rsidRPr="00AB29B6" w:rsidRDefault="00F17307" w:rsidP="00C773EA">
          <w:pPr>
            <w:pStyle w:val="Energastopkaopis"/>
            <w:rPr>
              <w:b w:val="0"/>
            </w:rPr>
          </w:pPr>
        </w:p>
      </w:tc>
      <w:tc>
        <w:tcPr>
          <w:tcW w:w="425" w:type="dxa"/>
          <w:shd w:val="clear" w:color="auto" w:fill="auto"/>
        </w:tcPr>
        <w:p w14:paraId="4F69A549" w14:textId="77777777" w:rsidR="00F17307" w:rsidRPr="00AB29B6" w:rsidRDefault="00F17307" w:rsidP="00F66EDF">
          <w:pPr>
            <w:pStyle w:val="Energastopkaopis"/>
            <w:rPr>
              <w:b w:val="0"/>
            </w:rPr>
          </w:pPr>
        </w:p>
      </w:tc>
      <w:tc>
        <w:tcPr>
          <w:tcW w:w="8364" w:type="dxa"/>
          <w:shd w:val="clear" w:color="auto" w:fill="auto"/>
        </w:tcPr>
        <w:p w14:paraId="22F6CE8B" w14:textId="77777777" w:rsidR="00F17307" w:rsidRPr="00AB29B6" w:rsidRDefault="00F17307" w:rsidP="00F66EDF">
          <w:pPr>
            <w:pStyle w:val="Energanumeracjastron"/>
            <w:rPr>
              <w:b w:val="0"/>
            </w:rPr>
          </w:pPr>
          <w:r w:rsidRPr="00AB29B6">
            <w:rPr>
              <w:b w:val="0"/>
            </w:rPr>
            <w:fldChar w:fldCharType="begin"/>
          </w:r>
          <w:r w:rsidRPr="00AB29B6">
            <w:rPr>
              <w:b w:val="0"/>
            </w:rPr>
            <w:instrText xml:space="preserve"> PAGE  \* Arabic  \* MERGEFORMAT </w:instrText>
          </w:r>
          <w:r w:rsidRPr="00AB29B6">
            <w:rPr>
              <w:b w:val="0"/>
            </w:rPr>
            <w:fldChar w:fldCharType="separate"/>
          </w:r>
          <w:r w:rsidR="004B66D0">
            <w:rPr>
              <w:b w:val="0"/>
              <w:noProof/>
            </w:rPr>
            <w:t>1</w:t>
          </w:r>
          <w:r w:rsidRPr="00AB29B6">
            <w:rPr>
              <w:b w:val="0"/>
            </w:rPr>
            <w:fldChar w:fldCharType="end"/>
          </w:r>
          <w:r w:rsidRPr="00AB29B6">
            <w:rPr>
              <w:b w:val="0"/>
            </w:rPr>
            <w:t>/</w:t>
          </w:r>
          <w:r w:rsidR="00182931">
            <w:fldChar w:fldCharType="begin"/>
          </w:r>
          <w:r w:rsidR="00182931">
            <w:instrText xml:space="preserve"> NUMPAGES  \* Arabic  \* MERGEFORMAT </w:instrText>
          </w:r>
          <w:r w:rsidR="00182931">
            <w:fldChar w:fldCharType="separate"/>
          </w:r>
          <w:r w:rsidR="004B66D0" w:rsidRPr="004B66D0">
            <w:rPr>
              <w:b w:val="0"/>
              <w:noProof/>
            </w:rPr>
            <w:t>2</w:t>
          </w:r>
          <w:r w:rsidR="00182931">
            <w:rPr>
              <w:b w:val="0"/>
              <w:noProof/>
            </w:rPr>
            <w:fldChar w:fldCharType="end"/>
          </w:r>
        </w:p>
      </w:tc>
    </w:tr>
  </w:tbl>
  <w:p w14:paraId="4DEE781E" w14:textId="77777777" w:rsidR="00F17307" w:rsidRPr="00AB29B6" w:rsidRDefault="00F17307" w:rsidP="00F17307">
    <w:pPr>
      <w:pStyle w:val="Bezodstpw"/>
      <w:rPr>
        <w:b w:val="0"/>
      </w:rPr>
    </w:pPr>
  </w:p>
  <w:p w14:paraId="5082F861" w14:textId="77777777" w:rsidR="00F17307" w:rsidRDefault="00F173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29B10" w14:textId="77777777" w:rsidR="008B78EB" w:rsidRDefault="008B78EB" w:rsidP="00A71FAE">
      <w:pPr>
        <w:spacing w:after="0" w:line="240" w:lineRule="auto"/>
      </w:pPr>
      <w:r>
        <w:separator/>
      </w:r>
    </w:p>
  </w:footnote>
  <w:footnote w:type="continuationSeparator" w:id="0">
    <w:p w14:paraId="6C74112B" w14:textId="77777777" w:rsidR="008B78EB" w:rsidRDefault="008B78EB" w:rsidP="00A7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AE988" w14:textId="7BCAA260" w:rsidR="00FE7760" w:rsidRDefault="00FE7760" w:rsidP="007C6297">
    <w:pPr>
      <w:tabs>
        <w:tab w:val="center" w:pos="4536"/>
        <w:tab w:val="right" w:pos="9072"/>
      </w:tabs>
      <w:spacing w:after="0" w:line="240" w:lineRule="auto"/>
      <w:ind w:left="301" w:hanging="30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30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4075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7F"/>
    <w:rsid w:val="001025AB"/>
    <w:rsid w:val="001370EE"/>
    <w:rsid w:val="00182931"/>
    <w:rsid w:val="00262658"/>
    <w:rsid w:val="00271B4F"/>
    <w:rsid w:val="00284C24"/>
    <w:rsid w:val="003330D7"/>
    <w:rsid w:val="00374EE9"/>
    <w:rsid w:val="004B66D0"/>
    <w:rsid w:val="004E498C"/>
    <w:rsid w:val="00564596"/>
    <w:rsid w:val="005B5C96"/>
    <w:rsid w:val="0062248D"/>
    <w:rsid w:val="006E0C16"/>
    <w:rsid w:val="0072180D"/>
    <w:rsid w:val="007547F1"/>
    <w:rsid w:val="007C6297"/>
    <w:rsid w:val="008B78EB"/>
    <w:rsid w:val="008C7216"/>
    <w:rsid w:val="00917292"/>
    <w:rsid w:val="0098052B"/>
    <w:rsid w:val="00A42BDB"/>
    <w:rsid w:val="00A71FAE"/>
    <w:rsid w:val="00B0095D"/>
    <w:rsid w:val="00B960A8"/>
    <w:rsid w:val="00C773EA"/>
    <w:rsid w:val="00CC20A9"/>
    <w:rsid w:val="00CD3387"/>
    <w:rsid w:val="00D607D4"/>
    <w:rsid w:val="00E3064F"/>
    <w:rsid w:val="00E4157F"/>
    <w:rsid w:val="00E512FA"/>
    <w:rsid w:val="00EA4584"/>
    <w:rsid w:val="00EB49ED"/>
    <w:rsid w:val="00F06571"/>
    <w:rsid w:val="00F17307"/>
    <w:rsid w:val="00F379EE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7DE167"/>
  <w15:docId w15:val="{C0EC3669-724D-4A3C-A0E2-92D807BE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2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1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2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FAE"/>
  </w:style>
  <w:style w:type="paragraph" w:styleId="Stopka">
    <w:name w:val="footer"/>
    <w:basedOn w:val="Normalny"/>
    <w:link w:val="StopkaZnak"/>
    <w:uiPriority w:val="99"/>
    <w:unhideWhenUsed/>
    <w:rsid w:val="00A7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FAE"/>
  </w:style>
  <w:style w:type="paragraph" w:styleId="Bezodstpw">
    <w:name w:val="No Spacing"/>
    <w:aliases w:val="regular"/>
    <w:autoRedefine/>
    <w:uiPriority w:val="1"/>
    <w:qFormat/>
    <w:rsid w:val="00F17307"/>
    <w:pPr>
      <w:spacing w:after="0" w:line="320" w:lineRule="exact"/>
      <w:jc w:val="both"/>
    </w:pPr>
    <w:rPr>
      <w:rFonts w:ascii="Arial Narrow" w:eastAsia="Calibri" w:hAnsi="Arial Narrow" w:cs="Times New Roman"/>
      <w:b/>
      <w:color w:val="64003B"/>
      <w:sz w:val="28"/>
      <w:szCs w:val="28"/>
    </w:rPr>
  </w:style>
  <w:style w:type="paragraph" w:customStyle="1" w:styleId="Energastopkaopis">
    <w:name w:val="Energa_stopka_opis"/>
    <w:basedOn w:val="Bezodstpw"/>
    <w:qFormat/>
    <w:rsid w:val="00F17307"/>
    <w:rPr>
      <w:rFonts w:ascii="ArialNarrow" w:hAnsi="ArialNarrow" w:cs="ArialNarrow"/>
      <w:color w:val="640036"/>
      <w:sz w:val="20"/>
      <w:szCs w:val="20"/>
    </w:rPr>
  </w:style>
  <w:style w:type="paragraph" w:customStyle="1" w:styleId="Energanumeracjastron">
    <w:name w:val="Energa_numeracja_stron"/>
    <w:basedOn w:val="Bezodstpw"/>
    <w:qFormat/>
    <w:rsid w:val="00F17307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E7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11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3A79B-3733-4284-8AEC-2B199909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Baraniok Patryk</dc:creator>
  <cp:lastModifiedBy>Nowak Anna (25008005)</cp:lastModifiedBy>
  <cp:revision>5</cp:revision>
  <dcterms:created xsi:type="dcterms:W3CDTF">2021-07-13T06:59:00Z</dcterms:created>
  <dcterms:modified xsi:type="dcterms:W3CDTF">2024-11-18T11:14:00Z</dcterms:modified>
</cp:coreProperties>
</file>