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FF2BC" w14:textId="77777777" w:rsidR="004662F1" w:rsidRDefault="004662F1" w:rsidP="004662F1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bookmarkStart w:id="0" w:name="_Toc68772500"/>
    </w:p>
    <w:p w14:paraId="1CE22AC3" w14:textId="424B29D5" w:rsidR="004662F1" w:rsidRPr="00F51F99" w:rsidRDefault="004662F1" w:rsidP="004662F1">
      <w:pPr>
        <w:keepNext/>
        <w:keepLines/>
        <w:spacing w:before="240"/>
        <w:outlineLvl w:val="0"/>
        <w:rPr>
          <w:rFonts w:ascii="Arial Narrow" w:hAnsi="Arial Narrow" w:cstheme="majorBidi"/>
          <w:b/>
          <w:sz w:val="24"/>
          <w:szCs w:val="32"/>
          <w:lang w:eastAsia="pl-PL"/>
        </w:rPr>
      </w:pP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 xml:space="preserve">OPIS OBIEKTÓW dla części nr </w:t>
      </w:r>
      <w:r w:rsidR="00ED54BB">
        <w:rPr>
          <w:rFonts w:ascii="Arial Narrow" w:hAnsi="Arial Narrow" w:cstheme="majorBidi"/>
          <w:b/>
          <w:sz w:val="24"/>
          <w:szCs w:val="32"/>
          <w:lang w:eastAsia="pl-PL"/>
        </w:rPr>
        <w:t>7</w:t>
      </w:r>
      <w:r w:rsidRPr="00F51F99">
        <w:rPr>
          <w:rFonts w:ascii="Arial Narrow" w:hAnsi="Arial Narrow" w:cstheme="majorBidi"/>
          <w:b/>
          <w:sz w:val="24"/>
          <w:szCs w:val="32"/>
          <w:lang w:eastAsia="pl-PL"/>
        </w:rPr>
        <w:t>.</w:t>
      </w:r>
      <w:bookmarkEnd w:id="0"/>
    </w:p>
    <w:p w14:paraId="2B8F3B81" w14:textId="33D134C8" w:rsidR="004662F1" w:rsidRPr="00F51F99" w:rsidRDefault="004662F1" w:rsidP="004662F1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F51F9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Postępowanie</w:t>
      </w:r>
      <w:r w:rsidR="000474E4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ELOG/2/036055/24</w:t>
      </w:r>
    </w:p>
    <w:p w14:paraId="30EA9456" w14:textId="59B1E7A8" w:rsidR="004662F1" w:rsidRPr="00F51F99" w:rsidRDefault="004662F1" w:rsidP="004662F1">
      <w:pPr>
        <w:spacing w:before="240" w:line="276" w:lineRule="auto"/>
        <w:jc w:val="center"/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</w:pP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Świadczenie kompleksowych usług konserwacji i napraw w nieruchomościach nieenergetycznych dla Oddziału E</w:t>
      </w:r>
      <w:r w:rsidR="000474E4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nerga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- O</w:t>
      </w:r>
      <w:r w:rsidR="000474E4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perator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S</w:t>
      </w:r>
      <w:r w:rsidR="000474E4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A</w:t>
      </w:r>
      <w:r w:rsidR="000474E4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.</w:t>
      </w:r>
      <w:r w:rsidRPr="00A750E9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 xml:space="preserve"> w </w:t>
      </w:r>
      <w:r w:rsidR="00ED54BB">
        <w:rPr>
          <w:rFonts w:ascii="Arial Narrow" w:eastAsiaTheme="majorEastAsia" w:hAnsi="Arial Narrow" w:cstheme="majorBidi"/>
          <w:b/>
          <w:bCs/>
          <w:sz w:val="24"/>
          <w:szCs w:val="24"/>
          <w:lang w:eastAsia="pl-PL"/>
        </w:rPr>
        <w:t>Centrali oraz na Poligonie Szkoleniowym</w:t>
      </w:r>
    </w:p>
    <w:p w14:paraId="1D85D234" w14:textId="77777777" w:rsidR="00D36283" w:rsidRPr="00C11C69" w:rsidRDefault="00D36283" w:rsidP="007503B2">
      <w:pPr>
        <w:pStyle w:val="Podtytu"/>
        <w:ind w:left="6372"/>
        <w:jc w:val="right"/>
        <w:rPr>
          <w:rFonts w:ascii="Arial Narrow" w:hAnsi="Arial Narrow" w:cs="Arial"/>
          <w:b/>
          <w:i w:val="0"/>
          <w:sz w:val="22"/>
          <w:szCs w:val="22"/>
        </w:rPr>
      </w:pPr>
    </w:p>
    <w:p w14:paraId="2459AFF4" w14:textId="77777777" w:rsidR="005C5D25" w:rsidRPr="00C11C69" w:rsidRDefault="005C5D25" w:rsidP="007503B2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AE02D9E" w14:textId="77777777" w:rsidR="006D0B14" w:rsidRDefault="006D0B14" w:rsidP="006D0B14">
      <w:pPr>
        <w:numPr>
          <w:ilvl w:val="3"/>
          <w:numId w:val="1"/>
        </w:numPr>
        <w:tabs>
          <w:tab w:val="num" w:pos="-3686"/>
          <w:tab w:val="left" w:pos="-2410"/>
          <w:tab w:val="left" w:pos="142"/>
          <w:tab w:val="left" w:pos="426"/>
        </w:tabs>
        <w:spacing w:line="360" w:lineRule="auto"/>
        <w:ind w:hanging="2662"/>
        <w:jc w:val="both"/>
        <w:rPr>
          <w:rFonts w:ascii="Arial Narrow" w:hAnsi="Arial Narrow" w:cs="Arial"/>
          <w:b/>
          <w:sz w:val="22"/>
          <w:szCs w:val="22"/>
        </w:rPr>
      </w:pPr>
      <w:r w:rsidRPr="00C11C69">
        <w:rPr>
          <w:rFonts w:ascii="Arial Narrow" w:hAnsi="Arial Narrow" w:cs="Arial"/>
          <w:b/>
          <w:sz w:val="22"/>
          <w:szCs w:val="22"/>
        </w:rPr>
        <w:t>Obiekt  - Centrum Zarządzania Energią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C11C69">
        <w:rPr>
          <w:rFonts w:ascii="Arial Narrow" w:hAnsi="Arial Narrow" w:cs="Arial"/>
          <w:b/>
          <w:sz w:val="22"/>
          <w:szCs w:val="22"/>
        </w:rPr>
        <w:t xml:space="preserve">– </w:t>
      </w:r>
      <w:r>
        <w:rPr>
          <w:rFonts w:ascii="Arial Narrow" w:hAnsi="Arial Narrow" w:cs="Arial"/>
          <w:b/>
          <w:sz w:val="22"/>
          <w:szCs w:val="22"/>
        </w:rPr>
        <w:t xml:space="preserve">Gdańsk </w:t>
      </w:r>
      <w:r w:rsidRPr="00C11C69">
        <w:rPr>
          <w:rFonts w:ascii="Arial Narrow" w:hAnsi="Arial Narrow" w:cs="Arial"/>
          <w:b/>
          <w:sz w:val="22"/>
          <w:szCs w:val="22"/>
        </w:rPr>
        <w:t>ul. Mikołaja Reja 29</w:t>
      </w:r>
    </w:p>
    <w:p w14:paraId="2542BDC6" w14:textId="77777777" w:rsidR="006D0B14" w:rsidRPr="00976FB1" w:rsidRDefault="006D0B14" w:rsidP="006D0B14">
      <w:pPr>
        <w:tabs>
          <w:tab w:val="left" w:pos="-2410"/>
          <w:tab w:val="left" w:pos="142"/>
          <w:tab w:val="left" w:pos="426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</w:t>
      </w:r>
      <w:r w:rsidRPr="00976FB1">
        <w:rPr>
          <w:rFonts w:ascii="Arial Narrow" w:hAnsi="Arial Narrow" w:cs="Arial"/>
          <w:sz w:val="22"/>
          <w:szCs w:val="22"/>
        </w:rPr>
        <w:t xml:space="preserve">udynek biurowy </w:t>
      </w:r>
      <w:r>
        <w:rPr>
          <w:rFonts w:ascii="Arial Narrow" w:hAnsi="Arial Narrow" w:cs="Arial"/>
          <w:sz w:val="22"/>
          <w:szCs w:val="22"/>
        </w:rPr>
        <w:t xml:space="preserve">klasy A </w:t>
      </w:r>
      <w:r w:rsidRPr="00976FB1">
        <w:rPr>
          <w:rFonts w:ascii="Arial Narrow" w:hAnsi="Arial Narrow" w:cs="Arial"/>
          <w:sz w:val="22"/>
          <w:szCs w:val="22"/>
        </w:rPr>
        <w:t>o po</w:t>
      </w:r>
      <w:r>
        <w:rPr>
          <w:rFonts w:ascii="Arial Narrow" w:hAnsi="Arial Narrow" w:cs="Arial"/>
          <w:sz w:val="22"/>
          <w:szCs w:val="22"/>
        </w:rPr>
        <w:t xml:space="preserve">wierzchni </w:t>
      </w:r>
      <w:r w:rsidRPr="00354E7B">
        <w:rPr>
          <w:rFonts w:ascii="Arial Narrow" w:hAnsi="Arial Narrow" w:cs="Arial"/>
          <w:sz w:val="22"/>
          <w:szCs w:val="22"/>
        </w:rPr>
        <w:t>całkowitej 5 309,60</w:t>
      </w:r>
      <w:r>
        <w:rPr>
          <w:rFonts w:ascii="Arial Narrow" w:hAnsi="Arial Narrow" w:cs="Arial"/>
          <w:sz w:val="22"/>
          <w:szCs w:val="22"/>
        </w:rPr>
        <w:t xml:space="preserve"> 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 xml:space="preserve"> i powierzchni użytkowej – 4 338,44m</w:t>
      </w:r>
      <w:r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0C771153" w14:textId="77777777" w:rsidR="006D0B14" w:rsidRPr="00976FB1" w:rsidRDefault="006D0B14" w:rsidP="006D0B1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Rok budowy 2006.</w:t>
      </w:r>
    </w:p>
    <w:p w14:paraId="4EE06010" w14:textId="77777777" w:rsidR="006D0B14" w:rsidRDefault="006D0B14" w:rsidP="006D0B1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 4 kon</w:t>
      </w:r>
      <w:r>
        <w:rPr>
          <w:rFonts w:ascii="Arial Narrow" w:hAnsi="Arial Narrow" w:cs="Arial"/>
          <w:sz w:val="22"/>
          <w:szCs w:val="22"/>
        </w:rPr>
        <w:t>dygnacyjny bez podpiwniczenia. Na każdej kondygnacji oprócz pokoi biurowych znajdują się sale konferencyjne, pomieszczenia śniadalni oraz toalety (część z kabinami prysznicowymi).</w:t>
      </w:r>
    </w:p>
    <w:p w14:paraId="10D22786" w14:textId="77777777" w:rsidR="006D0B14" w:rsidRDefault="006D0B14" w:rsidP="006D0B1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 w:rsidRPr="00976FB1">
        <w:rPr>
          <w:rFonts w:ascii="Arial Narrow" w:hAnsi="Arial Narrow" w:cs="Arial"/>
          <w:sz w:val="22"/>
          <w:szCs w:val="22"/>
        </w:rPr>
        <w:t>Budynek posiada trzy wewnętrzne klatki schodowe, z których dwie w</w:t>
      </w:r>
      <w:r>
        <w:rPr>
          <w:rFonts w:ascii="Arial Narrow" w:hAnsi="Arial Narrow" w:cs="Arial"/>
          <w:sz w:val="22"/>
          <w:szCs w:val="22"/>
        </w:rPr>
        <w:t>yposażone są w wewnętrzne windy.</w:t>
      </w:r>
    </w:p>
    <w:p w14:paraId="6942EDC2" w14:textId="66E595B2" w:rsidR="006D0B14" w:rsidRPr="00EC4F20" w:rsidRDefault="006D0B14" w:rsidP="00BF2274">
      <w:pPr>
        <w:tabs>
          <w:tab w:val="left" w:pos="-2410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Budynek wyposażony w system klimatyzacji i wentylacji, zasilany z </w:t>
      </w:r>
      <w:proofErr w:type="spellStart"/>
      <w:r>
        <w:rPr>
          <w:rFonts w:ascii="Arial Narrow" w:hAnsi="Arial Narrow" w:cs="Arial"/>
          <w:sz w:val="22"/>
          <w:szCs w:val="22"/>
        </w:rPr>
        <w:t>msc</w:t>
      </w:r>
      <w:proofErr w:type="spellEnd"/>
      <w:r>
        <w:rPr>
          <w:rFonts w:ascii="Arial Narrow" w:hAnsi="Arial Narrow" w:cs="Arial"/>
          <w:sz w:val="22"/>
          <w:szCs w:val="22"/>
        </w:rPr>
        <w:t>,</w:t>
      </w:r>
      <w:r w:rsidRPr="00EC4F20">
        <w:t xml:space="preserve"> </w:t>
      </w:r>
      <w:r w:rsidRPr="00EC4F20">
        <w:rPr>
          <w:rFonts w:ascii="Arial Narrow" w:hAnsi="Arial Narrow" w:cs="Arial"/>
          <w:sz w:val="22"/>
          <w:szCs w:val="22"/>
        </w:rPr>
        <w:t>uzbrojony w instalację wodociągową, kanalizację sanitarną i burzową</w:t>
      </w:r>
      <w:r w:rsidRPr="00EC4F20">
        <w:t xml:space="preserve"> </w:t>
      </w:r>
      <w:r w:rsidRPr="00EC4F20">
        <w:rPr>
          <w:rFonts w:ascii="Arial Narrow" w:hAnsi="Arial Narrow" w:cs="Arial"/>
          <w:sz w:val="22"/>
          <w:szCs w:val="22"/>
        </w:rPr>
        <w:t>oraz w instalację elektryczną.</w:t>
      </w:r>
    </w:p>
    <w:p w14:paraId="47A82084" w14:textId="77777777" w:rsidR="006D0B14" w:rsidRPr="00976FB1" w:rsidRDefault="006D0B14" w:rsidP="006D0B14">
      <w:pPr>
        <w:tabs>
          <w:tab w:val="left" w:pos="-2410"/>
          <w:tab w:val="left" w:pos="142"/>
          <w:tab w:val="left" w:pos="426"/>
          <w:tab w:val="num" w:pos="2520"/>
        </w:tabs>
        <w:spacing w:line="360" w:lineRule="auto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Ilość użytkowników przebywających stale w budynku - 175</w:t>
      </w:r>
    </w:p>
    <w:p w14:paraId="17F43728" w14:textId="77777777" w:rsidR="006D0B14" w:rsidRPr="00C11C69" w:rsidRDefault="006D0B14" w:rsidP="006D0B1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0EF4ACC9" w14:textId="77777777" w:rsidR="006D0B14" w:rsidRPr="00C11C69" w:rsidRDefault="006D0B14" w:rsidP="006D0B1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5B9557C9" w14:textId="77777777" w:rsidR="006D0B14" w:rsidRPr="00C11C69" w:rsidRDefault="006D0B14" w:rsidP="006D0B14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C11C69">
        <w:rPr>
          <w:rFonts w:ascii="Arial Narrow" w:hAnsi="Arial Narrow" w:cs="Arial"/>
          <w:b/>
          <w:sz w:val="22"/>
          <w:szCs w:val="22"/>
        </w:rPr>
        <w:t>2. Obiekt -  Poligon Energetyczny</w:t>
      </w:r>
      <w:r>
        <w:rPr>
          <w:rFonts w:ascii="Arial Narrow" w:hAnsi="Arial Narrow" w:cs="Arial"/>
          <w:b/>
          <w:sz w:val="22"/>
          <w:szCs w:val="22"/>
        </w:rPr>
        <w:t xml:space="preserve"> – Bąkowo ul. Zaciszna 2</w:t>
      </w:r>
    </w:p>
    <w:p w14:paraId="0B559FC7" w14:textId="77777777" w:rsidR="006D0B14" w:rsidRDefault="006D0B14" w:rsidP="006D0B14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6EDF3C07" w14:textId="38DC342E" w:rsidR="006D0B14" w:rsidRPr="007C2CD9" w:rsidRDefault="006D0B14" w:rsidP="007C2CD9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C2CD9">
        <w:rPr>
          <w:rFonts w:ascii="Arial Narrow" w:hAnsi="Arial Narrow" w:cs="Arial"/>
          <w:sz w:val="22"/>
          <w:szCs w:val="22"/>
        </w:rPr>
        <w:t>Budynek biurowo - szkoleniowy, posiadający trzy kondygnacje (przyziemie, wysoki parter, piętro)</w:t>
      </w:r>
      <w:r w:rsidRPr="00F27CF1">
        <w:t xml:space="preserve"> </w:t>
      </w:r>
      <w:r w:rsidRPr="007C2CD9">
        <w:rPr>
          <w:rFonts w:ascii="Arial Narrow" w:hAnsi="Arial Narrow" w:cs="Arial"/>
          <w:sz w:val="22"/>
          <w:szCs w:val="22"/>
        </w:rPr>
        <w:t>o powierzchni użytkowej –  285.0 m</w:t>
      </w:r>
      <w:r w:rsidRPr="007C2CD9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7C2CD9">
        <w:rPr>
          <w:rFonts w:ascii="Arial Narrow" w:hAnsi="Arial Narrow" w:cs="Arial"/>
          <w:sz w:val="22"/>
          <w:szCs w:val="22"/>
        </w:rPr>
        <w:t>. Na piętrze znajduje się sala wykładowa, pomieszczenie biurowe Na parterze znajduje się kuchnia, stołówka, toaleta, sala wykładowa. W kondygnacji przyziemia znajduje się magazyn ze zjazdem dla pojazdów, szatnia oraz pomieszczenie gospodarcze. W szatni oraz magazynie znajdują się bojlery grzewcze.</w:t>
      </w:r>
      <w:r w:rsidRPr="007C2CD9">
        <w:rPr>
          <w:rFonts w:ascii="Arial Narrow" w:hAnsi="Arial Narrow" w:cs="Arial"/>
          <w:sz w:val="22"/>
          <w:szCs w:val="22"/>
        </w:rPr>
        <w:br/>
        <w:t>W salach konferencyjnych znajdują się po 2 szt. urządzeń klimatyzacyjnych o mocy poniżej 12 kW każde.</w:t>
      </w:r>
    </w:p>
    <w:p w14:paraId="050ED53A" w14:textId="77777777" w:rsidR="006D0B14" w:rsidRDefault="006D0B14" w:rsidP="007C2CD9">
      <w:pPr>
        <w:spacing w:line="360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EC4F20">
        <w:rPr>
          <w:rFonts w:ascii="Arial Narrow" w:hAnsi="Arial Narrow" w:cs="Arial"/>
          <w:sz w:val="22"/>
          <w:szCs w:val="22"/>
        </w:rPr>
        <w:t>Obiekt uzbrojony w instalację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EC4F20">
        <w:rPr>
          <w:rFonts w:ascii="Arial Narrow" w:hAnsi="Arial Narrow" w:cs="Arial"/>
          <w:sz w:val="22"/>
          <w:szCs w:val="22"/>
        </w:rPr>
        <w:t>wodociągową, kanalizację sanitarną i burzową oraz w instalację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EC4F20">
        <w:rPr>
          <w:rFonts w:ascii="Arial Narrow" w:hAnsi="Arial Narrow" w:cs="Arial"/>
          <w:sz w:val="22"/>
          <w:szCs w:val="22"/>
        </w:rPr>
        <w:t>elektryczną.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2516CF24" w14:textId="77777777" w:rsidR="006D0B14" w:rsidRDefault="006D0B14" w:rsidP="007C2CD9">
      <w:pPr>
        <w:spacing w:line="360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503B2">
        <w:rPr>
          <w:rFonts w:ascii="Arial Narrow" w:hAnsi="Arial Narrow" w:cs="Arial"/>
          <w:sz w:val="22"/>
          <w:szCs w:val="22"/>
        </w:rPr>
        <w:t xml:space="preserve">Ilość użytkowników przebywających stale w budynku </w:t>
      </w:r>
      <w:r>
        <w:rPr>
          <w:rFonts w:ascii="Arial Narrow" w:hAnsi="Arial Narrow" w:cs="Arial"/>
          <w:sz w:val="22"/>
          <w:szCs w:val="22"/>
        </w:rPr>
        <w:t>–</w:t>
      </w:r>
      <w:r w:rsidRPr="007503B2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20</w:t>
      </w:r>
    </w:p>
    <w:p w14:paraId="62E022EE" w14:textId="77777777" w:rsidR="007C2CD9" w:rsidRDefault="007C2CD9" w:rsidP="007C2CD9">
      <w:pPr>
        <w:spacing w:line="360" w:lineRule="auto"/>
        <w:ind w:left="284"/>
        <w:jc w:val="both"/>
        <w:rPr>
          <w:rFonts w:ascii="Arial Narrow" w:hAnsi="Arial Narrow" w:cs="Arial"/>
          <w:sz w:val="22"/>
          <w:szCs w:val="22"/>
        </w:rPr>
      </w:pPr>
    </w:p>
    <w:p w14:paraId="01CD4F19" w14:textId="0463FBD3" w:rsidR="007C2CD9" w:rsidRPr="00BF2274" w:rsidRDefault="007C2CD9" w:rsidP="00BF2274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C2CD9">
        <w:rPr>
          <w:rFonts w:ascii="Arial Narrow" w:hAnsi="Arial Narrow" w:cs="Arial"/>
          <w:sz w:val="22"/>
          <w:szCs w:val="22"/>
        </w:rPr>
        <w:t>Budynek hali szkoleniowej</w:t>
      </w:r>
      <w:r w:rsidR="00BF2274">
        <w:rPr>
          <w:rFonts w:ascii="Arial Narrow" w:hAnsi="Arial Narrow" w:cs="Arial"/>
          <w:sz w:val="22"/>
          <w:szCs w:val="22"/>
        </w:rPr>
        <w:t xml:space="preserve"> - </w:t>
      </w:r>
      <w:r w:rsidRPr="00BF2274">
        <w:rPr>
          <w:rFonts w:ascii="Arial Narrow" w:hAnsi="Arial Narrow" w:cs="Arial"/>
          <w:sz w:val="22"/>
          <w:szCs w:val="22"/>
        </w:rPr>
        <w:t>o powierzchni użytkowej – 395 m2, rok budowy 2023, budynek 1 kondygnacyjny. W budynku znajdują się sale wykładowe, pomieszczenie gospodarcze, toalety oraz hala z urządzeniami do ćwiczeń prac pod napięciem na sieciach nn.</w:t>
      </w:r>
    </w:p>
    <w:p w14:paraId="3C602F73" w14:textId="77777777" w:rsidR="007C2CD9" w:rsidRPr="007C2CD9" w:rsidRDefault="007C2CD9" w:rsidP="007C2CD9">
      <w:pPr>
        <w:spacing w:line="360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C2CD9">
        <w:rPr>
          <w:rFonts w:ascii="Arial Narrow" w:hAnsi="Arial Narrow" w:cs="Arial"/>
          <w:sz w:val="22"/>
          <w:szCs w:val="22"/>
        </w:rPr>
        <w:t>Ilość użytkowników przebywających stale w budynku – 0 os. + rotacyjnie do 40 osób odbywających szkolenie</w:t>
      </w:r>
    </w:p>
    <w:p w14:paraId="16312C50" w14:textId="0973559F" w:rsidR="005D4F9A" w:rsidRDefault="007C2CD9" w:rsidP="00BF2274">
      <w:pPr>
        <w:spacing w:line="360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7C2CD9">
        <w:rPr>
          <w:rFonts w:ascii="Arial Narrow" w:hAnsi="Arial Narrow" w:cs="Arial"/>
          <w:sz w:val="22"/>
          <w:szCs w:val="22"/>
        </w:rPr>
        <w:t>Powierzchnia m2</w:t>
      </w:r>
      <w:r w:rsidR="00BF2274">
        <w:rPr>
          <w:rFonts w:ascii="Arial Narrow" w:hAnsi="Arial Narrow" w:cs="Arial"/>
          <w:sz w:val="22"/>
          <w:szCs w:val="22"/>
        </w:rPr>
        <w:t xml:space="preserve"> : </w:t>
      </w:r>
      <w:r w:rsidRPr="007C2CD9">
        <w:rPr>
          <w:rFonts w:ascii="Arial Narrow" w:hAnsi="Arial Narrow" w:cs="Arial"/>
          <w:sz w:val="22"/>
          <w:szCs w:val="22"/>
        </w:rPr>
        <w:t>Biura</w:t>
      </w:r>
      <w:r w:rsidR="00BF2274">
        <w:rPr>
          <w:rFonts w:ascii="Arial Narrow" w:hAnsi="Arial Narrow" w:cs="Arial"/>
          <w:sz w:val="22"/>
          <w:szCs w:val="22"/>
        </w:rPr>
        <w:t xml:space="preserve"> </w:t>
      </w:r>
      <w:r w:rsidRPr="007C2CD9">
        <w:rPr>
          <w:rFonts w:ascii="Arial Narrow" w:hAnsi="Arial Narrow" w:cs="Arial"/>
          <w:sz w:val="22"/>
          <w:szCs w:val="22"/>
        </w:rPr>
        <w:t>67,40</w:t>
      </w:r>
      <w:r w:rsidR="00BF2274">
        <w:rPr>
          <w:rFonts w:ascii="Arial Narrow" w:hAnsi="Arial Narrow" w:cs="Arial"/>
          <w:sz w:val="22"/>
          <w:szCs w:val="22"/>
        </w:rPr>
        <w:t xml:space="preserve">; </w:t>
      </w:r>
      <w:r w:rsidRPr="007C2CD9">
        <w:rPr>
          <w:rFonts w:ascii="Arial Narrow" w:hAnsi="Arial Narrow" w:cs="Arial"/>
          <w:sz w:val="22"/>
          <w:szCs w:val="22"/>
        </w:rPr>
        <w:t>Toalety/sanitariaty/pokoje socjaln</w:t>
      </w:r>
      <w:r w:rsidR="00BF2274">
        <w:rPr>
          <w:rFonts w:ascii="Arial Narrow" w:hAnsi="Arial Narrow" w:cs="Arial"/>
          <w:sz w:val="22"/>
          <w:szCs w:val="22"/>
        </w:rPr>
        <w:t xml:space="preserve">e </w:t>
      </w:r>
      <w:r w:rsidRPr="007C2CD9">
        <w:rPr>
          <w:rFonts w:ascii="Arial Narrow" w:hAnsi="Arial Narrow" w:cs="Arial"/>
          <w:sz w:val="22"/>
          <w:szCs w:val="22"/>
        </w:rPr>
        <w:t>20,2</w:t>
      </w:r>
      <w:r w:rsidR="00BF2274">
        <w:rPr>
          <w:rFonts w:ascii="Arial Narrow" w:hAnsi="Arial Narrow" w:cs="Arial"/>
          <w:sz w:val="22"/>
          <w:szCs w:val="22"/>
        </w:rPr>
        <w:t xml:space="preserve">; </w:t>
      </w:r>
      <w:r w:rsidRPr="007C2CD9">
        <w:rPr>
          <w:rFonts w:ascii="Arial Narrow" w:hAnsi="Arial Narrow" w:cs="Arial"/>
          <w:sz w:val="22"/>
          <w:szCs w:val="22"/>
        </w:rPr>
        <w:t>Korytarze/ciągi</w:t>
      </w:r>
      <w:r w:rsidR="00BF2274">
        <w:rPr>
          <w:rFonts w:ascii="Arial Narrow" w:hAnsi="Arial Narrow" w:cs="Arial"/>
          <w:sz w:val="22"/>
          <w:szCs w:val="22"/>
        </w:rPr>
        <w:t>,</w:t>
      </w:r>
      <w:r w:rsidRPr="007C2CD9">
        <w:rPr>
          <w:rFonts w:ascii="Arial Narrow" w:hAnsi="Arial Narrow" w:cs="Arial"/>
          <w:sz w:val="22"/>
          <w:szCs w:val="22"/>
        </w:rPr>
        <w:t xml:space="preserve"> piesze/klatki schodowe</w:t>
      </w:r>
      <w:r w:rsidR="00BF2274">
        <w:rPr>
          <w:rFonts w:ascii="Arial Narrow" w:hAnsi="Arial Narrow" w:cs="Arial"/>
          <w:sz w:val="22"/>
          <w:szCs w:val="22"/>
        </w:rPr>
        <w:t xml:space="preserve"> </w:t>
      </w:r>
      <w:r w:rsidRPr="007C2CD9">
        <w:rPr>
          <w:rFonts w:ascii="Arial Narrow" w:hAnsi="Arial Narrow" w:cs="Arial"/>
          <w:sz w:val="22"/>
          <w:szCs w:val="22"/>
        </w:rPr>
        <w:t>8,4</w:t>
      </w:r>
      <w:r w:rsidR="00BF2274">
        <w:rPr>
          <w:rFonts w:ascii="Arial Narrow" w:hAnsi="Arial Narrow" w:cs="Arial"/>
          <w:sz w:val="22"/>
          <w:szCs w:val="22"/>
        </w:rPr>
        <w:t xml:space="preserve">; </w:t>
      </w:r>
      <w:r w:rsidRPr="007C2CD9">
        <w:rPr>
          <w:rFonts w:ascii="Arial Narrow" w:hAnsi="Arial Narrow" w:cs="Arial"/>
          <w:sz w:val="22"/>
          <w:szCs w:val="22"/>
        </w:rPr>
        <w:t>Okna + drzwi</w:t>
      </w:r>
      <w:r w:rsidR="00BF2274">
        <w:rPr>
          <w:rFonts w:ascii="Arial Narrow" w:hAnsi="Arial Narrow" w:cs="Arial"/>
          <w:sz w:val="22"/>
          <w:szCs w:val="22"/>
        </w:rPr>
        <w:t xml:space="preserve"> </w:t>
      </w:r>
      <w:r w:rsidRPr="007C2CD9">
        <w:rPr>
          <w:rFonts w:ascii="Arial Narrow" w:hAnsi="Arial Narrow" w:cs="Arial"/>
          <w:sz w:val="22"/>
          <w:szCs w:val="22"/>
        </w:rPr>
        <w:t>26,0</w:t>
      </w:r>
    </w:p>
    <w:sectPr w:rsidR="005D4F9A" w:rsidSect="00E03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6C0CF" w14:textId="77777777" w:rsidR="004662F1" w:rsidRDefault="004662F1" w:rsidP="004662F1">
      <w:r>
        <w:separator/>
      </w:r>
    </w:p>
  </w:endnote>
  <w:endnote w:type="continuationSeparator" w:id="0">
    <w:p w14:paraId="1B22645E" w14:textId="77777777" w:rsidR="004662F1" w:rsidRDefault="004662F1" w:rsidP="0046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noff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675A6" w14:textId="77777777" w:rsidR="004662F1" w:rsidRDefault="004662F1" w:rsidP="004662F1">
      <w:r>
        <w:separator/>
      </w:r>
    </w:p>
  </w:footnote>
  <w:footnote w:type="continuationSeparator" w:id="0">
    <w:p w14:paraId="1BDCD6AE" w14:textId="77777777" w:rsidR="004662F1" w:rsidRDefault="004662F1" w:rsidP="00466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B1D136C"/>
    <w:multiLevelType w:val="hybridMultilevel"/>
    <w:tmpl w:val="EBBE7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486780">
    <w:abstractNumId w:val="0"/>
  </w:num>
  <w:num w:numId="2" w16cid:durableId="1303923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6C8"/>
    <w:rsid w:val="00017C0A"/>
    <w:rsid w:val="0002310B"/>
    <w:rsid w:val="000268E9"/>
    <w:rsid w:val="000300C6"/>
    <w:rsid w:val="00034C69"/>
    <w:rsid w:val="00037F6B"/>
    <w:rsid w:val="00042FB1"/>
    <w:rsid w:val="0004626C"/>
    <w:rsid w:val="000474E4"/>
    <w:rsid w:val="000528A9"/>
    <w:rsid w:val="00052985"/>
    <w:rsid w:val="000558A3"/>
    <w:rsid w:val="00056CF4"/>
    <w:rsid w:val="00062D27"/>
    <w:rsid w:val="00062E94"/>
    <w:rsid w:val="00082605"/>
    <w:rsid w:val="00087A38"/>
    <w:rsid w:val="00095088"/>
    <w:rsid w:val="000A579C"/>
    <w:rsid w:val="000B2BF6"/>
    <w:rsid w:val="000C5E27"/>
    <w:rsid w:val="000D2F33"/>
    <w:rsid w:val="0011246E"/>
    <w:rsid w:val="00121B32"/>
    <w:rsid w:val="00133972"/>
    <w:rsid w:val="00137BB2"/>
    <w:rsid w:val="00151144"/>
    <w:rsid w:val="0015545D"/>
    <w:rsid w:val="00156EF2"/>
    <w:rsid w:val="00161B29"/>
    <w:rsid w:val="00173ADE"/>
    <w:rsid w:val="00180F77"/>
    <w:rsid w:val="001956D2"/>
    <w:rsid w:val="001A0F1A"/>
    <w:rsid w:val="001A3717"/>
    <w:rsid w:val="001B298B"/>
    <w:rsid w:val="001B57B7"/>
    <w:rsid w:val="001C4D47"/>
    <w:rsid w:val="001C6D06"/>
    <w:rsid w:val="001E3AB3"/>
    <w:rsid w:val="002032B3"/>
    <w:rsid w:val="00205700"/>
    <w:rsid w:val="00212389"/>
    <w:rsid w:val="00213068"/>
    <w:rsid w:val="00215809"/>
    <w:rsid w:val="002162A1"/>
    <w:rsid w:val="00222AFB"/>
    <w:rsid w:val="00225401"/>
    <w:rsid w:val="002262F3"/>
    <w:rsid w:val="00236010"/>
    <w:rsid w:val="00237AE5"/>
    <w:rsid w:val="00242F97"/>
    <w:rsid w:val="00253A59"/>
    <w:rsid w:val="00254370"/>
    <w:rsid w:val="00261221"/>
    <w:rsid w:val="002733C8"/>
    <w:rsid w:val="00277FA4"/>
    <w:rsid w:val="00295E02"/>
    <w:rsid w:val="00296367"/>
    <w:rsid w:val="002D044F"/>
    <w:rsid w:val="002E63DB"/>
    <w:rsid w:val="002E65FA"/>
    <w:rsid w:val="0030439A"/>
    <w:rsid w:val="00306862"/>
    <w:rsid w:val="0031427F"/>
    <w:rsid w:val="00316A88"/>
    <w:rsid w:val="003239AE"/>
    <w:rsid w:val="0034358B"/>
    <w:rsid w:val="00353B74"/>
    <w:rsid w:val="00354E7B"/>
    <w:rsid w:val="00357715"/>
    <w:rsid w:val="00363E2F"/>
    <w:rsid w:val="00364D4A"/>
    <w:rsid w:val="003663C2"/>
    <w:rsid w:val="00370A1E"/>
    <w:rsid w:val="00380A90"/>
    <w:rsid w:val="003855E0"/>
    <w:rsid w:val="003918C0"/>
    <w:rsid w:val="003D1BF9"/>
    <w:rsid w:val="003E4D02"/>
    <w:rsid w:val="00407E26"/>
    <w:rsid w:val="00411E1D"/>
    <w:rsid w:val="00417BB8"/>
    <w:rsid w:val="0042172C"/>
    <w:rsid w:val="00427F07"/>
    <w:rsid w:val="00432D43"/>
    <w:rsid w:val="00437E26"/>
    <w:rsid w:val="00440C89"/>
    <w:rsid w:val="00442ACB"/>
    <w:rsid w:val="00446FE2"/>
    <w:rsid w:val="00450779"/>
    <w:rsid w:val="0045688B"/>
    <w:rsid w:val="00456F8F"/>
    <w:rsid w:val="004662F1"/>
    <w:rsid w:val="00486C88"/>
    <w:rsid w:val="004942D0"/>
    <w:rsid w:val="00495821"/>
    <w:rsid w:val="004B6275"/>
    <w:rsid w:val="004C4F08"/>
    <w:rsid w:val="004E0B23"/>
    <w:rsid w:val="004E2635"/>
    <w:rsid w:val="004E2BA8"/>
    <w:rsid w:val="004E4EF0"/>
    <w:rsid w:val="004F5ABF"/>
    <w:rsid w:val="004F6121"/>
    <w:rsid w:val="0050410B"/>
    <w:rsid w:val="00510971"/>
    <w:rsid w:val="00511F33"/>
    <w:rsid w:val="00512086"/>
    <w:rsid w:val="00514A2B"/>
    <w:rsid w:val="00525F76"/>
    <w:rsid w:val="0053635F"/>
    <w:rsid w:val="0055623F"/>
    <w:rsid w:val="005659E6"/>
    <w:rsid w:val="005716C7"/>
    <w:rsid w:val="00584967"/>
    <w:rsid w:val="00587FEB"/>
    <w:rsid w:val="005A4ABF"/>
    <w:rsid w:val="005A60AA"/>
    <w:rsid w:val="005B6B9B"/>
    <w:rsid w:val="005C1790"/>
    <w:rsid w:val="005C5D25"/>
    <w:rsid w:val="005D2E87"/>
    <w:rsid w:val="005D3D19"/>
    <w:rsid w:val="005D4F9A"/>
    <w:rsid w:val="005D7C68"/>
    <w:rsid w:val="005E4611"/>
    <w:rsid w:val="005E7379"/>
    <w:rsid w:val="005F42D4"/>
    <w:rsid w:val="005F5AE1"/>
    <w:rsid w:val="005F6CF9"/>
    <w:rsid w:val="00607591"/>
    <w:rsid w:val="0060799F"/>
    <w:rsid w:val="0061294C"/>
    <w:rsid w:val="00613A97"/>
    <w:rsid w:val="00613E04"/>
    <w:rsid w:val="00621AA2"/>
    <w:rsid w:val="0062331F"/>
    <w:rsid w:val="006236C8"/>
    <w:rsid w:val="00631492"/>
    <w:rsid w:val="00642E8B"/>
    <w:rsid w:val="006630D1"/>
    <w:rsid w:val="00675FB1"/>
    <w:rsid w:val="00676833"/>
    <w:rsid w:val="006779FE"/>
    <w:rsid w:val="0068198A"/>
    <w:rsid w:val="00684276"/>
    <w:rsid w:val="00691BFE"/>
    <w:rsid w:val="006B10B3"/>
    <w:rsid w:val="006B2081"/>
    <w:rsid w:val="006C165D"/>
    <w:rsid w:val="006C261A"/>
    <w:rsid w:val="006C530E"/>
    <w:rsid w:val="006D0B14"/>
    <w:rsid w:val="006E681A"/>
    <w:rsid w:val="0070650B"/>
    <w:rsid w:val="00711F12"/>
    <w:rsid w:val="00715EFD"/>
    <w:rsid w:val="00717DD7"/>
    <w:rsid w:val="0074356E"/>
    <w:rsid w:val="007503B2"/>
    <w:rsid w:val="007544AB"/>
    <w:rsid w:val="00757968"/>
    <w:rsid w:val="00762A6B"/>
    <w:rsid w:val="00767ABB"/>
    <w:rsid w:val="007923C1"/>
    <w:rsid w:val="00793915"/>
    <w:rsid w:val="007A263D"/>
    <w:rsid w:val="007A66EA"/>
    <w:rsid w:val="007C28AB"/>
    <w:rsid w:val="007C2CD9"/>
    <w:rsid w:val="007D56E0"/>
    <w:rsid w:val="00826676"/>
    <w:rsid w:val="00842C7E"/>
    <w:rsid w:val="00842D04"/>
    <w:rsid w:val="00847ACE"/>
    <w:rsid w:val="00854CF5"/>
    <w:rsid w:val="00887549"/>
    <w:rsid w:val="008A3D1A"/>
    <w:rsid w:val="008B180E"/>
    <w:rsid w:val="008B30CD"/>
    <w:rsid w:val="008C3DDA"/>
    <w:rsid w:val="008E681D"/>
    <w:rsid w:val="008F1B11"/>
    <w:rsid w:val="008F55DA"/>
    <w:rsid w:val="008F6801"/>
    <w:rsid w:val="00902163"/>
    <w:rsid w:val="00935FE6"/>
    <w:rsid w:val="0094375D"/>
    <w:rsid w:val="00962BA5"/>
    <w:rsid w:val="00965758"/>
    <w:rsid w:val="0096784E"/>
    <w:rsid w:val="00976FB1"/>
    <w:rsid w:val="009822AE"/>
    <w:rsid w:val="00985F03"/>
    <w:rsid w:val="00993419"/>
    <w:rsid w:val="00997496"/>
    <w:rsid w:val="009A45CC"/>
    <w:rsid w:val="009A74EE"/>
    <w:rsid w:val="009B42F1"/>
    <w:rsid w:val="009C5DC0"/>
    <w:rsid w:val="009E6B5A"/>
    <w:rsid w:val="00A03019"/>
    <w:rsid w:val="00A06291"/>
    <w:rsid w:val="00A07FCA"/>
    <w:rsid w:val="00A146C9"/>
    <w:rsid w:val="00A2354D"/>
    <w:rsid w:val="00A4456A"/>
    <w:rsid w:val="00A5116D"/>
    <w:rsid w:val="00A83CA7"/>
    <w:rsid w:val="00A86B37"/>
    <w:rsid w:val="00A90C71"/>
    <w:rsid w:val="00A9605E"/>
    <w:rsid w:val="00AA2BA6"/>
    <w:rsid w:val="00AB25EC"/>
    <w:rsid w:val="00AB7046"/>
    <w:rsid w:val="00AD57BF"/>
    <w:rsid w:val="00AD6AFD"/>
    <w:rsid w:val="00AD6B2B"/>
    <w:rsid w:val="00B06195"/>
    <w:rsid w:val="00B06469"/>
    <w:rsid w:val="00B417AF"/>
    <w:rsid w:val="00B46CCA"/>
    <w:rsid w:val="00B57E59"/>
    <w:rsid w:val="00B63E18"/>
    <w:rsid w:val="00B8031E"/>
    <w:rsid w:val="00B95D86"/>
    <w:rsid w:val="00BA1BA5"/>
    <w:rsid w:val="00BA6D9B"/>
    <w:rsid w:val="00BC04B6"/>
    <w:rsid w:val="00BC102D"/>
    <w:rsid w:val="00BC4B95"/>
    <w:rsid w:val="00BC647F"/>
    <w:rsid w:val="00BD07C6"/>
    <w:rsid w:val="00BD2928"/>
    <w:rsid w:val="00BD43BD"/>
    <w:rsid w:val="00BE0A0E"/>
    <w:rsid w:val="00BE2B81"/>
    <w:rsid w:val="00BE6BFC"/>
    <w:rsid w:val="00BE7910"/>
    <w:rsid w:val="00BE7B7D"/>
    <w:rsid w:val="00BF2274"/>
    <w:rsid w:val="00BF48A6"/>
    <w:rsid w:val="00C006B9"/>
    <w:rsid w:val="00C01701"/>
    <w:rsid w:val="00C032CF"/>
    <w:rsid w:val="00C11C69"/>
    <w:rsid w:val="00C11DB2"/>
    <w:rsid w:val="00C1790F"/>
    <w:rsid w:val="00C31D1A"/>
    <w:rsid w:val="00C40ED4"/>
    <w:rsid w:val="00C41AA4"/>
    <w:rsid w:val="00C53819"/>
    <w:rsid w:val="00C559AF"/>
    <w:rsid w:val="00C64999"/>
    <w:rsid w:val="00C718F3"/>
    <w:rsid w:val="00C83B06"/>
    <w:rsid w:val="00CA376B"/>
    <w:rsid w:val="00CD3BA4"/>
    <w:rsid w:val="00CE3B9A"/>
    <w:rsid w:val="00CF2660"/>
    <w:rsid w:val="00D01441"/>
    <w:rsid w:val="00D02A15"/>
    <w:rsid w:val="00D133B3"/>
    <w:rsid w:val="00D16855"/>
    <w:rsid w:val="00D36283"/>
    <w:rsid w:val="00D72726"/>
    <w:rsid w:val="00D864F1"/>
    <w:rsid w:val="00D935CC"/>
    <w:rsid w:val="00D976AA"/>
    <w:rsid w:val="00DA04A3"/>
    <w:rsid w:val="00DA7ED1"/>
    <w:rsid w:val="00DB501A"/>
    <w:rsid w:val="00DB7246"/>
    <w:rsid w:val="00DB78F8"/>
    <w:rsid w:val="00DC3F50"/>
    <w:rsid w:val="00DC518D"/>
    <w:rsid w:val="00DD58CD"/>
    <w:rsid w:val="00DE077E"/>
    <w:rsid w:val="00DF297C"/>
    <w:rsid w:val="00E03690"/>
    <w:rsid w:val="00E27997"/>
    <w:rsid w:val="00E32F4D"/>
    <w:rsid w:val="00E53B7B"/>
    <w:rsid w:val="00E57017"/>
    <w:rsid w:val="00E600EA"/>
    <w:rsid w:val="00E60E74"/>
    <w:rsid w:val="00E7553B"/>
    <w:rsid w:val="00E85528"/>
    <w:rsid w:val="00E93230"/>
    <w:rsid w:val="00EB5AC1"/>
    <w:rsid w:val="00EB7977"/>
    <w:rsid w:val="00EC4F20"/>
    <w:rsid w:val="00ED54BB"/>
    <w:rsid w:val="00ED72EC"/>
    <w:rsid w:val="00EE589D"/>
    <w:rsid w:val="00EF1FED"/>
    <w:rsid w:val="00F0545F"/>
    <w:rsid w:val="00F10104"/>
    <w:rsid w:val="00F14954"/>
    <w:rsid w:val="00F15E91"/>
    <w:rsid w:val="00F2373C"/>
    <w:rsid w:val="00F243F5"/>
    <w:rsid w:val="00F27CF1"/>
    <w:rsid w:val="00F31D28"/>
    <w:rsid w:val="00F421E4"/>
    <w:rsid w:val="00F522B3"/>
    <w:rsid w:val="00F52DD1"/>
    <w:rsid w:val="00F55396"/>
    <w:rsid w:val="00F65ACB"/>
    <w:rsid w:val="00F67C5A"/>
    <w:rsid w:val="00F82C39"/>
    <w:rsid w:val="00F8549E"/>
    <w:rsid w:val="00FA1BAC"/>
    <w:rsid w:val="00FA3130"/>
    <w:rsid w:val="00FC3A91"/>
    <w:rsid w:val="00FC6938"/>
    <w:rsid w:val="00FE2299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32A6"/>
  <w15:docId w15:val="{741FC71D-3286-4D17-8102-67D3A8D0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6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236C8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36C8"/>
    <w:rPr>
      <w:rFonts w:ascii="Arial" w:eastAsia="Times New Roman" w:hAnsi="Arial" w:cs="Times New Roman"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236C8"/>
    <w:pPr>
      <w:jc w:val="center"/>
    </w:pPr>
    <w:rPr>
      <w:i/>
      <w:sz w:val="28"/>
    </w:rPr>
  </w:style>
  <w:style w:type="character" w:customStyle="1" w:styleId="PodtytuZnak">
    <w:name w:val="Podtytuł Znak"/>
    <w:basedOn w:val="Domylnaczcionkaakapitu"/>
    <w:link w:val="Podtytu"/>
    <w:rsid w:val="006236C8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236C8"/>
    <w:pPr>
      <w:spacing w:before="240"/>
      <w:jc w:val="center"/>
    </w:pPr>
    <w:rPr>
      <w:rFonts w:ascii="Bodnoff" w:hAnsi="Bodnoff"/>
      <w:sz w:val="28"/>
    </w:rPr>
  </w:style>
  <w:style w:type="character" w:customStyle="1" w:styleId="TytuZnak">
    <w:name w:val="Tytuł Znak"/>
    <w:basedOn w:val="Domylnaczcionkaakapitu"/>
    <w:link w:val="Tytu"/>
    <w:rsid w:val="006236C8"/>
    <w:rPr>
      <w:rFonts w:ascii="Bodnoff" w:eastAsia="Times New Roman" w:hAnsi="Bodnoff" w:cs="Times New Roman"/>
      <w:sz w:val="28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0650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4662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662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662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62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61">
    <w:name w:val="pkt61"/>
    <w:rsid w:val="00242F97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marogala</dc:creator>
  <cp:lastModifiedBy>Nowak Anna (25008005)</cp:lastModifiedBy>
  <cp:revision>38</cp:revision>
  <dcterms:created xsi:type="dcterms:W3CDTF">2021-05-19T10:03:00Z</dcterms:created>
  <dcterms:modified xsi:type="dcterms:W3CDTF">2024-11-15T17:22:00Z</dcterms:modified>
</cp:coreProperties>
</file>