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1CD1B4A3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9B3878">
        <w:rPr>
          <w:rStyle w:val="FontStyle61"/>
          <w:sz w:val="20"/>
          <w:szCs w:val="20"/>
        </w:rPr>
        <w:t>4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93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31CAC9CB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r w:rsidR="009B3878" w:rsidRPr="009B3878">
        <w:rPr>
          <w:rStyle w:val="FontStyle59"/>
          <w:b/>
          <w:bCs/>
          <w:sz w:val="20"/>
          <w:szCs w:val="20"/>
        </w:rPr>
        <w:t>ELOG/2/032091/24</w:t>
      </w:r>
      <w:r w:rsidR="009B3878">
        <w:rPr>
          <w:rStyle w:val="FontStyle59"/>
          <w:b/>
          <w:bCs/>
          <w:sz w:val="20"/>
          <w:szCs w:val="20"/>
        </w:rPr>
        <w:t xml:space="preserve"> </w:t>
      </w:r>
      <w:r w:rsidR="0003019C" w:rsidRPr="00050D4A">
        <w:rPr>
          <w:rStyle w:val="FontStyle59"/>
          <w:b/>
          <w:bCs/>
          <w:sz w:val="20"/>
          <w:szCs w:val="20"/>
        </w:rPr>
        <w:t xml:space="preserve">pn. </w:t>
      </w:r>
      <w:r w:rsidR="00F1220A">
        <w:rPr>
          <w:rStyle w:val="FontStyle59"/>
          <w:sz w:val="20"/>
          <w:szCs w:val="20"/>
        </w:rPr>
        <w:t>„</w:t>
      </w:r>
      <w:r w:rsidR="009B3878" w:rsidRPr="009B3878">
        <w:rPr>
          <w:rStyle w:val="FontStyle59"/>
          <w:b/>
          <w:bCs/>
          <w:sz w:val="20"/>
          <w:szCs w:val="20"/>
        </w:rPr>
        <w:t>Dostawa chemii gospodarczej i środków czystości dla Spółki Energa Wytwarzanie S.A.</w:t>
      </w:r>
      <w:r w:rsidR="00F1220A" w:rsidRPr="009B3878">
        <w:rPr>
          <w:rStyle w:val="FontStyle59"/>
          <w:b/>
          <w:bCs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7FDEC347" w14:textId="2FA78D3B" w:rsidR="009B3878" w:rsidRPr="009B3878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</w:t>
      </w:r>
      <w:r w:rsidR="004971CA">
        <w:rPr>
          <w:rStyle w:val="FontStyle59"/>
          <w:sz w:val="20"/>
          <w:szCs w:val="20"/>
        </w:rPr>
        <w:t>……………………………………………………………………………………………..</w:t>
      </w:r>
      <w:r w:rsidRPr="00791EB5">
        <w:rPr>
          <w:rStyle w:val="FontStyle59"/>
          <w:sz w:val="20"/>
          <w:szCs w:val="20"/>
        </w:rPr>
        <w:t xml:space="preserve">…), </w:t>
      </w:r>
      <w:r w:rsidR="009B3878">
        <w:rPr>
          <w:rStyle w:val="FontStyle59"/>
          <w:sz w:val="20"/>
          <w:szCs w:val="20"/>
        </w:rPr>
        <w:t>w tym:</w:t>
      </w:r>
    </w:p>
    <w:tbl>
      <w:tblPr>
        <w:tblStyle w:val="Tabela-Siatka"/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1701"/>
        <w:gridCol w:w="1701"/>
        <w:gridCol w:w="1701"/>
        <w:gridCol w:w="2268"/>
      </w:tblGrid>
      <w:tr w:rsidR="00D037B7" w:rsidRPr="00D037B7" w14:paraId="5C18D980" w14:textId="2C35DCDE" w:rsidTr="00D037B7">
        <w:trPr>
          <w:trHeight w:val="1490"/>
          <w:jc w:val="center"/>
        </w:trPr>
        <w:tc>
          <w:tcPr>
            <w:tcW w:w="562" w:type="dxa"/>
            <w:vAlign w:val="center"/>
          </w:tcPr>
          <w:p w14:paraId="6ED9E266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19" w:type="dxa"/>
            <w:vAlign w:val="center"/>
          </w:tcPr>
          <w:p w14:paraId="37CF5313" w14:textId="2C6D26C8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1276" w:type="dxa"/>
            <w:vAlign w:val="center"/>
          </w:tcPr>
          <w:p w14:paraId="27B2C8A9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10C8BD2F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701" w:type="dxa"/>
            <w:vAlign w:val="center"/>
          </w:tcPr>
          <w:p w14:paraId="000E79FD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466A7E15" w14:textId="421973C8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cena jednostkowa netto*</w:t>
            </w:r>
          </w:p>
        </w:tc>
        <w:tc>
          <w:tcPr>
            <w:tcW w:w="1701" w:type="dxa"/>
            <w:vAlign w:val="center"/>
          </w:tcPr>
          <w:p w14:paraId="25E6F1A0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27D05FEB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7FFC7736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Szacunkowa</w:t>
            </w:r>
          </w:p>
          <w:p w14:paraId="13763F57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 xml:space="preserve">ilość </w:t>
            </w:r>
          </w:p>
          <w:p w14:paraId="3A68B5A9" w14:textId="78D0605E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zamówienia na 24 miesiące</w:t>
            </w:r>
          </w:p>
          <w:p w14:paraId="5E0DF20E" w14:textId="77777777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0BDEDF" w14:textId="77777777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5A71FE68" w14:textId="43A75F43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Łączna wartość ryczałtowa netto</w:t>
            </w:r>
          </w:p>
          <w:p w14:paraId="6239BD1D" w14:textId="493284C2" w:rsidR="00FE25AD" w:rsidRPr="00D037B7" w:rsidRDefault="00FE25AD" w:rsidP="00EC6DCC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(kolumna IV x V)</w:t>
            </w:r>
          </w:p>
        </w:tc>
        <w:tc>
          <w:tcPr>
            <w:tcW w:w="2268" w:type="dxa"/>
          </w:tcPr>
          <w:p w14:paraId="79E3E787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0C7A2D0D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36942688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  <w:p w14:paraId="29670E3C" w14:textId="7499425F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Opis produktu</w:t>
            </w:r>
          </w:p>
        </w:tc>
      </w:tr>
      <w:tr w:rsidR="00D037B7" w:rsidRPr="00D037B7" w14:paraId="56134ADA" w14:textId="7199E89D" w:rsidTr="00D037B7">
        <w:trPr>
          <w:trHeight w:val="310"/>
          <w:jc w:val="center"/>
        </w:trPr>
        <w:tc>
          <w:tcPr>
            <w:tcW w:w="562" w:type="dxa"/>
            <w:vAlign w:val="center"/>
          </w:tcPr>
          <w:p w14:paraId="405CE6C8" w14:textId="77777777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I</w:t>
            </w:r>
          </w:p>
        </w:tc>
        <w:tc>
          <w:tcPr>
            <w:tcW w:w="3119" w:type="dxa"/>
            <w:vAlign w:val="center"/>
          </w:tcPr>
          <w:p w14:paraId="470E53FB" w14:textId="77777777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II</w:t>
            </w:r>
          </w:p>
        </w:tc>
        <w:tc>
          <w:tcPr>
            <w:tcW w:w="1276" w:type="dxa"/>
            <w:vAlign w:val="center"/>
          </w:tcPr>
          <w:p w14:paraId="0BB8AF69" w14:textId="77777777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III</w:t>
            </w:r>
          </w:p>
        </w:tc>
        <w:tc>
          <w:tcPr>
            <w:tcW w:w="1701" w:type="dxa"/>
            <w:vAlign w:val="center"/>
          </w:tcPr>
          <w:p w14:paraId="472DFFD9" w14:textId="77777777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IV</w:t>
            </w:r>
          </w:p>
        </w:tc>
        <w:tc>
          <w:tcPr>
            <w:tcW w:w="1701" w:type="dxa"/>
            <w:vAlign w:val="center"/>
          </w:tcPr>
          <w:p w14:paraId="5057B0C2" w14:textId="0270C78B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V</w:t>
            </w:r>
          </w:p>
        </w:tc>
        <w:tc>
          <w:tcPr>
            <w:tcW w:w="1701" w:type="dxa"/>
            <w:vAlign w:val="center"/>
          </w:tcPr>
          <w:p w14:paraId="4F24E934" w14:textId="3BA3D991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VI</w:t>
            </w:r>
          </w:p>
        </w:tc>
        <w:tc>
          <w:tcPr>
            <w:tcW w:w="2268" w:type="dxa"/>
          </w:tcPr>
          <w:p w14:paraId="387DC08D" w14:textId="17DE60C1" w:rsidR="00FE25AD" w:rsidRPr="00D037B7" w:rsidRDefault="00FE25AD" w:rsidP="00EC6DCC">
            <w:pPr>
              <w:pStyle w:val="Style31"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VII</w:t>
            </w:r>
          </w:p>
        </w:tc>
      </w:tr>
      <w:tr w:rsidR="00D037B7" w:rsidRPr="00D037B7" w14:paraId="399340A1" w14:textId="4B50C241" w:rsidTr="00D037B7">
        <w:trPr>
          <w:trHeight w:val="642"/>
          <w:jc w:val="center"/>
        </w:trPr>
        <w:tc>
          <w:tcPr>
            <w:tcW w:w="562" w:type="dxa"/>
            <w:vAlign w:val="center"/>
          </w:tcPr>
          <w:p w14:paraId="3D2B7AAB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290A5BE7" w14:textId="3FD58126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Odświeżacz powietrza spray - 300 ml</w:t>
            </w:r>
          </w:p>
        </w:tc>
        <w:tc>
          <w:tcPr>
            <w:tcW w:w="1276" w:type="dxa"/>
            <w:vAlign w:val="center"/>
          </w:tcPr>
          <w:p w14:paraId="0D7476BA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47FB6DD3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D66200" w14:textId="274AC99D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5D7A581D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91A11" w14:textId="5593A28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37B7">
              <w:rPr>
                <w:rFonts w:cs="Calibri"/>
                <w:sz w:val="20"/>
                <w:szCs w:val="20"/>
              </w:rPr>
              <w:t>Glade</w:t>
            </w:r>
            <w:proofErr w:type="spellEnd"/>
            <w:r w:rsidRPr="00D037B7">
              <w:rPr>
                <w:rFonts w:cs="Calibri"/>
                <w:sz w:val="20"/>
                <w:szCs w:val="20"/>
              </w:rPr>
              <w:t>, zapachy kwiatowe, morskie, cytrusowe</w:t>
            </w:r>
          </w:p>
        </w:tc>
      </w:tr>
      <w:tr w:rsidR="00D037B7" w:rsidRPr="00D037B7" w14:paraId="40433EBF" w14:textId="4DA9F1F1" w:rsidTr="00D037B7">
        <w:trPr>
          <w:trHeight w:val="998"/>
          <w:jc w:val="center"/>
        </w:trPr>
        <w:tc>
          <w:tcPr>
            <w:tcW w:w="562" w:type="dxa"/>
            <w:vAlign w:val="center"/>
          </w:tcPr>
          <w:p w14:paraId="61233023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3119" w:type="dxa"/>
            <w:vAlign w:val="center"/>
          </w:tcPr>
          <w:p w14:paraId="2FD11BB3" w14:textId="5321F2AF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Odświeżacz powietrza spray - wkład elektryczny</w:t>
            </w:r>
          </w:p>
        </w:tc>
        <w:tc>
          <w:tcPr>
            <w:tcW w:w="1276" w:type="dxa"/>
            <w:vAlign w:val="center"/>
          </w:tcPr>
          <w:p w14:paraId="042063AB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699C4F17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45E572" w14:textId="779504B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E8004C0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7675" w14:textId="1BCE3E4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37B7">
              <w:rPr>
                <w:rFonts w:cs="Calibri"/>
                <w:sz w:val="20"/>
                <w:szCs w:val="20"/>
              </w:rPr>
              <w:t>ambi-pur</w:t>
            </w:r>
            <w:proofErr w:type="spellEnd"/>
            <w:r w:rsidRPr="00D037B7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D037B7" w:rsidRPr="00D037B7" w14:paraId="0FB64842" w14:textId="7ED41A0D" w:rsidTr="00D037B7">
        <w:trPr>
          <w:trHeight w:val="560"/>
          <w:jc w:val="center"/>
        </w:trPr>
        <w:tc>
          <w:tcPr>
            <w:tcW w:w="562" w:type="dxa"/>
            <w:vAlign w:val="center"/>
          </w:tcPr>
          <w:p w14:paraId="6ECB0F1C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119" w:type="dxa"/>
            <w:vAlign w:val="center"/>
          </w:tcPr>
          <w:p w14:paraId="123A7463" w14:textId="3D47F6AC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Worki na śmieci 60L- rolki po min 10 sztuk</w:t>
            </w:r>
          </w:p>
        </w:tc>
        <w:tc>
          <w:tcPr>
            <w:tcW w:w="1276" w:type="dxa"/>
            <w:vAlign w:val="center"/>
          </w:tcPr>
          <w:p w14:paraId="678FB289" w14:textId="0C95CDF3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 rolka</w:t>
            </w:r>
          </w:p>
        </w:tc>
        <w:tc>
          <w:tcPr>
            <w:tcW w:w="1701" w:type="dxa"/>
            <w:vAlign w:val="center"/>
          </w:tcPr>
          <w:p w14:paraId="0EC110EF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E43499" w14:textId="6CCA44BE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1800</w:t>
            </w:r>
          </w:p>
        </w:tc>
        <w:tc>
          <w:tcPr>
            <w:tcW w:w="1701" w:type="dxa"/>
            <w:vAlign w:val="center"/>
          </w:tcPr>
          <w:p w14:paraId="3CC2940B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863BA" w14:textId="5237F69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LDPE</w:t>
            </w:r>
          </w:p>
        </w:tc>
      </w:tr>
      <w:tr w:rsidR="00D037B7" w:rsidRPr="00D037B7" w14:paraId="3C57CB74" w14:textId="3916ABEA" w:rsidTr="00D037B7">
        <w:trPr>
          <w:trHeight w:val="568"/>
          <w:jc w:val="center"/>
        </w:trPr>
        <w:tc>
          <w:tcPr>
            <w:tcW w:w="562" w:type="dxa"/>
            <w:vAlign w:val="center"/>
          </w:tcPr>
          <w:p w14:paraId="5EFED2C8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119" w:type="dxa"/>
            <w:vAlign w:val="center"/>
          </w:tcPr>
          <w:p w14:paraId="70E93572" w14:textId="435207A6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 xml:space="preserve">Płyn do naczyń - </w:t>
            </w:r>
            <w:r w:rsidRPr="00D037B7">
              <w:rPr>
                <w:i/>
                <w:iCs/>
                <w:sz w:val="20"/>
                <w:szCs w:val="20"/>
                <w:u w:val="single"/>
              </w:rPr>
              <w:t>wydajność 1 łyżeczka na 5 litrów wody</w:t>
            </w:r>
          </w:p>
        </w:tc>
        <w:tc>
          <w:tcPr>
            <w:tcW w:w="1276" w:type="dxa"/>
            <w:vAlign w:val="center"/>
          </w:tcPr>
          <w:p w14:paraId="3DB43ABE" w14:textId="60BF316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900 ml</w:t>
            </w:r>
          </w:p>
        </w:tc>
        <w:tc>
          <w:tcPr>
            <w:tcW w:w="1701" w:type="dxa"/>
            <w:vAlign w:val="center"/>
          </w:tcPr>
          <w:p w14:paraId="463E6D41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FA3B25" w14:textId="52FAE44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63BBF2A0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E0594" w14:textId="47FC060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Ludwik</w:t>
            </w:r>
          </w:p>
        </w:tc>
      </w:tr>
      <w:tr w:rsidR="00D037B7" w:rsidRPr="00D037B7" w14:paraId="51B43F66" w14:textId="3BB8C2E0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0F24E721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119" w:type="dxa"/>
            <w:vAlign w:val="center"/>
          </w:tcPr>
          <w:p w14:paraId="3CDC34C5" w14:textId="3406D8D9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 xml:space="preserve">Płyn do naczyń - </w:t>
            </w:r>
            <w:r w:rsidRPr="00D037B7">
              <w:rPr>
                <w:i/>
                <w:iCs/>
                <w:sz w:val="20"/>
                <w:szCs w:val="20"/>
                <w:u w:val="single"/>
              </w:rPr>
              <w:t>wydajność 1 łyżeczka na 5 litrów wody</w:t>
            </w:r>
          </w:p>
        </w:tc>
        <w:tc>
          <w:tcPr>
            <w:tcW w:w="1276" w:type="dxa"/>
            <w:vAlign w:val="center"/>
          </w:tcPr>
          <w:p w14:paraId="66E141D4" w14:textId="11C4005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op-5 litrów</w:t>
            </w:r>
          </w:p>
        </w:tc>
        <w:tc>
          <w:tcPr>
            <w:tcW w:w="1701" w:type="dxa"/>
            <w:vAlign w:val="center"/>
          </w:tcPr>
          <w:p w14:paraId="6AA7612B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B2385F" w14:textId="1BA5D325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162983DC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8E97C" w14:textId="2A80081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Ludwik</w:t>
            </w:r>
          </w:p>
        </w:tc>
      </w:tr>
      <w:tr w:rsidR="00D037B7" w:rsidRPr="00D037B7" w14:paraId="722CD3D0" w14:textId="68C21947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485E2EAC" w14:textId="323A3ED5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119" w:type="dxa"/>
            <w:vAlign w:val="center"/>
          </w:tcPr>
          <w:p w14:paraId="60314D55" w14:textId="7C794B09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Płyn uniwersalny do podłóg</w:t>
            </w:r>
          </w:p>
        </w:tc>
        <w:tc>
          <w:tcPr>
            <w:tcW w:w="1276" w:type="dxa"/>
            <w:vAlign w:val="center"/>
          </w:tcPr>
          <w:p w14:paraId="5E708F57" w14:textId="56F2F11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 litr</w:t>
            </w:r>
          </w:p>
        </w:tc>
        <w:tc>
          <w:tcPr>
            <w:tcW w:w="1701" w:type="dxa"/>
            <w:vAlign w:val="center"/>
          </w:tcPr>
          <w:p w14:paraId="1F37F82A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D2392F" w14:textId="7208BA2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75E87712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0B3D2" w14:textId="0CC35A7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Fonts w:cs="Calibri"/>
                <w:sz w:val="20"/>
                <w:szCs w:val="20"/>
              </w:rPr>
              <w:t>Ajax</w:t>
            </w:r>
            <w:proofErr w:type="spellEnd"/>
          </w:p>
        </w:tc>
      </w:tr>
      <w:tr w:rsidR="00D037B7" w:rsidRPr="00D037B7" w14:paraId="7F839715" w14:textId="280F893C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18A471D6" w14:textId="5686AD7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119" w:type="dxa"/>
            <w:vAlign w:val="center"/>
          </w:tcPr>
          <w:p w14:paraId="77AFEB3E" w14:textId="0F6FE539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Mleczko do czyszczenia powierzchni</w:t>
            </w:r>
          </w:p>
        </w:tc>
        <w:tc>
          <w:tcPr>
            <w:tcW w:w="1276" w:type="dxa"/>
            <w:vAlign w:val="center"/>
          </w:tcPr>
          <w:p w14:paraId="32E094D2" w14:textId="4AAD82A9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 litr/780 ml</w:t>
            </w:r>
          </w:p>
        </w:tc>
        <w:tc>
          <w:tcPr>
            <w:tcW w:w="1701" w:type="dxa"/>
            <w:vAlign w:val="center"/>
          </w:tcPr>
          <w:p w14:paraId="6CBA1A52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4C73CF" w14:textId="2656E82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5903BD57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085B4" w14:textId="3D7311C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CIF</w:t>
            </w:r>
          </w:p>
        </w:tc>
      </w:tr>
      <w:tr w:rsidR="00D037B7" w:rsidRPr="00D037B7" w14:paraId="49416AE2" w14:textId="4FE65276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4999EE0E" w14:textId="617DDD5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119" w:type="dxa"/>
            <w:vAlign w:val="center"/>
          </w:tcPr>
          <w:p w14:paraId="314E6DA6" w14:textId="494084B1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Rącznik papierowy kuchenny</w:t>
            </w:r>
          </w:p>
        </w:tc>
        <w:tc>
          <w:tcPr>
            <w:tcW w:w="1276" w:type="dxa"/>
            <w:vAlign w:val="center"/>
          </w:tcPr>
          <w:p w14:paraId="28D135A0" w14:textId="1C599B8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op. 2 rolki</w:t>
            </w:r>
          </w:p>
        </w:tc>
        <w:tc>
          <w:tcPr>
            <w:tcW w:w="1701" w:type="dxa"/>
            <w:vAlign w:val="center"/>
          </w:tcPr>
          <w:p w14:paraId="7D02F710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445382" w14:textId="70349AB9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1700</w:t>
            </w:r>
          </w:p>
        </w:tc>
        <w:tc>
          <w:tcPr>
            <w:tcW w:w="1701" w:type="dxa"/>
            <w:vAlign w:val="center"/>
          </w:tcPr>
          <w:p w14:paraId="67447B77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F64D50" w14:textId="313F537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Mola, </w:t>
            </w:r>
            <w:r w:rsidR="00D037B7" w:rsidRPr="00D037B7">
              <w:rPr>
                <w:rFonts w:cs="Calibri"/>
                <w:sz w:val="20"/>
                <w:szCs w:val="20"/>
              </w:rPr>
              <w:t xml:space="preserve">rolka, </w:t>
            </w:r>
            <w:r w:rsidR="00D037B7">
              <w:rPr>
                <w:rFonts w:cs="Calibri"/>
                <w:sz w:val="20"/>
                <w:szCs w:val="20"/>
              </w:rPr>
              <w:t>i</w:t>
            </w:r>
            <w:r w:rsidR="00D037B7" w:rsidRPr="00D037B7">
              <w:rPr>
                <w:rFonts w:cs="Calibri"/>
                <w:sz w:val="20"/>
                <w:szCs w:val="20"/>
              </w:rPr>
              <w:t>lość</w:t>
            </w:r>
            <w:r w:rsidRPr="00D037B7">
              <w:rPr>
                <w:rFonts w:cs="Calibri"/>
                <w:sz w:val="20"/>
                <w:szCs w:val="20"/>
              </w:rPr>
              <w:t xml:space="preserve"> warstw 2, Ilość sztuk w opakowaniu 2 szt.,  Giga XL , Kolor Biały</w:t>
            </w:r>
          </w:p>
        </w:tc>
      </w:tr>
      <w:tr w:rsidR="00D037B7" w:rsidRPr="00D037B7" w14:paraId="6DBD91D8" w14:textId="7100C4BC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59477E5F" w14:textId="18EA5C15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119" w:type="dxa"/>
            <w:vAlign w:val="center"/>
          </w:tcPr>
          <w:p w14:paraId="26C7DEC0" w14:textId="4B2F6140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Rącznik papierowy kuchenny</w:t>
            </w:r>
          </w:p>
        </w:tc>
        <w:tc>
          <w:tcPr>
            <w:tcW w:w="1276" w:type="dxa"/>
            <w:vAlign w:val="center"/>
          </w:tcPr>
          <w:p w14:paraId="5CB9363A" w14:textId="743A0909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rolka</w:t>
            </w:r>
          </w:p>
        </w:tc>
        <w:tc>
          <w:tcPr>
            <w:tcW w:w="1701" w:type="dxa"/>
            <w:vAlign w:val="center"/>
          </w:tcPr>
          <w:p w14:paraId="48623E0A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8255FC" w14:textId="77BC2BF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36296968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8855DC" w14:textId="17B209CA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Mola, </w:t>
            </w:r>
            <w:r w:rsidR="00D037B7" w:rsidRPr="00D037B7">
              <w:rPr>
                <w:rFonts w:cs="Calibri"/>
                <w:sz w:val="20"/>
                <w:szCs w:val="20"/>
              </w:rPr>
              <w:t xml:space="preserve">rolka, </w:t>
            </w:r>
            <w:r w:rsidR="00D037B7">
              <w:rPr>
                <w:rFonts w:cs="Calibri"/>
                <w:sz w:val="20"/>
                <w:szCs w:val="20"/>
              </w:rPr>
              <w:t>i</w:t>
            </w:r>
            <w:r w:rsidR="00D037B7" w:rsidRPr="00D037B7">
              <w:rPr>
                <w:rFonts w:cs="Calibri"/>
                <w:sz w:val="20"/>
                <w:szCs w:val="20"/>
              </w:rPr>
              <w:t>lość</w:t>
            </w:r>
            <w:r w:rsidRPr="00D037B7">
              <w:rPr>
                <w:rFonts w:cs="Calibri"/>
                <w:sz w:val="20"/>
                <w:szCs w:val="20"/>
              </w:rPr>
              <w:t xml:space="preserve"> warstw 2,  Giga XXL , Kolor Biały</w:t>
            </w:r>
          </w:p>
        </w:tc>
      </w:tr>
      <w:tr w:rsidR="00D037B7" w:rsidRPr="00D037B7" w14:paraId="0B27BECA" w14:textId="1A52B29D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05F3E220" w14:textId="46C8385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119" w:type="dxa"/>
            <w:vAlign w:val="center"/>
          </w:tcPr>
          <w:p w14:paraId="78369367" w14:textId="7D756D71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Tabletki do zmywarki</w:t>
            </w:r>
          </w:p>
        </w:tc>
        <w:tc>
          <w:tcPr>
            <w:tcW w:w="1276" w:type="dxa"/>
            <w:vAlign w:val="center"/>
          </w:tcPr>
          <w:p w14:paraId="60C1D5F2" w14:textId="7E959BCA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op.40-50</w:t>
            </w:r>
            <w:r w:rsidR="00D037B7" w:rsidRPr="00D037B7">
              <w:rPr>
                <w:rStyle w:val="FontStyle59"/>
                <w:sz w:val="20"/>
                <w:szCs w:val="20"/>
              </w:rPr>
              <w:t xml:space="preserve"> szt.</w:t>
            </w:r>
          </w:p>
        </w:tc>
        <w:tc>
          <w:tcPr>
            <w:tcW w:w="1701" w:type="dxa"/>
            <w:vAlign w:val="center"/>
          </w:tcPr>
          <w:p w14:paraId="073984C0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8DA6AA" w14:textId="46E6402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22</w:t>
            </w:r>
          </w:p>
        </w:tc>
        <w:tc>
          <w:tcPr>
            <w:tcW w:w="1701" w:type="dxa"/>
            <w:vAlign w:val="center"/>
          </w:tcPr>
          <w:p w14:paraId="723F8D97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AF4C5" w14:textId="1FFFEF1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Fonts w:cs="Calibri"/>
                <w:sz w:val="20"/>
                <w:szCs w:val="20"/>
              </w:rPr>
              <w:t>Finish</w:t>
            </w:r>
            <w:proofErr w:type="spellEnd"/>
          </w:p>
        </w:tc>
      </w:tr>
      <w:tr w:rsidR="00D037B7" w:rsidRPr="00D037B7" w14:paraId="33E5C27A" w14:textId="60AD0B32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0D8C42C6" w14:textId="51836D4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119" w:type="dxa"/>
            <w:vAlign w:val="center"/>
          </w:tcPr>
          <w:p w14:paraId="58EA58F4" w14:textId="1C5A0A6C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 xml:space="preserve">Ściereczki zwykłe z wiskozy z domieszką </w:t>
            </w:r>
            <w:r w:rsidR="00D037B7" w:rsidRPr="00D037B7">
              <w:rPr>
                <w:sz w:val="20"/>
                <w:szCs w:val="20"/>
              </w:rPr>
              <w:t>poliestru</w:t>
            </w:r>
            <w:r w:rsidRPr="00D037B7">
              <w:rPr>
                <w:sz w:val="20"/>
                <w:szCs w:val="20"/>
              </w:rPr>
              <w:t xml:space="preserve"> A4</w:t>
            </w:r>
          </w:p>
        </w:tc>
        <w:tc>
          <w:tcPr>
            <w:tcW w:w="1276" w:type="dxa"/>
            <w:vAlign w:val="center"/>
          </w:tcPr>
          <w:p w14:paraId="31637D3B" w14:textId="176EFD5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 szt.</w:t>
            </w:r>
          </w:p>
        </w:tc>
        <w:tc>
          <w:tcPr>
            <w:tcW w:w="1701" w:type="dxa"/>
            <w:vAlign w:val="center"/>
          </w:tcPr>
          <w:p w14:paraId="50C80C2F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DB1863" w14:textId="17D34C0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424388D9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37113" w14:textId="3883A37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typu </w:t>
            </w:r>
            <w:proofErr w:type="spellStart"/>
            <w:r w:rsidRPr="00D037B7">
              <w:rPr>
                <w:rFonts w:cs="Calibri"/>
                <w:sz w:val="20"/>
                <w:szCs w:val="20"/>
              </w:rPr>
              <w:t>Vileda</w:t>
            </w:r>
            <w:proofErr w:type="spellEnd"/>
          </w:p>
        </w:tc>
      </w:tr>
      <w:tr w:rsidR="00D037B7" w:rsidRPr="00D037B7" w14:paraId="72EE23B2" w14:textId="5865E607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532CA32A" w14:textId="681F3A6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119" w:type="dxa"/>
            <w:vAlign w:val="center"/>
          </w:tcPr>
          <w:p w14:paraId="727C6AC8" w14:textId="70335CA1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 xml:space="preserve">Preparat do pielęgnacji mebli - </w:t>
            </w:r>
            <w:r w:rsidR="00D037B7" w:rsidRPr="00D037B7">
              <w:rPr>
                <w:sz w:val="20"/>
                <w:szCs w:val="20"/>
              </w:rPr>
              <w:t>aerozol</w:t>
            </w:r>
            <w:r w:rsidRPr="00D037B7">
              <w:rPr>
                <w:sz w:val="20"/>
                <w:szCs w:val="20"/>
              </w:rPr>
              <w:t xml:space="preserve"> 300 ml</w:t>
            </w:r>
          </w:p>
        </w:tc>
        <w:tc>
          <w:tcPr>
            <w:tcW w:w="1276" w:type="dxa"/>
            <w:vAlign w:val="center"/>
          </w:tcPr>
          <w:p w14:paraId="2A196368" w14:textId="0AEB07F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 op.</w:t>
            </w:r>
          </w:p>
        </w:tc>
        <w:tc>
          <w:tcPr>
            <w:tcW w:w="1701" w:type="dxa"/>
            <w:vAlign w:val="center"/>
          </w:tcPr>
          <w:p w14:paraId="2B076439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3B4636" w14:textId="684CE0DE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15016E38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68B9C" w14:textId="2D236C6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037B7" w:rsidRPr="00D037B7" w14:paraId="259F1859" w14:textId="3F96BD2F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0BD60252" w14:textId="17F19E9D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119" w:type="dxa"/>
            <w:vAlign w:val="center"/>
          </w:tcPr>
          <w:p w14:paraId="2C23C401" w14:textId="0B45B5AB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 xml:space="preserve">Płyn do dezynfekcji </w:t>
            </w:r>
            <w:proofErr w:type="spellStart"/>
            <w:r w:rsidRPr="00D037B7">
              <w:rPr>
                <w:sz w:val="20"/>
                <w:szCs w:val="20"/>
              </w:rPr>
              <w:t>wc</w:t>
            </w:r>
            <w:proofErr w:type="spellEnd"/>
          </w:p>
        </w:tc>
        <w:tc>
          <w:tcPr>
            <w:tcW w:w="1276" w:type="dxa"/>
            <w:vAlign w:val="center"/>
          </w:tcPr>
          <w:p w14:paraId="73232763" w14:textId="1DD327DD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750 ml</w:t>
            </w:r>
          </w:p>
        </w:tc>
        <w:tc>
          <w:tcPr>
            <w:tcW w:w="1701" w:type="dxa"/>
            <w:vAlign w:val="center"/>
          </w:tcPr>
          <w:p w14:paraId="26AAF6AE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8B2DD0" w14:textId="40A5091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4B6966F1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481ED" w14:textId="43019A5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Fonts w:cs="Calibri"/>
                <w:sz w:val="20"/>
                <w:szCs w:val="20"/>
              </w:rPr>
              <w:t>Domestos</w:t>
            </w:r>
            <w:proofErr w:type="spellEnd"/>
          </w:p>
        </w:tc>
      </w:tr>
      <w:tr w:rsidR="00D037B7" w:rsidRPr="00D037B7" w14:paraId="46CFDB00" w14:textId="1D593060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5E0E7E06" w14:textId="232C369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119" w:type="dxa"/>
            <w:vAlign w:val="center"/>
          </w:tcPr>
          <w:p w14:paraId="6D0584D1" w14:textId="0C5706F7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Papier toaletowy -  celuloza, 2-warstwowy w rolce).- w opakowaniu 8 sztuk,   z celulozy (miękki, biały)</w:t>
            </w:r>
          </w:p>
        </w:tc>
        <w:tc>
          <w:tcPr>
            <w:tcW w:w="1276" w:type="dxa"/>
            <w:vAlign w:val="center"/>
          </w:tcPr>
          <w:p w14:paraId="07C54190" w14:textId="0C87786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op.</w:t>
            </w:r>
          </w:p>
        </w:tc>
        <w:tc>
          <w:tcPr>
            <w:tcW w:w="1701" w:type="dxa"/>
            <w:vAlign w:val="center"/>
          </w:tcPr>
          <w:p w14:paraId="3570D9B3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6219A9" w14:textId="03C6C8E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1800</w:t>
            </w:r>
          </w:p>
        </w:tc>
        <w:tc>
          <w:tcPr>
            <w:tcW w:w="1701" w:type="dxa"/>
            <w:vAlign w:val="center"/>
          </w:tcPr>
          <w:p w14:paraId="367F2589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18D19" w14:textId="2F8B7C16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typu Mola</w:t>
            </w:r>
          </w:p>
        </w:tc>
      </w:tr>
      <w:tr w:rsidR="00D037B7" w:rsidRPr="00D037B7" w14:paraId="69D55C37" w14:textId="2DAEB0BB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05262C76" w14:textId="6254B873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119" w:type="dxa"/>
            <w:vAlign w:val="center"/>
          </w:tcPr>
          <w:p w14:paraId="24845847" w14:textId="01B2DACC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Mydło toaletowe w płynie z pompką 500 ml</w:t>
            </w:r>
          </w:p>
        </w:tc>
        <w:tc>
          <w:tcPr>
            <w:tcW w:w="1276" w:type="dxa"/>
            <w:vAlign w:val="center"/>
          </w:tcPr>
          <w:p w14:paraId="043B521F" w14:textId="23AC5813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72CA16D2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7697BA" w14:textId="6D8EF44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350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0A7A0EB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B5B3" w14:textId="1524287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 on-line</w:t>
            </w:r>
          </w:p>
        </w:tc>
      </w:tr>
      <w:tr w:rsidR="00D037B7" w:rsidRPr="00D037B7" w14:paraId="3457646D" w14:textId="2C4D691C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261D98B3" w14:textId="79FBD979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3119" w:type="dxa"/>
            <w:vAlign w:val="center"/>
          </w:tcPr>
          <w:p w14:paraId="5877D68E" w14:textId="1CF48A0E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Mydło toaletowe w płynie</w:t>
            </w:r>
          </w:p>
        </w:tc>
        <w:tc>
          <w:tcPr>
            <w:tcW w:w="1276" w:type="dxa"/>
            <w:vAlign w:val="center"/>
          </w:tcPr>
          <w:p w14:paraId="086EE306" w14:textId="4C9CD356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op-5 litrów</w:t>
            </w:r>
          </w:p>
        </w:tc>
        <w:tc>
          <w:tcPr>
            <w:tcW w:w="1701" w:type="dxa"/>
            <w:vAlign w:val="center"/>
          </w:tcPr>
          <w:p w14:paraId="21082410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0ACA77" w14:textId="2C078C4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3905F366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62789" w14:textId="27313A3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delikatne dla skóry,  produkt przebadany dermatologicznie, Łagodne dla skóry rąk , w trakcie mycia wytwarza kremową pianę, nie wysusza rąk. </w:t>
            </w:r>
          </w:p>
        </w:tc>
      </w:tr>
      <w:tr w:rsidR="00D037B7" w:rsidRPr="00D037B7" w14:paraId="22D4CF1E" w14:textId="3CE7721F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7C0F2E5A" w14:textId="315AF1E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3119" w:type="dxa"/>
            <w:vAlign w:val="center"/>
          </w:tcPr>
          <w:p w14:paraId="6D721D9E" w14:textId="6C60F441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Płyn do czyszczenia zmywarek 250 ml</w:t>
            </w:r>
          </w:p>
        </w:tc>
        <w:tc>
          <w:tcPr>
            <w:tcW w:w="1276" w:type="dxa"/>
            <w:vAlign w:val="center"/>
          </w:tcPr>
          <w:p w14:paraId="4DE71808" w14:textId="491CE3B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3591B875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EE33C5" w14:textId="2413C066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14:paraId="4444EA14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1EC10" w14:textId="269339C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Fonts w:cs="Calibri"/>
                <w:sz w:val="20"/>
                <w:szCs w:val="20"/>
              </w:rPr>
              <w:t>Finish</w:t>
            </w:r>
            <w:proofErr w:type="spellEnd"/>
          </w:p>
        </w:tc>
      </w:tr>
      <w:tr w:rsidR="00D037B7" w:rsidRPr="00D037B7" w14:paraId="30CF93F9" w14:textId="4899E70C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4667ECEF" w14:textId="36DCE0E3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3119" w:type="dxa"/>
            <w:vAlign w:val="center"/>
          </w:tcPr>
          <w:p w14:paraId="1BF959A1" w14:textId="5E875227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sz w:val="20"/>
                <w:szCs w:val="20"/>
              </w:rPr>
              <w:t>Odkamieniacz</w:t>
            </w:r>
            <w:proofErr w:type="spellEnd"/>
            <w:r w:rsidRPr="00D037B7">
              <w:rPr>
                <w:sz w:val="20"/>
                <w:szCs w:val="20"/>
              </w:rPr>
              <w:t xml:space="preserve"> do ekspresu ciśnieniowego opakowanie</w:t>
            </w:r>
          </w:p>
        </w:tc>
        <w:tc>
          <w:tcPr>
            <w:tcW w:w="1276" w:type="dxa"/>
            <w:vAlign w:val="center"/>
          </w:tcPr>
          <w:p w14:paraId="47F02FEF" w14:textId="684AA5EF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szt.(opakowanie zawiera 2x75g lub 150g)</w:t>
            </w:r>
          </w:p>
        </w:tc>
        <w:tc>
          <w:tcPr>
            <w:tcW w:w="1701" w:type="dxa"/>
            <w:vAlign w:val="center"/>
          </w:tcPr>
          <w:p w14:paraId="646BB160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2D2348" w14:textId="517334D6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26AF5EAB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18AE7" w14:textId="791C7369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Fonts w:cs="Calibri"/>
                <w:sz w:val="20"/>
                <w:szCs w:val="20"/>
              </w:rPr>
              <w:t>Kamix</w:t>
            </w:r>
            <w:proofErr w:type="spellEnd"/>
          </w:p>
        </w:tc>
      </w:tr>
      <w:tr w:rsidR="00D037B7" w:rsidRPr="00D037B7" w14:paraId="45EF0413" w14:textId="147AAE11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0636566F" w14:textId="33DF3385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3119" w:type="dxa"/>
            <w:vAlign w:val="center"/>
          </w:tcPr>
          <w:p w14:paraId="6D9E9E10" w14:textId="555A2E0F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sz w:val="20"/>
                <w:szCs w:val="20"/>
              </w:rPr>
              <w:t>Odkamieniacz</w:t>
            </w:r>
            <w:proofErr w:type="spellEnd"/>
            <w:r w:rsidRPr="00D037B7">
              <w:rPr>
                <w:sz w:val="20"/>
                <w:szCs w:val="20"/>
              </w:rPr>
              <w:t xml:space="preserve"> do ekspresu ciśnieniowego o poj. do 500 ml</w:t>
            </w:r>
          </w:p>
        </w:tc>
        <w:tc>
          <w:tcPr>
            <w:tcW w:w="1276" w:type="dxa"/>
            <w:vAlign w:val="center"/>
          </w:tcPr>
          <w:p w14:paraId="7922BF6C" w14:textId="5474B62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45169CED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BEFF5F" w14:textId="27D4F28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0057DE12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4761A" w14:textId="5384877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Fonts w:cs="Calibri"/>
                <w:sz w:val="20"/>
                <w:szCs w:val="20"/>
              </w:rPr>
              <w:t>Kamix</w:t>
            </w:r>
            <w:proofErr w:type="spellEnd"/>
          </w:p>
        </w:tc>
      </w:tr>
      <w:tr w:rsidR="00D037B7" w:rsidRPr="00D037B7" w14:paraId="70326ECC" w14:textId="2BE39891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156A4DC0" w14:textId="6009A88A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3119" w:type="dxa"/>
            <w:vAlign w:val="center"/>
          </w:tcPr>
          <w:p w14:paraId="2A358137" w14:textId="08679BC8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Płyn do mycia  szyb z  rozpylaczem opakowanie do 500 ml.</w:t>
            </w:r>
          </w:p>
        </w:tc>
        <w:tc>
          <w:tcPr>
            <w:tcW w:w="1276" w:type="dxa"/>
            <w:vAlign w:val="center"/>
          </w:tcPr>
          <w:p w14:paraId="61AAD2E0" w14:textId="0BEA82E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7168C88B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D427DA" w14:textId="641754B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1E0991FE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0B357" w14:textId="1E4DD80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37B7">
              <w:rPr>
                <w:rFonts w:cs="Calibri"/>
                <w:sz w:val="20"/>
                <w:szCs w:val="20"/>
              </w:rPr>
              <w:t>Clin</w:t>
            </w:r>
            <w:proofErr w:type="spellEnd"/>
          </w:p>
        </w:tc>
      </w:tr>
      <w:tr w:rsidR="00D037B7" w:rsidRPr="00D037B7" w14:paraId="2FF4EDE5" w14:textId="79CCE113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188E1E11" w14:textId="55D83DA6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3119" w:type="dxa"/>
            <w:vAlign w:val="center"/>
          </w:tcPr>
          <w:p w14:paraId="1F243949" w14:textId="1AB171A8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sz w:val="20"/>
                <w:szCs w:val="20"/>
              </w:rPr>
              <w:t>Katrin</w:t>
            </w:r>
            <w:proofErr w:type="spellEnd"/>
            <w:r w:rsidRPr="00D037B7">
              <w:rPr>
                <w:sz w:val="20"/>
                <w:szCs w:val="20"/>
              </w:rPr>
              <w:t xml:space="preserve"> 43330 ręcznik w roli S BASIC 1war długość 100m (rolka) -  do </w:t>
            </w:r>
            <w:r w:rsidRPr="00D037B7">
              <w:rPr>
                <w:sz w:val="20"/>
                <w:szCs w:val="20"/>
                <w:u w:val="single"/>
              </w:rPr>
              <w:t>podajników</w:t>
            </w:r>
          </w:p>
        </w:tc>
        <w:tc>
          <w:tcPr>
            <w:tcW w:w="1276" w:type="dxa"/>
            <w:vAlign w:val="center"/>
          </w:tcPr>
          <w:p w14:paraId="4BB66775" w14:textId="6CB122A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Style w:val="FontStyle59"/>
                <w:sz w:val="20"/>
                <w:szCs w:val="20"/>
              </w:rPr>
              <w:t>op.zbiorcze</w:t>
            </w:r>
            <w:proofErr w:type="spellEnd"/>
            <w:r w:rsidRPr="00D037B7">
              <w:rPr>
                <w:rStyle w:val="FontStyle59"/>
                <w:sz w:val="20"/>
                <w:szCs w:val="20"/>
              </w:rPr>
              <w:t xml:space="preserve">  (12 szt.)</w:t>
            </w:r>
          </w:p>
        </w:tc>
        <w:tc>
          <w:tcPr>
            <w:tcW w:w="1701" w:type="dxa"/>
            <w:vAlign w:val="center"/>
          </w:tcPr>
          <w:p w14:paraId="2FABC75A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F9A7B8" w14:textId="47631F63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54A3EE2C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9940" w14:textId="2B65E27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037B7" w:rsidRPr="00D037B7" w14:paraId="49FE9570" w14:textId="0D7B1621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2BE6552D" w14:textId="4C2BC16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3119" w:type="dxa"/>
            <w:vAlign w:val="center"/>
          </w:tcPr>
          <w:p w14:paraId="3E5E7511" w14:textId="2461F4B4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 xml:space="preserve">ścierka </w:t>
            </w:r>
            <w:proofErr w:type="spellStart"/>
            <w:r w:rsidRPr="00D037B7">
              <w:rPr>
                <w:sz w:val="20"/>
                <w:szCs w:val="20"/>
              </w:rPr>
              <w:t>mikrofibra</w:t>
            </w:r>
            <w:proofErr w:type="spellEnd"/>
            <w:r w:rsidRPr="00D037B7">
              <w:rPr>
                <w:sz w:val="20"/>
                <w:szCs w:val="20"/>
              </w:rPr>
              <w:t xml:space="preserve"> 30x30</w:t>
            </w:r>
          </w:p>
        </w:tc>
        <w:tc>
          <w:tcPr>
            <w:tcW w:w="1276" w:type="dxa"/>
            <w:vAlign w:val="center"/>
          </w:tcPr>
          <w:p w14:paraId="48BDDF39" w14:textId="5FD1CA9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37296393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A94997" w14:textId="61810EC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14:paraId="7C790696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C965A" w14:textId="7EAE6345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037B7" w:rsidRPr="00D037B7" w14:paraId="0ECCB817" w14:textId="6BF0D488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56D974EF" w14:textId="28B8C74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3119" w:type="dxa"/>
            <w:vAlign w:val="center"/>
          </w:tcPr>
          <w:p w14:paraId="6F67CB97" w14:textId="09CFF391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Żel do udrażniania  rur</w:t>
            </w:r>
          </w:p>
        </w:tc>
        <w:tc>
          <w:tcPr>
            <w:tcW w:w="1276" w:type="dxa"/>
            <w:vAlign w:val="center"/>
          </w:tcPr>
          <w:p w14:paraId="7BFA46BB" w14:textId="07F1DBDD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4B785CE8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01391E" w14:textId="1818078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180</w:t>
            </w:r>
          </w:p>
        </w:tc>
        <w:tc>
          <w:tcPr>
            <w:tcW w:w="1701" w:type="dxa"/>
            <w:vAlign w:val="center"/>
          </w:tcPr>
          <w:p w14:paraId="36F92351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65D72" w14:textId="03233F1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Kret 1000 ml</w:t>
            </w:r>
          </w:p>
        </w:tc>
      </w:tr>
      <w:tr w:rsidR="00D037B7" w:rsidRPr="00D037B7" w14:paraId="01D020F3" w14:textId="220B9198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48134058" w14:textId="4D8551A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3119" w:type="dxa"/>
            <w:vAlign w:val="center"/>
          </w:tcPr>
          <w:p w14:paraId="2598550D" w14:textId="4B76B773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Gąbka zmywak</w:t>
            </w:r>
          </w:p>
        </w:tc>
        <w:tc>
          <w:tcPr>
            <w:tcW w:w="1276" w:type="dxa"/>
            <w:vAlign w:val="center"/>
          </w:tcPr>
          <w:p w14:paraId="60038878" w14:textId="0F0D4A8D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op. 5 szt.</w:t>
            </w:r>
          </w:p>
        </w:tc>
        <w:tc>
          <w:tcPr>
            <w:tcW w:w="1701" w:type="dxa"/>
            <w:vAlign w:val="center"/>
          </w:tcPr>
          <w:p w14:paraId="02975F01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F90B0D" w14:textId="4632D64A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2729989A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D2A05" w14:textId="7A36F8FD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sz w:val="20"/>
                <w:szCs w:val="20"/>
              </w:rPr>
              <w:t>rozmiar xl</w:t>
            </w:r>
          </w:p>
        </w:tc>
      </w:tr>
      <w:tr w:rsidR="00D037B7" w:rsidRPr="00D037B7" w14:paraId="25279386" w14:textId="2FA1C554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16FEA420" w14:textId="1E797458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3119" w:type="dxa"/>
            <w:vAlign w:val="center"/>
          </w:tcPr>
          <w:p w14:paraId="41EB290E" w14:textId="37491AEF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Płyn do odkamieniania kabin prysznicowych</w:t>
            </w:r>
          </w:p>
        </w:tc>
        <w:tc>
          <w:tcPr>
            <w:tcW w:w="1276" w:type="dxa"/>
            <w:vAlign w:val="center"/>
          </w:tcPr>
          <w:p w14:paraId="7592D839" w14:textId="69133652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1D7DF041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4A9BC7" w14:textId="5E525FC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14:paraId="55472371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BF43D" w14:textId="29FAFA4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Fonts w:cs="Calibri"/>
                <w:color w:val="000000"/>
                <w:sz w:val="20"/>
                <w:szCs w:val="20"/>
              </w:rPr>
              <w:t>Cilit</w:t>
            </w:r>
            <w:proofErr w:type="spellEnd"/>
            <w:r w:rsidRPr="00D037B7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37B7">
              <w:rPr>
                <w:rFonts w:cs="Calibri"/>
                <w:color w:val="000000"/>
                <w:sz w:val="20"/>
                <w:szCs w:val="20"/>
              </w:rPr>
              <w:t>Bang</w:t>
            </w:r>
            <w:proofErr w:type="spellEnd"/>
            <w:r w:rsidRPr="00D037B7">
              <w:rPr>
                <w:rFonts w:cs="Calibri"/>
                <w:color w:val="000000"/>
                <w:sz w:val="20"/>
                <w:szCs w:val="20"/>
              </w:rPr>
              <w:t xml:space="preserve"> 750 ml</w:t>
            </w:r>
          </w:p>
        </w:tc>
      </w:tr>
      <w:tr w:rsidR="00D037B7" w:rsidRPr="00D037B7" w14:paraId="2E0C66D6" w14:textId="0775C85E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01D4073C" w14:textId="5063B23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3119" w:type="dxa"/>
            <w:vAlign w:val="center"/>
          </w:tcPr>
          <w:p w14:paraId="3E2646B0" w14:textId="0A9B1E2A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Worki na śmieci 35l</w:t>
            </w:r>
          </w:p>
        </w:tc>
        <w:tc>
          <w:tcPr>
            <w:tcW w:w="1276" w:type="dxa"/>
            <w:vAlign w:val="center"/>
          </w:tcPr>
          <w:p w14:paraId="5D72A920" w14:textId="3CBD397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rolka</w:t>
            </w:r>
          </w:p>
        </w:tc>
        <w:tc>
          <w:tcPr>
            <w:tcW w:w="1701" w:type="dxa"/>
            <w:vAlign w:val="center"/>
          </w:tcPr>
          <w:p w14:paraId="12CF23A5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519A92" w14:textId="7861410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7CA3AC0D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46988" w14:textId="1C5F28DE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color w:val="000000"/>
                <w:sz w:val="20"/>
                <w:szCs w:val="20"/>
              </w:rPr>
              <w:t xml:space="preserve">LDPE, minimum 10 </w:t>
            </w:r>
            <w:proofErr w:type="spellStart"/>
            <w:r w:rsidRPr="00D037B7"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D037B7" w:rsidRPr="00D037B7" w14:paraId="593D3E1E" w14:textId="74A166C3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796EC5C8" w14:textId="671A17EA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3119" w:type="dxa"/>
            <w:vAlign w:val="center"/>
          </w:tcPr>
          <w:p w14:paraId="29A673D5" w14:textId="7BE0F4D7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Worki na  śmieci 120l</w:t>
            </w:r>
          </w:p>
        </w:tc>
        <w:tc>
          <w:tcPr>
            <w:tcW w:w="1276" w:type="dxa"/>
            <w:vAlign w:val="center"/>
          </w:tcPr>
          <w:p w14:paraId="71B674B0" w14:textId="13C2705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rolka</w:t>
            </w:r>
          </w:p>
        </w:tc>
        <w:tc>
          <w:tcPr>
            <w:tcW w:w="1701" w:type="dxa"/>
            <w:vAlign w:val="center"/>
          </w:tcPr>
          <w:p w14:paraId="7FA77A9F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D75919" w14:textId="09B5D9E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2A82066D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0374E" w14:textId="09AF884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color w:val="000000"/>
                <w:sz w:val="20"/>
                <w:szCs w:val="20"/>
              </w:rPr>
              <w:t xml:space="preserve">LDPE, minimum 10 </w:t>
            </w:r>
            <w:proofErr w:type="spellStart"/>
            <w:r w:rsidRPr="00D037B7">
              <w:rPr>
                <w:rFonts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D037B7" w:rsidRPr="00D037B7" w14:paraId="32FB553E" w14:textId="10869DE8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4A514174" w14:textId="57E75B9A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lastRenderedPageBreak/>
              <w:t>28.</w:t>
            </w:r>
          </w:p>
        </w:tc>
        <w:tc>
          <w:tcPr>
            <w:tcW w:w="3119" w:type="dxa"/>
            <w:vAlign w:val="center"/>
          </w:tcPr>
          <w:p w14:paraId="2A48EE90" w14:textId="001DD62B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Ręczniki papierowe do podajnika TORK</w:t>
            </w:r>
          </w:p>
        </w:tc>
        <w:tc>
          <w:tcPr>
            <w:tcW w:w="1276" w:type="dxa"/>
            <w:vAlign w:val="center"/>
          </w:tcPr>
          <w:p w14:paraId="4AF4C19C" w14:textId="59790E0F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Style w:val="FontStyle59"/>
                <w:sz w:val="20"/>
                <w:szCs w:val="20"/>
              </w:rPr>
              <w:t>op.zbiorcze</w:t>
            </w:r>
            <w:proofErr w:type="spellEnd"/>
            <w:r w:rsidRPr="00D037B7">
              <w:rPr>
                <w:rStyle w:val="FontStyle59"/>
                <w:sz w:val="20"/>
                <w:szCs w:val="20"/>
              </w:rPr>
              <w:t xml:space="preserve"> ( 6 szt.)</w:t>
            </w:r>
          </w:p>
        </w:tc>
        <w:tc>
          <w:tcPr>
            <w:tcW w:w="1701" w:type="dxa"/>
            <w:vAlign w:val="center"/>
          </w:tcPr>
          <w:p w14:paraId="2AB45976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ECBAE4" w14:textId="56A61B7E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2ACA6E6F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4766B" w14:textId="2E0C6F3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color w:val="000000"/>
                <w:sz w:val="20"/>
                <w:szCs w:val="20"/>
              </w:rPr>
              <w:t>Tork ręcznik 120016</w:t>
            </w:r>
          </w:p>
        </w:tc>
      </w:tr>
      <w:tr w:rsidR="00D037B7" w:rsidRPr="00D037B7" w14:paraId="332A08F8" w14:textId="041FB600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406ACCC6" w14:textId="792B6BB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3119" w:type="dxa"/>
            <w:vAlign w:val="center"/>
          </w:tcPr>
          <w:p w14:paraId="5C3E9F25" w14:textId="13ADDF0E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Papier toaletowy do podajnika TORK</w:t>
            </w:r>
          </w:p>
        </w:tc>
        <w:tc>
          <w:tcPr>
            <w:tcW w:w="1276" w:type="dxa"/>
            <w:vAlign w:val="center"/>
          </w:tcPr>
          <w:p w14:paraId="696C38C3" w14:textId="721E464B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Style w:val="FontStyle59"/>
                <w:sz w:val="20"/>
                <w:szCs w:val="20"/>
              </w:rPr>
              <w:t>op.zbiorcze</w:t>
            </w:r>
            <w:proofErr w:type="spellEnd"/>
            <w:r w:rsidRPr="00D037B7">
              <w:rPr>
                <w:rStyle w:val="FontStyle59"/>
                <w:sz w:val="20"/>
                <w:szCs w:val="20"/>
              </w:rPr>
              <w:t xml:space="preserve">  (12 szt.)</w:t>
            </w:r>
          </w:p>
        </w:tc>
        <w:tc>
          <w:tcPr>
            <w:tcW w:w="1701" w:type="dxa"/>
            <w:vAlign w:val="center"/>
          </w:tcPr>
          <w:p w14:paraId="77CA8760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AF31B0" w14:textId="7B6E333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55121E87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95CA48" w14:textId="2E12DC15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color w:val="000000"/>
                <w:sz w:val="20"/>
                <w:szCs w:val="20"/>
              </w:rPr>
              <w:t>Tork papier toaletowy 110253</w:t>
            </w:r>
          </w:p>
        </w:tc>
      </w:tr>
      <w:tr w:rsidR="00D037B7" w:rsidRPr="00D037B7" w14:paraId="76FFC652" w14:textId="407E1368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222AAA94" w14:textId="5E649716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3119" w:type="dxa"/>
            <w:vAlign w:val="center"/>
          </w:tcPr>
          <w:p w14:paraId="59DEB90B" w14:textId="1052CEBE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sz w:val="20"/>
                <w:szCs w:val="20"/>
              </w:rPr>
              <w:t>Ręczniki papierowe do podajnika TORK</w:t>
            </w:r>
          </w:p>
        </w:tc>
        <w:tc>
          <w:tcPr>
            <w:tcW w:w="1276" w:type="dxa"/>
            <w:vAlign w:val="center"/>
          </w:tcPr>
          <w:p w14:paraId="506DCD90" w14:textId="4F19621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rStyle w:val="FontStyle59"/>
                <w:sz w:val="20"/>
                <w:szCs w:val="20"/>
              </w:rPr>
              <w:t>op.zbiorcze</w:t>
            </w:r>
            <w:proofErr w:type="spellEnd"/>
            <w:r w:rsidRPr="00D037B7">
              <w:rPr>
                <w:rStyle w:val="FontStyle59"/>
                <w:sz w:val="20"/>
                <w:szCs w:val="20"/>
              </w:rPr>
              <w:t xml:space="preserve"> (20 szt.)</w:t>
            </w:r>
          </w:p>
        </w:tc>
        <w:tc>
          <w:tcPr>
            <w:tcW w:w="1701" w:type="dxa"/>
            <w:vAlign w:val="center"/>
          </w:tcPr>
          <w:p w14:paraId="1F73DCBD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5A56B1" w14:textId="5888C480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0EBCAB2E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BB6229" w14:textId="2491E254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color w:val="000000"/>
                <w:sz w:val="20"/>
                <w:szCs w:val="20"/>
              </w:rPr>
              <w:t>Tork ręcznik 290184</w:t>
            </w:r>
          </w:p>
        </w:tc>
      </w:tr>
      <w:tr w:rsidR="00D037B7" w:rsidRPr="00D037B7" w14:paraId="2EE7C5B4" w14:textId="12B18F85" w:rsidTr="00D037B7">
        <w:trPr>
          <w:trHeight w:val="548"/>
          <w:jc w:val="center"/>
        </w:trPr>
        <w:tc>
          <w:tcPr>
            <w:tcW w:w="562" w:type="dxa"/>
            <w:vAlign w:val="center"/>
          </w:tcPr>
          <w:p w14:paraId="2AE52B99" w14:textId="4D44BB91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  <w:r w:rsidRPr="00D037B7">
              <w:rPr>
                <w:rStyle w:val="FontStyle59"/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3119" w:type="dxa"/>
            <w:vAlign w:val="center"/>
          </w:tcPr>
          <w:p w14:paraId="34C664EC" w14:textId="53D208C6" w:rsidR="00FE25AD" w:rsidRPr="00D037B7" w:rsidRDefault="00FE25AD" w:rsidP="00D037B7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line="276" w:lineRule="auto"/>
              <w:jc w:val="center"/>
              <w:rPr>
                <w:rStyle w:val="FontStyle59"/>
                <w:sz w:val="20"/>
                <w:szCs w:val="20"/>
              </w:rPr>
            </w:pPr>
            <w:proofErr w:type="spellStart"/>
            <w:r w:rsidRPr="00D037B7">
              <w:rPr>
                <w:sz w:val="20"/>
                <w:szCs w:val="20"/>
              </w:rPr>
              <w:t>Mop</w:t>
            </w:r>
            <w:proofErr w:type="spellEnd"/>
            <w:r w:rsidRPr="00D037B7">
              <w:rPr>
                <w:sz w:val="20"/>
                <w:szCs w:val="20"/>
              </w:rPr>
              <w:t xml:space="preserve"> sznurkowy</w:t>
            </w:r>
          </w:p>
        </w:tc>
        <w:tc>
          <w:tcPr>
            <w:tcW w:w="1276" w:type="dxa"/>
            <w:vAlign w:val="center"/>
          </w:tcPr>
          <w:p w14:paraId="3A1A917E" w14:textId="5773B52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14:paraId="284C6DDC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728D7E" w14:textId="72E1FAB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Style w:val="FontStyle59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4DAADCDC" w14:textId="77777777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BA5E0" w14:textId="0BA47C0C" w:rsidR="00FE25AD" w:rsidRPr="00D037B7" w:rsidRDefault="00FE25AD" w:rsidP="00FE25AD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  <w:r w:rsidRPr="00D037B7">
              <w:rPr>
                <w:rFonts w:cs="Calibri"/>
                <w:color w:val="000000"/>
                <w:sz w:val="20"/>
                <w:szCs w:val="20"/>
              </w:rPr>
              <w:t>20 cm-22 cm, 220-350g, chłonny</w:t>
            </w:r>
          </w:p>
        </w:tc>
      </w:tr>
      <w:tr w:rsidR="00D037B7" w:rsidRPr="00D037B7" w14:paraId="6F684D08" w14:textId="457763EE" w:rsidTr="00D037B7">
        <w:trPr>
          <w:trHeight w:val="548"/>
          <w:jc w:val="center"/>
        </w:trPr>
        <w:tc>
          <w:tcPr>
            <w:tcW w:w="8359" w:type="dxa"/>
            <w:gridSpan w:val="5"/>
            <w:tcBorders>
              <w:right w:val="single" w:sz="12" w:space="0" w:color="auto"/>
            </w:tcBorders>
            <w:vAlign w:val="center"/>
          </w:tcPr>
          <w:p w14:paraId="310282D5" w14:textId="2EDF95FF" w:rsidR="00FE25AD" w:rsidRPr="00D037B7" w:rsidRDefault="00FE25AD" w:rsidP="001F0EF2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right"/>
              <w:rPr>
                <w:rStyle w:val="FontStyle59"/>
                <w:b/>
                <w:bCs/>
                <w:sz w:val="22"/>
                <w:szCs w:val="22"/>
              </w:rPr>
            </w:pPr>
            <w:r w:rsidRPr="00D037B7">
              <w:rPr>
                <w:rStyle w:val="FontStyle59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1EA5A" w14:textId="77777777" w:rsidR="00FE25AD" w:rsidRPr="00D037B7" w:rsidRDefault="00FE25AD" w:rsidP="000B3659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nil"/>
              <w:right w:val="nil"/>
            </w:tcBorders>
          </w:tcPr>
          <w:p w14:paraId="10418E56" w14:textId="77777777" w:rsidR="00FE25AD" w:rsidRPr="00D037B7" w:rsidRDefault="00FE25AD" w:rsidP="000B3659">
            <w:pPr>
              <w:pStyle w:val="Style31"/>
              <w:widowControl/>
              <w:tabs>
                <w:tab w:val="left" w:pos="706"/>
                <w:tab w:val="left" w:leader="underscore" w:pos="1003"/>
                <w:tab w:val="left" w:leader="underscore" w:pos="1618"/>
                <w:tab w:val="left" w:leader="underscore" w:pos="2333"/>
                <w:tab w:val="left" w:leader="underscore" w:pos="6341"/>
                <w:tab w:val="left" w:leader="underscore" w:pos="6480"/>
                <w:tab w:val="left" w:leader="underscore" w:pos="7891"/>
              </w:tabs>
              <w:spacing w:before="60" w:line="276" w:lineRule="auto"/>
              <w:jc w:val="center"/>
              <w:rPr>
                <w:rStyle w:val="FontStyle59"/>
                <w:sz w:val="20"/>
                <w:szCs w:val="20"/>
              </w:rPr>
            </w:pPr>
          </w:p>
        </w:tc>
      </w:tr>
    </w:tbl>
    <w:p w14:paraId="6453582E" w14:textId="49E1CC00" w:rsidR="00222E65" w:rsidRDefault="004971CA" w:rsidP="001F0EF2">
      <w:pPr>
        <w:rPr>
          <w:rFonts w:cs="Arial"/>
          <w:bCs/>
          <w:sz w:val="20"/>
          <w:szCs w:val="20"/>
        </w:rPr>
      </w:pPr>
      <w:r>
        <w:rPr>
          <w:rStyle w:val="FontStyle59"/>
          <w:sz w:val="20"/>
          <w:szCs w:val="20"/>
        </w:rPr>
        <w:t>*</w:t>
      </w:r>
      <w:r w:rsidR="00696C3D" w:rsidRPr="00791EB5">
        <w:rPr>
          <w:rStyle w:val="FontStyle59"/>
          <w:sz w:val="20"/>
          <w:szCs w:val="20"/>
        </w:rPr>
        <w:t>powiększoną o </w:t>
      </w:r>
      <w:r w:rsidR="00696C3D" w:rsidRPr="00791EB5">
        <w:rPr>
          <w:rStyle w:val="FontStyle55"/>
          <w:b w:val="0"/>
        </w:rPr>
        <w:t>podatek</w:t>
      </w:r>
      <w:r w:rsidR="00696C3D" w:rsidRPr="00791EB5">
        <w:rPr>
          <w:rStyle w:val="FontStyle55"/>
        </w:rPr>
        <w:t xml:space="preserve"> </w:t>
      </w:r>
      <w:r w:rsidR="00696C3D"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="00696C3D" w:rsidRPr="00791EB5">
        <w:rPr>
          <w:rFonts w:cs="Arial"/>
          <w:bCs/>
          <w:sz w:val="20"/>
          <w:szCs w:val="20"/>
        </w:rPr>
        <w:t xml:space="preserve">wysokości naliczonej </w:t>
      </w:r>
      <w:r w:rsidR="00696C3D"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A11CD13" w14:textId="77777777" w:rsidR="001F0EF2" w:rsidRPr="00222E65" w:rsidRDefault="001F0EF2" w:rsidP="001F0EF2">
      <w:pPr>
        <w:rPr>
          <w:rFonts w:cs="Arial Narrow"/>
          <w:b/>
          <w:bCs/>
          <w:sz w:val="20"/>
          <w:szCs w:val="20"/>
        </w:rPr>
      </w:pPr>
    </w:p>
    <w:p w14:paraId="178D39C2" w14:textId="58494582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terminie </w:t>
      </w:r>
      <w:r w:rsidR="00B0518B">
        <w:rPr>
          <w:rStyle w:val="FontStyle55"/>
          <w:b w:val="0"/>
        </w:rPr>
        <w:t>24 miesięcy od daty zawarcia umowy</w:t>
      </w:r>
      <w:r w:rsidR="004971CA">
        <w:rPr>
          <w:rStyle w:val="FontStyle55"/>
          <w:b w:val="0"/>
        </w:rPr>
        <w:t xml:space="preserve"> lub do wyczerpania kwoty łącznej dla całego zamówienia</w:t>
      </w:r>
      <w:r w:rsidR="00B0518B">
        <w:rPr>
          <w:rStyle w:val="FontStyle55"/>
          <w:b w:val="0"/>
        </w:rPr>
        <w:t>, z zastrzeżeniem, że termin realizacji wraz z dostawą do wskazane</w:t>
      </w:r>
      <w:r w:rsidR="004971CA">
        <w:rPr>
          <w:rStyle w:val="FontStyle55"/>
          <w:b w:val="0"/>
        </w:rPr>
        <w:t xml:space="preserve">go przez Zamawiającego miejsca dostawy, będzie realizowany do 10 dnia każdego miesiąca w dni robocze w godzinach 8:00 -14:00 na własny koszt. </w:t>
      </w:r>
    </w:p>
    <w:p w14:paraId="03B714A5" w14:textId="253AB364" w:rsidR="00F36039" w:rsidRPr="004D33BB" w:rsidRDefault="00F36039" w:rsidP="00B33B77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Fonts w:cs="Arial Narrow"/>
          <w:sz w:val="20"/>
          <w:szCs w:val="2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</w:t>
      </w:r>
      <w:r w:rsidR="00B0518B">
        <w:rPr>
          <w:rFonts w:cs="Arial"/>
          <w:sz w:val="20"/>
          <w:szCs w:val="20"/>
        </w:rPr>
        <w:t>na dostarczony asortyment</w:t>
      </w:r>
      <w:r w:rsidRPr="0003019C">
        <w:rPr>
          <w:rFonts w:cs="Arial"/>
          <w:sz w:val="20"/>
          <w:szCs w:val="20"/>
        </w:rPr>
        <w:t xml:space="preserve">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B33B77" w:rsidRPr="00B33B77">
        <w:rPr>
          <w:rFonts w:cs="Arial"/>
          <w:sz w:val="20"/>
          <w:szCs w:val="20"/>
        </w:rPr>
        <w:t>min.6 miesięcy licząc od daty dostarczenia Artykułu do Zamawiającego lub terminu przydatności na opakowaniu, jeżeli jest terminem</w:t>
      </w:r>
      <w:r w:rsidR="00B33B77">
        <w:rPr>
          <w:rFonts w:cs="Arial"/>
          <w:sz w:val="20"/>
          <w:szCs w:val="20"/>
        </w:rPr>
        <w:t xml:space="preserve"> </w:t>
      </w:r>
      <w:r w:rsidR="00B33B77" w:rsidRPr="00B33B77">
        <w:rPr>
          <w:rFonts w:cs="Arial"/>
          <w:sz w:val="20"/>
          <w:szCs w:val="20"/>
        </w:rPr>
        <w:t>dłuższym niż 6 miesięcy od daty dostarczenia</w:t>
      </w:r>
      <w:r w:rsidR="00B0518B">
        <w:rPr>
          <w:rFonts w:cs="Arial"/>
          <w:sz w:val="20"/>
          <w:szCs w:val="20"/>
        </w:rPr>
        <w:t>.</w:t>
      </w:r>
    </w:p>
    <w:p w14:paraId="3D254B8B" w14:textId="6AACDEEC" w:rsidR="004D33BB" w:rsidRPr="0003019C" w:rsidRDefault="004D33BB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>
        <w:rPr>
          <w:rStyle w:val="FontStyle55"/>
        </w:rPr>
        <w:t xml:space="preserve">OFERUJEMY </w:t>
      </w:r>
      <w:r w:rsidRPr="004D33BB">
        <w:rPr>
          <w:rStyle w:val="FontStyle55"/>
          <w:b w:val="0"/>
          <w:bCs w:val="0"/>
        </w:rPr>
        <w:t xml:space="preserve">stały rabat </w:t>
      </w:r>
      <w:r w:rsidR="00B54DE1" w:rsidRPr="004D33BB">
        <w:rPr>
          <w:rStyle w:val="FontStyle55"/>
          <w:b w:val="0"/>
          <w:bCs w:val="0"/>
        </w:rPr>
        <w:t>w wysokości ………….%</w:t>
      </w:r>
      <w:r w:rsidR="00B54DE1">
        <w:rPr>
          <w:rStyle w:val="FontStyle55"/>
          <w:b w:val="0"/>
          <w:bCs w:val="0"/>
        </w:rPr>
        <w:t xml:space="preserve"> </w:t>
      </w:r>
      <w:r w:rsidRPr="004D33BB">
        <w:rPr>
          <w:rStyle w:val="FontStyle55"/>
          <w:b w:val="0"/>
          <w:bCs w:val="0"/>
        </w:rPr>
        <w:t>na zakup artykułów innych niż wskazane w pkt. 2 powyżej</w:t>
      </w:r>
      <w:r w:rsidR="00B54DE1">
        <w:rPr>
          <w:rStyle w:val="FontStyle55"/>
          <w:b w:val="0"/>
          <w:bCs w:val="0"/>
        </w:rPr>
        <w:t>.</w:t>
      </w:r>
      <w:r w:rsidRPr="004D33BB">
        <w:rPr>
          <w:rStyle w:val="FontStyle55"/>
          <w:b w:val="0"/>
          <w:bCs w:val="0"/>
        </w:rPr>
        <w:t xml:space="preserve"> </w:t>
      </w:r>
    </w:p>
    <w:p w14:paraId="0E9D2C78" w14:textId="2545459E" w:rsidR="003C0E60" w:rsidRPr="00DB2D02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D037B7">
        <w:rPr>
          <w:rStyle w:val="FontStyle59"/>
          <w:b/>
          <w:sz w:val="20"/>
          <w:szCs w:val="20"/>
        </w:rPr>
        <w:t>5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D037B7">
      <w:headerReference w:type="default" r:id="rId8"/>
      <w:footerReference w:type="even" r:id="rId9"/>
      <w:footerReference w:type="default" r:id="rId10"/>
      <w:type w:val="continuous"/>
      <w:pgSz w:w="16837" w:h="11905" w:orient="landscape"/>
      <w:pgMar w:top="1134" w:right="568" w:bottom="1699" w:left="1560" w:header="708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7209D" w14:textId="77777777" w:rsidR="00E34CA5" w:rsidRDefault="00E34CA5">
      <w:r>
        <w:separator/>
      </w:r>
    </w:p>
  </w:endnote>
  <w:endnote w:type="continuationSeparator" w:id="0">
    <w:p w14:paraId="71AAEF00" w14:textId="77777777" w:rsidR="00E34CA5" w:rsidRDefault="00E3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F6BB5" w14:textId="77777777" w:rsidR="00E34CA5" w:rsidRDefault="00E34CA5">
      <w:r>
        <w:separator/>
      </w:r>
    </w:p>
  </w:footnote>
  <w:footnote w:type="continuationSeparator" w:id="0">
    <w:p w14:paraId="63E95D82" w14:textId="77777777" w:rsidR="00E34CA5" w:rsidRDefault="00E34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B3659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1F0EF2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26B6F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5A5E"/>
    <w:rsid w:val="004565DA"/>
    <w:rsid w:val="004705CD"/>
    <w:rsid w:val="004818FC"/>
    <w:rsid w:val="00493F4F"/>
    <w:rsid w:val="00494C5C"/>
    <w:rsid w:val="00496BC3"/>
    <w:rsid w:val="004971CA"/>
    <w:rsid w:val="004B2906"/>
    <w:rsid w:val="004B5EE4"/>
    <w:rsid w:val="004B7AE6"/>
    <w:rsid w:val="004D2F47"/>
    <w:rsid w:val="004D33BB"/>
    <w:rsid w:val="004D47F0"/>
    <w:rsid w:val="004D7760"/>
    <w:rsid w:val="004E14B5"/>
    <w:rsid w:val="0050770F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30E13"/>
    <w:rsid w:val="0074447E"/>
    <w:rsid w:val="00771B42"/>
    <w:rsid w:val="00791EB5"/>
    <w:rsid w:val="00792C7E"/>
    <w:rsid w:val="007A078A"/>
    <w:rsid w:val="007A22F2"/>
    <w:rsid w:val="007B2759"/>
    <w:rsid w:val="007C1E36"/>
    <w:rsid w:val="007C2CBC"/>
    <w:rsid w:val="007C4C47"/>
    <w:rsid w:val="007D244C"/>
    <w:rsid w:val="007F1A16"/>
    <w:rsid w:val="007F2291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B3878"/>
    <w:rsid w:val="009C6EEB"/>
    <w:rsid w:val="009E4B4A"/>
    <w:rsid w:val="009E555B"/>
    <w:rsid w:val="009F4EB3"/>
    <w:rsid w:val="009F52DC"/>
    <w:rsid w:val="00A16015"/>
    <w:rsid w:val="00A251A5"/>
    <w:rsid w:val="00A67763"/>
    <w:rsid w:val="00A769FF"/>
    <w:rsid w:val="00AA73D5"/>
    <w:rsid w:val="00AC3B01"/>
    <w:rsid w:val="00AD37CA"/>
    <w:rsid w:val="00AD71D6"/>
    <w:rsid w:val="00AE0773"/>
    <w:rsid w:val="00AE396E"/>
    <w:rsid w:val="00AF5BEB"/>
    <w:rsid w:val="00B00901"/>
    <w:rsid w:val="00B00AB1"/>
    <w:rsid w:val="00B0518B"/>
    <w:rsid w:val="00B11ACF"/>
    <w:rsid w:val="00B11DF6"/>
    <w:rsid w:val="00B12F53"/>
    <w:rsid w:val="00B22EE0"/>
    <w:rsid w:val="00B33B77"/>
    <w:rsid w:val="00B35330"/>
    <w:rsid w:val="00B412C4"/>
    <w:rsid w:val="00B4345F"/>
    <w:rsid w:val="00B50F94"/>
    <w:rsid w:val="00B54DE1"/>
    <w:rsid w:val="00B71541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60151"/>
    <w:rsid w:val="00C73F07"/>
    <w:rsid w:val="00CB5058"/>
    <w:rsid w:val="00CC38C2"/>
    <w:rsid w:val="00CC4CAC"/>
    <w:rsid w:val="00CC520B"/>
    <w:rsid w:val="00CD2B3A"/>
    <w:rsid w:val="00CF0871"/>
    <w:rsid w:val="00CF758B"/>
    <w:rsid w:val="00D037B7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34CA5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07D7E"/>
    <w:rsid w:val="00F1220A"/>
    <w:rsid w:val="00F1739A"/>
    <w:rsid w:val="00F36039"/>
    <w:rsid w:val="00F37BAC"/>
    <w:rsid w:val="00F40873"/>
    <w:rsid w:val="00F56230"/>
    <w:rsid w:val="00F81E12"/>
    <w:rsid w:val="00F82C81"/>
    <w:rsid w:val="00F86E68"/>
    <w:rsid w:val="00FA036F"/>
    <w:rsid w:val="00FC2EE4"/>
    <w:rsid w:val="00FD33F8"/>
    <w:rsid w:val="00FD5DCE"/>
    <w:rsid w:val="00FE25AD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4</cp:revision>
  <cp:lastPrinted>2020-10-07T08:29:00Z</cp:lastPrinted>
  <dcterms:created xsi:type="dcterms:W3CDTF">2024-10-10T07:55:00Z</dcterms:created>
  <dcterms:modified xsi:type="dcterms:W3CDTF">2024-11-07T09:12:00Z</dcterms:modified>
</cp:coreProperties>
</file>