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381E17" w:rsidRPr="003E62FC" w14:paraId="74A562F5" w14:textId="77777777" w:rsidTr="00D355E8">
        <w:tc>
          <w:tcPr>
            <w:tcW w:w="1118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1191" w:type="dxa"/>
              <w:tblLayout w:type="fixed"/>
              <w:tblLook w:val="01E0" w:firstRow="1" w:lastRow="1" w:firstColumn="1" w:lastColumn="1" w:noHBand="0" w:noVBand="0"/>
            </w:tblPr>
            <w:tblGrid>
              <w:gridCol w:w="11191"/>
            </w:tblGrid>
            <w:tr w:rsidR="00381E17" w:rsidRPr="003E62FC" w14:paraId="72DC44CB" w14:textId="77777777" w:rsidTr="003B4305">
              <w:trPr>
                <w:trHeight w:val="230"/>
              </w:trPr>
              <w:tc>
                <w:tcPr>
                  <w:tcW w:w="1119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118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187"/>
                  </w:tblGrid>
                  <w:tr w:rsidR="003B4305" w:rsidRPr="003E62FC" w14:paraId="486403D1" w14:textId="77777777" w:rsidTr="003B4305">
                    <w:trPr>
                      <w:trHeight w:val="720"/>
                    </w:trPr>
                    <w:tc>
                      <w:tcPr>
                        <w:tcW w:w="11187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17D0335" w14:textId="77777777" w:rsidR="003B4305" w:rsidRPr="00FA5B5F" w:rsidRDefault="003B4305" w:rsidP="00CD0D9F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4"/>
                            <w:szCs w:val="28"/>
                          </w:rPr>
                        </w:pPr>
                        <w:bookmarkStart w:id="0" w:name="__bookmark_1"/>
                        <w:bookmarkEnd w:id="0"/>
                        <w:r w:rsidRPr="00FA5B5F"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4"/>
                            <w:szCs w:val="28"/>
                          </w:rPr>
                          <w:t xml:space="preserve">SPECYFIKACJA TECHNICZNA WYKONANIA I ODBIORU PRAC </w:t>
                        </w:r>
                      </w:p>
                      <w:p w14:paraId="03F0CFE4" w14:textId="4C544A09" w:rsidR="003B4305" w:rsidRPr="003E62FC" w:rsidRDefault="003B4305" w:rsidP="001D5082">
                        <w:pPr>
                          <w:shd w:val="clear" w:color="auto" w:fill="808080"/>
                          <w:jc w:val="center"/>
                        </w:pPr>
                        <w:r w:rsidRPr="00FA5B5F"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4"/>
                            <w:szCs w:val="28"/>
                          </w:rPr>
                          <w:t>„OKRESOWYCH KONTROLI BUDOWLANYCH OBIEKTÓW ENERGETYCZNYCH NA TERENIE EOP ODDZIAŁ W GDAŃSKU</w:t>
                        </w:r>
                        <w:r w:rsidR="00CC6E29"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4"/>
                            <w:szCs w:val="28"/>
                          </w:rPr>
                          <w:t xml:space="preserve"> W LATACH 2024, 2025</w:t>
                        </w:r>
                        <w:r w:rsidRPr="00FA5B5F"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4"/>
                            <w:szCs w:val="28"/>
                          </w:rPr>
                          <w:t>”</w:t>
                        </w:r>
                      </w:p>
                    </w:tc>
                  </w:tr>
                </w:tbl>
                <w:p w14:paraId="3FF34649" w14:textId="77777777" w:rsidR="00381E17" w:rsidRPr="003E62FC" w:rsidRDefault="00381E17"/>
              </w:tc>
            </w:tr>
          </w:tbl>
          <w:p w14:paraId="07481DA1" w14:textId="77777777" w:rsidR="00381E17" w:rsidRPr="003E62FC" w:rsidRDefault="00381E17"/>
        </w:tc>
      </w:tr>
    </w:tbl>
    <w:p w14:paraId="7C9F546B" w14:textId="70E88425" w:rsidR="001F5A8A" w:rsidRDefault="001F5A8A" w:rsidP="008C1ECB">
      <w:pPr>
        <w:jc w:val="both"/>
      </w:pPr>
      <w:bookmarkStart w:id="1" w:name="__bookmark_2"/>
      <w:bookmarkEnd w:id="1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FA5B5F" w:rsidRPr="003E62FC" w14:paraId="28D65E04" w14:textId="77777777" w:rsidTr="00886EF2">
        <w:trPr>
          <w:hidden/>
        </w:trPr>
        <w:tc>
          <w:tcPr>
            <w:tcW w:w="1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ABA67" w14:textId="77777777" w:rsidR="00FA5B5F" w:rsidRPr="003E62FC" w:rsidRDefault="00FA5B5F" w:rsidP="008C1ECB">
            <w:pPr>
              <w:jc w:val="both"/>
              <w:rPr>
                <w:vanish/>
              </w:rPr>
            </w:pPr>
          </w:p>
          <w:tbl>
            <w:tblPr>
              <w:tblOverlap w:val="never"/>
              <w:tblW w:w="110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367"/>
            </w:tblGrid>
            <w:tr w:rsidR="00FA5B5F" w:rsidRPr="003E62FC" w14:paraId="76B52521" w14:textId="77777777" w:rsidTr="008C1E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0E0B71" w14:textId="77777777" w:rsidR="00FA5B5F" w:rsidRPr="003E62FC" w:rsidRDefault="00FA5B5F" w:rsidP="008C1ECB">
                  <w:pPr>
                    <w:jc w:val="both"/>
                  </w:pPr>
                  <w:r w:rsidRPr="003E62FC"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702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D991A5" w14:textId="77777777" w:rsidR="00FA5B5F" w:rsidRPr="003E62FC" w:rsidRDefault="00FA5B5F" w:rsidP="008C1ECB">
                  <w:pPr>
                    <w:jc w:val="both"/>
                  </w:pPr>
                  <w:r w:rsidRPr="003E62FC"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FA5B5F" w:rsidRPr="003E62FC" w14:paraId="6D0FA99D" w14:textId="77777777" w:rsidTr="008C1E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5E67B0" w14:textId="77777777" w:rsidR="00FA5B5F" w:rsidRPr="003E62FC" w:rsidRDefault="00FA5B5F" w:rsidP="008C1ECB">
                  <w:pPr>
                    <w:jc w:val="both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BC98CA" w14:textId="77777777" w:rsidR="00FA5B5F" w:rsidRPr="003E62FC" w:rsidRDefault="00FA5B5F" w:rsidP="001A11FC">
                  <w:pPr>
                    <w:jc w:val="center"/>
                  </w:pPr>
                  <w:r w:rsidRPr="003E62FC">
                    <w:rPr>
                      <w:rFonts w:ascii="Tahoma" w:eastAsia="Tahoma" w:hAnsi="Tahoma" w:cs="Tahoma"/>
                      <w:color w:val="000000"/>
                    </w:rPr>
                    <w:t>1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t>.</w:t>
                  </w:r>
                </w:p>
              </w:tc>
              <w:tc>
                <w:tcPr>
                  <w:tcW w:w="103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3E4CA9" w14:textId="77777777" w:rsidR="00FA5B5F" w:rsidRPr="003E62FC" w:rsidRDefault="00FA5B5F" w:rsidP="008C1ECB">
                  <w:pPr>
                    <w:jc w:val="both"/>
                  </w:pPr>
                  <w:r w:rsidRPr="003E62FC"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FA5B5F" w:rsidRPr="003E62FC" w14:paraId="7C8BB6F6" w14:textId="77777777" w:rsidTr="008C1E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EACB0C" w14:textId="77777777" w:rsidR="00FA5B5F" w:rsidRPr="003E62FC" w:rsidRDefault="00FA5B5F" w:rsidP="008C1ECB">
                  <w:pPr>
                    <w:jc w:val="both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7C4B20" w14:textId="77777777" w:rsidR="00FA5B5F" w:rsidRPr="003E62FC" w:rsidRDefault="00FA5B5F" w:rsidP="001A11FC">
                  <w:pPr>
                    <w:jc w:val="center"/>
                  </w:pPr>
                </w:p>
              </w:tc>
              <w:tc>
                <w:tcPr>
                  <w:tcW w:w="103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5AD435" w14:textId="77777777" w:rsidR="00FA5B5F" w:rsidRPr="003E62FC" w:rsidRDefault="00FA5B5F" w:rsidP="008C1ECB">
                  <w:pPr>
                    <w:jc w:val="both"/>
                    <w:rPr>
                      <w:b/>
                    </w:rPr>
                  </w:pPr>
                  <w:r w:rsidRPr="003E62FC">
                    <w:rPr>
                      <w:rFonts w:ascii="Tahoma" w:eastAsia="Tahoma" w:hAnsi="Tahoma" w:cs="Tahoma"/>
                      <w:b/>
                      <w:color w:val="000000"/>
                    </w:rPr>
                    <w:t>Wykaz obiektów przewidzianych do wykonania okresowych kontroli budowlanych</w:t>
                  </w:r>
                </w:p>
              </w:tc>
            </w:tr>
            <w:tr w:rsidR="00FA5B5F" w:rsidRPr="003E62FC" w14:paraId="677C2479" w14:textId="77777777" w:rsidTr="008C1E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F70709" w14:textId="77777777" w:rsidR="00FA5B5F" w:rsidRPr="003E62FC" w:rsidRDefault="00FA5B5F" w:rsidP="008C1ECB">
                  <w:pPr>
                    <w:jc w:val="both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D5ADED" w14:textId="77777777" w:rsidR="00FA5B5F" w:rsidRPr="003E62FC" w:rsidRDefault="00FA5B5F" w:rsidP="001A11FC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103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7E25C8" w14:textId="77777777" w:rsidR="00FA5B5F" w:rsidRPr="003E62FC" w:rsidRDefault="00FA5B5F" w:rsidP="008C1ECB">
                  <w:pPr>
                    <w:jc w:val="both"/>
                  </w:pPr>
                  <w:r w:rsidRPr="003E62FC"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FA5B5F" w:rsidRPr="003E62FC" w14:paraId="7B33379D" w14:textId="77777777" w:rsidTr="008C1E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90265A" w14:textId="77777777" w:rsidR="00FA5B5F" w:rsidRPr="003E62FC" w:rsidRDefault="00FA5B5F" w:rsidP="008C1ECB">
                  <w:pPr>
                    <w:jc w:val="both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1C0FDA" w14:textId="77777777" w:rsidR="00FA5B5F" w:rsidRPr="003E62FC" w:rsidRDefault="00FA5B5F" w:rsidP="001A11FC">
                  <w:pPr>
                    <w:jc w:val="center"/>
                  </w:pPr>
                </w:p>
              </w:tc>
              <w:tc>
                <w:tcPr>
                  <w:tcW w:w="103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991123" w14:textId="77777777" w:rsidR="00FA5B5F" w:rsidRPr="003E62FC" w:rsidRDefault="00FA5B5F" w:rsidP="008C1ECB">
                  <w:pPr>
                    <w:jc w:val="both"/>
                  </w:pPr>
                  <w:r w:rsidRPr="003E62FC"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Obiekty energetyczne: stacje WN/SN oraz stacje SN/SN, na terenie EOP Oddział w Gdańsku</w:t>
                  </w:r>
                </w:p>
              </w:tc>
            </w:tr>
            <w:tr w:rsidR="00FA5B5F" w:rsidRPr="003E62FC" w14:paraId="4E129EF0" w14:textId="77777777" w:rsidTr="008C1E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E9824F" w14:textId="77777777" w:rsidR="00FA5B5F" w:rsidRPr="003E62FC" w:rsidRDefault="00FA5B5F" w:rsidP="008C1ECB">
                  <w:pPr>
                    <w:jc w:val="both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390FB3" w14:textId="77777777" w:rsidR="00FA5B5F" w:rsidRPr="003E62FC" w:rsidRDefault="00FA5B5F" w:rsidP="001A11FC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103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1C41BB" w14:textId="77777777" w:rsidR="00FA5B5F" w:rsidRPr="003E62FC" w:rsidRDefault="00FA5B5F" w:rsidP="008C1ECB">
                  <w:pPr>
                    <w:jc w:val="both"/>
                  </w:pPr>
                  <w:r w:rsidRPr="003E62FC"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FA5B5F" w:rsidRPr="003E62FC" w14:paraId="27DF769C" w14:textId="77777777" w:rsidTr="008C1E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684EA1" w14:textId="77777777" w:rsidR="00FA5B5F" w:rsidRPr="003E62FC" w:rsidRDefault="00FA5B5F" w:rsidP="008C1ECB">
                  <w:pPr>
                    <w:jc w:val="both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9D507B" w14:textId="77777777" w:rsidR="00FA5B5F" w:rsidRPr="003E62FC" w:rsidRDefault="00FA5B5F" w:rsidP="001A11FC">
                  <w:pPr>
                    <w:jc w:val="center"/>
                  </w:pPr>
                </w:p>
              </w:tc>
              <w:tc>
                <w:tcPr>
                  <w:tcW w:w="103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2537EE" w14:textId="27BD1C96" w:rsidR="00FA5B5F" w:rsidRPr="003E62FC" w:rsidRDefault="00FA5B5F" w:rsidP="008C1ECB">
                  <w:pPr>
                    <w:jc w:val="both"/>
                    <w:rPr>
                      <w:b/>
                    </w:rPr>
                  </w:pPr>
                  <w:r w:rsidRPr="003E62FC">
                    <w:rPr>
                      <w:rFonts w:ascii="Tahoma" w:eastAsia="Tahoma" w:hAnsi="Tahoma" w:cs="Tahoma"/>
                      <w:b/>
                      <w:color w:val="000000"/>
                    </w:rPr>
                    <w:t>Wykonanie okresowych kontroli budowlanych obiektów energetycznych: stacji WN/SN oraz stacji SN/SN na terenie EOP Oddział w Gdańsku w latach 202</w:t>
                  </w:r>
                  <w:r w:rsidR="006F0D85">
                    <w:rPr>
                      <w:rFonts w:ascii="Tahoma" w:eastAsia="Tahoma" w:hAnsi="Tahoma" w:cs="Tahoma"/>
                      <w:b/>
                      <w:color w:val="000000"/>
                    </w:rPr>
                    <w:t>4</w:t>
                  </w:r>
                  <w:r w:rsidR="00E75B04">
                    <w:rPr>
                      <w:rFonts w:ascii="Tahoma" w:eastAsia="Tahoma" w:hAnsi="Tahoma" w:cs="Tahoma"/>
                      <w:b/>
                      <w:color w:val="000000"/>
                    </w:rPr>
                    <w:t xml:space="preserve">, </w:t>
                  </w:r>
                  <w:r w:rsidRPr="003E62FC">
                    <w:rPr>
                      <w:rFonts w:ascii="Tahoma" w:eastAsia="Tahoma" w:hAnsi="Tahoma" w:cs="Tahoma"/>
                      <w:b/>
                      <w:color w:val="000000"/>
                    </w:rPr>
                    <w:t>202</w:t>
                  </w:r>
                  <w:r w:rsidR="006F0D85">
                    <w:rPr>
                      <w:rFonts w:ascii="Tahoma" w:eastAsia="Tahoma" w:hAnsi="Tahoma" w:cs="Tahoma"/>
                      <w:b/>
                      <w:color w:val="000000"/>
                    </w:rPr>
                    <w:t>5</w:t>
                  </w:r>
                </w:p>
              </w:tc>
            </w:tr>
          </w:tbl>
          <w:p w14:paraId="42D60DA5" w14:textId="77777777" w:rsidR="00FA5B5F" w:rsidRPr="003E62FC" w:rsidRDefault="00FA5B5F" w:rsidP="008C1ECB">
            <w:pPr>
              <w:jc w:val="both"/>
            </w:pPr>
          </w:p>
        </w:tc>
      </w:tr>
    </w:tbl>
    <w:p w14:paraId="2CE385AF" w14:textId="77777777" w:rsidR="00FA5B5F" w:rsidRDefault="00FA5B5F" w:rsidP="008C1ECB">
      <w:pPr>
        <w:jc w:val="both"/>
      </w:pPr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EF341F" w:rsidRPr="003E62FC" w14:paraId="0D880F9D" w14:textId="77777777" w:rsidTr="00A061A1">
        <w:trPr>
          <w:hidden/>
        </w:trPr>
        <w:tc>
          <w:tcPr>
            <w:tcW w:w="1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2DF90" w14:textId="77777777" w:rsidR="00EF341F" w:rsidRPr="003E62FC" w:rsidRDefault="00EF341F" w:rsidP="008C1ECB">
            <w:pPr>
              <w:jc w:val="both"/>
              <w:rPr>
                <w:vanish/>
              </w:rPr>
            </w:pPr>
          </w:p>
          <w:tbl>
            <w:tblPr>
              <w:tblOverlap w:val="never"/>
              <w:tblW w:w="110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303"/>
              <w:gridCol w:w="10064"/>
            </w:tblGrid>
            <w:tr w:rsidR="00EF341F" w:rsidRPr="003E62FC" w14:paraId="391F3B8F" w14:textId="77777777" w:rsidTr="008C1E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37756D" w14:textId="1BE13F34" w:rsidR="00EF341F" w:rsidRPr="003E62FC" w:rsidRDefault="00EF341F" w:rsidP="008C1ECB">
                  <w:pPr>
                    <w:jc w:val="both"/>
                  </w:pPr>
                  <w:r w:rsidRPr="003E62FC"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702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A0A67A" w14:textId="1FED7DB2" w:rsidR="00EF341F" w:rsidRPr="003E62FC" w:rsidRDefault="00EF341F" w:rsidP="008C1ECB">
                  <w:pPr>
                    <w:jc w:val="both"/>
                  </w:pPr>
                  <w:r w:rsidRPr="003E62FC"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DOKUMENTACJI/OPRACOWANIA</w:t>
                  </w:r>
                </w:p>
              </w:tc>
            </w:tr>
            <w:tr w:rsidR="00EF341F" w:rsidRPr="003E62FC" w14:paraId="2DB3AA15" w14:textId="77777777" w:rsidTr="008C1E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3CC15A" w14:textId="77777777" w:rsidR="00EF341F" w:rsidRPr="003E62FC" w:rsidRDefault="00EF341F" w:rsidP="008C1ECB">
                  <w:pPr>
                    <w:jc w:val="both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D282D1" w14:textId="2CA2B19F" w:rsidR="00EF341F" w:rsidRPr="003E62FC" w:rsidRDefault="00CC73BA" w:rsidP="001A11FC">
                  <w:pPr>
                    <w:jc w:val="center"/>
                  </w:pPr>
                  <w:r>
                    <w:t>1.</w:t>
                  </w:r>
                </w:p>
              </w:tc>
              <w:tc>
                <w:tcPr>
                  <w:tcW w:w="10367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F18622" w14:textId="7B79EF13" w:rsidR="00EF341F" w:rsidRPr="003E62FC" w:rsidRDefault="00EF341F" w:rsidP="008C1ECB">
                  <w:pPr>
                    <w:jc w:val="both"/>
                  </w:pPr>
                  <w:r w:rsidRPr="003E62FC">
                    <w:rPr>
                      <w:rFonts w:ascii="Tahoma" w:eastAsia="Tahoma" w:hAnsi="Tahoma" w:cs="Tahoma"/>
                      <w:color w:val="000000"/>
                    </w:rPr>
                    <w:t xml:space="preserve">Forma i zawartość dokumentacji/opracowania winna być zachowana wg obowiązujących przepisów Ustawa „Prawo Budowlane” (Dz. U. 1994 Nr 89 poz. 414 art.62), wytycznych oraz standardów technicznych obowiązujących u Zamawiającego a w szczególności zgodnie zapisami specyfikacji technicznej oraz zasadami przygotowania </w:t>
                  </w:r>
                  <w:r w:rsidRPr="003E62FC">
                    <w:rPr>
                      <w:rFonts w:ascii="Tahoma" w:eastAsia="Tahoma" w:hAnsi="Tahoma" w:cs="Tahoma"/>
                    </w:rPr>
                    <w:t xml:space="preserve">dokumentacji / opracowania </w:t>
                  </w:r>
                  <w:r w:rsidRPr="003E62FC">
                    <w:rPr>
                      <w:rFonts w:ascii="Tahoma" w:eastAsia="Tahoma" w:hAnsi="Tahoma" w:cs="Tahoma"/>
                      <w:color w:val="000000"/>
                    </w:rPr>
                    <w:t>tj.:</w:t>
                  </w:r>
                </w:p>
              </w:tc>
            </w:tr>
            <w:tr w:rsidR="00EF341F" w:rsidRPr="003E62FC" w14:paraId="56FCDA68" w14:textId="266461C7" w:rsidTr="008C1E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90B866" w14:textId="77777777" w:rsidR="00EF341F" w:rsidRPr="003E62FC" w:rsidRDefault="00EF341F" w:rsidP="008C1ECB">
                  <w:pPr>
                    <w:jc w:val="both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FF19EA" w14:textId="77777777" w:rsidR="00EF341F" w:rsidRPr="003E62FC" w:rsidRDefault="00EF341F" w:rsidP="008C1ECB">
                  <w:pPr>
                    <w:jc w:val="both"/>
                  </w:pPr>
                </w:p>
              </w:tc>
              <w:tc>
                <w:tcPr>
                  <w:tcW w:w="303" w:type="dxa"/>
                  <w:tcBorders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91FF53" w14:textId="19EE9487" w:rsidR="00EF341F" w:rsidRPr="00CC73BA" w:rsidRDefault="00CC73BA" w:rsidP="001A11FC">
                  <w:pPr>
                    <w:jc w:val="center"/>
                  </w:pPr>
                  <w:r w:rsidRPr="00CC73BA"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064" w:type="dxa"/>
                  <w:tcBorders>
                    <w:left w:val="single" w:sz="6" w:space="0" w:color="808080"/>
                  </w:tcBorders>
                </w:tcPr>
                <w:p w14:paraId="3F685DD4" w14:textId="00FD116C" w:rsidR="00343A95" w:rsidRPr="008C1ECB" w:rsidRDefault="005B13F8" w:rsidP="008C1ECB">
                  <w:pPr>
                    <w:jc w:val="both"/>
                    <w:rPr>
                      <w:rFonts w:ascii="Tahoma" w:eastAsia="Tahoma" w:hAnsi="Tahoma" w:cs="Tahoma"/>
                      <w:b/>
                      <w:color w:val="000000"/>
                    </w:rPr>
                  </w:pPr>
                  <w:r w:rsidRPr="008C1ECB">
                    <w:rPr>
                      <w:rFonts w:ascii="Tahoma" w:eastAsia="Tahoma" w:hAnsi="Tahoma" w:cs="Tahoma"/>
                      <w:b/>
                      <w:color w:val="000000"/>
                    </w:rPr>
                    <w:t xml:space="preserve">Wykonanie dwóch kontroli rocznych (jednej w roku </w:t>
                  </w:r>
                  <w:r w:rsidR="006F0D85">
                    <w:rPr>
                      <w:rFonts w:ascii="Tahoma" w:eastAsia="Tahoma" w:hAnsi="Tahoma" w:cs="Tahoma"/>
                      <w:b/>
                      <w:color w:val="000000"/>
                    </w:rPr>
                    <w:t>2024</w:t>
                  </w:r>
                  <w:r w:rsidRPr="008C1ECB">
                    <w:rPr>
                      <w:rFonts w:ascii="Tahoma" w:eastAsia="Tahoma" w:hAnsi="Tahoma" w:cs="Tahoma"/>
                      <w:b/>
                      <w:color w:val="000000"/>
                    </w:rPr>
                    <w:t xml:space="preserve"> oraz drugiej w roku </w:t>
                  </w:r>
                  <w:r w:rsidR="006F0D85">
                    <w:rPr>
                      <w:rFonts w:ascii="Tahoma" w:eastAsia="Tahoma" w:hAnsi="Tahoma" w:cs="Tahoma"/>
                      <w:b/>
                      <w:color w:val="000000"/>
                    </w:rPr>
                    <w:t>2025</w:t>
                  </w:r>
                  <w:r w:rsidRPr="008C1ECB">
                    <w:rPr>
                      <w:rFonts w:ascii="Tahoma" w:eastAsia="Tahoma" w:hAnsi="Tahoma" w:cs="Tahoma"/>
                      <w:b/>
                      <w:color w:val="000000"/>
                    </w:rPr>
                    <w:t>) obiektów energetycznych wskazanych w zał. Nr 2 do WZ, polegających na sprawdzeniu i ocenie stanu technicznego oraz przydatności do użytkowania:</w:t>
                  </w:r>
                </w:p>
                <w:p w14:paraId="6C4765A4" w14:textId="77777777" w:rsidR="00343A95" w:rsidRDefault="00343A95" w:rsidP="008C1ECB">
                  <w:pPr>
                    <w:pStyle w:val="Akapitzlist"/>
                    <w:numPr>
                      <w:ilvl w:val="0"/>
                      <w:numId w:val="36"/>
                    </w:numPr>
                    <w:ind w:left="465" w:hanging="465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</w:rPr>
                    <w:t xml:space="preserve"> </w:t>
                  </w:r>
                  <w:r w:rsidR="005B13F8" w:rsidRPr="00343A95">
                    <w:rPr>
                      <w:rFonts w:ascii="Tahoma" w:eastAsia="Tahoma" w:hAnsi="Tahoma" w:cs="Tahoma"/>
                    </w:rPr>
                    <w:t xml:space="preserve">wszystkich </w:t>
                  </w:r>
                  <w:r w:rsidR="005B13F8" w:rsidRPr="00343A95">
                    <w:rPr>
                      <w:rFonts w:ascii="Tahoma" w:eastAsia="Tahoma" w:hAnsi="Tahoma" w:cs="Tahoma"/>
                      <w:color w:val="000000"/>
                    </w:rPr>
                    <w:t>elementów budynków, budowli i instalacji znajdujących się na</w:t>
                  </w:r>
                  <w:r w:rsidR="003E00C6" w:rsidRPr="00343A95">
                    <w:rPr>
                      <w:rFonts w:ascii="Tahoma" w:eastAsia="Tahoma" w:hAnsi="Tahoma" w:cs="Tahoma"/>
                      <w:color w:val="000000"/>
                    </w:rPr>
                    <w:t xml:space="preserve"> terenie obiektu, narażonych na </w:t>
                  </w:r>
                  <w:r w:rsidR="005B13F8" w:rsidRPr="00343A95">
                    <w:rPr>
                      <w:rFonts w:ascii="Tahoma" w:eastAsia="Tahoma" w:hAnsi="Tahoma" w:cs="Tahoma"/>
                      <w:color w:val="000000"/>
                    </w:rPr>
                    <w:t>działania czynników występujących podczas użytkowania obiektu,</w:t>
                  </w:r>
                </w:p>
                <w:p w14:paraId="4E6EB92B" w14:textId="77777777" w:rsidR="00343A95" w:rsidRDefault="005B13F8" w:rsidP="008C1ECB">
                  <w:pPr>
                    <w:pStyle w:val="Akapitzlist"/>
                    <w:numPr>
                      <w:ilvl w:val="0"/>
                      <w:numId w:val="36"/>
                    </w:numPr>
                    <w:ind w:left="465" w:hanging="465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343A95">
                    <w:rPr>
                      <w:rFonts w:ascii="Tahoma" w:eastAsia="Tahoma" w:hAnsi="Tahoma" w:cs="Tahoma"/>
                      <w:color w:val="000000"/>
                    </w:rPr>
                    <w:t>instalacji i urządzeń występujących na obiekcie służących ochronie środowiska,</w:t>
                  </w:r>
                </w:p>
                <w:p w14:paraId="7407C696" w14:textId="02172EE5" w:rsidR="00EF341F" w:rsidRPr="00343A95" w:rsidRDefault="005B13F8" w:rsidP="008C1ECB">
                  <w:pPr>
                    <w:pStyle w:val="Akapitzlist"/>
                    <w:numPr>
                      <w:ilvl w:val="0"/>
                      <w:numId w:val="36"/>
                    </w:numPr>
                    <w:ind w:left="465" w:hanging="465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343A95">
                    <w:rPr>
                      <w:rFonts w:ascii="Tahoma" w:eastAsia="Tahoma" w:hAnsi="Tahoma" w:cs="Tahoma"/>
                      <w:color w:val="000000"/>
                    </w:rPr>
                    <w:t>instalacji gazowych oraz przewodów kominowych (dymowych, spalinowych i wentylacyjnych),</w:t>
                  </w:r>
                  <w:r w:rsidR="003E00C6" w:rsidRPr="00343A95">
                    <w:rPr>
                      <w:rFonts w:ascii="Tahoma" w:eastAsia="Tahoma" w:hAnsi="Tahoma" w:cs="Tahoma"/>
                      <w:color w:val="000000"/>
                    </w:rPr>
                    <w:t xml:space="preserve"> zgodnie z </w:t>
                  </w:r>
                  <w:r w:rsidRPr="00343A95">
                    <w:rPr>
                      <w:rFonts w:ascii="Tahoma" w:eastAsia="Tahoma" w:hAnsi="Tahoma" w:cs="Tahoma"/>
                      <w:color w:val="000000"/>
                    </w:rPr>
                    <w:t>Art. 62 ust.1 pkt. 1 Ustawy Prawo Budowlane</w:t>
                  </w:r>
                  <w:r w:rsidRPr="003E62FC">
                    <w:t xml:space="preserve"> </w:t>
                  </w:r>
                  <w:r w:rsidRPr="00343A95">
                    <w:rPr>
                      <w:rFonts w:ascii="Tahoma" w:eastAsia="Tahoma" w:hAnsi="Tahoma" w:cs="Tahoma"/>
                      <w:color w:val="000000"/>
                    </w:rPr>
                    <w:t>z dnia 7 lipca 1994r.</w:t>
                  </w:r>
                </w:p>
              </w:tc>
            </w:tr>
            <w:tr w:rsidR="00EF341F" w:rsidRPr="003E62FC" w14:paraId="6B1B588D" w14:textId="522595D0" w:rsidTr="008C1E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53BE05" w14:textId="77777777" w:rsidR="00EF341F" w:rsidRPr="003E62FC" w:rsidRDefault="00EF341F" w:rsidP="008C1ECB">
                  <w:pPr>
                    <w:jc w:val="both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AD916B" w14:textId="23FFCDEE" w:rsidR="00EF341F" w:rsidRPr="003E62FC" w:rsidRDefault="00EF341F" w:rsidP="008C1ECB">
                  <w:pPr>
                    <w:jc w:val="both"/>
                  </w:pPr>
                </w:p>
              </w:tc>
              <w:tc>
                <w:tcPr>
                  <w:tcW w:w="303" w:type="dxa"/>
                  <w:tcBorders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B09A47" w14:textId="0858D3D7" w:rsidR="00EF341F" w:rsidRPr="00CC73BA" w:rsidRDefault="00CB1437" w:rsidP="001A11FC">
                  <w:pPr>
                    <w:jc w:val="center"/>
                  </w:pPr>
                  <w:r w:rsidRPr="00CC73BA">
                    <w:rPr>
                      <w:rFonts w:ascii="Tahoma" w:eastAsia="Tahoma" w:hAnsi="Tahoma" w:cs="Tahoma"/>
                      <w:color w:val="000000"/>
                    </w:rPr>
                    <w:t>2</w:t>
                  </w:r>
                  <w:r w:rsidR="00CC73BA" w:rsidRPr="00CC73BA">
                    <w:rPr>
                      <w:rFonts w:ascii="Tahoma" w:eastAsia="Tahoma" w:hAnsi="Tahoma" w:cs="Tahoma"/>
                      <w:color w:val="000000"/>
                    </w:rPr>
                    <w:t>)</w:t>
                  </w:r>
                </w:p>
              </w:tc>
              <w:tc>
                <w:tcPr>
                  <w:tcW w:w="10064" w:type="dxa"/>
                  <w:tcBorders>
                    <w:left w:val="single" w:sz="6" w:space="0" w:color="808080"/>
                  </w:tcBorders>
                </w:tcPr>
                <w:p w14:paraId="06F13CE2" w14:textId="04C9CAF8" w:rsidR="00EF341F" w:rsidRPr="003E62FC" w:rsidRDefault="005B13F8" w:rsidP="008C1ECB">
                  <w:pPr>
                    <w:jc w:val="both"/>
                  </w:pPr>
                  <w:r w:rsidRPr="003E62FC">
                    <w:rPr>
                      <w:rFonts w:ascii="Tahoma" w:eastAsia="Tahoma" w:hAnsi="Tahoma" w:cs="Tahoma"/>
                    </w:rPr>
                    <w:t xml:space="preserve">Dokumentację / opracowanie </w:t>
                  </w:r>
                  <w:r w:rsidRPr="003E62FC">
                    <w:rPr>
                      <w:rFonts w:ascii="Tahoma" w:eastAsia="Tahoma" w:hAnsi="Tahoma" w:cs="Tahoma"/>
                      <w:color w:val="000000"/>
                    </w:rPr>
                    <w:t xml:space="preserve">tj. </w:t>
                  </w:r>
                  <w:r w:rsidRPr="003E62FC">
                    <w:rPr>
                      <w:rFonts w:ascii="Tahoma" w:eastAsia="Tahoma" w:hAnsi="Tahoma" w:cs="Tahoma"/>
                    </w:rPr>
                    <w:t xml:space="preserve">protokół z przeprowadzonej kontroli budowlanej obiektów energetycznych </w:t>
                  </w:r>
                  <w:r w:rsidRPr="003E62FC">
                    <w:rPr>
                      <w:rFonts w:ascii="Tahoma" w:eastAsia="Tahoma" w:hAnsi="Tahoma" w:cs="Tahoma"/>
                      <w:color w:val="000000"/>
                    </w:rPr>
                    <w:t>wraz z kosztorysem inwestorskim, przedmiarem robót oraz specyfikacją</w:t>
                  </w:r>
                  <w:r w:rsidRPr="003E62FC">
                    <w:t xml:space="preserve"> </w:t>
                  </w:r>
                  <w:r w:rsidRPr="003E62FC">
                    <w:rPr>
                      <w:rFonts w:ascii="Tahoma" w:eastAsia="Tahoma" w:hAnsi="Tahoma" w:cs="Tahoma"/>
                      <w:color w:val="000000"/>
                    </w:rPr>
                    <w:t>techniczną wykonania i odbioru robót budowlanych należy wykonać na każdy obiekt indywidualnie.</w:t>
                  </w:r>
                </w:p>
              </w:tc>
            </w:tr>
            <w:tr w:rsidR="00EF341F" w:rsidRPr="003E62FC" w14:paraId="73EE563C" w14:textId="69EEF82E" w:rsidTr="008C1E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21135C" w14:textId="77777777" w:rsidR="00EF341F" w:rsidRPr="003E62FC" w:rsidRDefault="00EF341F" w:rsidP="008C1ECB">
                  <w:pPr>
                    <w:jc w:val="both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F066E4" w14:textId="77777777" w:rsidR="00EF341F" w:rsidRPr="003E62FC" w:rsidRDefault="00EF341F" w:rsidP="008C1ECB">
                  <w:pPr>
                    <w:jc w:val="both"/>
                  </w:pPr>
                </w:p>
              </w:tc>
              <w:tc>
                <w:tcPr>
                  <w:tcW w:w="303" w:type="dxa"/>
                  <w:tcBorders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A83B0D" w14:textId="3E96E2CE" w:rsidR="00EF341F" w:rsidRPr="00CC73BA" w:rsidRDefault="00CC73BA" w:rsidP="001A11FC">
                  <w:pPr>
                    <w:jc w:val="center"/>
                  </w:pPr>
                  <w:r w:rsidRPr="00CC73BA"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064" w:type="dxa"/>
                  <w:tcBorders>
                    <w:left w:val="single" w:sz="6" w:space="0" w:color="808080"/>
                  </w:tcBorders>
                </w:tcPr>
                <w:p w14:paraId="37952973" w14:textId="77777777" w:rsidR="005B13F8" w:rsidRPr="00CC73BA" w:rsidRDefault="005B13F8" w:rsidP="008C1ECB">
                  <w:pPr>
                    <w:jc w:val="both"/>
                    <w:rPr>
                      <w:rFonts w:ascii="Tahoma" w:eastAsia="Tahoma" w:hAnsi="Tahoma" w:cs="Tahoma"/>
                      <w:b/>
                      <w:color w:val="000000"/>
                    </w:rPr>
                  </w:pPr>
                  <w:r w:rsidRPr="00CC73BA">
                    <w:rPr>
                      <w:rFonts w:ascii="Tahoma" w:eastAsia="Tahoma" w:hAnsi="Tahoma" w:cs="Tahoma"/>
                      <w:b/>
                      <w:color w:val="000000"/>
                    </w:rPr>
                    <w:t>Sprawdzeniu stanu technicznego podlegają wszystkie obiekty budowlane znajdujące się na terenie stacji WN/SN oraz stacji SN/SN m.in.:</w:t>
                  </w:r>
                </w:p>
                <w:p w14:paraId="0825A5D9" w14:textId="7606111E" w:rsidR="003E00C6" w:rsidRDefault="005B13F8" w:rsidP="008C1ECB">
                  <w:pPr>
                    <w:pStyle w:val="Akapitzlist"/>
                    <w:numPr>
                      <w:ilvl w:val="0"/>
                      <w:numId w:val="31"/>
                    </w:numPr>
                    <w:ind w:left="465" w:hanging="465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3E00C6">
                    <w:rPr>
                      <w:rFonts w:ascii="Tahoma" w:eastAsia="Tahoma" w:hAnsi="Tahoma" w:cs="Tahoma"/>
                      <w:color w:val="000000"/>
                    </w:rPr>
                    <w:t>elementy budynku, budowli i instalacji takie jak m.in.: fundamenty, ściany, stropy, elewacja (opaski, okapy, cokoły), połacie dachowe, kominy, opierzenia, rynny, rury spustowe, stolarka drzwiowa, stolarka okienna, posadzki, zewnętrzne elementy wyposażenia (kraty, żaluzje, balustrady, dra</w:t>
                  </w:r>
                  <w:r w:rsidR="008C1ECB">
                    <w:rPr>
                      <w:rFonts w:ascii="Tahoma" w:eastAsia="Tahoma" w:hAnsi="Tahoma" w:cs="Tahoma"/>
                      <w:color w:val="000000"/>
                    </w:rPr>
                    <w:t>biny, wentylatory) instalacje i </w:t>
                  </w:r>
                  <w:r w:rsidRPr="003E00C6">
                    <w:rPr>
                      <w:rFonts w:ascii="Tahoma" w:eastAsia="Tahoma" w:hAnsi="Tahoma" w:cs="Tahoma"/>
                      <w:color w:val="000000"/>
                    </w:rPr>
                    <w:t>urządzenia cieplne, instalacje wodociągowe, instalacja kanalizacyjna, instalacje elektryczne, wentylacja grawitacyjna, instalacja odgromowa,</w:t>
                  </w:r>
                </w:p>
                <w:p w14:paraId="57B6AC1C" w14:textId="77777777" w:rsidR="003E00C6" w:rsidRDefault="005B13F8" w:rsidP="008C1ECB">
                  <w:pPr>
                    <w:pStyle w:val="Akapitzlist"/>
                    <w:numPr>
                      <w:ilvl w:val="0"/>
                      <w:numId w:val="31"/>
                    </w:numPr>
                    <w:ind w:left="465" w:hanging="465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3E00C6">
                    <w:rPr>
                      <w:rFonts w:ascii="Tahoma" w:eastAsia="Tahoma" w:hAnsi="Tahoma" w:cs="Tahoma"/>
                      <w:color w:val="000000"/>
                    </w:rPr>
                    <w:t>konstrukcje wysokie i wsporcze rozdzielni napowietrznych,</w:t>
                  </w:r>
                </w:p>
                <w:p w14:paraId="711556B8" w14:textId="71FC5F15" w:rsidR="003E00C6" w:rsidRPr="008C1ECB" w:rsidRDefault="008C1ECB" w:rsidP="008C1ECB">
                  <w:pPr>
                    <w:pStyle w:val="Akapitzlist"/>
                    <w:numPr>
                      <w:ilvl w:val="0"/>
                      <w:numId w:val="31"/>
                    </w:numPr>
                    <w:ind w:left="465" w:hanging="465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3E00C6">
                    <w:rPr>
                      <w:rFonts w:ascii="Tahoma" w:eastAsia="Tahoma" w:hAnsi="Tahoma" w:cs="Tahoma"/>
                      <w:color w:val="000000"/>
                    </w:rPr>
                    <w:t>ogrodzenia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t>,</w:t>
                  </w:r>
                  <w:r w:rsidRPr="003E00C6">
                    <w:rPr>
                      <w:rFonts w:ascii="Tahoma" w:eastAsia="Tahoma" w:hAnsi="Tahoma" w:cs="Tahoma"/>
                      <w:color w:val="000000"/>
                    </w:rPr>
                    <w:t xml:space="preserve"> </w:t>
                  </w:r>
                  <w:r w:rsidR="005B13F8" w:rsidRPr="003E00C6">
                    <w:rPr>
                      <w:rFonts w:ascii="Tahoma" w:eastAsia="Tahoma" w:hAnsi="Tahoma" w:cs="Tahoma"/>
                      <w:color w:val="000000"/>
                    </w:rPr>
                    <w:t>drogi, chodniki, kanały kablowe,</w:t>
                  </w:r>
                </w:p>
                <w:p w14:paraId="0FB3F6D9" w14:textId="54EA1731" w:rsidR="00EF341F" w:rsidRPr="003E00C6" w:rsidRDefault="005B13F8" w:rsidP="008C1ECB">
                  <w:pPr>
                    <w:pStyle w:val="Akapitzlist"/>
                    <w:numPr>
                      <w:ilvl w:val="0"/>
                      <w:numId w:val="31"/>
                    </w:numPr>
                    <w:ind w:left="465" w:hanging="465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3E00C6">
                    <w:rPr>
                      <w:rFonts w:ascii="Tahoma" w:eastAsia="Tahoma" w:hAnsi="Tahoma" w:cs="Tahoma"/>
                      <w:color w:val="000000"/>
                    </w:rPr>
                    <w:t>maszty antenowe</w:t>
                  </w:r>
                  <w:r w:rsidR="00162C87">
                    <w:rPr>
                      <w:rFonts w:ascii="Tahoma" w:eastAsia="Tahoma" w:hAnsi="Tahoma" w:cs="Tahoma"/>
                      <w:color w:val="000000"/>
                    </w:rPr>
                    <w:t>, maszty odgromowe</w:t>
                  </w:r>
                  <w:r w:rsidRPr="003E00C6">
                    <w:rPr>
                      <w:rFonts w:ascii="Tahoma" w:eastAsia="Tahoma" w:hAnsi="Tahoma" w:cs="Tahoma"/>
                      <w:color w:val="000000"/>
                    </w:rPr>
                    <w:t>.</w:t>
                  </w:r>
                </w:p>
              </w:tc>
            </w:tr>
            <w:tr w:rsidR="00EF341F" w:rsidRPr="003E62FC" w14:paraId="030818B8" w14:textId="7D6CA615" w:rsidTr="008C1ECB">
              <w:trPr>
                <w:trHeight w:val="90"/>
              </w:trPr>
              <w:tc>
                <w:tcPr>
                  <w:tcW w:w="335" w:type="dxa"/>
                  <w:tcBorders>
                    <w:bottom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6F2706" w14:textId="77777777" w:rsidR="00EF341F" w:rsidRPr="003E62FC" w:rsidRDefault="00EF341F" w:rsidP="008C1ECB">
                  <w:pPr>
                    <w:jc w:val="both"/>
                  </w:pPr>
                </w:p>
              </w:tc>
              <w:tc>
                <w:tcPr>
                  <w:tcW w:w="335" w:type="dxa"/>
                  <w:tcBorders>
                    <w:bottom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38C1F5" w14:textId="1F35771E" w:rsidR="00EF341F" w:rsidRPr="003E62FC" w:rsidRDefault="00EF341F" w:rsidP="008C1ECB">
                  <w:pPr>
                    <w:jc w:val="both"/>
                  </w:pPr>
                </w:p>
              </w:tc>
              <w:tc>
                <w:tcPr>
                  <w:tcW w:w="303" w:type="dxa"/>
                  <w:tcBorders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75B75D" w14:textId="307130E4" w:rsidR="00EF341F" w:rsidRPr="00CC73BA" w:rsidRDefault="00CC73BA" w:rsidP="001A11FC">
                  <w:pPr>
                    <w:jc w:val="center"/>
                  </w:pPr>
                  <w:r w:rsidRPr="00CC73BA">
                    <w:t>4)</w:t>
                  </w:r>
                </w:p>
              </w:tc>
              <w:tc>
                <w:tcPr>
                  <w:tcW w:w="10064" w:type="dxa"/>
                  <w:tcBorders>
                    <w:left w:val="single" w:sz="6" w:space="0" w:color="808080"/>
                    <w:bottom w:val="single" w:sz="6" w:space="0" w:color="808080"/>
                  </w:tcBorders>
                </w:tcPr>
                <w:p w14:paraId="7EE5E5AE" w14:textId="77777777" w:rsidR="005B13F8" w:rsidRPr="00CC73BA" w:rsidRDefault="005B13F8" w:rsidP="008C1ECB">
                  <w:pPr>
                    <w:jc w:val="both"/>
                    <w:rPr>
                      <w:rFonts w:ascii="Tahoma" w:eastAsia="Tahoma" w:hAnsi="Tahoma" w:cs="Tahoma"/>
                      <w:b/>
                      <w:color w:val="000000"/>
                    </w:rPr>
                  </w:pPr>
                  <w:r w:rsidRPr="00CC73BA">
                    <w:rPr>
                      <w:rFonts w:ascii="Tahoma" w:eastAsia="Tahoma" w:hAnsi="Tahoma" w:cs="Tahoma"/>
                      <w:b/>
                      <w:color w:val="000000"/>
                    </w:rPr>
                    <w:t>Protokół rocznego przeglądu budowlanego</w:t>
                  </w:r>
                </w:p>
                <w:p w14:paraId="134D0786" w14:textId="77777777" w:rsidR="003E00C6" w:rsidRDefault="005B13F8" w:rsidP="008C1ECB">
                  <w:pPr>
                    <w:pStyle w:val="Akapitzlist"/>
                    <w:numPr>
                      <w:ilvl w:val="0"/>
                      <w:numId w:val="32"/>
                    </w:numPr>
                    <w:ind w:left="465" w:hanging="465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3E00C6">
                    <w:rPr>
                      <w:rFonts w:ascii="Tahoma" w:eastAsia="Tahoma" w:hAnsi="Tahoma" w:cs="Tahoma"/>
                    </w:rPr>
                    <w:t xml:space="preserve">Protokół </w:t>
                  </w:r>
                  <w:r w:rsidRPr="003E00C6">
                    <w:rPr>
                      <w:rFonts w:ascii="Tahoma" w:eastAsia="Tahoma" w:hAnsi="Tahoma" w:cs="Tahoma"/>
                      <w:color w:val="000000"/>
                    </w:rPr>
                    <w:t>w wersji papierowej należy wykonać w dwóch jednobrzmiących egzemplarzach w formacie A4. Szata graficzna protokołu powinna być czytelna, przejrzysta i estetyczna. Protokół w wersji papierowej należy oprawić w okładkę przystosowaną do formatu A4, w sposób uniemożliwiający dekompletację projektu, strony ponumerować zgodnie ze spisem treści.</w:t>
                  </w:r>
                </w:p>
                <w:p w14:paraId="79AD9B8F" w14:textId="44BC9FD8" w:rsidR="005B13F8" w:rsidRPr="003E00C6" w:rsidRDefault="005B13F8" w:rsidP="008C1ECB">
                  <w:pPr>
                    <w:pStyle w:val="Akapitzlist"/>
                    <w:numPr>
                      <w:ilvl w:val="0"/>
                      <w:numId w:val="32"/>
                    </w:numPr>
                    <w:ind w:left="465" w:hanging="465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3E00C6">
                    <w:rPr>
                      <w:rFonts w:ascii="Tahoma" w:eastAsia="Tahoma" w:hAnsi="Tahoma" w:cs="Tahoma"/>
                      <w:color w:val="000000"/>
                    </w:rPr>
                    <w:t>Opis techniczny zawarty w  protokole winien być opracowany w sposób przejrzysty i zwięzły, nie zawierający cytowanych fragmentów treści norm i przepisów a jedynie odwołania oraz powinien zawierać m.in.:</w:t>
                  </w:r>
                </w:p>
                <w:p w14:paraId="2CC43F44" w14:textId="77777777" w:rsidR="003E00C6" w:rsidRDefault="00CC73BA" w:rsidP="008C1ECB">
                  <w:pPr>
                    <w:pStyle w:val="Akapitzlist"/>
                    <w:numPr>
                      <w:ilvl w:val="0"/>
                      <w:numId w:val="33"/>
                    </w:numPr>
                    <w:ind w:left="465" w:firstLine="0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3E00C6">
                    <w:rPr>
                      <w:rFonts w:ascii="Tahoma" w:eastAsia="Tahoma" w:hAnsi="Tahoma" w:cs="Tahoma"/>
                      <w:color w:val="000000"/>
                    </w:rPr>
                    <w:t>dane ogólne obiektu oraz podstawę opracowania dokumentacji/opracowania,</w:t>
                  </w:r>
                </w:p>
                <w:p w14:paraId="3066ABB5" w14:textId="146650D5" w:rsidR="003E00C6" w:rsidRDefault="00CC73BA" w:rsidP="008C1ECB">
                  <w:pPr>
                    <w:pStyle w:val="Akapitzlist"/>
                    <w:numPr>
                      <w:ilvl w:val="0"/>
                      <w:numId w:val="33"/>
                    </w:numPr>
                    <w:ind w:left="465" w:firstLine="0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3E00C6">
                    <w:rPr>
                      <w:rFonts w:ascii="Tahoma" w:eastAsia="Tahoma" w:hAnsi="Tahoma" w:cs="Tahoma"/>
                      <w:color w:val="000000"/>
                    </w:rPr>
                    <w:t>opis ogólny stanu technicznego istniejącego obiektu wraz z ogólnymi zdjęciami poglądowymi</w:t>
                  </w:r>
                  <w:r w:rsidR="001448E7">
                    <w:rPr>
                      <w:rFonts w:ascii="Tahoma" w:eastAsia="Tahoma" w:hAnsi="Tahoma" w:cs="Tahoma"/>
                      <w:color w:val="000000"/>
                    </w:rPr>
                    <w:t xml:space="preserve"> oraz zdjęciami wskazującymi stwierdzone usterki</w:t>
                  </w:r>
                  <w:r w:rsidRPr="003E00C6">
                    <w:rPr>
                      <w:rFonts w:ascii="Tahoma" w:eastAsia="Tahoma" w:hAnsi="Tahoma" w:cs="Tahoma"/>
                      <w:color w:val="000000"/>
                    </w:rPr>
                    <w:t>,</w:t>
                  </w:r>
                </w:p>
                <w:p w14:paraId="1884A404" w14:textId="41493442" w:rsidR="00CC73BA" w:rsidRPr="003E00C6" w:rsidRDefault="00CC73BA" w:rsidP="008C1ECB">
                  <w:pPr>
                    <w:pStyle w:val="Akapitzlist"/>
                    <w:numPr>
                      <w:ilvl w:val="0"/>
                      <w:numId w:val="33"/>
                    </w:numPr>
                    <w:ind w:left="465" w:firstLine="0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3E00C6">
                    <w:rPr>
                      <w:rFonts w:ascii="Tahoma" w:eastAsia="Tahoma" w:hAnsi="Tahoma" w:cs="Tahoma"/>
                      <w:color w:val="000000"/>
                    </w:rPr>
                    <w:t>opis stanu technicznego poszczególnych elementów i instalacji obiektu wraz z oceną wartościującą każdy z elementów wg skali:</w:t>
                  </w:r>
                </w:p>
                <w:p w14:paraId="3394F370" w14:textId="77777777" w:rsidR="00CC73BA" w:rsidRPr="003E62FC" w:rsidRDefault="00CC73BA" w:rsidP="007F0695">
                  <w:pPr>
                    <w:pStyle w:val="Akapitzlist"/>
                    <w:numPr>
                      <w:ilvl w:val="0"/>
                      <w:numId w:val="12"/>
                    </w:numPr>
                    <w:ind w:left="748" w:hanging="283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CC73BA">
                    <w:rPr>
                      <w:rFonts w:ascii="Tahoma" w:eastAsia="Tahoma" w:hAnsi="Tahoma" w:cs="Tahoma"/>
                      <w:b/>
                      <w:color w:val="000000"/>
                    </w:rPr>
                    <w:t>dobry</w:t>
                  </w:r>
                  <w:r w:rsidRPr="003E62FC">
                    <w:rPr>
                      <w:rFonts w:ascii="Tahoma" w:eastAsia="Tahoma" w:hAnsi="Tahoma" w:cs="Tahoma"/>
                      <w:color w:val="000000"/>
                    </w:rPr>
                    <w:t xml:space="preserve"> – element budynku (lub rodzaj konstrukcji, instalacji, wykończenia, wyposażenia zintegrowanego z obiektem) nie wykazuje zużycia i uszkodzeń,</w:t>
                  </w:r>
                </w:p>
                <w:p w14:paraId="744BDC30" w14:textId="77777777" w:rsidR="00CC73BA" w:rsidRPr="003E62FC" w:rsidRDefault="00CC73BA" w:rsidP="007F0695">
                  <w:pPr>
                    <w:pStyle w:val="Akapitzlist"/>
                    <w:numPr>
                      <w:ilvl w:val="0"/>
                      <w:numId w:val="12"/>
                    </w:numPr>
                    <w:ind w:left="748" w:hanging="283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CC73BA">
                    <w:rPr>
                      <w:rFonts w:ascii="Tahoma" w:eastAsia="Tahoma" w:hAnsi="Tahoma" w:cs="Tahoma"/>
                      <w:b/>
                      <w:color w:val="000000"/>
                    </w:rPr>
                    <w:t>zadowalający</w:t>
                  </w:r>
                  <w:r w:rsidRPr="003E62FC">
                    <w:rPr>
                      <w:rFonts w:ascii="Tahoma" w:eastAsia="Tahoma" w:hAnsi="Tahoma" w:cs="Tahoma"/>
                      <w:color w:val="000000"/>
                    </w:rPr>
                    <w:t xml:space="preserve"> – element budynku nie wykazuje obniżenia parametrów w zakresie jego funkcji pierwotnej. Element wymaga konserwacji.</w:t>
                  </w:r>
                </w:p>
                <w:p w14:paraId="1D4B08BD" w14:textId="77777777" w:rsidR="00CC73BA" w:rsidRPr="003E62FC" w:rsidRDefault="00CC73BA" w:rsidP="007F0695">
                  <w:pPr>
                    <w:pStyle w:val="Akapitzlist"/>
                    <w:numPr>
                      <w:ilvl w:val="0"/>
                      <w:numId w:val="12"/>
                    </w:numPr>
                    <w:ind w:left="748" w:hanging="283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CC73BA">
                    <w:rPr>
                      <w:rFonts w:ascii="Tahoma" w:eastAsia="Tahoma" w:hAnsi="Tahoma" w:cs="Tahoma"/>
                      <w:b/>
                      <w:color w:val="000000"/>
                    </w:rPr>
                    <w:lastRenderedPageBreak/>
                    <w:t>niezadowalający</w:t>
                  </w:r>
                  <w:r w:rsidRPr="003E62FC">
                    <w:rPr>
                      <w:rFonts w:ascii="Tahoma" w:eastAsia="Tahoma" w:hAnsi="Tahoma" w:cs="Tahoma"/>
                      <w:color w:val="000000"/>
                    </w:rPr>
                    <w:t xml:space="preserve"> – element budynku wykazuje obniżenie parametrów w zakresie jego funkcji pierwotnej. Wymagany jest częściowy remont. </w:t>
                  </w:r>
                </w:p>
                <w:p w14:paraId="4C2C787A" w14:textId="5EB12E7D" w:rsidR="00CC73BA" w:rsidRPr="00CC73BA" w:rsidRDefault="00CC73BA" w:rsidP="007F0695">
                  <w:pPr>
                    <w:pStyle w:val="Akapitzlist"/>
                    <w:numPr>
                      <w:ilvl w:val="0"/>
                      <w:numId w:val="12"/>
                    </w:numPr>
                    <w:ind w:left="748" w:hanging="283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CC73BA">
                    <w:rPr>
                      <w:rFonts w:ascii="Tahoma" w:eastAsia="Tahoma" w:hAnsi="Tahoma" w:cs="Tahoma"/>
                      <w:b/>
                      <w:color w:val="000000"/>
                    </w:rPr>
                    <w:t>zły</w:t>
                  </w:r>
                  <w:r w:rsidRPr="003E62FC">
                    <w:rPr>
                      <w:rFonts w:ascii="Tahoma" w:eastAsia="Tahoma" w:hAnsi="Tahoma" w:cs="Tahoma"/>
                      <w:color w:val="000000"/>
                    </w:rPr>
                    <w:t xml:space="preserve"> – element obiektu zagraża zdrowiu lub życiu ludzi bądź zagrożone jest bezpieczeństwo konstrukcji obiektu.</w:t>
                  </w:r>
                </w:p>
              </w:tc>
            </w:tr>
            <w:tr w:rsidR="00CB1437" w:rsidRPr="003E62FC" w14:paraId="5DDF6722" w14:textId="77777777" w:rsidTr="008C1ECB">
              <w:trPr>
                <w:trHeight w:val="95"/>
              </w:trPr>
              <w:tc>
                <w:tcPr>
                  <w:tcW w:w="335" w:type="dxa"/>
                  <w:tcBorders>
                    <w:top w:val="single" w:sz="6" w:space="0" w:color="808080"/>
                    <w:bottom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D37E81" w14:textId="77777777" w:rsidR="00CB1437" w:rsidRPr="003E62FC" w:rsidRDefault="00CB1437" w:rsidP="008C1ECB">
                  <w:pPr>
                    <w:jc w:val="both"/>
                  </w:pPr>
                </w:p>
              </w:tc>
              <w:tc>
                <w:tcPr>
                  <w:tcW w:w="335" w:type="dxa"/>
                  <w:tcBorders>
                    <w:top w:val="single" w:sz="6" w:space="0" w:color="808080"/>
                    <w:bottom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A8EA5D" w14:textId="77777777" w:rsidR="00CB1437" w:rsidRPr="003E62FC" w:rsidRDefault="00CB1437" w:rsidP="008C1ECB">
                  <w:pPr>
                    <w:jc w:val="both"/>
                  </w:pPr>
                </w:p>
              </w:tc>
              <w:tc>
                <w:tcPr>
                  <w:tcW w:w="303" w:type="dxa"/>
                  <w:tcBorders>
                    <w:top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33C0E9" w14:textId="2EEDBAD8" w:rsidR="00CB1437" w:rsidRPr="00CC73BA" w:rsidRDefault="00CC73BA" w:rsidP="001A11FC">
                  <w:pPr>
                    <w:jc w:val="center"/>
                  </w:pPr>
                  <w:r w:rsidRPr="00CC73BA">
                    <w:t>5)</w:t>
                  </w:r>
                </w:p>
              </w:tc>
              <w:tc>
                <w:tcPr>
                  <w:tcW w:w="10064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</w:tcBorders>
                </w:tcPr>
                <w:p w14:paraId="6766F7A8" w14:textId="64C8A09A" w:rsidR="00CC73BA" w:rsidRPr="003E62FC" w:rsidRDefault="00CC73BA" w:rsidP="008C1ECB">
                  <w:pPr>
                    <w:jc w:val="both"/>
                    <w:rPr>
                      <w:rFonts w:ascii="Tahoma" w:eastAsia="Tahoma" w:hAnsi="Tahoma" w:cs="Tahoma"/>
                      <w:b/>
                      <w:color w:val="000000"/>
                    </w:rPr>
                  </w:pPr>
                  <w:r w:rsidRPr="003E62FC">
                    <w:rPr>
                      <w:rFonts w:ascii="Tahoma" w:eastAsia="Tahoma" w:hAnsi="Tahoma" w:cs="Tahoma"/>
                      <w:b/>
                      <w:color w:val="000000"/>
                    </w:rPr>
                    <w:t>Kosztorys</w:t>
                  </w:r>
                  <w:r w:rsidR="00701500">
                    <w:rPr>
                      <w:rFonts w:ascii="Tahoma" w:eastAsia="Tahoma" w:hAnsi="Tahoma" w:cs="Tahoma"/>
                      <w:b/>
                      <w:color w:val="000000"/>
                    </w:rPr>
                    <w:t>y</w:t>
                  </w:r>
                  <w:r w:rsidRPr="003E62FC">
                    <w:rPr>
                      <w:rFonts w:ascii="Tahoma" w:eastAsia="Tahoma" w:hAnsi="Tahoma" w:cs="Tahoma"/>
                      <w:b/>
                      <w:color w:val="000000"/>
                    </w:rPr>
                    <w:t xml:space="preserve"> inwestorski</w:t>
                  </w:r>
                  <w:r w:rsidR="00701500">
                    <w:rPr>
                      <w:rFonts w:ascii="Tahoma" w:eastAsia="Tahoma" w:hAnsi="Tahoma" w:cs="Tahoma"/>
                      <w:b/>
                      <w:color w:val="000000"/>
                    </w:rPr>
                    <w:t>e</w:t>
                  </w:r>
                  <w:r w:rsidRPr="003E62FC">
                    <w:rPr>
                      <w:rFonts w:ascii="Tahoma" w:eastAsia="Tahoma" w:hAnsi="Tahoma" w:cs="Tahoma"/>
                      <w:b/>
                      <w:color w:val="000000"/>
                    </w:rPr>
                    <w:t xml:space="preserve"> oraz przedmiar</w:t>
                  </w:r>
                  <w:r w:rsidR="00701500">
                    <w:rPr>
                      <w:rFonts w:ascii="Tahoma" w:eastAsia="Tahoma" w:hAnsi="Tahoma" w:cs="Tahoma"/>
                      <w:b/>
                      <w:color w:val="000000"/>
                    </w:rPr>
                    <w:t>y</w:t>
                  </w:r>
                </w:p>
                <w:p w14:paraId="7437E409" w14:textId="50E28ACB" w:rsidR="00CC73BA" w:rsidRPr="00343A95" w:rsidRDefault="00CC73BA" w:rsidP="008C1ECB">
                  <w:pPr>
                    <w:pStyle w:val="Akapitzlist"/>
                    <w:numPr>
                      <w:ilvl w:val="0"/>
                      <w:numId w:val="37"/>
                    </w:numPr>
                    <w:ind w:left="465" w:hanging="465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343A95">
                    <w:rPr>
                      <w:rFonts w:ascii="Tahoma" w:eastAsia="Tahoma" w:hAnsi="Tahoma" w:cs="Tahoma"/>
                      <w:color w:val="000000"/>
                    </w:rPr>
                    <w:t>Kosztorys</w:t>
                  </w:r>
                  <w:r w:rsidR="00701500">
                    <w:rPr>
                      <w:rFonts w:ascii="Tahoma" w:eastAsia="Tahoma" w:hAnsi="Tahoma" w:cs="Tahoma"/>
                      <w:color w:val="000000"/>
                    </w:rPr>
                    <w:t>y</w:t>
                  </w:r>
                  <w:r w:rsidRPr="00343A95">
                    <w:rPr>
                      <w:rFonts w:ascii="Tahoma" w:eastAsia="Tahoma" w:hAnsi="Tahoma" w:cs="Tahoma"/>
                      <w:color w:val="000000"/>
                    </w:rPr>
                    <w:t xml:space="preserve"> inwestorski</w:t>
                  </w:r>
                  <w:r w:rsidR="00701500">
                    <w:rPr>
                      <w:rFonts w:ascii="Tahoma" w:eastAsia="Tahoma" w:hAnsi="Tahoma" w:cs="Tahoma"/>
                      <w:color w:val="000000"/>
                    </w:rPr>
                    <w:t>e</w:t>
                  </w:r>
                  <w:r w:rsidRPr="00343A95">
                    <w:rPr>
                      <w:rFonts w:ascii="Tahoma" w:eastAsia="Tahoma" w:hAnsi="Tahoma" w:cs="Tahoma"/>
                      <w:color w:val="000000"/>
                    </w:rPr>
                    <w:t xml:space="preserve"> należy sporządzić w wersji papierowej w jednym egzemplarzu, jako oddzielny tom dokumentacji/opracowania, zgodnie z obowiązującymi w tym zakresie przepisami, w oparciu o średnie stawki SECOCENBUD opublikowane na dzień przekazania dokumentacji/opracowania. Przedmiar</w:t>
                  </w:r>
                  <w:r w:rsidR="00701500">
                    <w:rPr>
                      <w:rFonts w:ascii="Tahoma" w:eastAsia="Tahoma" w:hAnsi="Tahoma" w:cs="Tahoma"/>
                      <w:color w:val="000000"/>
                    </w:rPr>
                    <w:t>y</w:t>
                  </w:r>
                  <w:r w:rsidRPr="00343A95">
                    <w:rPr>
                      <w:rFonts w:ascii="Tahoma" w:eastAsia="Tahoma" w:hAnsi="Tahoma" w:cs="Tahoma"/>
                      <w:color w:val="000000"/>
                    </w:rPr>
                    <w:t xml:space="preserve"> robót należy sporządzić również w jednym egzemplarzu papierowym.</w:t>
                  </w:r>
                </w:p>
                <w:p w14:paraId="1F341EB7" w14:textId="7BEC3BA9" w:rsidR="00CC73BA" w:rsidRPr="00343A95" w:rsidRDefault="00CC73BA" w:rsidP="008C1ECB">
                  <w:pPr>
                    <w:pStyle w:val="Akapitzlist"/>
                    <w:numPr>
                      <w:ilvl w:val="0"/>
                      <w:numId w:val="37"/>
                    </w:numPr>
                    <w:ind w:left="465" w:hanging="465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343A95">
                    <w:rPr>
                      <w:rFonts w:ascii="Tahoma" w:eastAsia="Tahoma" w:hAnsi="Tahoma" w:cs="Tahoma"/>
                      <w:color w:val="000000"/>
                    </w:rPr>
                    <w:t>Kosztorys</w:t>
                  </w:r>
                  <w:r w:rsidR="00701500">
                    <w:rPr>
                      <w:rFonts w:ascii="Tahoma" w:eastAsia="Tahoma" w:hAnsi="Tahoma" w:cs="Tahoma"/>
                      <w:color w:val="000000"/>
                    </w:rPr>
                    <w:t>y</w:t>
                  </w:r>
                  <w:r w:rsidRPr="00343A95">
                    <w:rPr>
                      <w:rFonts w:ascii="Tahoma" w:eastAsia="Tahoma" w:hAnsi="Tahoma" w:cs="Tahoma"/>
                      <w:color w:val="000000"/>
                    </w:rPr>
                    <w:t xml:space="preserve"> inwestorski</w:t>
                  </w:r>
                  <w:r w:rsidR="00701500">
                    <w:rPr>
                      <w:rFonts w:ascii="Tahoma" w:eastAsia="Tahoma" w:hAnsi="Tahoma" w:cs="Tahoma"/>
                      <w:color w:val="000000"/>
                    </w:rPr>
                    <w:t>e</w:t>
                  </w:r>
                  <w:r w:rsidRPr="00343A95">
                    <w:rPr>
                      <w:rFonts w:ascii="Tahoma" w:eastAsia="Tahoma" w:hAnsi="Tahoma" w:cs="Tahoma"/>
                      <w:color w:val="000000"/>
                    </w:rPr>
                    <w:t xml:space="preserve"> jak również przedmiar</w:t>
                  </w:r>
                  <w:r w:rsidR="00701500">
                    <w:rPr>
                      <w:rFonts w:ascii="Tahoma" w:eastAsia="Tahoma" w:hAnsi="Tahoma" w:cs="Tahoma"/>
                      <w:color w:val="000000"/>
                    </w:rPr>
                    <w:t>y</w:t>
                  </w:r>
                  <w:r w:rsidRPr="00343A95">
                    <w:rPr>
                      <w:rFonts w:ascii="Tahoma" w:eastAsia="Tahoma" w:hAnsi="Tahoma" w:cs="Tahoma"/>
                      <w:color w:val="000000"/>
                    </w:rPr>
                    <w:t xml:space="preserve"> winny być podpisane przez sporządzającego.</w:t>
                  </w:r>
                </w:p>
                <w:p w14:paraId="2D8B0642" w14:textId="2D010453" w:rsidR="00CC73BA" w:rsidRPr="00343A95" w:rsidRDefault="00CC73BA" w:rsidP="008C1ECB">
                  <w:pPr>
                    <w:pStyle w:val="Akapitzlist"/>
                    <w:numPr>
                      <w:ilvl w:val="0"/>
                      <w:numId w:val="37"/>
                    </w:numPr>
                    <w:ind w:left="465" w:hanging="465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343A95">
                    <w:rPr>
                      <w:rFonts w:ascii="Tahoma" w:eastAsia="Tahoma" w:hAnsi="Tahoma" w:cs="Tahoma"/>
                      <w:color w:val="000000"/>
                    </w:rPr>
                    <w:t>Kosztorys</w:t>
                  </w:r>
                  <w:r w:rsidR="00701500">
                    <w:rPr>
                      <w:rFonts w:ascii="Tahoma" w:eastAsia="Tahoma" w:hAnsi="Tahoma" w:cs="Tahoma"/>
                      <w:color w:val="000000"/>
                    </w:rPr>
                    <w:t>y</w:t>
                  </w:r>
                  <w:r w:rsidRPr="00343A95">
                    <w:rPr>
                      <w:rFonts w:ascii="Tahoma" w:eastAsia="Tahoma" w:hAnsi="Tahoma" w:cs="Tahoma"/>
                      <w:color w:val="000000"/>
                    </w:rPr>
                    <w:t xml:space="preserve"> inwestorski</w:t>
                  </w:r>
                  <w:r w:rsidR="00701500">
                    <w:rPr>
                      <w:rFonts w:ascii="Tahoma" w:eastAsia="Tahoma" w:hAnsi="Tahoma" w:cs="Tahoma"/>
                      <w:color w:val="000000"/>
                    </w:rPr>
                    <w:t>e</w:t>
                  </w:r>
                  <w:r w:rsidRPr="00343A95">
                    <w:rPr>
                      <w:rFonts w:ascii="Tahoma" w:eastAsia="Tahoma" w:hAnsi="Tahoma" w:cs="Tahoma"/>
                      <w:color w:val="000000"/>
                    </w:rPr>
                    <w:t xml:space="preserve"> oraz przedmiar</w:t>
                  </w:r>
                  <w:r w:rsidR="00701500">
                    <w:rPr>
                      <w:rFonts w:ascii="Tahoma" w:eastAsia="Tahoma" w:hAnsi="Tahoma" w:cs="Tahoma"/>
                      <w:color w:val="000000"/>
                    </w:rPr>
                    <w:t>y</w:t>
                  </w:r>
                  <w:r w:rsidRPr="00343A95">
                    <w:rPr>
                      <w:rFonts w:ascii="Tahoma" w:eastAsia="Tahoma" w:hAnsi="Tahoma" w:cs="Tahoma"/>
                      <w:color w:val="000000"/>
                    </w:rPr>
                    <w:t xml:space="preserve"> powinny zawierać:</w:t>
                  </w:r>
                </w:p>
                <w:p w14:paraId="6F9D33E9" w14:textId="608F0B02" w:rsidR="00343A95" w:rsidRDefault="00CC73BA" w:rsidP="008C1ECB">
                  <w:pPr>
                    <w:pStyle w:val="Akapitzlist"/>
                    <w:numPr>
                      <w:ilvl w:val="0"/>
                      <w:numId w:val="38"/>
                    </w:numPr>
                    <w:ind w:hanging="255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343A95">
                    <w:rPr>
                      <w:rFonts w:ascii="Tahoma" w:eastAsia="Tahoma" w:hAnsi="Tahoma" w:cs="Tahoma"/>
                      <w:color w:val="000000"/>
                    </w:rPr>
                    <w:t xml:space="preserve">wyszczególnienie zakresu prac niezbędnych do usunięcia usterek </w:t>
                  </w:r>
                  <w:r w:rsidR="00C345A6">
                    <w:rPr>
                      <w:rFonts w:ascii="Tahoma" w:eastAsia="Tahoma" w:hAnsi="Tahoma" w:cs="Tahoma"/>
                      <w:color w:val="000000"/>
                    </w:rPr>
                    <w:t>wskazanych w protokołach z</w:t>
                  </w:r>
                  <w:r w:rsidR="00315EBF">
                    <w:rPr>
                      <w:rFonts w:ascii="Tahoma" w:eastAsia="Tahoma" w:hAnsi="Tahoma" w:cs="Tahoma"/>
                      <w:color w:val="000000"/>
                    </w:rPr>
                    <w:t> </w:t>
                  </w:r>
                  <w:r w:rsidR="00C345A6">
                    <w:rPr>
                      <w:rFonts w:ascii="Tahoma" w:eastAsia="Tahoma" w:hAnsi="Tahoma" w:cs="Tahoma"/>
                      <w:color w:val="000000"/>
                    </w:rPr>
                    <w:t xml:space="preserve">wykonanych przeglądów budowlanych </w:t>
                  </w:r>
                  <w:r w:rsidRPr="00343A95">
                    <w:rPr>
                      <w:rFonts w:ascii="Tahoma" w:eastAsia="Tahoma" w:hAnsi="Tahoma" w:cs="Tahoma"/>
                      <w:color w:val="000000"/>
                    </w:rPr>
                    <w:t>oraz przywrócenia poszczególnych elementów/instalacji obiektu, co do których występują uwagi, do stanu technicznego zgodnego z właściwymi przepisami,</w:t>
                  </w:r>
                </w:p>
                <w:p w14:paraId="7B02A08D" w14:textId="77777777" w:rsidR="00343A95" w:rsidRDefault="00CC73BA" w:rsidP="008C1ECB">
                  <w:pPr>
                    <w:pStyle w:val="Akapitzlist"/>
                    <w:numPr>
                      <w:ilvl w:val="0"/>
                      <w:numId w:val="38"/>
                    </w:numPr>
                    <w:ind w:hanging="255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343A95">
                    <w:rPr>
                      <w:rFonts w:ascii="Tahoma" w:eastAsia="Tahoma" w:hAnsi="Tahoma" w:cs="Tahoma"/>
                      <w:color w:val="000000"/>
                    </w:rPr>
                    <w:t>zestawienie materiałów, robocizny i sprzętu,</w:t>
                  </w:r>
                </w:p>
                <w:p w14:paraId="48AC0232" w14:textId="219562F9" w:rsidR="00CC73BA" w:rsidRPr="00343A95" w:rsidRDefault="00CC73BA" w:rsidP="008C1ECB">
                  <w:pPr>
                    <w:pStyle w:val="Akapitzlist"/>
                    <w:numPr>
                      <w:ilvl w:val="0"/>
                      <w:numId w:val="38"/>
                    </w:numPr>
                    <w:ind w:hanging="255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343A95">
                    <w:rPr>
                      <w:rFonts w:ascii="Tahoma" w:eastAsia="Tahoma" w:hAnsi="Tahoma" w:cs="Tahoma"/>
                      <w:color w:val="000000"/>
                    </w:rPr>
                    <w:t>podział na rozdziały grupujące poszczególne rodzaje prac przewidzianych do wykonania.</w:t>
                  </w:r>
                </w:p>
                <w:p w14:paraId="577C7D4A" w14:textId="0461BF79" w:rsidR="00CB1437" w:rsidRPr="00315EBF" w:rsidRDefault="00CC73BA" w:rsidP="00315EBF">
                  <w:pPr>
                    <w:pStyle w:val="Akapitzlist"/>
                    <w:numPr>
                      <w:ilvl w:val="0"/>
                      <w:numId w:val="37"/>
                    </w:numPr>
                    <w:ind w:left="465" w:hanging="465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CC73BA">
                    <w:rPr>
                      <w:rFonts w:ascii="Tahoma" w:eastAsia="Tahoma" w:hAnsi="Tahoma" w:cs="Tahoma"/>
                      <w:color w:val="000000"/>
                    </w:rPr>
                    <w:t>Zamawiający zastrzega również możliwość zgłoszenia Wykonawcy uwag</w:t>
                  </w:r>
                  <w:r w:rsidR="00DC70A5">
                    <w:rPr>
                      <w:rFonts w:ascii="Tahoma" w:eastAsia="Tahoma" w:hAnsi="Tahoma" w:cs="Tahoma"/>
                      <w:color w:val="000000"/>
                    </w:rPr>
                    <w:t xml:space="preserve"> do opracowanych kosztorysów inwestorskic</w:t>
                  </w:r>
                  <w:r w:rsidR="00F42054">
                    <w:rPr>
                      <w:rFonts w:ascii="Tahoma" w:eastAsia="Tahoma" w:hAnsi="Tahoma" w:cs="Tahoma"/>
                      <w:color w:val="000000"/>
                    </w:rPr>
                    <w:t>h</w:t>
                  </w:r>
                  <w:r w:rsidR="00285059">
                    <w:rPr>
                      <w:rFonts w:ascii="Tahoma" w:eastAsia="Tahoma" w:hAnsi="Tahoma" w:cs="Tahoma"/>
                      <w:color w:val="000000"/>
                    </w:rPr>
                    <w:t xml:space="preserve"> i przedmiarów wskazanych w pkt. </w:t>
                  </w:r>
                  <w:r w:rsidR="00FD2E4C">
                    <w:rPr>
                      <w:rFonts w:ascii="Tahoma" w:eastAsia="Tahoma" w:hAnsi="Tahoma" w:cs="Tahoma"/>
                      <w:color w:val="000000"/>
                    </w:rPr>
                    <w:t>5</w:t>
                  </w:r>
                  <w:r w:rsidR="00285059">
                    <w:rPr>
                      <w:rFonts w:ascii="Tahoma" w:eastAsia="Tahoma" w:hAnsi="Tahoma" w:cs="Tahoma"/>
                      <w:color w:val="000000"/>
                    </w:rPr>
                    <w:t>.</w:t>
                  </w:r>
                  <w:r w:rsidR="00ED2FD2">
                    <w:rPr>
                      <w:rFonts w:ascii="Tahoma" w:eastAsia="Tahoma" w:hAnsi="Tahoma" w:cs="Tahoma"/>
                      <w:color w:val="000000"/>
                    </w:rPr>
                    <w:t>3</w:t>
                  </w:r>
                  <w:r w:rsidR="00285059">
                    <w:rPr>
                      <w:rFonts w:ascii="Tahoma" w:eastAsia="Tahoma" w:hAnsi="Tahoma" w:cs="Tahoma"/>
                      <w:color w:val="000000"/>
                    </w:rPr>
                    <w:t xml:space="preserve"> (</w:t>
                  </w:r>
                  <w:r w:rsidR="00ED2FD2">
                    <w:rPr>
                      <w:rFonts w:ascii="Tahoma" w:eastAsia="Tahoma" w:hAnsi="Tahoma" w:cs="Tahoma"/>
                      <w:color w:val="000000"/>
                    </w:rPr>
                    <w:t>I wersja</w:t>
                  </w:r>
                  <w:r w:rsidR="00285059">
                    <w:rPr>
                      <w:rFonts w:ascii="Tahoma" w:eastAsia="Tahoma" w:hAnsi="Tahoma" w:cs="Tahoma"/>
                      <w:color w:val="000000"/>
                    </w:rPr>
                    <w:t>)</w:t>
                  </w:r>
                  <w:r w:rsidRPr="00CC73BA">
                    <w:rPr>
                      <w:rFonts w:ascii="Tahoma" w:eastAsia="Tahoma" w:hAnsi="Tahoma" w:cs="Tahoma"/>
                      <w:color w:val="000000"/>
                    </w:rPr>
                    <w:t>, w tym</w:t>
                  </w:r>
                  <w:r w:rsidR="00FD2E4C">
                    <w:rPr>
                      <w:rFonts w:ascii="Tahoma" w:eastAsia="Tahoma" w:hAnsi="Tahoma" w:cs="Tahoma"/>
                      <w:color w:val="000000"/>
                    </w:rPr>
                    <w:t xml:space="preserve"> potrzeby dokonania</w:t>
                  </w:r>
                  <w:r w:rsidR="002C4B86">
                    <w:rPr>
                      <w:rFonts w:ascii="Tahoma" w:eastAsia="Tahoma" w:hAnsi="Tahoma" w:cs="Tahoma"/>
                      <w:color w:val="000000"/>
                    </w:rPr>
                    <w:t xml:space="preserve"> korekty zakresu/obmiaru zawartych w nich pozycji</w:t>
                  </w:r>
                  <w:r w:rsidR="00FD2E4C">
                    <w:rPr>
                      <w:rFonts w:ascii="Tahoma" w:eastAsia="Tahoma" w:hAnsi="Tahoma" w:cs="Tahoma"/>
                      <w:color w:val="000000"/>
                    </w:rPr>
                    <w:t>,</w:t>
                  </w:r>
                  <w:r w:rsidR="002C4B86">
                    <w:rPr>
                      <w:rFonts w:ascii="Tahoma" w:eastAsia="Tahoma" w:hAnsi="Tahoma" w:cs="Tahoma"/>
                      <w:color w:val="000000"/>
                    </w:rPr>
                    <w:t xml:space="preserve"> jak również</w:t>
                  </w:r>
                  <w:r w:rsidRPr="00CC73BA">
                    <w:rPr>
                      <w:rFonts w:ascii="Tahoma" w:eastAsia="Tahoma" w:hAnsi="Tahoma" w:cs="Tahoma"/>
                      <w:color w:val="000000"/>
                    </w:rPr>
                    <w:t xml:space="preserve"> potrzeby </w:t>
                  </w:r>
                  <w:r w:rsidR="00DC70A5">
                    <w:rPr>
                      <w:rFonts w:ascii="Tahoma" w:eastAsia="Tahoma" w:hAnsi="Tahoma" w:cs="Tahoma"/>
                      <w:color w:val="000000"/>
                    </w:rPr>
                    <w:t xml:space="preserve">uzupełnienia </w:t>
                  </w:r>
                  <w:r w:rsidR="002C4B86">
                    <w:rPr>
                      <w:rFonts w:ascii="Tahoma" w:eastAsia="Tahoma" w:hAnsi="Tahoma" w:cs="Tahoma"/>
                      <w:color w:val="000000"/>
                    </w:rPr>
                    <w:t>tych</w:t>
                  </w:r>
                  <w:r w:rsidR="00285059">
                    <w:rPr>
                      <w:rFonts w:ascii="Tahoma" w:eastAsia="Tahoma" w:hAnsi="Tahoma" w:cs="Tahoma"/>
                      <w:color w:val="000000"/>
                    </w:rPr>
                    <w:t xml:space="preserve"> dokumentów</w:t>
                  </w:r>
                  <w:r w:rsidR="00DC70A5">
                    <w:rPr>
                      <w:rFonts w:ascii="Tahoma" w:eastAsia="Tahoma" w:hAnsi="Tahoma" w:cs="Tahoma"/>
                      <w:color w:val="000000"/>
                    </w:rPr>
                    <w:t xml:space="preserve"> o</w:t>
                  </w:r>
                  <w:r w:rsidR="00315EBF">
                    <w:rPr>
                      <w:rFonts w:ascii="Tahoma" w:eastAsia="Tahoma" w:hAnsi="Tahoma" w:cs="Tahoma"/>
                      <w:color w:val="000000"/>
                    </w:rPr>
                    <w:t> </w:t>
                  </w:r>
                  <w:r w:rsidR="00DC70A5">
                    <w:rPr>
                      <w:rFonts w:ascii="Tahoma" w:eastAsia="Tahoma" w:hAnsi="Tahoma" w:cs="Tahoma"/>
                      <w:color w:val="000000"/>
                    </w:rPr>
                    <w:t xml:space="preserve">dodatkowe </w:t>
                  </w:r>
                  <w:r w:rsidR="002C4B86">
                    <w:rPr>
                      <w:rFonts w:ascii="Tahoma" w:eastAsia="Tahoma" w:hAnsi="Tahoma" w:cs="Tahoma"/>
                      <w:color w:val="000000"/>
                    </w:rPr>
                    <w:t xml:space="preserve">zakresy prac (pozycje) </w:t>
                  </w:r>
                  <w:r w:rsidR="00DC70A5">
                    <w:rPr>
                      <w:rFonts w:ascii="Tahoma" w:eastAsia="Tahoma" w:hAnsi="Tahoma" w:cs="Tahoma"/>
                      <w:color w:val="000000"/>
                    </w:rPr>
                    <w:t>na usunięcie usterek ogólnobudowlanych nieujętych w protokołach z</w:t>
                  </w:r>
                  <w:r w:rsidR="00315EBF">
                    <w:rPr>
                      <w:rFonts w:ascii="Tahoma" w:eastAsia="Tahoma" w:hAnsi="Tahoma" w:cs="Tahoma"/>
                      <w:color w:val="000000"/>
                    </w:rPr>
                    <w:t> </w:t>
                  </w:r>
                  <w:r w:rsidR="00DC70A5">
                    <w:rPr>
                      <w:rFonts w:ascii="Tahoma" w:eastAsia="Tahoma" w:hAnsi="Tahoma" w:cs="Tahoma"/>
                      <w:color w:val="000000"/>
                    </w:rPr>
                    <w:t>wykonanych przeglądów budowlanych</w:t>
                  </w:r>
                  <w:r w:rsidR="00ED2FD2">
                    <w:rPr>
                      <w:rFonts w:ascii="Tahoma" w:eastAsia="Tahoma" w:hAnsi="Tahoma" w:cs="Tahoma"/>
                      <w:color w:val="000000"/>
                    </w:rPr>
                    <w:t xml:space="preserve"> (maksymalnie 2000 pozycji kosztorysowych dla wszystkich obiektów na </w:t>
                  </w:r>
                  <w:r w:rsidR="000016D4">
                    <w:rPr>
                      <w:rFonts w:ascii="Tahoma" w:eastAsia="Tahoma" w:hAnsi="Tahoma" w:cs="Tahoma"/>
                      <w:color w:val="000000"/>
                    </w:rPr>
                    <w:t xml:space="preserve">dany </w:t>
                  </w:r>
                  <w:r w:rsidR="00ED2FD2">
                    <w:rPr>
                      <w:rFonts w:ascii="Tahoma" w:eastAsia="Tahoma" w:hAnsi="Tahoma" w:cs="Tahoma"/>
                      <w:color w:val="000000"/>
                    </w:rPr>
                    <w:t>rok)</w:t>
                  </w:r>
                  <w:r w:rsidRPr="00CC73BA">
                    <w:rPr>
                      <w:rFonts w:ascii="Tahoma" w:eastAsia="Tahoma" w:hAnsi="Tahoma" w:cs="Tahoma"/>
                      <w:color w:val="000000"/>
                    </w:rPr>
                    <w:t>.</w:t>
                  </w:r>
                  <w:r w:rsidR="00D04CC2">
                    <w:rPr>
                      <w:rFonts w:ascii="Tahoma" w:eastAsia="Tahoma" w:hAnsi="Tahoma" w:cs="Tahoma"/>
                      <w:color w:val="000000"/>
                    </w:rPr>
                    <w:t xml:space="preserve"> Powyższe uwagi Zamawiający przekaże </w:t>
                  </w:r>
                  <w:r w:rsidR="00D7397C">
                    <w:rPr>
                      <w:rFonts w:ascii="Tahoma" w:eastAsia="Tahoma" w:hAnsi="Tahoma" w:cs="Tahoma"/>
                      <w:color w:val="000000"/>
                    </w:rPr>
                    <w:t xml:space="preserve">Wykonawcy drogą mailową na </w:t>
                  </w:r>
                  <w:r w:rsidR="00D04CC2">
                    <w:rPr>
                      <w:rFonts w:ascii="Tahoma" w:eastAsia="Tahoma" w:hAnsi="Tahoma" w:cs="Tahoma"/>
                      <w:color w:val="000000"/>
                    </w:rPr>
                    <w:t>adres wskazany w umowie</w:t>
                  </w:r>
                  <w:r w:rsidR="000016D4">
                    <w:rPr>
                      <w:rFonts w:ascii="Tahoma" w:eastAsia="Tahoma" w:hAnsi="Tahoma" w:cs="Tahoma"/>
                      <w:color w:val="000000"/>
                    </w:rPr>
                    <w:t xml:space="preserve"> w ciągu 30 dni od otrzymania I wersji kosztorysów inwestorskich i przedmiarów</w:t>
                  </w:r>
                  <w:r w:rsidR="00D04CC2">
                    <w:rPr>
                      <w:rFonts w:ascii="Tahoma" w:eastAsia="Tahoma" w:hAnsi="Tahoma" w:cs="Tahoma"/>
                      <w:color w:val="000000"/>
                    </w:rPr>
                    <w:t>.</w:t>
                  </w:r>
                </w:p>
              </w:tc>
            </w:tr>
            <w:tr w:rsidR="00CB1437" w:rsidRPr="003E62FC" w14:paraId="0AD5F542" w14:textId="77777777" w:rsidTr="008C1ECB">
              <w:trPr>
                <w:trHeight w:val="120"/>
              </w:trPr>
              <w:tc>
                <w:tcPr>
                  <w:tcW w:w="335" w:type="dxa"/>
                  <w:tcBorders>
                    <w:top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44A987" w14:textId="77777777" w:rsidR="00CB1437" w:rsidRPr="003E62FC" w:rsidRDefault="00CB1437" w:rsidP="008C1ECB">
                  <w:pPr>
                    <w:jc w:val="both"/>
                  </w:pPr>
                </w:p>
              </w:tc>
              <w:tc>
                <w:tcPr>
                  <w:tcW w:w="335" w:type="dxa"/>
                  <w:tcBorders>
                    <w:top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2876F5" w14:textId="77777777" w:rsidR="00CB1437" w:rsidRPr="003E62FC" w:rsidRDefault="00CB1437" w:rsidP="008C1ECB">
                  <w:pPr>
                    <w:jc w:val="both"/>
                  </w:pPr>
                </w:p>
              </w:tc>
              <w:tc>
                <w:tcPr>
                  <w:tcW w:w="303" w:type="dxa"/>
                  <w:tcBorders>
                    <w:top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6889D0" w14:textId="112D0C56" w:rsidR="00CB1437" w:rsidRPr="00CC73BA" w:rsidRDefault="00CC73BA" w:rsidP="001A11FC">
                  <w:pPr>
                    <w:jc w:val="center"/>
                  </w:pPr>
                  <w:r w:rsidRPr="00CC73BA">
                    <w:t>6)</w:t>
                  </w:r>
                </w:p>
              </w:tc>
              <w:tc>
                <w:tcPr>
                  <w:tcW w:w="10064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</w:tcBorders>
                </w:tcPr>
                <w:p w14:paraId="4F65389F" w14:textId="77777777" w:rsidR="00CC73BA" w:rsidRPr="003E62FC" w:rsidRDefault="00CC73BA" w:rsidP="008C1ECB">
                  <w:pPr>
                    <w:jc w:val="both"/>
                    <w:rPr>
                      <w:rFonts w:ascii="Tahoma" w:eastAsia="Tahoma" w:hAnsi="Tahoma" w:cs="Tahoma"/>
                      <w:b/>
                      <w:color w:val="000000"/>
                    </w:rPr>
                  </w:pPr>
                  <w:r w:rsidRPr="003E62FC">
                    <w:rPr>
                      <w:rFonts w:ascii="Tahoma" w:eastAsia="Tahoma" w:hAnsi="Tahoma" w:cs="Tahoma"/>
                      <w:b/>
                      <w:color w:val="000000"/>
                    </w:rPr>
                    <w:t>Specyfikacja techniczna wykonania i odbioru robót</w:t>
                  </w:r>
                </w:p>
                <w:p w14:paraId="0C7BF796" w14:textId="0EB687E0" w:rsidR="00CB1437" w:rsidRPr="003E62FC" w:rsidRDefault="00CC73BA" w:rsidP="008C1ECB">
                  <w:pPr>
                    <w:jc w:val="both"/>
                  </w:pPr>
                  <w:r w:rsidRPr="003E62FC">
                    <w:rPr>
                      <w:rFonts w:ascii="Tahoma" w:eastAsia="Tahoma" w:hAnsi="Tahoma" w:cs="Tahoma"/>
                      <w:color w:val="000000"/>
                    </w:rPr>
                    <w:t>Specyfikacja techniczna wykonania i odbioru robót budowlanych powinna stanowić opracowanie zawierające zbiory wymagań, które są niezbędne do określenia standardu i jakości wykonania robót, w zakresie sposobu wykonania robót budowlanych, właściwości wyrobów budowlanych oraz oceny prawidłowości wykonania poszczególnych robót. Powinna ona zostać wykonana zgodnie z Rozporządz</w:t>
                  </w:r>
                  <w:r w:rsidR="008C1ECB">
                    <w:rPr>
                      <w:rFonts w:ascii="Tahoma" w:eastAsia="Tahoma" w:hAnsi="Tahoma" w:cs="Tahoma"/>
                      <w:color w:val="000000"/>
                    </w:rPr>
                    <w:t>eniem Ministra Infrastruktury z </w:t>
                  </w:r>
                  <w:r w:rsidRPr="003E62FC">
                    <w:rPr>
                      <w:rFonts w:ascii="Tahoma" w:eastAsia="Tahoma" w:hAnsi="Tahoma" w:cs="Tahoma"/>
                      <w:color w:val="000000"/>
                    </w:rPr>
                    <w:t>2.09.2004 r. z późn. zmianami.</w:t>
                  </w:r>
                </w:p>
              </w:tc>
            </w:tr>
            <w:tr w:rsidR="00EF341F" w:rsidRPr="003E62FC" w14:paraId="28F62F64" w14:textId="66BEA8C3" w:rsidTr="008C1ECB">
              <w:trPr>
                <w:trHeight w:val="120"/>
              </w:trPr>
              <w:tc>
                <w:tcPr>
                  <w:tcW w:w="335" w:type="dxa"/>
                  <w:tcBorders>
                    <w:bottom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A90B94" w14:textId="77777777" w:rsidR="00EF341F" w:rsidRPr="003E62FC" w:rsidRDefault="00EF341F" w:rsidP="008C1ECB">
                  <w:pPr>
                    <w:jc w:val="both"/>
                  </w:pPr>
                </w:p>
              </w:tc>
              <w:tc>
                <w:tcPr>
                  <w:tcW w:w="335" w:type="dxa"/>
                  <w:tcBorders>
                    <w:bottom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2E2A93" w14:textId="77777777" w:rsidR="00EF341F" w:rsidRPr="003E62FC" w:rsidRDefault="00EF341F" w:rsidP="008C1ECB">
                  <w:pPr>
                    <w:jc w:val="both"/>
                  </w:pPr>
                </w:p>
              </w:tc>
              <w:tc>
                <w:tcPr>
                  <w:tcW w:w="303" w:type="dxa"/>
                  <w:tcBorders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2412E8" w14:textId="0B405BB6" w:rsidR="00EF341F" w:rsidRPr="00CC73BA" w:rsidRDefault="00CC73BA" w:rsidP="001A11FC">
                  <w:pPr>
                    <w:jc w:val="center"/>
                  </w:pPr>
                  <w:r w:rsidRPr="00CC73BA">
                    <w:t>7)</w:t>
                  </w:r>
                </w:p>
              </w:tc>
              <w:tc>
                <w:tcPr>
                  <w:tcW w:w="10064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</w:tcBorders>
                </w:tcPr>
                <w:p w14:paraId="3D8D07C0" w14:textId="73F745FB" w:rsidR="00EF341F" w:rsidRPr="00AA5BEB" w:rsidRDefault="00CC73BA" w:rsidP="008C1ECB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AA5BEB">
                    <w:rPr>
                      <w:rFonts w:ascii="Tahoma" w:eastAsia="Tahoma" w:hAnsi="Tahoma" w:cs="Tahoma"/>
                      <w:color w:val="000000"/>
                    </w:rPr>
                    <w:t>Dokumentację/opracowanie w wersji elektronicznej należy przekazać w jednym egzemplarzu Zamawiającemu na nośniku elektronicznym (dysk/pamię</w:t>
                  </w:r>
                  <w:r w:rsidR="001448E7" w:rsidRPr="00AA5BEB">
                    <w:rPr>
                      <w:rFonts w:ascii="Tahoma" w:eastAsia="Tahoma" w:hAnsi="Tahoma" w:cs="Tahoma"/>
                      <w:color w:val="000000"/>
                    </w:rPr>
                    <w:t>ć przenośna) opisanym numerem i </w:t>
                  </w:r>
                  <w:r w:rsidR="00AA5BEB" w:rsidRPr="00AA5BEB">
                    <w:rPr>
                      <w:rFonts w:ascii="Tahoma" w:eastAsia="Tahoma" w:hAnsi="Tahoma" w:cs="Tahoma"/>
                      <w:color w:val="000000"/>
                    </w:rPr>
                    <w:t>przedmiotem umowy. Dokumentacja/o</w:t>
                  </w:r>
                  <w:r w:rsidRPr="00AA5BEB">
                    <w:rPr>
                      <w:rFonts w:ascii="Tahoma" w:eastAsia="Tahoma" w:hAnsi="Tahoma" w:cs="Tahoma"/>
                      <w:color w:val="000000"/>
                    </w:rPr>
                    <w:t xml:space="preserve">pracowanie powinno być wierną kopią papierowego egzemplarza dokumentacji/opracowania. Dokumentację/opracowanie w wersji </w:t>
                  </w:r>
                  <w:r w:rsidR="001448E7" w:rsidRPr="00AA5BEB">
                    <w:rPr>
                      <w:rFonts w:ascii="Tahoma" w:eastAsia="Tahoma" w:hAnsi="Tahoma" w:cs="Tahoma"/>
                      <w:color w:val="000000"/>
                    </w:rPr>
                    <w:t>elektronicznej należy zapisać w </w:t>
                  </w:r>
                  <w:r w:rsidRPr="00AA5BEB">
                    <w:rPr>
                      <w:rFonts w:ascii="Tahoma" w:eastAsia="Tahoma" w:hAnsi="Tahoma" w:cs="Tahoma"/>
                      <w:color w:val="000000"/>
                    </w:rPr>
                    <w:t>następujących plikach:</w:t>
                  </w:r>
                </w:p>
                <w:p w14:paraId="6678D31A" w14:textId="63DB17CB" w:rsidR="00CC73BA" w:rsidRPr="00FD4BF1" w:rsidRDefault="00CC73BA" w:rsidP="008C1ECB">
                  <w:pPr>
                    <w:pStyle w:val="Akapitzlist"/>
                    <w:numPr>
                      <w:ilvl w:val="0"/>
                      <w:numId w:val="40"/>
                    </w:numPr>
                    <w:ind w:left="465" w:hanging="465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FD4BF1">
                    <w:rPr>
                      <w:rFonts w:ascii="Tahoma" w:eastAsia="Tahoma" w:hAnsi="Tahoma" w:cs="Tahoma"/>
                      <w:color w:val="000000"/>
                    </w:rPr>
                    <w:t>Protokół przeglądu budowlanego</w:t>
                  </w:r>
                </w:p>
                <w:p w14:paraId="77110B84" w14:textId="63F3B82B" w:rsidR="004F71D3" w:rsidRPr="004F71D3" w:rsidRDefault="00CC73BA" w:rsidP="008C1ECB">
                  <w:pPr>
                    <w:pStyle w:val="Akapitzlist"/>
                    <w:numPr>
                      <w:ilvl w:val="0"/>
                      <w:numId w:val="28"/>
                    </w:numPr>
                    <w:ind w:left="748" w:hanging="283"/>
                    <w:jc w:val="both"/>
                  </w:pPr>
                  <w:r w:rsidRPr="003E62FC">
                    <w:rPr>
                      <w:rFonts w:ascii="Tahoma" w:eastAsia="Tahoma" w:hAnsi="Tahoma" w:cs="Tahoma"/>
                      <w:color w:val="000000"/>
                    </w:rPr>
                    <w:t xml:space="preserve">pliki zapisane w formacie Adobe Acrobat (.pdf), odrębne dla każdego obiektu, o nazwie: </w:t>
                  </w:r>
                  <w:r w:rsidRPr="003E62FC">
                    <w:rPr>
                      <w:rFonts w:ascii="Tahoma" w:eastAsia="Tahoma" w:hAnsi="Tahoma" w:cs="Tahoma"/>
                      <w:i/>
                      <w:color w:val="000000"/>
                    </w:rPr>
                    <w:t>„Protokół przeglądu budowlanego GPZ/PZ/RS …</w:t>
                  </w:r>
                  <w:r w:rsidRPr="003E62FC">
                    <w:rPr>
                      <w:rFonts w:ascii="Tahoma" w:eastAsia="Tahoma" w:hAnsi="Tahoma" w:cs="Tahoma"/>
                      <w:color w:val="000000"/>
                    </w:rPr>
                    <w:t>”. zawierające zeskanowaną dokumentację/opracowanie. Skany wykonać w kolorze, w rozdzielczości minimum 300x300. Wielkość powyższego pliku nie powinna przekraczać 50 MB. W przypadku przekroczenia wielkości 50 MB plik należy podzielić na części</w:t>
                  </w:r>
                  <w:r w:rsidR="004F71D3">
                    <w:rPr>
                      <w:rFonts w:ascii="Tahoma" w:eastAsia="Tahoma" w:hAnsi="Tahoma" w:cs="Tahoma"/>
                      <w:color w:val="000000"/>
                    </w:rPr>
                    <w:t>,</w:t>
                  </w:r>
                </w:p>
                <w:p w14:paraId="317D98B5" w14:textId="39B935D1" w:rsidR="00CC73BA" w:rsidRPr="00AA5BEB" w:rsidRDefault="00CC73BA" w:rsidP="008C1ECB">
                  <w:pPr>
                    <w:pStyle w:val="Akapitzlist"/>
                    <w:numPr>
                      <w:ilvl w:val="0"/>
                      <w:numId w:val="28"/>
                    </w:numPr>
                    <w:ind w:left="748" w:hanging="283"/>
                    <w:jc w:val="both"/>
                  </w:pPr>
                  <w:r w:rsidRPr="004F71D3">
                    <w:rPr>
                      <w:rFonts w:ascii="Tahoma" w:eastAsia="Tahoma" w:hAnsi="Tahoma" w:cs="Tahoma"/>
                      <w:color w:val="000000"/>
                    </w:rPr>
                    <w:t>pliki zapisane w formacie edytow</w:t>
                  </w:r>
                  <w:r w:rsidR="002E5930">
                    <w:rPr>
                      <w:rFonts w:ascii="Tahoma" w:eastAsia="Tahoma" w:hAnsi="Tahoma" w:cs="Tahoma"/>
                      <w:color w:val="000000"/>
                    </w:rPr>
                    <w:t>alnym Word (.doc/.docx), odrębne</w:t>
                  </w:r>
                  <w:r w:rsidRPr="004F71D3">
                    <w:rPr>
                      <w:rFonts w:ascii="Tahoma" w:eastAsia="Tahoma" w:hAnsi="Tahoma" w:cs="Tahoma"/>
                      <w:color w:val="000000"/>
                    </w:rPr>
                    <w:t xml:space="preserve"> dla każdego obiektu, o nazwie: </w:t>
                  </w:r>
                  <w:r w:rsidRPr="004F71D3">
                    <w:rPr>
                      <w:rFonts w:ascii="Tahoma" w:eastAsia="Tahoma" w:hAnsi="Tahoma" w:cs="Tahoma"/>
                      <w:i/>
                      <w:color w:val="000000"/>
                    </w:rPr>
                    <w:t>„Protokół przeglądu budowlanego GPZ/PZ/RS …</w:t>
                  </w:r>
                  <w:r w:rsidRPr="004F71D3">
                    <w:rPr>
                      <w:rFonts w:ascii="Tahoma" w:eastAsia="Tahoma" w:hAnsi="Tahoma" w:cs="Tahoma"/>
                      <w:color w:val="000000"/>
                    </w:rPr>
                    <w:t>”.</w:t>
                  </w:r>
                </w:p>
                <w:p w14:paraId="5D23D050" w14:textId="77777777" w:rsidR="00AA5BEB" w:rsidRPr="003E62FC" w:rsidRDefault="00AA5BEB" w:rsidP="00AA5BEB">
                  <w:pPr>
                    <w:pStyle w:val="Akapitzlist"/>
                    <w:numPr>
                      <w:ilvl w:val="0"/>
                      <w:numId w:val="40"/>
                    </w:numPr>
                    <w:ind w:left="465" w:hanging="465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3E62FC">
                    <w:rPr>
                      <w:rFonts w:ascii="Tahoma" w:eastAsia="Tahoma" w:hAnsi="Tahoma" w:cs="Tahoma"/>
                      <w:color w:val="000000"/>
                    </w:rPr>
                    <w:t>Dokumentacja zdjęciowa</w:t>
                  </w:r>
                </w:p>
                <w:p w14:paraId="5339399E" w14:textId="41FB7FC7" w:rsidR="00AA5BEB" w:rsidRDefault="00AA5BEB" w:rsidP="00AA5BEB">
                  <w:pPr>
                    <w:pStyle w:val="Akapitzlist"/>
                    <w:numPr>
                      <w:ilvl w:val="0"/>
                      <w:numId w:val="46"/>
                    </w:numPr>
                    <w:jc w:val="both"/>
                  </w:pPr>
                  <w:r w:rsidRPr="00AA5BEB">
                    <w:rPr>
                      <w:rFonts w:ascii="Tahoma" w:eastAsia="Tahoma" w:hAnsi="Tahoma" w:cs="Tahoma"/>
                      <w:color w:val="000000"/>
                    </w:rPr>
                    <w:t xml:space="preserve">Pliki w formacie .jpg; wszystkie zdjęcia dotyczące danego obiektu (ogólne poglądowe oraz te wskazujące stwierdzone usterki) należy umieścić na nośniku elektronicznym w odrębnym folderze z jego nazwą: </w:t>
                  </w:r>
                  <w:r w:rsidRPr="00AA5BEB">
                    <w:rPr>
                      <w:rFonts w:ascii="Tahoma" w:eastAsia="Tahoma" w:hAnsi="Tahoma" w:cs="Tahoma"/>
                      <w:i/>
                      <w:color w:val="000000"/>
                    </w:rPr>
                    <w:t>„zdjęcia GPZ/PZ/RS ….”</w:t>
                  </w:r>
                  <w:r w:rsidRPr="00AA5BEB">
                    <w:rPr>
                      <w:rFonts w:ascii="Tahoma" w:eastAsia="Tahoma" w:hAnsi="Tahoma" w:cs="Tahoma"/>
                      <w:color w:val="000000"/>
                    </w:rPr>
                    <w:t>.</w:t>
                  </w:r>
                </w:p>
                <w:p w14:paraId="3A581B91" w14:textId="62DDE929" w:rsidR="00CC73BA" w:rsidRPr="003E62FC" w:rsidRDefault="00CC73BA" w:rsidP="008C1ECB">
                  <w:pPr>
                    <w:pStyle w:val="Akapitzlist"/>
                    <w:numPr>
                      <w:ilvl w:val="0"/>
                      <w:numId w:val="40"/>
                    </w:numPr>
                    <w:ind w:left="465" w:hanging="465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3E62FC">
                    <w:rPr>
                      <w:rFonts w:ascii="Tahoma" w:eastAsia="Tahoma" w:hAnsi="Tahoma" w:cs="Tahoma"/>
                      <w:color w:val="000000"/>
                    </w:rPr>
                    <w:t>Kosztorys inwestorski</w:t>
                  </w:r>
                </w:p>
                <w:p w14:paraId="61264BE9" w14:textId="45D1499F" w:rsidR="00CC73BA" w:rsidRPr="00AA5BEB" w:rsidRDefault="00CC73BA" w:rsidP="007F0695">
                  <w:pPr>
                    <w:pStyle w:val="Akapitzlist"/>
                    <w:numPr>
                      <w:ilvl w:val="0"/>
                      <w:numId w:val="7"/>
                    </w:numPr>
                    <w:ind w:left="748" w:hanging="283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3E62FC">
                    <w:rPr>
                      <w:rFonts w:ascii="Tahoma" w:eastAsia="Tahoma" w:hAnsi="Tahoma" w:cs="Tahoma"/>
                      <w:color w:val="000000"/>
                    </w:rPr>
                    <w:t xml:space="preserve">pliki zapisane w formacie Adobe Acrobat (.pdf), oraz ATH, odrębne dla każdego obiektu, o nazwie: </w:t>
                  </w:r>
                  <w:r w:rsidRPr="003E62FC">
                    <w:rPr>
                      <w:rFonts w:ascii="Tahoma" w:eastAsia="Tahoma" w:hAnsi="Tahoma" w:cs="Tahoma"/>
                      <w:i/>
                      <w:color w:val="000000"/>
                    </w:rPr>
                    <w:t>„Kosztorys inwestorski GPZ/PZ/RS …”.</w:t>
                  </w:r>
                </w:p>
                <w:p w14:paraId="153B195E" w14:textId="545D398D" w:rsidR="00CC73BA" w:rsidRPr="003E62FC" w:rsidRDefault="00CC73BA" w:rsidP="008C1ECB">
                  <w:pPr>
                    <w:pStyle w:val="Akapitzlist"/>
                    <w:numPr>
                      <w:ilvl w:val="0"/>
                      <w:numId w:val="40"/>
                    </w:numPr>
                    <w:ind w:left="465" w:hanging="465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3E62FC">
                    <w:rPr>
                      <w:rFonts w:ascii="Tahoma" w:eastAsia="Tahoma" w:hAnsi="Tahoma" w:cs="Tahoma"/>
                      <w:color w:val="000000"/>
                    </w:rPr>
                    <w:t>Przedmiar robót</w:t>
                  </w:r>
                </w:p>
                <w:p w14:paraId="1748D7F5" w14:textId="77777777" w:rsidR="00CC73BA" w:rsidRPr="003E62FC" w:rsidRDefault="00CC73BA" w:rsidP="007F0695">
                  <w:pPr>
                    <w:pStyle w:val="Akapitzlist"/>
                    <w:numPr>
                      <w:ilvl w:val="0"/>
                      <w:numId w:val="7"/>
                    </w:numPr>
                    <w:ind w:left="748" w:hanging="283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3E62FC">
                    <w:rPr>
                      <w:rFonts w:ascii="Tahoma" w:eastAsia="Tahoma" w:hAnsi="Tahoma" w:cs="Tahoma"/>
                      <w:color w:val="000000"/>
                    </w:rPr>
                    <w:t xml:space="preserve">pliki zapisane w formacie Adobe Acrobat (.pdf) oraz ATH, odrębne dla każdego obiektu, o nazwie: </w:t>
                  </w:r>
                  <w:r w:rsidRPr="003E62FC">
                    <w:rPr>
                      <w:rFonts w:ascii="Tahoma" w:eastAsia="Tahoma" w:hAnsi="Tahoma" w:cs="Tahoma"/>
                      <w:i/>
                      <w:color w:val="000000"/>
                    </w:rPr>
                    <w:t>„Przedmiar robót GPZ/PZ/RS …”.</w:t>
                  </w:r>
                </w:p>
                <w:p w14:paraId="60919D4E" w14:textId="4348EAA8" w:rsidR="00CC73BA" w:rsidRPr="003E62FC" w:rsidRDefault="00CC73BA" w:rsidP="008C1ECB">
                  <w:pPr>
                    <w:pStyle w:val="Akapitzlist"/>
                    <w:numPr>
                      <w:ilvl w:val="0"/>
                      <w:numId w:val="40"/>
                    </w:numPr>
                    <w:ind w:left="465" w:hanging="465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3E62FC">
                    <w:rPr>
                      <w:rFonts w:ascii="Tahoma" w:eastAsia="Tahoma" w:hAnsi="Tahoma" w:cs="Tahoma"/>
                      <w:color w:val="000000"/>
                    </w:rPr>
                    <w:t>Specyfikacja techniczna wykonania i odbioru robót budowlanych (STWiORB)</w:t>
                  </w:r>
                </w:p>
                <w:p w14:paraId="3B5D3488" w14:textId="0E9E91BE" w:rsidR="00CC73BA" w:rsidRPr="00AA5BEB" w:rsidRDefault="00CC73BA" w:rsidP="00AA5BEB">
                  <w:pPr>
                    <w:pStyle w:val="Akapitzlist"/>
                    <w:numPr>
                      <w:ilvl w:val="0"/>
                      <w:numId w:val="7"/>
                    </w:numPr>
                    <w:ind w:left="748" w:hanging="283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3E62FC">
                    <w:rPr>
                      <w:rFonts w:ascii="Tahoma" w:eastAsia="Tahoma" w:hAnsi="Tahoma" w:cs="Tahoma"/>
                      <w:color w:val="000000"/>
                    </w:rPr>
                    <w:t xml:space="preserve">pliki zapisane w formacie Adobe Acrobat (.pdf) oraz formacie edytowalnym Word (.doc/.docx), odrębne dla każdego obiektu, o nazwie </w:t>
                  </w:r>
                  <w:r w:rsidRPr="003E62FC">
                    <w:rPr>
                      <w:rFonts w:ascii="Tahoma" w:eastAsia="Tahoma" w:hAnsi="Tahoma" w:cs="Tahoma"/>
                      <w:i/>
                      <w:color w:val="000000"/>
                    </w:rPr>
                    <w:t>„STWiORB GPZ/PZ/RS …</w:t>
                  </w:r>
                  <w:r w:rsidRPr="003E62FC">
                    <w:rPr>
                      <w:rFonts w:ascii="Tahoma" w:eastAsia="Tahoma" w:hAnsi="Tahoma" w:cs="Tahoma"/>
                      <w:color w:val="000000"/>
                    </w:rPr>
                    <w:t>”.</w:t>
                  </w:r>
                </w:p>
              </w:tc>
            </w:tr>
            <w:tr w:rsidR="00CB1437" w:rsidRPr="003E62FC" w14:paraId="0ACED4FC" w14:textId="77777777" w:rsidTr="008C1ECB">
              <w:trPr>
                <w:trHeight w:val="225"/>
              </w:trPr>
              <w:tc>
                <w:tcPr>
                  <w:tcW w:w="335" w:type="dxa"/>
                  <w:tcBorders>
                    <w:top w:val="single" w:sz="6" w:space="0" w:color="808080"/>
                    <w:bottom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5D3FC8" w14:textId="77777777" w:rsidR="00CB1437" w:rsidRPr="003E62FC" w:rsidRDefault="00CB1437" w:rsidP="008C1ECB">
                  <w:pPr>
                    <w:jc w:val="both"/>
                  </w:pPr>
                </w:p>
              </w:tc>
              <w:tc>
                <w:tcPr>
                  <w:tcW w:w="335" w:type="dxa"/>
                  <w:tcBorders>
                    <w:top w:val="single" w:sz="6" w:space="0" w:color="808080"/>
                    <w:bottom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64BD96" w14:textId="364FF2CE" w:rsidR="00CB1437" w:rsidRPr="003E62FC" w:rsidRDefault="00CC73BA" w:rsidP="001A11FC">
                  <w:pPr>
                    <w:jc w:val="center"/>
                  </w:pPr>
                  <w:r>
                    <w:t>2.</w:t>
                  </w:r>
                </w:p>
              </w:tc>
              <w:tc>
                <w:tcPr>
                  <w:tcW w:w="10367" w:type="dxa"/>
                  <w:gridSpan w:val="2"/>
                  <w:tcBorders>
                    <w:top w:val="single" w:sz="6" w:space="0" w:color="808080"/>
                    <w:bottom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5B7CC9" w14:textId="55869AD8" w:rsidR="002A20EF" w:rsidRPr="002A20EF" w:rsidRDefault="002A20EF" w:rsidP="008C1ECB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Realizacja prac</w:t>
                  </w:r>
                </w:p>
              </w:tc>
            </w:tr>
            <w:tr w:rsidR="002A20EF" w:rsidRPr="003E62FC" w14:paraId="32326EEC" w14:textId="6EAE5A5B" w:rsidTr="008C1ECB">
              <w:trPr>
                <w:trHeight w:val="106"/>
              </w:trPr>
              <w:tc>
                <w:tcPr>
                  <w:tcW w:w="335" w:type="dxa"/>
                  <w:vMerge w:val="restart"/>
                  <w:tcBorders>
                    <w:top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D7C17A" w14:textId="77777777" w:rsidR="002A20EF" w:rsidRPr="003E62FC" w:rsidRDefault="002A20EF" w:rsidP="001A11FC">
                  <w:pPr>
                    <w:jc w:val="center"/>
                  </w:pPr>
                </w:p>
              </w:tc>
              <w:tc>
                <w:tcPr>
                  <w:tcW w:w="335" w:type="dxa"/>
                  <w:vMerge w:val="restart"/>
                  <w:tcBorders>
                    <w:top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26344C" w14:textId="77777777" w:rsidR="002A20EF" w:rsidRDefault="002A20EF" w:rsidP="001A11FC">
                  <w:pPr>
                    <w:jc w:val="center"/>
                  </w:pPr>
                </w:p>
              </w:tc>
              <w:tc>
                <w:tcPr>
                  <w:tcW w:w="303" w:type="dxa"/>
                  <w:tcBorders>
                    <w:top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B10C51" w14:textId="5D88096E" w:rsidR="002A20EF" w:rsidRPr="003E62FC" w:rsidRDefault="002A20EF" w:rsidP="001A11FC">
                  <w:pPr>
                    <w:jc w:val="center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064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</w:tcBorders>
                </w:tcPr>
                <w:p w14:paraId="31CD4394" w14:textId="7F6B4A9D" w:rsidR="002A20EF" w:rsidRPr="003E62FC" w:rsidRDefault="002A20EF" w:rsidP="008C1ECB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3E62FC">
                    <w:rPr>
                      <w:rFonts w:ascii="Tahoma" w:eastAsia="Tahoma" w:hAnsi="Tahoma" w:cs="Tahoma"/>
                      <w:color w:val="000000"/>
                    </w:rPr>
                    <w:t>Prace polegające na kontroli budowlanej obiektów należy wykona</w:t>
                  </w:r>
                  <w:r w:rsidR="008C1ECB">
                    <w:rPr>
                      <w:rFonts w:ascii="Tahoma" w:eastAsia="Tahoma" w:hAnsi="Tahoma" w:cs="Tahoma"/>
                      <w:color w:val="000000"/>
                    </w:rPr>
                    <w:t>ć w danym roku kalendarzowym, w </w:t>
                  </w:r>
                  <w:r w:rsidRPr="003E62FC">
                    <w:rPr>
                      <w:rFonts w:ascii="Tahoma" w:eastAsia="Tahoma" w:hAnsi="Tahoma" w:cs="Tahoma"/>
                      <w:color w:val="000000"/>
                    </w:rPr>
                    <w:t xml:space="preserve">miesiącach: </w:t>
                  </w:r>
                  <w:r w:rsidRPr="008C1ECB">
                    <w:rPr>
                      <w:rFonts w:ascii="Tahoma" w:eastAsia="Tahoma" w:hAnsi="Tahoma" w:cs="Tahoma"/>
                      <w:b/>
                      <w:color w:val="000000"/>
                    </w:rPr>
                    <w:t>wrzesień, październik, listopad</w:t>
                  </w:r>
                  <w:r w:rsidRPr="003E62FC">
                    <w:rPr>
                      <w:rFonts w:ascii="Tahoma" w:eastAsia="Tahoma" w:hAnsi="Tahoma" w:cs="Tahoma"/>
                      <w:color w:val="000000"/>
                    </w:rPr>
                    <w:t>.</w:t>
                  </w:r>
                </w:p>
              </w:tc>
            </w:tr>
            <w:tr w:rsidR="002A20EF" w:rsidRPr="003E62FC" w14:paraId="0746B654" w14:textId="01F6417C" w:rsidTr="008C1ECB">
              <w:trPr>
                <w:trHeight w:val="120"/>
              </w:trPr>
              <w:tc>
                <w:tcPr>
                  <w:tcW w:w="335" w:type="dxa"/>
                  <w:vMerge/>
                  <w:tcBorders>
                    <w:top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6D1BAC" w14:textId="77777777" w:rsidR="002A20EF" w:rsidRPr="003E62FC" w:rsidRDefault="002A20EF" w:rsidP="001A11FC">
                  <w:pPr>
                    <w:jc w:val="center"/>
                  </w:pPr>
                </w:p>
              </w:tc>
              <w:tc>
                <w:tcPr>
                  <w:tcW w:w="335" w:type="dxa"/>
                  <w:vMerge/>
                  <w:tcBorders>
                    <w:top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CB50FA" w14:textId="77777777" w:rsidR="002A20EF" w:rsidRDefault="002A20EF" w:rsidP="001A11FC">
                  <w:pPr>
                    <w:jc w:val="center"/>
                  </w:pPr>
                </w:p>
              </w:tc>
              <w:tc>
                <w:tcPr>
                  <w:tcW w:w="303" w:type="dxa"/>
                  <w:tcBorders>
                    <w:top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EE6933" w14:textId="69B0E4EC" w:rsidR="002A20EF" w:rsidRPr="003E62FC" w:rsidRDefault="002A20EF" w:rsidP="001A11FC">
                  <w:pPr>
                    <w:jc w:val="center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064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</w:tcBorders>
                </w:tcPr>
                <w:p w14:paraId="5F3AEA3E" w14:textId="19DF6307" w:rsidR="002A20EF" w:rsidRPr="003E62FC" w:rsidRDefault="002A20EF" w:rsidP="008C1ECB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3E62FC"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numerem/przedmiotem umowy oraz nazwą obiektu.</w:t>
                  </w:r>
                </w:p>
              </w:tc>
            </w:tr>
            <w:tr w:rsidR="002A20EF" w:rsidRPr="003E62FC" w14:paraId="5A51D3EC" w14:textId="0279E976" w:rsidTr="008C1ECB">
              <w:trPr>
                <w:trHeight w:val="135"/>
              </w:trPr>
              <w:tc>
                <w:tcPr>
                  <w:tcW w:w="335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05EC85" w14:textId="77777777" w:rsidR="002A20EF" w:rsidRPr="003E62FC" w:rsidRDefault="002A20EF" w:rsidP="001A11FC">
                  <w:pPr>
                    <w:jc w:val="center"/>
                  </w:pPr>
                </w:p>
              </w:tc>
              <w:tc>
                <w:tcPr>
                  <w:tcW w:w="335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4FB2E9" w14:textId="77777777" w:rsidR="002A20EF" w:rsidRDefault="002A20EF" w:rsidP="001A11FC">
                  <w:pPr>
                    <w:jc w:val="center"/>
                  </w:pPr>
                </w:p>
              </w:tc>
              <w:tc>
                <w:tcPr>
                  <w:tcW w:w="303" w:type="dxa"/>
                  <w:tcBorders>
                    <w:top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8F7394" w14:textId="7A0769D6" w:rsidR="002A20EF" w:rsidRPr="003E62FC" w:rsidRDefault="002A20EF" w:rsidP="001A11FC">
                  <w:pPr>
                    <w:jc w:val="center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064" w:type="dxa"/>
                  <w:tcBorders>
                    <w:top w:val="single" w:sz="6" w:space="0" w:color="808080"/>
                    <w:left w:val="single" w:sz="6" w:space="0" w:color="808080"/>
                  </w:tcBorders>
                </w:tcPr>
                <w:p w14:paraId="4D746AD6" w14:textId="77777777" w:rsidR="002A20EF" w:rsidRDefault="002A20EF" w:rsidP="008C1ECB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3E62FC">
                    <w:rPr>
                      <w:rFonts w:ascii="Tahoma" w:eastAsia="Tahoma" w:hAnsi="Tahoma" w:cs="Tahoma"/>
                      <w:color w:val="000000"/>
                    </w:rPr>
                    <w:t>Dokumentację/Opracowanie w papierowej jak i elektronicznej, związanej z przeprowadzeniem kontroli obiektów budowlanych przewidzianych do wykonania w danym roku kalendarzowym (protokoły przeglądu budowlanego, kosztorysy inwestorskie, przedmiary, STWIORB), należy przekazać do Zamawiającego najpóźniej do dnia:</w:t>
                  </w:r>
                </w:p>
                <w:p w14:paraId="7E942ABA" w14:textId="02A233C4" w:rsidR="002A20EF" w:rsidRPr="00FA5B5F" w:rsidRDefault="002A20EF" w:rsidP="008C1ECB">
                  <w:pPr>
                    <w:pStyle w:val="Akapitzlist"/>
                    <w:numPr>
                      <w:ilvl w:val="0"/>
                      <w:numId w:val="42"/>
                    </w:numPr>
                    <w:ind w:left="465" w:hanging="465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FA5B5F">
                    <w:rPr>
                      <w:rFonts w:ascii="Tahoma" w:eastAsia="Tahoma" w:hAnsi="Tahoma" w:cs="Tahoma"/>
                      <w:color w:val="000000"/>
                    </w:rPr>
                    <w:t>w przypadku kontroli obiektów wykonywanych w 202</w:t>
                  </w:r>
                  <w:r w:rsidR="006F0D85">
                    <w:rPr>
                      <w:rFonts w:ascii="Tahoma" w:eastAsia="Tahoma" w:hAnsi="Tahoma" w:cs="Tahoma"/>
                      <w:color w:val="000000"/>
                    </w:rPr>
                    <w:t>4</w:t>
                  </w:r>
                  <w:r w:rsidRPr="00FA5B5F">
                    <w:rPr>
                      <w:rFonts w:ascii="Tahoma" w:eastAsia="Tahoma" w:hAnsi="Tahoma" w:cs="Tahoma"/>
                      <w:color w:val="000000"/>
                    </w:rPr>
                    <w:t xml:space="preserve"> roku:</w:t>
                  </w:r>
                </w:p>
                <w:p w14:paraId="4AA85BB7" w14:textId="05287CBF" w:rsidR="00FA5B5F" w:rsidRDefault="002A20EF" w:rsidP="008C1ECB">
                  <w:pPr>
                    <w:pStyle w:val="Akapitzlist"/>
                    <w:numPr>
                      <w:ilvl w:val="0"/>
                      <w:numId w:val="43"/>
                    </w:num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8C1ECB">
                    <w:rPr>
                      <w:rFonts w:ascii="Tahoma" w:eastAsia="Tahoma" w:hAnsi="Tahoma" w:cs="Tahoma"/>
                      <w:b/>
                      <w:color w:val="000000"/>
                    </w:rPr>
                    <w:t>30.11.202</w:t>
                  </w:r>
                  <w:r w:rsidR="00AC04F0">
                    <w:rPr>
                      <w:rFonts w:ascii="Tahoma" w:eastAsia="Tahoma" w:hAnsi="Tahoma" w:cs="Tahoma"/>
                      <w:b/>
                      <w:color w:val="000000"/>
                    </w:rPr>
                    <w:t>4</w:t>
                  </w:r>
                  <w:r w:rsidRPr="008C1ECB">
                    <w:rPr>
                      <w:rFonts w:ascii="Tahoma" w:eastAsia="Tahoma" w:hAnsi="Tahoma" w:cs="Tahoma"/>
                      <w:b/>
                      <w:color w:val="000000"/>
                    </w:rPr>
                    <w:t xml:space="preserve"> r. </w:t>
                  </w:r>
                  <w:r w:rsidRPr="00FA5B5F">
                    <w:rPr>
                      <w:rFonts w:ascii="Tahoma" w:eastAsia="Tahoma" w:hAnsi="Tahoma" w:cs="Tahoma"/>
                      <w:color w:val="000000"/>
                    </w:rPr>
                    <w:t>– przekazanie do zamawiającego protokołów z wykonania kontroli rocznych obiektów, w tym dokumentacji zdjęciowej wskazującej stwierdzone usterki</w:t>
                  </w:r>
                  <w:r w:rsidR="00C54902">
                    <w:rPr>
                      <w:rFonts w:ascii="Tahoma" w:eastAsia="Tahoma" w:hAnsi="Tahoma" w:cs="Tahoma"/>
                      <w:color w:val="000000"/>
                    </w:rPr>
                    <w:t>.</w:t>
                  </w:r>
                </w:p>
                <w:p w14:paraId="5A238A77" w14:textId="25A62084" w:rsidR="00F42054" w:rsidRDefault="00F42054" w:rsidP="008C1ECB">
                  <w:pPr>
                    <w:pStyle w:val="Akapitzlist"/>
                    <w:numPr>
                      <w:ilvl w:val="0"/>
                      <w:numId w:val="43"/>
                    </w:num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315EBF">
                    <w:rPr>
                      <w:rFonts w:ascii="Tahoma" w:eastAsia="Tahoma" w:hAnsi="Tahoma" w:cs="Tahoma"/>
                      <w:b/>
                      <w:color w:val="000000"/>
                    </w:rPr>
                    <w:t>15.02.2025</w:t>
                  </w:r>
                  <w:r w:rsidR="00315EBF" w:rsidRPr="00315EBF">
                    <w:rPr>
                      <w:rFonts w:ascii="Tahoma" w:eastAsia="Tahoma" w:hAnsi="Tahoma" w:cs="Tahoma"/>
                      <w:b/>
                      <w:color w:val="000000"/>
                    </w:rPr>
                    <w:t xml:space="preserve"> </w:t>
                  </w:r>
                  <w:r w:rsidRPr="00315EBF">
                    <w:rPr>
                      <w:rFonts w:ascii="Tahoma" w:eastAsia="Tahoma" w:hAnsi="Tahoma" w:cs="Tahoma"/>
                      <w:b/>
                      <w:color w:val="000000"/>
                    </w:rPr>
                    <w:t>r.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 – przekazanie do Zamawiającego</w:t>
                  </w:r>
                  <w:r w:rsidR="00701500">
                    <w:rPr>
                      <w:rFonts w:ascii="Tahoma" w:eastAsia="Tahoma" w:hAnsi="Tahoma" w:cs="Tahoma"/>
                      <w:color w:val="000000"/>
                    </w:rPr>
                    <w:t xml:space="preserve"> I wersji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 kosztorysów inwestorskich, przedmiarów oraz specyfikacji technicznych zawierających zakres prac niezbędnych do usunięcia usterek wskazanych w pkt. </w:t>
                  </w:r>
                  <w:r w:rsidR="00C54902">
                    <w:rPr>
                      <w:rFonts w:ascii="Tahoma" w:eastAsia="Tahoma" w:hAnsi="Tahoma" w:cs="Tahoma"/>
                      <w:color w:val="000000"/>
                    </w:rPr>
                    <w:t>1.5.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t>5.3</w:t>
                  </w:r>
                  <w:r w:rsidR="00FD2E4C">
                    <w:rPr>
                      <w:rFonts w:ascii="Tahoma" w:eastAsia="Tahoma" w:hAnsi="Tahoma" w:cs="Tahoma"/>
                      <w:color w:val="000000"/>
                    </w:rPr>
                    <w:t xml:space="preserve"> (usterki wskazane w protokołach z przeglądów budowlanych).</w:t>
                  </w:r>
                  <w:r w:rsidR="00D04CC2">
                    <w:rPr>
                      <w:rFonts w:ascii="Tahoma" w:eastAsia="Tahoma" w:hAnsi="Tahoma" w:cs="Tahoma"/>
                      <w:color w:val="000000"/>
                    </w:rPr>
                    <w:t xml:space="preserve"> Zamawiający dopuszcza przekazanie I wersji kosztorysów tylko w wersji elektronicznej.</w:t>
                  </w:r>
                </w:p>
                <w:p w14:paraId="237D713C" w14:textId="32CB99CF" w:rsidR="002A20EF" w:rsidRPr="00FA5B5F" w:rsidRDefault="00ED2FD2" w:rsidP="008C1ECB">
                  <w:pPr>
                    <w:pStyle w:val="Akapitzlist"/>
                    <w:numPr>
                      <w:ilvl w:val="0"/>
                      <w:numId w:val="43"/>
                    </w:num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color w:val="000000"/>
                    </w:rPr>
                    <w:t>3</w:t>
                  </w:r>
                  <w:r w:rsidR="00FD1F80">
                    <w:rPr>
                      <w:rFonts w:ascii="Tahoma" w:eastAsia="Tahoma" w:hAnsi="Tahoma" w:cs="Tahoma"/>
                      <w:b/>
                      <w:color w:val="000000"/>
                    </w:rPr>
                    <w:t>1</w:t>
                  </w:r>
                  <w:r w:rsidR="002A20EF" w:rsidRPr="008C1ECB">
                    <w:rPr>
                      <w:rFonts w:ascii="Tahoma" w:eastAsia="Tahoma" w:hAnsi="Tahoma" w:cs="Tahoma"/>
                      <w:b/>
                      <w:color w:val="000000"/>
                    </w:rPr>
                    <w:t>.</w:t>
                  </w:r>
                  <w:r w:rsidR="00701500" w:rsidRPr="008C1ECB">
                    <w:rPr>
                      <w:rFonts w:ascii="Tahoma" w:eastAsia="Tahoma" w:hAnsi="Tahoma" w:cs="Tahoma"/>
                      <w:b/>
                      <w:color w:val="000000"/>
                    </w:rPr>
                    <w:t>0</w:t>
                  </w:r>
                  <w:r w:rsidR="00701500">
                    <w:rPr>
                      <w:rFonts w:ascii="Tahoma" w:eastAsia="Tahoma" w:hAnsi="Tahoma" w:cs="Tahoma"/>
                      <w:b/>
                      <w:color w:val="000000"/>
                    </w:rPr>
                    <w:t>3</w:t>
                  </w:r>
                  <w:r w:rsidR="002A20EF" w:rsidRPr="008C1ECB">
                    <w:rPr>
                      <w:rFonts w:ascii="Tahoma" w:eastAsia="Tahoma" w:hAnsi="Tahoma" w:cs="Tahoma"/>
                      <w:b/>
                      <w:color w:val="000000"/>
                    </w:rPr>
                    <w:t>.202</w:t>
                  </w:r>
                  <w:r w:rsidR="006F0D85">
                    <w:rPr>
                      <w:rFonts w:ascii="Tahoma" w:eastAsia="Tahoma" w:hAnsi="Tahoma" w:cs="Tahoma"/>
                      <w:b/>
                      <w:color w:val="000000"/>
                    </w:rPr>
                    <w:t>5</w:t>
                  </w:r>
                  <w:r w:rsidR="002A20EF" w:rsidRPr="008C1ECB">
                    <w:rPr>
                      <w:rFonts w:ascii="Tahoma" w:eastAsia="Tahoma" w:hAnsi="Tahoma" w:cs="Tahoma"/>
                      <w:b/>
                      <w:color w:val="000000"/>
                    </w:rPr>
                    <w:t xml:space="preserve"> r.</w:t>
                  </w:r>
                  <w:r w:rsidR="002A20EF" w:rsidRPr="00FA5B5F">
                    <w:rPr>
                      <w:rFonts w:ascii="Tahoma" w:eastAsia="Tahoma" w:hAnsi="Tahoma" w:cs="Tahoma"/>
                      <w:color w:val="000000"/>
                    </w:rPr>
                    <w:t xml:space="preserve"> – przekazanie do zamawiającego </w:t>
                  </w:r>
                  <w:r w:rsidR="00701500">
                    <w:rPr>
                      <w:rFonts w:ascii="Tahoma" w:eastAsia="Tahoma" w:hAnsi="Tahoma" w:cs="Tahoma"/>
                      <w:color w:val="000000"/>
                    </w:rPr>
                    <w:t xml:space="preserve">II wersji </w:t>
                  </w:r>
                  <w:r w:rsidR="002A20EF" w:rsidRPr="00FA5B5F">
                    <w:rPr>
                      <w:rFonts w:ascii="Tahoma" w:eastAsia="Tahoma" w:hAnsi="Tahoma" w:cs="Tahoma"/>
                      <w:color w:val="000000"/>
                    </w:rPr>
                    <w:t xml:space="preserve">kosztorysów inwestorskich, przedmiarów oraz specyfikacji technicznych wykonania i odbioru robót budowlanych, </w:t>
                  </w:r>
                  <w:r w:rsidR="00701500">
                    <w:rPr>
                      <w:rFonts w:ascii="Tahoma" w:eastAsia="Tahoma" w:hAnsi="Tahoma" w:cs="Tahoma"/>
                      <w:color w:val="000000"/>
                    </w:rPr>
                    <w:t xml:space="preserve">zaktualizowanych o zgłoszone </w:t>
                  </w:r>
                  <w:r w:rsidR="002A20EF" w:rsidRPr="00FA5B5F">
                    <w:rPr>
                      <w:rFonts w:ascii="Tahoma" w:eastAsia="Tahoma" w:hAnsi="Tahoma" w:cs="Tahoma"/>
                      <w:color w:val="000000"/>
                    </w:rPr>
                    <w:t xml:space="preserve">przez Zamawiającego </w:t>
                  </w:r>
                  <w:r w:rsidR="00701500">
                    <w:rPr>
                      <w:rFonts w:ascii="Tahoma" w:eastAsia="Tahoma" w:hAnsi="Tahoma" w:cs="Tahoma"/>
                      <w:color w:val="000000"/>
                    </w:rPr>
                    <w:t>uwagi</w:t>
                  </w:r>
                  <w:r w:rsidR="00701500" w:rsidRPr="00FA5B5F">
                    <w:rPr>
                      <w:rFonts w:ascii="Tahoma" w:eastAsia="Tahoma" w:hAnsi="Tahoma" w:cs="Tahoma"/>
                      <w:color w:val="000000"/>
                    </w:rPr>
                    <w:t xml:space="preserve"> </w:t>
                  </w:r>
                  <w:r w:rsidR="00701500">
                    <w:rPr>
                      <w:rFonts w:ascii="Tahoma" w:eastAsia="Tahoma" w:hAnsi="Tahoma" w:cs="Tahoma"/>
                      <w:color w:val="000000"/>
                    </w:rPr>
                    <w:t>wskazan</w:t>
                  </w:r>
                  <w:r w:rsidR="00FD2E4C">
                    <w:rPr>
                      <w:rFonts w:ascii="Tahoma" w:eastAsia="Tahoma" w:hAnsi="Tahoma" w:cs="Tahoma"/>
                      <w:color w:val="000000"/>
                    </w:rPr>
                    <w:t>e</w:t>
                  </w:r>
                  <w:r w:rsidR="00701500">
                    <w:rPr>
                      <w:rFonts w:ascii="Tahoma" w:eastAsia="Tahoma" w:hAnsi="Tahoma" w:cs="Tahoma"/>
                      <w:color w:val="000000"/>
                    </w:rPr>
                    <w:t xml:space="preserve"> w pkt. </w:t>
                  </w:r>
                  <w:r w:rsidR="00C54902">
                    <w:rPr>
                      <w:rFonts w:ascii="Tahoma" w:eastAsia="Tahoma" w:hAnsi="Tahoma" w:cs="Tahoma"/>
                      <w:color w:val="000000"/>
                    </w:rPr>
                    <w:t>1.5.</w:t>
                  </w:r>
                  <w:r w:rsidR="00701500">
                    <w:rPr>
                      <w:rFonts w:ascii="Tahoma" w:eastAsia="Tahoma" w:hAnsi="Tahoma" w:cs="Tahoma"/>
                      <w:color w:val="000000"/>
                    </w:rPr>
                    <w:t>5.4 (</w:t>
                  </w:r>
                  <w:r w:rsidR="00C54902" w:rsidRPr="00C54902">
                    <w:rPr>
                      <w:rFonts w:ascii="Tahoma" w:eastAsia="Tahoma" w:hAnsi="Tahoma" w:cs="Tahoma"/>
                      <w:color w:val="000000"/>
                    </w:rPr>
                    <w:t>aktualizacja I wersji kosztorysów, przedmiarów, specyfikacji w zakresie obmiarów, uzupełnienia o dodatkowe prace</w:t>
                  </w:r>
                  <w:r w:rsidR="00701500">
                    <w:rPr>
                      <w:rFonts w:ascii="Tahoma" w:eastAsia="Tahoma" w:hAnsi="Tahoma" w:cs="Tahoma"/>
                      <w:color w:val="000000"/>
                    </w:rPr>
                    <w:t>)</w:t>
                  </w:r>
                  <w:r w:rsidR="002A20EF" w:rsidRPr="00FA5B5F">
                    <w:rPr>
                      <w:rFonts w:ascii="Tahoma" w:eastAsia="Tahoma" w:hAnsi="Tahoma" w:cs="Tahoma"/>
                      <w:color w:val="000000"/>
                    </w:rPr>
                    <w:t>.</w:t>
                  </w:r>
                </w:p>
                <w:p w14:paraId="1E6DDC79" w14:textId="17390D16" w:rsidR="002A20EF" w:rsidRPr="003E62FC" w:rsidRDefault="00FA5B5F" w:rsidP="008C1ECB">
                  <w:pPr>
                    <w:pStyle w:val="Akapitzlist"/>
                    <w:numPr>
                      <w:ilvl w:val="0"/>
                      <w:numId w:val="42"/>
                    </w:numPr>
                    <w:ind w:left="465" w:hanging="465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</w:t>
                  </w:r>
                  <w:r w:rsidR="002A20EF" w:rsidRPr="003E62FC">
                    <w:rPr>
                      <w:rFonts w:ascii="Tahoma" w:eastAsia="Tahoma" w:hAnsi="Tahoma" w:cs="Tahoma"/>
                      <w:color w:val="000000"/>
                    </w:rPr>
                    <w:t xml:space="preserve"> przypadku kontroli obiektów wykonywanych w 202</w:t>
                  </w:r>
                  <w:r w:rsidR="006F0D85">
                    <w:rPr>
                      <w:rFonts w:ascii="Tahoma" w:eastAsia="Tahoma" w:hAnsi="Tahoma" w:cs="Tahoma"/>
                      <w:color w:val="000000"/>
                    </w:rPr>
                    <w:t>5</w:t>
                  </w:r>
                  <w:r w:rsidR="002A20EF" w:rsidRPr="003E62FC">
                    <w:rPr>
                      <w:rFonts w:ascii="Tahoma" w:eastAsia="Tahoma" w:hAnsi="Tahoma" w:cs="Tahoma"/>
                      <w:color w:val="000000"/>
                    </w:rPr>
                    <w:t xml:space="preserve"> roku:</w:t>
                  </w:r>
                </w:p>
                <w:p w14:paraId="4609DA00" w14:textId="665573B2" w:rsidR="00FA5B5F" w:rsidRDefault="002A20EF" w:rsidP="008C1ECB">
                  <w:pPr>
                    <w:pStyle w:val="Akapitzlist"/>
                    <w:numPr>
                      <w:ilvl w:val="0"/>
                      <w:numId w:val="44"/>
                    </w:numPr>
                    <w:ind w:left="890" w:hanging="425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8C1ECB">
                    <w:rPr>
                      <w:rFonts w:ascii="Tahoma" w:eastAsia="Tahoma" w:hAnsi="Tahoma" w:cs="Tahoma"/>
                      <w:b/>
                      <w:color w:val="000000"/>
                    </w:rPr>
                    <w:t>30.11.202</w:t>
                  </w:r>
                  <w:r w:rsidR="00AC04F0">
                    <w:rPr>
                      <w:rFonts w:ascii="Tahoma" w:eastAsia="Tahoma" w:hAnsi="Tahoma" w:cs="Tahoma"/>
                      <w:b/>
                      <w:color w:val="000000"/>
                    </w:rPr>
                    <w:t>5</w:t>
                  </w:r>
                  <w:r w:rsidRPr="008C1ECB">
                    <w:rPr>
                      <w:rFonts w:ascii="Tahoma" w:eastAsia="Tahoma" w:hAnsi="Tahoma" w:cs="Tahoma"/>
                      <w:b/>
                      <w:color w:val="000000"/>
                    </w:rPr>
                    <w:t xml:space="preserve"> r.</w:t>
                  </w:r>
                  <w:r w:rsidRPr="00FA5B5F">
                    <w:rPr>
                      <w:rFonts w:ascii="Tahoma" w:eastAsia="Tahoma" w:hAnsi="Tahoma" w:cs="Tahoma"/>
                      <w:color w:val="000000"/>
                    </w:rPr>
                    <w:t xml:space="preserve"> – przekazanie do zamawiającego protokołów z wykonania kontroli rocznych obiektów, w tym dokumentacji zdjęciowej wskazującej stwierdzone usterki</w:t>
                  </w:r>
                  <w:r w:rsidR="00C54902">
                    <w:rPr>
                      <w:rFonts w:ascii="Tahoma" w:eastAsia="Tahoma" w:hAnsi="Tahoma" w:cs="Tahoma"/>
                      <w:color w:val="000000"/>
                    </w:rPr>
                    <w:t>.</w:t>
                  </w:r>
                </w:p>
                <w:p w14:paraId="4CA802C3" w14:textId="17CA8113" w:rsidR="00FD2E4C" w:rsidRPr="00315EBF" w:rsidRDefault="00FD2E4C" w:rsidP="008C1ECB">
                  <w:pPr>
                    <w:pStyle w:val="Akapitzlist"/>
                    <w:numPr>
                      <w:ilvl w:val="0"/>
                      <w:numId w:val="44"/>
                    </w:numPr>
                    <w:ind w:left="890" w:hanging="425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315EBF"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15.02.202</w:t>
                  </w:r>
                  <w:r w:rsidR="00AC04F0"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6</w:t>
                  </w:r>
                  <w:r w:rsidR="00315EBF" w:rsidRPr="00315EBF"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 xml:space="preserve"> </w:t>
                  </w:r>
                  <w:r w:rsidRPr="00315EBF"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r.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 – przekazanie do Zamawiającego I wersji kosztorysów inwestorskich, przedmiarów oraz specyfikacji technicznych zawierających zakres prac niezbędnych do usunięcia usterek wskazanych w pkt. </w:t>
                  </w:r>
                  <w:r w:rsidR="00C54902">
                    <w:rPr>
                      <w:rFonts w:ascii="Tahoma" w:eastAsia="Tahoma" w:hAnsi="Tahoma" w:cs="Tahoma"/>
                      <w:color w:val="000000"/>
                    </w:rPr>
                    <w:t>1.5.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t>5.3 (usterki wskazane w protokołach z przeglądów budowlanych).</w:t>
                  </w:r>
                  <w:r w:rsidR="00D04CC2">
                    <w:rPr>
                      <w:rFonts w:ascii="Tahoma" w:eastAsia="Tahoma" w:hAnsi="Tahoma" w:cs="Tahoma"/>
                      <w:color w:val="000000"/>
                    </w:rPr>
                    <w:t xml:space="preserve"> Zamawiający dopuszcza przekazanie I wersji kosztorysów tylko w wersji elektronicznej.</w:t>
                  </w:r>
                </w:p>
                <w:p w14:paraId="19FDF25E" w14:textId="45D956E3" w:rsidR="002A20EF" w:rsidRPr="00FA5B5F" w:rsidRDefault="00ED2FD2" w:rsidP="008C1ECB">
                  <w:pPr>
                    <w:pStyle w:val="Akapitzlist"/>
                    <w:numPr>
                      <w:ilvl w:val="0"/>
                      <w:numId w:val="44"/>
                    </w:numPr>
                    <w:ind w:left="890" w:hanging="425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color w:val="000000"/>
                    </w:rPr>
                    <w:t>3</w:t>
                  </w:r>
                  <w:r w:rsidR="00FD1F80">
                    <w:rPr>
                      <w:rFonts w:ascii="Tahoma" w:eastAsia="Tahoma" w:hAnsi="Tahoma" w:cs="Tahoma"/>
                      <w:b/>
                      <w:color w:val="000000"/>
                    </w:rPr>
                    <w:t>1</w:t>
                  </w:r>
                  <w:r w:rsidR="002A20EF" w:rsidRPr="008C1ECB">
                    <w:rPr>
                      <w:rFonts w:ascii="Tahoma" w:eastAsia="Tahoma" w:hAnsi="Tahoma" w:cs="Tahoma"/>
                      <w:b/>
                      <w:color w:val="000000"/>
                    </w:rPr>
                    <w:t>.</w:t>
                  </w:r>
                  <w:r w:rsidR="00FD2E4C" w:rsidRPr="008C1ECB">
                    <w:rPr>
                      <w:rFonts w:ascii="Tahoma" w:eastAsia="Tahoma" w:hAnsi="Tahoma" w:cs="Tahoma"/>
                      <w:b/>
                      <w:color w:val="000000"/>
                    </w:rPr>
                    <w:t>0</w:t>
                  </w:r>
                  <w:r w:rsidR="00FD2E4C">
                    <w:rPr>
                      <w:rFonts w:ascii="Tahoma" w:eastAsia="Tahoma" w:hAnsi="Tahoma" w:cs="Tahoma"/>
                      <w:b/>
                      <w:color w:val="000000"/>
                    </w:rPr>
                    <w:t>3</w:t>
                  </w:r>
                  <w:r w:rsidR="002A20EF" w:rsidRPr="008C1ECB">
                    <w:rPr>
                      <w:rFonts w:ascii="Tahoma" w:eastAsia="Tahoma" w:hAnsi="Tahoma" w:cs="Tahoma"/>
                      <w:b/>
                      <w:color w:val="000000"/>
                    </w:rPr>
                    <w:t>.202</w:t>
                  </w:r>
                  <w:r w:rsidR="006F0D85">
                    <w:rPr>
                      <w:rFonts w:ascii="Tahoma" w:eastAsia="Tahoma" w:hAnsi="Tahoma" w:cs="Tahoma"/>
                      <w:b/>
                      <w:color w:val="000000"/>
                    </w:rPr>
                    <w:t>6</w:t>
                  </w:r>
                  <w:r w:rsidR="002A20EF" w:rsidRPr="008C1ECB">
                    <w:rPr>
                      <w:rFonts w:ascii="Tahoma" w:eastAsia="Tahoma" w:hAnsi="Tahoma" w:cs="Tahoma"/>
                      <w:b/>
                      <w:color w:val="000000"/>
                    </w:rPr>
                    <w:t xml:space="preserve"> r.</w:t>
                  </w:r>
                  <w:r w:rsidR="002A20EF" w:rsidRPr="00FA5B5F">
                    <w:rPr>
                      <w:rFonts w:ascii="Tahoma" w:eastAsia="Tahoma" w:hAnsi="Tahoma" w:cs="Tahoma"/>
                      <w:color w:val="000000"/>
                    </w:rPr>
                    <w:t xml:space="preserve"> – przekazanie do zamawiającego </w:t>
                  </w:r>
                  <w:r w:rsidR="00FD2E4C">
                    <w:rPr>
                      <w:rFonts w:ascii="Tahoma" w:eastAsia="Tahoma" w:hAnsi="Tahoma" w:cs="Tahoma"/>
                      <w:color w:val="000000"/>
                    </w:rPr>
                    <w:t xml:space="preserve">II wersji </w:t>
                  </w:r>
                  <w:r w:rsidR="002A20EF" w:rsidRPr="00FA5B5F">
                    <w:rPr>
                      <w:rFonts w:ascii="Tahoma" w:eastAsia="Tahoma" w:hAnsi="Tahoma" w:cs="Tahoma"/>
                      <w:color w:val="000000"/>
                    </w:rPr>
                    <w:t xml:space="preserve">kosztorysów inwestorskich, przedmiarów oraz specyfikacji technicznych wykonania i odbioru robót budowlanych, </w:t>
                  </w:r>
                  <w:r w:rsidR="00FD2E4C">
                    <w:rPr>
                      <w:rFonts w:ascii="Tahoma" w:eastAsia="Tahoma" w:hAnsi="Tahoma" w:cs="Tahoma"/>
                      <w:color w:val="000000"/>
                    </w:rPr>
                    <w:t>zaktualizowanych o zgłoszone</w:t>
                  </w:r>
                  <w:r w:rsidR="002A20EF" w:rsidRPr="00FA5B5F">
                    <w:rPr>
                      <w:rFonts w:ascii="Tahoma" w:eastAsia="Tahoma" w:hAnsi="Tahoma" w:cs="Tahoma"/>
                      <w:color w:val="000000"/>
                    </w:rPr>
                    <w:t xml:space="preserve"> przez Zamawiającego </w:t>
                  </w:r>
                  <w:r w:rsidR="008064D2">
                    <w:rPr>
                      <w:rFonts w:ascii="Tahoma" w:eastAsia="Tahoma" w:hAnsi="Tahoma" w:cs="Tahoma"/>
                      <w:color w:val="000000"/>
                    </w:rPr>
                    <w:t xml:space="preserve">uwagi wskazane w pkt. </w:t>
                  </w:r>
                  <w:r w:rsidR="00C54902">
                    <w:rPr>
                      <w:rFonts w:ascii="Tahoma" w:eastAsia="Tahoma" w:hAnsi="Tahoma" w:cs="Tahoma"/>
                      <w:color w:val="000000"/>
                    </w:rPr>
                    <w:t>1.5.</w:t>
                  </w:r>
                  <w:r w:rsidR="008064D2">
                    <w:rPr>
                      <w:rFonts w:ascii="Tahoma" w:eastAsia="Tahoma" w:hAnsi="Tahoma" w:cs="Tahoma"/>
                      <w:color w:val="000000"/>
                    </w:rPr>
                    <w:t>5.4 (</w:t>
                  </w:r>
                  <w:r w:rsidR="00C54902" w:rsidRPr="00C54902">
                    <w:rPr>
                      <w:rFonts w:ascii="Tahoma" w:eastAsia="Tahoma" w:hAnsi="Tahoma" w:cs="Tahoma"/>
                      <w:color w:val="000000"/>
                    </w:rPr>
                    <w:t>aktualizacja I wersji kosztorysów, przedmiarów, specyfikacji w zakresie obmiarów, uzupełnienia o dodatkowe prace</w:t>
                  </w:r>
                  <w:r w:rsidR="008064D2">
                    <w:rPr>
                      <w:rFonts w:ascii="Tahoma" w:eastAsia="Tahoma" w:hAnsi="Tahoma" w:cs="Tahoma"/>
                      <w:color w:val="000000"/>
                    </w:rPr>
                    <w:t>)</w:t>
                  </w:r>
                  <w:r w:rsidR="002A20EF" w:rsidRPr="00FA5B5F">
                    <w:rPr>
                      <w:rFonts w:ascii="Tahoma" w:eastAsia="Tahoma" w:hAnsi="Tahoma" w:cs="Tahoma"/>
                      <w:color w:val="000000"/>
                    </w:rPr>
                    <w:t>.</w:t>
                  </w:r>
                </w:p>
              </w:tc>
            </w:tr>
          </w:tbl>
          <w:p w14:paraId="0784D265" w14:textId="77777777" w:rsidR="00EF341F" w:rsidRPr="003E62FC" w:rsidRDefault="00EF341F" w:rsidP="008C1ECB">
            <w:pPr>
              <w:jc w:val="both"/>
            </w:pPr>
          </w:p>
        </w:tc>
      </w:tr>
    </w:tbl>
    <w:p w14:paraId="2C210258" w14:textId="5A269AE6" w:rsidR="00EF341F" w:rsidRDefault="00EF341F" w:rsidP="008C1ECB">
      <w:pPr>
        <w:jc w:val="both"/>
      </w:pPr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CB1437" w:rsidRPr="003E62FC" w14:paraId="4594DD03" w14:textId="77777777" w:rsidTr="00A061A1">
        <w:trPr>
          <w:hidden/>
        </w:trPr>
        <w:tc>
          <w:tcPr>
            <w:tcW w:w="1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A5F23" w14:textId="77777777" w:rsidR="00CB1437" w:rsidRPr="003E62FC" w:rsidRDefault="00CB1437" w:rsidP="008C1ECB">
            <w:pPr>
              <w:jc w:val="both"/>
              <w:rPr>
                <w:vanish/>
              </w:rPr>
            </w:pPr>
          </w:p>
          <w:tbl>
            <w:tblPr>
              <w:tblOverlap w:val="never"/>
              <w:tblW w:w="110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367"/>
            </w:tblGrid>
            <w:tr w:rsidR="00CB1437" w:rsidRPr="003E62FC" w14:paraId="0889AF81" w14:textId="77777777" w:rsidTr="008C1E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907EC7" w14:textId="519D1C8F" w:rsidR="00CB1437" w:rsidRPr="003E62FC" w:rsidRDefault="00CB1437" w:rsidP="008C1ECB">
                  <w:pPr>
                    <w:jc w:val="both"/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</w:t>
                  </w:r>
                  <w:r w:rsidRPr="003E62FC"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)</w:t>
                  </w:r>
                </w:p>
              </w:tc>
              <w:tc>
                <w:tcPr>
                  <w:tcW w:w="10702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5C99EB" w14:textId="122A8F06" w:rsidR="00CB1437" w:rsidRPr="003E62FC" w:rsidRDefault="00CB1437" w:rsidP="008C1ECB">
                  <w:pPr>
                    <w:jc w:val="both"/>
                  </w:pPr>
                  <w:r w:rsidRPr="00CB1437"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ZASTPOSOWANIA MATERIAŁÓW, URZĄDZEŃ I TYPOWYCH ROZWIĄZAŃ</w:t>
                  </w:r>
                </w:p>
              </w:tc>
            </w:tr>
            <w:tr w:rsidR="00CB1437" w:rsidRPr="003E62FC" w14:paraId="25895CBE" w14:textId="77777777" w:rsidTr="008C1E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1EA754" w14:textId="77777777" w:rsidR="00CB1437" w:rsidRPr="003E62FC" w:rsidRDefault="00CB1437" w:rsidP="008C1ECB">
                  <w:pPr>
                    <w:jc w:val="both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061596" w14:textId="118A4B7F" w:rsidR="00CB1437" w:rsidRPr="003E62FC" w:rsidRDefault="001A11FC" w:rsidP="008C1ECB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103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76EDB1" w14:textId="11F0D910" w:rsidR="00CB1437" w:rsidRPr="003E62FC" w:rsidRDefault="002A20EF" w:rsidP="008C1ECB">
                  <w:pPr>
                    <w:jc w:val="both"/>
                  </w:pPr>
                  <w:r w:rsidRPr="003E62FC">
                    <w:rPr>
                      <w:rFonts w:ascii="Tahoma" w:eastAsia="Tahoma" w:hAnsi="Tahoma" w:cs="Tahoma"/>
                      <w:color w:val="000000"/>
                    </w:rPr>
                    <w:t>W zakresie wentylacji w obiektach energetycznych powinny one spełniać wymagania Rozporządzenia Ministra Spraw Wewnętrznych i Administracji z dnia 7 czerwca 2010 roku (Dz. U. nr 109, poz. 719).</w:t>
                  </w:r>
                </w:p>
              </w:tc>
            </w:tr>
            <w:tr w:rsidR="00CB1437" w:rsidRPr="003E62FC" w14:paraId="2854F2C8" w14:textId="77777777" w:rsidTr="008C1E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5302F2" w14:textId="77777777" w:rsidR="00CB1437" w:rsidRPr="003E62FC" w:rsidRDefault="00CB1437" w:rsidP="008C1ECB">
                  <w:pPr>
                    <w:jc w:val="both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A4CB2A" w14:textId="5976EAD9" w:rsidR="00CB1437" w:rsidRPr="003E62FC" w:rsidRDefault="001A11FC" w:rsidP="008C1ECB">
                  <w:pPr>
                    <w:jc w:val="both"/>
                  </w:pPr>
                  <w:r>
                    <w:t>2.</w:t>
                  </w:r>
                </w:p>
              </w:tc>
              <w:tc>
                <w:tcPr>
                  <w:tcW w:w="103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12EE84" w14:textId="347F86CC" w:rsidR="00CB1437" w:rsidRPr="003E62FC" w:rsidRDefault="002A20EF" w:rsidP="008C1ECB">
                  <w:pPr>
                    <w:jc w:val="both"/>
                  </w:pPr>
                  <w:r w:rsidRPr="003E62FC">
                    <w:rPr>
                      <w:rFonts w:ascii="Tahoma" w:eastAsia="Tahoma" w:hAnsi="Tahoma" w:cs="Tahoma"/>
                      <w:color w:val="000000"/>
                    </w:rPr>
                    <w:t>Zamawiający zastrzega sobie prawo, do zgłaszania uwag do proponowanych przez Wykonawcę w opracowaniu/dokumentacji rozwiązań technicznych dotyczących sposobu/zakresu usunięcia usterek ogólnobudowlanych określonych w protokołach przeglądu budowlanego oraz kosztorysach inwestorskich.</w:t>
                  </w:r>
                </w:p>
              </w:tc>
            </w:tr>
          </w:tbl>
          <w:p w14:paraId="449FE805" w14:textId="77777777" w:rsidR="00CB1437" w:rsidRPr="003E62FC" w:rsidRDefault="00CB1437" w:rsidP="008C1ECB">
            <w:pPr>
              <w:jc w:val="both"/>
            </w:pPr>
          </w:p>
        </w:tc>
      </w:tr>
    </w:tbl>
    <w:p w14:paraId="16115D06" w14:textId="77777777" w:rsidR="00CB1437" w:rsidRDefault="00CB1437" w:rsidP="008C1ECB">
      <w:pPr>
        <w:jc w:val="both"/>
      </w:pPr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CB1437" w:rsidRPr="003E62FC" w14:paraId="50398DA8" w14:textId="77777777" w:rsidTr="00A061A1">
        <w:tc>
          <w:tcPr>
            <w:tcW w:w="1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10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367"/>
            </w:tblGrid>
            <w:tr w:rsidR="00CB1437" w:rsidRPr="003E62FC" w14:paraId="04B124D9" w14:textId="77777777" w:rsidTr="008C1E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B6BCCD" w14:textId="18A254E3" w:rsidR="00CB1437" w:rsidRPr="003E62FC" w:rsidRDefault="002A20EF" w:rsidP="008C1ECB">
                  <w:pPr>
                    <w:jc w:val="both"/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702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75C271" w14:textId="3D180B79" w:rsidR="00CB1437" w:rsidRPr="003E62FC" w:rsidRDefault="00CB1437" w:rsidP="008C1ECB">
                  <w:pPr>
                    <w:jc w:val="both"/>
                  </w:pPr>
                  <w:r w:rsidRPr="00CB1437"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DOKUMENTACJI/OPRACOWANIA</w:t>
                  </w:r>
                </w:p>
              </w:tc>
            </w:tr>
            <w:tr w:rsidR="00CB1437" w:rsidRPr="003E62FC" w14:paraId="13844BE0" w14:textId="77777777" w:rsidTr="008C1E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DF4A5D" w14:textId="77777777" w:rsidR="00CB1437" w:rsidRPr="003E62FC" w:rsidRDefault="00CB1437" w:rsidP="001A11FC">
                  <w:pPr>
                    <w:jc w:val="center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3487BD" w14:textId="7A2770BA" w:rsidR="00CB1437" w:rsidRPr="003E62FC" w:rsidRDefault="008C1ECB" w:rsidP="001A11FC">
                  <w:pPr>
                    <w:jc w:val="center"/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103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74438D" w14:textId="77777777" w:rsidR="002A20EF" w:rsidRPr="003E62FC" w:rsidRDefault="002A20EF" w:rsidP="008C1ECB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3E62FC">
                    <w:rPr>
                      <w:rFonts w:ascii="Tahoma" w:eastAsia="Tahoma" w:hAnsi="Tahoma" w:cs="Tahoma"/>
                      <w:color w:val="000000"/>
                    </w:rPr>
                    <w:t>Zamawiający dokona odbioru dokumentacji/opracowania w danym roku kalendarzowym wg następującego schematu:</w:t>
                  </w:r>
                </w:p>
                <w:p w14:paraId="14505AE8" w14:textId="7F8ADC29" w:rsidR="002A20EF" w:rsidRPr="008C1ECB" w:rsidRDefault="002A20EF" w:rsidP="00315EBF">
                  <w:pPr>
                    <w:pStyle w:val="Akapitzlist"/>
                    <w:numPr>
                      <w:ilvl w:val="0"/>
                      <w:numId w:val="45"/>
                    </w:numPr>
                    <w:ind w:left="426" w:hanging="426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 w:rsidRPr="008C1ECB">
                    <w:rPr>
                      <w:rFonts w:ascii="Tahoma" w:eastAsia="Tahoma" w:hAnsi="Tahoma" w:cs="Tahoma"/>
                      <w:color w:val="000000"/>
                    </w:rPr>
                    <w:t>odbiór częściowy dokumentacji/opracowania tj.:</w:t>
                  </w:r>
                </w:p>
                <w:p w14:paraId="69BC324C" w14:textId="7EB59A88" w:rsidR="002A20EF" w:rsidRPr="003E62FC" w:rsidRDefault="002A20EF" w:rsidP="00315EBF">
                  <w:pPr>
                    <w:pStyle w:val="Akapitzlist"/>
                    <w:numPr>
                      <w:ilvl w:val="0"/>
                      <w:numId w:val="21"/>
                    </w:numPr>
                    <w:ind w:left="709" w:hanging="283"/>
                    <w:jc w:val="both"/>
                    <w:rPr>
                      <w:rFonts w:ascii="Tahoma" w:hAnsi="Tahoma" w:cs="Tahoma"/>
                    </w:rPr>
                  </w:pPr>
                  <w:r w:rsidRPr="003E62FC">
                    <w:rPr>
                      <w:rFonts w:ascii="Tahoma" w:eastAsia="Tahoma" w:hAnsi="Tahoma" w:cs="Tahoma"/>
                      <w:color w:val="000000"/>
                    </w:rPr>
                    <w:t>jednego egzemplarza protokół rocznego przeglądu budowlanego w wersji papierowej oraz jednego egzemplarza w wersji elektronicznej wraz z dokumentacją zdjęciową w</w:t>
                  </w:r>
                  <w:r w:rsidR="008C1ECB">
                    <w:rPr>
                      <w:rFonts w:ascii="Tahoma" w:eastAsia="Tahoma" w:hAnsi="Tahoma" w:cs="Tahoma"/>
                      <w:color w:val="000000"/>
                    </w:rPr>
                    <w:t>skazującą stwierdzone usterki w </w:t>
                  </w:r>
                  <w:r w:rsidRPr="003E62FC">
                    <w:rPr>
                      <w:rFonts w:ascii="Tahoma" w:eastAsia="Tahoma" w:hAnsi="Tahoma" w:cs="Tahoma"/>
                      <w:color w:val="000000"/>
                    </w:rPr>
                    <w:t>wersji elektronicznej – odrębnie dla każdego obiektu.</w:t>
                  </w:r>
                </w:p>
                <w:p w14:paraId="73E27A67" w14:textId="3F6E81B2" w:rsidR="002A20EF" w:rsidRPr="008C1ECB" w:rsidRDefault="008C1ECB" w:rsidP="00315EBF">
                  <w:pPr>
                    <w:pStyle w:val="Akapitzlist"/>
                    <w:numPr>
                      <w:ilvl w:val="0"/>
                      <w:numId w:val="45"/>
                    </w:numPr>
                    <w:ind w:left="426" w:hanging="426"/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</w:t>
                  </w:r>
                  <w:r w:rsidR="002A20EF" w:rsidRPr="002A20EF">
                    <w:rPr>
                      <w:rFonts w:ascii="Tahoma" w:eastAsia="Tahoma" w:hAnsi="Tahoma" w:cs="Tahoma"/>
                      <w:color w:val="000000"/>
                    </w:rPr>
                    <w:t xml:space="preserve">dbiór </w:t>
                  </w:r>
                  <w:r w:rsidR="002A20EF" w:rsidRPr="008C1ECB">
                    <w:rPr>
                      <w:rFonts w:ascii="Tahoma" w:eastAsia="Tahoma" w:hAnsi="Tahoma" w:cs="Tahoma"/>
                      <w:color w:val="000000"/>
                    </w:rPr>
                    <w:t>końcowy dokumentacji/opracowania tj.:</w:t>
                  </w:r>
                </w:p>
                <w:p w14:paraId="527EB7BB" w14:textId="30093888" w:rsidR="002A20EF" w:rsidRPr="003E62FC" w:rsidRDefault="002A20EF" w:rsidP="00315EBF">
                  <w:pPr>
                    <w:pStyle w:val="Akapitzlist"/>
                    <w:numPr>
                      <w:ilvl w:val="0"/>
                      <w:numId w:val="21"/>
                    </w:numPr>
                    <w:ind w:left="709" w:hanging="283"/>
                    <w:jc w:val="both"/>
                    <w:rPr>
                      <w:rFonts w:ascii="Tahoma" w:hAnsi="Tahoma" w:cs="Tahoma"/>
                    </w:rPr>
                  </w:pPr>
                  <w:r w:rsidRPr="003E62FC">
                    <w:rPr>
                      <w:rFonts w:ascii="Tahoma" w:eastAsia="Tahoma" w:hAnsi="Tahoma" w:cs="Tahoma"/>
                      <w:color w:val="000000"/>
                    </w:rPr>
                    <w:t xml:space="preserve">jednego egzemplarza kosztorysu inwestorskiego, przedmiaru, STWiORB w wersji papierowej oraz jednego egzemplarza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tych dokumentów </w:t>
                  </w:r>
                  <w:r w:rsidRPr="003E62FC">
                    <w:rPr>
                      <w:rFonts w:ascii="Tahoma" w:eastAsia="Tahoma" w:hAnsi="Tahoma" w:cs="Tahoma"/>
                      <w:color w:val="000000"/>
                    </w:rPr>
                    <w:t>w wersji elektronicznej – odrębnie dla każdego obiektu.</w:t>
                  </w:r>
                </w:p>
                <w:p w14:paraId="114808BF" w14:textId="311AB3F6" w:rsidR="00CB1437" w:rsidRPr="00315EBF" w:rsidRDefault="002A20EF" w:rsidP="008C1ECB">
                  <w:pPr>
                    <w:jc w:val="both"/>
                    <w:rPr>
                      <w:bCs/>
                    </w:rPr>
                  </w:pPr>
                  <w:r w:rsidRPr="00315EBF">
                    <w:rPr>
                      <w:rFonts w:ascii="Tahoma" w:hAnsi="Tahoma" w:cs="Tahoma"/>
                      <w:bCs/>
                    </w:rPr>
                    <w:t>Dopuszcza się rezygnację z przygotowania kosztorysu inwestorskiego/przedmiaru/STWiORB dla wybranych obiektów, w których nie występują usterki budowlane lub występują one w niewielkim zakresie a stan techniczny określony jest jako dobry. Powyższ</w:t>
                  </w:r>
                  <w:r w:rsidR="008C1ECB" w:rsidRPr="00315EBF">
                    <w:rPr>
                      <w:rFonts w:ascii="Tahoma" w:hAnsi="Tahoma" w:cs="Tahoma"/>
                      <w:bCs/>
                    </w:rPr>
                    <w:t>e należy uzgodnić każdorazowo z </w:t>
                  </w:r>
                  <w:r w:rsidRPr="00315EBF">
                    <w:rPr>
                      <w:rFonts w:ascii="Tahoma" w:hAnsi="Tahoma" w:cs="Tahoma"/>
                      <w:bCs/>
                    </w:rPr>
                    <w:t>Zamawiającym.</w:t>
                  </w:r>
                </w:p>
              </w:tc>
            </w:tr>
            <w:tr w:rsidR="00CB1437" w:rsidRPr="003E62FC" w14:paraId="7CC5616E" w14:textId="77777777" w:rsidTr="008C1E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2F2E71" w14:textId="77777777" w:rsidR="00CB1437" w:rsidRPr="003E62FC" w:rsidRDefault="00CB1437" w:rsidP="001A11FC">
                  <w:pPr>
                    <w:jc w:val="center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558D4" w14:textId="4A5BB074" w:rsidR="00CB1437" w:rsidRPr="003E62FC" w:rsidRDefault="002A20EF" w:rsidP="001A11FC">
                  <w:pPr>
                    <w:jc w:val="center"/>
                  </w:pPr>
                  <w:r>
                    <w:t>2</w:t>
                  </w:r>
                  <w:r w:rsidR="007F0695">
                    <w:t>.</w:t>
                  </w:r>
                </w:p>
              </w:tc>
              <w:tc>
                <w:tcPr>
                  <w:tcW w:w="103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FD8433" w14:textId="0CB3A5C0" w:rsidR="00CB1437" w:rsidRPr="003E62FC" w:rsidRDefault="002A20EF" w:rsidP="008C1ECB">
                  <w:pPr>
                    <w:jc w:val="both"/>
                  </w:pPr>
                  <w:r w:rsidRPr="003E62FC">
                    <w:rPr>
                      <w:rFonts w:ascii="Tahoma" w:eastAsia="Tahoma" w:hAnsi="Tahoma" w:cs="Tahoma"/>
                      <w:color w:val="000000"/>
                    </w:rPr>
                    <w:t>Potwierdzeniem odbioru dokumentacji i podstawą do wystawienia faktury VAT jest podpisany przez Strony protokół odbioru końcowego dokumentacji (wg szablonu Zamawiającego).</w:t>
                  </w:r>
                </w:p>
              </w:tc>
            </w:tr>
          </w:tbl>
          <w:p w14:paraId="4CF438F3" w14:textId="77777777" w:rsidR="00CB1437" w:rsidRPr="003E62FC" w:rsidRDefault="00CB1437" w:rsidP="008C1ECB">
            <w:pPr>
              <w:jc w:val="both"/>
            </w:pPr>
          </w:p>
        </w:tc>
      </w:tr>
    </w:tbl>
    <w:p w14:paraId="4AFC3588" w14:textId="704258EC" w:rsidR="00CB1437" w:rsidRDefault="00CB1437" w:rsidP="00CB1437"/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5F28D1" w:rsidRPr="003E62FC" w14:paraId="0801180F" w14:textId="77777777" w:rsidTr="00886EF2">
        <w:trPr>
          <w:hidden/>
        </w:trPr>
        <w:tc>
          <w:tcPr>
            <w:tcW w:w="1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210AF" w14:textId="77777777" w:rsidR="005F28D1" w:rsidRPr="003E62FC" w:rsidRDefault="005F28D1" w:rsidP="00886EF2">
            <w:pPr>
              <w:jc w:val="both"/>
              <w:rPr>
                <w:vanish/>
              </w:rPr>
            </w:pPr>
          </w:p>
          <w:tbl>
            <w:tblPr>
              <w:tblOverlap w:val="never"/>
              <w:tblW w:w="110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10699"/>
            </w:tblGrid>
            <w:tr w:rsidR="005F28D1" w:rsidRPr="003E62FC" w14:paraId="47D9C241" w14:textId="77777777" w:rsidTr="001A11FC">
              <w:tc>
                <w:tcPr>
                  <w:tcW w:w="11034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C7DF9A" w14:textId="024CAF9A" w:rsidR="005F28D1" w:rsidRPr="003E62FC" w:rsidRDefault="005F28D1" w:rsidP="00886EF2"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ZAŁĄCZNIKI</w:t>
                  </w:r>
                </w:p>
              </w:tc>
            </w:tr>
            <w:tr w:rsidR="005F28D1" w:rsidRPr="003E62FC" w14:paraId="3A9851A6" w14:textId="77777777" w:rsidTr="001A11FC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FE1102" w14:textId="6BB5DF24" w:rsidR="005F28D1" w:rsidRPr="003E62FC" w:rsidRDefault="005F28D1" w:rsidP="001A11FC">
                  <w:pPr>
                    <w:jc w:val="center"/>
                  </w:pPr>
                  <w:r w:rsidRPr="003E62FC"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69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18699B" w14:textId="5DB1E1B1" w:rsidR="005F28D1" w:rsidRPr="003E62FC" w:rsidRDefault="005F28D1" w:rsidP="005F28D1"/>
              </w:tc>
            </w:tr>
            <w:tr w:rsidR="005F28D1" w:rsidRPr="003E62FC" w14:paraId="74CC65FE" w14:textId="77777777" w:rsidTr="001A11FC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812E31" w14:textId="3B3E5746" w:rsidR="005F28D1" w:rsidRPr="003E62FC" w:rsidRDefault="005F28D1" w:rsidP="001A11FC">
                  <w:pPr>
                    <w:jc w:val="center"/>
                  </w:pPr>
                  <w:r>
                    <w:t>2)</w:t>
                  </w:r>
                </w:p>
              </w:tc>
              <w:tc>
                <w:tcPr>
                  <w:tcW w:w="1069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987BA7" w14:textId="0C2C1A72" w:rsidR="005F28D1" w:rsidRPr="003E62FC" w:rsidRDefault="005F28D1" w:rsidP="005F28D1"/>
              </w:tc>
            </w:tr>
          </w:tbl>
          <w:p w14:paraId="6071C78B" w14:textId="77777777" w:rsidR="005F28D1" w:rsidRPr="003E62FC" w:rsidRDefault="005F28D1" w:rsidP="00886EF2">
            <w:pPr>
              <w:jc w:val="both"/>
            </w:pPr>
          </w:p>
        </w:tc>
      </w:tr>
    </w:tbl>
    <w:p w14:paraId="4F6A29DD" w14:textId="77777777" w:rsidR="00EF341F" w:rsidRDefault="00EF341F" w:rsidP="00315EBF"/>
    <w:sectPr w:rsidR="00EF341F" w:rsidSect="00EF34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340" w:right="340" w:bottom="340" w:left="340" w:header="357" w:footer="35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AB160" w14:textId="77777777" w:rsidR="0063343F" w:rsidRDefault="0063343F" w:rsidP="00381E17">
      <w:r>
        <w:separator/>
      </w:r>
    </w:p>
  </w:endnote>
  <w:endnote w:type="continuationSeparator" w:id="0">
    <w:p w14:paraId="74AB9438" w14:textId="77777777" w:rsidR="0063343F" w:rsidRDefault="0063343F" w:rsidP="00381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CD4EF" w14:textId="77777777" w:rsidR="00AC04F0" w:rsidRDefault="00AC04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81E17" w14:paraId="3F840D68" w14:textId="77777777">
      <w:trPr>
        <w:trHeight w:val="864"/>
        <w:hidden/>
      </w:trPr>
      <w:tc>
        <w:tcPr>
          <w:tcW w:w="11400" w:type="dxa"/>
        </w:tcPr>
        <w:p w14:paraId="43324F2C" w14:textId="77777777" w:rsidR="00381E17" w:rsidRDefault="00381E17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381E17" w14:paraId="5C31ED3B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381E17" w14:paraId="2CCF9913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C142B57" w14:textId="2A97DDBB" w:rsidR="00381E17" w:rsidRDefault="001F5A8A" w:rsidP="00500282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 xml:space="preserve">Specyfikacja techniczna wykonania i odbioru </w:t>
                      </w:r>
                      <w:r w:rsidR="00500282"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prac</w:t>
                      </w:r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 xml:space="preserve">: Opracował: </w:t>
                      </w:r>
                      <w:r w:rsidR="00AC04F0"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Bartosz Kowalski</w:t>
                      </w:r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, tel</w:t>
                      </w:r>
                      <w:r w:rsidR="00053F5C"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: 58</w:t>
                      </w:r>
                      <w:r w:rsidR="00AC04F0"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 </w:t>
                      </w:r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527</w:t>
                      </w:r>
                      <w:r w:rsidR="00AC04F0"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 xml:space="preserve"> 9312</w:t>
                      </w:r>
                      <w:r w:rsidR="00AD1A81"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 xml:space="preserve">, </w:t>
                      </w:r>
                      <w:r w:rsidR="00AC04F0"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Maciej Kamiński</w:t>
                      </w:r>
                      <w:r w:rsidR="00AD1A81"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, tel.</w:t>
                      </w:r>
                      <w:r w:rsidR="00053F5C"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:</w:t>
                      </w:r>
                      <w:r w:rsidR="00AD1A81"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 xml:space="preserve"> 58 527 </w:t>
                      </w:r>
                      <w:r w:rsidR="00AC04F0"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9506</w:t>
                      </w:r>
                      <w:r w:rsidR="00AD1A81"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 xml:space="preserve">. </w:t>
                      </w:r>
                    </w:p>
                  </w:tc>
                </w:tr>
              </w:tbl>
              <w:p w14:paraId="33303A1B" w14:textId="77777777" w:rsidR="00381E17" w:rsidRDefault="00381E17"/>
            </w:tc>
          </w:tr>
        </w:tbl>
        <w:p w14:paraId="0266DEF5" w14:textId="77777777" w:rsidR="00381E17" w:rsidRDefault="00381E17"/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E8FB4" w14:textId="77777777" w:rsidR="00AC04F0" w:rsidRDefault="00AC04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C6794" w14:textId="77777777" w:rsidR="0063343F" w:rsidRDefault="0063343F" w:rsidP="00381E17">
      <w:r>
        <w:separator/>
      </w:r>
    </w:p>
  </w:footnote>
  <w:footnote w:type="continuationSeparator" w:id="0">
    <w:p w14:paraId="62B9FDA7" w14:textId="77777777" w:rsidR="0063343F" w:rsidRDefault="0063343F" w:rsidP="00381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22221" w14:textId="77777777" w:rsidR="00AC04F0" w:rsidRDefault="00AC04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81E17" w14:paraId="7E429FB0" w14:textId="77777777">
      <w:trPr>
        <w:trHeight w:val="1440"/>
        <w:hidden/>
      </w:trPr>
      <w:tc>
        <w:tcPr>
          <w:tcW w:w="11400" w:type="dxa"/>
        </w:tcPr>
        <w:p w14:paraId="1FA6AEF5" w14:textId="77777777" w:rsidR="00381E17" w:rsidRDefault="00381E17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381E17" w14:paraId="36B225E0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892B815" w14:textId="77777777" w:rsidR="00381E17" w:rsidRDefault="00731B28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163C45FD" wp14:editId="2155BE6C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2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735C5110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CXPuAIAAM8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CXaCXPuAIAAM8FAAAO&#10;AAAAAAAAAAAAAAAAAC4CAABkcnMvZTJvRG9jLnhtbFBLAQItABQABgAIAAAAIQCGW4fV2AAAAAUB&#10;AAAPAAAAAAAAAAAAAAAAABIFAABkcnMvZG93bnJldi54bWxQSwUGAAAAAAQABADzAAAAFwYA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717701F5" wp14:editId="7D931434">
                      <wp:extent cx="1438275" cy="523875"/>
                      <wp:effectExtent l="0" t="0" r="0" b="0"/>
                      <wp:docPr id="7" name="Obraz 7" descr="wordml://75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wordml://75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38275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0FACD79F" w14:textId="77777777" w:rsidR="00381E17" w:rsidRDefault="001F5A8A">
                <w:pPr>
                  <w:jc w:val="center"/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4D8A801" w14:textId="77777777" w:rsidR="00381E17" w:rsidRDefault="001F5A8A">
                <w:pPr>
                  <w:jc w:val="center"/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381E17" w14:paraId="2D99234B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B63D16C" w14:textId="77777777" w:rsidR="00381E17" w:rsidRDefault="00381E17"/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F660E46" w14:textId="223CB5BD" w:rsidR="00381E17" w:rsidRDefault="001F5A8A" w:rsidP="008D6265">
                <w:pPr>
                  <w:jc w:val="center"/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 xml:space="preserve">Wydział Zarządzania </w:t>
                </w:r>
                <w:r w:rsidR="008D6265"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Eksploatacją</w:t>
                </w:r>
                <w:r w:rsidR="005129E9"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 xml:space="preserve"> (3MZ</w:t>
                </w:r>
                <w:r w:rsidR="008D6265"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Z</w:t>
                </w:r>
                <w:r w:rsidR="005129E9"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93E7EF4" w14:textId="2271921C" w:rsidR="00381E17" w:rsidRDefault="00381E17">
                <w:pPr>
                  <w:jc w:val="center"/>
                </w:pPr>
              </w:p>
            </w:tc>
          </w:tr>
        </w:tbl>
        <w:p w14:paraId="66EBC71D" w14:textId="77777777" w:rsidR="00381E17" w:rsidRDefault="00381E17"/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50625" w14:textId="77777777" w:rsidR="00AC04F0" w:rsidRDefault="00AC04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5FA2"/>
    <w:multiLevelType w:val="hybridMultilevel"/>
    <w:tmpl w:val="7A72C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B07D0"/>
    <w:multiLevelType w:val="hybridMultilevel"/>
    <w:tmpl w:val="C092482E"/>
    <w:lvl w:ilvl="0" w:tplc="D52A3AE0">
      <w:start w:val="1"/>
      <w:numFmt w:val="decimal"/>
      <w:lvlText w:val="4.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3A5366"/>
    <w:multiLevelType w:val="hybridMultilevel"/>
    <w:tmpl w:val="7FAED236"/>
    <w:lvl w:ilvl="0" w:tplc="D02CB1BC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356E41"/>
    <w:multiLevelType w:val="hybridMultilevel"/>
    <w:tmpl w:val="4A80607C"/>
    <w:lvl w:ilvl="0" w:tplc="ADAADA86">
      <w:start w:val="1"/>
      <w:numFmt w:val="decimal"/>
      <w:lvlText w:val="5.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341059"/>
    <w:multiLevelType w:val="hybridMultilevel"/>
    <w:tmpl w:val="D5269FC2"/>
    <w:lvl w:ilvl="0" w:tplc="8472B22E">
      <w:start w:val="1"/>
      <w:numFmt w:val="decimal"/>
      <w:lvlText w:val="%1.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545FDC"/>
    <w:multiLevelType w:val="hybridMultilevel"/>
    <w:tmpl w:val="29EA67B0"/>
    <w:lvl w:ilvl="0" w:tplc="36F016BA">
      <w:start w:val="1"/>
      <w:numFmt w:val="decimal"/>
      <w:lvlText w:val="1.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5F12AE"/>
    <w:multiLevelType w:val="hybridMultilevel"/>
    <w:tmpl w:val="E00827EE"/>
    <w:lvl w:ilvl="0" w:tplc="1B7E3768">
      <w:start w:val="1"/>
      <w:numFmt w:val="decimal"/>
      <w:lvlText w:val="1.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8A652F"/>
    <w:multiLevelType w:val="hybridMultilevel"/>
    <w:tmpl w:val="2F309AFE"/>
    <w:lvl w:ilvl="0" w:tplc="5E1CF2AA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E438C8"/>
    <w:multiLevelType w:val="hybridMultilevel"/>
    <w:tmpl w:val="3E0E12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1A445B"/>
    <w:multiLevelType w:val="hybridMultilevel"/>
    <w:tmpl w:val="1396BFB0"/>
    <w:lvl w:ilvl="0" w:tplc="22102F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5F6055"/>
    <w:multiLevelType w:val="hybridMultilevel"/>
    <w:tmpl w:val="E96A2C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3051F6"/>
    <w:multiLevelType w:val="hybridMultilevel"/>
    <w:tmpl w:val="FAD45618"/>
    <w:lvl w:ilvl="0" w:tplc="FA9E2118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817ECB"/>
    <w:multiLevelType w:val="hybridMultilevel"/>
    <w:tmpl w:val="FAD45618"/>
    <w:lvl w:ilvl="0" w:tplc="FA9E2118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E93460"/>
    <w:multiLevelType w:val="hybridMultilevel"/>
    <w:tmpl w:val="E1609FD0"/>
    <w:lvl w:ilvl="0" w:tplc="78BEAE50">
      <w:start w:val="1"/>
      <w:numFmt w:val="decimal"/>
      <w:lvlText w:val="3.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4C72ED9"/>
    <w:multiLevelType w:val="hybridMultilevel"/>
    <w:tmpl w:val="79D42450"/>
    <w:lvl w:ilvl="0" w:tplc="21C2791A">
      <w:start w:val="1"/>
      <w:numFmt w:val="decimal"/>
      <w:lvlText w:val="7.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7CB46FC"/>
    <w:multiLevelType w:val="hybridMultilevel"/>
    <w:tmpl w:val="A140C5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5C0FEA"/>
    <w:multiLevelType w:val="hybridMultilevel"/>
    <w:tmpl w:val="8FD21032"/>
    <w:lvl w:ilvl="0" w:tplc="5D66850C">
      <w:start w:val="1"/>
      <w:numFmt w:val="decimal"/>
      <w:lvlText w:val="3.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3A101C"/>
    <w:multiLevelType w:val="hybridMultilevel"/>
    <w:tmpl w:val="4A60D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0F1558"/>
    <w:multiLevelType w:val="hybridMultilevel"/>
    <w:tmpl w:val="1A5EDABC"/>
    <w:lvl w:ilvl="0" w:tplc="04150017">
      <w:start w:val="1"/>
      <w:numFmt w:val="lowerLetter"/>
      <w:lvlText w:val="%1)"/>
      <w:lvlJc w:val="left"/>
      <w:pPr>
        <w:ind w:left="825" w:hanging="360"/>
      </w:p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9" w15:restartNumberingAfterBreak="0">
    <w:nsid w:val="37711E7B"/>
    <w:multiLevelType w:val="hybridMultilevel"/>
    <w:tmpl w:val="21B20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524A32"/>
    <w:multiLevelType w:val="hybridMultilevel"/>
    <w:tmpl w:val="6B38AD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5E20C2"/>
    <w:multiLevelType w:val="hybridMultilevel"/>
    <w:tmpl w:val="13DC5374"/>
    <w:lvl w:ilvl="0" w:tplc="22102F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161169"/>
    <w:multiLevelType w:val="hybridMultilevel"/>
    <w:tmpl w:val="35267C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EE6638"/>
    <w:multiLevelType w:val="hybridMultilevel"/>
    <w:tmpl w:val="61DCB86E"/>
    <w:lvl w:ilvl="0" w:tplc="22100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F57385A"/>
    <w:multiLevelType w:val="hybridMultilevel"/>
    <w:tmpl w:val="48BCD62A"/>
    <w:lvl w:ilvl="0" w:tplc="0415000B">
      <w:start w:val="1"/>
      <w:numFmt w:val="bullet"/>
      <w:lvlText w:val=""/>
      <w:lvlJc w:val="left"/>
      <w:pPr>
        <w:ind w:left="78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25" w15:restartNumberingAfterBreak="0">
    <w:nsid w:val="41AC3699"/>
    <w:multiLevelType w:val="hybridMultilevel"/>
    <w:tmpl w:val="8676D1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EB1FB0"/>
    <w:multiLevelType w:val="hybridMultilevel"/>
    <w:tmpl w:val="A2ECC410"/>
    <w:lvl w:ilvl="0" w:tplc="0415000B">
      <w:start w:val="1"/>
      <w:numFmt w:val="bullet"/>
      <w:lvlText w:val=""/>
      <w:lvlJc w:val="left"/>
      <w:pPr>
        <w:ind w:left="8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7" w15:restartNumberingAfterBreak="0">
    <w:nsid w:val="46AA18F3"/>
    <w:multiLevelType w:val="hybridMultilevel"/>
    <w:tmpl w:val="98B253F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77C2BC6"/>
    <w:multiLevelType w:val="hybridMultilevel"/>
    <w:tmpl w:val="F82AEEF4"/>
    <w:lvl w:ilvl="0" w:tplc="EBA24D1C">
      <w:start w:val="1"/>
      <w:numFmt w:val="decimal"/>
      <w:lvlText w:val="%1.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7FB227B"/>
    <w:multiLevelType w:val="hybridMultilevel"/>
    <w:tmpl w:val="05CCA0D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49617D"/>
    <w:multiLevelType w:val="hybridMultilevel"/>
    <w:tmpl w:val="4F70F87E"/>
    <w:lvl w:ilvl="0" w:tplc="0415000B">
      <w:start w:val="1"/>
      <w:numFmt w:val="bullet"/>
      <w:lvlText w:val=""/>
      <w:lvlJc w:val="left"/>
      <w:pPr>
        <w:ind w:left="8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1" w15:restartNumberingAfterBreak="0">
    <w:nsid w:val="4B332EAF"/>
    <w:multiLevelType w:val="hybridMultilevel"/>
    <w:tmpl w:val="599AF360"/>
    <w:lvl w:ilvl="0" w:tplc="F8EE55DC">
      <w:start w:val="1"/>
      <w:numFmt w:val="lowerLetter"/>
      <w:lvlText w:val="%1)"/>
      <w:lvlJc w:val="left"/>
      <w:pPr>
        <w:ind w:left="720" w:hanging="360"/>
      </w:pPr>
      <w:rPr>
        <w:rFonts w:ascii="Tahoma" w:eastAsia="Tahoma" w:hAnsi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5E6760"/>
    <w:multiLevelType w:val="hybridMultilevel"/>
    <w:tmpl w:val="12780988"/>
    <w:lvl w:ilvl="0" w:tplc="A4CE1E5C">
      <w:start w:val="1"/>
      <w:numFmt w:val="ordinal"/>
      <w:lvlText w:val="1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D3C4500"/>
    <w:multiLevelType w:val="hybridMultilevel"/>
    <w:tmpl w:val="C96A6CA2"/>
    <w:lvl w:ilvl="0" w:tplc="61C411AE">
      <w:start w:val="1"/>
      <w:numFmt w:val="decimal"/>
      <w:lvlText w:val="%1.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11843A9"/>
    <w:multiLevelType w:val="hybridMultilevel"/>
    <w:tmpl w:val="F6D04D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BD078D"/>
    <w:multiLevelType w:val="hybridMultilevel"/>
    <w:tmpl w:val="C9BEFD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3D7C33"/>
    <w:multiLevelType w:val="hybridMultilevel"/>
    <w:tmpl w:val="54BAFC5E"/>
    <w:lvl w:ilvl="0" w:tplc="7834FF6E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8160F40"/>
    <w:multiLevelType w:val="hybridMultilevel"/>
    <w:tmpl w:val="2736ACB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9124346"/>
    <w:multiLevelType w:val="hybridMultilevel"/>
    <w:tmpl w:val="9F005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DC353F5"/>
    <w:multiLevelType w:val="hybridMultilevel"/>
    <w:tmpl w:val="F44497A0"/>
    <w:lvl w:ilvl="0" w:tplc="0415000B">
      <w:start w:val="1"/>
      <w:numFmt w:val="bullet"/>
      <w:lvlText w:val=""/>
      <w:lvlJc w:val="left"/>
      <w:pPr>
        <w:ind w:left="8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40" w15:restartNumberingAfterBreak="0">
    <w:nsid w:val="65A00887"/>
    <w:multiLevelType w:val="hybridMultilevel"/>
    <w:tmpl w:val="B63CA2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74C184F"/>
    <w:multiLevelType w:val="hybridMultilevel"/>
    <w:tmpl w:val="8716B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294A40"/>
    <w:multiLevelType w:val="hybridMultilevel"/>
    <w:tmpl w:val="899CC8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B2E19EC"/>
    <w:multiLevelType w:val="hybridMultilevel"/>
    <w:tmpl w:val="39B669AE"/>
    <w:lvl w:ilvl="0" w:tplc="61C411AE">
      <w:start w:val="1"/>
      <w:numFmt w:val="decimal"/>
      <w:lvlText w:val="%1.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9E35B86"/>
    <w:multiLevelType w:val="hybridMultilevel"/>
    <w:tmpl w:val="DCC03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914D4D"/>
    <w:multiLevelType w:val="hybridMultilevel"/>
    <w:tmpl w:val="8B04A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373742">
    <w:abstractNumId w:val="32"/>
  </w:num>
  <w:num w:numId="2" w16cid:durableId="1847398657">
    <w:abstractNumId w:val="9"/>
  </w:num>
  <w:num w:numId="3" w16cid:durableId="1110052432">
    <w:abstractNumId w:val="21"/>
  </w:num>
  <w:num w:numId="4" w16cid:durableId="383021793">
    <w:abstractNumId w:val="11"/>
  </w:num>
  <w:num w:numId="5" w16cid:durableId="1822581409">
    <w:abstractNumId w:val="25"/>
  </w:num>
  <w:num w:numId="6" w16cid:durableId="1234582383">
    <w:abstractNumId w:val="0"/>
  </w:num>
  <w:num w:numId="7" w16cid:durableId="1585719161">
    <w:abstractNumId w:val="37"/>
  </w:num>
  <w:num w:numId="8" w16cid:durableId="727459221">
    <w:abstractNumId w:val="45"/>
  </w:num>
  <w:num w:numId="9" w16cid:durableId="437992776">
    <w:abstractNumId w:val="41"/>
  </w:num>
  <w:num w:numId="10" w16cid:durableId="114908558">
    <w:abstractNumId w:val="31"/>
  </w:num>
  <w:num w:numId="11" w16cid:durableId="406266071">
    <w:abstractNumId w:val="23"/>
  </w:num>
  <w:num w:numId="12" w16cid:durableId="935021473">
    <w:abstractNumId w:val="30"/>
  </w:num>
  <w:num w:numId="13" w16cid:durableId="1649700926">
    <w:abstractNumId w:val="12"/>
  </w:num>
  <w:num w:numId="14" w16cid:durableId="1774587473">
    <w:abstractNumId w:val="36"/>
  </w:num>
  <w:num w:numId="15" w16cid:durableId="268392114">
    <w:abstractNumId w:val="7"/>
  </w:num>
  <w:num w:numId="16" w16cid:durableId="2034188837">
    <w:abstractNumId w:val="17"/>
  </w:num>
  <w:num w:numId="17" w16cid:durableId="946503573">
    <w:abstractNumId w:val="15"/>
  </w:num>
  <w:num w:numId="18" w16cid:durableId="950472807">
    <w:abstractNumId w:val="42"/>
  </w:num>
  <w:num w:numId="19" w16cid:durableId="1016077872">
    <w:abstractNumId w:val="20"/>
  </w:num>
  <w:num w:numId="20" w16cid:durableId="1776704490">
    <w:abstractNumId w:val="29"/>
  </w:num>
  <w:num w:numId="21" w16cid:durableId="1155150711">
    <w:abstractNumId w:val="39"/>
  </w:num>
  <w:num w:numId="22" w16cid:durableId="2071073001">
    <w:abstractNumId w:val="40"/>
  </w:num>
  <w:num w:numId="23" w16cid:durableId="1420055254">
    <w:abstractNumId w:val="10"/>
  </w:num>
  <w:num w:numId="24" w16cid:durableId="2058972654">
    <w:abstractNumId w:val="38"/>
  </w:num>
  <w:num w:numId="25" w16cid:durableId="526404989">
    <w:abstractNumId w:val="2"/>
  </w:num>
  <w:num w:numId="26" w16cid:durableId="310402125">
    <w:abstractNumId w:val="22"/>
  </w:num>
  <w:num w:numId="27" w16cid:durableId="813529389">
    <w:abstractNumId w:val="44"/>
  </w:num>
  <w:num w:numId="28" w16cid:durableId="1290555223">
    <w:abstractNumId w:val="24"/>
  </w:num>
  <w:num w:numId="29" w16cid:durableId="789855343">
    <w:abstractNumId w:val="27"/>
  </w:num>
  <w:num w:numId="30" w16cid:durableId="2141418941">
    <w:abstractNumId w:val="33"/>
  </w:num>
  <w:num w:numId="31" w16cid:durableId="421217738">
    <w:abstractNumId w:val="16"/>
  </w:num>
  <w:num w:numId="32" w16cid:durableId="184561085">
    <w:abstractNumId w:val="1"/>
  </w:num>
  <w:num w:numId="33" w16cid:durableId="742413695">
    <w:abstractNumId w:val="34"/>
  </w:num>
  <w:num w:numId="34" w16cid:durableId="1429617047">
    <w:abstractNumId w:val="28"/>
  </w:num>
  <w:num w:numId="35" w16cid:durableId="1103499223">
    <w:abstractNumId w:val="4"/>
  </w:num>
  <w:num w:numId="36" w16cid:durableId="1377243373">
    <w:abstractNumId w:val="5"/>
  </w:num>
  <w:num w:numId="37" w16cid:durableId="262615293">
    <w:abstractNumId w:val="3"/>
  </w:num>
  <w:num w:numId="38" w16cid:durableId="1585916548">
    <w:abstractNumId w:val="8"/>
  </w:num>
  <w:num w:numId="39" w16cid:durableId="457453827">
    <w:abstractNumId w:val="43"/>
  </w:num>
  <w:num w:numId="40" w16cid:durableId="1591812468">
    <w:abstractNumId w:val="14"/>
  </w:num>
  <w:num w:numId="41" w16cid:durableId="92482647">
    <w:abstractNumId w:val="26"/>
  </w:num>
  <w:num w:numId="42" w16cid:durableId="2057704249">
    <w:abstractNumId w:val="13"/>
  </w:num>
  <w:num w:numId="43" w16cid:durableId="823160680">
    <w:abstractNumId w:val="18"/>
  </w:num>
  <w:num w:numId="44" w16cid:durableId="990673187">
    <w:abstractNumId w:val="19"/>
  </w:num>
  <w:num w:numId="45" w16cid:durableId="805970356">
    <w:abstractNumId w:val="6"/>
  </w:num>
  <w:num w:numId="46" w16cid:durableId="36595608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E17"/>
    <w:rsid w:val="0000140C"/>
    <w:rsid w:val="000016D4"/>
    <w:rsid w:val="00053F5C"/>
    <w:rsid w:val="0008114B"/>
    <w:rsid w:val="000B7B91"/>
    <w:rsid w:val="000F6B5B"/>
    <w:rsid w:val="001448E7"/>
    <w:rsid w:val="00153AA3"/>
    <w:rsid w:val="00153D0E"/>
    <w:rsid w:val="00154562"/>
    <w:rsid w:val="00161EC8"/>
    <w:rsid w:val="00162C87"/>
    <w:rsid w:val="0016374E"/>
    <w:rsid w:val="001A11FC"/>
    <w:rsid w:val="001B6A9D"/>
    <w:rsid w:val="001C395A"/>
    <w:rsid w:val="001D5082"/>
    <w:rsid w:val="001F5A8A"/>
    <w:rsid w:val="002052FA"/>
    <w:rsid w:val="0020623C"/>
    <w:rsid w:val="002164D1"/>
    <w:rsid w:val="0022778A"/>
    <w:rsid w:val="002470AA"/>
    <w:rsid w:val="00285059"/>
    <w:rsid w:val="00294159"/>
    <w:rsid w:val="002A20EF"/>
    <w:rsid w:val="002C4B86"/>
    <w:rsid w:val="002E5930"/>
    <w:rsid w:val="00315EBF"/>
    <w:rsid w:val="00343A95"/>
    <w:rsid w:val="0034662A"/>
    <w:rsid w:val="003536CC"/>
    <w:rsid w:val="00362853"/>
    <w:rsid w:val="00366134"/>
    <w:rsid w:val="00373828"/>
    <w:rsid w:val="00381E17"/>
    <w:rsid w:val="003869C9"/>
    <w:rsid w:val="003B2763"/>
    <w:rsid w:val="003B4305"/>
    <w:rsid w:val="003B69E5"/>
    <w:rsid w:val="003D7FAA"/>
    <w:rsid w:val="003E00C6"/>
    <w:rsid w:val="003E23F9"/>
    <w:rsid w:val="003E528C"/>
    <w:rsid w:val="003E62FC"/>
    <w:rsid w:val="003F1E1A"/>
    <w:rsid w:val="003F331B"/>
    <w:rsid w:val="00411BD9"/>
    <w:rsid w:val="00454730"/>
    <w:rsid w:val="004669F4"/>
    <w:rsid w:val="00494019"/>
    <w:rsid w:val="004A594D"/>
    <w:rsid w:val="004B0B2F"/>
    <w:rsid w:val="004D089B"/>
    <w:rsid w:val="004D1BA1"/>
    <w:rsid w:val="004F71D3"/>
    <w:rsid w:val="00500282"/>
    <w:rsid w:val="005129E9"/>
    <w:rsid w:val="00520EA0"/>
    <w:rsid w:val="005426D4"/>
    <w:rsid w:val="005507A3"/>
    <w:rsid w:val="00550CF6"/>
    <w:rsid w:val="005569D9"/>
    <w:rsid w:val="0059211A"/>
    <w:rsid w:val="005A4007"/>
    <w:rsid w:val="005B13F8"/>
    <w:rsid w:val="005F1434"/>
    <w:rsid w:val="005F21E0"/>
    <w:rsid w:val="005F28D1"/>
    <w:rsid w:val="00617F55"/>
    <w:rsid w:val="006304CB"/>
    <w:rsid w:val="0063343F"/>
    <w:rsid w:val="006839F8"/>
    <w:rsid w:val="00686CA5"/>
    <w:rsid w:val="006911FA"/>
    <w:rsid w:val="006A3A50"/>
    <w:rsid w:val="006B1644"/>
    <w:rsid w:val="006B50E7"/>
    <w:rsid w:val="006B556B"/>
    <w:rsid w:val="006C08E2"/>
    <w:rsid w:val="006E61C4"/>
    <w:rsid w:val="006F0D85"/>
    <w:rsid w:val="006F5756"/>
    <w:rsid w:val="006F67BC"/>
    <w:rsid w:val="00701500"/>
    <w:rsid w:val="00731B28"/>
    <w:rsid w:val="0076009F"/>
    <w:rsid w:val="00780CAF"/>
    <w:rsid w:val="00781DD8"/>
    <w:rsid w:val="007F0695"/>
    <w:rsid w:val="00801CC4"/>
    <w:rsid w:val="008064D2"/>
    <w:rsid w:val="00827879"/>
    <w:rsid w:val="008373B7"/>
    <w:rsid w:val="00855D1F"/>
    <w:rsid w:val="00883ED2"/>
    <w:rsid w:val="008A2386"/>
    <w:rsid w:val="008A4491"/>
    <w:rsid w:val="008C0547"/>
    <w:rsid w:val="008C1ECB"/>
    <w:rsid w:val="008D6265"/>
    <w:rsid w:val="0090257B"/>
    <w:rsid w:val="009128D1"/>
    <w:rsid w:val="009F011F"/>
    <w:rsid w:val="00A061A1"/>
    <w:rsid w:val="00A361B5"/>
    <w:rsid w:val="00A437E5"/>
    <w:rsid w:val="00A656BE"/>
    <w:rsid w:val="00A82FC3"/>
    <w:rsid w:val="00A903F8"/>
    <w:rsid w:val="00AA5BEB"/>
    <w:rsid w:val="00AC04F0"/>
    <w:rsid w:val="00AC2A6F"/>
    <w:rsid w:val="00AD1A81"/>
    <w:rsid w:val="00AF4CCA"/>
    <w:rsid w:val="00B24176"/>
    <w:rsid w:val="00B5298D"/>
    <w:rsid w:val="00B566C9"/>
    <w:rsid w:val="00BC4D28"/>
    <w:rsid w:val="00C06A9F"/>
    <w:rsid w:val="00C15E3C"/>
    <w:rsid w:val="00C345A6"/>
    <w:rsid w:val="00C54902"/>
    <w:rsid w:val="00CB1437"/>
    <w:rsid w:val="00CB61C4"/>
    <w:rsid w:val="00CC2566"/>
    <w:rsid w:val="00CC6E29"/>
    <w:rsid w:val="00CC73BA"/>
    <w:rsid w:val="00CD0D9F"/>
    <w:rsid w:val="00CF2AEC"/>
    <w:rsid w:val="00CF4F0F"/>
    <w:rsid w:val="00D04CC2"/>
    <w:rsid w:val="00D05D04"/>
    <w:rsid w:val="00D264E3"/>
    <w:rsid w:val="00D355E8"/>
    <w:rsid w:val="00D66B33"/>
    <w:rsid w:val="00D7313A"/>
    <w:rsid w:val="00D7397C"/>
    <w:rsid w:val="00DA0F0E"/>
    <w:rsid w:val="00DC70A5"/>
    <w:rsid w:val="00DD7A31"/>
    <w:rsid w:val="00DE65E5"/>
    <w:rsid w:val="00E24EE4"/>
    <w:rsid w:val="00E73696"/>
    <w:rsid w:val="00E75B04"/>
    <w:rsid w:val="00E7754E"/>
    <w:rsid w:val="00E80E3F"/>
    <w:rsid w:val="00EC6E05"/>
    <w:rsid w:val="00ED2FD2"/>
    <w:rsid w:val="00EE182C"/>
    <w:rsid w:val="00EF341F"/>
    <w:rsid w:val="00F07F97"/>
    <w:rsid w:val="00F12C2C"/>
    <w:rsid w:val="00F169B6"/>
    <w:rsid w:val="00F42054"/>
    <w:rsid w:val="00F52336"/>
    <w:rsid w:val="00F57FE1"/>
    <w:rsid w:val="00F609A3"/>
    <w:rsid w:val="00F818B2"/>
    <w:rsid w:val="00F90B24"/>
    <w:rsid w:val="00F91999"/>
    <w:rsid w:val="00F92A01"/>
    <w:rsid w:val="00FA5B5F"/>
    <w:rsid w:val="00FD1F80"/>
    <w:rsid w:val="00FD2E4C"/>
    <w:rsid w:val="00FD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C86B6F"/>
  <w15:docId w15:val="{33A71854-FE1B-48B9-8DCE-3721643EB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381E1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31B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1B28"/>
  </w:style>
  <w:style w:type="paragraph" w:styleId="Stopka">
    <w:name w:val="footer"/>
    <w:basedOn w:val="Normalny"/>
    <w:link w:val="StopkaZnak"/>
    <w:uiPriority w:val="99"/>
    <w:unhideWhenUsed/>
    <w:rsid w:val="00731B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1B28"/>
  </w:style>
  <w:style w:type="paragraph" w:styleId="Akapitzlist">
    <w:name w:val="List Paragraph"/>
    <w:basedOn w:val="Normalny"/>
    <w:uiPriority w:val="34"/>
    <w:qFormat/>
    <w:rsid w:val="006B556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05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54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1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613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613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1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134"/>
    <w:rPr>
      <w:b/>
      <w:bCs/>
    </w:rPr>
  </w:style>
  <w:style w:type="paragraph" w:styleId="Poprawka">
    <w:name w:val="Revision"/>
    <w:hidden/>
    <w:uiPriority w:val="99"/>
    <w:semiHidden/>
    <w:rsid w:val="00F90B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68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B7263-5269-4A40-8DC1-B4B8E8001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1755</Words>
  <Characters>10533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Maciej</dc:creator>
  <cp:keywords/>
  <dc:description/>
  <cp:lastModifiedBy>Kowalski Bartosz (03098012)</cp:lastModifiedBy>
  <cp:revision>8</cp:revision>
  <cp:lastPrinted>2019-07-09T10:46:00Z</cp:lastPrinted>
  <dcterms:created xsi:type="dcterms:W3CDTF">2024-09-11T20:05:00Z</dcterms:created>
  <dcterms:modified xsi:type="dcterms:W3CDTF">2024-09-16T19:24:00Z</dcterms:modified>
</cp:coreProperties>
</file>