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BB2C" w14:textId="77777777" w:rsidR="000F64C3" w:rsidRDefault="000F64C3" w:rsidP="000F64C3">
      <w:pPr>
        <w:shd w:val="clear" w:color="auto" w:fill="FFFFFF"/>
        <w:ind w:left="72"/>
        <w:rPr>
          <w:sz w:val="2"/>
          <w:szCs w:val="2"/>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0F64C3" w:rsidRPr="000F64C3" w14:paraId="71BD37A0" w14:textId="77777777" w:rsidTr="00386DFC">
        <w:trPr>
          <w:trHeight w:hRule="exact" w:val="1484"/>
        </w:trPr>
        <w:tc>
          <w:tcPr>
            <w:tcW w:w="3213" w:type="dxa"/>
            <w:shd w:val="clear" w:color="auto" w:fill="FFFFFF"/>
            <w:vAlign w:val="bottom"/>
          </w:tcPr>
          <w:p w14:paraId="3DC0433A" w14:textId="77777777" w:rsidR="000F64C3" w:rsidRPr="000F64C3" w:rsidRDefault="000F64C3" w:rsidP="00386DFC">
            <w:pPr>
              <w:spacing w:line="360" w:lineRule="auto"/>
              <w:rPr>
                <w:rFonts w:ascii="Arial" w:hAnsi="Arial" w:cs="Arial"/>
              </w:rPr>
            </w:pPr>
            <w:r w:rsidRPr="000F64C3">
              <w:rPr>
                <w:rFonts w:ascii="Arial Narrow" w:hAnsi="Arial Narrow" w:cs="Arial"/>
                <w:bCs/>
                <w:i/>
                <w:noProof/>
                <w:sz w:val="18"/>
                <w:szCs w:val="18"/>
                <w:lang w:eastAsia="pl-PL"/>
              </w:rPr>
              <w:drawing>
                <wp:anchor distT="0" distB="0" distL="114300" distR="114300" simplePos="0" relativeHeight="251659264" behindDoc="0" locked="0" layoutInCell="1" allowOverlap="1" wp14:anchorId="7124AE4F" wp14:editId="274000EA">
                  <wp:simplePos x="0" y="0"/>
                  <wp:positionH relativeFrom="column">
                    <wp:posOffset>40640</wp:posOffset>
                  </wp:positionH>
                  <wp:positionV relativeFrom="paragraph">
                    <wp:posOffset>-323215</wp:posOffset>
                  </wp:positionV>
                  <wp:extent cx="1933575" cy="798195"/>
                  <wp:effectExtent l="0" t="0" r="9525" b="190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a Operator znak 2-kolorow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798195"/>
                          </a:xfrm>
                          <a:prstGeom prst="rect">
                            <a:avLst/>
                          </a:prstGeom>
                        </pic:spPr>
                      </pic:pic>
                    </a:graphicData>
                  </a:graphic>
                  <wp14:sizeRelH relativeFrom="margin">
                    <wp14:pctWidth>0</wp14:pctWidth>
                  </wp14:sizeRelH>
                  <wp14:sizeRelV relativeFrom="margin">
                    <wp14:pctHeight>0</wp14:pctHeight>
                  </wp14:sizeRelV>
                </wp:anchor>
              </w:drawing>
            </w:r>
          </w:p>
          <w:p w14:paraId="13DFE369" w14:textId="77777777" w:rsidR="000F64C3" w:rsidRPr="000F64C3" w:rsidRDefault="000F64C3" w:rsidP="00386DFC">
            <w:pPr>
              <w:shd w:val="clear" w:color="auto" w:fill="FFFFFF"/>
              <w:spacing w:after="60" w:line="240" w:lineRule="auto"/>
              <w:ind w:left="-40"/>
              <w:jc w:val="center"/>
              <w:rPr>
                <w:rFonts w:ascii="Arial" w:hAnsi="Arial" w:cs="Arial"/>
                <w:i/>
                <w:sz w:val="20"/>
                <w:szCs w:val="20"/>
              </w:rPr>
            </w:pPr>
          </w:p>
        </w:tc>
        <w:tc>
          <w:tcPr>
            <w:tcW w:w="6513" w:type="dxa"/>
            <w:shd w:val="clear" w:color="auto" w:fill="auto"/>
            <w:vAlign w:val="center"/>
          </w:tcPr>
          <w:p w14:paraId="0F23F6BC" w14:textId="77777777" w:rsidR="000F64C3" w:rsidRPr="000F64C3" w:rsidRDefault="000F64C3" w:rsidP="00386DFC">
            <w:pPr>
              <w:spacing w:after="0" w:line="240" w:lineRule="auto"/>
              <w:ind w:right="-39"/>
              <w:jc w:val="center"/>
              <w:rPr>
                <w:rFonts w:ascii="Arial Narrow" w:hAnsi="Arial Narrow" w:cs="Arial"/>
                <w:b/>
                <w:bCs/>
              </w:rPr>
            </w:pPr>
            <w:r w:rsidRPr="000F64C3">
              <w:rPr>
                <w:rFonts w:ascii="Arial Narrow" w:hAnsi="Arial Narrow" w:cs="Arial"/>
                <w:b/>
                <w:bCs/>
              </w:rPr>
              <w:t xml:space="preserve">KLAUZULA INFORMACYJNA </w:t>
            </w:r>
          </w:p>
        </w:tc>
      </w:tr>
    </w:tbl>
    <w:p w14:paraId="030BF136" w14:textId="77777777" w:rsidR="000F64C3" w:rsidRPr="000F64C3" w:rsidRDefault="000F64C3" w:rsidP="000F64C3">
      <w:pPr>
        <w:shd w:val="clear" w:color="auto" w:fill="FFFFFF"/>
        <w:ind w:left="72"/>
        <w:rPr>
          <w:sz w:val="2"/>
          <w:szCs w:val="2"/>
        </w:rPr>
      </w:pPr>
    </w:p>
    <w:p w14:paraId="560A7D8D" w14:textId="37145DA7" w:rsidR="00CE4FBC"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Energa-Operator SA, ul. Marynarki Polskiej 130, 80-557 Gdańsk przetwarza dane zawarte w ofertach albo wnioskach                    o dopuszczenie do udziału w postępowaniu zakupowym na postawie przepisów Kodeks Cywilny oraz</w:t>
      </w:r>
      <w:bookmarkStart w:id="0" w:name="_Hlk107383756"/>
      <w:r>
        <w:rPr>
          <w:rFonts w:ascii="Arial Narrow" w:eastAsia="Times New Roman" w:hAnsi="Arial Narrow"/>
          <w:snapToGrid w:val="0"/>
          <w:lang w:eastAsia="pl-PL"/>
        </w:rPr>
        <w:t xml:space="preserve"> Instrukcji Zakupowej obowiązującej</w:t>
      </w:r>
      <w:r w:rsidRPr="000F64C3">
        <w:rPr>
          <w:rFonts w:ascii="Arial Narrow" w:eastAsia="Times New Roman" w:hAnsi="Arial Narrow"/>
          <w:snapToGrid w:val="0"/>
          <w:lang w:eastAsia="pl-PL"/>
        </w:rPr>
        <w:t xml:space="preserve"> </w:t>
      </w:r>
      <w:bookmarkEnd w:id="0"/>
      <w:r w:rsidR="00556E3A" w:rsidRPr="000F64C3">
        <w:rPr>
          <w:rFonts w:ascii="Arial Narrow" w:eastAsia="Times New Roman" w:hAnsi="Arial Narrow"/>
          <w:snapToGrid w:val="0"/>
          <w:lang w:eastAsia="pl-PL"/>
        </w:rPr>
        <w:t>w ENERGA-OPERATOR SA</w:t>
      </w:r>
      <w:r w:rsidRPr="00B238DE">
        <w:rPr>
          <w:rFonts w:ascii="Arial Narrow" w:eastAsia="Times New Roman" w:hAnsi="Arial Narrow"/>
          <w:snapToGrid w:val="0"/>
          <w:lang w:eastAsia="pl-PL"/>
        </w:rPr>
        <w:t>.</w:t>
      </w:r>
      <w:r w:rsidRPr="000F64C3">
        <w:rPr>
          <w:rFonts w:ascii="Arial Narrow" w:eastAsia="Times New Roman" w:hAnsi="Arial Narrow"/>
          <w:snapToGrid w:val="0"/>
          <w:lang w:eastAsia="pl-PL"/>
        </w:rPr>
        <w:t xml:space="preserve"> Wśród tych informacji mogą pojawić się dane, które na gruncie Rozporządzenia Parlamentu Europejskiego i Rady Unii Europejskiej 2016/679 z dnia 27 kwietnia 2016 r. w sprawie ochrony osób fizycznych </w:t>
      </w:r>
    </w:p>
    <w:p w14:paraId="7C31504C" w14:textId="48E360EF"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związku z przetwarzaniem danych osobowych i w sprawie swobodnego przepływu takich danych oraz uchylenia dyrektywy 95/46/WE (dalej zwane „RODO” - Dz. Urz. UE L 119 z 04.05.2016 r.), mają charakter danych osobowych.</w:t>
      </w:r>
    </w:p>
    <w:p w14:paraId="0AE26FD9" w14:textId="454C71ED"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świetle powyższego, zgodnie z art. 13 ust. 1 i ust. 2 RODO, informuje</w:t>
      </w:r>
      <w:r w:rsidR="00B238DE">
        <w:rPr>
          <w:rFonts w:ascii="Arial Narrow" w:eastAsia="Times New Roman" w:hAnsi="Arial Narrow"/>
          <w:snapToGrid w:val="0"/>
          <w:lang w:eastAsia="pl-PL"/>
        </w:rPr>
        <w:t>my</w:t>
      </w:r>
      <w:r w:rsidRPr="000F64C3">
        <w:rPr>
          <w:rFonts w:ascii="Arial Narrow" w:eastAsia="Times New Roman" w:hAnsi="Arial Narrow"/>
          <w:snapToGrid w:val="0"/>
          <w:lang w:eastAsia="pl-PL"/>
        </w:rPr>
        <w:t xml:space="preserve">, że: </w:t>
      </w:r>
    </w:p>
    <w:p w14:paraId="2BE9822B"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Pr="000F64C3">
        <w:rPr>
          <w:rFonts w:ascii="Arial Narrow" w:eastAsia="Times New Roman" w:hAnsi="Arial Narrow"/>
          <w:snapToGrid w:val="0"/>
          <w:lang w:eastAsia="pl-PL"/>
        </w:rPr>
        <w:tab/>
        <w:t>Administratorem danych osobowych (dalej zwany zlecającym), jest ENERGA-OPERATOR SA, ul. Marynarki Polskiej 130, 80-557 Gdańsk.</w:t>
      </w:r>
    </w:p>
    <w:p w14:paraId="38337726" w14:textId="6B7F640F"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2.</w:t>
      </w:r>
      <w:r w:rsidRPr="000F64C3">
        <w:rPr>
          <w:rFonts w:ascii="Arial Narrow" w:eastAsia="Times New Roman" w:hAnsi="Arial Narrow"/>
          <w:snapToGrid w:val="0"/>
          <w:lang w:eastAsia="pl-PL"/>
        </w:rPr>
        <w:tab/>
        <w:t xml:space="preserve">Z inspektorem ochrony danych osobowych w ENERGA-OPERATOR SA można skontaktować się pod adresem e-mail: </w:t>
      </w:r>
      <w:hyperlink r:id="rId12" w:history="1">
        <w:r w:rsidRPr="000F64C3">
          <w:rPr>
            <w:rFonts w:ascii="Arial Narrow" w:eastAsia="Times New Roman" w:hAnsi="Arial Narrow"/>
            <w:snapToGrid w:val="0"/>
            <w:color w:val="0000FF"/>
            <w:u w:val="single"/>
            <w:lang w:eastAsia="pl-PL"/>
          </w:rPr>
          <w:t>iod@energa-operator.pl</w:t>
        </w:r>
      </w:hyperlink>
      <w:r w:rsidRPr="000F64C3">
        <w:rPr>
          <w:rFonts w:ascii="Arial Narrow" w:eastAsia="Times New Roman" w:hAnsi="Arial Narrow"/>
          <w:snapToGrid w:val="0"/>
          <w:lang w:eastAsia="pl-PL"/>
        </w:rPr>
        <w:t>.</w:t>
      </w:r>
    </w:p>
    <w:p w14:paraId="296ECA3E" w14:textId="379ABA7C"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w:t>
      </w:r>
      <w:r w:rsidRPr="000F64C3">
        <w:rPr>
          <w:rFonts w:ascii="Arial Narrow" w:eastAsia="Times New Roman" w:hAnsi="Arial Narrow"/>
          <w:snapToGrid w:val="0"/>
          <w:lang w:eastAsia="pl-PL"/>
        </w:rPr>
        <w:tab/>
      </w:r>
      <w:r w:rsidR="00556E3A" w:rsidRPr="006256BB">
        <w:rPr>
          <w:rFonts w:eastAsia="Tahoma" w:cstheme="minorHAnsi"/>
          <w:color w:val="000000"/>
        </w:rPr>
        <w:t>Dane osobowe przetwarzane będą w celu</w:t>
      </w:r>
      <w:r w:rsidRPr="000F64C3">
        <w:rPr>
          <w:rFonts w:ascii="Arial Narrow" w:eastAsia="Times New Roman" w:hAnsi="Arial Narrow"/>
          <w:snapToGrid w:val="0"/>
          <w:lang w:eastAsia="pl-PL"/>
        </w:rPr>
        <w:t>:</w:t>
      </w:r>
    </w:p>
    <w:p w14:paraId="41C5302D" w14:textId="4FBEA8AA" w:rsidR="000F64C3" w:rsidRPr="000F64C3" w:rsidRDefault="00556E3A" w:rsidP="00B238DE">
      <w:pPr>
        <w:suppressLineNumbers/>
        <w:spacing w:after="0"/>
        <w:ind w:left="709" w:hanging="425"/>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zawarcia umowy lub podjęcia działań przed zawarciem umowy, </w:t>
      </w:r>
      <w:r w:rsidRPr="00556E3A">
        <w:rPr>
          <w:rFonts w:ascii="Arial Narrow" w:eastAsia="Times New Roman" w:hAnsi="Arial Narrow"/>
          <w:snapToGrid w:val="0"/>
          <w:lang w:eastAsia="pl-PL"/>
        </w:rPr>
        <w:t>w tym m.in. ustalenia uprawnień i realizacji zadań wynikających z umowy</w:t>
      </w:r>
      <w:r w:rsidR="000F64C3" w:rsidRPr="000F64C3">
        <w:rPr>
          <w:rFonts w:ascii="Arial Narrow" w:eastAsia="Times New Roman" w:hAnsi="Arial Narrow"/>
          <w:snapToGrid w:val="0"/>
          <w:lang w:eastAsia="pl-PL"/>
        </w:rPr>
        <w:t xml:space="preserve">; </w:t>
      </w:r>
    </w:p>
    <w:p w14:paraId="0E3FBD2A" w14:textId="77777777" w:rsidR="007E4183" w:rsidRDefault="00556E3A" w:rsidP="000F64C3">
      <w:pPr>
        <w:suppressLineNumbers/>
        <w:spacing w:after="0"/>
        <w:ind w:left="709" w:hanging="425"/>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realizacji </w:t>
      </w:r>
      <w:r w:rsidR="000F64C3" w:rsidRPr="000F64C3">
        <w:rPr>
          <w:rFonts w:ascii="Arial Narrow" w:eastAsia="Times New Roman" w:hAnsi="Arial Narrow"/>
          <w:snapToGrid w:val="0"/>
          <w:lang w:eastAsia="pl-PL"/>
        </w:rPr>
        <w:t>prawnie uzasadnionych interesów</w:t>
      </w:r>
      <w:r w:rsidR="00B238DE">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w tym dochodzenie roszczeń wynikających z przepisów prawa</w:t>
      </w:r>
      <w:r w:rsidR="00B238DE">
        <w:rPr>
          <w:rFonts w:ascii="Arial Narrow" w:eastAsia="Times New Roman" w:hAnsi="Arial Narrow"/>
          <w:snapToGrid w:val="0"/>
          <w:lang w:eastAsia="pl-PL"/>
        </w:rPr>
        <w:t xml:space="preserve">, raportowania </w:t>
      </w:r>
      <w:r w:rsidR="000F64C3" w:rsidRPr="000F64C3">
        <w:rPr>
          <w:rFonts w:ascii="Arial Narrow" w:eastAsia="Times New Roman" w:hAnsi="Arial Narrow"/>
          <w:snapToGrid w:val="0"/>
          <w:lang w:eastAsia="pl-PL"/>
        </w:rPr>
        <w:t>i archiwizacj</w:t>
      </w:r>
      <w:r w:rsidR="00B238DE">
        <w:rPr>
          <w:rFonts w:ascii="Arial Narrow" w:eastAsia="Times New Roman" w:hAnsi="Arial Narrow"/>
          <w:snapToGrid w:val="0"/>
          <w:lang w:eastAsia="pl-PL"/>
        </w:rPr>
        <w:t>i</w:t>
      </w:r>
      <w:r w:rsidR="000F64C3" w:rsidRPr="000F64C3">
        <w:rPr>
          <w:rFonts w:ascii="Arial Narrow" w:eastAsia="Times New Roman" w:hAnsi="Arial Narrow"/>
          <w:snapToGrid w:val="0"/>
          <w:lang w:eastAsia="pl-PL"/>
        </w:rPr>
        <w:t xml:space="preserve"> dokument</w:t>
      </w:r>
      <w:r w:rsidR="00B238DE">
        <w:rPr>
          <w:rFonts w:ascii="Arial Narrow" w:eastAsia="Times New Roman" w:hAnsi="Arial Narrow"/>
          <w:snapToGrid w:val="0"/>
          <w:lang w:eastAsia="pl-PL"/>
        </w:rPr>
        <w:t xml:space="preserve">acji, korespondencji, wykrywania i zapobiegania nadużyciom i konfliktom interesów, </w:t>
      </w:r>
    </w:p>
    <w:p w14:paraId="44D60E8E" w14:textId="48E005ED" w:rsidR="000F64C3" w:rsidRDefault="007E4183" w:rsidP="000F64C3">
      <w:pPr>
        <w:suppressLineNumbers/>
        <w:spacing w:after="0"/>
        <w:ind w:left="709" w:hanging="425"/>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556E3A" w:rsidRPr="00556E3A">
        <w:rPr>
          <w:rFonts w:ascii="Arial Narrow" w:eastAsia="Times New Roman" w:hAnsi="Arial Narrow"/>
          <w:snapToGrid w:val="0"/>
          <w:lang w:eastAsia="pl-PL"/>
        </w:rPr>
        <w:t>wypełniania obowiązków prawnych nałożonych przez przepisy prawa, w tym m. in. przepisów prawa podatkowego i przepisów o rachunkowości (wynikających z uiszczania podatków, prowadzenia i przechowywania ksiąg podatkowych i dokumentów związanych z prowadzaniem ksiąg podatkowych oraz przechowywania dowodów księgowych), ustaw o dostępie do informacji publicznej, przepisów prawa zamówień publicznych</w:t>
      </w:r>
      <w:r w:rsidR="00556E3A">
        <w:rPr>
          <w:rFonts w:ascii="Arial Narrow" w:eastAsia="Times New Roman" w:hAnsi="Arial Narrow"/>
          <w:snapToGrid w:val="0"/>
          <w:lang w:eastAsia="pl-PL"/>
        </w:rPr>
        <w:t xml:space="preserve"> (o ile mają zastosowanie)</w:t>
      </w:r>
      <w:r w:rsidR="00556E3A" w:rsidRPr="00556E3A">
        <w:rPr>
          <w:rFonts w:ascii="Arial Narrow" w:eastAsia="Times New Roman" w:hAnsi="Arial Narrow"/>
          <w:snapToGrid w:val="0"/>
          <w:lang w:eastAsia="pl-PL"/>
        </w:rPr>
        <w:t>, przepisów służących ochronie środowiska, życia i zdrowia ludzi, ustawy o przeciwdziałaniu praniu pieniędzy oraz finansowaniu terroryzmowi (spełnienie obowiązków Instytucji Obowiązanej)</w:t>
      </w:r>
      <w:r w:rsidR="000F64C3" w:rsidRPr="000F64C3">
        <w:rPr>
          <w:rFonts w:ascii="Arial Narrow" w:eastAsia="Times New Roman" w:hAnsi="Arial Narrow"/>
          <w:snapToGrid w:val="0"/>
          <w:lang w:eastAsia="pl-PL"/>
        </w:rPr>
        <w:t>.</w:t>
      </w:r>
    </w:p>
    <w:p w14:paraId="4D79F3CA" w14:textId="69D4A822" w:rsidR="007E4183" w:rsidRPr="000F64C3" w:rsidRDefault="007E4183" w:rsidP="000F64C3">
      <w:pPr>
        <w:suppressLineNumbers/>
        <w:spacing w:after="0"/>
        <w:ind w:left="709" w:hanging="425"/>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Dane powyższe przetwarzamy na podstawie </w:t>
      </w:r>
      <w:r w:rsidRPr="007E4183">
        <w:rPr>
          <w:rFonts w:ascii="Arial Narrow" w:eastAsia="Times New Roman" w:hAnsi="Arial Narrow"/>
          <w:snapToGrid w:val="0"/>
          <w:lang w:eastAsia="pl-PL"/>
        </w:rPr>
        <w:t>art. 6 ust. 1 lit b</w:t>
      </w:r>
      <w:r w:rsidR="008F77AA">
        <w:rPr>
          <w:rFonts w:ascii="Arial Narrow" w:eastAsia="Times New Roman" w:hAnsi="Arial Narrow"/>
          <w:snapToGrid w:val="0"/>
          <w:lang w:eastAsia="pl-PL"/>
        </w:rPr>
        <w:t>,</w:t>
      </w:r>
      <w:r w:rsidR="00FC4994">
        <w:rPr>
          <w:rFonts w:ascii="Arial Narrow" w:eastAsia="Times New Roman" w:hAnsi="Arial Narrow"/>
          <w:snapToGrid w:val="0"/>
          <w:lang w:eastAsia="pl-PL"/>
        </w:rPr>
        <w:t xml:space="preserve"> </w:t>
      </w:r>
      <w:r w:rsidR="008F77AA">
        <w:rPr>
          <w:rFonts w:ascii="Arial Narrow" w:eastAsia="Times New Roman" w:hAnsi="Arial Narrow"/>
          <w:snapToGrid w:val="0"/>
          <w:lang w:eastAsia="pl-PL"/>
        </w:rPr>
        <w:t>c,</w:t>
      </w:r>
      <w:r w:rsidR="00FC4994">
        <w:rPr>
          <w:rFonts w:ascii="Arial Narrow" w:eastAsia="Times New Roman" w:hAnsi="Arial Narrow"/>
          <w:snapToGrid w:val="0"/>
          <w:lang w:eastAsia="pl-PL"/>
        </w:rPr>
        <w:t xml:space="preserve"> </w:t>
      </w:r>
      <w:r w:rsidR="008F77AA">
        <w:rPr>
          <w:rFonts w:ascii="Arial Narrow" w:eastAsia="Times New Roman" w:hAnsi="Arial Narrow"/>
          <w:snapToGrid w:val="0"/>
          <w:lang w:eastAsia="pl-PL"/>
        </w:rPr>
        <w:t>f</w:t>
      </w:r>
      <w:r w:rsidRPr="007E4183">
        <w:rPr>
          <w:rFonts w:ascii="Arial Narrow" w:eastAsia="Times New Roman" w:hAnsi="Arial Narrow"/>
          <w:snapToGrid w:val="0"/>
          <w:lang w:eastAsia="pl-PL"/>
        </w:rPr>
        <w:t xml:space="preserve"> RODO</w:t>
      </w:r>
      <w:r w:rsidR="00FC4994">
        <w:rPr>
          <w:rFonts w:ascii="Arial Narrow" w:eastAsia="Times New Roman" w:hAnsi="Arial Narrow"/>
          <w:snapToGrid w:val="0"/>
          <w:lang w:eastAsia="pl-PL"/>
        </w:rPr>
        <w:t>.</w:t>
      </w:r>
    </w:p>
    <w:p w14:paraId="62F9401D"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w:t>
      </w:r>
      <w:r w:rsidRPr="000F64C3">
        <w:rPr>
          <w:rFonts w:ascii="Arial Narrow" w:eastAsia="Times New Roman" w:hAnsi="Arial Narrow"/>
          <w:snapToGrid w:val="0"/>
          <w:lang w:eastAsia="pl-PL"/>
        </w:rPr>
        <w:tab/>
        <w:t>Odbiorcami danych osobowych mogą zostać:</w:t>
      </w:r>
    </w:p>
    <w:p w14:paraId="0F1D9345" w14:textId="267FE86B" w:rsidR="000F64C3" w:rsidRPr="00FC4994"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4.1.</w:t>
      </w:r>
      <w:r w:rsidRPr="000F64C3">
        <w:rPr>
          <w:rFonts w:ascii="Arial Narrow" w:eastAsia="Times New Roman" w:hAnsi="Arial Narrow"/>
          <w:snapToGrid w:val="0"/>
          <w:lang w:eastAsia="pl-PL"/>
        </w:rPr>
        <w:tab/>
      </w:r>
      <w:r w:rsidRPr="00FC4994">
        <w:rPr>
          <w:rFonts w:ascii="Arial Narrow" w:eastAsia="Times New Roman" w:hAnsi="Arial Narrow"/>
          <w:snapToGrid w:val="0"/>
          <w:lang w:eastAsia="pl-PL"/>
        </w:rPr>
        <w:t xml:space="preserve">zainteresowane osoby lub podmioty, którym udostępniona zostanie dokumentacja postępowania w oparciu  o Instrukcję Zakupową obowiązującą </w:t>
      </w:r>
      <w:r w:rsidR="00556E3A" w:rsidRPr="00FC4994">
        <w:rPr>
          <w:rFonts w:ascii="Arial Narrow" w:eastAsia="Times New Roman" w:hAnsi="Arial Narrow"/>
          <w:snapToGrid w:val="0"/>
          <w:lang w:eastAsia="pl-PL"/>
        </w:rPr>
        <w:t>w ENERGA-OPERATOR SA</w:t>
      </w:r>
      <w:r w:rsidRPr="00FC4994">
        <w:rPr>
          <w:rFonts w:ascii="Arial Narrow" w:eastAsia="Times New Roman" w:hAnsi="Arial Narrow"/>
          <w:snapToGrid w:val="0"/>
          <w:lang w:eastAsia="pl-PL"/>
        </w:rPr>
        <w:t>,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7CA785C5" w14:textId="77777777" w:rsidR="000F64C3" w:rsidRPr="00FC4994" w:rsidRDefault="000F64C3" w:rsidP="000F64C3">
      <w:pPr>
        <w:suppressLineNumbers/>
        <w:spacing w:after="0"/>
        <w:ind w:left="426" w:hanging="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4.2.</w:t>
      </w:r>
      <w:r w:rsidRPr="00FC4994">
        <w:rPr>
          <w:rFonts w:ascii="Arial Narrow" w:eastAsia="Times New Roman" w:hAnsi="Arial Narrow"/>
          <w:snapToGrid w:val="0"/>
          <w:lang w:eastAsia="pl-PL"/>
        </w:rPr>
        <w:tab/>
        <w:t>uprawnione podmioty Grupy Orlen na podstawie wewnętrznych umów, w tym:</w:t>
      </w:r>
    </w:p>
    <w:p w14:paraId="41C3D040" w14:textId="52CA6A54" w:rsidR="000F64C3" w:rsidRPr="00FC4994" w:rsidRDefault="000F64C3" w:rsidP="000F64C3">
      <w:pPr>
        <w:suppressLineNumbers/>
        <w:spacing w:after="0"/>
        <w:ind w:left="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 xml:space="preserve">-  </w:t>
      </w:r>
      <w:r w:rsidR="00FC4994" w:rsidRPr="00FC4994">
        <w:rPr>
          <w:rFonts w:ascii="Arial Narrow" w:eastAsia="Times New Roman" w:hAnsi="Arial Narrow"/>
          <w:snapToGrid w:val="0"/>
          <w:lang w:eastAsia="pl-PL"/>
        </w:rPr>
        <w:t>ORLEN Centrum Usług Korporacyjnych Sp. z o.o. Ignacego Łukasiewicza 39, 09-411 Płock</w:t>
      </w:r>
      <w:r w:rsidRPr="00FC4994">
        <w:rPr>
          <w:rFonts w:ascii="Arial Narrow" w:eastAsia="Times New Roman" w:hAnsi="Arial Narrow"/>
          <w:snapToGrid w:val="0"/>
          <w:lang w:eastAsia="pl-PL"/>
        </w:rPr>
        <w:t>, w ramach świadczenia usług rachunkowych;</w:t>
      </w:r>
    </w:p>
    <w:p w14:paraId="1019007E" w14:textId="147B22CD" w:rsidR="000F64C3" w:rsidRDefault="00556E3A" w:rsidP="000F64C3">
      <w:pPr>
        <w:suppressLineNumbers/>
        <w:spacing w:after="0"/>
        <w:ind w:left="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 xml:space="preserve">- </w:t>
      </w:r>
      <w:r w:rsidR="00FC4994" w:rsidRPr="00FC4994">
        <w:rPr>
          <w:rFonts w:ascii="Arial Narrow" w:eastAsia="Times New Roman" w:hAnsi="Arial Narrow"/>
          <w:snapToGrid w:val="0"/>
          <w:lang w:eastAsia="pl-PL"/>
        </w:rPr>
        <w:t>ORLEN</w:t>
      </w:r>
      <w:r w:rsidR="000F64C3" w:rsidRPr="00FC4994">
        <w:rPr>
          <w:rFonts w:ascii="Arial Narrow" w:eastAsia="Times New Roman" w:hAnsi="Arial Narrow"/>
          <w:snapToGrid w:val="0"/>
          <w:lang w:eastAsia="pl-PL"/>
        </w:rPr>
        <w:t xml:space="preserve"> Spółka Akcyjna z siedzibą w Płocku, 09-411 Płock, ul. Chemików 7,w ramach prowadzenia platformy zakupowej connect.orlen.pl;</w:t>
      </w:r>
    </w:p>
    <w:p w14:paraId="476CE3C4" w14:textId="0B89F196" w:rsidR="00732EA9" w:rsidRPr="00FC4994" w:rsidRDefault="00732EA9" w:rsidP="000F64C3">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Pr="00732EA9">
        <w:rPr>
          <w:rFonts w:ascii="Arial Narrow" w:eastAsia="Times New Roman" w:hAnsi="Arial Narrow"/>
          <w:snapToGrid w:val="0"/>
          <w:lang w:eastAsia="pl-PL"/>
        </w:rPr>
        <w:t xml:space="preserve">Energa Logistyka Sp. z o.o. ul. </w:t>
      </w:r>
      <w:proofErr w:type="spellStart"/>
      <w:r w:rsidRPr="00732EA9">
        <w:rPr>
          <w:rFonts w:ascii="Arial Narrow" w:eastAsia="Times New Roman" w:hAnsi="Arial Narrow"/>
          <w:snapToGrid w:val="0"/>
          <w:lang w:eastAsia="pl-PL"/>
        </w:rPr>
        <w:t>Otolińska</w:t>
      </w:r>
      <w:proofErr w:type="spellEnd"/>
      <w:r w:rsidRPr="00732EA9">
        <w:rPr>
          <w:rFonts w:ascii="Arial Narrow" w:eastAsia="Times New Roman" w:hAnsi="Arial Narrow"/>
          <w:snapToGrid w:val="0"/>
          <w:lang w:eastAsia="pl-PL"/>
        </w:rPr>
        <w:t xml:space="preserve"> 25, 09-407 Płock, w ramach obsługi prowadzonych postępowań zakupowych;</w:t>
      </w:r>
    </w:p>
    <w:p w14:paraId="705DA64E" w14:textId="7D96E378" w:rsidR="00556E3A" w:rsidRPr="00FC4994" w:rsidRDefault="00556E3A" w:rsidP="000F64C3">
      <w:pPr>
        <w:suppressLineNumbers/>
        <w:spacing w:after="0"/>
        <w:ind w:left="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 xml:space="preserve">- </w:t>
      </w:r>
      <w:r w:rsidR="00CD52A0" w:rsidRPr="00FC4994">
        <w:rPr>
          <w:rFonts w:ascii="Arial Narrow" w:eastAsia="Times New Roman" w:hAnsi="Arial Narrow"/>
          <w:snapToGrid w:val="0"/>
          <w:lang w:eastAsia="pl-PL"/>
        </w:rPr>
        <w:t>podmioty świadczące usługi informatyczne w zakresie wsparcia i utrzymania systemów wykorzystywanych do przetwarzania danych osobowych przez zamawiającego, w tym Energa Informatyka I Technologie Sp. z o.o. Aleja Grunwaldzka 472A, 80-309 Gdańsk;</w:t>
      </w:r>
    </w:p>
    <w:p w14:paraId="403A13CF" w14:textId="0866C925" w:rsidR="000F64C3" w:rsidRPr="00FC4994" w:rsidRDefault="00556E3A" w:rsidP="00556E3A">
      <w:pPr>
        <w:suppressLineNumbers/>
        <w:spacing w:after="0"/>
        <w:ind w:left="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 xml:space="preserve">- </w:t>
      </w:r>
      <w:r w:rsidR="000F64C3" w:rsidRPr="00FC4994">
        <w:rPr>
          <w:rFonts w:ascii="Arial Narrow" w:eastAsia="Times New Roman" w:hAnsi="Arial Narrow"/>
          <w:snapToGrid w:val="0"/>
          <w:lang w:eastAsia="pl-PL"/>
        </w:rPr>
        <w:t>podmioty dostarczające korespondencję</w:t>
      </w:r>
      <w:r w:rsidRPr="00FC4994">
        <w:rPr>
          <w:rFonts w:ascii="Arial Narrow" w:eastAsia="Times New Roman" w:hAnsi="Arial Narrow"/>
          <w:snapToGrid w:val="0"/>
          <w:lang w:eastAsia="pl-PL"/>
        </w:rPr>
        <w:t xml:space="preserve"> a także </w:t>
      </w:r>
      <w:r w:rsidR="000F64C3" w:rsidRPr="00FC4994">
        <w:rPr>
          <w:rFonts w:ascii="Arial Narrow" w:eastAsia="Times New Roman" w:hAnsi="Arial Narrow"/>
          <w:snapToGrid w:val="0"/>
          <w:lang w:eastAsia="pl-PL"/>
        </w:rPr>
        <w:t>podmioty wykonujące usługi niszczenia i archiwizacji dokumentacji;</w:t>
      </w:r>
    </w:p>
    <w:p w14:paraId="0F16B76E" w14:textId="3DE81AB4" w:rsidR="000F64C3" w:rsidRPr="00FC4994" w:rsidRDefault="00556E3A" w:rsidP="00556E3A">
      <w:pPr>
        <w:suppressLineNumbers/>
        <w:spacing w:after="0"/>
        <w:ind w:left="426"/>
        <w:jc w:val="both"/>
        <w:outlineLvl w:val="0"/>
        <w:rPr>
          <w:rFonts w:ascii="Arial Narrow" w:eastAsia="Times New Roman" w:hAnsi="Arial Narrow"/>
          <w:snapToGrid w:val="0"/>
          <w:lang w:eastAsia="pl-PL"/>
        </w:rPr>
      </w:pPr>
      <w:r w:rsidRPr="00FC4994">
        <w:rPr>
          <w:rFonts w:ascii="Arial Narrow" w:eastAsia="Times New Roman" w:hAnsi="Arial Narrow"/>
          <w:snapToGrid w:val="0"/>
          <w:lang w:eastAsia="pl-PL"/>
        </w:rPr>
        <w:t xml:space="preserve">- </w:t>
      </w:r>
      <w:r w:rsidR="000F64C3" w:rsidRPr="00FC4994">
        <w:rPr>
          <w:rFonts w:ascii="Arial Narrow" w:eastAsia="Times New Roman" w:hAnsi="Arial Narrow"/>
          <w:snapToGrid w:val="0"/>
          <w:lang w:eastAsia="pl-PL"/>
        </w:rPr>
        <w:t>podmioty świadczące usługi doradztwa prawnego oraz w zakresie spraw sądowych;</w:t>
      </w:r>
    </w:p>
    <w:p w14:paraId="0C552DC8" w14:textId="48438625" w:rsidR="00556E3A" w:rsidRPr="00FC4994" w:rsidRDefault="00556E3A" w:rsidP="00556E3A">
      <w:pPr>
        <w:suppressLineNumbers/>
        <w:spacing w:after="0"/>
        <w:ind w:left="426"/>
        <w:jc w:val="both"/>
        <w:outlineLvl w:val="0"/>
        <w:rPr>
          <w:rFonts w:ascii="Arial Narrow" w:eastAsia="Tahoma" w:hAnsi="Arial Narrow" w:cstheme="minorHAnsi"/>
          <w:color w:val="000000"/>
        </w:rPr>
      </w:pPr>
      <w:r w:rsidRPr="00FC4994">
        <w:rPr>
          <w:rFonts w:ascii="Arial Narrow" w:eastAsia="Times New Roman" w:hAnsi="Arial Narrow"/>
          <w:snapToGrid w:val="0"/>
          <w:lang w:eastAsia="pl-PL"/>
        </w:rPr>
        <w:t xml:space="preserve">- </w:t>
      </w:r>
      <w:r w:rsidRPr="00FC4994">
        <w:rPr>
          <w:rFonts w:ascii="Arial Narrow" w:eastAsia="Tahoma" w:hAnsi="Arial Narrow" w:cstheme="minorHAnsi"/>
          <w:color w:val="000000"/>
        </w:rPr>
        <w:t>audytorzy zewnętrzni, biegli rewidenci, doradcy prawni, doradcy podatkowi;</w:t>
      </w:r>
    </w:p>
    <w:p w14:paraId="617E1B99" w14:textId="4B58785C" w:rsidR="00556E3A" w:rsidRPr="00FC4994" w:rsidRDefault="00556E3A" w:rsidP="00556E3A">
      <w:pPr>
        <w:suppressLineNumbers/>
        <w:spacing w:after="0"/>
        <w:ind w:left="426"/>
        <w:jc w:val="both"/>
        <w:outlineLvl w:val="0"/>
        <w:rPr>
          <w:rFonts w:ascii="Arial Narrow" w:eastAsia="Tahoma" w:hAnsi="Arial Narrow" w:cstheme="minorHAnsi"/>
          <w:color w:val="000000"/>
        </w:rPr>
      </w:pPr>
      <w:r w:rsidRPr="00FC4994">
        <w:rPr>
          <w:rFonts w:ascii="Arial Narrow" w:eastAsia="Tahoma" w:hAnsi="Arial Narrow" w:cstheme="minorHAnsi"/>
          <w:color w:val="000000"/>
        </w:rPr>
        <w:t>- banki realizujące transakcje;</w:t>
      </w:r>
    </w:p>
    <w:p w14:paraId="7587B885" w14:textId="19037096" w:rsidR="000F64C3" w:rsidRPr="00FC4994" w:rsidRDefault="00556E3A" w:rsidP="00CD52A0">
      <w:pPr>
        <w:suppressLineNumbers/>
        <w:spacing w:after="0"/>
        <w:ind w:left="426"/>
        <w:jc w:val="both"/>
        <w:outlineLvl w:val="0"/>
        <w:rPr>
          <w:rFonts w:ascii="Arial Narrow" w:eastAsia="Tahoma" w:hAnsi="Arial Narrow" w:cstheme="minorHAnsi"/>
          <w:color w:val="000000"/>
        </w:rPr>
      </w:pPr>
      <w:r w:rsidRPr="00FC4994">
        <w:rPr>
          <w:rFonts w:ascii="Arial Narrow" w:eastAsia="Tahoma" w:hAnsi="Arial Narrow" w:cstheme="minorHAnsi"/>
          <w:color w:val="000000"/>
        </w:rPr>
        <w:t>- biura informacji gospodarczej;</w:t>
      </w:r>
    </w:p>
    <w:p w14:paraId="72BEC40B" w14:textId="19A6F2A1" w:rsidR="000F64C3" w:rsidRPr="000F64C3" w:rsidRDefault="00CD52A0"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ENERGA-OPERATOR SA</w:t>
      </w:r>
      <w:r w:rsidR="000F64C3" w:rsidRPr="000F64C3">
        <w:rPr>
          <w:rFonts w:ascii="Arial Narrow" w:eastAsia="Times New Roman" w:hAnsi="Arial Narrow"/>
          <w:snapToGrid w:val="0"/>
          <w:lang w:eastAsia="pl-PL"/>
        </w:rPr>
        <w:t xml:space="preserve">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1B73D269" w14:textId="44EBD606"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lastRenderedPageBreak/>
        <w:t>5.</w:t>
      </w:r>
      <w:r w:rsidRPr="000F64C3">
        <w:rPr>
          <w:rFonts w:ascii="Arial Narrow" w:eastAsia="Times New Roman" w:hAnsi="Arial Narrow"/>
          <w:snapToGrid w:val="0"/>
          <w:lang w:eastAsia="pl-PL"/>
        </w:rPr>
        <w:tab/>
      </w:r>
      <w:r w:rsidR="00CD52A0" w:rsidRPr="000F64C3">
        <w:rPr>
          <w:rFonts w:ascii="Arial Narrow" w:eastAsia="Times New Roman" w:hAnsi="Arial Narrow"/>
          <w:snapToGrid w:val="0"/>
          <w:lang w:eastAsia="pl-PL"/>
        </w:rPr>
        <w:t>ENERGA-OPERATOR SA</w:t>
      </w:r>
      <w:r w:rsidRPr="000F64C3">
        <w:rPr>
          <w:rFonts w:ascii="Arial Narrow" w:eastAsia="Times New Roman" w:hAnsi="Arial Narrow"/>
          <w:snapToGrid w:val="0"/>
          <w:lang w:eastAsia="pl-PL"/>
        </w:rPr>
        <w:t xml:space="preserve"> może przekazać dane organom i podmiotom publicznym uprawnionym do uzyskania danych osobowych na podstawie obowiązujących przepisów prawa, np. sądy, organy ścigania lub instytucje państwowe.</w:t>
      </w:r>
    </w:p>
    <w:p w14:paraId="455BB5B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w:t>
      </w:r>
      <w:r w:rsidRPr="000F64C3">
        <w:rPr>
          <w:rFonts w:ascii="Arial Narrow" w:eastAsia="Times New Roman" w:hAnsi="Arial Narrow"/>
          <w:snapToGrid w:val="0"/>
          <w:lang w:eastAsia="pl-PL"/>
        </w:rPr>
        <w:tab/>
        <w:t>Dane osobowe będą przetwarzane przez okres niezbędny do realizacji celów przetwarzania wskazanych w pkt 3.</w:t>
      </w:r>
    </w:p>
    <w:p w14:paraId="6A576128" w14:textId="5E73E945"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w zakresie procesu zakupowego – na czas potrzebny do prowadzenia postępowań wstępnych i działań przygotowawczych oraz </w:t>
      </w:r>
      <w:proofErr w:type="spellStart"/>
      <w:r w:rsidR="000F64C3" w:rsidRPr="000F64C3">
        <w:rPr>
          <w:rFonts w:ascii="Arial Narrow" w:eastAsia="Times New Roman" w:hAnsi="Arial Narrow"/>
          <w:snapToGrid w:val="0"/>
          <w:lang w:eastAsia="pl-PL"/>
        </w:rPr>
        <w:t>przedumownych</w:t>
      </w:r>
      <w:proofErr w:type="spellEnd"/>
      <w:r w:rsidR="000F64C3" w:rsidRPr="000F64C3">
        <w:rPr>
          <w:rFonts w:ascii="Arial Narrow" w:eastAsia="Times New Roman" w:hAnsi="Arial Narrow"/>
          <w:snapToGrid w:val="0"/>
          <w:lang w:eastAsia="pl-PL"/>
        </w:rPr>
        <w:t xml:space="preserve">; po tym czasie </w:t>
      </w:r>
      <w:r>
        <w:rPr>
          <w:rFonts w:ascii="Arial Narrow" w:eastAsia="Times New Roman" w:hAnsi="Arial Narrow"/>
          <w:snapToGrid w:val="0"/>
          <w:lang w:eastAsia="pl-PL"/>
        </w:rPr>
        <w:t xml:space="preserve">w uzasadnionych przypadkach </w:t>
      </w:r>
      <w:r w:rsidR="000F64C3" w:rsidRPr="000F64C3">
        <w:rPr>
          <w:rFonts w:ascii="Arial Narrow" w:eastAsia="Times New Roman" w:hAnsi="Arial Narrow"/>
          <w:snapToGrid w:val="0"/>
          <w:lang w:eastAsia="pl-PL"/>
        </w:rPr>
        <w:t>dane będą przetwarzane przez okres wymagany przez prawo lub przez okres niezbędny do dochodzenia roszczeń;</w:t>
      </w:r>
    </w:p>
    <w:p w14:paraId="35372B66" w14:textId="7B07053F"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w zakresie realizacji umowy, przez okres do jej zakończenia, po tym czasie dane będą przetwarzane przez okres wymagany przez prawo lub przez okres niezbędny do dochodzenia roszczeń;</w:t>
      </w:r>
    </w:p>
    <w:p w14:paraId="2088C92A" w14:textId="7237B25D"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w zakresie realizacji uzasadnionych interesów </w:t>
      </w:r>
      <w:r w:rsidRPr="000F64C3">
        <w:rPr>
          <w:rFonts w:ascii="Arial Narrow" w:eastAsia="Times New Roman" w:hAnsi="Arial Narrow"/>
          <w:snapToGrid w:val="0"/>
          <w:lang w:eastAsia="pl-PL"/>
        </w:rPr>
        <w:t>ENERGA-OPERATOR SA</w:t>
      </w:r>
      <w:r w:rsidR="000F64C3" w:rsidRPr="000F64C3">
        <w:rPr>
          <w:rFonts w:ascii="Arial Narrow" w:eastAsia="Times New Roman" w:hAnsi="Arial Narrow"/>
          <w:snapToGrid w:val="0"/>
          <w:lang w:eastAsia="pl-PL"/>
        </w:rPr>
        <w:t xml:space="preserve"> – do chwili zrealizowania uzasadnionych interesów </w:t>
      </w:r>
      <w:r w:rsidRPr="000F64C3">
        <w:rPr>
          <w:rFonts w:ascii="Arial Narrow" w:eastAsia="Times New Roman" w:hAnsi="Arial Narrow"/>
          <w:snapToGrid w:val="0"/>
          <w:lang w:eastAsia="pl-PL"/>
        </w:rPr>
        <w:t>ENERGA-OPERATOR SA</w:t>
      </w:r>
      <w:r w:rsidR="000F64C3" w:rsidRPr="000F64C3">
        <w:rPr>
          <w:rFonts w:ascii="Arial Narrow" w:eastAsia="Times New Roman" w:hAnsi="Arial Narrow"/>
          <w:snapToGrid w:val="0"/>
          <w:lang w:eastAsia="pl-PL"/>
        </w:rPr>
        <w:t>, w tym wygaśnięcia roszczeń.</w:t>
      </w:r>
    </w:p>
    <w:p w14:paraId="41F3CC0F" w14:textId="46B94FF3" w:rsidR="00CD52A0" w:rsidRDefault="000F64C3" w:rsidP="00CD52A0">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7.</w:t>
      </w:r>
      <w:r w:rsidRPr="000F64C3">
        <w:rPr>
          <w:rFonts w:ascii="Arial Narrow" w:eastAsia="Times New Roman" w:hAnsi="Arial Narrow"/>
          <w:snapToGrid w:val="0"/>
          <w:lang w:eastAsia="pl-PL"/>
        </w:rPr>
        <w:tab/>
        <w:t>Podanie danych osobowych w związku z udziałem w postępowaniu zakupowym wynika z przepisów ustawy Kodeks Cywilny oraz Instrukcji</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zakupowej obowiązującej w</w:t>
      </w:r>
      <w:r w:rsidR="00732EA9">
        <w:rPr>
          <w:rFonts w:ascii="Arial Narrow" w:eastAsia="Times New Roman" w:hAnsi="Arial Narrow"/>
          <w:snapToGrid w:val="0"/>
          <w:lang w:eastAsia="pl-PL"/>
        </w:rPr>
        <w:t xml:space="preserve"> </w:t>
      </w:r>
      <w:r w:rsidR="00732EA9" w:rsidRPr="000F64C3">
        <w:rPr>
          <w:rFonts w:ascii="Arial Narrow" w:eastAsia="Times New Roman" w:hAnsi="Arial Narrow"/>
          <w:snapToGrid w:val="0"/>
          <w:lang w:eastAsia="pl-PL"/>
        </w:rPr>
        <w:t>ENERGA-OPERATOR SA</w:t>
      </w:r>
      <w:r w:rsidRPr="000F64C3">
        <w:rPr>
          <w:rFonts w:ascii="Arial Narrow" w:eastAsia="Times New Roman" w:hAnsi="Arial Narrow"/>
          <w:snapToGrid w:val="0"/>
          <w:lang w:eastAsia="pl-PL"/>
        </w:rPr>
        <w:t>. Niepodanie wymaganych danych osobowych uniemożliwi udział w procesie zakupowym.</w:t>
      </w:r>
    </w:p>
    <w:p w14:paraId="0DFD67BE" w14:textId="32097C18" w:rsidR="00CD52A0" w:rsidRPr="002F5208" w:rsidRDefault="000F64C3" w:rsidP="00FC4994">
      <w:pPr>
        <w:suppressLineNumbers/>
        <w:spacing w:after="0"/>
        <w:ind w:hanging="284"/>
        <w:jc w:val="both"/>
        <w:outlineLvl w:val="0"/>
        <w:rPr>
          <w:rFonts w:ascii="Arial Narrow" w:hAnsi="Arial Narrow"/>
        </w:rPr>
      </w:pPr>
      <w:r w:rsidRPr="00CD52A0">
        <w:rPr>
          <w:rFonts w:ascii="Arial Narrow" w:eastAsia="Times New Roman" w:hAnsi="Arial Narrow"/>
          <w:snapToGrid w:val="0"/>
          <w:lang w:eastAsia="pl-PL"/>
        </w:rPr>
        <w:t>8.</w:t>
      </w:r>
      <w:r w:rsidRPr="00CD52A0">
        <w:rPr>
          <w:rFonts w:ascii="Arial Narrow" w:eastAsia="Times New Roman" w:hAnsi="Arial Narrow"/>
          <w:snapToGrid w:val="0"/>
          <w:lang w:eastAsia="pl-PL"/>
        </w:rPr>
        <w:tab/>
      </w:r>
      <w:r w:rsidR="00CD52A0" w:rsidRPr="00CD52A0">
        <w:rPr>
          <w:rFonts w:ascii="Arial Narrow" w:hAnsi="Arial Narrow"/>
        </w:rPr>
        <w:t>Dane osobowe nie będą profilowane a także decyzje nie będą podejmowane w sposób zautomatyzowany</w:t>
      </w:r>
      <w:r w:rsidR="00CD52A0">
        <w:rPr>
          <w:rFonts w:ascii="Arial Narrow" w:hAnsi="Arial Narrow"/>
        </w:rPr>
        <w:t>.</w:t>
      </w:r>
      <w:r w:rsidRPr="000F64C3">
        <w:rPr>
          <w:rFonts w:ascii="Arial Narrow" w:eastAsia="Times New Roman" w:hAnsi="Arial Narrow"/>
          <w:snapToGrid w:val="0"/>
          <w:lang w:eastAsia="pl-PL"/>
        </w:rPr>
        <w:tab/>
      </w:r>
    </w:p>
    <w:p w14:paraId="1BFD50BE" w14:textId="450708B7" w:rsidR="000F64C3" w:rsidRPr="000F64C3" w:rsidRDefault="00FC4994" w:rsidP="000F64C3">
      <w:pPr>
        <w:suppressLineNumbers/>
        <w:spacing w:after="0"/>
        <w:ind w:hanging="284"/>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9</w:t>
      </w:r>
      <w:r w:rsidR="002F5208">
        <w:rPr>
          <w:rFonts w:ascii="Arial Narrow" w:eastAsia="Times New Roman" w:hAnsi="Arial Narrow"/>
          <w:snapToGrid w:val="0"/>
          <w:lang w:eastAsia="pl-PL"/>
        </w:rPr>
        <w:t>.</w:t>
      </w:r>
      <w:r w:rsidR="002F5208">
        <w:rPr>
          <w:rFonts w:ascii="Arial Narrow" w:eastAsia="Times New Roman" w:hAnsi="Arial Narrow"/>
          <w:snapToGrid w:val="0"/>
          <w:lang w:eastAsia="pl-PL"/>
        </w:rPr>
        <w:tab/>
      </w:r>
      <w:r w:rsidR="000F64C3" w:rsidRPr="000F64C3">
        <w:rPr>
          <w:rFonts w:ascii="Arial Narrow" w:eastAsia="Times New Roman" w:hAnsi="Arial Narrow"/>
          <w:snapToGrid w:val="0"/>
          <w:lang w:eastAsia="pl-PL"/>
        </w:rPr>
        <w:t>Osoba, której dotyczą dane posiada prawo do:</w:t>
      </w:r>
    </w:p>
    <w:p w14:paraId="600F5872" w14:textId="7FDD3D1F"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dostępu do danych osobowych jej dotyczących i żądania ich kopii, z uwzględnieniem faktu, iż zamawiający może żądać od osoby, której dane dotyczą, wskazania dodatkowych informacji mających na celu sprecyzowanie żądania, w szczególności podania nazwy lub daty postępowania zakupowego;</w:t>
      </w:r>
    </w:p>
    <w:p w14:paraId="47C0FBEF" w14:textId="58C8B163"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sprostowania lub uzupełnienia jej danych osobowych, z uwzględnieniem faktu, iż skorzystanie z prawa do sprostowania nie może skutkować zmianą wyniku postępowania zakupowego,  zmianą postanowień umowy, nie może być niezgodne</w:t>
      </w: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z Instrukcją Zakupową w </w:t>
      </w:r>
      <w:r w:rsidR="00732EA9" w:rsidRPr="000F64C3">
        <w:rPr>
          <w:rFonts w:ascii="Arial Narrow" w:eastAsia="Times New Roman" w:hAnsi="Arial Narrow"/>
          <w:snapToGrid w:val="0"/>
          <w:lang w:eastAsia="pl-PL"/>
        </w:rPr>
        <w:t xml:space="preserve">ENERGA-OPERATOR SA </w:t>
      </w:r>
      <w:r w:rsidR="000F64C3" w:rsidRPr="000F64C3">
        <w:rPr>
          <w:rFonts w:ascii="Arial Narrow" w:eastAsia="Times New Roman" w:hAnsi="Arial Narrow"/>
          <w:snapToGrid w:val="0"/>
          <w:lang w:eastAsia="pl-PL"/>
        </w:rPr>
        <w:t>oraz nie może naruszać integralności dokumentów;</w:t>
      </w:r>
    </w:p>
    <w:p w14:paraId="518DD697" w14:textId="7457133B"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żądania od </w:t>
      </w:r>
      <w:r w:rsidRPr="000F64C3">
        <w:rPr>
          <w:rFonts w:ascii="Arial Narrow" w:eastAsia="Times New Roman" w:hAnsi="Arial Narrow"/>
          <w:snapToGrid w:val="0"/>
          <w:lang w:eastAsia="pl-PL"/>
        </w:rPr>
        <w:t>ENERGA-OPERATOR SA</w:t>
      </w:r>
      <w:r w:rsidR="000F64C3" w:rsidRPr="000F64C3">
        <w:rPr>
          <w:rFonts w:ascii="Arial Narrow" w:eastAsia="Times New Roman" w:hAnsi="Arial Narrow"/>
          <w:snapToGrid w:val="0"/>
          <w:lang w:eastAsia="pl-PL"/>
        </w:rPr>
        <w:t xml:space="preserve">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2675FFD6" w14:textId="0080E4C1" w:rsidR="000F64C3" w:rsidRPr="000F64C3" w:rsidRDefault="00CD52A0" w:rsidP="00CD52A0">
      <w:pPr>
        <w:suppressLineNumbers/>
        <w:spacing w:after="0"/>
        <w:ind w:left="426"/>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 xml:space="preserve">sprzeciwu, przenoszenia danych i ich usunięcia - w uzasadnionych przypadkach, których ograniczenia nakładają przepisy ustawy Kodeks Cywilny, RODO oraz Instrukcją Zakupową obowiązująca w </w:t>
      </w:r>
      <w:r w:rsidRPr="000F64C3">
        <w:rPr>
          <w:rFonts w:ascii="Arial Narrow" w:eastAsia="Times New Roman" w:hAnsi="Arial Narrow"/>
          <w:snapToGrid w:val="0"/>
          <w:lang w:eastAsia="pl-PL"/>
        </w:rPr>
        <w:t xml:space="preserve">ENERGA-OPERATOR SA </w:t>
      </w:r>
      <w:r w:rsidR="000F64C3" w:rsidRPr="000F64C3">
        <w:rPr>
          <w:rFonts w:ascii="Arial Narrow" w:eastAsia="Times New Roman" w:hAnsi="Arial Narrow"/>
          <w:snapToGrid w:val="0"/>
          <w:lang w:eastAsia="pl-PL"/>
        </w:rPr>
        <w:t>*;</w:t>
      </w:r>
    </w:p>
    <w:p w14:paraId="17E4739C" w14:textId="6F03E5F3"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 xml:space="preserve">Z uprawnień mogą Państwo skorzystać kontaktując się pisemnie lub e-mail ze </w:t>
      </w:r>
      <w:r w:rsidR="00CD52A0" w:rsidRPr="000F64C3">
        <w:rPr>
          <w:rFonts w:ascii="Arial Narrow" w:eastAsia="Times New Roman" w:hAnsi="Arial Narrow"/>
          <w:snapToGrid w:val="0"/>
          <w:lang w:eastAsia="pl-PL"/>
        </w:rPr>
        <w:t>ENERGA-OPERATOR SA</w:t>
      </w:r>
      <w:r w:rsidRPr="000F64C3">
        <w:rPr>
          <w:rFonts w:ascii="Arial Narrow" w:eastAsia="Times New Roman" w:hAnsi="Arial Narrow"/>
          <w:snapToGrid w:val="0"/>
          <w:lang w:eastAsia="pl-PL"/>
        </w:rPr>
        <w:t xml:space="preserve"> lub IOD.</w:t>
      </w:r>
    </w:p>
    <w:p w14:paraId="3233EA5C" w14:textId="4EF90C8C"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00FC4994">
        <w:rPr>
          <w:rFonts w:ascii="Arial Narrow" w:eastAsia="Times New Roman" w:hAnsi="Arial Narrow"/>
          <w:snapToGrid w:val="0"/>
          <w:lang w:eastAsia="pl-PL"/>
        </w:rPr>
        <w:t>0</w:t>
      </w:r>
      <w:r w:rsidRPr="000F64C3">
        <w:rPr>
          <w:rFonts w:ascii="Arial Narrow" w:eastAsia="Times New Roman" w:hAnsi="Arial Narrow"/>
          <w:snapToGrid w:val="0"/>
          <w:lang w:eastAsia="pl-PL"/>
        </w:rPr>
        <w:t>.</w:t>
      </w:r>
      <w:r w:rsidR="002F5208">
        <w:rPr>
          <w:rFonts w:ascii="Arial Narrow" w:eastAsia="Times New Roman" w:hAnsi="Arial Narrow"/>
          <w:snapToGrid w:val="0"/>
          <w:lang w:eastAsia="pl-PL"/>
        </w:rPr>
        <w:tab/>
      </w:r>
      <w:r w:rsidR="002F5208" w:rsidRPr="002F5208">
        <w:rPr>
          <w:rFonts w:ascii="Arial Narrow" w:eastAsia="Times New Roman" w:hAnsi="Arial Narrow"/>
          <w:snapToGrid w:val="0"/>
          <w:lang w:eastAsia="pl-PL"/>
        </w:rPr>
        <w:t>Informujemy o prawie wniesienia skargi do organu nadzorczego. W Polsce organem takim jest Prezes Urzędu Ochrony Danych Osobowych.</w:t>
      </w:r>
      <w:r w:rsidRPr="000F64C3">
        <w:rPr>
          <w:rFonts w:ascii="Arial Narrow" w:eastAsia="Times New Roman" w:hAnsi="Arial Narrow"/>
          <w:snapToGrid w:val="0"/>
          <w:lang w:eastAsia="pl-PL"/>
        </w:rPr>
        <w:tab/>
      </w:r>
    </w:p>
    <w:p w14:paraId="508B77B8" w14:textId="77777777" w:rsidR="00CD52A0" w:rsidRDefault="00CD52A0" w:rsidP="000F64C3">
      <w:pPr>
        <w:suppressLineNumbers/>
        <w:spacing w:after="0"/>
        <w:ind w:left="426" w:hanging="426"/>
        <w:jc w:val="both"/>
        <w:outlineLvl w:val="0"/>
        <w:rPr>
          <w:rFonts w:ascii="Arial Narrow" w:eastAsia="Times New Roman" w:hAnsi="Arial Narrow"/>
          <w:snapToGrid w:val="0"/>
          <w:lang w:eastAsia="pl-PL"/>
        </w:rPr>
      </w:pPr>
    </w:p>
    <w:p w14:paraId="74FD8478" w14:textId="77777777" w:rsidR="00CD52A0" w:rsidRDefault="00CD52A0" w:rsidP="000F64C3">
      <w:pPr>
        <w:suppressLineNumbers/>
        <w:spacing w:after="0"/>
        <w:ind w:left="426" w:hanging="426"/>
        <w:jc w:val="both"/>
        <w:outlineLvl w:val="0"/>
        <w:rPr>
          <w:rFonts w:ascii="Arial Narrow" w:eastAsia="Times New Roman" w:hAnsi="Arial Narrow"/>
          <w:snapToGrid w:val="0"/>
          <w:lang w:eastAsia="pl-PL"/>
        </w:rPr>
      </w:pPr>
    </w:p>
    <w:p w14:paraId="0CB2983A" w14:textId="117C9F72"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Z uwagi na specyfikę prowadzenia postepowań zakupowych może nie przysługiwać Państwu:</w:t>
      </w:r>
    </w:p>
    <w:p w14:paraId="3A86A384"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w związku z art. 17 ust. 3 lit. b, d lub e RODO prawo do usunięcia danych osobowych;</w:t>
      </w:r>
    </w:p>
    <w:p w14:paraId="5A3BCC81"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prawo do przenoszenia danych osobowych, o którym mowa w art. 20 RODO, jeżeli występuje forma papierowa dokumentacji;</w:t>
      </w:r>
    </w:p>
    <w:p w14:paraId="43214AA1" w14:textId="77777777" w:rsidR="000F64C3" w:rsidRPr="00C4073A"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Zaznaczamy jednak, że każdorazowe żądanie będzie poddane odrębnej analizie, aby określić czy nie zachodzi w danym przypadku ograniczenie Państwa praw.</w:t>
      </w:r>
    </w:p>
    <w:p w14:paraId="6F38CD30" w14:textId="77777777" w:rsidR="000F64C3" w:rsidRPr="007C58A9" w:rsidRDefault="000F64C3" w:rsidP="000F64C3">
      <w:pPr>
        <w:spacing w:after="0" w:line="240" w:lineRule="auto"/>
        <w:ind w:left="142"/>
        <w:rPr>
          <w:rFonts w:ascii="Arial Narrow" w:eastAsia="Times New Roman" w:hAnsi="Arial Narrow"/>
          <w:sz w:val="24"/>
          <w:szCs w:val="24"/>
          <w:lang w:eastAsia="pl-PL"/>
        </w:rPr>
      </w:pPr>
    </w:p>
    <w:p w14:paraId="3B1322B7" w14:textId="481DA109" w:rsidR="00E845F3" w:rsidRPr="000F64C3" w:rsidRDefault="00E845F3" w:rsidP="000F64C3"/>
    <w:sectPr w:rsidR="00E845F3" w:rsidRPr="000F64C3" w:rsidSect="00B60C7F">
      <w:headerReference w:type="even" r:id="rId13"/>
      <w:headerReference w:type="default" r:id="rId14"/>
      <w:footerReference w:type="even" r:id="rId15"/>
      <w:footerReference w:type="default" r:id="rId16"/>
      <w:headerReference w:type="first" r:id="rId17"/>
      <w:footerReference w:type="first" r:id="rId18"/>
      <w:pgSz w:w="11906" w:h="16838" w:code="9"/>
      <w:pgMar w:top="709" w:right="849" w:bottom="851" w:left="99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1B30D" w14:textId="77777777" w:rsidR="00B60C7F" w:rsidRDefault="00B60C7F" w:rsidP="00BF6EA7">
      <w:pPr>
        <w:spacing w:after="0" w:line="240" w:lineRule="auto"/>
      </w:pPr>
      <w:r>
        <w:separator/>
      </w:r>
    </w:p>
  </w:endnote>
  <w:endnote w:type="continuationSeparator" w:id="0">
    <w:p w14:paraId="0B0757C8" w14:textId="77777777" w:rsidR="00B60C7F" w:rsidRDefault="00B60C7F" w:rsidP="00BF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53C4" w14:textId="77777777" w:rsidR="00433F9B" w:rsidRDefault="00433F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09A0E" w14:textId="77777777" w:rsidR="00433F9B" w:rsidRDefault="00433F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ACA2" w14:textId="77777777" w:rsidR="00433F9B" w:rsidRDefault="00433F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D0D66" w14:textId="77777777" w:rsidR="00B60C7F" w:rsidRDefault="00B60C7F" w:rsidP="00BF6EA7">
      <w:pPr>
        <w:spacing w:after="0" w:line="240" w:lineRule="auto"/>
      </w:pPr>
      <w:r>
        <w:separator/>
      </w:r>
    </w:p>
  </w:footnote>
  <w:footnote w:type="continuationSeparator" w:id="0">
    <w:p w14:paraId="19B8D825" w14:textId="77777777" w:rsidR="00B60C7F" w:rsidRDefault="00B60C7F" w:rsidP="00BF6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2631E" w14:textId="77777777" w:rsidR="00433F9B" w:rsidRDefault="00433F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4F0B" w14:textId="548B8E0B" w:rsidR="004637C8" w:rsidRPr="00710B88" w:rsidRDefault="004637C8" w:rsidP="004637C8">
    <w:pPr>
      <w:tabs>
        <w:tab w:val="center" w:pos="4536"/>
      </w:tabs>
      <w:spacing w:after="0" w:line="240" w:lineRule="auto"/>
      <w:ind w:left="301" w:hanging="301"/>
      <w:jc w:val="right"/>
      <w:rPr>
        <w:rFonts w:ascii="Arial Narrow" w:hAnsi="Arial Narrow" w:cs="Arial"/>
        <w:sz w:val="18"/>
        <w:szCs w:val="20"/>
      </w:rPr>
    </w:pPr>
    <w:bookmarkStart w:id="1" w:name="_Hlk511029359"/>
    <w:r w:rsidRPr="00710B88">
      <w:rPr>
        <w:rFonts w:ascii="Arial Narrow" w:hAnsi="Arial Narrow" w:cs="Arial"/>
        <w:sz w:val="18"/>
        <w:szCs w:val="20"/>
      </w:rPr>
      <w:t xml:space="preserve">Załącznik </w:t>
    </w:r>
    <w:r w:rsidRPr="00BC7B2E">
      <w:rPr>
        <w:rFonts w:ascii="Arial Narrow" w:hAnsi="Arial Narrow" w:cs="Arial"/>
        <w:sz w:val="18"/>
        <w:szCs w:val="20"/>
      </w:rPr>
      <w:t>nr</w:t>
    </w:r>
    <w:r w:rsidR="00BC7B2E" w:rsidRPr="00BC7B2E">
      <w:rPr>
        <w:rFonts w:ascii="Arial Narrow" w:hAnsi="Arial Narrow" w:cs="Arial"/>
        <w:sz w:val="18"/>
        <w:szCs w:val="20"/>
      </w:rPr>
      <w:t xml:space="preserve"> </w:t>
    </w:r>
    <w:r w:rsidR="000413F0">
      <w:rPr>
        <w:rFonts w:ascii="Arial Narrow" w:hAnsi="Arial Narrow" w:cs="Arial"/>
        <w:sz w:val="18"/>
        <w:szCs w:val="20"/>
      </w:rPr>
      <w:t>4</w:t>
    </w:r>
    <w:r w:rsidR="00BC7B2E" w:rsidRPr="00BC7B2E">
      <w:rPr>
        <w:rFonts w:ascii="Arial Narrow" w:hAnsi="Arial Narrow" w:cs="Arial"/>
        <w:sz w:val="18"/>
        <w:szCs w:val="20"/>
      </w:rPr>
      <w:t xml:space="preserve"> do </w:t>
    </w:r>
    <w:r w:rsidR="00BC7B2E">
      <w:rPr>
        <w:rFonts w:ascii="Arial Narrow" w:hAnsi="Arial Narrow" w:cs="Arial"/>
        <w:sz w:val="18"/>
        <w:szCs w:val="20"/>
      </w:rPr>
      <w:t>Zapytania ofertowego</w:t>
    </w:r>
  </w:p>
  <w:p w14:paraId="731E220C" w14:textId="77777777" w:rsidR="004637C8" w:rsidRPr="00710B88" w:rsidRDefault="004637C8" w:rsidP="004637C8">
    <w:pPr>
      <w:pBdr>
        <w:bottom w:val="single" w:sz="4" w:space="1" w:color="auto"/>
      </w:pBdr>
      <w:tabs>
        <w:tab w:val="center" w:pos="4536"/>
        <w:tab w:val="right" w:pos="9072"/>
      </w:tabs>
      <w:spacing w:after="0" w:line="240" w:lineRule="auto"/>
      <w:ind w:left="301" w:hanging="301"/>
      <w:jc w:val="right"/>
      <w:rPr>
        <w:rFonts w:ascii="Arial Narrow" w:hAnsi="Arial Narrow" w:cs="Arial"/>
        <w:bCs/>
        <w:sz w:val="18"/>
        <w:szCs w:val="20"/>
      </w:rPr>
    </w:pPr>
    <w:r w:rsidRPr="00710B88">
      <w:rPr>
        <w:rFonts w:ascii="Arial Narrow" w:hAnsi="Arial Narrow" w:cs="Arial"/>
        <w:bCs/>
        <w:sz w:val="18"/>
        <w:szCs w:val="20"/>
      </w:rPr>
      <w:t>Informacja o przetwarzaniu danych osobowych</w:t>
    </w:r>
  </w:p>
  <w:bookmarkEnd w:id="1"/>
  <w:p w14:paraId="221FCD8A" w14:textId="4BFDEDD2" w:rsidR="004637C8" w:rsidRPr="00BC7B2E" w:rsidRDefault="004637C8" w:rsidP="00433F9B">
    <w:pPr>
      <w:pBdr>
        <w:bottom w:val="single" w:sz="4" w:space="1" w:color="auto"/>
      </w:pBdr>
      <w:tabs>
        <w:tab w:val="center" w:pos="4536"/>
        <w:tab w:val="right" w:pos="9072"/>
      </w:tabs>
      <w:spacing w:after="0" w:line="240" w:lineRule="auto"/>
      <w:rPr>
        <w:rFonts w:ascii="Arial Narrow" w:hAnsi="Arial Narrow" w:cs="Arial"/>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1723F" w14:textId="77777777" w:rsidR="00433F9B" w:rsidRDefault="00433F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11BE2"/>
    <w:multiLevelType w:val="hybridMultilevel"/>
    <w:tmpl w:val="B6B268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CCC7F49"/>
    <w:multiLevelType w:val="hybridMultilevel"/>
    <w:tmpl w:val="36DA91F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71B01CE"/>
    <w:multiLevelType w:val="hybridMultilevel"/>
    <w:tmpl w:val="9BDE371C"/>
    <w:lvl w:ilvl="0" w:tplc="CEFEA5AE">
      <w:start w:val="1"/>
      <w:numFmt w:val="lowerLetter"/>
      <w:lvlText w:val="%1."/>
      <w:lvlJc w:val="left"/>
      <w:pPr>
        <w:ind w:left="1152" w:hanging="360"/>
      </w:pPr>
      <w:rPr>
        <w:rFonts w:hint="default"/>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2A2E5230"/>
    <w:multiLevelType w:val="multilevel"/>
    <w:tmpl w:val="46162EAA"/>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463778B6"/>
    <w:multiLevelType w:val="multilevel"/>
    <w:tmpl w:val="59B6FD1C"/>
    <w:lvl w:ilvl="0">
      <w:start w:val="1"/>
      <w:numFmt w:val="decimal"/>
      <w:lvlText w:val="%1."/>
      <w:lvlJc w:val="left"/>
      <w:pPr>
        <w:tabs>
          <w:tab w:val="num" w:pos="284"/>
        </w:tabs>
        <w:ind w:left="284" w:hanging="284"/>
      </w:pPr>
      <w:rPr>
        <w:rFonts w:ascii="Arial Narrow" w:hAnsi="Arial Narrow" w:hint="default"/>
        <w:b w:val="0"/>
        <w:i w:val="0"/>
        <w:sz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510"/>
      </w:pPr>
      <w:rPr>
        <w:rFonts w:ascii="Arial Narrow" w:hAnsi="Arial Narrow" w:hint="default"/>
        <w:b w:val="0"/>
        <w:i w:val="0"/>
        <w:sz w:val="22"/>
        <w:szCs w:val="20"/>
      </w:rPr>
    </w:lvl>
    <w:lvl w:ilvl="3">
      <w:start w:val="1"/>
      <w:numFmt w:val="decimal"/>
      <w:lvlText w:val="%1.%2.%3.%4."/>
      <w:lvlJc w:val="left"/>
      <w:pPr>
        <w:tabs>
          <w:tab w:val="num" w:pos="1701"/>
        </w:tabs>
        <w:ind w:left="1701" w:hanging="850"/>
      </w:pPr>
      <w:rPr>
        <w:rFonts w:ascii="Arial" w:hAnsi="Arial" w:cs="Times New Roman" w:hint="default"/>
        <w:b w:val="0"/>
        <w:i w:val="0"/>
        <w:sz w:val="22"/>
      </w:rPr>
    </w:lvl>
    <w:lvl w:ilvl="4">
      <w:start w:val="1"/>
      <w:numFmt w:val="decimal"/>
      <w:lvlText w:val="%1.%2.%3.%4.%5"/>
      <w:lvlJc w:val="left"/>
      <w:pPr>
        <w:tabs>
          <w:tab w:val="num" w:pos="2084"/>
        </w:tabs>
        <w:ind w:left="2084" w:hanging="1080"/>
      </w:pPr>
    </w:lvl>
    <w:lvl w:ilvl="5">
      <w:start w:val="1"/>
      <w:numFmt w:val="decimal"/>
      <w:lvlText w:val="%1.%2.%3.%4.%5.%6"/>
      <w:lvlJc w:val="left"/>
      <w:pPr>
        <w:tabs>
          <w:tab w:val="num" w:pos="2264"/>
        </w:tabs>
        <w:ind w:left="2264" w:hanging="1080"/>
      </w:pPr>
    </w:lvl>
    <w:lvl w:ilvl="6">
      <w:start w:val="1"/>
      <w:numFmt w:val="decimal"/>
      <w:lvlText w:val="%1.%2.%3.%4.%5.%6.%7"/>
      <w:lvlJc w:val="left"/>
      <w:pPr>
        <w:tabs>
          <w:tab w:val="num" w:pos="2804"/>
        </w:tabs>
        <w:ind w:left="2804" w:hanging="1440"/>
      </w:pPr>
    </w:lvl>
    <w:lvl w:ilvl="7">
      <w:start w:val="1"/>
      <w:numFmt w:val="decimal"/>
      <w:lvlText w:val="%1.%2.%3.%4.%5.%6.%7.%8"/>
      <w:lvlJc w:val="left"/>
      <w:pPr>
        <w:tabs>
          <w:tab w:val="num" w:pos="2984"/>
        </w:tabs>
        <w:ind w:left="2984" w:hanging="1440"/>
      </w:pPr>
    </w:lvl>
    <w:lvl w:ilvl="8">
      <w:start w:val="1"/>
      <w:numFmt w:val="decimal"/>
      <w:lvlText w:val="%1.%2.%3.%4.%5.%6.%7.%8.%9"/>
      <w:lvlJc w:val="left"/>
      <w:pPr>
        <w:tabs>
          <w:tab w:val="num" w:pos="3524"/>
        </w:tabs>
        <w:ind w:left="3524" w:hanging="1800"/>
      </w:pPr>
    </w:lvl>
  </w:abstractNum>
  <w:abstractNum w:abstractNumId="8" w15:restartNumberingAfterBreak="0">
    <w:nsid w:val="4A5563F6"/>
    <w:multiLevelType w:val="hybridMultilevel"/>
    <w:tmpl w:val="2D1A8C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4FB34AB9"/>
    <w:multiLevelType w:val="hybridMultilevel"/>
    <w:tmpl w:val="D37607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3534037"/>
    <w:multiLevelType w:val="hybridMultilevel"/>
    <w:tmpl w:val="43A8FE28"/>
    <w:lvl w:ilvl="0" w:tplc="04150011">
      <w:start w:val="1"/>
      <w:numFmt w:val="decimal"/>
      <w:lvlText w:val="%1)"/>
      <w:lvlJc w:val="left"/>
      <w:pPr>
        <w:ind w:left="360" w:hanging="360"/>
      </w:pPr>
      <w:rPr>
        <w:rFonts w:hint="default"/>
      </w:rPr>
    </w:lvl>
    <w:lvl w:ilvl="1" w:tplc="D13A37CC">
      <w:start w:val="1"/>
      <w:numFmt w:val="lowerLetter"/>
      <w:lvlText w:val="%2."/>
      <w:lvlJc w:val="left"/>
      <w:pPr>
        <w:ind w:left="1080" w:hanging="360"/>
      </w:pPr>
      <w:rPr>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8485503"/>
    <w:multiLevelType w:val="hybridMultilevel"/>
    <w:tmpl w:val="2CDEA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04D155A"/>
    <w:multiLevelType w:val="hybridMultilevel"/>
    <w:tmpl w:val="C576C23E"/>
    <w:lvl w:ilvl="0" w:tplc="3B883742">
      <w:start w:val="1"/>
      <w:numFmt w:val="decimal"/>
      <w:lvlText w:val="%1)"/>
      <w:lvlJc w:val="left"/>
      <w:pPr>
        <w:ind w:left="360" w:hanging="360"/>
      </w:pPr>
      <w:rPr>
        <w:rFonts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15AF2"/>
    <w:multiLevelType w:val="hybridMultilevel"/>
    <w:tmpl w:val="7394867E"/>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125541612">
    <w:abstractNumId w:val="8"/>
  </w:num>
  <w:num w:numId="2" w16cid:durableId="1648440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3297048">
    <w:abstractNumId w:val="9"/>
  </w:num>
  <w:num w:numId="4" w16cid:durableId="690762184">
    <w:abstractNumId w:val="8"/>
  </w:num>
  <w:num w:numId="5" w16cid:durableId="18457839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211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3486178">
    <w:abstractNumId w:val="10"/>
  </w:num>
  <w:num w:numId="8" w16cid:durableId="17686495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5070480">
    <w:abstractNumId w:val="14"/>
  </w:num>
  <w:num w:numId="10" w16cid:durableId="1669824072">
    <w:abstractNumId w:val="2"/>
  </w:num>
  <w:num w:numId="11" w16cid:durableId="15443678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5717035">
    <w:abstractNumId w:val="4"/>
  </w:num>
  <w:num w:numId="13" w16cid:durableId="1115052741">
    <w:abstractNumId w:val="5"/>
  </w:num>
  <w:num w:numId="14" w16cid:durableId="2039163008">
    <w:abstractNumId w:val="13"/>
  </w:num>
  <w:num w:numId="15" w16cid:durableId="656348568">
    <w:abstractNumId w:val="0"/>
  </w:num>
  <w:num w:numId="16" w16cid:durableId="55669330">
    <w:abstractNumId w:val="6"/>
  </w:num>
  <w:num w:numId="17" w16cid:durableId="1016349859">
    <w:abstractNumId w:val="3"/>
  </w:num>
  <w:num w:numId="18" w16cid:durableId="13040018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1F"/>
    <w:rsid w:val="000030F8"/>
    <w:rsid w:val="0003134F"/>
    <w:rsid w:val="000413F0"/>
    <w:rsid w:val="00041EB8"/>
    <w:rsid w:val="00052632"/>
    <w:rsid w:val="000572BB"/>
    <w:rsid w:val="000610AA"/>
    <w:rsid w:val="000A54A6"/>
    <w:rsid w:val="000B688A"/>
    <w:rsid w:val="000C5039"/>
    <w:rsid w:val="000E7FF6"/>
    <w:rsid w:val="000F44D9"/>
    <w:rsid w:val="000F64C3"/>
    <w:rsid w:val="00100E42"/>
    <w:rsid w:val="0010590C"/>
    <w:rsid w:val="0011724B"/>
    <w:rsid w:val="00136DE4"/>
    <w:rsid w:val="00141838"/>
    <w:rsid w:val="00145165"/>
    <w:rsid w:val="00147CF5"/>
    <w:rsid w:val="001A7990"/>
    <w:rsid w:val="001C2FDD"/>
    <w:rsid w:val="001D1277"/>
    <w:rsid w:val="001D4A79"/>
    <w:rsid w:val="001E3F1E"/>
    <w:rsid w:val="001E6E5D"/>
    <w:rsid w:val="001F3A8E"/>
    <w:rsid w:val="001F7A9B"/>
    <w:rsid w:val="002428F2"/>
    <w:rsid w:val="00252305"/>
    <w:rsid w:val="002B5D0F"/>
    <w:rsid w:val="002E5F8C"/>
    <w:rsid w:val="002E7FA6"/>
    <w:rsid w:val="002F5208"/>
    <w:rsid w:val="00316442"/>
    <w:rsid w:val="00326124"/>
    <w:rsid w:val="0037354D"/>
    <w:rsid w:val="00381199"/>
    <w:rsid w:val="00381FD6"/>
    <w:rsid w:val="00385671"/>
    <w:rsid w:val="003964E1"/>
    <w:rsid w:val="003A096A"/>
    <w:rsid w:val="003A35E1"/>
    <w:rsid w:val="003A4164"/>
    <w:rsid w:val="003C58C4"/>
    <w:rsid w:val="003D539C"/>
    <w:rsid w:val="003D5CFB"/>
    <w:rsid w:val="003E6AEA"/>
    <w:rsid w:val="00421687"/>
    <w:rsid w:val="00433F9B"/>
    <w:rsid w:val="00442791"/>
    <w:rsid w:val="004637C8"/>
    <w:rsid w:val="00465BDD"/>
    <w:rsid w:val="004B0777"/>
    <w:rsid w:val="004C0C9D"/>
    <w:rsid w:val="004C7202"/>
    <w:rsid w:val="00503D0A"/>
    <w:rsid w:val="0052781E"/>
    <w:rsid w:val="005433A0"/>
    <w:rsid w:val="00556E3A"/>
    <w:rsid w:val="005650FA"/>
    <w:rsid w:val="005F0135"/>
    <w:rsid w:val="0060068D"/>
    <w:rsid w:val="0060493C"/>
    <w:rsid w:val="0062528B"/>
    <w:rsid w:val="00643852"/>
    <w:rsid w:val="00651CF5"/>
    <w:rsid w:val="0066301F"/>
    <w:rsid w:val="00674A7A"/>
    <w:rsid w:val="00684299"/>
    <w:rsid w:val="00687C62"/>
    <w:rsid w:val="0069068D"/>
    <w:rsid w:val="006E252D"/>
    <w:rsid w:val="00710B88"/>
    <w:rsid w:val="0071596F"/>
    <w:rsid w:val="00732EA9"/>
    <w:rsid w:val="007345F7"/>
    <w:rsid w:val="007A03EE"/>
    <w:rsid w:val="007C2BAC"/>
    <w:rsid w:val="007E22A8"/>
    <w:rsid w:val="007E4183"/>
    <w:rsid w:val="007E7155"/>
    <w:rsid w:val="007F32D3"/>
    <w:rsid w:val="007F37E7"/>
    <w:rsid w:val="00801B53"/>
    <w:rsid w:val="0081300D"/>
    <w:rsid w:val="00846FE2"/>
    <w:rsid w:val="00857363"/>
    <w:rsid w:val="00861CD0"/>
    <w:rsid w:val="008714D5"/>
    <w:rsid w:val="00872949"/>
    <w:rsid w:val="008B7914"/>
    <w:rsid w:val="008C1909"/>
    <w:rsid w:val="008C7A17"/>
    <w:rsid w:val="008D3998"/>
    <w:rsid w:val="008E146C"/>
    <w:rsid w:val="008E765F"/>
    <w:rsid w:val="008F77AA"/>
    <w:rsid w:val="00920CAE"/>
    <w:rsid w:val="009235F0"/>
    <w:rsid w:val="00933775"/>
    <w:rsid w:val="0096665A"/>
    <w:rsid w:val="0097049A"/>
    <w:rsid w:val="0097774E"/>
    <w:rsid w:val="009E0100"/>
    <w:rsid w:val="009E14E3"/>
    <w:rsid w:val="009E3521"/>
    <w:rsid w:val="009E432B"/>
    <w:rsid w:val="009E5F8F"/>
    <w:rsid w:val="00A25B0B"/>
    <w:rsid w:val="00A274F0"/>
    <w:rsid w:val="00A27D6E"/>
    <w:rsid w:val="00A52386"/>
    <w:rsid w:val="00A7334A"/>
    <w:rsid w:val="00A74C94"/>
    <w:rsid w:val="00A80EC6"/>
    <w:rsid w:val="00A828AD"/>
    <w:rsid w:val="00AA0AF3"/>
    <w:rsid w:val="00AC1170"/>
    <w:rsid w:val="00B103AB"/>
    <w:rsid w:val="00B11A0F"/>
    <w:rsid w:val="00B15719"/>
    <w:rsid w:val="00B21DDD"/>
    <w:rsid w:val="00B238DE"/>
    <w:rsid w:val="00B535EC"/>
    <w:rsid w:val="00B57B78"/>
    <w:rsid w:val="00B60C7F"/>
    <w:rsid w:val="00B64415"/>
    <w:rsid w:val="00B71C98"/>
    <w:rsid w:val="00B86DAD"/>
    <w:rsid w:val="00B91C6D"/>
    <w:rsid w:val="00B954ED"/>
    <w:rsid w:val="00BA43EA"/>
    <w:rsid w:val="00BC7B2E"/>
    <w:rsid w:val="00BF0949"/>
    <w:rsid w:val="00BF2CFB"/>
    <w:rsid w:val="00BF331B"/>
    <w:rsid w:val="00BF6EA7"/>
    <w:rsid w:val="00C21A00"/>
    <w:rsid w:val="00C33CFE"/>
    <w:rsid w:val="00C52CC8"/>
    <w:rsid w:val="00C612D2"/>
    <w:rsid w:val="00C61725"/>
    <w:rsid w:val="00C6620A"/>
    <w:rsid w:val="00C752C0"/>
    <w:rsid w:val="00C86C18"/>
    <w:rsid w:val="00C86E3D"/>
    <w:rsid w:val="00C87DD5"/>
    <w:rsid w:val="00C931D4"/>
    <w:rsid w:val="00C97AD9"/>
    <w:rsid w:val="00CA21A4"/>
    <w:rsid w:val="00CA6429"/>
    <w:rsid w:val="00CD52A0"/>
    <w:rsid w:val="00CE4FBC"/>
    <w:rsid w:val="00D14A19"/>
    <w:rsid w:val="00D20FFE"/>
    <w:rsid w:val="00D40862"/>
    <w:rsid w:val="00D44744"/>
    <w:rsid w:val="00D51762"/>
    <w:rsid w:val="00D56777"/>
    <w:rsid w:val="00D93E5F"/>
    <w:rsid w:val="00D94DCA"/>
    <w:rsid w:val="00DC4A40"/>
    <w:rsid w:val="00DD60D7"/>
    <w:rsid w:val="00DD63BA"/>
    <w:rsid w:val="00DE6697"/>
    <w:rsid w:val="00DE73D1"/>
    <w:rsid w:val="00E225D2"/>
    <w:rsid w:val="00E26146"/>
    <w:rsid w:val="00E45343"/>
    <w:rsid w:val="00E47CE6"/>
    <w:rsid w:val="00E8290F"/>
    <w:rsid w:val="00E845F3"/>
    <w:rsid w:val="00E87A2E"/>
    <w:rsid w:val="00EA7615"/>
    <w:rsid w:val="00EF46E0"/>
    <w:rsid w:val="00F1576B"/>
    <w:rsid w:val="00F24B92"/>
    <w:rsid w:val="00F2711A"/>
    <w:rsid w:val="00F32D7F"/>
    <w:rsid w:val="00F34B7C"/>
    <w:rsid w:val="00F508B6"/>
    <w:rsid w:val="00F62160"/>
    <w:rsid w:val="00F62A18"/>
    <w:rsid w:val="00F63875"/>
    <w:rsid w:val="00F66EEA"/>
    <w:rsid w:val="00F70B17"/>
    <w:rsid w:val="00F90DF5"/>
    <w:rsid w:val="00F92B90"/>
    <w:rsid w:val="00FB16D0"/>
    <w:rsid w:val="00FB1EE3"/>
    <w:rsid w:val="00FC4994"/>
    <w:rsid w:val="00FD58AA"/>
    <w:rsid w:val="00FD5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3BA9C"/>
  <w15:docId w15:val="{6F238558-3225-4E74-980C-2B512EF8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F8C"/>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2E5F8C"/>
    <w:pPr>
      <w:spacing w:line="240" w:lineRule="auto"/>
    </w:pPr>
    <w:rPr>
      <w:sz w:val="20"/>
      <w:szCs w:val="20"/>
    </w:rPr>
  </w:style>
  <w:style w:type="character" w:customStyle="1" w:styleId="TekstkomentarzaZnak">
    <w:name w:val="Tekst komentarza Znak"/>
    <w:link w:val="Tekstkomentarza"/>
    <w:uiPriority w:val="99"/>
    <w:semiHidden/>
    <w:rsid w:val="002E5F8C"/>
    <w:rPr>
      <w:sz w:val="20"/>
      <w:szCs w:val="20"/>
    </w:rPr>
  </w:style>
  <w:style w:type="paragraph" w:styleId="Akapitzlist">
    <w:name w:val="List Paragraph"/>
    <w:aliases w:val="Tytuły,lp1,Preambuła,HŁ_Bullet1,List Paragraph,normalny tekst"/>
    <w:basedOn w:val="Normalny"/>
    <w:link w:val="AkapitzlistZnak"/>
    <w:uiPriority w:val="34"/>
    <w:qFormat/>
    <w:rsid w:val="002E5F8C"/>
    <w:pPr>
      <w:ind w:left="720"/>
      <w:contextualSpacing/>
    </w:pPr>
  </w:style>
  <w:style w:type="character" w:styleId="Odwoaniedokomentarza">
    <w:name w:val="annotation reference"/>
    <w:uiPriority w:val="99"/>
    <w:semiHidden/>
    <w:unhideWhenUsed/>
    <w:rsid w:val="002E5F8C"/>
    <w:rPr>
      <w:sz w:val="16"/>
      <w:szCs w:val="16"/>
    </w:rPr>
  </w:style>
  <w:style w:type="paragraph" w:styleId="Tekstdymka">
    <w:name w:val="Balloon Text"/>
    <w:basedOn w:val="Normalny"/>
    <w:link w:val="TekstdymkaZnak"/>
    <w:uiPriority w:val="99"/>
    <w:semiHidden/>
    <w:unhideWhenUsed/>
    <w:rsid w:val="002E5F8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E5F8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F6EA7"/>
    <w:pPr>
      <w:spacing w:after="0" w:line="240" w:lineRule="auto"/>
    </w:pPr>
    <w:rPr>
      <w:sz w:val="20"/>
      <w:szCs w:val="20"/>
    </w:rPr>
  </w:style>
  <w:style w:type="character" w:customStyle="1" w:styleId="TekstprzypisukocowegoZnak">
    <w:name w:val="Tekst przypisu końcowego Znak"/>
    <w:link w:val="Tekstprzypisukocowego"/>
    <w:uiPriority w:val="99"/>
    <w:semiHidden/>
    <w:rsid w:val="00BF6EA7"/>
    <w:rPr>
      <w:sz w:val="20"/>
      <w:szCs w:val="20"/>
    </w:rPr>
  </w:style>
  <w:style w:type="character" w:styleId="Odwoanieprzypisukocowego">
    <w:name w:val="endnote reference"/>
    <w:uiPriority w:val="99"/>
    <w:semiHidden/>
    <w:unhideWhenUsed/>
    <w:rsid w:val="00BF6EA7"/>
    <w:rPr>
      <w:vertAlign w:val="superscript"/>
    </w:rPr>
  </w:style>
  <w:style w:type="paragraph" w:styleId="Tematkomentarza">
    <w:name w:val="annotation subject"/>
    <w:basedOn w:val="Tekstkomentarza"/>
    <w:next w:val="Tekstkomentarza"/>
    <w:link w:val="TematkomentarzaZnak"/>
    <w:uiPriority w:val="99"/>
    <w:semiHidden/>
    <w:unhideWhenUsed/>
    <w:rsid w:val="00FB1EE3"/>
    <w:rPr>
      <w:b/>
      <w:bCs/>
    </w:rPr>
  </w:style>
  <w:style w:type="character" w:customStyle="1" w:styleId="TematkomentarzaZnak">
    <w:name w:val="Temat komentarza Znak"/>
    <w:link w:val="Tematkomentarza"/>
    <w:uiPriority w:val="99"/>
    <w:semiHidden/>
    <w:rsid w:val="00FB1EE3"/>
    <w:rPr>
      <w:b/>
      <w:bCs/>
      <w:sz w:val="20"/>
      <w:szCs w:val="20"/>
    </w:rPr>
  </w:style>
  <w:style w:type="paragraph" w:styleId="Nagwek">
    <w:name w:val="header"/>
    <w:basedOn w:val="Normalny"/>
    <w:link w:val="NagwekZnak"/>
    <w:uiPriority w:val="99"/>
    <w:unhideWhenUsed/>
    <w:rsid w:val="004637C8"/>
    <w:pPr>
      <w:tabs>
        <w:tab w:val="center" w:pos="4536"/>
        <w:tab w:val="right" w:pos="9072"/>
      </w:tabs>
    </w:pPr>
  </w:style>
  <w:style w:type="character" w:customStyle="1" w:styleId="NagwekZnak">
    <w:name w:val="Nagłówek Znak"/>
    <w:link w:val="Nagwek"/>
    <w:uiPriority w:val="99"/>
    <w:rsid w:val="004637C8"/>
    <w:rPr>
      <w:sz w:val="22"/>
      <w:szCs w:val="22"/>
      <w:lang w:eastAsia="en-US"/>
    </w:rPr>
  </w:style>
  <w:style w:type="paragraph" w:styleId="Stopka">
    <w:name w:val="footer"/>
    <w:basedOn w:val="Normalny"/>
    <w:link w:val="StopkaZnak"/>
    <w:uiPriority w:val="99"/>
    <w:unhideWhenUsed/>
    <w:rsid w:val="004637C8"/>
    <w:pPr>
      <w:tabs>
        <w:tab w:val="center" w:pos="4536"/>
        <w:tab w:val="right" w:pos="9072"/>
      </w:tabs>
    </w:pPr>
  </w:style>
  <w:style w:type="character" w:customStyle="1" w:styleId="StopkaZnak">
    <w:name w:val="Stopka Znak"/>
    <w:link w:val="Stopka"/>
    <w:uiPriority w:val="99"/>
    <w:rsid w:val="004637C8"/>
    <w:rPr>
      <w:sz w:val="22"/>
      <w:szCs w:val="22"/>
      <w:lang w:eastAsia="en-US"/>
    </w:rPr>
  </w:style>
  <w:style w:type="character" w:styleId="Hipercze">
    <w:name w:val="Hyperlink"/>
    <w:uiPriority w:val="99"/>
    <w:rsid w:val="001F7A9B"/>
    <w:rPr>
      <w:rFonts w:cs="Times New Roman"/>
      <w:color w:val="0000FF"/>
      <w:u w:val="single"/>
    </w:rPr>
  </w:style>
  <w:style w:type="character" w:customStyle="1" w:styleId="AkapitzlistZnak">
    <w:name w:val="Akapit z listą Znak"/>
    <w:aliases w:val="Tytuły Znak,lp1 Znak,Preambuła Znak,HŁ_Bullet1 Znak,List Paragraph Znak,normalny tekst Znak"/>
    <w:link w:val="Akapitzlist"/>
    <w:uiPriority w:val="34"/>
    <w:rsid w:val="001F7A9B"/>
    <w:rPr>
      <w:sz w:val="22"/>
      <w:szCs w:val="22"/>
      <w:lang w:eastAsia="en-US"/>
    </w:rPr>
  </w:style>
  <w:style w:type="paragraph" w:styleId="NormalnyWeb">
    <w:name w:val="Normal (Web)"/>
    <w:basedOn w:val="Normalny"/>
    <w:uiPriority w:val="99"/>
    <w:unhideWhenUsed/>
    <w:rsid w:val="00CD52A0"/>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6009">
      <w:bodyDiv w:val="1"/>
      <w:marLeft w:val="0"/>
      <w:marRight w:val="0"/>
      <w:marTop w:val="0"/>
      <w:marBottom w:val="0"/>
      <w:divBdr>
        <w:top w:val="none" w:sz="0" w:space="0" w:color="auto"/>
        <w:left w:val="none" w:sz="0" w:space="0" w:color="auto"/>
        <w:bottom w:val="none" w:sz="0" w:space="0" w:color="auto"/>
        <w:right w:val="none" w:sz="0" w:space="0" w:color="auto"/>
      </w:divBdr>
    </w:div>
    <w:div w:id="1477600311">
      <w:bodyDiv w:val="1"/>
      <w:marLeft w:val="0"/>
      <w:marRight w:val="0"/>
      <w:marTop w:val="0"/>
      <w:marBottom w:val="0"/>
      <w:divBdr>
        <w:top w:val="none" w:sz="0" w:space="0" w:color="auto"/>
        <w:left w:val="none" w:sz="0" w:space="0" w:color="auto"/>
        <w:bottom w:val="none" w:sz="0" w:space="0" w:color="auto"/>
        <w:right w:val="none" w:sz="0" w:space="0" w:color="auto"/>
      </w:divBdr>
    </w:div>
    <w:div w:id="1875731868">
      <w:bodyDiv w:val="1"/>
      <w:marLeft w:val="0"/>
      <w:marRight w:val="0"/>
      <w:marTop w:val="0"/>
      <w:marBottom w:val="0"/>
      <w:divBdr>
        <w:top w:val="none" w:sz="0" w:space="0" w:color="auto"/>
        <w:left w:val="none" w:sz="0" w:space="0" w:color="auto"/>
        <w:bottom w:val="none" w:sz="0" w:space="0" w:color="auto"/>
        <w:right w:val="none" w:sz="0" w:space="0" w:color="auto"/>
      </w:divBdr>
    </w:div>
    <w:div w:id="19143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157462-C542-41A6-B82F-609980FDF3DD}">
  <ds:schemaRefs>
    <ds:schemaRef ds:uri="http://schemas.openxmlformats.org/officeDocument/2006/bibliography"/>
  </ds:schemaRefs>
</ds:datastoreItem>
</file>

<file path=customXml/itemProps2.xml><?xml version="1.0" encoding="utf-8"?>
<ds:datastoreItem xmlns:ds="http://schemas.openxmlformats.org/officeDocument/2006/customXml" ds:itemID="{5979E5EB-E720-4218-9D42-937B153F7DFE}">
  <ds:schemaRefs>
    <ds:schemaRef ds:uri="http://schemas.microsoft.com/office/2006/metadata/properties"/>
    <ds:schemaRef ds:uri="http://schemas.microsoft.com/office/infopath/2007/PartnerControls"/>
    <ds:schemaRef ds:uri="b6f51da7-4c65-4952-99f4-9b7d1366efbc"/>
  </ds:schemaRefs>
</ds:datastoreItem>
</file>

<file path=customXml/itemProps3.xml><?xml version="1.0" encoding="utf-8"?>
<ds:datastoreItem xmlns:ds="http://schemas.openxmlformats.org/officeDocument/2006/customXml" ds:itemID="{F96D9427-DC40-49C0-9216-64965086C98D}">
  <ds:schemaRefs>
    <ds:schemaRef ds:uri="http://schemas.microsoft.com/sharepoint/v3/contenttype/forms"/>
  </ds:schemaRefs>
</ds:datastoreItem>
</file>

<file path=customXml/itemProps4.xml><?xml version="1.0" encoding="utf-8"?>
<ds:datastoreItem xmlns:ds="http://schemas.openxmlformats.org/officeDocument/2006/customXml" ds:itemID="{1EA86B0A-38B4-4780-9E62-E2C5116A1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1040</Words>
  <Characters>6241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Joka Patrycja</dc:creator>
  <cp:keywords/>
  <cp:lastModifiedBy>Żmudziński Adrian (25008041)</cp:lastModifiedBy>
  <cp:revision>9</cp:revision>
  <cp:lastPrinted>2019-01-08T09:55:00Z</cp:lastPrinted>
  <dcterms:created xsi:type="dcterms:W3CDTF">2023-10-16T08:20:00Z</dcterms:created>
  <dcterms:modified xsi:type="dcterms:W3CDTF">2024-07-17T10:21:00Z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ies>
</file>