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ink/ink3.xml" ContentType="application/inkml+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726" w:type="dxa"/>
        <w:tblInd w:w="4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40" w:type="dxa"/>
          <w:right w:w="40" w:type="dxa"/>
        </w:tblCellMar>
        <w:tblLook w:val="0000" w:firstRow="0" w:lastRow="0" w:firstColumn="0" w:lastColumn="0" w:noHBand="0" w:noVBand="0"/>
      </w:tblPr>
      <w:tblGrid>
        <w:gridCol w:w="3213"/>
        <w:gridCol w:w="6513"/>
      </w:tblGrid>
      <w:tr w:rsidR="009A3B82" w:rsidRPr="003D5A51" w14:paraId="18FFB4D8" w14:textId="77777777" w:rsidTr="004B54A3">
        <w:trPr>
          <w:trHeight w:hRule="exact" w:val="1114"/>
        </w:trPr>
        <w:tc>
          <w:tcPr>
            <w:tcW w:w="3213" w:type="dxa"/>
            <w:shd w:val="clear" w:color="auto" w:fill="FFFFFF"/>
            <w:vAlign w:val="bottom"/>
          </w:tcPr>
          <w:p w14:paraId="387E6CE9" w14:textId="77777777" w:rsidR="009A3B82" w:rsidRPr="003D5A51" w:rsidRDefault="009A3B82" w:rsidP="004B54A3">
            <w:pPr>
              <w:spacing w:afterLines="60" w:after="144" w:line="360" w:lineRule="auto"/>
              <w:rPr>
                <w:rFonts w:eastAsiaTheme="minorHAnsi" w:cs="Arial"/>
                <w:szCs w:val="22"/>
              </w:rPr>
            </w:pPr>
            <w:bookmarkStart w:id="0" w:name="_Hlk114666521"/>
            <w:r w:rsidRPr="003D5A51">
              <w:rPr>
                <w:rFonts w:eastAsiaTheme="minorHAnsi" w:cs="Arial"/>
                <w:bCs/>
                <w:i/>
                <w:noProof/>
                <w:sz w:val="18"/>
                <w:szCs w:val="18"/>
                <w:lang w:eastAsia="pl-PL"/>
              </w:rPr>
              <w:drawing>
                <wp:anchor distT="0" distB="0" distL="114300" distR="114300" simplePos="0" relativeHeight="251672576" behindDoc="0" locked="0" layoutInCell="1" allowOverlap="1" wp14:anchorId="24C991D2" wp14:editId="63EBE67A">
                  <wp:simplePos x="0" y="0"/>
                  <wp:positionH relativeFrom="column">
                    <wp:posOffset>252730</wp:posOffset>
                  </wp:positionH>
                  <wp:positionV relativeFrom="paragraph">
                    <wp:posOffset>-280035</wp:posOffset>
                  </wp:positionV>
                  <wp:extent cx="1144905" cy="469900"/>
                  <wp:effectExtent l="0" t="0" r="0" b="6350"/>
                  <wp:wrapNone/>
                  <wp:docPr id="1827516467" name="Obraz 1827516467" descr="Obraz zawierający tekst, logo, Czcionka, Grafi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Obraz zawierający tekst, logo, Czcionka, Grafika&#10;&#10;Opis wygenerowany automatyczni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44905" cy="469900"/>
                          </a:xfrm>
                          <a:prstGeom prst="rect">
                            <a:avLst/>
                          </a:prstGeom>
                        </pic:spPr>
                      </pic:pic>
                    </a:graphicData>
                  </a:graphic>
                  <wp14:sizeRelH relativeFrom="margin">
                    <wp14:pctWidth>0</wp14:pctWidth>
                  </wp14:sizeRelH>
                  <wp14:sizeRelV relativeFrom="margin">
                    <wp14:pctHeight>0</wp14:pctHeight>
                  </wp14:sizeRelV>
                </wp:anchor>
              </w:drawing>
            </w:r>
          </w:p>
        </w:tc>
        <w:tc>
          <w:tcPr>
            <w:tcW w:w="6513" w:type="dxa"/>
            <w:shd w:val="clear" w:color="auto" w:fill="auto"/>
            <w:vAlign w:val="center"/>
          </w:tcPr>
          <w:p w14:paraId="65250966" w14:textId="449D4033" w:rsidR="009A3B82" w:rsidRPr="00DF7B3B" w:rsidRDefault="009A3B82" w:rsidP="004B54A3">
            <w:pPr>
              <w:spacing w:before="120" w:afterLines="60" w:after="144"/>
              <w:jc w:val="center"/>
              <w:rPr>
                <w:rFonts w:ascii="Arial Narrow" w:hAnsi="Arial Narrow" w:cs="Arial"/>
                <w:b/>
                <w:bCs/>
                <w:sz w:val="20"/>
                <w:szCs w:val="22"/>
                <w:lang w:eastAsia="pl-PL"/>
              </w:rPr>
            </w:pPr>
            <w:r w:rsidRPr="00DF7B3B">
              <w:rPr>
                <w:rFonts w:ascii="Arial Narrow" w:hAnsi="Arial Narrow" w:cs="Arial"/>
                <w:b/>
                <w:bCs/>
                <w:sz w:val="20"/>
                <w:szCs w:val="22"/>
                <w:lang w:eastAsia="pl-PL"/>
              </w:rPr>
              <w:t>Zapytanie ofertowe numer ELOG/2/0</w:t>
            </w:r>
            <w:r w:rsidR="00583BEB">
              <w:rPr>
                <w:rFonts w:ascii="Arial Narrow" w:hAnsi="Arial Narrow" w:cs="Arial"/>
                <w:b/>
                <w:bCs/>
                <w:sz w:val="20"/>
                <w:szCs w:val="22"/>
                <w:lang w:eastAsia="pl-PL"/>
              </w:rPr>
              <w:t>14578</w:t>
            </w:r>
            <w:r w:rsidRPr="00DF7B3B">
              <w:rPr>
                <w:rFonts w:ascii="Arial Narrow" w:hAnsi="Arial Narrow" w:cs="Arial"/>
                <w:b/>
                <w:bCs/>
                <w:sz w:val="20"/>
                <w:szCs w:val="22"/>
                <w:lang w:eastAsia="pl-PL"/>
              </w:rPr>
              <w:t>/25</w:t>
            </w:r>
          </w:p>
          <w:p w14:paraId="58E67754" w14:textId="0CC57886" w:rsidR="009A3B82" w:rsidRPr="00DF7B3B" w:rsidRDefault="00D70D0E" w:rsidP="004F75EC">
            <w:pPr>
              <w:jc w:val="center"/>
              <w:rPr>
                <w:rFonts w:ascii="Arial Narrow" w:hAnsi="Arial Narrow" w:cs="Arial"/>
                <w:bCs/>
                <w:sz w:val="20"/>
                <w:szCs w:val="22"/>
                <w:lang w:eastAsia="pl-PL"/>
              </w:rPr>
            </w:pPr>
            <w:bookmarkStart w:id="1" w:name="_Hlk188525644"/>
            <w:r w:rsidRPr="00DF7B3B">
              <w:rPr>
                <w:rFonts w:ascii="Arial Narrow" w:hAnsi="Arial Narrow" w:cs="Arial"/>
                <w:bCs/>
                <w:sz w:val="20"/>
                <w:szCs w:val="22"/>
                <w:lang w:eastAsia="pl-PL"/>
              </w:rPr>
              <w:t xml:space="preserve">Dostawa </w:t>
            </w:r>
            <w:r w:rsidRPr="009A3B82">
              <w:rPr>
                <w:rFonts w:ascii="Arial Narrow" w:hAnsi="Arial Narrow" w:cs="Arial"/>
                <w:bCs/>
                <w:sz w:val="20"/>
                <w:szCs w:val="22"/>
                <w:lang w:eastAsia="pl-PL"/>
              </w:rPr>
              <w:t xml:space="preserve">samochodów ciężarowych </w:t>
            </w:r>
            <w:r w:rsidR="00D23C9B">
              <w:rPr>
                <w:rFonts w:ascii="Arial Narrow" w:hAnsi="Arial Narrow" w:cs="Arial"/>
                <w:bCs/>
                <w:sz w:val="20"/>
                <w:szCs w:val="22"/>
                <w:lang w:eastAsia="pl-PL"/>
              </w:rPr>
              <w:t xml:space="preserve">pickup 4x4 </w:t>
            </w:r>
            <w:r>
              <w:rPr>
                <w:rFonts w:ascii="Arial Narrow" w:hAnsi="Arial Narrow" w:cs="Arial"/>
                <w:bCs/>
                <w:sz w:val="20"/>
                <w:szCs w:val="22"/>
                <w:lang w:eastAsia="pl-PL"/>
              </w:rPr>
              <w:t xml:space="preserve">z </w:t>
            </w:r>
            <w:r w:rsidR="00D23C9B">
              <w:rPr>
                <w:rFonts w:ascii="Arial Narrow" w:hAnsi="Arial Narrow" w:cs="Arial"/>
                <w:bCs/>
                <w:sz w:val="20"/>
                <w:szCs w:val="22"/>
                <w:lang w:eastAsia="pl-PL"/>
              </w:rPr>
              <w:t>podwójną kabiną</w:t>
            </w:r>
            <w:r w:rsidR="006E49EF">
              <w:rPr>
                <w:rFonts w:ascii="Arial Narrow" w:hAnsi="Arial Narrow" w:cs="Arial"/>
                <w:bCs/>
                <w:sz w:val="20"/>
                <w:szCs w:val="22"/>
                <w:lang w:eastAsia="pl-PL"/>
              </w:rPr>
              <w:t xml:space="preserve"> dla</w:t>
            </w:r>
            <w:r w:rsidRPr="00D70D0E">
              <w:rPr>
                <w:rFonts w:ascii="Arial Narrow" w:hAnsi="Arial Narrow" w:cs="Arial"/>
                <w:bCs/>
                <w:sz w:val="20"/>
                <w:szCs w:val="22"/>
                <w:lang w:eastAsia="pl-PL"/>
              </w:rPr>
              <w:br/>
            </w:r>
            <w:r>
              <w:rPr>
                <w:rFonts w:ascii="Arial Narrow" w:hAnsi="Arial Narrow" w:cs="Arial"/>
                <w:bCs/>
                <w:sz w:val="20"/>
                <w:szCs w:val="22"/>
                <w:lang w:eastAsia="pl-PL"/>
              </w:rPr>
              <w:t xml:space="preserve"> Energa</w:t>
            </w:r>
            <w:r w:rsidRPr="00DF7B3B">
              <w:rPr>
                <w:rFonts w:ascii="Arial Narrow" w:hAnsi="Arial Narrow" w:cs="Arial"/>
                <w:bCs/>
                <w:sz w:val="20"/>
                <w:szCs w:val="22"/>
                <w:lang w:eastAsia="pl-PL"/>
              </w:rPr>
              <w:t>-Operator S.A</w:t>
            </w:r>
            <w:r w:rsidR="009A3B82" w:rsidRPr="00DF7B3B">
              <w:rPr>
                <w:rFonts w:ascii="Arial Narrow" w:hAnsi="Arial Narrow" w:cs="Arial"/>
                <w:bCs/>
                <w:sz w:val="20"/>
                <w:szCs w:val="22"/>
                <w:lang w:eastAsia="pl-PL"/>
              </w:rPr>
              <w:t>.</w:t>
            </w:r>
            <w:bookmarkEnd w:id="1"/>
          </w:p>
          <w:p w14:paraId="1C7CB33A" w14:textId="77777777" w:rsidR="009A3B82" w:rsidRPr="003D5A51" w:rsidRDefault="009A3B82" w:rsidP="004B54A3">
            <w:pPr>
              <w:spacing w:afterLines="60" w:after="144"/>
              <w:jc w:val="center"/>
              <w:rPr>
                <w:rFonts w:cs="Arial"/>
                <w:b/>
                <w:szCs w:val="22"/>
              </w:rPr>
            </w:pPr>
          </w:p>
          <w:p w14:paraId="76F46626" w14:textId="77777777" w:rsidR="009A3B82" w:rsidRPr="003D5A51" w:rsidRDefault="009A3B82" w:rsidP="004B54A3">
            <w:pPr>
              <w:spacing w:afterLines="60" w:after="144"/>
              <w:jc w:val="center"/>
              <w:rPr>
                <w:rFonts w:cs="Arial"/>
                <w:b/>
                <w:szCs w:val="22"/>
              </w:rPr>
            </w:pPr>
          </w:p>
        </w:tc>
      </w:tr>
    </w:tbl>
    <w:p w14:paraId="57E53ED3" w14:textId="77777777" w:rsidR="001C32E4" w:rsidRPr="00685DC9" w:rsidRDefault="001C32E4" w:rsidP="0028337A">
      <w:pPr>
        <w:keepNext/>
        <w:jc w:val="center"/>
        <w:outlineLvl w:val="2"/>
        <w:rPr>
          <w:rFonts w:ascii="Arial Narrow" w:hAnsi="Arial Narrow" w:cs="Arial"/>
          <w:b/>
          <w:smallCaps/>
          <w:sz w:val="26"/>
          <w:szCs w:val="26"/>
          <w:lang w:eastAsia="pl-PL"/>
        </w:rPr>
      </w:pPr>
    </w:p>
    <w:bookmarkEnd w:id="0"/>
    <w:p w14:paraId="49F1F543" w14:textId="77777777" w:rsidR="009A3B82" w:rsidRPr="003D5A51" w:rsidRDefault="009A3B82" w:rsidP="009A3B82">
      <w:pPr>
        <w:keepNext/>
        <w:spacing w:afterLines="60" w:after="144"/>
        <w:jc w:val="center"/>
        <w:outlineLvl w:val="2"/>
        <w:rPr>
          <w:rFonts w:ascii="Arial Narrow" w:hAnsi="Arial Narrow" w:cs="Arial"/>
          <w:b/>
          <w:smallCaps/>
          <w:sz w:val="26"/>
          <w:szCs w:val="26"/>
          <w:lang w:eastAsia="pl-PL"/>
        </w:rPr>
      </w:pPr>
      <w:r w:rsidRPr="003D5A51">
        <w:rPr>
          <w:rFonts w:ascii="Arial Narrow" w:hAnsi="Arial Narrow" w:cs="Arial"/>
          <w:b/>
          <w:smallCaps/>
          <w:sz w:val="26"/>
          <w:szCs w:val="26"/>
          <w:lang w:eastAsia="pl-PL"/>
        </w:rPr>
        <w:t>SPECYFIKCJA TECHNICZNA PRZEDMIOTU ZAMÓWIENIA</w:t>
      </w:r>
    </w:p>
    <w:bookmarkStart w:id="2" w:name="_I._przedmiot_zamówienia"/>
    <w:bookmarkEnd w:id="2"/>
    <w:p w14:paraId="4384765B" w14:textId="001F448C" w:rsidR="00097208" w:rsidRPr="005B55D5" w:rsidRDefault="00097208" w:rsidP="00C90FD5">
      <w:pPr>
        <w:pStyle w:val="Akapitzlist"/>
        <w:numPr>
          <w:ilvl w:val="0"/>
          <w:numId w:val="11"/>
        </w:numPr>
        <w:rPr>
          <w:rStyle w:val="Hipercze"/>
          <w:rFonts w:ascii="Arial Narrow" w:hAnsi="Arial Narrow"/>
        </w:rPr>
      </w:pPr>
      <w:r w:rsidRPr="005B55D5">
        <w:rPr>
          <w:rStyle w:val="Hipercze"/>
          <w:rFonts w:ascii="Arial Narrow" w:hAnsi="Arial Narrow"/>
        </w:rPr>
        <w:fldChar w:fldCharType="begin"/>
      </w:r>
      <w:r w:rsidRPr="005B55D5">
        <w:rPr>
          <w:rStyle w:val="Hipercze"/>
          <w:rFonts w:ascii="Arial Narrow" w:hAnsi="Arial Narrow"/>
        </w:rPr>
        <w:instrText>HYPERLINK  \l "_I._Przedmiot_Zamówienia_1"</w:instrText>
      </w:r>
      <w:r w:rsidRPr="005B55D5">
        <w:rPr>
          <w:rStyle w:val="Hipercze"/>
          <w:rFonts w:ascii="Arial Narrow" w:hAnsi="Arial Narrow"/>
        </w:rPr>
      </w:r>
      <w:r w:rsidRPr="005B55D5">
        <w:rPr>
          <w:rStyle w:val="Hipercze"/>
          <w:rFonts w:ascii="Arial Narrow" w:hAnsi="Arial Narrow"/>
        </w:rPr>
        <w:fldChar w:fldCharType="separate"/>
      </w:r>
      <w:r w:rsidRPr="005B55D5">
        <w:rPr>
          <w:rStyle w:val="Hipercze"/>
          <w:rFonts w:ascii="Arial Narrow" w:hAnsi="Arial Narrow"/>
        </w:rPr>
        <w:t>Przedmiot Zamówienia</w:t>
      </w:r>
      <w:r w:rsidRPr="005B55D5">
        <w:rPr>
          <w:rStyle w:val="Hipercze"/>
          <w:rFonts w:ascii="Arial Narrow" w:hAnsi="Arial Narrow"/>
        </w:rPr>
        <w:fldChar w:fldCharType="end"/>
      </w:r>
    </w:p>
    <w:p w14:paraId="200F2586" w14:textId="25AF3CF8" w:rsidR="00097208" w:rsidRPr="00BE2196" w:rsidRDefault="00097208" w:rsidP="00C90FD5">
      <w:pPr>
        <w:pStyle w:val="Akapitzlist"/>
        <w:numPr>
          <w:ilvl w:val="0"/>
          <w:numId w:val="11"/>
        </w:numPr>
        <w:rPr>
          <w:rFonts w:ascii="Arial Narrow" w:hAnsi="Arial Narrow" w:cstheme="majorBidi"/>
          <w:color w:val="0000FF"/>
          <w:u w:val="single"/>
        </w:rPr>
      </w:pPr>
      <w:hyperlink w:anchor="_Ii._Specyfikacja_wymaganych" w:history="1">
        <w:r w:rsidRPr="005B55D5">
          <w:rPr>
            <w:rStyle w:val="Hipercze"/>
            <w:rFonts w:ascii="Arial Narrow" w:hAnsi="Arial Narrow"/>
          </w:rPr>
          <w:t>Specyfikacja wymaganych pojazdów i zabudowy</w:t>
        </w:r>
      </w:hyperlink>
    </w:p>
    <w:p w14:paraId="6FE2A009" w14:textId="36E94AC8" w:rsidR="00BE2196" w:rsidRDefault="00BE2196" w:rsidP="00BE2196">
      <w:pPr>
        <w:pStyle w:val="Akapitzlist"/>
        <w:ind w:left="1080"/>
        <w:rPr>
          <w:rStyle w:val="Hipercze"/>
          <w:rFonts w:ascii="Arial Narrow" w:hAnsi="Arial Narrow" w:cstheme="majorBidi"/>
        </w:rPr>
      </w:pPr>
      <w:hyperlink w:anchor="_II.1_Specyfikacja_samochodu" w:history="1">
        <w:r w:rsidRPr="007103CD">
          <w:rPr>
            <w:rStyle w:val="Hipercze"/>
            <w:rFonts w:ascii="Arial Narrow" w:hAnsi="Arial Narrow" w:cstheme="majorBidi"/>
          </w:rPr>
          <w:t>Specyfikacja samochodu bazoweg</w:t>
        </w:r>
        <w:r w:rsidR="007103CD" w:rsidRPr="007103CD">
          <w:rPr>
            <w:rStyle w:val="Hipercze"/>
            <w:rFonts w:ascii="Arial Narrow" w:hAnsi="Arial Narrow" w:cstheme="majorBidi"/>
          </w:rPr>
          <w:t>o</w:t>
        </w:r>
      </w:hyperlink>
    </w:p>
    <w:p w14:paraId="67BB7B71" w14:textId="2A87EC3F" w:rsidR="00373052" w:rsidRDefault="00BE2196" w:rsidP="00373052">
      <w:pPr>
        <w:pStyle w:val="Akapitzlist"/>
        <w:ind w:left="1080" w:firstLine="338"/>
        <w:rPr>
          <w:rFonts w:ascii="Arial Narrow" w:hAnsi="Arial Narrow" w:cstheme="majorBidi"/>
        </w:rPr>
      </w:pPr>
      <w:hyperlink w:anchor="_II.1._SPECYFIKACJA_PozycjI" w:history="1">
        <w:r w:rsidRPr="007103CD">
          <w:rPr>
            <w:rStyle w:val="Hipercze"/>
            <w:rFonts w:ascii="Arial Narrow" w:hAnsi="Arial Narrow" w:cstheme="majorBidi"/>
          </w:rPr>
          <w:t xml:space="preserve">II.1. Pozycja </w:t>
        </w:r>
        <w:r w:rsidR="007103CD" w:rsidRPr="007103CD">
          <w:rPr>
            <w:rStyle w:val="Hipercze"/>
            <w:rFonts w:ascii="Arial Narrow" w:hAnsi="Arial Narrow" w:cstheme="majorBidi"/>
          </w:rPr>
          <w:t>1</w:t>
        </w:r>
      </w:hyperlink>
    </w:p>
    <w:p w14:paraId="2A705E72" w14:textId="450BEB53" w:rsidR="007103CD" w:rsidRDefault="007103CD" w:rsidP="007103CD">
      <w:pPr>
        <w:pStyle w:val="Akapitzlist"/>
        <w:ind w:left="1080" w:firstLine="338"/>
        <w:rPr>
          <w:rStyle w:val="Hipercze"/>
          <w:rFonts w:ascii="Arial Narrow" w:hAnsi="Arial Narrow" w:cstheme="majorBidi"/>
        </w:rPr>
      </w:pPr>
      <w:hyperlink w:anchor="_II.2._SPECYFIKACJA_PozycjI" w:history="1">
        <w:r w:rsidRPr="007103CD">
          <w:rPr>
            <w:rStyle w:val="Hipercze"/>
            <w:rFonts w:ascii="Arial Narrow" w:hAnsi="Arial Narrow" w:cstheme="majorBidi"/>
          </w:rPr>
          <w:t>II.1. Pozycja 2</w:t>
        </w:r>
      </w:hyperlink>
    </w:p>
    <w:p w14:paraId="33E4169A" w14:textId="5FA41187" w:rsidR="007103CD" w:rsidRDefault="007103CD" w:rsidP="007103CD">
      <w:pPr>
        <w:pStyle w:val="Akapitzlist"/>
        <w:ind w:left="1080" w:firstLine="338"/>
        <w:rPr>
          <w:rStyle w:val="Hipercze"/>
          <w:rFonts w:ascii="Arial Narrow" w:hAnsi="Arial Narrow" w:cstheme="majorBidi"/>
        </w:rPr>
      </w:pPr>
      <w:hyperlink w:anchor="_II.3._SPECYFIKACJA_PozycjI" w:history="1">
        <w:r w:rsidRPr="007103CD">
          <w:rPr>
            <w:rStyle w:val="Hipercze"/>
            <w:rFonts w:ascii="Arial Narrow" w:hAnsi="Arial Narrow" w:cstheme="majorBidi"/>
          </w:rPr>
          <w:t>II.1. Pozycja 3</w:t>
        </w:r>
      </w:hyperlink>
    </w:p>
    <w:p w14:paraId="220BFCDF" w14:textId="6589883B" w:rsidR="00097208" w:rsidRPr="005B55D5" w:rsidRDefault="00097208" w:rsidP="00C90FD5">
      <w:pPr>
        <w:pStyle w:val="Akapitzlist"/>
        <w:numPr>
          <w:ilvl w:val="0"/>
          <w:numId w:val="11"/>
        </w:numPr>
        <w:rPr>
          <w:rFonts w:ascii="Arial Narrow" w:hAnsi="Arial Narrow"/>
        </w:rPr>
      </w:pPr>
      <w:hyperlink w:anchor="_III._Wymagane_minimalne" w:history="1">
        <w:r w:rsidRPr="005B55D5">
          <w:rPr>
            <w:rStyle w:val="Hipercze"/>
            <w:rFonts w:ascii="Arial Narrow" w:hAnsi="Arial Narrow"/>
          </w:rPr>
          <w:t>Wymagane minimalne warunki gwarancji</w:t>
        </w:r>
      </w:hyperlink>
    </w:p>
    <w:p w14:paraId="5B3A4583" w14:textId="3C867D9C" w:rsidR="00097208" w:rsidRPr="005B55D5" w:rsidRDefault="005B55D5" w:rsidP="00C90FD5">
      <w:pPr>
        <w:pStyle w:val="Akapitzlist"/>
        <w:numPr>
          <w:ilvl w:val="0"/>
          <w:numId w:val="11"/>
        </w:numPr>
        <w:rPr>
          <w:rFonts w:ascii="Arial Narrow" w:hAnsi="Arial Narrow"/>
        </w:rPr>
      </w:pPr>
      <w:hyperlink w:anchor="_IV._Preferowane_warunki" w:history="1">
        <w:r w:rsidRPr="005B55D5">
          <w:rPr>
            <w:rStyle w:val="Hipercze"/>
            <w:rFonts w:ascii="Arial Narrow" w:hAnsi="Arial Narrow"/>
          </w:rPr>
          <w:t>Preferowane warunki dostępu do serwisu samochodów</w:t>
        </w:r>
      </w:hyperlink>
    </w:p>
    <w:p w14:paraId="4B37A5D8" w14:textId="1D07BCFA" w:rsidR="005B55D5" w:rsidRPr="005B55D5" w:rsidRDefault="005B55D5" w:rsidP="00C90FD5">
      <w:pPr>
        <w:pStyle w:val="Akapitzlist"/>
        <w:numPr>
          <w:ilvl w:val="0"/>
          <w:numId w:val="11"/>
        </w:numPr>
        <w:rPr>
          <w:rFonts w:ascii="Arial Narrow" w:hAnsi="Arial Narrow"/>
        </w:rPr>
      </w:pPr>
      <w:hyperlink w:anchor="_V._Warunki_dostawy" w:history="1">
        <w:r w:rsidRPr="005B55D5">
          <w:rPr>
            <w:rStyle w:val="Hipercze"/>
            <w:rFonts w:ascii="Arial Narrow" w:hAnsi="Arial Narrow"/>
          </w:rPr>
          <w:t>Zasady dostawy pojazdów</w:t>
        </w:r>
      </w:hyperlink>
    </w:p>
    <w:p w14:paraId="435E2BD0" w14:textId="3CB4B54B" w:rsidR="005B55D5" w:rsidRPr="005B55D5" w:rsidRDefault="005B55D5" w:rsidP="00C90FD5">
      <w:pPr>
        <w:pStyle w:val="Akapitzlist"/>
        <w:numPr>
          <w:ilvl w:val="0"/>
          <w:numId w:val="11"/>
        </w:numPr>
        <w:rPr>
          <w:rFonts w:ascii="Arial Narrow" w:hAnsi="Arial Narrow"/>
        </w:rPr>
      </w:pPr>
      <w:hyperlink w:anchor="_VI._Wytyczne_dotyczące" w:history="1">
        <w:r w:rsidRPr="005B55D5">
          <w:rPr>
            <w:rStyle w:val="Hipercze"/>
            <w:rFonts w:ascii="Arial Narrow" w:hAnsi="Arial Narrow"/>
          </w:rPr>
          <w:t>Wytyczne dotyczące oklejenia/oznakowania pojazdów</w:t>
        </w:r>
      </w:hyperlink>
    </w:p>
    <w:p w14:paraId="2CA0A34A" w14:textId="247288C1" w:rsidR="005B55D5" w:rsidRPr="005B55D5" w:rsidRDefault="005B55D5" w:rsidP="00C90FD5">
      <w:pPr>
        <w:pStyle w:val="Akapitzlist"/>
        <w:numPr>
          <w:ilvl w:val="0"/>
          <w:numId w:val="11"/>
        </w:numPr>
        <w:rPr>
          <w:rFonts w:ascii="Arial Narrow" w:hAnsi="Arial Narrow"/>
        </w:rPr>
      </w:pPr>
      <w:hyperlink w:anchor="_VII._Wymagania_dotyczące" w:history="1">
        <w:r w:rsidRPr="005B55D5">
          <w:rPr>
            <w:rStyle w:val="Hipercze"/>
            <w:rFonts w:ascii="Arial Narrow" w:hAnsi="Arial Narrow"/>
          </w:rPr>
          <w:t>Wymagania dotyczące instalacji Tetra</w:t>
        </w:r>
      </w:hyperlink>
    </w:p>
    <w:p w14:paraId="5D086A95" w14:textId="77777777" w:rsidR="00097208" w:rsidRDefault="00097208" w:rsidP="00097208">
      <w:pPr>
        <w:rPr>
          <w:lang w:eastAsia="pl-PL"/>
        </w:rPr>
      </w:pPr>
    </w:p>
    <w:p w14:paraId="7FADDA2E" w14:textId="77777777" w:rsidR="002B2DF8" w:rsidRDefault="002B2DF8" w:rsidP="00097208">
      <w:pPr>
        <w:rPr>
          <w:lang w:eastAsia="pl-PL"/>
        </w:rPr>
      </w:pPr>
    </w:p>
    <w:p w14:paraId="416A1FD3" w14:textId="6FD977B9" w:rsidR="0008330B" w:rsidRPr="00685DC9" w:rsidRDefault="0008330B" w:rsidP="0028337A">
      <w:pPr>
        <w:pStyle w:val="Nagwek1"/>
        <w:spacing w:before="0" w:after="0" w:line="240" w:lineRule="auto"/>
        <w:rPr>
          <w:lang w:eastAsia="pl-PL"/>
        </w:rPr>
      </w:pPr>
      <w:bookmarkStart w:id="3" w:name="_I._Przedmiot_Zamówienia_1"/>
      <w:bookmarkEnd w:id="3"/>
      <w:r w:rsidRPr="00685DC9">
        <w:rPr>
          <w:lang w:eastAsia="pl-PL"/>
        </w:rPr>
        <w:t xml:space="preserve">I. </w:t>
      </w:r>
      <w:r w:rsidR="00097208">
        <w:rPr>
          <w:lang w:eastAsia="pl-PL"/>
        </w:rPr>
        <w:t>Przedmiot Zamówienia</w:t>
      </w:r>
    </w:p>
    <w:p w14:paraId="1F53C649" w14:textId="3017B908" w:rsidR="0008330B" w:rsidRPr="00685DC9" w:rsidRDefault="0008330B" w:rsidP="009A3B82">
      <w:pPr>
        <w:keepNext/>
        <w:jc w:val="both"/>
        <w:outlineLvl w:val="2"/>
        <w:rPr>
          <w:rFonts w:ascii="Arial Narrow" w:hAnsi="Arial Narrow" w:cs="Calibri"/>
          <w:szCs w:val="22"/>
          <w:lang w:eastAsia="pl-PL"/>
        </w:rPr>
      </w:pPr>
      <w:r w:rsidRPr="00685DC9">
        <w:rPr>
          <w:rFonts w:ascii="Arial Narrow" w:hAnsi="Arial Narrow" w:cs="Calibri"/>
          <w:szCs w:val="22"/>
          <w:lang w:eastAsia="pl-PL"/>
        </w:rPr>
        <w:t>Przedmiotem zamówienia  jest „</w:t>
      </w:r>
      <w:r w:rsidR="009A3B82" w:rsidRPr="009A3B82">
        <w:rPr>
          <w:rFonts w:ascii="Arial Narrow" w:hAnsi="Arial Narrow" w:cs="Calibri"/>
          <w:szCs w:val="22"/>
          <w:lang w:eastAsia="pl-PL"/>
        </w:rPr>
        <w:t xml:space="preserve">Dostawa samochodów </w:t>
      </w:r>
      <w:r w:rsidR="00C76935" w:rsidRPr="00C76935">
        <w:rPr>
          <w:rFonts w:ascii="Arial Narrow" w:hAnsi="Arial Narrow" w:cs="Calibri"/>
          <w:szCs w:val="22"/>
          <w:lang w:eastAsia="pl-PL"/>
        </w:rPr>
        <w:t xml:space="preserve">ciężarowych </w:t>
      </w:r>
      <w:r w:rsidR="00D23C9B">
        <w:rPr>
          <w:rFonts w:ascii="Arial Narrow" w:hAnsi="Arial Narrow" w:cs="Calibri"/>
          <w:szCs w:val="22"/>
          <w:lang w:eastAsia="pl-PL"/>
        </w:rPr>
        <w:t xml:space="preserve">pickup </w:t>
      </w:r>
      <w:r w:rsidR="006E49EF">
        <w:rPr>
          <w:rFonts w:ascii="Arial Narrow" w:hAnsi="Arial Narrow" w:cs="Calibri"/>
          <w:szCs w:val="22"/>
          <w:lang w:eastAsia="pl-PL"/>
        </w:rPr>
        <w:t xml:space="preserve">4x4 </w:t>
      </w:r>
      <w:r w:rsidR="00D23C9B">
        <w:rPr>
          <w:rFonts w:ascii="Arial Narrow" w:hAnsi="Arial Narrow" w:cs="Calibri"/>
          <w:szCs w:val="22"/>
          <w:lang w:eastAsia="pl-PL"/>
        </w:rPr>
        <w:t xml:space="preserve">z podwójną kabiną dla </w:t>
      </w:r>
      <w:r w:rsidR="009A3B82" w:rsidRPr="009A3B82">
        <w:rPr>
          <w:rFonts w:ascii="Arial Narrow" w:hAnsi="Arial Narrow" w:cs="Calibri"/>
          <w:szCs w:val="22"/>
          <w:lang w:eastAsia="pl-PL"/>
        </w:rPr>
        <w:t>Energa-Operator S.A.</w:t>
      </w:r>
      <w:r w:rsidRPr="00685DC9">
        <w:rPr>
          <w:rFonts w:ascii="Arial Narrow" w:hAnsi="Arial Narrow" w:cs="Calibri"/>
          <w:szCs w:val="22"/>
          <w:lang w:eastAsia="pl-PL"/>
        </w:rPr>
        <w:t>” zgodnych z opisem w niniejszym dokumencie</w:t>
      </w:r>
      <w:r w:rsidR="00197FB6" w:rsidRPr="00685DC9">
        <w:rPr>
          <w:rFonts w:ascii="Arial Narrow" w:hAnsi="Arial Narrow" w:cs="Calibri"/>
          <w:szCs w:val="22"/>
          <w:lang w:eastAsia="pl-PL"/>
        </w:rPr>
        <w:t>.</w:t>
      </w:r>
    </w:p>
    <w:p w14:paraId="4153B9FE" w14:textId="77777777" w:rsidR="00E8300A" w:rsidRPr="00685DC9" w:rsidRDefault="00E8300A" w:rsidP="0028337A">
      <w:pPr>
        <w:keepNext/>
        <w:contextualSpacing/>
        <w:outlineLvl w:val="2"/>
        <w:rPr>
          <w:rFonts w:ascii="Arial Narrow" w:hAnsi="Arial Narrow" w:cs="Calibri"/>
          <w:b/>
          <w:szCs w:val="22"/>
          <w:lang w:eastAsia="pl-PL"/>
        </w:rPr>
      </w:pPr>
    </w:p>
    <w:p w14:paraId="72E56A16" w14:textId="546CCC79" w:rsidR="00E8230B" w:rsidRDefault="009A3B82" w:rsidP="009A3B82">
      <w:pPr>
        <w:keepNext/>
        <w:spacing w:afterLines="60" w:after="144"/>
        <w:contextualSpacing/>
        <w:outlineLvl w:val="2"/>
        <w:rPr>
          <w:rFonts w:ascii="Arial Narrow" w:hAnsi="Arial Narrow" w:cs="Calibri"/>
          <w:b/>
          <w:szCs w:val="22"/>
          <w:lang w:eastAsia="pl-PL"/>
        </w:rPr>
      </w:pPr>
      <w:r w:rsidRPr="007462BC">
        <w:rPr>
          <w:rFonts w:ascii="Arial Narrow" w:hAnsi="Arial Narrow" w:cs="Calibri"/>
          <w:b/>
          <w:szCs w:val="22"/>
          <w:lang w:eastAsia="pl-PL"/>
        </w:rPr>
        <w:t xml:space="preserve">Zamówienie obejmuje dostawę </w:t>
      </w:r>
      <w:r w:rsidR="00D23C9B">
        <w:rPr>
          <w:rFonts w:ascii="Arial Narrow" w:hAnsi="Arial Narrow" w:cs="Calibri"/>
          <w:b/>
          <w:szCs w:val="22"/>
          <w:lang w:eastAsia="pl-PL"/>
        </w:rPr>
        <w:t>5</w:t>
      </w:r>
      <w:r w:rsidRPr="007462BC">
        <w:rPr>
          <w:rFonts w:ascii="Arial Narrow" w:hAnsi="Arial Narrow" w:cs="Calibri"/>
          <w:b/>
          <w:szCs w:val="22"/>
          <w:lang w:eastAsia="pl-PL"/>
        </w:rPr>
        <w:t xml:space="preserve"> sztuk do następujących Odbiorców</w:t>
      </w:r>
      <w:r w:rsidR="00D70D0E">
        <w:rPr>
          <w:rFonts w:ascii="Arial Narrow" w:hAnsi="Arial Narrow" w:cs="Calibri"/>
          <w:b/>
          <w:szCs w:val="22"/>
          <w:lang w:eastAsia="pl-PL"/>
        </w:rPr>
        <w:t xml:space="preserve"> w podziale na pozycje</w:t>
      </w:r>
      <w:r w:rsidRPr="007462BC">
        <w:rPr>
          <w:rFonts w:ascii="Arial Narrow" w:hAnsi="Arial Narrow" w:cs="Calibri"/>
          <w:b/>
          <w:szCs w:val="22"/>
          <w:lang w:eastAsia="pl-PL"/>
        </w:rPr>
        <w:t>:</w:t>
      </w:r>
    </w:p>
    <w:p w14:paraId="62D88F30" w14:textId="77777777" w:rsidR="00D23C9B" w:rsidRDefault="00D23C9B" w:rsidP="009A3B82">
      <w:pPr>
        <w:keepNext/>
        <w:spacing w:afterLines="60" w:after="144"/>
        <w:contextualSpacing/>
        <w:outlineLvl w:val="2"/>
        <w:rPr>
          <w:rFonts w:ascii="Arial Narrow" w:hAnsi="Arial Narrow" w:cs="Calibri"/>
          <w:b/>
          <w:szCs w:val="22"/>
          <w:lang w:eastAsia="pl-PL"/>
        </w:rPr>
      </w:pPr>
    </w:p>
    <w:p w14:paraId="1C431CF2" w14:textId="77777777" w:rsidR="00D23C9B" w:rsidRPr="007462BC" w:rsidRDefault="00D23C9B" w:rsidP="009A3B82">
      <w:pPr>
        <w:keepNext/>
        <w:spacing w:afterLines="60" w:after="144"/>
        <w:contextualSpacing/>
        <w:outlineLvl w:val="2"/>
        <w:rPr>
          <w:rFonts w:ascii="Arial Narrow" w:hAnsi="Arial Narrow" w:cs="Calibri"/>
          <w:b/>
          <w:szCs w:val="22"/>
          <w:lang w:eastAsia="pl-PL"/>
        </w:rPr>
      </w:pPr>
    </w:p>
    <w:tbl>
      <w:tblPr>
        <w:tblW w:w="8940" w:type="dxa"/>
        <w:tblCellMar>
          <w:left w:w="70" w:type="dxa"/>
          <w:right w:w="70" w:type="dxa"/>
        </w:tblCellMar>
        <w:tblLook w:val="04A0" w:firstRow="1" w:lastRow="0" w:firstColumn="1" w:lastColumn="0" w:noHBand="0" w:noVBand="1"/>
      </w:tblPr>
      <w:tblGrid>
        <w:gridCol w:w="2220"/>
        <w:gridCol w:w="1480"/>
        <w:gridCol w:w="2140"/>
        <w:gridCol w:w="2120"/>
        <w:gridCol w:w="980"/>
      </w:tblGrid>
      <w:tr w:rsidR="00D23C9B" w:rsidRPr="00D23C9B" w14:paraId="2ACEEEDC" w14:textId="77777777" w:rsidTr="00D23C9B">
        <w:trPr>
          <w:trHeight w:val="552"/>
        </w:trPr>
        <w:tc>
          <w:tcPr>
            <w:tcW w:w="22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96BC774" w14:textId="77777777" w:rsidR="00D23C9B" w:rsidRPr="00D23C9B" w:rsidRDefault="00D23C9B" w:rsidP="00D23C9B">
            <w:pPr>
              <w:rPr>
                <w:rFonts w:ascii="Arial Narrow" w:hAnsi="Arial Narrow" w:cs="Calibri"/>
                <w:b/>
                <w:bCs/>
                <w:color w:val="000000"/>
                <w:sz w:val="20"/>
                <w:szCs w:val="20"/>
                <w:lang w:eastAsia="pl-PL"/>
              </w:rPr>
            </w:pPr>
            <w:bookmarkStart w:id="4" w:name="_Hlk198870414"/>
            <w:r w:rsidRPr="00D23C9B">
              <w:rPr>
                <w:rFonts w:ascii="Arial Narrow" w:hAnsi="Arial Narrow" w:cs="Calibri"/>
                <w:b/>
                <w:bCs/>
                <w:color w:val="000000"/>
                <w:sz w:val="20"/>
                <w:szCs w:val="20"/>
                <w:lang w:eastAsia="pl-PL"/>
              </w:rPr>
              <w:t>Samochód bazowy</w:t>
            </w:r>
          </w:p>
        </w:tc>
        <w:tc>
          <w:tcPr>
            <w:tcW w:w="1480" w:type="dxa"/>
            <w:tcBorders>
              <w:top w:val="single" w:sz="4" w:space="0" w:color="auto"/>
              <w:left w:val="nil"/>
              <w:bottom w:val="single" w:sz="4" w:space="0" w:color="auto"/>
              <w:right w:val="single" w:sz="4" w:space="0" w:color="auto"/>
            </w:tcBorders>
            <w:shd w:val="clear" w:color="000000" w:fill="FFFFFF"/>
            <w:vAlign w:val="center"/>
            <w:hideMark/>
          </w:tcPr>
          <w:p w14:paraId="26CF83FC" w14:textId="77777777" w:rsidR="00D23C9B" w:rsidRPr="00D23C9B" w:rsidRDefault="00D23C9B" w:rsidP="00D23C9B">
            <w:pPr>
              <w:jc w:val="center"/>
              <w:rPr>
                <w:rFonts w:ascii="Arial Narrow" w:hAnsi="Arial Narrow" w:cs="Calibri"/>
                <w:b/>
                <w:bCs/>
                <w:color w:val="000000"/>
                <w:sz w:val="20"/>
                <w:szCs w:val="20"/>
                <w:lang w:eastAsia="pl-PL"/>
              </w:rPr>
            </w:pPr>
            <w:r w:rsidRPr="00D23C9B">
              <w:rPr>
                <w:rFonts w:ascii="Arial Narrow" w:hAnsi="Arial Narrow" w:cs="Calibri"/>
                <w:b/>
                <w:bCs/>
                <w:color w:val="000000"/>
                <w:sz w:val="20"/>
                <w:szCs w:val="20"/>
                <w:lang w:eastAsia="pl-PL"/>
              </w:rPr>
              <w:t>pozycja</w:t>
            </w:r>
          </w:p>
        </w:tc>
        <w:tc>
          <w:tcPr>
            <w:tcW w:w="2140" w:type="dxa"/>
            <w:tcBorders>
              <w:top w:val="single" w:sz="4" w:space="0" w:color="auto"/>
              <w:left w:val="nil"/>
              <w:bottom w:val="single" w:sz="4" w:space="0" w:color="auto"/>
              <w:right w:val="single" w:sz="4" w:space="0" w:color="auto"/>
            </w:tcBorders>
            <w:shd w:val="clear" w:color="000000" w:fill="FFFFFF"/>
            <w:vAlign w:val="center"/>
            <w:hideMark/>
          </w:tcPr>
          <w:p w14:paraId="02072208" w14:textId="77777777" w:rsidR="00D23C9B" w:rsidRPr="00D23C9B" w:rsidRDefault="00D23C9B" w:rsidP="00D23C9B">
            <w:pPr>
              <w:rPr>
                <w:rFonts w:ascii="Arial Narrow" w:hAnsi="Arial Narrow" w:cs="Calibri"/>
                <w:b/>
                <w:bCs/>
                <w:color w:val="000000"/>
                <w:sz w:val="20"/>
                <w:szCs w:val="20"/>
                <w:lang w:eastAsia="pl-PL"/>
              </w:rPr>
            </w:pPr>
            <w:r w:rsidRPr="00D23C9B">
              <w:rPr>
                <w:rFonts w:ascii="Arial Narrow" w:hAnsi="Arial Narrow" w:cs="Calibri"/>
                <w:b/>
                <w:bCs/>
                <w:color w:val="000000"/>
                <w:sz w:val="20"/>
                <w:szCs w:val="20"/>
                <w:lang w:eastAsia="pl-PL"/>
              </w:rPr>
              <w:t>Odbiorca</w:t>
            </w:r>
          </w:p>
        </w:tc>
        <w:tc>
          <w:tcPr>
            <w:tcW w:w="2120" w:type="dxa"/>
            <w:tcBorders>
              <w:top w:val="single" w:sz="4" w:space="0" w:color="auto"/>
              <w:left w:val="nil"/>
              <w:bottom w:val="single" w:sz="4" w:space="0" w:color="auto"/>
              <w:right w:val="single" w:sz="4" w:space="0" w:color="auto"/>
            </w:tcBorders>
            <w:shd w:val="clear" w:color="000000" w:fill="FFFFFF"/>
            <w:vAlign w:val="center"/>
            <w:hideMark/>
          </w:tcPr>
          <w:p w14:paraId="66B14B52" w14:textId="77777777" w:rsidR="00D23C9B" w:rsidRPr="00D23C9B" w:rsidRDefault="00D23C9B" w:rsidP="00D23C9B">
            <w:pPr>
              <w:rPr>
                <w:rFonts w:ascii="Arial Narrow" w:hAnsi="Arial Narrow" w:cs="Calibri"/>
                <w:b/>
                <w:bCs/>
                <w:color w:val="000000"/>
                <w:sz w:val="20"/>
                <w:szCs w:val="20"/>
                <w:lang w:eastAsia="pl-PL"/>
              </w:rPr>
            </w:pPr>
            <w:r w:rsidRPr="00D23C9B">
              <w:rPr>
                <w:rFonts w:ascii="Arial Narrow" w:hAnsi="Arial Narrow" w:cs="Calibri"/>
                <w:b/>
                <w:bCs/>
                <w:color w:val="000000"/>
                <w:sz w:val="20"/>
                <w:szCs w:val="20"/>
                <w:lang w:eastAsia="pl-PL"/>
              </w:rPr>
              <w:t>Adres dostawy</w:t>
            </w:r>
          </w:p>
        </w:tc>
        <w:tc>
          <w:tcPr>
            <w:tcW w:w="980" w:type="dxa"/>
            <w:tcBorders>
              <w:top w:val="single" w:sz="4" w:space="0" w:color="auto"/>
              <w:left w:val="nil"/>
              <w:bottom w:val="single" w:sz="4" w:space="0" w:color="auto"/>
              <w:right w:val="single" w:sz="4" w:space="0" w:color="auto"/>
            </w:tcBorders>
            <w:shd w:val="clear" w:color="000000" w:fill="FFFFFF"/>
            <w:vAlign w:val="center"/>
            <w:hideMark/>
          </w:tcPr>
          <w:p w14:paraId="3AA36E65" w14:textId="77777777" w:rsidR="00D23C9B" w:rsidRPr="00D23C9B" w:rsidRDefault="00D23C9B" w:rsidP="00D23C9B">
            <w:pPr>
              <w:jc w:val="center"/>
              <w:rPr>
                <w:rFonts w:ascii="Arial Narrow" w:hAnsi="Arial Narrow" w:cs="Calibri"/>
                <w:b/>
                <w:bCs/>
                <w:color w:val="000000"/>
                <w:sz w:val="20"/>
                <w:szCs w:val="20"/>
                <w:lang w:eastAsia="pl-PL"/>
              </w:rPr>
            </w:pPr>
            <w:r w:rsidRPr="00D23C9B">
              <w:rPr>
                <w:rFonts w:ascii="Arial Narrow" w:hAnsi="Arial Narrow" w:cs="Calibri"/>
                <w:b/>
                <w:bCs/>
                <w:color w:val="000000"/>
                <w:sz w:val="20"/>
                <w:szCs w:val="20"/>
                <w:lang w:eastAsia="pl-PL"/>
              </w:rPr>
              <w:t xml:space="preserve">Liczba </w:t>
            </w:r>
            <w:r w:rsidRPr="00D23C9B">
              <w:rPr>
                <w:rFonts w:ascii="Arial Narrow" w:hAnsi="Arial Narrow" w:cs="Calibri"/>
                <w:b/>
                <w:bCs/>
                <w:color w:val="000000"/>
                <w:sz w:val="20"/>
                <w:szCs w:val="20"/>
                <w:lang w:eastAsia="pl-PL"/>
              </w:rPr>
              <w:br/>
              <w:t>szt.</w:t>
            </w:r>
          </w:p>
        </w:tc>
      </w:tr>
      <w:tr w:rsidR="00D23C9B" w:rsidRPr="00D23C9B" w14:paraId="50CC2FB3" w14:textId="77777777" w:rsidTr="00D23C9B">
        <w:trPr>
          <w:trHeight w:val="552"/>
        </w:trPr>
        <w:tc>
          <w:tcPr>
            <w:tcW w:w="2220"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5FAE436A" w14:textId="5B62554E" w:rsidR="00D23C9B" w:rsidRPr="00D23C9B" w:rsidRDefault="00D23C9B" w:rsidP="00D23C9B">
            <w:pPr>
              <w:jc w:val="center"/>
              <w:rPr>
                <w:rFonts w:ascii="Arial Narrow" w:hAnsi="Arial Narrow" w:cs="Calibri"/>
                <w:color w:val="000000"/>
                <w:sz w:val="20"/>
                <w:szCs w:val="20"/>
                <w:lang w:eastAsia="pl-PL"/>
              </w:rPr>
            </w:pPr>
            <w:r w:rsidRPr="00D23C9B">
              <w:rPr>
                <w:rFonts w:ascii="Arial Narrow" w:hAnsi="Arial Narrow" w:cs="Calibri"/>
                <w:color w:val="000000"/>
                <w:sz w:val="20"/>
                <w:szCs w:val="20"/>
                <w:lang w:eastAsia="pl-PL"/>
              </w:rPr>
              <w:t>Samochód ciężarowy pickup 4x4 z podwójną kabiną i zabudową</w:t>
            </w:r>
          </w:p>
        </w:tc>
        <w:tc>
          <w:tcPr>
            <w:tcW w:w="1480" w:type="dxa"/>
            <w:tcBorders>
              <w:top w:val="nil"/>
              <w:left w:val="nil"/>
              <w:bottom w:val="single" w:sz="4" w:space="0" w:color="auto"/>
              <w:right w:val="single" w:sz="4" w:space="0" w:color="auto"/>
            </w:tcBorders>
            <w:shd w:val="clear" w:color="000000" w:fill="FFFFFF"/>
            <w:vAlign w:val="center"/>
            <w:hideMark/>
          </w:tcPr>
          <w:p w14:paraId="3B5D1D03" w14:textId="77777777" w:rsidR="00D23C9B" w:rsidRPr="00D23C9B" w:rsidRDefault="00D23C9B" w:rsidP="00D23C9B">
            <w:pPr>
              <w:jc w:val="center"/>
              <w:rPr>
                <w:rFonts w:ascii="Arial Narrow" w:hAnsi="Arial Narrow" w:cs="Calibri"/>
                <w:color w:val="000000"/>
                <w:sz w:val="20"/>
                <w:szCs w:val="20"/>
                <w:lang w:eastAsia="pl-PL"/>
              </w:rPr>
            </w:pPr>
            <w:r w:rsidRPr="00D23C9B">
              <w:rPr>
                <w:rFonts w:ascii="Arial Narrow" w:hAnsi="Arial Narrow" w:cs="Calibri"/>
                <w:color w:val="000000"/>
                <w:sz w:val="20"/>
                <w:szCs w:val="20"/>
                <w:lang w:eastAsia="pl-PL"/>
              </w:rPr>
              <w:t>pozycja 1</w:t>
            </w:r>
          </w:p>
        </w:tc>
        <w:tc>
          <w:tcPr>
            <w:tcW w:w="2140" w:type="dxa"/>
            <w:tcBorders>
              <w:top w:val="nil"/>
              <w:left w:val="nil"/>
              <w:bottom w:val="single" w:sz="4" w:space="0" w:color="auto"/>
              <w:right w:val="single" w:sz="4" w:space="0" w:color="auto"/>
            </w:tcBorders>
            <w:shd w:val="clear" w:color="000000" w:fill="FFFFFF"/>
            <w:vAlign w:val="center"/>
            <w:hideMark/>
          </w:tcPr>
          <w:p w14:paraId="7E2EDE51" w14:textId="77777777" w:rsidR="00D23C9B" w:rsidRPr="00D23C9B" w:rsidRDefault="00D23C9B" w:rsidP="00D23C9B">
            <w:pPr>
              <w:rPr>
                <w:rFonts w:ascii="Arial Narrow" w:hAnsi="Arial Narrow" w:cs="Calibri"/>
                <w:color w:val="000000"/>
                <w:sz w:val="20"/>
                <w:szCs w:val="20"/>
                <w:lang w:eastAsia="pl-PL"/>
              </w:rPr>
            </w:pPr>
            <w:r w:rsidRPr="00D23C9B">
              <w:rPr>
                <w:rFonts w:ascii="Arial Narrow" w:hAnsi="Arial Narrow" w:cs="Calibri"/>
                <w:color w:val="000000"/>
                <w:sz w:val="20"/>
                <w:szCs w:val="20"/>
                <w:lang w:eastAsia="pl-PL"/>
              </w:rPr>
              <w:t xml:space="preserve">Energa-Operator S.A. </w:t>
            </w:r>
            <w:r w:rsidRPr="00D23C9B">
              <w:rPr>
                <w:rFonts w:ascii="Arial Narrow" w:hAnsi="Arial Narrow" w:cs="Calibri"/>
                <w:color w:val="000000"/>
                <w:sz w:val="20"/>
                <w:szCs w:val="20"/>
                <w:lang w:eastAsia="pl-PL"/>
              </w:rPr>
              <w:br/>
              <w:t>Oddział w Koszalinie</w:t>
            </w:r>
          </w:p>
        </w:tc>
        <w:tc>
          <w:tcPr>
            <w:tcW w:w="2120" w:type="dxa"/>
            <w:tcBorders>
              <w:top w:val="nil"/>
              <w:left w:val="nil"/>
              <w:bottom w:val="single" w:sz="4" w:space="0" w:color="auto"/>
              <w:right w:val="single" w:sz="4" w:space="0" w:color="auto"/>
            </w:tcBorders>
            <w:shd w:val="clear" w:color="000000" w:fill="FFFFFF"/>
            <w:vAlign w:val="center"/>
            <w:hideMark/>
          </w:tcPr>
          <w:p w14:paraId="6713CEA5" w14:textId="77777777" w:rsidR="00D23C9B" w:rsidRPr="00D23C9B" w:rsidRDefault="00D23C9B" w:rsidP="00D23C9B">
            <w:pPr>
              <w:rPr>
                <w:rFonts w:ascii="Arial Narrow" w:hAnsi="Arial Narrow" w:cs="Calibri"/>
                <w:color w:val="000000"/>
                <w:sz w:val="20"/>
                <w:szCs w:val="20"/>
                <w:lang w:eastAsia="pl-PL"/>
              </w:rPr>
            </w:pPr>
            <w:r w:rsidRPr="00D23C9B">
              <w:rPr>
                <w:rFonts w:ascii="Arial Narrow" w:hAnsi="Arial Narrow" w:cs="Calibri"/>
                <w:color w:val="000000"/>
                <w:sz w:val="20"/>
                <w:szCs w:val="20"/>
                <w:lang w:eastAsia="pl-PL"/>
              </w:rPr>
              <w:t xml:space="preserve">ul. Morska 10, </w:t>
            </w:r>
            <w:r w:rsidRPr="00D23C9B">
              <w:rPr>
                <w:rFonts w:ascii="Arial Narrow" w:hAnsi="Arial Narrow" w:cs="Calibri"/>
                <w:color w:val="000000"/>
                <w:sz w:val="20"/>
                <w:szCs w:val="20"/>
                <w:lang w:eastAsia="pl-PL"/>
              </w:rPr>
              <w:br/>
              <w:t>75-950 Koszalin</w:t>
            </w:r>
          </w:p>
        </w:tc>
        <w:tc>
          <w:tcPr>
            <w:tcW w:w="980" w:type="dxa"/>
            <w:tcBorders>
              <w:top w:val="nil"/>
              <w:left w:val="nil"/>
              <w:bottom w:val="single" w:sz="4" w:space="0" w:color="auto"/>
              <w:right w:val="single" w:sz="4" w:space="0" w:color="auto"/>
            </w:tcBorders>
            <w:shd w:val="clear" w:color="000000" w:fill="FFFFFF"/>
            <w:vAlign w:val="center"/>
            <w:hideMark/>
          </w:tcPr>
          <w:p w14:paraId="7DEB8EA4" w14:textId="77777777" w:rsidR="00D23C9B" w:rsidRPr="00D23C9B" w:rsidRDefault="00D23C9B" w:rsidP="00D23C9B">
            <w:pPr>
              <w:jc w:val="center"/>
              <w:rPr>
                <w:rFonts w:ascii="Arial Narrow" w:hAnsi="Arial Narrow" w:cs="Calibri"/>
                <w:color w:val="000000"/>
                <w:sz w:val="20"/>
                <w:szCs w:val="20"/>
                <w:lang w:eastAsia="pl-PL"/>
              </w:rPr>
            </w:pPr>
            <w:r w:rsidRPr="00D23C9B">
              <w:rPr>
                <w:rFonts w:ascii="Arial Narrow" w:hAnsi="Arial Narrow" w:cs="Calibri"/>
                <w:color w:val="000000"/>
                <w:sz w:val="20"/>
                <w:szCs w:val="20"/>
                <w:lang w:eastAsia="pl-PL"/>
              </w:rPr>
              <w:t>1</w:t>
            </w:r>
          </w:p>
        </w:tc>
      </w:tr>
      <w:tr w:rsidR="00D23C9B" w:rsidRPr="00D23C9B" w14:paraId="12D16ECB" w14:textId="77777777" w:rsidTr="00D23C9B">
        <w:trPr>
          <w:trHeight w:val="552"/>
        </w:trPr>
        <w:tc>
          <w:tcPr>
            <w:tcW w:w="2220" w:type="dxa"/>
            <w:vMerge/>
            <w:tcBorders>
              <w:top w:val="nil"/>
              <w:left w:val="single" w:sz="4" w:space="0" w:color="auto"/>
              <w:bottom w:val="single" w:sz="4" w:space="0" w:color="000000"/>
              <w:right w:val="single" w:sz="4" w:space="0" w:color="auto"/>
            </w:tcBorders>
            <w:vAlign w:val="center"/>
            <w:hideMark/>
          </w:tcPr>
          <w:p w14:paraId="444EC543" w14:textId="77777777" w:rsidR="00D23C9B" w:rsidRPr="00D23C9B" w:rsidRDefault="00D23C9B" w:rsidP="00D23C9B">
            <w:pPr>
              <w:rPr>
                <w:rFonts w:ascii="Arial Narrow" w:hAnsi="Arial Narrow" w:cs="Calibri"/>
                <w:color w:val="000000"/>
                <w:sz w:val="20"/>
                <w:szCs w:val="20"/>
                <w:lang w:eastAsia="pl-PL"/>
              </w:rPr>
            </w:pPr>
          </w:p>
        </w:tc>
        <w:tc>
          <w:tcPr>
            <w:tcW w:w="1480" w:type="dxa"/>
            <w:tcBorders>
              <w:top w:val="nil"/>
              <w:left w:val="nil"/>
              <w:bottom w:val="single" w:sz="4" w:space="0" w:color="auto"/>
              <w:right w:val="single" w:sz="4" w:space="0" w:color="auto"/>
            </w:tcBorders>
            <w:shd w:val="clear" w:color="000000" w:fill="FFFFFF"/>
            <w:vAlign w:val="center"/>
            <w:hideMark/>
          </w:tcPr>
          <w:p w14:paraId="1CF27003" w14:textId="77777777" w:rsidR="00D23C9B" w:rsidRPr="00D23C9B" w:rsidRDefault="00D23C9B" w:rsidP="00D23C9B">
            <w:pPr>
              <w:jc w:val="center"/>
              <w:rPr>
                <w:rFonts w:ascii="Arial Narrow" w:hAnsi="Arial Narrow" w:cs="Calibri"/>
                <w:color w:val="000000"/>
                <w:sz w:val="20"/>
                <w:szCs w:val="20"/>
                <w:lang w:eastAsia="pl-PL"/>
              </w:rPr>
            </w:pPr>
            <w:r w:rsidRPr="00D23C9B">
              <w:rPr>
                <w:rFonts w:ascii="Arial Narrow" w:hAnsi="Arial Narrow" w:cs="Calibri"/>
                <w:color w:val="000000"/>
                <w:sz w:val="20"/>
                <w:szCs w:val="20"/>
                <w:lang w:eastAsia="pl-PL"/>
              </w:rPr>
              <w:t>pozycja 2</w:t>
            </w:r>
          </w:p>
        </w:tc>
        <w:tc>
          <w:tcPr>
            <w:tcW w:w="2140" w:type="dxa"/>
            <w:tcBorders>
              <w:top w:val="nil"/>
              <w:left w:val="nil"/>
              <w:bottom w:val="single" w:sz="4" w:space="0" w:color="auto"/>
              <w:right w:val="single" w:sz="4" w:space="0" w:color="auto"/>
            </w:tcBorders>
            <w:shd w:val="clear" w:color="000000" w:fill="FFFFFF"/>
            <w:vAlign w:val="center"/>
            <w:hideMark/>
          </w:tcPr>
          <w:p w14:paraId="1BBFE04F" w14:textId="77777777" w:rsidR="00D23C9B" w:rsidRPr="00D23C9B" w:rsidRDefault="00D23C9B" w:rsidP="00D23C9B">
            <w:pPr>
              <w:rPr>
                <w:rFonts w:ascii="Arial Narrow" w:hAnsi="Arial Narrow" w:cs="Calibri"/>
                <w:color w:val="000000"/>
                <w:sz w:val="20"/>
                <w:szCs w:val="20"/>
                <w:lang w:eastAsia="pl-PL"/>
              </w:rPr>
            </w:pPr>
            <w:r w:rsidRPr="00D23C9B">
              <w:rPr>
                <w:rFonts w:ascii="Arial Narrow" w:hAnsi="Arial Narrow" w:cs="Calibri"/>
                <w:color w:val="000000"/>
                <w:sz w:val="20"/>
                <w:szCs w:val="20"/>
                <w:lang w:eastAsia="pl-PL"/>
              </w:rPr>
              <w:t xml:space="preserve">Energa-Operator S.A. </w:t>
            </w:r>
            <w:r w:rsidRPr="00D23C9B">
              <w:rPr>
                <w:rFonts w:ascii="Arial Narrow" w:hAnsi="Arial Narrow" w:cs="Calibri"/>
                <w:color w:val="000000"/>
                <w:sz w:val="20"/>
                <w:szCs w:val="20"/>
                <w:lang w:eastAsia="pl-PL"/>
              </w:rPr>
              <w:br/>
              <w:t>Oddział w Olsztynie</w:t>
            </w:r>
          </w:p>
        </w:tc>
        <w:tc>
          <w:tcPr>
            <w:tcW w:w="2120" w:type="dxa"/>
            <w:tcBorders>
              <w:top w:val="nil"/>
              <w:left w:val="nil"/>
              <w:bottom w:val="single" w:sz="4" w:space="0" w:color="auto"/>
              <w:right w:val="single" w:sz="4" w:space="0" w:color="auto"/>
            </w:tcBorders>
            <w:shd w:val="clear" w:color="000000" w:fill="FFFFFF"/>
            <w:vAlign w:val="center"/>
            <w:hideMark/>
          </w:tcPr>
          <w:p w14:paraId="2B0CF989" w14:textId="77777777" w:rsidR="00D23C9B" w:rsidRPr="00D23C9B" w:rsidRDefault="00D23C9B" w:rsidP="00D23C9B">
            <w:pPr>
              <w:rPr>
                <w:rFonts w:ascii="Arial Narrow" w:hAnsi="Arial Narrow" w:cs="Calibri"/>
                <w:color w:val="000000"/>
                <w:sz w:val="20"/>
                <w:szCs w:val="20"/>
                <w:lang w:eastAsia="pl-PL"/>
              </w:rPr>
            </w:pPr>
            <w:r w:rsidRPr="00D23C9B">
              <w:rPr>
                <w:rFonts w:ascii="Arial Narrow" w:hAnsi="Arial Narrow" w:cs="Calibri"/>
                <w:color w:val="000000"/>
                <w:sz w:val="20"/>
                <w:szCs w:val="20"/>
                <w:lang w:eastAsia="pl-PL"/>
              </w:rPr>
              <w:t>ul. Tuwima 6,</w:t>
            </w:r>
            <w:r w:rsidRPr="00D23C9B">
              <w:rPr>
                <w:rFonts w:ascii="Arial Narrow" w:hAnsi="Arial Narrow" w:cs="Calibri"/>
                <w:color w:val="000000"/>
                <w:sz w:val="20"/>
                <w:szCs w:val="20"/>
                <w:lang w:eastAsia="pl-PL"/>
              </w:rPr>
              <w:br/>
              <w:t>10-950 Olsztyn</w:t>
            </w:r>
          </w:p>
        </w:tc>
        <w:tc>
          <w:tcPr>
            <w:tcW w:w="980" w:type="dxa"/>
            <w:tcBorders>
              <w:top w:val="nil"/>
              <w:left w:val="nil"/>
              <w:bottom w:val="single" w:sz="4" w:space="0" w:color="auto"/>
              <w:right w:val="single" w:sz="4" w:space="0" w:color="auto"/>
            </w:tcBorders>
            <w:shd w:val="clear" w:color="000000" w:fill="FFFFFF"/>
            <w:vAlign w:val="center"/>
            <w:hideMark/>
          </w:tcPr>
          <w:p w14:paraId="2BCDD782" w14:textId="77777777" w:rsidR="00D23C9B" w:rsidRPr="00D23C9B" w:rsidRDefault="00D23C9B" w:rsidP="00D23C9B">
            <w:pPr>
              <w:jc w:val="center"/>
              <w:rPr>
                <w:rFonts w:ascii="Arial Narrow" w:hAnsi="Arial Narrow" w:cs="Calibri"/>
                <w:color w:val="000000"/>
                <w:sz w:val="20"/>
                <w:szCs w:val="20"/>
                <w:lang w:eastAsia="pl-PL"/>
              </w:rPr>
            </w:pPr>
            <w:r w:rsidRPr="00D23C9B">
              <w:rPr>
                <w:rFonts w:ascii="Arial Narrow" w:hAnsi="Arial Narrow" w:cs="Calibri"/>
                <w:color w:val="000000"/>
                <w:sz w:val="20"/>
                <w:szCs w:val="20"/>
                <w:lang w:eastAsia="pl-PL"/>
              </w:rPr>
              <w:t>3</w:t>
            </w:r>
          </w:p>
        </w:tc>
      </w:tr>
      <w:tr w:rsidR="00D23C9B" w:rsidRPr="00D23C9B" w14:paraId="45C9075B" w14:textId="77777777" w:rsidTr="00D23C9B">
        <w:trPr>
          <w:trHeight w:val="552"/>
        </w:trPr>
        <w:tc>
          <w:tcPr>
            <w:tcW w:w="2220" w:type="dxa"/>
            <w:vMerge/>
            <w:tcBorders>
              <w:top w:val="nil"/>
              <w:left w:val="single" w:sz="4" w:space="0" w:color="auto"/>
              <w:bottom w:val="single" w:sz="4" w:space="0" w:color="000000"/>
              <w:right w:val="single" w:sz="4" w:space="0" w:color="auto"/>
            </w:tcBorders>
            <w:vAlign w:val="center"/>
            <w:hideMark/>
          </w:tcPr>
          <w:p w14:paraId="0794300D" w14:textId="77777777" w:rsidR="00D23C9B" w:rsidRPr="00D23C9B" w:rsidRDefault="00D23C9B" w:rsidP="00D23C9B">
            <w:pPr>
              <w:rPr>
                <w:rFonts w:ascii="Arial Narrow" w:hAnsi="Arial Narrow" w:cs="Calibri"/>
                <w:color w:val="000000"/>
                <w:sz w:val="20"/>
                <w:szCs w:val="20"/>
                <w:lang w:eastAsia="pl-PL"/>
              </w:rPr>
            </w:pPr>
          </w:p>
        </w:tc>
        <w:tc>
          <w:tcPr>
            <w:tcW w:w="1480" w:type="dxa"/>
            <w:tcBorders>
              <w:top w:val="nil"/>
              <w:left w:val="nil"/>
              <w:bottom w:val="single" w:sz="4" w:space="0" w:color="auto"/>
              <w:right w:val="single" w:sz="4" w:space="0" w:color="auto"/>
            </w:tcBorders>
            <w:shd w:val="clear" w:color="000000" w:fill="FFFFFF"/>
            <w:vAlign w:val="center"/>
            <w:hideMark/>
          </w:tcPr>
          <w:p w14:paraId="5B040F14" w14:textId="77777777" w:rsidR="00D23C9B" w:rsidRPr="00D23C9B" w:rsidRDefault="00D23C9B" w:rsidP="00D23C9B">
            <w:pPr>
              <w:jc w:val="center"/>
              <w:rPr>
                <w:rFonts w:ascii="Arial Narrow" w:hAnsi="Arial Narrow" w:cs="Calibri"/>
                <w:color w:val="000000"/>
                <w:sz w:val="20"/>
                <w:szCs w:val="20"/>
                <w:lang w:eastAsia="pl-PL"/>
              </w:rPr>
            </w:pPr>
            <w:r w:rsidRPr="00D23C9B">
              <w:rPr>
                <w:rFonts w:ascii="Arial Narrow" w:hAnsi="Arial Narrow" w:cs="Calibri"/>
                <w:color w:val="000000"/>
                <w:sz w:val="20"/>
                <w:szCs w:val="20"/>
                <w:lang w:eastAsia="pl-PL"/>
              </w:rPr>
              <w:t>pozycja 3</w:t>
            </w:r>
          </w:p>
        </w:tc>
        <w:tc>
          <w:tcPr>
            <w:tcW w:w="2140" w:type="dxa"/>
            <w:tcBorders>
              <w:top w:val="nil"/>
              <w:left w:val="nil"/>
              <w:bottom w:val="single" w:sz="4" w:space="0" w:color="auto"/>
              <w:right w:val="single" w:sz="4" w:space="0" w:color="auto"/>
            </w:tcBorders>
            <w:shd w:val="clear" w:color="000000" w:fill="FFFFFF"/>
            <w:vAlign w:val="center"/>
            <w:hideMark/>
          </w:tcPr>
          <w:p w14:paraId="45C3607C" w14:textId="77777777" w:rsidR="00D23C9B" w:rsidRPr="00D23C9B" w:rsidRDefault="00D23C9B" w:rsidP="00D23C9B">
            <w:pPr>
              <w:rPr>
                <w:rFonts w:ascii="Arial Narrow" w:hAnsi="Arial Narrow" w:cs="Calibri"/>
                <w:color w:val="000000"/>
                <w:sz w:val="20"/>
                <w:szCs w:val="20"/>
                <w:lang w:eastAsia="pl-PL"/>
              </w:rPr>
            </w:pPr>
            <w:r w:rsidRPr="00D23C9B">
              <w:rPr>
                <w:rFonts w:ascii="Arial Narrow" w:hAnsi="Arial Narrow" w:cs="Calibri"/>
                <w:color w:val="000000"/>
                <w:sz w:val="20"/>
                <w:szCs w:val="20"/>
                <w:lang w:eastAsia="pl-PL"/>
              </w:rPr>
              <w:t xml:space="preserve">Energa-Operator S.A. </w:t>
            </w:r>
            <w:r w:rsidRPr="00D23C9B">
              <w:rPr>
                <w:rFonts w:ascii="Arial Narrow" w:hAnsi="Arial Narrow" w:cs="Calibri"/>
                <w:color w:val="000000"/>
                <w:sz w:val="20"/>
                <w:szCs w:val="20"/>
                <w:lang w:eastAsia="pl-PL"/>
              </w:rPr>
              <w:br/>
              <w:t>Oddział w Kaliszu</w:t>
            </w:r>
          </w:p>
        </w:tc>
        <w:tc>
          <w:tcPr>
            <w:tcW w:w="2120" w:type="dxa"/>
            <w:tcBorders>
              <w:top w:val="nil"/>
              <w:left w:val="nil"/>
              <w:bottom w:val="single" w:sz="4" w:space="0" w:color="auto"/>
              <w:right w:val="single" w:sz="4" w:space="0" w:color="auto"/>
            </w:tcBorders>
            <w:shd w:val="clear" w:color="000000" w:fill="FFFFFF"/>
            <w:vAlign w:val="center"/>
            <w:hideMark/>
          </w:tcPr>
          <w:p w14:paraId="7359564D" w14:textId="77777777" w:rsidR="00D23C9B" w:rsidRPr="00D23C9B" w:rsidRDefault="00D23C9B" w:rsidP="00D23C9B">
            <w:pPr>
              <w:rPr>
                <w:rFonts w:ascii="Arial Narrow" w:hAnsi="Arial Narrow" w:cs="Calibri"/>
                <w:color w:val="000000"/>
                <w:sz w:val="20"/>
                <w:szCs w:val="20"/>
                <w:lang w:eastAsia="pl-PL"/>
              </w:rPr>
            </w:pPr>
            <w:r w:rsidRPr="00D23C9B">
              <w:rPr>
                <w:rFonts w:ascii="Arial Narrow" w:hAnsi="Arial Narrow" w:cs="Calibri"/>
                <w:color w:val="000000"/>
                <w:sz w:val="20"/>
                <w:szCs w:val="20"/>
                <w:lang w:eastAsia="pl-PL"/>
              </w:rPr>
              <w:t xml:space="preserve">Al. Wojska Polskiego 35, </w:t>
            </w:r>
            <w:r w:rsidRPr="00D23C9B">
              <w:rPr>
                <w:rFonts w:ascii="Arial Narrow" w:hAnsi="Arial Narrow" w:cs="Calibri"/>
                <w:color w:val="000000"/>
                <w:sz w:val="20"/>
                <w:szCs w:val="20"/>
                <w:lang w:eastAsia="pl-PL"/>
              </w:rPr>
              <w:br/>
              <w:t>62-800 Kalisz</w:t>
            </w:r>
          </w:p>
        </w:tc>
        <w:tc>
          <w:tcPr>
            <w:tcW w:w="980" w:type="dxa"/>
            <w:tcBorders>
              <w:top w:val="nil"/>
              <w:left w:val="nil"/>
              <w:bottom w:val="single" w:sz="4" w:space="0" w:color="auto"/>
              <w:right w:val="single" w:sz="4" w:space="0" w:color="auto"/>
            </w:tcBorders>
            <w:shd w:val="clear" w:color="000000" w:fill="FFFFFF"/>
            <w:vAlign w:val="center"/>
            <w:hideMark/>
          </w:tcPr>
          <w:p w14:paraId="4550BF55" w14:textId="77777777" w:rsidR="00D23C9B" w:rsidRPr="00D23C9B" w:rsidRDefault="00D23C9B" w:rsidP="00D23C9B">
            <w:pPr>
              <w:jc w:val="center"/>
              <w:rPr>
                <w:rFonts w:ascii="Arial Narrow" w:hAnsi="Arial Narrow" w:cs="Calibri"/>
                <w:color w:val="000000"/>
                <w:sz w:val="20"/>
                <w:szCs w:val="20"/>
                <w:lang w:eastAsia="pl-PL"/>
              </w:rPr>
            </w:pPr>
            <w:r w:rsidRPr="00D23C9B">
              <w:rPr>
                <w:rFonts w:ascii="Arial Narrow" w:hAnsi="Arial Narrow" w:cs="Calibri"/>
                <w:color w:val="000000"/>
                <w:sz w:val="20"/>
                <w:szCs w:val="20"/>
                <w:lang w:eastAsia="pl-PL"/>
              </w:rPr>
              <w:t>1</w:t>
            </w:r>
          </w:p>
        </w:tc>
      </w:tr>
      <w:bookmarkEnd w:id="4"/>
    </w:tbl>
    <w:p w14:paraId="75271C72" w14:textId="77777777" w:rsidR="003A69E5" w:rsidRPr="00972266" w:rsidRDefault="003A69E5" w:rsidP="0028337A">
      <w:pPr>
        <w:rPr>
          <w:rFonts w:ascii="Arial Narrow" w:hAnsi="Arial Narrow"/>
          <w:sz w:val="24"/>
          <w:highlight w:val="yellow"/>
        </w:rPr>
      </w:pPr>
    </w:p>
    <w:p w14:paraId="2AB6A5FA" w14:textId="77777777" w:rsidR="003A69E5" w:rsidRPr="00685DC9" w:rsidRDefault="003A69E5" w:rsidP="0028337A">
      <w:pPr>
        <w:rPr>
          <w:rFonts w:ascii="Arial Narrow" w:hAnsi="Arial Narrow"/>
          <w:sz w:val="24"/>
        </w:rPr>
      </w:pPr>
    </w:p>
    <w:p w14:paraId="02AB6481" w14:textId="2B56C2DA" w:rsidR="009B083B" w:rsidRDefault="009B083B" w:rsidP="0028337A">
      <w:pPr>
        <w:pStyle w:val="Nagwek1"/>
        <w:spacing w:before="0" w:after="0" w:line="240" w:lineRule="auto"/>
        <w:rPr>
          <w:lang w:eastAsia="pl-PL"/>
        </w:rPr>
      </w:pPr>
      <w:bookmarkStart w:id="5" w:name="_Ii._Specyfikacja_wymaganych"/>
      <w:bookmarkEnd w:id="5"/>
      <w:r w:rsidRPr="00685DC9">
        <w:rPr>
          <w:lang w:eastAsia="pl-PL"/>
        </w:rPr>
        <w:t>I</w:t>
      </w:r>
      <w:r w:rsidR="00097208">
        <w:rPr>
          <w:lang w:eastAsia="pl-PL"/>
        </w:rPr>
        <w:t>I</w:t>
      </w:r>
      <w:r w:rsidRPr="00685DC9">
        <w:rPr>
          <w:lang w:eastAsia="pl-PL"/>
        </w:rPr>
        <w:t xml:space="preserve">. </w:t>
      </w:r>
      <w:r w:rsidR="00097208">
        <w:rPr>
          <w:lang w:eastAsia="pl-PL"/>
        </w:rPr>
        <w:t>Specyfikacja wymaganych pojazdów i zabudowy</w:t>
      </w:r>
    </w:p>
    <w:p w14:paraId="1BF2F7D0" w14:textId="77777777" w:rsidR="00972266" w:rsidRDefault="00972266" w:rsidP="00972266">
      <w:pPr>
        <w:rPr>
          <w:lang w:eastAsia="pl-PL"/>
        </w:rPr>
      </w:pPr>
    </w:p>
    <w:p w14:paraId="5147E21C" w14:textId="77777777" w:rsidR="00933461" w:rsidRDefault="00933461" w:rsidP="00933461">
      <w:pPr>
        <w:suppressAutoHyphens/>
        <w:spacing w:after="200" w:line="276" w:lineRule="auto"/>
        <w:contextualSpacing/>
        <w:jc w:val="both"/>
        <w:rPr>
          <w:rFonts w:ascii="Arial Narrow" w:hAnsi="Arial Narrow"/>
          <w:bCs/>
          <w:i/>
          <w:iCs/>
        </w:rPr>
      </w:pPr>
    </w:p>
    <w:p w14:paraId="182EA3B2" w14:textId="1DFFE9DF" w:rsidR="00972266" w:rsidRPr="00E049A4" w:rsidRDefault="00972266" w:rsidP="00E049A4">
      <w:pPr>
        <w:pStyle w:val="Nagwek1"/>
        <w:spacing w:before="0" w:after="0" w:line="240" w:lineRule="auto"/>
        <w:rPr>
          <w:color w:val="FF0000"/>
          <w:lang w:eastAsia="pl-PL"/>
        </w:rPr>
      </w:pPr>
      <w:bookmarkStart w:id="6" w:name="_II.1_Specyfikacja_samochodu"/>
      <w:bookmarkStart w:id="7" w:name="_Samochód_bazowy_dla"/>
      <w:bookmarkEnd w:id="6"/>
      <w:bookmarkEnd w:id="7"/>
      <w:r w:rsidRPr="00E049A4">
        <w:rPr>
          <w:color w:val="FF0000"/>
          <w:lang w:eastAsia="pl-PL"/>
        </w:rPr>
        <w:t xml:space="preserve">Samochód bazowy dla </w:t>
      </w:r>
      <w:r w:rsidR="00F20CE9" w:rsidRPr="00E049A4">
        <w:rPr>
          <w:color w:val="FF0000"/>
          <w:lang w:eastAsia="pl-PL"/>
        </w:rPr>
        <w:t>pozycji 1</w:t>
      </w:r>
      <w:r w:rsidR="00D23C9B" w:rsidRPr="00E049A4">
        <w:rPr>
          <w:color w:val="FF0000"/>
          <w:lang w:eastAsia="pl-PL"/>
        </w:rPr>
        <w:t xml:space="preserve"> - 3</w:t>
      </w:r>
    </w:p>
    <w:p w14:paraId="55EE34C2" w14:textId="77777777" w:rsidR="00F63922" w:rsidRDefault="00F63922" w:rsidP="00972266">
      <w:pPr>
        <w:rPr>
          <w:lang w:eastAsia="pl-PL"/>
        </w:rPr>
      </w:pPr>
    </w:p>
    <w:p w14:paraId="029121C8" w14:textId="77777777" w:rsidR="00D23C9B" w:rsidRPr="00972266" w:rsidRDefault="00D23C9B" w:rsidP="00972266">
      <w:pPr>
        <w:rPr>
          <w:lang w:eastAsia="pl-PL"/>
        </w:rPr>
      </w:pPr>
    </w:p>
    <w:p w14:paraId="389A0B93" w14:textId="77777777" w:rsidR="00972266" w:rsidRPr="00685DC9" w:rsidRDefault="00972266" w:rsidP="00C90FD5">
      <w:pPr>
        <w:keepNext/>
        <w:numPr>
          <w:ilvl w:val="0"/>
          <w:numId w:val="6"/>
        </w:numPr>
        <w:contextualSpacing/>
        <w:outlineLvl w:val="2"/>
        <w:rPr>
          <w:rFonts w:ascii="Arial Narrow" w:hAnsi="Arial Narrow" w:cs="Calibri"/>
          <w:b/>
          <w:szCs w:val="22"/>
          <w:lang w:eastAsia="pl-PL"/>
        </w:rPr>
      </w:pPr>
      <w:r w:rsidRPr="00685DC9">
        <w:rPr>
          <w:rFonts w:ascii="Arial Narrow" w:hAnsi="Arial Narrow" w:cs="Calibri"/>
          <w:b/>
          <w:szCs w:val="22"/>
          <w:lang w:eastAsia="pl-PL"/>
        </w:rPr>
        <w:t>Rodzaj pojazdu</w:t>
      </w:r>
    </w:p>
    <w:p w14:paraId="08BAE6FD" w14:textId="6F272B49" w:rsidR="00972266" w:rsidRPr="00C76935" w:rsidRDefault="00972266" w:rsidP="00972266">
      <w:pPr>
        <w:pStyle w:val="Akapitzlist"/>
        <w:keepNext/>
        <w:ind w:left="360"/>
        <w:contextualSpacing/>
        <w:outlineLvl w:val="2"/>
        <w:rPr>
          <w:rFonts w:ascii="Arial Narrow" w:hAnsi="Arial Narrow" w:cs="Calibri"/>
          <w:szCs w:val="22"/>
          <w:lang w:eastAsia="pl-PL"/>
        </w:rPr>
      </w:pPr>
      <w:r w:rsidRPr="00C76935">
        <w:rPr>
          <w:rFonts w:ascii="Arial Narrow" w:hAnsi="Arial Narrow" w:cs="Calibri"/>
          <w:szCs w:val="22"/>
          <w:lang w:eastAsia="pl-PL"/>
        </w:rPr>
        <w:t xml:space="preserve">Samochód ciężarowy typu </w:t>
      </w:r>
      <w:r w:rsidR="00D23C9B">
        <w:rPr>
          <w:rFonts w:ascii="Arial Narrow" w:hAnsi="Arial Narrow" w:cs="Calibri"/>
          <w:szCs w:val="22"/>
          <w:lang w:eastAsia="pl-PL"/>
        </w:rPr>
        <w:t>pickup</w:t>
      </w:r>
      <w:r>
        <w:rPr>
          <w:rFonts w:ascii="Arial Narrow" w:hAnsi="Arial Narrow" w:cs="Calibri"/>
          <w:szCs w:val="22"/>
          <w:lang w:eastAsia="pl-PL"/>
        </w:rPr>
        <w:t xml:space="preserve"> </w:t>
      </w:r>
      <w:r w:rsidRPr="00C76935">
        <w:rPr>
          <w:rFonts w:ascii="Arial Narrow" w:hAnsi="Arial Narrow" w:cs="Calibri"/>
          <w:szCs w:val="22"/>
          <w:lang w:eastAsia="pl-PL"/>
        </w:rPr>
        <w:t xml:space="preserve">4x4 </w:t>
      </w:r>
      <w:r w:rsidR="00D23C9B">
        <w:rPr>
          <w:rFonts w:ascii="Arial Narrow" w:hAnsi="Arial Narrow" w:cs="Calibri"/>
          <w:szCs w:val="22"/>
          <w:lang w:eastAsia="pl-PL"/>
        </w:rPr>
        <w:t>z podwójną kabiną</w:t>
      </w:r>
      <w:r w:rsidR="001355AF">
        <w:rPr>
          <w:rFonts w:ascii="Arial Narrow" w:hAnsi="Arial Narrow" w:cs="Calibri"/>
          <w:szCs w:val="22"/>
          <w:lang w:eastAsia="pl-PL"/>
        </w:rPr>
        <w:t xml:space="preserve"> </w:t>
      </w:r>
    </w:p>
    <w:p w14:paraId="053C308F" w14:textId="77777777" w:rsidR="00972266" w:rsidRPr="00685DC9" w:rsidRDefault="00972266" w:rsidP="00972266">
      <w:pPr>
        <w:keepNext/>
        <w:contextualSpacing/>
        <w:outlineLvl w:val="2"/>
        <w:rPr>
          <w:rFonts w:ascii="Arial Narrow" w:hAnsi="Arial Narrow" w:cs="Calibri"/>
          <w:szCs w:val="22"/>
          <w:lang w:eastAsia="pl-PL"/>
        </w:rPr>
      </w:pPr>
    </w:p>
    <w:p w14:paraId="711F9DB6" w14:textId="77777777" w:rsidR="00972266" w:rsidRPr="00967A68" w:rsidRDefault="00972266" w:rsidP="00C90FD5">
      <w:pPr>
        <w:keepNext/>
        <w:numPr>
          <w:ilvl w:val="0"/>
          <w:numId w:val="6"/>
        </w:numPr>
        <w:contextualSpacing/>
        <w:outlineLvl w:val="2"/>
        <w:rPr>
          <w:rFonts w:ascii="Arial Narrow" w:hAnsi="Arial Narrow" w:cs="Calibri"/>
          <w:b/>
          <w:szCs w:val="22"/>
          <w:lang w:eastAsia="pl-PL"/>
        </w:rPr>
      </w:pPr>
      <w:r w:rsidRPr="00967A68">
        <w:rPr>
          <w:rFonts w:ascii="Arial Narrow" w:hAnsi="Arial Narrow" w:cs="Calibri"/>
          <w:b/>
          <w:szCs w:val="22"/>
          <w:lang w:eastAsia="pl-PL"/>
        </w:rPr>
        <w:t>Dopuszczalne marki i modele</w:t>
      </w:r>
    </w:p>
    <w:p w14:paraId="6FCB6253" w14:textId="77777777" w:rsidR="00D23C9B" w:rsidRDefault="00D23C9B" w:rsidP="00D23C9B">
      <w:pPr>
        <w:numPr>
          <w:ilvl w:val="0"/>
          <w:numId w:val="13"/>
        </w:numPr>
        <w:tabs>
          <w:tab w:val="left" w:pos="1134"/>
          <w:tab w:val="left" w:pos="5103"/>
        </w:tabs>
        <w:spacing w:after="160"/>
        <w:ind w:left="5103" w:hanging="4315"/>
        <w:contextualSpacing/>
        <w:rPr>
          <w:rFonts w:ascii="Arial Narrow" w:eastAsia="Calibri" w:hAnsi="Arial Narrow"/>
          <w:szCs w:val="22"/>
        </w:rPr>
      </w:pPr>
      <w:r>
        <w:rPr>
          <w:rFonts w:ascii="Arial Narrow" w:eastAsia="Calibri" w:hAnsi="Arial Narrow"/>
          <w:szCs w:val="22"/>
        </w:rPr>
        <w:t xml:space="preserve">Ford </w:t>
      </w:r>
      <w:proofErr w:type="spellStart"/>
      <w:r>
        <w:rPr>
          <w:rFonts w:ascii="Arial Narrow" w:eastAsia="Calibri" w:hAnsi="Arial Narrow"/>
          <w:szCs w:val="22"/>
        </w:rPr>
        <w:t>Ranger</w:t>
      </w:r>
      <w:proofErr w:type="spellEnd"/>
    </w:p>
    <w:p w14:paraId="6887FE70" w14:textId="77777777" w:rsidR="00D23C9B" w:rsidRDefault="00D23C9B" w:rsidP="00D23C9B">
      <w:pPr>
        <w:numPr>
          <w:ilvl w:val="0"/>
          <w:numId w:val="13"/>
        </w:numPr>
        <w:tabs>
          <w:tab w:val="left" w:pos="1134"/>
          <w:tab w:val="left" w:pos="5103"/>
        </w:tabs>
        <w:spacing w:after="160"/>
        <w:ind w:left="5103" w:hanging="4315"/>
        <w:contextualSpacing/>
        <w:rPr>
          <w:rFonts w:ascii="Arial Narrow" w:eastAsia="Calibri" w:hAnsi="Arial Narrow"/>
          <w:szCs w:val="22"/>
        </w:rPr>
      </w:pPr>
      <w:r>
        <w:rPr>
          <w:rFonts w:ascii="Arial Narrow" w:eastAsia="Calibri" w:hAnsi="Arial Narrow"/>
          <w:szCs w:val="22"/>
        </w:rPr>
        <w:t>Isuzu D-Max</w:t>
      </w:r>
    </w:p>
    <w:p w14:paraId="44390B4B" w14:textId="77777777" w:rsidR="00D23C9B" w:rsidRDefault="00D23C9B" w:rsidP="00D23C9B">
      <w:pPr>
        <w:numPr>
          <w:ilvl w:val="0"/>
          <w:numId w:val="13"/>
        </w:numPr>
        <w:tabs>
          <w:tab w:val="left" w:pos="1134"/>
          <w:tab w:val="left" w:pos="5103"/>
        </w:tabs>
        <w:spacing w:after="160"/>
        <w:ind w:left="5103" w:hanging="4315"/>
        <w:contextualSpacing/>
        <w:rPr>
          <w:rFonts w:ascii="Arial Narrow" w:eastAsia="Calibri" w:hAnsi="Arial Narrow"/>
          <w:szCs w:val="22"/>
        </w:rPr>
      </w:pPr>
      <w:r>
        <w:rPr>
          <w:rFonts w:ascii="Arial Narrow" w:eastAsia="Calibri" w:hAnsi="Arial Narrow"/>
          <w:szCs w:val="22"/>
        </w:rPr>
        <w:t xml:space="preserve">Toyota </w:t>
      </w:r>
      <w:proofErr w:type="spellStart"/>
      <w:r>
        <w:rPr>
          <w:rFonts w:ascii="Arial Narrow" w:eastAsia="Calibri" w:hAnsi="Arial Narrow"/>
          <w:szCs w:val="22"/>
        </w:rPr>
        <w:t>Hilux</w:t>
      </w:r>
      <w:proofErr w:type="spellEnd"/>
    </w:p>
    <w:p w14:paraId="5B7318B5" w14:textId="77777777" w:rsidR="00D23C9B" w:rsidRDefault="00D23C9B" w:rsidP="00D23C9B">
      <w:pPr>
        <w:numPr>
          <w:ilvl w:val="0"/>
          <w:numId w:val="13"/>
        </w:numPr>
        <w:tabs>
          <w:tab w:val="left" w:pos="1134"/>
          <w:tab w:val="left" w:pos="5103"/>
        </w:tabs>
        <w:spacing w:after="160"/>
        <w:ind w:left="5103" w:hanging="4315"/>
        <w:contextualSpacing/>
        <w:rPr>
          <w:rFonts w:ascii="Arial Narrow" w:eastAsia="Calibri" w:hAnsi="Arial Narrow"/>
          <w:szCs w:val="22"/>
        </w:rPr>
      </w:pPr>
      <w:r>
        <w:rPr>
          <w:rFonts w:ascii="Arial Narrow" w:eastAsia="Calibri" w:hAnsi="Arial Narrow"/>
          <w:szCs w:val="22"/>
        </w:rPr>
        <w:t xml:space="preserve">Volkswagen </w:t>
      </w:r>
      <w:proofErr w:type="spellStart"/>
      <w:r>
        <w:rPr>
          <w:rFonts w:ascii="Arial Narrow" w:eastAsia="Calibri" w:hAnsi="Arial Narrow"/>
          <w:szCs w:val="22"/>
        </w:rPr>
        <w:t>Amarok</w:t>
      </w:r>
      <w:proofErr w:type="spellEnd"/>
    </w:p>
    <w:p w14:paraId="2E3E93F6" w14:textId="77777777" w:rsidR="00972266" w:rsidRPr="00967A68" w:rsidRDefault="00972266" w:rsidP="00972266">
      <w:pPr>
        <w:keepNext/>
        <w:contextualSpacing/>
        <w:outlineLvl w:val="2"/>
        <w:rPr>
          <w:rFonts w:ascii="Arial Narrow" w:hAnsi="Arial Narrow" w:cs="Calibri"/>
          <w:szCs w:val="22"/>
          <w:lang w:eastAsia="pl-PL"/>
        </w:rPr>
      </w:pPr>
    </w:p>
    <w:p w14:paraId="31BF0B8D" w14:textId="77777777" w:rsidR="00972266" w:rsidRPr="00967A68" w:rsidRDefault="00972266" w:rsidP="00C90FD5">
      <w:pPr>
        <w:keepNext/>
        <w:numPr>
          <w:ilvl w:val="0"/>
          <w:numId w:val="6"/>
        </w:numPr>
        <w:contextualSpacing/>
        <w:outlineLvl w:val="2"/>
        <w:rPr>
          <w:rFonts w:ascii="Arial Narrow" w:hAnsi="Arial Narrow" w:cs="Calibri"/>
          <w:b/>
          <w:szCs w:val="22"/>
          <w:lang w:eastAsia="pl-PL"/>
        </w:rPr>
      </w:pPr>
      <w:r w:rsidRPr="00967A68">
        <w:rPr>
          <w:rFonts w:ascii="Arial Narrow" w:hAnsi="Arial Narrow" w:cs="Calibri"/>
          <w:b/>
          <w:szCs w:val="22"/>
          <w:lang w:eastAsia="pl-PL"/>
        </w:rPr>
        <w:t xml:space="preserve">Specyfikacja samochodu </w:t>
      </w:r>
    </w:p>
    <w:p w14:paraId="092AE922" w14:textId="77777777" w:rsidR="00972266" w:rsidRPr="002B2DF8" w:rsidRDefault="00972266" w:rsidP="00972266">
      <w:pPr>
        <w:pStyle w:val="Akapitzlist"/>
        <w:spacing w:afterLines="60" w:after="144"/>
        <w:ind w:left="360"/>
        <w:jc w:val="both"/>
        <w:rPr>
          <w:rFonts w:ascii="Arial Narrow" w:hAnsi="Arial Narrow"/>
          <w:i/>
          <w:sz w:val="20"/>
          <w:szCs w:val="20"/>
        </w:rPr>
      </w:pPr>
      <w:r w:rsidRPr="00C76935">
        <w:rPr>
          <w:rFonts w:ascii="Arial Narrow" w:hAnsi="Arial Narrow"/>
          <w:i/>
          <w:sz w:val="20"/>
          <w:szCs w:val="20"/>
        </w:rPr>
        <w:t xml:space="preserve">Jeżeli w specyfikacji nie podano wyrażeń typu „nie mniej niż”/”od”/”min.” lub „nie więcej niż”/”do”/max.”, Zamawiający dopuszcza 5 % tolerancję wymiarów i parametrów w stosunku do podanych w Specyfikacji. Większe odchylenia wymagają </w:t>
      </w:r>
      <w:r w:rsidRPr="00C76935">
        <w:rPr>
          <w:rFonts w:ascii="Arial Narrow" w:hAnsi="Arial Narrow"/>
          <w:i/>
          <w:sz w:val="20"/>
          <w:szCs w:val="20"/>
        </w:rPr>
        <w:lastRenderedPageBreak/>
        <w:t>uzgodnienia z Zamawiającym. Wymienione w specyfikacji wyposażenie jest wyposażeniem wymaganym minimalnym, Dostawca może zaoferować szerszy zakres lub wyższy standard wyposażenia.</w:t>
      </w:r>
      <w:r>
        <w:rPr>
          <w:rFonts w:ascii="Arial Narrow" w:hAnsi="Arial Narrow"/>
          <w:i/>
          <w:sz w:val="20"/>
          <w:szCs w:val="20"/>
        </w:rPr>
        <w:t xml:space="preserve"> </w:t>
      </w:r>
    </w:p>
    <w:p w14:paraId="4E3E66B6" w14:textId="77777777" w:rsidR="00972266" w:rsidRPr="00967A68" w:rsidRDefault="00972266" w:rsidP="00C90FD5">
      <w:pPr>
        <w:keepNext/>
        <w:numPr>
          <w:ilvl w:val="1"/>
          <w:numId w:val="6"/>
        </w:numPr>
        <w:contextualSpacing/>
        <w:outlineLvl w:val="2"/>
        <w:rPr>
          <w:rFonts w:ascii="Arial Narrow" w:hAnsi="Arial Narrow" w:cs="Calibri"/>
          <w:b/>
          <w:szCs w:val="22"/>
          <w:lang w:eastAsia="pl-PL"/>
        </w:rPr>
      </w:pPr>
      <w:r w:rsidRPr="00967A68">
        <w:rPr>
          <w:rFonts w:ascii="Arial Narrow" w:hAnsi="Arial Narrow" w:cs="Calibri"/>
          <w:b/>
          <w:szCs w:val="22"/>
          <w:lang w:eastAsia="pl-PL"/>
        </w:rPr>
        <w:t xml:space="preserve">Dane ogólne i wymiary samochodu </w:t>
      </w:r>
    </w:p>
    <w:p w14:paraId="2F7F245D" w14:textId="03F6B5C2" w:rsidR="00D23C9B" w:rsidRPr="0008330B" w:rsidRDefault="00D23C9B" w:rsidP="003E5557">
      <w:pPr>
        <w:numPr>
          <w:ilvl w:val="0"/>
          <w:numId w:val="16"/>
        </w:numPr>
        <w:tabs>
          <w:tab w:val="left" w:pos="1134"/>
          <w:tab w:val="left" w:pos="5103"/>
        </w:tabs>
        <w:spacing w:after="160"/>
        <w:ind w:left="5103" w:hanging="4315"/>
        <w:contextualSpacing/>
        <w:jc w:val="both"/>
        <w:rPr>
          <w:rFonts w:ascii="Arial Narrow" w:eastAsia="Calibri" w:hAnsi="Arial Narrow"/>
          <w:szCs w:val="22"/>
        </w:rPr>
      </w:pPr>
      <w:r w:rsidRPr="0008330B">
        <w:rPr>
          <w:rFonts w:ascii="Arial Narrow" w:eastAsia="Calibri" w:hAnsi="Arial Narrow"/>
          <w:szCs w:val="22"/>
        </w:rPr>
        <w:t xml:space="preserve">rodzaj samochodu: </w:t>
      </w:r>
      <w:r w:rsidRPr="0008330B">
        <w:rPr>
          <w:rFonts w:ascii="Arial Narrow" w:eastAsia="Calibri" w:hAnsi="Arial Narrow"/>
          <w:szCs w:val="22"/>
        </w:rPr>
        <w:tab/>
      </w:r>
      <w:r w:rsidRPr="007466CD">
        <w:rPr>
          <w:rFonts w:ascii="Arial Narrow" w:eastAsia="Calibri" w:hAnsi="Arial Narrow"/>
          <w:szCs w:val="22"/>
        </w:rPr>
        <w:t xml:space="preserve">Samochód ciężarowy typu pickup z napędem 4x4,  </w:t>
      </w:r>
      <w:r>
        <w:rPr>
          <w:rFonts w:ascii="Arial Narrow" w:eastAsia="Calibri" w:hAnsi="Arial Narrow"/>
          <w:szCs w:val="22"/>
        </w:rPr>
        <w:t>podwójna kabina</w:t>
      </w:r>
      <w:r w:rsidRPr="007466CD">
        <w:rPr>
          <w:rFonts w:ascii="Arial Narrow" w:eastAsia="Calibri" w:hAnsi="Arial Narrow"/>
          <w:szCs w:val="22"/>
        </w:rPr>
        <w:t>, 4 drz</w:t>
      </w:r>
      <w:r>
        <w:rPr>
          <w:rFonts w:ascii="Arial Narrow" w:eastAsia="Calibri" w:hAnsi="Arial Narrow"/>
          <w:szCs w:val="22"/>
        </w:rPr>
        <w:t>wiowy</w:t>
      </w:r>
      <w:r w:rsidRPr="007466CD">
        <w:rPr>
          <w:rFonts w:ascii="Arial Narrow" w:eastAsia="Calibri" w:hAnsi="Arial Narrow"/>
          <w:szCs w:val="22"/>
        </w:rPr>
        <w:t xml:space="preserve">, </w:t>
      </w:r>
      <w:r>
        <w:rPr>
          <w:rFonts w:ascii="Arial Narrow" w:eastAsia="Calibri" w:hAnsi="Arial Narrow"/>
          <w:szCs w:val="22"/>
        </w:rPr>
        <w:t>5</w:t>
      </w:r>
      <w:r w:rsidRPr="007466CD">
        <w:rPr>
          <w:rFonts w:ascii="Arial Narrow" w:eastAsia="Calibri" w:hAnsi="Arial Narrow"/>
          <w:szCs w:val="22"/>
        </w:rPr>
        <w:t xml:space="preserve"> osobowy</w:t>
      </w:r>
      <w:r>
        <w:rPr>
          <w:rFonts w:ascii="Arial Narrow" w:eastAsia="Calibri" w:hAnsi="Arial Narrow"/>
          <w:szCs w:val="22"/>
        </w:rPr>
        <w:t>.</w:t>
      </w:r>
    </w:p>
    <w:p w14:paraId="3BA2DA2E" w14:textId="56BB8919" w:rsidR="00D23C9B" w:rsidRPr="0008330B" w:rsidRDefault="00D23C9B" w:rsidP="003E5557">
      <w:pPr>
        <w:numPr>
          <w:ilvl w:val="0"/>
          <w:numId w:val="16"/>
        </w:numPr>
        <w:tabs>
          <w:tab w:val="left" w:pos="1134"/>
          <w:tab w:val="left" w:pos="5103"/>
        </w:tabs>
        <w:spacing w:after="160"/>
        <w:ind w:left="5103" w:hanging="4315"/>
        <w:contextualSpacing/>
        <w:jc w:val="both"/>
        <w:rPr>
          <w:rFonts w:ascii="Arial Narrow" w:eastAsia="Calibri" w:hAnsi="Arial Narrow"/>
          <w:szCs w:val="22"/>
        </w:rPr>
      </w:pPr>
      <w:r w:rsidRPr="0008330B">
        <w:rPr>
          <w:rFonts w:ascii="Arial Narrow" w:eastAsia="Calibri" w:hAnsi="Arial Narrow"/>
          <w:szCs w:val="22"/>
        </w:rPr>
        <w:t>rok produkcji:</w:t>
      </w:r>
      <w:r w:rsidRPr="0008330B">
        <w:rPr>
          <w:rFonts w:ascii="Arial Narrow" w:eastAsia="Calibri" w:hAnsi="Arial Narrow"/>
          <w:szCs w:val="22"/>
        </w:rPr>
        <w:tab/>
      </w:r>
      <w:r>
        <w:rPr>
          <w:rFonts w:ascii="Arial Narrow" w:eastAsia="Calibri" w:hAnsi="Arial Narrow"/>
          <w:szCs w:val="22"/>
        </w:rPr>
        <w:t>od 2025, samochód fabrycznie nowy</w:t>
      </w:r>
    </w:p>
    <w:p w14:paraId="7198DABE" w14:textId="4EE76A48" w:rsidR="00D23C9B" w:rsidRPr="0008330B" w:rsidRDefault="00D23C9B" w:rsidP="003E5557">
      <w:pPr>
        <w:numPr>
          <w:ilvl w:val="0"/>
          <w:numId w:val="16"/>
        </w:numPr>
        <w:tabs>
          <w:tab w:val="left" w:pos="1134"/>
          <w:tab w:val="left" w:pos="5103"/>
        </w:tabs>
        <w:spacing w:after="160"/>
        <w:ind w:left="5103" w:hanging="4315"/>
        <w:contextualSpacing/>
        <w:jc w:val="both"/>
        <w:rPr>
          <w:rFonts w:ascii="Arial Narrow" w:eastAsia="Calibri" w:hAnsi="Arial Narrow"/>
          <w:szCs w:val="22"/>
        </w:rPr>
      </w:pPr>
      <w:r w:rsidRPr="0008330B">
        <w:rPr>
          <w:rFonts w:ascii="Arial Narrow" w:eastAsia="Calibri" w:hAnsi="Arial Narrow"/>
          <w:szCs w:val="22"/>
        </w:rPr>
        <w:t>rodzaj nadwozia:</w:t>
      </w:r>
      <w:r w:rsidRPr="0008330B">
        <w:rPr>
          <w:rFonts w:ascii="Arial Narrow" w:eastAsia="Calibri" w:hAnsi="Arial Narrow"/>
          <w:szCs w:val="22"/>
        </w:rPr>
        <w:tab/>
      </w:r>
      <w:r>
        <w:rPr>
          <w:rFonts w:ascii="Arial Narrow" w:eastAsia="Calibri" w:hAnsi="Arial Narrow"/>
          <w:szCs w:val="22"/>
        </w:rPr>
        <w:t>pickup</w:t>
      </w:r>
      <w:r w:rsidRPr="0008330B">
        <w:rPr>
          <w:rFonts w:ascii="Arial Narrow" w:eastAsia="Calibri" w:hAnsi="Arial Narrow"/>
          <w:szCs w:val="22"/>
        </w:rPr>
        <w:t xml:space="preserve"> </w:t>
      </w:r>
      <w:r>
        <w:rPr>
          <w:rFonts w:ascii="Arial Narrow" w:eastAsia="Calibri" w:hAnsi="Arial Narrow"/>
          <w:szCs w:val="22"/>
        </w:rPr>
        <w:t>z podwójną kabiną</w:t>
      </w:r>
    </w:p>
    <w:p w14:paraId="100CA888" w14:textId="77777777" w:rsidR="00D23C9B" w:rsidRPr="0008330B" w:rsidRDefault="00D23C9B" w:rsidP="003E5557">
      <w:pPr>
        <w:numPr>
          <w:ilvl w:val="0"/>
          <w:numId w:val="16"/>
        </w:numPr>
        <w:tabs>
          <w:tab w:val="left" w:pos="1134"/>
          <w:tab w:val="left" w:pos="5103"/>
        </w:tabs>
        <w:spacing w:after="160"/>
        <w:ind w:left="5103" w:hanging="4315"/>
        <w:contextualSpacing/>
        <w:jc w:val="both"/>
        <w:rPr>
          <w:rFonts w:ascii="Arial Narrow" w:eastAsia="Calibri" w:hAnsi="Arial Narrow"/>
          <w:szCs w:val="22"/>
        </w:rPr>
      </w:pPr>
      <w:r w:rsidRPr="0008330B">
        <w:rPr>
          <w:rFonts w:ascii="Arial Narrow" w:eastAsia="Calibri" w:hAnsi="Arial Narrow"/>
          <w:szCs w:val="22"/>
        </w:rPr>
        <w:t>DMC</w:t>
      </w:r>
      <w:r w:rsidRPr="0008330B">
        <w:rPr>
          <w:rFonts w:ascii="Arial Narrow" w:eastAsia="Calibri" w:hAnsi="Arial Narrow"/>
          <w:szCs w:val="22"/>
        </w:rPr>
        <w:tab/>
      </w:r>
      <w:r>
        <w:rPr>
          <w:rFonts w:ascii="Arial Narrow" w:eastAsia="Calibri" w:hAnsi="Arial Narrow"/>
          <w:szCs w:val="22"/>
        </w:rPr>
        <w:t xml:space="preserve">do </w:t>
      </w:r>
      <w:r w:rsidRPr="0008330B">
        <w:rPr>
          <w:rFonts w:ascii="Arial Narrow" w:eastAsia="Calibri" w:hAnsi="Arial Narrow"/>
          <w:szCs w:val="22"/>
        </w:rPr>
        <w:t>3,5 t</w:t>
      </w:r>
    </w:p>
    <w:p w14:paraId="50AA2679" w14:textId="77777777" w:rsidR="00D23C9B" w:rsidRPr="0008330B" w:rsidRDefault="00D23C9B" w:rsidP="003E5557">
      <w:pPr>
        <w:numPr>
          <w:ilvl w:val="0"/>
          <w:numId w:val="16"/>
        </w:numPr>
        <w:tabs>
          <w:tab w:val="left" w:pos="1134"/>
          <w:tab w:val="left" w:pos="5103"/>
        </w:tabs>
        <w:spacing w:after="160"/>
        <w:ind w:left="5103" w:hanging="4315"/>
        <w:contextualSpacing/>
        <w:jc w:val="both"/>
        <w:rPr>
          <w:rFonts w:ascii="Arial Narrow" w:eastAsia="Calibri" w:hAnsi="Arial Narrow"/>
          <w:szCs w:val="22"/>
        </w:rPr>
      </w:pPr>
      <w:r w:rsidRPr="0008330B">
        <w:rPr>
          <w:rFonts w:ascii="Arial Narrow" w:eastAsia="Calibri" w:hAnsi="Arial Narrow"/>
          <w:szCs w:val="22"/>
        </w:rPr>
        <w:t xml:space="preserve">silnik: </w:t>
      </w:r>
      <w:r w:rsidRPr="0008330B">
        <w:rPr>
          <w:rFonts w:ascii="Arial Narrow" w:eastAsia="Calibri" w:hAnsi="Arial Narrow"/>
          <w:szCs w:val="22"/>
        </w:rPr>
        <w:tab/>
        <w:t>diesel z turbodoładowaniem</w:t>
      </w:r>
    </w:p>
    <w:p w14:paraId="2A92CB39" w14:textId="77777777" w:rsidR="00D23C9B" w:rsidRPr="0008330B" w:rsidRDefault="00D23C9B" w:rsidP="003E5557">
      <w:pPr>
        <w:numPr>
          <w:ilvl w:val="0"/>
          <w:numId w:val="16"/>
        </w:numPr>
        <w:tabs>
          <w:tab w:val="left" w:pos="1134"/>
          <w:tab w:val="left" w:pos="5103"/>
        </w:tabs>
        <w:spacing w:after="160"/>
        <w:ind w:left="5103" w:hanging="4315"/>
        <w:contextualSpacing/>
        <w:jc w:val="both"/>
        <w:rPr>
          <w:rFonts w:ascii="Arial Narrow" w:eastAsia="Calibri" w:hAnsi="Arial Narrow"/>
          <w:szCs w:val="22"/>
        </w:rPr>
      </w:pPr>
      <w:r w:rsidRPr="0008330B">
        <w:rPr>
          <w:rFonts w:ascii="Arial Narrow" w:eastAsia="Calibri" w:hAnsi="Arial Narrow"/>
          <w:szCs w:val="22"/>
        </w:rPr>
        <w:t xml:space="preserve">norma emisji spalin: </w:t>
      </w:r>
      <w:r w:rsidRPr="0008330B">
        <w:rPr>
          <w:rFonts w:ascii="Arial Narrow" w:eastAsia="Calibri" w:hAnsi="Arial Narrow"/>
          <w:szCs w:val="22"/>
        </w:rPr>
        <w:tab/>
        <w:t>zgodna z obowiązującym prawem, wymagana jest taka norma emisji spalin, aby była możliwość zarejestrowania pojazdu w Polsce nie krócej niż w ciągu 60 dni od dnia wystawienia faktury sprzedaży po odbiorze pojazdu</w:t>
      </w:r>
    </w:p>
    <w:p w14:paraId="5C8B0653" w14:textId="77777777" w:rsidR="00D23C9B" w:rsidRPr="0008330B" w:rsidRDefault="00D23C9B" w:rsidP="003E5557">
      <w:pPr>
        <w:numPr>
          <w:ilvl w:val="0"/>
          <w:numId w:val="16"/>
        </w:numPr>
        <w:tabs>
          <w:tab w:val="left" w:pos="1134"/>
          <w:tab w:val="left" w:pos="5103"/>
        </w:tabs>
        <w:spacing w:after="160"/>
        <w:ind w:left="5103" w:hanging="4315"/>
        <w:contextualSpacing/>
        <w:jc w:val="both"/>
        <w:rPr>
          <w:rFonts w:ascii="Arial Narrow" w:eastAsia="Calibri" w:hAnsi="Arial Narrow"/>
          <w:szCs w:val="22"/>
        </w:rPr>
      </w:pPr>
      <w:r w:rsidRPr="0008330B">
        <w:rPr>
          <w:rFonts w:ascii="Arial Narrow" w:eastAsia="Calibri" w:hAnsi="Arial Narrow"/>
          <w:szCs w:val="22"/>
        </w:rPr>
        <w:t xml:space="preserve">pojemność silnika: </w:t>
      </w:r>
      <w:r w:rsidRPr="0008330B">
        <w:rPr>
          <w:rFonts w:ascii="Arial Narrow" w:eastAsia="Calibri" w:hAnsi="Arial Narrow"/>
          <w:szCs w:val="22"/>
        </w:rPr>
        <w:tab/>
        <w:t>nie mniej niż 1</w:t>
      </w:r>
      <w:r>
        <w:rPr>
          <w:rFonts w:ascii="Arial Narrow" w:eastAsia="Calibri" w:hAnsi="Arial Narrow"/>
          <w:szCs w:val="22"/>
        </w:rPr>
        <w:t>8</w:t>
      </w:r>
      <w:r w:rsidRPr="0008330B">
        <w:rPr>
          <w:rFonts w:ascii="Arial Narrow" w:eastAsia="Calibri" w:hAnsi="Arial Narrow"/>
          <w:szCs w:val="22"/>
        </w:rPr>
        <w:t>00 cm3</w:t>
      </w:r>
    </w:p>
    <w:p w14:paraId="5C7E75F8" w14:textId="77777777" w:rsidR="00D23C9B" w:rsidRPr="0008330B" w:rsidRDefault="00D23C9B" w:rsidP="003E5557">
      <w:pPr>
        <w:numPr>
          <w:ilvl w:val="0"/>
          <w:numId w:val="16"/>
        </w:numPr>
        <w:tabs>
          <w:tab w:val="left" w:pos="1134"/>
          <w:tab w:val="left" w:pos="5103"/>
        </w:tabs>
        <w:spacing w:after="160"/>
        <w:ind w:left="5103" w:hanging="4315"/>
        <w:contextualSpacing/>
        <w:jc w:val="both"/>
        <w:rPr>
          <w:rFonts w:ascii="Arial Narrow" w:eastAsia="Calibri" w:hAnsi="Arial Narrow"/>
          <w:szCs w:val="22"/>
        </w:rPr>
      </w:pPr>
      <w:r w:rsidRPr="0008330B">
        <w:rPr>
          <w:rFonts w:ascii="Arial Narrow" w:eastAsia="Calibri" w:hAnsi="Arial Narrow"/>
          <w:szCs w:val="22"/>
        </w:rPr>
        <w:t>moc silnika:</w:t>
      </w:r>
      <w:r w:rsidRPr="0008330B">
        <w:rPr>
          <w:rFonts w:ascii="Arial Narrow" w:eastAsia="Calibri" w:hAnsi="Arial Narrow"/>
          <w:szCs w:val="22"/>
        </w:rPr>
        <w:tab/>
        <w:t xml:space="preserve">nie mniej niż </w:t>
      </w:r>
      <w:r>
        <w:rPr>
          <w:rFonts w:ascii="Arial Narrow" w:eastAsia="Calibri" w:hAnsi="Arial Narrow"/>
          <w:szCs w:val="22"/>
        </w:rPr>
        <w:t>149</w:t>
      </w:r>
      <w:r w:rsidRPr="0008330B">
        <w:rPr>
          <w:rFonts w:ascii="Arial Narrow" w:eastAsia="Calibri" w:hAnsi="Arial Narrow"/>
          <w:szCs w:val="22"/>
        </w:rPr>
        <w:t xml:space="preserve"> KM</w:t>
      </w:r>
    </w:p>
    <w:p w14:paraId="7A80806F" w14:textId="4188312B" w:rsidR="00D23C9B" w:rsidRPr="0008330B" w:rsidRDefault="00D23C9B" w:rsidP="003E5557">
      <w:pPr>
        <w:numPr>
          <w:ilvl w:val="0"/>
          <w:numId w:val="16"/>
        </w:numPr>
        <w:tabs>
          <w:tab w:val="left" w:pos="1134"/>
          <w:tab w:val="left" w:pos="5103"/>
        </w:tabs>
        <w:spacing w:after="160"/>
        <w:ind w:left="5103" w:hanging="4315"/>
        <w:contextualSpacing/>
        <w:jc w:val="both"/>
        <w:rPr>
          <w:rFonts w:ascii="Arial Narrow" w:eastAsia="Calibri" w:hAnsi="Arial Narrow"/>
          <w:szCs w:val="22"/>
        </w:rPr>
      </w:pPr>
      <w:r w:rsidRPr="0008330B">
        <w:rPr>
          <w:rFonts w:ascii="Arial Narrow" w:eastAsia="Calibri" w:hAnsi="Arial Narrow"/>
          <w:szCs w:val="22"/>
        </w:rPr>
        <w:t>skrzynia biegów:</w:t>
      </w:r>
      <w:r w:rsidRPr="0008330B">
        <w:rPr>
          <w:rFonts w:ascii="Arial Narrow" w:eastAsia="Calibri" w:hAnsi="Arial Narrow"/>
          <w:szCs w:val="22"/>
        </w:rPr>
        <w:tab/>
        <w:t>automatyczna</w:t>
      </w:r>
    </w:p>
    <w:p w14:paraId="2ECC1E42" w14:textId="77777777" w:rsidR="00D23C9B" w:rsidRPr="0008330B" w:rsidRDefault="00D23C9B" w:rsidP="003E5557">
      <w:pPr>
        <w:numPr>
          <w:ilvl w:val="0"/>
          <w:numId w:val="16"/>
        </w:numPr>
        <w:tabs>
          <w:tab w:val="left" w:pos="1134"/>
          <w:tab w:val="left" w:pos="5103"/>
        </w:tabs>
        <w:spacing w:after="160"/>
        <w:ind w:left="5103" w:hanging="4315"/>
        <w:contextualSpacing/>
        <w:jc w:val="both"/>
        <w:rPr>
          <w:rFonts w:ascii="Arial Narrow" w:eastAsia="Calibri" w:hAnsi="Arial Narrow"/>
          <w:szCs w:val="22"/>
        </w:rPr>
      </w:pPr>
      <w:r w:rsidRPr="0008330B">
        <w:rPr>
          <w:rFonts w:ascii="Arial Narrow" w:eastAsia="Calibri" w:hAnsi="Arial Narrow"/>
          <w:szCs w:val="22"/>
        </w:rPr>
        <w:t xml:space="preserve">układ napędowy: </w:t>
      </w:r>
      <w:r w:rsidRPr="0008330B">
        <w:rPr>
          <w:rFonts w:ascii="Arial Narrow" w:eastAsia="Calibri" w:hAnsi="Arial Narrow"/>
          <w:szCs w:val="22"/>
        </w:rPr>
        <w:tab/>
      </w:r>
      <w:r>
        <w:rPr>
          <w:rFonts w:ascii="Arial Narrow" w:eastAsia="Calibri" w:hAnsi="Arial Narrow"/>
          <w:szCs w:val="22"/>
        </w:rPr>
        <w:t>n</w:t>
      </w:r>
      <w:r w:rsidRPr="00A64270">
        <w:rPr>
          <w:rFonts w:ascii="Arial Narrow" w:eastAsia="Calibri" w:hAnsi="Arial Narrow"/>
          <w:szCs w:val="22"/>
        </w:rPr>
        <w:t>apęd 4x4 z blokadą mechanizmu różnicowego lub elektroniczny mechanizm różnicowy o ograniczonym poślizgu</w:t>
      </w:r>
    </w:p>
    <w:p w14:paraId="67B18E3C" w14:textId="53B03DD0" w:rsidR="00D23C9B" w:rsidRPr="0008330B" w:rsidRDefault="00D23C9B" w:rsidP="003E5557">
      <w:pPr>
        <w:numPr>
          <w:ilvl w:val="0"/>
          <w:numId w:val="16"/>
        </w:numPr>
        <w:tabs>
          <w:tab w:val="left" w:pos="1134"/>
          <w:tab w:val="left" w:pos="5103"/>
        </w:tabs>
        <w:spacing w:after="160"/>
        <w:ind w:left="5103" w:hanging="4315"/>
        <w:contextualSpacing/>
        <w:jc w:val="both"/>
        <w:rPr>
          <w:rFonts w:ascii="Arial Narrow" w:eastAsia="Calibri" w:hAnsi="Arial Narrow"/>
          <w:szCs w:val="22"/>
        </w:rPr>
      </w:pPr>
      <w:r w:rsidRPr="0008330B">
        <w:rPr>
          <w:rFonts w:ascii="Arial Narrow" w:eastAsia="Calibri" w:hAnsi="Arial Narrow"/>
          <w:szCs w:val="22"/>
        </w:rPr>
        <w:t>blokada tylnego mostu</w:t>
      </w:r>
      <w:r w:rsidRPr="0008330B">
        <w:rPr>
          <w:rFonts w:ascii="Arial Narrow" w:eastAsia="Calibri" w:hAnsi="Arial Narrow"/>
          <w:szCs w:val="22"/>
        </w:rPr>
        <w:tab/>
      </w:r>
      <w:r w:rsidR="008D788A">
        <w:rPr>
          <w:rFonts w:ascii="Arial Narrow" w:eastAsia="Calibri" w:hAnsi="Arial Narrow"/>
          <w:szCs w:val="22"/>
        </w:rPr>
        <w:t>tak</w:t>
      </w:r>
    </w:p>
    <w:p w14:paraId="21AA7FD8" w14:textId="77777777" w:rsidR="00D23C9B" w:rsidRPr="0008330B" w:rsidRDefault="00D23C9B" w:rsidP="003E5557">
      <w:pPr>
        <w:numPr>
          <w:ilvl w:val="0"/>
          <w:numId w:val="16"/>
        </w:numPr>
        <w:tabs>
          <w:tab w:val="left" w:pos="1134"/>
          <w:tab w:val="left" w:pos="5103"/>
        </w:tabs>
        <w:spacing w:after="160"/>
        <w:ind w:left="5103" w:hanging="4315"/>
        <w:contextualSpacing/>
        <w:jc w:val="both"/>
        <w:rPr>
          <w:rFonts w:ascii="Arial Narrow" w:eastAsia="Calibri" w:hAnsi="Arial Narrow"/>
          <w:szCs w:val="22"/>
        </w:rPr>
      </w:pPr>
      <w:r w:rsidRPr="0008330B">
        <w:rPr>
          <w:rFonts w:ascii="Arial Narrow" w:eastAsia="Calibri" w:hAnsi="Arial Narrow"/>
          <w:szCs w:val="22"/>
        </w:rPr>
        <w:t>kolor:</w:t>
      </w:r>
      <w:r w:rsidRPr="0008330B">
        <w:rPr>
          <w:rFonts w:ascii="Arial Narrow" w:eastAsia="Calibri" w:hAnsi="Arial Narrow"/>
          <w:szCs w:val="22"/>
        </w:rPr>
        <w:tab/>
        <w:t xml:space="preserve">biały </w:t>
      </w:r>
    </w:p>
    <w:p w14:paraId="24F75876" w14:textId="77777777" w:rsidR="00D23C9B" w:rsidRPr="0008330B" w:rsidRDefault="00D23C9B" w:rsidP="003E5557">
      <w:pPr>
        <w:numPr>
          <w:ilvl w:val="0"/>
          <w:numId w:val="16"/>
        </w:numPr>
        <w:tabs>
          <w:tab w:val="left" w:pos="1134"/>
          <w:tab w:val="left" w:pos="5103"/>
        </w:tabs>
        <w:spacing w:after="160"/>
        <w:ind w:left="5103" w:hanging="4315"/>
        <w:contextualSpacing/>
        <w:jc w:val="both"/>
        <w:rPr>
          <w:rFonts w:ascii="Arial Narrow" w:eastAsia="Calibri" w:hAnsi="Arial Narrow"/>
          <w:szCs w:val="22"/>
        </w:rPr>
      </w:pPr>
      <w:r>
        <w:rPr>
          <w:rFonts w:ascii="Arial Narrow" w:eastAsia="Calibri" w:hAnsi="Arial Narrow"/>
          <w:szCs w:val="22"/>
        </w:rPr>
        <w:t>homologacja:</w:t>
      </w:r>
      <w:r>
        <w:rPr>
          <w:rFonts w:ascii="Arial Narrow" w:eastAsia="Calibri" w:hAnsi="Arial Narrow"/>
          <w:szCs w:val="22"/>
        </w:rPr>
        <w:tab/>
        <w:t>ciężarowa</w:t>
      </w:r>
    </w:p>
    <w:p w14:paraId="7E120BDD" w14:textId="77777777" w:rsidR="00D23C9B" w:rsidRDefault="00D23C9B" w:rsidP="00972266">
      <w:pPr>
        <w:tabs>
          <w:tab w:val="left" w:pos="1134"/>
          <w:tab w:val="left" w:pos="3969"/>
        </w:tabs>
        <w:contextualSpacing/>
        <w:rPr>
          <w:rFonts w:ascii="Arial Narrow" w:eastAsia="Calibri" w:hAnsi="Arial Narrow"/>
          <w:szCs w:val="22"/>
        </w:rPr>
      </w:pPr>
    </w:p>
    <w:p w14:paraId="54CF4B0D" w14:textId="77777777" w:rsidR="00D23C9B" w:rsidRPr="00967A68" w:rsidRDefault="00D23C9B" w:rsidP="00972266">
      <w:pPr>
        <w:tabs>
          <w:tab w:val="left" w:pos="1134"/>
          <w:tab w:val="left" w:pos="3969"/>
        </w:tabs>
        <w:contextualSpacing/>
        <w:rPr>
          <w:rFonts w:ascii="Arial Narrow" w:eastAsia="Calibri" w:hAnsi="Arial Narrow"/>
          <w:szCs w:val="22"/>
        </w:rPr>
      </w:pPr>
    </w:p>
    <w:p w14:paraId="0DD07513" w14:textId="77777777" w:rsidR="00972266" w:rsidRPr="00967A68" w:rsidRDefault="00972266" w:rsidP="00C90FD5">
      <w:pPr>
        <w:keepNext/>
        <w:numPr>
          <w:ilvl w:val="1"/>
          <w:numId w:val="6"/>
        </w:numPr>
        <w:contextualSpacing/>
        <w:outlineLvl w:val="2"/>
        <w:rPr>
          <w:rFonts w:ascii="Arial Narrow" w:hAnsi="Arial Narrow" w:cs="Calibri"/>
          <w:b/>
          <w:szCs w:val="22"/>
          <w:lang w:eastAsia="pl-PL"/>
        </w:rPr>
      </w:pPr>
      <w:r w:rsidRPr="00967A68">
        <w:rPr>
          <w:rFonts w:ascii="Arial Narrow" w:hAnsi="Arial Narrow" w:cs="Calibri"/>
          <w:b/>
          <w:szCs w:val="22"/>
          <w:lang w:eastAsia="pl-PL"/>
        </w:rPr>
        <w:t>Systemy, układy i wyposażenie wnętrza</w:t>
      </w:r>
    </w:p>
    <w:p w14:paraId="427A92FD" w14:textId="09A3B275" w:rsidR="00DF0717"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Pr>
          <w:rFonts w:ascii="Arial Narrow" w:eastAsia="Calibri" w:hAnsi="Arial Narrow"/>
          <w:szCs w:val="22"/>
        </w:rPr>
        <w:t>W</w:t>
      </w:r>
      <w:r w:rsidRPr="00A64270">
        <w:rPr>
          <w:rFonts w:ascii="Arial Narrow" w:eastAsia="Calibri" w:hAnsi="Arial Narrow"/>
          <w:szCs w:val="22"/>
        </w:rPr>
        <w:t>yposażenie standardowe powinno zawierać podzespoły zgodne z katalogiem wersji wyposażenia oraz homologacją producenta.</w:t>
      </w:r>
    </w:p>
    <w:p w14:paraId="7365BFF6" w14:textId="77777777" w:rsidR="00DF0717" w:rsidRPr="00A64270"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sidRPr="00A64270">
        <w:rPr>
          <w:rFonts w:ascii="Arial Narrow" w:eastAsia="Calibri" w:hAnsi="Arial Narrow"/>
          <w:szCs w:val="22"/>
        </w:rPr>
        <w:t>System stabilizacji toru jazdy;</w:t>
      </w:r>
    </w:p>
    <w:p w14:paraId="21822838" w14:textId="77777777" w:rsidR="00DF0717" w:rsidRPr="00A64270"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Pr>
          <w:rFonts w:ascii="Arial Narrow" w:eastAsia="Calibri" w:hAnsi="Arial Narrow"/>
          <w:szCs w:val="22"/>
        </w:rPr>
        <w:t>System stabilizacji toru jazdy przyczepy/System kontroli kołysania przyczepy;</w:t>
      </w:r>
    </w:p>
    <w:p w14:paraId="194DBCE5" w14:textId="77777777" w:rsidR="00DF0717" w:rsidRPr="00A64270"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sidRPr="00A64270">
        <w:rPr>
          <w:rFonts w:ascii="Arial Narrow" w:eastAsia="Calibri" w:hAnsi="Arial Narrow"/>
          <w:szCs w:val="22"/>
        </w:rPr>
        <w:t>System awaryjnego wspomagania hamowania;</w:t>
      </w:r>
    </w:p>
    <w:p w14:paraId="56545AC8" w14:textId="77777777" w:rsidR="00DF0717" w:rsidRPr="00A64270"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sidRPr="00A64270">
        <w:rPr>
          <w:rFonts w:ascii="Arial Narrow" w:eastAsia="Calibri" w:hAnsi="Arial Narrow"/>
          <w:szCs w:val="22"/>
        </w:rPr>
        <w:t>System wspomagania pokonywania podjazdów;</w:t>
      </w:r>
    </w:p>
    <w:p w14:paraId="7D2B9055" w14:textId="77777777" w:rsidR="00DF0717"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Pr>
          <w:rFonts w:ascii="Arial Narrow" w:eastAsia="Calibri" w:hAnsi="Arial Narrow"/>
          <w:szCs w:val="22"/>
        </w:rPr>
        <w:t>System rozpoznawania znaków drogowych;</w:t>
      </w:r>
    </w:p>
    <w:p w14:paraId="0B4CF961" w14:textId="77777777" w:rsidR="00DF0717"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Pr>
          <w:rFonts w:ascii="Arial Narrow" w:eastAsia="Calibri" w:hAnsi="Arial Narrow"/>
          <w:szCs w:val="22"/>
        </w:rPr>
        <w:t>System kontroli pasa ruchu/ostrzegania o zmianie pasa ruchu;</w:t>
      </w:r>
    </w:p>
    <w:p w14:paraId="2307B251" w14:textId="77777777" w:rsidR="00DF0717" w:rsidRPr="00A64270"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Pr>
          <w:rFonts w:ascii="Arial Narrow" w:eastAsia="Calibri" w:hAnsi="Arial Narrow"/>
          <w:szCs w:val="22"/>
        </w:rPr>
        <w:t>Tempomat adaptacyjny;</w:t>
      </w:r>
    </w:p>
    <w:p w14:paraId="79508A1D" w14:textId="77777777" w:rsidR="00DF0717" w:rsidRPr="00A64270"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sidRPr="00A64270">
        <w:rPr>
          <w:rFonts w:ascii="Arial Narrow" w:eastAsia="Calibri" w:hAnsi="Arial Narrow"/>
          <w:szCs w:val="22"/>
        </w:rPr>
        <w:t>ABS;</w:t>
      </w:r>
    </w:p>
    <w:p w14:paraId="21CF7FAF" w14:textId="77777777" w:rsidR="00DF0717" w:rsidRPr="00A64270"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sidRPr="00A64270">
        <w:rPr>
          <w:rFonts w:ascii="Arial Narrow" w:eastAsia="Calibri" w:hAnsi="Arial Narrow"/>
          <w:szCs w:val="22"/>
        </w:rPr>
        <w:t>Poduszki</w:t>
      </w:r>
      <w:r>
        <w:rPr>
          <w:rFonts w:ascii="Arial Narrow" w:eastAsia="Calibri" w:hAnsi="Arial Narrow"/>
          <w:szCs w:val="22"/>
        </w:rPr>
        <w:t xml:space="preserve"> powietrzne</w:t>
      </w:r>
      <w:r w:rsidRPr="00A64270">
        <w:rPr>
          <w:rFonts w:ascii="Arial Narrow" w:eastAsia="Calibri" w:hAnsi="Arial Narrow"/>
          <w:szCs w:val="22"/>
        </w:rPr>
        <w:t xml:space="preserve"> czołowe i boczne kierowcy i pasażera, kurtyny powietrzne (jeżeli są dostępne dla danego pojazdu)</w:t>
      </w:r>
      <w:r>
        <w:rPr>
          <w:rFonts w:ascii="Arial Narrow" w:eastAsia="Calibri" w:hAnsi="Arial Narrow"/>
          <w:szCs w:val="22"/>
        </w:rPr>
        <w:t>, kolanowa poduszka powietrzna kierowcy</w:t>
      </w:r>
      <w:r w:rsidRPr="00A64270">
        <w:rPr>
          <w:rFonts w:ascii="Arial Narrow" w:eastAsia="Calibri" w:hAnsi="Arial Narrow"/>
          <w:szCs w:val="22"/>
        </w:rPr>
        <w:t>;</w:t>
      </w:r>
    </w:p>
    <w:p w14:paraId="30622DDF" w14:textId="77777777" w:rsidR="00DF0717" w:rsidRPr="00A64270"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sidRPr="00A64270">
        <w:rPr>
          <w:rFonts w:ascii="Arial Narrow" w:eastAsia="Calibri" w:hAnsi="Arial Narrow"/>
          <w:szCs w:val="22"/>
        </w:rPr>
        <w:t>Immobiliser;</w:t>
      </w:r>
    </w:p>
    <w:p w14:paraId="4186A0EC" w14:textId="77777777" w:rsidR="00DF0717" w:rsidRPr="00A64270"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sidRPr="00A64270">
        <w:rPr>
          <w:rFonts w:ascii="Arial Narrow" w:eastAsia="Calibri" w:hAnsi="Arial Narrow"/>
          <w:szCs w:val="22"/>
        </w:rPr>
        <w:t>Klimatyzacja fabryczna;</w:t>
      </w:r>
    </w:p>
    <w:p w14:paraId="64D86090" w14:textId="77777777" w:rsidR="00DF0717" w:rsidRPr="00A64270"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sidRPr="00A64270">
        <w:rPr>
          <w:rFonts w:ascii="Arial Narrow" w:eastAsia="Calibri" w:hAnsi="Arial Narrow"/>
          <w:szCs w:val="22"/>
        </w:rPr>
        <w:t>Centralny zamek ze zdalnym sterowaniem lub sterowany autoalarmem;</w:t>
      </w:r>
    </w:p>
    <w:p w14:paraId="5BFD648E" w14:textId="77777777" w:rsidR="00DF0717" w:rsidRPr="00A64270"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Pr>
          <w:rFonts w:ascii="Arial Narrow" w:eastAsia="Calibri" w:hAnsi="Arial Narrow"/>
          <w:szCs w:val="22"/>
        </w:rPr>
        <w:t>Autoalarm, jeżeli znajduje się na wyposażeniu fabrycznym danego modelu pojazdu</w:t>
      </w:r>
      <w:r w:rsidRPr="00A64270">
        <w:rPr>
          <w:rFonts w:ascii="Arial Narrow" w:eastAsia="Calibri" w:hAnsi="Arial Narrow"/>
          <w:szCs w:val="22"/>
        </w:rPr>
        <w:t>;</w:t>
      </w:r>
    </w:p>
    <w:p w14:paraId="2307792C" w14:textId="77777777" w:rsidR="00DF0717" w:rsidRPr="00A64270"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sidRPr="00A64270">
        <w:rPr>
          <w:rFonts w:ascii="Arial Narrow" w:eastAsia="Calibri" w:hAnsi="Arial Narrow"/>
          <w:szCs w:val="22"/>
        </w:rPr>
        <w:t>Elektrycznie regulowane szyby;</w:t>
      </w:r>
    </w:p>
    <w:p w14:paraId="70C061CD" w14:textId="77777777" w:rsidR="00DF0717" w:rsidRPr="00A64270"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sidRPr="00A64270">
        <w:rPr>
          <w:rFonts w:ascii="Arial Narrow" w:eastAsia="Calibri" w:hAnsi="Arial Narrow"/>
          <w:szCs w:val="22"/>
        </w:rPr>
        <w:t>Elektrycznie regulowane i podgrzewane lusterka boczne;</w:t>
      </w:r>
    </w:p>
    <w:p w14:paraId="1F74E6FE" w14:textId="77777777" w:rsidR="00DF0717"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sidRPr="00C57629">
        <w:rPr>
          <w:rFonts w:ascii="Arial Narrow" w:eastAsia="Calibri" w:hAnsi="Arial Narrow"/>
          <w:szCs w:val="22"/>
        </w:rPr>
        <w:t xml:space="preserve">Radio </w:t>
      </w:r>
      <w:r>
        <w:rPr>
          <w:rFonts w:ascii="Arial Narrow" w:eastAsia="Calibri" w:hAnsi="Arial Narrow"/>
          <w:szCs w:val="22"/>
        </w:rPr>
        <w:t>fabryczne z wyświetlaczem (lub stacją multimedialną) i min. 2 głośnikami.</w:t>
      </w:r>
    </w:p>
    <w:p w14:paraId="62CE58F1" w14:textId="77777777" w:rsidR="00DF0717" w:rsidRPr="00C57629"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Pr>
          <w:rFonts w:ascii="Arial Narrow" w:eastAsia="Calibri" w:hAnsi="Arial Narrow"/>
          <w:szCs w:val="22"/>
        </w:rPr>
        <w:t>Fabryczny system</w:t>
      </w:r>
      <w:r w:rsidRPr="00C57629">
        <w:rPr>
          <w:rFonts w:ascii="Arial Narrow" w:eastAsia="Calibri" w:hAnsi="Arial Narrow"/>
          <w:szCs w:val="22"/>
        </w:rPr>
        <w:t xml:space="preserve"> </w:t>
      </w:r>
      <w:proofErr w:type="spellStart"/>
      <w:r>
        <w:rPr>
          <w:rFonts w:ascii="Arial Narrow" w:eastAsia="Calibri" w:hAnsi="Arial Narrow"/>
          <w:szCs w:val="22"/>
        </w:rPr>
        <w:t>b</w:t>
      </w:r>
      <w:r w:rsidRPr="00C57629">
        <w:rPr>
          <w:rFonts w:ascii="Arial Narrow" w:eastAsia="Calibri" w:hAnsi="Arial Narrow"/>
          <w:szCs w:val="22"/>
        </w:rPr>
        <w:t>luetooth</w:t>
      </w:r>
      <w:proofErr w:type="spellEnd"/>
      <w:r>
        <w:rPr>
          <w:rFonts w:ascii="Arial Narrow" w:eastAsia="Calibri" w:hAnsi="Arial Narrow"/>
          <w:szCs w:val="22"/>
        </w:rPr>
        <w:t xml:space="preserve"> do obsługi telefonu</w:t>
      </w:r>
    </w:p>
    <w:p w14:paraId="2136F802" w14:textId="77777777" w:rsidR="00DF0717"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Pr>
          <w:rFonts w:ascii="Arial Narrow" w:eastAsia="Calibri" w:hAnsi="Arial Narrow"/>
          <w:szCs w:val="22"/>
        </w:rPr>
        <w:t xml:space="preserve">Regulacja wysokości fotela kierowcy </w:t>
      </w:r>
    </w:p>
    <w:p w14:paraId="27C36ECF" w14:textId="77777777" w:rsidR="00DF0717"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Pr>
          <w:rFonts w:ascii="Arial Narrow" w:eastAsia="Calibri" w:hAnsi="Arial Narrow"/>
          <w:szCs w:val="22"/>
        </w:rPr>
        <w:t>3-punktowe pasy bezpieczeństwa na wszystkich miejscach siedzących</w:t>
      </w:r>
    </w:p>
    <w:p w14:paraId="54D53220" w14:textId="5E957C03" w:rsidR="00DF0717"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Pr>
          <w:rFonts w:ascii="Arial Narrow" w:eastAsia="Calibri" w:hAnsi="Arial Narrow"/>
          <w:szCs w:val="22"/>
        </w:rPr>
        <w:t>Sygnalizacja niezapiętych pasów bezpieczeństwa, co najmniej z przodu;</w:t>
      </w:r>
    </w:p>
    <w:p w14:paraId="11F0E7D2" w14:textId="77777777" w:rsidR="00DF0717" w:rsidRPr="00A64270"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sidRPr="00A64270">
        <w:rPr>
          <w:rFonts w:ascii="Arial Narrow" w:eastAsia="Calibri" w:hAnsi="Arial Narrow"/>
          <w:szCs w:val="22"/>
        </w:rPr>
        <w:t xml:space="preserve">Osłony </w:t>
      </w:r>
      <w:proofErr w:type="spellStart"/>
      <w:r w:rsidRPr="00A64270">
        <w:rPr>
          <w:rFonts w:ascii="Arial Narrow" w:eastAsia="Calibri" w:hAnsi="Arial Narrow"/>
          <w:szCs w:val="22"/>
        </w:rPr>
        <w:t>przeciwbłotne</w:t>
      </w:r>
      <w:proofErr w:type="spellEnd"/>
      <w:r w:rsidRPr="00A64270">
        <w:rPr>
          <w:rFonts w:ascii="Arial Narrow" w:eastAsia="Calibri" w:hAnsi="Arial Narrow"/>
          <w:szCs w:val="22"/>
        </w:rPr>
        <w:t xml:space="preserve"> przednie i tylne</w:t>
      </w:r>
      <w:r>
        <w:rPr>
          <w:rFonts w:ascii="Arial Narrow" w:eastAsia="Calibri" w:hAnsi="Arial Narrow"/>
          <w:szCs w:val="22"/>
        </w:rPr>
        <w:t xml:space="preserve"> zamontowane tak, aby odległość między osłonami a bieżnikiem opony była nie mniejsza niż 10 cm</w:t>
      </w:r>
      <w:r w:rsidRPr="00A64270">
        <w:rPr>
          <w:rFonts w:ascii="Arial Narrow" w:eastAsia="Calibri" w:hAnsi="Arial Narrow"/>
          <w:szCs w:val="22"/>
        </w:rPr>
        <w:t>;</w:t>
      </w:r>
    </w:p>
    <w:p w14:paraId="61FA0FDF" w14:textId="5E20F430" w:rsidR="00DF0717" w:rsidRPr="00A64270"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sidRPr="00A64270">
        <w:rPr>
          <w:rFonts w:ascii="Arial Narrow" w:eastAsia="Calibri" w:hAnsi="Arial Narrow"/>
          <w:szCs w:val="22"/>
        </w:rPr>
        <w:t>Komplet dywaników gumowych</w:t>
      </w:r>
      <w:r w:rsidR="00950AD4">
        <w:rPr>
          <w:rFonts w:ascii="Arial Narrow" w:eastAsia="Calibri" w:hAnsi="Arial Narrow"/>
          <w:szCs w:val="22"/>
        </w:rPr>
        <w:t xml:space="preserve"> z przodu i z tyłu</w:t>
      </w:r>
      <w:r w:rsidRPr="00A64270">
        <w:rPr>
          <w:rFonts w:ascii="Arial Narrow" w:eastAsia="Calibri" w:hAnsi="Arial Narrow"/>
          <w:szCs w:val="22"/>
        </w:rPr>
        <w:t>;</w:t>
      </w:r>
    </w:p>
    <w:p w14:paraId="513FBAC6" w14:textId="77777777" w:rsidR="00DF0717" w:rsidRPr="00A64270"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sidRPr="00A64270">
        <w:rPr>
          <w:rFonts w:ascii="Arial Narrow" w:eastAsia="Calibri" w:hAnsi="Arial Narrow"/>
          <w:szCs w:val="22"/>
        </w:rPr>
        <w:t xml:space="preserve">Osłony stalowe silnika, skrzyni biegów, skrzyni redukcyjnej, zbiornika paliwa oraz zbiornika </w:t>
      </w:r>
      <w:proofErr w:type="spellStart"/>
      <w:r w:rsidRPr="00A64270">
        <w:rPr>
          <w:rFonts w:ascii="Arial Narrow" w:eastAsia="Calibri" w:hAnsi="Arial Narrow"/>
          <w:szCs w:val="22"/>
        </w:rPr>
        <w:t>adblue</w:t>
      </w:r>
      <w:proofErr w:type="spellEnd"/>
      <w:r w:rsidRPr="00A64270">
        <w:rPr>
          <w:rFonts w:ascii="Arial Narrow" w:eastAsia="Calibri" w:hAnsi="Arial Narrow"/>
          <w:szCs w:val="22"/>
        </w:rPr>
        <w:t>;</w:t>
      </w:r>
    </w:p>
    <w:p w14:paraId="14ED12D4" w14:textId="77777777" w:rsidR="00DF0717" w:rsidRPr="00A64270"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sidRPr="00A64270">
        <w:rPr>
          <w:rFonts w:ascii="Arial Narrow" w:eastAsia="Calibri" w:hAnsi="Arial Narrow"/>
          <w:szCs w:val="22"/>
        </w:rPr>
        <w:t>Światła do jazdy dziennej;</w:t>
      </w:r>
    </w:p>
    <w:p w14:paraId="65F7FAC6" w14:textId="77777777" w:rsidR="00DF0717" w:rsidRPr="00A64270"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Pr>
          <w:rFonts w:ascii="Arial Narrow" w:eastAsia="Calibri" w:hAnsi="Arial Narrow"/>
          <w:szCs w:val="22"/>
        </w:rPr>
        <w:t>Automatyczne światła drogowe;</w:t>
      </w:r>
    </w:p>
    <w:p w14:paraId="755C5AC3" w14:textId="77777777" w:rsidR="00DF0717" w:rsidRPr="00A64270"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sidRPr="00A64270">
        <w:rPr>
          <w:rFonts w:ascii="Arial Narrow" w:eastAsia="Calibri" w:hAnsi="Arial Narrow"/>
          <w:szCs w:val="22"/>
        </w:rPr>
        <w:t xml:space="preserve">Wzmocniony hak holowniczy z homologacją i instalacją elektryczną; miejsce umiejscowienia gniazda do uzgodnienia z zamawiającym; </w:t>
      </w:r>
    </w:p>
    <w:p w14:paraId="7312ED10" w14:textId="77777777" w:rsidR="00DF0717" w:rsidRPr="00A64270"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sidRPr="00A64270">
        <w:rPr>
          <w:rFonts w:ascii="Arial Narrow" w:eastAsia="Calibri" w:hAnsi="Arial Narrow"/>
          <w:szCs w:val="22"/>
        </w:rPr>
        <w:lastRenderedPageBreak/>
        <w:t xml:space="preserve">Kamera cofania </w:t>
      </w:r>
      <w:r w:rsidRPr="00E942B0">
        <w:rPr>
          <w:rFonts w:ascii="Arial Narrow" w:eastAsia="Calibri" w:hAnsi="Arial Narrow"/>
          <w:szCs w:val="22"/>
        </w:rPr>
        <w:t xml:space="preserve">fabryczna lub montowana przez Dostawcę (z odrębnym wyświetlaczem w lusterku wstecznym) </w:t>
      </w:r>
      <w:r>
        <w:rPr>
          <w:rFonts w:ascii="Arial Narrow" w:eastAsia="Calibri" w:hAnsi="Arial Narrow"/>
          <w:szCs w:val="22"/>
        </w:rPr>
        <w:t xml:space="preserve">- </w:t>
      </w:r>
      <w:r w:rsidRPr="00E942B0">
        <w:rPr>
          <w:rFonts w:ascii="Arial Narrow" w:eastAsia="Calibri" w:hAnsi="Arial Narrow"/>
          <w:szCs w:val="22"/>
        </w:rPr>
        <w:t>miejsce montażu do uzgodnienia z zamawiającym</w:t>
      </w:r>
      <w:r w:rsidRPr="00E942B0" w:rsidDel="00E942B0">
        <w:rPr>
          <w:rFonts w:ascii="Arial Narrow" w:eastAsia="Calibri" w:hAnsi="Arial Narrow"/>
          <w:szCs w:val="22"/>
        </w:rPr>
        <w:t xml:space="preserve"> </w:t>
      </w:r>
    </w:p>
    <w:p w14:paraId="381D7354" w14:textId="77777777" w:rsidR="00DF0717" w:rsidRPr="00A64270" w:rsidRDefault="00DF0717" w:rsidP="00DF0717">
      <w:pPr>
        <w:numPr>
          <w:ilvl w:val="0"/>
          <w:numId w:val="14"/>
        </w:numPr>
        <w:tabs>
          <w:tab w:val="left" w:pos="1134"/>
          <w:tab w:val="left" w:pos="3969"/>
        </w:tabs>
        <w:ind w:left="1145" w:hanging="357"/>
        <w:contextualSpacing/>
        <w:rPr>
          <w:rFonts w:ascii="Arial Narrow" w:eastAsia="Calibri" w:hAnsi="Arial Narrow"/>
          <w:szCs w:val="22"/>
        </w:rPr>
      </w:pPr>
      <w:r w:rsidRPr="00A64270">
        <w:rPr>
          <w:rFonts w:ascii="Arial Narrow" w:eastAsia="Calibri" w:hAnsi="Arial Narrow"/>
          <w:szCs w:val="22"/>
        </w:rPr>
        <w:t>Tylne czujniki parkowania</w:t>
      </w:r>
      <w:r>
        <w:rPr>
          <w:rFonts w:ascii="Arial Narrow" w:eastAsia="Calibri" w:hAnsi="Arial Narrow"/>
          <w:szCs w:val="22"/>
        </w:rPr>
        <w:t xml:space="preserve"> fabryczne lub montowane przez Dostawcę</w:t>
      </w:r>
      <w:r w:rsidRPr="00A64270">
        <w:rPr>
          <w:rFonts w:ascii="Arial Narrow" w:eastAsia="Calibri" w:hAnsi="Arial Narrow"/>
          <w:szCs w:val="22"/>
        </w:rPr>
        <w:t>;</w:t>
      </w:r>
    </w:p>
    <w:p w14:paraId="7338391D" w14:textId="77777777" w:rsidR="00972266" w:rsidRPr="00967A68" w:rsidRDefault="00972266" w:rsidP="00972266">
      <w:pPr>
        <w:tabs>
          <w:tab w:val="left" w:pos="1134"/>
          <w:tab w:val="left" w:pos="3969"/>
        </w:tabs>
        <w:ind w:left="1145"/>
        <w:contextualSpacing/>
        <w:rPr>
          <w:rFonts w:ascii="Arial Narrow" w:eastAsia="Calibri" w:hAnsi="Arial Narrow"/>
          <w:szCs w:val="22"/>
        </w:rPr>
      </w:pPr>
    </w:p>
    <w:p w14:paraId="4EF3FE27" w14:textId="77777777" w:rsidR="00972266" w:rsidRPr="00967A68" w:rsidRDefault="00972266" w:rsidP="00972266">
      <w:pPr>
        <w:tabs>
          <w:tab w:val="left" w:pos="1134"/>
          <w:tab w:val="left" w:pos="3969"/>
        </w:tabs>
        <w:rPr>
          <w:rFonts w:ascii="Arial Narrow" w:eastAsia="Calibri" w:hAnsi="Arial Narrow"/>
          <w:szCs w:val="22"/>
        </w:rPr>
      </w:pPr>
    </w:p>
    <w:p w14:paraId="0169F850" w14:textId="77777777" w:rsidR="00972266" w:rsidRPr="00967A68" w:rsidRDefault="00972266" w:rsidP="00C90FD5">
      <w:pPr>
        <w:keepNext/>
        <w:numPr>
          <w:ilvl w:val="1"/>
          <w:numId w:val="6"/>
        </w:numPr>
        <w:contextualSpacing/>
        <w:outlineLvl w:val="2"/>
        <w:rPr>
          <w:rFonts w:ascii="Arial Narrow" w:hAnsi="Arial Narrow" w:cs="Calibri"/>
          <w:b/>
          <w:szCs w:val="22"/>
          <w:lang w:eastAsia="pl-PL"/>
        </w:rPr>
      </w:pPr>
      <w:r>
        <w:rPr>
          <w:rFonts w:ascii="Arial Narrow" w:hAnsi="Arial Narrow" w:cs="Calibri"/>
          <w:b/>
          <w:szCs w:val="22"/>
          <w:lang w:eastAsia="pl-PL"/>
        </w:rPr>
        <w:t>Doposażenie pojazdu</w:t>
      </w:r>
    </w:p>
    <w:p w14:paraId="23CD52C0" w14:textId="77777777" w:rsidR="00DF0717" w:rsidRPr="00A64270" w:rsidRDefault="00DF0717" w:rsidP="003E5557">
      <w:pPr>
        <w:numPr>
          <w:ilvl w:val="0"/>
          <w:numId w:val="17"/>
        </w:numPr>
        <w:tabs>
          <w:tab w:val="left" w:pos="1134"/>
          <w:tab w:val="left" w:pos="3969"/>
        </w:tabs>
        <w:ind w:left="1145" w:hanging="357"/>
        <w:contextualSpacing/>
        <w:jc w:val="both"/>
        <w:rPr>
          <w:rFonts w:ascii="Arial Narrow" w:eastAsia="Calibri" w:hAnsi="Arial Narrow"/>
          <w:szCs w:val="22"/>
        </w:rPr>
      </w:pPr>
      <w:r w:rsidRPr="00A64270">
        <w:rPr>
          <w:rFonts w:ascii="Arial Narrow" w:eastAsia="Calibri" w:hAnsi="Arial Narrow"/>
          <w:szCs w:val="22"/>
        </w:rPr>
        <w:t xml:space="preserve">Pokrowce na siedzenia </w:t>
      </w:r>
      <w:r>
        <w:rPr>
          <w:rFonts w:ascii="Arial Narrow" w:eastAsia="Calibri" w:hAnsi="Arial Narrow"/>
          <w:szCs w:val="22"/>
        </w:rPr>
        <w:t>dostosowane do foteli danej marki samochodu z zachowaniem ich fabrycznej funkcjonalności</w:t>
      </w:r>
      <w:r w:rsidRPr="00A64270">
        <w:rPr>
          <w:rFonts w:ascii="Arial Narrow" w:eastAsia="Calibri" w:hAnsi="Arial Narrow"/>
          <w:szCs w:val="22"/>
        </w:rPr>
        <w:t>;</w:t>
      </w:r>
    </w:p>
    <w:p w14:paraId="16EC6219" w14:textId="77777777" w:rsidR="00DF0717" w:rsidRPr="00A64270" w:rsidRDefault="00DF0717" w:rsidP="003E5557">
      <w:pPr>
        <w:numPr>
          <w:ilvl w:val="0"/>
          <w:numId w:val="17"/>
        </w:numPr>
        <w:tabs>
          <w:tab w:val="left" w:pos="1134"/>
          <w:tab w:val="left" w:pos="3969"/>
        </w:tabs>
        <w:ind w:left="1145" w:hanging="357"/>
        <w:contextualSpacing/>
        <w:jc w:val="both"/>
        <w:rPr>
          <w:rFonts w:ascii="Arial Narrow" w:eastAsia="Calibri" w:hAnsi="Arial Narrow"/>
          <w:szCs w:val="22"/>
        </w:rPr>
      </w:pPr>
      <w:r w:rsidRPr="00A64270">
        <w:rPr>
          <w:rFonts w:ascii="Arial Narrow" w:eastAsia="Calibri" w:hAnsi="Arial Narrow"/>
          <w:szCs w:val="22"/>
        </w:rPr>
        <w:t xml:space="preserve">Osłony </w:t>
      </w:r>
      <w:proofErr w:type="spellStart"/>
      <w:r w:rsidRPr="00A64270">
        <w:rPr>
          <w:rFonts w:ascii="Arial Narrow" w:eastAsia="Calibri" w:hAnsi="Arial Narrow"/>
          <w:szCs w:val="22"/>
        </w:rPr>
        <w:t>przeciwbłotne</w:t>
      </w:r>
      <w:proofErr w:type="spellEnd"/>
      <w:r w:rsidRPr="00A64270">
        <w:rPr>
          <w:rFonts w:ascii="Arial Narrow" w:eastAsia="Calibri" w:hAnsi="Arial Narrow"/>
          <w:szCs w:val="22"/>
        </w:rPr>
        <w:t xml:space="preserve"> przednie i tylne</w:t>
      </w:r>
      <w:r>
        <w:rPr>
          <w:rFonts w:ascii="Arial Narrow" w:eastAsia="Calibri" w:hAnsi="Arial Narrow"/>
          <w:szCs w:val="22"/>
        </w:rPr>
        <w:t xml:space="preserve"> zamontowane tak, aby odległość między osłonami a bieżnikiem opony była nie mniejsza niż 10 cm</w:t>
      </w:r>
      <w:r w:rsidRPr="00A64270">
        <w:rPr>
          <w:rFonts w:ascii="Arial Narrow" w:eastAsia="Calibri" w:hAnsi="Arial Narrow"/>
          <w:szCs w:val="22"/>
        </w:rPr>
        <w:t>;</w:t>
      </w:r>
    </w:p>
    <w:p w14:paraId="7AB96801" w14:textId="77777777" w:rsidR="00972266" w:rsidRPr="00967A68" w:rsidRDefault="00972266" w:rsidP="003E5557">
      <w:pPr>
        <w:numPr>
          <w:ilvl w:val="0"/>
          <w:numId w:val="17"/>
        </w:numPr>
        <w:tabs>
          <w:tab w:val="left" w:pos="1134"/>
          <w:tab w:val="left" w:pos="3969"/>
        </w:tabs>
        <w:ind w:left="1145" w:hanging="357"/>
        <w:contextualSpacing/>
        <w:jc w:val="both"/>
        <w:rPr>
          <w:rFonts w:ascii="Arial Narrow" w:eastAsia="Calibri" w:hAnsi="Arial Narrow"/>
          <w:szCs w:val="22"/>
        </w:rPr>
      </w:pPr>
      <w:r>
        <w:rPr>
          <w:rFonts w:ascii="Arial Narrow" w:eastAsia="Calibri" w:hAnsi="Arial Narrow"/>
          <w:szCs w:val="22"/>
        </w:rPr>
        <w:t>U</w:t>
      </w:r>
      <w:r w:rsidRPr="00967A68">
        <w:rPr>
          <w:rFonts w:ascii="Arial Narrow" w:eastAsia="Calibri" w:hAnsi="Arial Narrow"/>
          <w:szCs w:val="22"/>
        </w:rPr>
        <w:t xml:space="preserve">chwyt na telefon </w:t>
      </w:r>
      <w:r w:rsidRPr="00F117DA">
        <w:rPr>
          <w:rFonts w:ascii="Arial Narrow" w:eastAsia="Calibri" w:hAnsi="Arial Narrow"/>
          <w:szCs w:val="22"/>
        </w:rPr>
        <w:t>IOTTIE EASY ONE TOUCH 5 DASH (50-90MM)</w:t>
      </w:r>
      <w:r>
        <w:rPr>
          <w:rFonts w:ascii="Arial Narrow" w:eastAsia="Calibri" w:hAnsi="Arial Narrow"/>
          <w:szCs w:val="22"/>
        </w:rPr>
        <w:t xml:space="preserve"> lub odpowiednik (do uzgodnienia z Zamawiającym), </w:t>
      </w:r>
      <w:r w:rsidRPr="00455F42">
        <w:rPr>
          <w:rFonts w:ascii="Arial Narrow" w:eastAsia="Calibri" w:hAnsi="Arial Narrow"/>
          <w:szCs w:val="22"/>
        </w:rPr>
        <w:t>z ładowarką lub przewodem do ładowania 1,5 m (USB C)</w:t>
      </w:r>
    </w:p>
    <w:p w14:paraId="35D7EFEA" w14:textId="77777777" w:rsidR="00972266" w:rsidRPr="00967A68" w:rsidRDefault="00972266" w:rsidP="003E5557">
      <w:pPr>
        <w:numPr>
          <w:ilvl w:val="0"/>
          <w:numId w:val="17"/>
        </w:numPr>
        <w:tabs>
          <w:tab w:val="left" w:pos="1134"/>
          <w:tab w:val="left" w:pos="3969"/>
        </w:tabs>
        <w:ind w:left="1145" w:hanging="357"/>
        <w:contextualSpacing/>
        <w:jc w:val="both"/>
        <w:rPr>
          <w:rFonts w:ascii="Arial Narrow" w:eastAsia="Calibri" w:hAnsi="Arial Narrow"/>
          <w:szCs w:val="22"/>
        </w:rPr>
      </w:pPr>
      <w:r>
        <w:rPr>
          <w:rFonts w:ascii="Arial Narrow" w:eastAsia="Calibri" w:hAnsi="Arial Narrow"/>
          <w:szCs w:val="22"/>
        </w:rPr>
        <w:t>C</w:t>
      </w:r>
      <w:r w:rsidRPr="00967A68">
        <w:rPr>
          <w:rFonts w:ascii="Arial Narrow" w:eastAsia="Calibri" w:hAnsi="Arial Narrow"/>
          <w:szCs w:val="22"/>
        </w:rPr>
        <w:t>o najmniej dwa gniazda 12V w kabinie kierowcy</w:t>
      </w:r>
    </w:p>
    <w:p w14:paraId="4DDE2991" w14:textId="77777777" w:rsidR="00DF0717" w:rsidRPr="00A64270" w:rsidRDefault="00DF0717" w:rsidP="003E5557">
      <w:pPr>
        <w:numPr>
          <w:ilvl w:val="0"/>
          <w:numId w:val="17"/>
        </w:numPr>
        <w:tabs>
          <w:tab w:val="left" w:pos="1134"/>
          <w:tab w:val="left" w:pos="3969"/>
        </w:tabs>
        <w:ind w:left="1145" w:hanging="357"/>
        <w:contextualSpacing/>
        <w:jc w:val="both"/>
        <w:rPr>
          <w:rFonts w:ascii="Arial Narrow" w:eastAsia="Calibri" w:hAnsi="Arial Narrow"/>
          <w:szCs w:val="22"/>
        </w:rPr>
      </w:pPr>
      <w:r>
        <w:rPr>
          <w:rFonts w:ascii="Arial Narrow" w:eastAsia="Calibri" w:hAnsi="Arial Narrow"/>
          <w:szCs w:val="22"/>
        </w:rPr>
        <w:t>Zabezpieczenie tylnych świateł przed uszkodzeniem;</w:t>
      </w:r>
    </w:p>
    <w:p w14:paraId="5A0D6F96" w14:textId="77777777" w:rsidR="00DF0717" w:rsidRPr="00A64270" w:rsidRDefault="00DF0717" w:rsidP="003E5557">
      <w:pPr>
        <w:numPr>
          <w:ilvl w:val="0"/>
          <w:numId w:val="17"/>
        </w:numPr>
        <w:tabs>
          <w:tab w:val="left" w:pos="1134"/>
          <w:tab w:val="left" w:pos="3969"/>
        </w:tabs>
        <w:ind w:left="1145" w:hanging="357"/>
        <w:contextualSpacing/>
        <w:jc w:val="both"/>
        <w:rPr>
          <w:rFonts w:ascii="Arial Narrow" w:eastAsia="Calibri" w:hAnsi="Arial Narrow"/>
          <w:szCs w:val="22"/>
        </w:rPr>
      </w:pPr>
      <w:r w:rsidRPr="00A64270">
        <w:rPr>
          <w:rFonts w:ascii="Arial Narrow" w:eastAsia="Calibri" w:hAnsi="Arial Narrow"/>
          <w:szCs w:val="22"/>
        </w:rPr>
        <w:t>Zaczep montowany do elementów konstrukcyjnych z przodu pojazdu służący do wyciągania pojazdu, użycie zaczepu poprzez przypięcie do niego liny i naprężenie jej nie może powodować uszkodzenia innych elementów pojazdu;</w:t>
      </w:r>
    </w:p>
    <w:p w14:paraId="1CAE5833" w14:textId="73F5BF25" w:rsidR="00972266" w:rsidRPr="00B46670" w:rsidRDefault="00972266" w:rsidP="003E5557">
      <w:pPr>
        <w:numPr>
          <w:ilvl w:val="0"/>
          <w:numId w:val="17"/>
        </w:numPr>
        <w:tabs>
          <w:tab w:val="left" w:pos="1134"/>
          <w:tab w:val="left" w:pos="3969"/>
        </w:tabs>
        <w:ind w:left="1145" w:hanging="357"/>
        <w:contextualSpacing/>
        <w:jc w:val="both"/>
        <w:rPr>
          <w:rFonts w:ascii="Arial Narrow" w:eastAsia="Calibri" w:hAnsi="Arial Narrow"/>
          <w:szCs w:val="22"/>
        </w:rPr>
      </w:pPr>
      <w:r>
        <w:rPr>
          <w:rFonts w:ascii="Arial Narrow" w:eastAsia="Calibri" w:hAnsi="Arial Narrow"/>
          <w:szCs w:val="22"/>
        </w:rPr>
        <w:t>A</w:t>
      </w:r>
      <w:r w:rsidRPr="00B46670">
        <w:rPr>
          <w:rFonts w:ascii="Arial Narrow" w:eastAsia="Calibri" w:hAnsi="Arial Narrow"/>
          <w:szCs w:val="22"/>
        </w:rPr>
        <w:t>kumulator o zwiększonej pojemności</w:t>
      </w:r>
      <w:r>
        <w:rPr>
          <w:rFonts w:ascii="Arial Narrow" w:eastAsia="Calibri" w:hAnsi="Arial Narrow"/>
          <w:szCs w:val="22"/>
        </w:rPr>
        <w:t>,</w:t>
      </w:r>
      <w:r w:rsidRPr="00B46670">
        <w:rPr>
          <w:rFonts w:ascii="Arial Narrow" w:eastAsia="Calibri" w:hAnsi="Arial Narrow"/>
          <w:szCs w:val="22"/>
        </w:rPr>
        <w:t xml:space="preserve"> </w:t>
      </w:r>
      <w:r w:rsidR="0076256C">
        <w:rPr>
          <w:rFonts w:ascii="Arial Narrow" w:eastAsia="Calibri" w:hAnsi="Arial Narrow"/>
          <w:szCs w:val="22"/>
        </w:rPr>
        <w:t>lub</w:t>
      </w:r>
      <w:r w:rsidRPr="00B46670">
        <w:rPr>
          <w:rFonts w:ascii="Arial Narrow" w:eastAsia="Calibri" w:hAnsi="Arial Narrow"/>
          <w:szCs w:val="22"/>
        </w:rPr>
        <w:t xml:space="preserve"> dwa akumulatory</w:t>
      </w:r>
      <w:r w:rsidR="0076256C">
        <w:rPr>
          <w:rFonts w:ascii="Arial Narrow" w:eastAsia="Calibri" w:hAnsi="Arial Narrow"/>
          <w:szCs w:val="22"/>
        </w:rPr>
        <w:t xml:space="preserve"> jeżeli konstrukcja samochodu pozwala na ich zamontowanie</w:t>
      </w:r>
      <w:r w:rsidRPr="00B46670">
        <w:rPr>
          <w:rFonts w:ascii="Arial Narrow" w:eastAsia="Calibri" w:hAnsi="Arial Narrow"/>
          <w:szCs w:val="22"/>
        </w:rPr>
        <w:t>;</w:t>
      </w:r>
    </w:p>
    <w:p w14:paraId="677A61E9" w14:textId="77777777" w:rsidR="00972266" w:rsidRPr="00967A68" w:rsidRDefault="00972266" w:rsidP="003E5557">
      <w:pPr>
        <w:numPr>
          <w:ilvl w:val="0"/>
          <w:numId w:val="17"/>
        </w:numPr>
        <w:tabs>
          <w:tab w:val="left" w:pos="1134"/>
          <w:tab w:val="left" w:pos="3969"/>
        </w:tabs>
        <w:ind w:left="1145" w:hanging="357"/>
        <w:contextualSpacing/>
        <w:jc w:val="both"/>
        <w:rPr>
          <w:rFonts w:ascii="Arial Narrow" w:eastAsia="Calibri" w:hAnsi="Arial Narrow"/>
          <w:szCs w:val="22"/>
        </w:rPr>
      </w:pPr>
      <w:r w:rsidRPr="00967A68">
        <w:rPr>
          <w:rFonts w:ascii="Arial Narrow" w:eastAsia="Calibri" w:hAnsi="Arial Narrow"/>
          <w:szCs w:val="22"/>
        </w:rPr>
        <w:t>Co najmniej zaczep montowany do elementów konstrukcyjnych z przodu pojazdu służący do wyciągania pojazdu,</w:t>
      </w:r>
    </w:p>
    <w:p w14:paraId="1B090F4C" w14:textId="77777777" w:rsidR="009A0041" w:rsidRDefault="009A0041" w:rsidP="003E5557">
      <w:pPr>
        <w:numPr>
          <w:ilvl w:val="0"/>
          <w:numId w:val="17"/>
        </w:numPr>
        <w:tabs>
          <w:tab w:val="left" w:pos="1134"/>
          <w:tab w:val="left" w:pos="3969"/>
        </w:tabs>
        <w:ind w:left="1145" w:hanging="357"/>
        <w:contextualSpacing/>
        <w:jc w:val="both"/>
        <w:rPr>
          <w:rFonts w:ascii="Arial Narrow" w:eastAsia="Calibri" w:hAnsi="Arial Narrow"/>
          <w:szCs w:val="22"/>
        </w:rPr>
      </w:pPr>
      <w:r>
        <w:rPr>
          <w:rFonts w:ascii="Arial Narrow" w:eastAsia="Calibri" w:hAnsi="Arial Narrow"/>
          <w:szCs w:val="22"/>
        </w:rPr>
        <w:t>Wyposażenie pojazdu w dodatkowe lampy LED – doświetlające teren podczas manewru cofania.</w:t>
      </w:r>
    </w:p>
    <w:p w14:paraId="459C99D2" w14:textId="77777777" w:rsidR="009A0041" w:rsidRDefault="009A0041" w:rsidP="009A0041">
      <w:pPr>
        <w:tabs>
          <w:tab w:val="left" w:pos="1134"/>
          <w:tab w:val="left" w:pos="3969"/>
        </w:tabs>
        <w:ind w:left="1145"/>
        <w:contextualSpacing/>
        <w:jc w:val="both"/>
        <w:rPr>
          <w:rFonts w:ascii="Arial Narrow" w:eastAsia="Calibri" w:hAnsi="Arial Narrow"/>
          <w:szCs w:val="22"/>
        </w:rPr>
      </w:pPr>
      <w:r>
        <w:rPr>
          <w:rFonts w:ascii="Arial Narrow" w:eastAsia="Calibri" w:hAnsi="Arial Narrow"/>
          <w:szCs w:val="22"/>
        </w:rPr>
        <w:t>2 szt. montowane symetrycznie do ściany tylnej kontenerowa– montaż nie może ograniczać funkcjonalności pojazdu (sposób montażu ma minimalizować ryzyko uszkodzenia)</w:t>
      </w:r>
    </w:p>
    <w:p w14:paraId="23C5E482" w14:textId="77777777" w:rsidR="009A0041" w:rsidRPr="00A419B6" w:rsidRDefault="009A0041" w:rsidP="003E5557">
      <w:pPr>
        <w:pStyle w:val="Akapitzlist"/>
        <w:numPr>
          <w:ilvl w:val="0"/>
          <w:numId w:val="18"/>
        </w:numPr>
        <w:tabs>
          <w:tab w:val="left" w:pos="1134"/>
          <w:tab w:val="left" w:pos="3969"/>
        </w:tabs>
        <w:spacing w:after="160" w:line="259" w:lineRule="auto"/>
        <w:contextualSpacing/>
        <w:jc w:val="both"/>
        <w:rPr>
          <w:rFonts w:ascii="Arial Narrow" w:eastAsia="Calibri" w:hAnsi="Arial Narrow"/>
          <w:szCs w:val="22"/>
        </w:rPr>
      </w:pPr>
      <w:r>
        <w:rPr>
          <w:rFonts w:ascii="Arial Narrow" w:eastAsia="Calibri" w:hAnsi="Arial Narrow"/>
          <w:szCs w:val="22"/>
        </w:rPr>
        <w:t>Lampy w technologii LED, min. 4 diody świecące w każdej lampie, zapewniającej rozproszony strumień światła o kącie min. 50</w:t>
      </w:r>
      <w:r>
        <w:rPr>
          <w:rFonts w:ascii="Times New Roman" w:eastAsia="Calibri" w:hAnsi="Times New Roman"/>
          <w:szCs w:val="22"/>
        </w:rPr>
        <w:t xml:space="preserve"> st.</w:t>
      </w:r>
    </w:p>
    <w:p w14:paraId="79DC132F" w14:textId="77777777" w:rsidR="009A0041" w:rsidRDefault="009A0041" w:rsidP="003E5557">
      <w:pPr>
        <w:pStyle w:val="Akapitzlist"/>
        <w:numPr>
          <w:ilvl w:val="0"/>
          <w:numId w:val="18"/>
        </w:numPr>
        <w:tabs>
          <w:tab w:val="left" w:pos="1134"/>
          <w:tab w:val="left" w:pos="3969"/>
        </w:tabs>
        <w:spacing w:after="160" w:line="259" w:lineRule="auto"/>
        <w:contextualSpacing/>
        <w:jc w:val="both"/>
        <w:rPr>
          <w:rFonts w:ascii="Arial Narrow" w:eastAsia="Calibri" w:hAnsi="Arial Narrow"/>
          <w:szCs w:val="22"/>
        </w:rPr>
      </w:pPr>
      <w:r>
        <w:rPr>
          <w:rFonts w:ascii="Arial Narrow" w:eastAsia="Calibri" w:hAnsi="Arial Narrow"/>
          <w:szCs w:val="22"/>
        </w:rPr>
        <w:t>Mim. moc 15W</w:t>
      </w:r>
    </w:p>
    <w:p w14:paraId="0AD8E89D" w14:textId="77777777" w:rsidR="009A0041" w:rsidRDefault="009A0041" w:rsidP="003E5557">
      <w:pPr>
        <w:pStyle w:val="Akapitzlist"/>
        <w:numPr>
          <w:ilvl w:val="0"/>
          <w:numId w:val="18"/>
        </w:numPr>
        <w:tabs>
          <w:tab w:val="left" w:pos="1134"/>
          <w:tab w:val="left" w:pos="3969"/>
        </w:tabs>
        <w:spacing w:after="160" w:line="259" w:lineRule="auto"/>
        <w:contextualSpacing/>
        <w:jc w:val="both"/>
        <w:rPr>
          <w:rFonts w:ascii="Arial Narrow" w:eastAsia="Calibri" w:hAnsi="Arial Narrow"/>
          <w:szCs w:val="22"/>
        </w:rPr>
      </w:pPr>
      <w:r>
        <w:rPr>
          <w:rFonts w:ascii="Arial Narrow" w:eastAsia="Calibri" w:hAnsi="Arial Narrow"/>
          <w:szCs w:val="22"/>
        </w:rPr>
        <w:t>Min. wodoszczelność zgodna z normą IP67</w:t>
      </w:r>
    </w:p>
    <w:p w14:paraId="3E60904C" w14:textId="77777777" w:rsidR="009A0041" w:rsidRPr="00A419B6" w:rsidRDefault="009A0041" w:rsidP="009A0041">
      <w:pPr>
        <w:tabs>
          <w:tab w:val="left" w:pos="1134"/>
          <w:tab w:val="left" w:pos="3969"/>
        </w:tabs>
        <w:spacing w:after="160" w:line="259" w:lineRule="auto"/>
        <w:ind w:left="1145"/>
        <w:contextualSpacing/>
        <w:jc w:val="both"/>
        <w:rPr>
          <w:rFonts w:ascii="Arial Narrow" w:eastAsia="Calibri" w:hAnsi="Arial Narrow"/>
          <w:szCs w:val="22"/>
        </w:rPr>
      </w:pPr>
      <w:r>
        <w:rPr>
          <w:rFonts w:ascii="Arial Narrow" w:eastAsia="Calibri" w:hAnsi="Arial Narrow"/>
          <w:szCs w:val="22"/>
        </w:rPr>
        <w:t>Instalacja elektryczna z dodatkowym podświetlanym wyłącznikiem klawiszowym na desce rozdzielczej, umożliwiająca załączenie świateł tylko przy włączonym biegu wstecznym;</w:t>
      </w:r>
    </w:p>
    <w:p w14:paraId="5E62B815" w14:textId="77777777" w:rsidR="009A0041" w:rsidRPr="00A64270" w:rsidRDefault="009A0041" w:rsidP="003E5557">
      <w:pPr>
        <w:numPr>
          <w:ilvl w:val="0"/>
          <w:numId w:val="17"/>
        </w:numPr>
        <w:tabs>
          <w:tab w:val="left" w:pos="1134"/>
          <w:tab w:val="left" w:pos="3969"/>
        </w:tabs>
        <w:ind w:left="1145" w:hanging="357"/>
        <w:contextualSpacing/>
        <w:jc w:val="both"/>
        <w:rPr>
          <w:rFonts w:ascii="Arial Narrow" w:eastAsia="Calibri" w:hAnsi="Arial Narrow"/>
          <w:szCs w:val="22"/>
        </w:rPr>
      </w:pPr>
      <w:r w:rsidRPr="00A64270">
        <w:rPr>
          <w:rFonts w:ascii="Arial Narrow" w:eastAsia="Calibri" w:hAnsi="Arial Narrow"/>
          <w:szCs w:val="22"/>
        </w:rPr>
        <w:t xml:space="preserve">Lampa sygnalizacyjna pomarańczowa zespolona LED </w:t>
      </w:r>
      <w:r>
        <w:rPr>
          <w:rFonts w:ascii="Arial Narrow" w:eastAsia="Calibri" w:hAnsi="Arial Narrow"/>
          <w:szCs w:val="22"/>
        </w:rPr>
        <w:t>(długość belki dostosowana do szerokości dachu pojazdu)</w:t>
      </w:r>
      <w:r w:rsidRPr="00A64270">
        <w:rPr>
          <w:rFonts w:ascii="Arial Narrow" w:eastAsia="Calibri" w:hAnsi="Arial Narrow"/>
          <w:szCs w:val="22"/>
        </w:rPr>
        <w:t>; z podświetlanym napisem Pogotowie Energetyczne zintegrowane ze światłami postojowymi pojazdu. W grillu samochodu oraz na ścianie tylnej i bocznych ścianach w tylnej części kontenera należy zamontować lampy ostrzegawcze NANOLED 6szt. - zawierające min. 6 diod LED;</w:t>
      </w:r>
    </w:p>
    <w:p w14:paraId="0C3CD78C" w14:textId="77777777" w:rsidR="009A0041" w:rsidRDefault="009A0041" w:rsidP="003E5557">
      <w:pPr>
        <w:numPr>
          <w:ilvl w:val="0"/>
          <w:numId w:val="17"/>
        </w:numPr>
        <w:tabs>
          <w:tab w:val="left" w:pos="1134"/>
          <w:tab w:val="left" w:pos="3969"/>
        </w:tabs>
        <w:ind w:left="1145" w:hanging="357"/>
        <w:contextualSpacing/>
        <w:jc w:val="both"/>
        <w:rPr>
          <w:rFonts w:ascii="Arial Narrow" w:eastAsia="Calibri" w:hAnsi="Arial Narrow"/>
          <w:szCs w:val="22"/>
        </w:rPr>
      </w:pPr>
      <w:r w:rsidRPr="00A64270">
        <w:rPr>
          <w:rFonts w:ascii="Arial Narrow" w:eastAsia="Calibri" w:hAnsi="Arial Narrow"/>
          <w:szCs w:val="22"/>
        </w:rPr>
        <w:t>Szperacz LED dalekosiężny, sterowany pilotem, obracany 360 st., zasilany z instalacji samochodu 12V na podstawie magnetycznej. Dane techniczne szperacza: strumień świetlny minimum 6 tyś lumenów, moc minimum 50W, napięcie znamionowe: 9V -32V DC;</w:t>
      </w:r>
    </w:p>
    <w:p w14:paraId="6FC45B87" w14:textId="77777777" w:rsidR="009A0041" w:rsidRPr="00A64270" w:rsidRDefault="009A0041" w:rsidP="003E5557">
      <w:pPr>
        <w:numPr>
          <w:ilvl w:val="0"/>
          <w:numId w:val="17"/>
        </w:numPr>
        <w:tabs>
          <w:tab w:val="left" w:pos="1134"/>
          <w:tab w:val="left" w:pos="3969"/>
        </w:tabs>
        <w:ind w:left="1145" w:hanging="357"/>
        <w:contextualSpacing/>
        <w:jc w:val="both"/>
        <w:rPr>
          <w:rFonts w:ascii="Arial Narrow" w:eastAsia="Calibri" w:hAnsi="Arial Narrow"/>
          <w:szCs w:val="22"/>
        </w:rPr>
      </w:pPr>
      <w:r>
        <w:rPr>
          <w:rFonts w:ascii="Arial Narrow" w:eastAsia="Calibri" w:hAnsi="Arial Narrow"/>
          <w:szCs w:val="22"/>
        </w:rPr>
        <w:t>Pięć gniazd 12V, w tym trzy w przestrzeni ładunkowej, po jednej sztuce przy każdych drzwiach przednich</w:t>
      </w:r>
    </w:p>
    <w:p w14:paraId="3827D88A" w14:textId="77777777" w:rsidR="00E049A4" w:rsidRPr="00A64270" w:rsidRDefault="00E049A4" w:rsidP="003E5557">
      <w:pPr>
        <w:numPr>
          <w:ilvl w:val="0"/>
          <w:numId w:val="17"/>
        </w:numPr>
        <w:tabs>
          <w:tab w:val="left" w:pos="1134"/>
          <w:tab w:val="left" w:pos="3969"/>
        </w:tabs>
        <w:ind w:left="1145" w:hanging="357"/>
        <w:contextualSpacing/>
        <w:jc w:val="both"/>
        <w:rPr>
          <w:rFonts w:ascii="Arial Narrow" w:eastAsia="Calibri" w:hAnsi="Arial Narrow"/>
          <w:szCs w:val="22"/>
        </w:rPr>
      </w:pPr>
      <w:r w:rsidRPr="00A64270">
        <w:rPr>
          <w:rFonts w:ascii="Arial Narrow" w:eastAsia="Calibri" w:hAnsi="Arial Narrow"/>
          <w:szCs w:val="22"/>
        </w:rPr>
        <w:t>Niezależne od pracy silnika spalinowe ogrzewanie postojowe typu mokrego z możliwością programowania czasu włączenia;</w:t>
      </w:r>
    </w:p>
    <w:p w14:paraId="6BAAFE19" w14:textId="77777777" w:rsidR="00E049A4" w:rsidRPr="00A64270" w:rsidRDefault="00E049A4" w:rsidP="003E5557">
      <w:pPr>
        <w:numPr>
          <w:ilvl w:val="0"/>
          <w:numId w:val="17"/>
        </w:numPr>
        <w:tabs>
          <w:tab w:val="left" w:pos="1134"/>
          <w:tab w:val="left" w:pos="3969"/>
        </w:tabs>
        <w:ind w:left="1145" w:hanging="357"/>
        <w:contextualSpacing/>
        <w:jc w:val="both"/>
        <w:rPr>
          <w:rFonts w:ascii="Arial Narrow" w:eastAsia="Calibri" w:hAnsi="Arial Narrow"/>
          <w:szCs w:val="22"/>
        </w:rPr>
      </w:pPr>
      <w:r w:rsidRPr="00A64270">
        <w:rPr>
          <w:rFonts w:ascii="Arial Narrow" w:eastAsia="Calibri" w:hAnsi="Arial Narrow"/>
          <w:szCs w:val="22"/>
        </w:rPr>
        <w:t xml:space="preserve">Wyciągarka elektryczna klasy </w:t>
      </w:r>
      <w:proofErr w:type="spellStart"/>
      <w:r w:rsidRPr="00A64270">
        <w:rPr>
          <w:rFonts w:ascii="Arial Narrow" w:eastAsia="Calibri" w:hAnsi="Arial Narrow"/>
          <w:szCs w:val="22"/>
        </w:rPr>
        <w:t>SuperWinch</w:t>
      </w:r>
      <w:proofErr w:type="spellEnd"/>
      <w:r w:rsidRPr="00A64270">
        <w:rPr>
          <w:rFonts w:ascii="Arial Narrow" w:eastAsia="Calibri" w:hAnsi="Arial Narrow"/>
          <w:szCs w:val="22"/>
        </w:rPr>
        <w:t xml:space="preserve">, </w:t>
      </w:r>
      <w:proofErr w:type="spellStart"/>
      <w:r w:rsidRPr="00A64270">
        <w:rPr>
          <w:rFonts w:ascii="Arial Narrow" w:eastAsia="Calibri" w:hAnsi="Arial Narrow"/>
          <w:szCs w:val="22"/>
        </w:rPr>
        <w:t>Kangaroowinch</w:t>
      </w:r>
      <w:proofErr w:type="spellEnd"/>
      <w:r w:rsidRPr="00A64270">
        <w:rPr>
          <w:rFonts w:ascii="Arial Narrow" w:eastAsia="Calibri" w:hAnsi="Arial Narrow"/>
          <w:szCs w:val="22"/>
        </w:rPr>
        <w:t>, Warn lub Ramsey o uciągu minimalnie 4 T z liną syntetyczną. Prawidłowo zamontowana tzn. na płycie stalowej (min 8 mm lub więcej) dedykowanej do danego pojazdu, z wyłącznikiem bezpieczeństwa. Przekaźniki wyciągarki powinny być przeniesione pod maskę lub inne miejsce, które jest nienarażone na bezpośrednie działanie wody. Wyciągarka zdalnie sterowana (wymagane dwa rodzaje sterowania: droga radiową oraz za pomocą kabla);</w:t>
      </w:r>
    </w:p>
    <w:p w14:paraId="19E2E85D" w14:textId="77777777" w:rsidR="00E049A4" w:rsidRPr="00A64270" w:rsidRDefault="00E049A4" w:rsidP="003E5557">
      <w:pPr>
        <w:numPr>
          <w:ilvl w:val="0"/>
          <w:numId w:val="17"/>
        </w:numPr>
        <w:tabs>
          <w:tab w:val="left" w:pos="1134"/>
          <w:tab w:val="left" w:pos="3969"/>
        </w:tabs>
        <w:ind w:left="1145" w:hanging="357"/>
        <w:contextualSpacing/>
        <w:jc w:val="both"/>
        <w:rPr>
          <w:rFonts w:ascii="Arial Narrow" w:eastAsia="Calibri" w:hAnsi="Arial Narrow"/>
          <w:szCs w:val="22"/>
        </w:rPr>
      </w:pPr>
      <w:proofErr w:type="spellStart"/>
      <w:r w:rsidRPr="00A64270">
        <w:rPr>
          <w:rFonts w:ascii="Arial Narrow" w:eastAsia="Calibri" w:hAnsi="Arial Narrow"/>
          <w:szCs w:val="22"/>
        </w:rPr>
        <w:t>Zawiesie</w:t>
      </w:r>
      <w:proofErr w:type="spellEnd"/>
      <w:r w:rsidRPr="00A64270">
        <w:rPr>
          <w:rFonts w:ascii="Arial Narrow" w:eastAsia="Calibri" w:hAnsi="Arial Narrow"/>
          <w:szCs w:val="22"/>
        </w:rPr>
        <w:t xml:space="preserve"> pasowe o długości min 2 m i wytrzymałości minimum 7 ton - 2 sztuki;</w:t>
      </w:r>
    </w:p>
    <w:p w14:paraId="30F90530" w14:textId="77777777" w:rsidR="00E049A4" w:rsidRDefault="00E049A4" w:rsidP="003E5557">
      <w:pPr>
        <w:numPr>
          <w:ilvl w:val="0"/>
          <w:numId w:val="17"/>
        </w:numPr>
        <w:tabs>
          <w:tab w:val="left" w:pos="1134"/>
          <w:tab w:val="left" w:pos="3969"/>
        </w:tabs>
        <w:ind w:left="1145" w:hanging="357"/>
        <w:contextualSpacing/>
        <w:jc w:val="both"/>
        <w:rPr>
          <w:rFonts w:ascii="Arial Narrow" w:eastAsia="Calibri" w:hAnsi="Arial Narrow"/>
          <w:szCs w:val="22"/>
        </w:rPr>
      </w:pPr>
      <w:r w:rsidRPr="00A64270">
        <w:rPr>
          <w:rFonts w:ascii="Arial Narrow" w:eastAsia="Calibri" w:hAnsi="Arial Narrow"/>
          <w:szCs w:val="22"/>
        </w:rPr>
        <w:t>Szekla o wytrzymałości minimum 7 ton - 2 sztuki;</w:t>
      </w:r>
    </w:p>
    <w:p w14:paraId="5C48CE43" w14:textId="77777777" w:rsidR="00E049A4" w:rsidRDefault="00E049A4" w:rsidP="003E5557">
      <w:pPr>
        <w:numPr>
          <w:ilvl w:val="0"/>
          <w:numId w:val="17"/>
        </w:numPr>
        <w:tabs>
          <w:tab w:val="left" w:pos="1134"/>
          <w:tab w:val="left" w:pos="3969"/>
        </w:tabs>
        <w:ind w:left="1145" w:hanging="357"/>
        <w:contextualSpacing/>
        <w:jc w:val="both"/>
        <w:rPr>
          <w:rFonts w:ascii="Arial Narrow" w:eastAsia="Calibri" w:hAnsi="Arial Narrow"/>
          <w:szCs w:val="22"/>
        </w:rPr>
      </w:pPr>
      <w:r w:rsidRPr="00A64270">
        <w:rPr>
          <w:rFonts w:ascii="Arial Narrow" w:eastAsia="Calibri" w:hAnsi="Arial Narrow"/>
          <w:szCs w:val="22"/>
        </w:rPr>
        <w:t>Kable rozruchowe min. 800A do długości 6m;</w:t>
      </w:r>
    </w:p>
    <w:p w14:paraId="701DD9A5" w14:textId="77777777" w:rsidR="00E049A4" w:rsidRDefault="00E049A4" w:rsidP="003E5557">
      <w:pPr>
        <w:numPr>
          <w:ilvl w:val="0"/>
          <w:numId w:val="17"/>
        </w:numPr>
        <w:tabs>
          <w:tab w:val="left" w:pos="1134"/>
          <w:tab w:val="left" w:pos="3969"/>
        </w:tabs>
        <w:ind w:left="1145" w:hanging="357"/>
        <w:contextualSpacing/>
        <w:jc w:val="both"/>
        <w:rPr>
          <w:rFonts w:ascii="Arial Narrow" w:eastAsia="Calibri" w:hAnsi="Arial Narrow"/>
          <w:szCs w:val="22"/>
        </w:rPr>
      </w:pPr>
      <w:r>
        <w:rPr>
          <w:rFonts w:ascii="Arial Narrow" w:eastAsia="Calibri" w:hAnsi="Arial Narrow"/>
          <w:szCs w:val="22"/>
        </w:rPr>
        <w:t>Adapter do przyłączenia przyczepy 7/13 PIN;</w:t>
      </w:r>
    </w:p>
    <w:p w14:paraId="5D0B0920" w14:textId="77777777" w:rsidR="00972266" w:rsidRPr="00967A68" w:rsidRDefault="00972266" w:rsidP="003E5557">
      <w:pPr>
        <w:numPr>
          <w:ilvl w:val="0"/>
          <w:numId w:val="17"/>
        </w:numPr>
        <w:tabs>
          <w:tab w:val="left" w:pos="1134"/>
          <w:tab w:val="left" w:pos="3969"/>
        </w:tabs>
        <w:ind w:left="1145" w:hanging="357"/>
        <w:contextualSpacing/>
        <w:jc w:val="both"/>
        <w:rPr>
          <w:rFonts w:ascii="Arial Narrow" w:eastAsia="Calibri" w:hAnsi="Arial Narrow"/>
          <w:szCs w:val="22"/>
        </w:rPr>
      </w:pPr>
      <w:r w:rsidRPr="00967A68">
        <w:rPr>
          <w:rFonts w:ascii="Arial Narrow" w:eastAsia="Calibri" w:hAnsi="Arial Narrow"/>
          <w:szCs w:val="22"/>
        </w:rPr>
        <w:t>Dodatkowe osłony progowe w przestrzeniach osobowych i ładunkowych,</w:t>
      </w:r>
    </w:p>
    <w:p w14:paraId="0B69F688" w14:textId="77777777" w:rsidR="00972266" w:rsidRPr="00967A68" w:rsidRDefault="00972266" w:rsidP="003E5557">
      <w:pPr>
        <w:numPr>
          <w:ilvl w:val="0"/>
          <w:numId w:val="17"/>
        </w:numPr>
        <w:tabs>
          <w:tab w:val="left" w:pos="1134"/>
          <w:tab w:val="left" w:pos="3969"/>
        </w:tabs>
        <w:ind w:left="1145" w:hanging="357"/>
        <w:contextualSpacing/>
        <w:jc w:val="both"/>
        <w:rPr>
          <w:rFonts w:ascii="Arial Narrow" w:eastAsia="Calibri" w:hAnsi="Arial Narrow"/>
          <w:szCs w:val="22"/>
        </w:rPr>
      </w:pPr>
      <w:r w:rsidRPr="00967A68">
        <w:rPr>
          <w:rFonts w:ascii="Arial Narrow" w:eastAsia="Calibri" w:hAnsi="Arial Narrow"/>
          <w:szCs w:val="22"/>
        </w:rPr>
        <w:t>komplet kluczy do kół oraz podnośnik</w:t>
      </w:r>
    </w:p>
    <w:p w14:paraId="7B237414" w14:textId="77777777" w:rsidR="00972266" w:rsidRPr="00967A68" w:rsidRDefault="00972266" w:rsidP="003E5557">
      <w:pPr>
        <w:numPr>
          <w:ilvl w:val="0"/>
          <w:numId w:val="17"/>
        </w:numPr>
        <w:tabs>
          <w:tab w:val="left" w:pos="1134"/>
          <w:tab w:val="left" w:pos="3969"/>
        </w:tabs>
        <w:ind w:left="1145" w:hanging="357"/>
        <w:contextualSpacing/>
        <w:jc w:val="both"/>
        <w:rPr>
          <w:rFonts w:ascii="Arial Narrow" w:eastAsia="Calibri" w:hAnsi="Arial Narrow"/>
          <w:szCs w:val="22"/>
        </w:rPr>
      </w:pPr>
      <w:r w:rsidRPr="00967A68">
        <w:rPr>
          <w:rFonts w:ascii="Arial Narrow" w:eastAsia="Calibri" w:hAnsi="Arial Narrow"/>
          <w:szCs w:val="22"/>
        </w:rPr>
        <w:t>folia ochronna progów drzwi (przezroczysta</w:t>
      </w:r>
      <w:r>
        <w:rPr>
          <w:rFonts w:ascii="Arial Narrow" w:eastAsia="Calibri" w:hAnsi="Arial Narrow"/>
          <w:szCs w:val="22"/>
        </w:rPr>
        <w:t xml:space="preserve"> lub w ciemnym kolorze jeśli tak przewidział producent pojazdu</w:t>
      </w:r>
      <w:r w:rsidRPr="00967A68">
        <w:rPr>
          <w:rFonts w:ascii="Arial Narrow" w:eastAsia="Calibri" w:hAnsi="Arial Narrow"/>
          <w:szCs w:val="22"/>
        </w:rPr>
        <w:t>) – przód</w:t>
      </w:r>
    </w:p>
    <w:p w14:paraId="1A2917B5" w14:textId="77777777" w:rsidR="00972266" w:rsidRPr="00967A68" w:rsidRDefault="00972266" w:rsidP="003E5557">
      <w:pPr>
        <w:numPr>
          <w:ilvl w:val="0"/>
          <w:numId w:val="17"/>
        </w:numPr>
        <w:tabs>
          <w:tab w:val="left" w:pos="1134"/>
          <w:tab w:val="left" w:pos="3969"/>
        </w:tabs>
        <w:ind w:left="1145" w:hanging="357"/>
        <w:contextualSpacing/>
        <w:jc w:val="both"/>
        <w:rPr>
          <w:rFonts w:ascii="Arial Narrow" w:eastAsia="Calibri" w:hAnsi="Arial Narrow"/>
          <w:szCs w:val="22"/>
        </w:rPr>
      </w:pPr>
      <w:r w:rsidRPr="00967A68">
        <w:rPr>
          <w:rFonts w:ascii="Arial Narrow" w:eastAsia="Calibri" w:hAnsi="Arial Narrow"/>
          <w:szCs w:val="22"/>
        </w:rPr>
        <w:t>apteczka samochodowa - zgodna z normą DIN 131</w:t>
      </w:r>
      <w:r>
        <w:rPr>
          <w:rFonts w:ascii="Arial Narrow" w:eastAsia="Calibri" w:hAnsi="Arial Narrow"/>
          <w:szCs w:val="22"/>
        </w:rPr>
        <w:t>57</w:t>
      </w:r>
      <w:r w:rsidRPr="00967A68">
        <w:rPr>
          <w:rFonts w:ascii="Arial Narrow" w:eastAsia="Calibri" w:hAnsi="Arial Narrow"/>
          <w:szCs w:val="22"/>
        </w:rPr>
        <w:t>;</w:t>
      </w:r>
      <w:r w:rsidRPr="00976934">
        <w:rPr>
          <w:rFonts w:ascii="Arial Narrow" w:eastAsia="Calibri" w:hAnsi="Arial Narrow"/>
          <w:szCs w:val="22"/>
        </w:rPr>
        <w:t xml:space="preserve"> </w:t>
      </w:r>
      <w:bookmarkStart w:id="8" w:name="_Hlk194917084"/>
      <w:r w:rsidRPr="002D1CAD">
        <w:rPr>
          <w:rFonts w:ascii="Arial Narrow" w:eastAsia="Calibri" w:hAnsi="Arial Narrow"/>
          <w:szCs w:val="22"/>
        </w:rPr>
        <w:t>rozszerzona o maseczk</w:t>
      </w:r>
      <w:r>
        <w:rPr>
          <w:rFonts w:ascii="Arial Narrow" w:eastAsia="Calibri" w:hAnsi="Arial Narrow"/>
          <w:szCs w:val="22"/>
        </w:rPr>
        <w:t>ę</w:t>
      </w:r>
      <w:r w:rsidRPr="002D1CAD">
        <w:rPr>
          <w:rFonts w:ascii="Arial Narrow" w:eastAsia="Calibri" w:hAnsi="Arial Narrow"/>
          <w:szCs w:val="22"/>
        </w:rPr>
        <w:t xml:space="preserve"> do sztucznego oddychania </w:t>
      </w:r>
      <w:r>
        <w:rPr>
          <w:rFonts w:ascii="Arial Narrow" w:eastAsia="Calibri" w:hAnsi="Arial Narrow"/>
          <w:szCs w:val="22"/>
        </w:rPr>
        <w:t>i</w:t>
      </w:r>
      <w:r w:rsidRPr="002D1CAD">
        <w:rPr>
          <w:rFonts w:ascii="Arial Narrow" w:eastAsia="Calibri" w:hAnsi="Arial Narrow"/>
          <w:szCs w:val="22"/>
        </w:rPr>
        <w:t xml:space="preserve"> opatrunki żelowe</w:t>
      </w:r>
      <w:r w:rsidRPr="00967A68">
        <w:rPr>
          <w:rFonts w:ascii="Arial Narrow" w:eastAsia="Calibri" w:hAnsi="Arial Narrow"/>
          <w:szCs w:val="22"/>
        </w:rPr>
        <w:t>;</w:t>
      </w:r>
    </w:p>
    <w:bookmarkEnd w:id="8"/>
    <w:p w14:paraId="357F38B8" w14:textId="600A9B87" w:rsidR="00972266" w:rsidRPr="00967A68" w:rsidRDefault="00972266" w:rsidP="003E5557">
      <w:pPr>
        <w:numPr>
          <w:ilvl w:val="0"/>
          <w:numId w:val="17"/>
        </w:numPr>
        <w:tabs>
          <w:tab w:val="left" w:pos="1134"/>
          <w:tab w:val="left" w:pos="3969"/>
        </w:tabs>
        <w:ind w:left="1145" w:hanging="357"/>
        <w:contextualSpacing/>
        <w:jc w:val="both"/>
        <w:rPr>
          <w:rFonts w:ascii="Arial Narrow" w:eastAsia="Calibri" w:hAnsi="Arial Narrow"/>
          <w:szCs w:val="22"/>
        </w:rPr>
      </w:pPr>
      <w:r w:rsidRPr="00967A68">
        <w:rPr>
          <w:rFonts w:ascii="Arial Narrow" w:eastAsia="Calibri" w:hAnsi="Arial Narrow"/>
          <w:szCs w:val="22"/>
        </w:rPr>
        <w:t xml:space="preserve">kamizelka odblaskowa ostrzegawcza - </w:t>
      </w:r>
      <w:r w:rsidR="00DF0717">
        <w:rPr>
          <w:rFonts w:ascii="Arial Narrow" w:eastAsia="Calibri" w:hAnsi="Arial Narrow"/>
          <w:szCs w:val="22"/>
        </w:rPr>
        <w:t>2</w:t>
      </w:r>
      <w:r w:rsidRPr="00967A68">
        <w:rPr>
          <w:rFonts w:ascii="Arial Narrow" w:eastAsia="Calibri" w:hAnsi="Arial Narrow"/>
          <w:szCs w:val="22"/>
        </w:rPr>
        <w:t xml:space="preserve"> sztuki;</w:t>
      </w:r>
    </w:p>
    <w:p w14:paraId="6CAFCCFF" w14:textId="77777777" w:rsidR="00972266" w:rsidRPr="00967A68" w:rsidRDefault="00972266" w:rsidP="003E5557">
      <w:pPr>
        <w:numPr>
          <w:ilvl w:val="0"/>
          <w:numId w:val="17"/>
        </w:numPr>
        <w:tabs>
          <w:tab w:val="left" w:pos="1134"/>
          <w:tab w:val="left" w:pos="3969"/>
        </w:tabs>
        <w:ind w:left="1145" w:hanging="357"/>
        <w:contextualSpacing/>
        <w:jc w:val="both"/>
        <w:rPr>
          <w:rFonts w:ascii="Arial Narrow" w:eastAsia="Calibri" w:hAnsi="Arial Narrow"/>
          <w:szCs w:val="22"/>
        </w:rPr>
      </w:pPr>
      <w:r w:rsidRPr="00967A68">
        <w:rPr>
          <w:rFonts w:ascii="Arial Narrow" w:eastAsia="Calibri" w:hAnsi="Arial Narrow"/>
          <w:szCs w:val="22"/>
        </w:rPr>
        <w:t>trójkąt ostrzegawczy – 2 sztuki;</w:t>
      </w:r>
    </w:p>
    <w:p w14:paraId="2F5850E4" w14:textId="77777777" w:rsidR="00972266" w:rsidRDefault="00972266" w:rsidP="003E5557">
      <w:pPr>
        <w:numPr>
          <w:ilvl w:val="0"/>
          <w:numId w:val="17"/>
        </w:numPr>
        <w:tabs>
          <w:tab w:val="left" w:pos="1134"/>
          <w:tab w:val="left" w:pos="3969"/>
        </w:tabs>
        <w:ind w:left="1145" w:hanging="357"/>
        <w:contextualSpacing/>
        <w:jc w:val="both"/>
        <w:rPr>
          <w:rFonts w:ascii="Arial Narrow" w:eastAsia="Calibri" w:hAnsi="Arial Narrow"/>
          <w:szCs w:val="22"/>
        </w:rPr>
      </w:pPr>
      <w:r w:rsidRPr="00967A68">
        <w:rPr>
          <w:rFonts w:ascii="Arial Narrow" w:eastAsia="Calibri" w:hAnsi="Arial Narrow"/>
          <w:szCs w:val="22"/>
        </w:rPr>
        <w:lastRenderedPageBreak/>
        <w:t>gaśnica</w:t>
      </w:r>
    </w:p>
    <w:p w14:paraId="059B7166" w14:textId="77777777" w:rsidR="00972266" w:rsidRDefault="00972266" w:rsidP="003E5557">
      <w:pPr>
        <w:numPr>
          <w:ilvl w:val="0"/>
          <w:numId w:val="17"/>
        </w:numPr>
        <w:tabs>
          <w:tab w:val="left" w:pos="1134"/>
          <w:tab w:val="left" w:pos="3969"/>
        </w:tabs>
        <w:ind w:left="1145" w:hanging="357"/>
        <w:contextualSpacing/>
        <w:jc w:val="both"/>
        <w:rPr>
          <w:rFonts w:ascii="Arial Narrow" w:eastAsia="Calibri" w:hAnsi="Arial Narrow"/>
          <w:szCs w:val="22"/>
        </w:rPr>
      </w:pPr>
      <w:r>
        <w:rPr>
          <w:rFonts w:ascii="Arial Narrow" w:eastAsia="Calibri" w:hAnsi="Arial Narrow"/>
          <w:szCs w:val="22"/>
        </w:rPr>
        <w:t>Pojazd zatankowany ilością minimum 10 litrów paliwa.</w:t>
      </w:r>
    </w:p>
    <w:p w14:paraId="161AE1D6" w14:textId="77777777" w:rsidR="00972266" w:rsidRDefault="00972266" w:rsidP="00972266">
      <w:pPr>
        <w:tabs>
          <w:tab w:val="left" w:pos="1134"/>
          <w:tab w:val="left" w:pos="3969"/>
        </w:tabs>
        <w:rPr>
          <w:rFonts w:ascii="Arial Narrow" w:eastAsia="Calibri" w:hAnsi="Arial Narrow"/>
          <w:szCs w:val="22"/>
        </w:rPr>
      </w:pPr>
    </w:p>
    <w:p w14:paraId="205695DA" w14:textId="77777777" w:rsidR="00972266" w:rsidRPr="00967A68" w:rsidRDefault="00972266" w:rsidP="00C90FD5">
      <w:pPr>
        <w:keepNext/>
        <w:numPr>
          <w:ilvl w:val="1"/>
          <w:numId w:val="6"/>
        </w:numPr>
        <w:contextualSpacing/>
        <w:outlineLvl w:val="2"/>
        <w:rPr>
          <w:rFonts w:ascii="Arial Narrow" w:hAnsi="Arial Narrow" w:cs="Calibri"/>
          <w:b/>
          <w:szCs w:val="22"/>
          <w:lang w:eastAsia="pl-PL"/>
        </w:rPr>
      </w:pPr>
      <w:r w:rsidRPr="00967A68">
        <w:rPr>
          <w:rFonts w:ascii="Arial Narrow" w:hAnsi="Arial Narrow" w:cs="Calibri"/>
          <w:b/>
          <w:szCs w:val="22"/>
          <w:lang w:eastAsia="pl-PL"/>
        </w:rPr>
        <w:t>Koła i ogumienie</w:t>
      </w:r>
    </w:p>
    <w:p w14:paraId="1FC53B66" w14:textId="2B4037B2" w:rsidR="00E049A4" w:rsidRDefault="00E049A4" w:rsidP="003E5557">
      <w:pPr>
        <w:numPr>
          <w:ilvl w:val="0"/>
          <w:numId w:val="15"/>
        </w:numPr>
        <w:tabs>
          <w:tab w:val="left" w:pos="1134"/>
          <w:tab w:val="left" w:pos="3969"/>
        </w:tabs>
        <w:ind w:left="1145" w:hanging="357"/>
        <w:contextualSpacing/>
        <w:rPr>
          <w:rFonts w:ascii="Arial Narrow" w:eastAsia="Calibri" w:hAnsi="Arial Narrow"/>
          <w:szCs w:val="22"/>
        </w:rPr>
      </w:pPr>
      <w:r w:rsidRPr="00A64270">
        <w:rPr>
          <w:rFonts w:ascii="Arial Narrow" w:eastAsia="Calibri" w:hAnsi="Arial Narrow"/>
          <w:szCs w:val="22"/>
        </w:rPr>
        <w:t xml:space="preserve">Felgi z oponami M+S </w:t>
      </w:r>
      <w:r>
        <w:rPr>
          <w:rFonts w:ascii="Arial Narrow" w:eastAsia="Calibri" w:hAnsi="Arial Narrow"/>
          <w:szCs w:val="22"/>
        </w:rPr>
        <w:t xml:space="preserve">lub </w:t>
      </w:r>
      <w:r w:rsidRPr="001D588B">
        <w:rPr>
          <w:rFonts w:ascii="Arial Narrow" w:eastAsia="Calibri" w:hAnsi="Arial Narrow"/>
          <w:szCs w:val="22"/>
        </w:rPr>
        <w:t>3PMSF</w:t>
      </w:r>
      <w:r>
        <w:rPr>
          <w:rFonts w:ascii="Arial Narrow" w:eastAsia="Calibri" w:hAnsi="Arial Narrow"/>
          <w:szCs w:val="22"/>
        </w:rPr>
        <w:t xml:space="preserve">, </w:t>
      </w:r>
      <w:r w:rsidRPr="00A64270">
        <w:rPr>
          <w:rFonts w:ascii="Arial Narrow" w:eastAsia="Calibri" w:hAnsi="Arial Narrow"/>
          <w:szCs w:val="22"/>
        </w:rPr>
        <w:t xml:space="preserve">terenowymi BF Goodrich </w:t>
      </w:r>
      <w:proofErr w:type="spellStart"/>
      <w:r w:rsidRPr="00A64270">
        <w:rPr>
          <w:rFonts w:ascii="Arial Narrow" w:eastAsia="Calibri" w:hAnsi="Arial Narrow"/>
          <w:szCs w:val="22"/>
        </w:rPr>
        <w:t>All</w:t>
      </w:r>
      <w:proofErr w:type="spellEnd"/>
      <w:r w:rsidRPr="00A64270">
        <w:rPr>
          <w:rFonts w:ascii="Arial Narrow" w:eastAsia="Calibri" w:hAnsi="Arial Narrow"/>
          <w:szCs w:val="22"/>
        </w:rPr>
        <w:t xml:space="preserve"> </w:t>
      </w:r>
      <w:proofErr w:type="spellStart"/>
      <w:r w:rsidRPr="00A64270">
        <w:rPr>
          <w:rFonts w:ascii="Arial Narrow" w:eastAsia="Calibri" w:hAnsi="Arial Narrow"/>
          <w:szCs w:val="22"/>
        </w:rPr>
        <w:t>Terrain</w:t>
      </w:r>
      <w:proofErr w:type="spellEnd"/>
      <w:r w:rsidRPr="00A64270">
        <w:rPr>
          <w:rFonts w:ascii="Arial Narrow" w:eastAsia="Calibri" w:hAnsi="Arial Narrow"/>
          <w:szCs w:val="22"/>
        </w:rPr>
        <w:t xml:space="preserve"> </w:t>
      </w:r>
      <w:r>
        <w:rPr>
          <w:rFonts w:ascii="Arial Narrow" w:eastAsia="Calibri" w:hAnsi="Arial Narrow"/>
          <w:szCs w:val="22"/>
        </w:rPr>
        <w:t xml:space="preserve">rok </w:t>
      </w:r>
      <w:proofErr w:type="spellStart"/>
      <w:r>
        <w:rPr>
          <w:rFonts w:ascii="Arial Narrow" w:eastAsia="Calibri" w:hAnsi="Arial Narrow"/>
          <w:szCs w:val="22"/>
        </w:rPr>
        <w:t>prod</w:t>
      </w:r>
      <w:proofErr w:type="spellEnd"/>
      <w:r>
        <w:rPr>
          <w:rFonts w:ascii="Arial Narrow" w:eastAsia="Calibri" w:hAnsi="Arial Narrow"/>
          <w:szCs w:val="22"/>
        </w:rPr>
        <w:t>. nie wcześniej niż 202</w:t>
      </w:r>
      <w:r w:rsidR="004D3EC3">
        <w:rPr>
          <w:rFonts w:ascii="Arial Narrow" w:eastAsia="Calibri" w:hAnsi="Arial Narrow"/>
          <w:szCs w:val="22"/>
        </w:rPr>
        <w:t>5</w:t>
      </w:r>
      <w:r w:rsidRPr="00A64270">
        <w:rPr>
          <w:rFonts w:ascii="Arial Narrow" w:eastAsia="Calibri" w:hAnsi="Arial Narrow"/>
          <w:szCs w:val="22"/>
        </w:rPr>
        <w:t xml:space="preserve">   – 5 szt</w:t>
      </w:r>
      <w:r>
        <w:rPr>
          <w:rFonts w:ascii="Arial Narrow" w:eastAsia="Calibri" w:hAnsi="Arial Narrow"/>
          <w:szCs w:val="22"/>
        </w:rPr>
        <w:t>.</w:t>
      </w:r>
    </w:p>
    <w:p w14:paraId="3EDD18AD" w14:textId="77777777" w:rsidR="00972266" w:rsidRPr="00967A68" w:rsidRDefault="00972266" w:rsidP="00972266">
      <w:pPr>
        <w:tabs>
          <w:tab w:val="left" w:pos="1134"/>
          <w:tab w:val="left" w:pos="3969"/>
        </w:tabs>
        <w:rPr>
          <w:rFonts w:ascii="Arial Narrow" w:eastAsia="Calibri" w:hAnsi="Arial Narrow"/>
          <w:szCs w:val="22"/>
        </w:rPr>
      </w:pPr>
    </w:p>
    <w:p w14:paraId="43086E94" w14:textId="77777777" w:rsidR="00972266" w:rsidRPr="00967A68" w:rsidRDefault="00972266" w:rsidP="00C90FD5">
      <w:pPr>
        <w:keepNext/>
        <w:numPr>
          <w:ilvl w:val="1"/>
          <w:numId w:val="6"/>
        </w:numPr>
        <w:contextualSpacing/>
        <w:outlineLvl w:val="2"/>
        <w:rPr>
          <w:rFonts w:ascii="Arial Narrow" w:hAnsi="Arial Narrow" w:cs="Calibri"/>
          <w:b/>
          <w:szCs w:val="22"/>
          <w:lang w:eastAsia="pl-PL"/>
        </w:rPr>
      </w:pPr>
      <w:r w:rsidRPr="00967A68">
        <w:rPr>
          <w:rFonts w:ascii="Arial Narrow" w:hAnsi="Arial Narrow" w:cs="Calibri"/>
          <w:b/>
          <w:szCs w:val="22"/>
          <w:lang w:eastAsia="pl-PL"/>
        </w:rPr>
        <w:t xml:space="preserve">Obowiązkowe dokumenty </w:t>
      </w:r>
    </w:p>
    <w:p w14:paraId="3586F36A" w14:textId="77777777" w:rsidR="00972266" w:rsidRPr="0008330B" w:rsidRDefault="00972266" w:rsidP="003E5557">
      <w:pPr>
        <w:numPr>
          <w:ilvl w:val="0"/>
          <w:numId w:val="15"/>
        </w:numPr>
        <w:tabs>
          <w:tab w:val="left" w:pos="1134"/>
          <w:tab w:val="left" w:pos="3969"/>
        </w:tabs>
        <w:ind w:left="1145" w:hanging="357"/>
        <w:contextualSpacing/>
        <w:rPr>
          <w:rFonts w:ascii="Arial Narrow" w:eastAsia="Calibri" w:hAnsi="Arial Narrow"/>
          <w:szCs w:val="22"/>
        </w:rPr>
      </w:pPr>
      <w:r>
        <w:rPr>
          <w:rFonts w:ascii="Arial Narrow" w:eastAsia="Calibri" w:hAnsi="Arial Narrow"/>
          <w:szCs w:val="22"/>
        </w:rPr>
        <w:t xml:space="preserve">wyciąg ze świadectwa homologacji na pojazd </w:t>
      </w:r>
    </w:p>
    <w:p w14:paraId="15350692" w14:textId="77777777" w:rsidR="00972266" w:rsidRPr="00685DC9" w:rsidRDefault="00972266" w:rsidP="003E5557">
      <w:pPr>
        <w:numPr>
          <w:ilvl w:val="0"/>
          <w:numId w:val="15"/>
        </w:numPr>
        <w:tabs>
          <w:tab w:val="left" w:pos="1134"/>
          <w:tab w:val="left" w:pos="3969"/>
        </w:tabs>
        <w:ind w:left="1145" w:hanging="357"/>
        <w:contextualSpacing/>
        <w:rPr>
          <w:rFonts w:ascii="Arial Narrow" w:eastAsia="Calibri" w:hAnsi="Arial Narrow"/>
          <w:szCs w:val="22"/>
        </w:rPr>
      </w:pPr>
      <w:r>
        <w:rPr>
          <w:rFonts w:ascii="Arial Narrow" w:eastAsia="Calibri" w:hAnsi="Arial Narrow"/>
          <w:szCs w:val="22"/>
        </w:rPr>
        <w:t>I</w:t>
      </w:r>
      <w:r w:rsidRPr="00685DC9">
        <w:rPr>
          <w:rFonts w:ascii="Arial Narrow" w:eastAsia="Calibri" w:hAnsi="Arial Narrow"/>
          <w:szCs w:val="22"/>
        </w:rPr>
        <w:t>nstrukcj</w:t>
      </w:r>
      <w:r>
        <w:rPr>
          <w:rFonts w:ascii="Arial Narrow" w:eastAsia="Calibri" w:hAnsi="Arial Narrow"/>
          <w:szCs w:val="22"/>
        </w:rPr>
        <w:t>e</w:t>
      </w:r>
      <w:r w:rsidRPr="00685DC9">
        <w:rPr>
          <w:rFonts w:ascii="Arial Narrow" w:eastAsia="Calibri" w:hAnsi="Arial Narrow"/>
          <w:szCs w:val="22"/>
        </w:rPr>
        <w:t xml:space="preserve"> obsługi </w:t>
      </w:r>
      <w:r>
        <w:rPr>
          <w:rFonts w:ascii="Arial Narrow" w:eastAsia="Calibri" w:hAnsi="Arial Narrow"/>
          <w:szCs w:val="22"/>
        </w:rPr>
        <w:t xml:space="preserve">pojazdu i zabudowanych urządzeń </w:t>
      </w:r>
      <w:r w:rsidRPr="00685DC9">
        <w:rPr>
          <w:rFonts w:ascii="Arial Narrow" w:eastAsia="Calibri" w:hAnsi="Arial Narrow"/>
          <w:szCs w:val="22"/>
        </w:rPr>
        <w:t>w języku polskim</w:t>
      </w:r>
    </w:p>
    <w:p w14:paraId="2E49D972" w14:textId="77777777" w:rsidR="00972266" w:rsidRDefault="00972266" w:rsidP="003E5557">
      <w:pPr>
        <w:numPr>
          <w:ilvl w:val="0"/>
          <w:numId w:val="15"/>
        </w:numPr>
        <w:tabs>
          <w:tab w:val="left" w:pos="1134"/>
          <w:tab w:val="left" w:pos="3969"/>
        </w:tabs>
        <w:ind w:left="1145" w:hanging="357"/>
        <w:contextualSpacing/>
        <w:rPr>
          <w:rFonts w:ascii="Arial Narrow" w:eastAsia="Calibri" w:hAnsi="Arial Narrow"/>
          <w:szCs w:val="22"/>
        </w:rPr>
      </w:pPr>
      <w:r w:rsidRPr="0008330B">
        <w:rPr>
          <w:rFonts w:ascii="Arial Narrow" w:eastAsia="Calibri" w:hAnsi="Arial Narrow"/>
          <w:szCs w:val="22"/>
        </w:rPr>
        <w:t>książka gwarancyjna (jeśli producent pojazdu wydaje) i warunki gwarancji.</w:t>
      </w:r>
    </w:p>
    <w:p w14:paraId="6227AC0D" w14:textId="77777777" w:rsidR="00972266" w:rsidRPr="009D7D01" w:rsidRDefault="00972266" w:rsidP="003E5557">
      <w:pPr>
        <w:numPr>
          <w:ilvl w:val="0"/>
          <w:numId w:val="15"/>
        </w:numPr>
        <w:tabs>
          <w:tab w:val="left" w:pos="1134"/>
          <w:tab w:val="left" w:pos="3969"/>
        </w:tabs>
        <w:ind w:left="1145" w:hanging="357"/>
        <w:contextualSpacing/>
        <w:rPr>
          <w:rFonts w:ascii="Arial Narrow" w:eastAsia="Calibri" w:hAnsi="Arial Narrow"/>
          <w:szCs w:val="22"/>
        </w:rPr>
      </w:pPr>
      <w:r w:rsidRPr="009D7D01">
        <w:rPr>
          <w:rFonts w:ascii="Arial Narrow" w:eastAsia="Calibri" w:hAnsi="Arial Narrow"/>
          <w:szCs w:val="22"/>
        </w:rPr>
        <w:t>Kompletna  dokumentacja wymagana do rejestracji pojazdu</w:t>
      </w:r>
    </w:p>
    <w:p w14:paraId="27004D0F" w14:textId="77777777" w:rsidR="00972266" w:rsidRPr="00967A68" w:rsidRDefault="00972266" w:rsidP="00972266">
      <w:pPr>
        <w:tabs>
          <w:tab w:val="left" w:pos="1134"/>
          <w:tab w:val="left" w:pos="3969"/>
        </w:tabs>
        <w:ind w:left="1145"/>
        <w:contextualSpacing/>
        <w:rPr>
          <w:rFonts w:ascii="Arial Narrow" w:eastAsia="Calibri" w:hAnsi="Arial Narrow"/>
          <w:szCs w:val="22"/>
        </w:rPr>
      </w:pPr>
    </w:p>
    <w:p w14:paraId="51990639" w14:textId="77777777" w:rsidR="00972266" w:rsidRDefault="00972266" w:rsidP="00972266">
      <w:pPr>
        <w:tabs>
          <w:tab w:val="left" w:pos="1134"/>
          <w:tab w:val="left" w:pos="3969"/>
        </w:tabs>
        <w:contextualSpacing/>
        <w:rPr>
          <w:rFonts w:ascii="Arial Narrow" w:eastAsia="Calibri" w:hAnsi="Arial Narrow"/>
          <w:szCs w:val="22"/>
        </w:rPr>
      </w:pPr>
    </w:p>
    <w:p w14:paraId="7690A760" w14:textId="77777777" w:rsidR="00972266" w:rsidRPr="009E295B" w:rsidRDefault="00972266" w:rsidP="00C90FD5">
      <w:pPr>
        <w:pStyle w:val="Akapitzlist"/>
        <w:keepNext/>
        <w:numPr>
          <w:ilvl w:val="1"/>
          <w:numId w:val="6"/>
        </w:numPr>
        <w:contextualSpacing/>
        <w:outlineLvl w:val="2"/>
        <w:rPr>
          <w:rFonts w:ascii="Arial Narrow" w:hAnsi="Arial Narrow" w:cs="Calibri"/>
          <w:b/>
          <w:lang w:eastAsia="pl-PL"/>
        </w:rPr>
      </w:pPr>
      <w:r w:rsidRPr="009E295B">
        <w:rPr>
          <w:rFonts w:ascii="Arial Narrow" w:hAnsi="Arial Narrow" w:cs="Calibri"/>
          <w:b/>
          <w:lang w:eastAsia="pl-PL"/>
        </w:rPr>
        <w:t>Usługi i dodatkowe montaże zawarte w cenie pojazdu</w:t>
      </w:r>
    </w:p>
    <w:p w14:paraId="2671F295" w14:textId="77777777" w:rsidR="00972266" w:rsidRPr="00070BCA" w:rsidRDefault="00972266" w:rsidP="00C90FD5">
      <w:pPr>
        <w:numPr>
          <w:ilvl w:val="0"/>
          <w:numId w:val="8"/>
        </w:numPr>
        <w:tabs>
          <w:tab w:val="left" w:pos="1134"/>
          <w:tab w:val="left" w:pos="3969"/>
        </w:tabs>
        <w:spacing w:after="160"/>
        <w:ind w:left="1145" w:hanging="357"/>
        <w:contextualSpacing/>
        <w:jc w:val="both"/>
        <w:rPr>
          <w:rFonts w:ascii="Arial Narrow" w:eastAsia="Calibri" w:hAnsi="Arial Narrow"/>
          <w:b/>
          <w:bCs/>
          <w:szCs w:val="22"/>
        </w:rPr>
      </w:pPr>
      <w:r w:rsidRPr="00070BCA">
        <w:rPr>
          <w:rFonts w:ascii="Arial Narrow" w:eastAsia="Calibri" w:hAnsi="Arial Narrow"/>
          <w:b/>
          <w:bCs/>
          <w:szCs w:val="22"/>
        </w:rPr>
        <w:t>Oznakowanie pojazdu.</w:t>
      </w:r>
    </w:p>
    <w:p w14:paraId="7C73F666" w14:textId="77777777" w:rsidR="00972266" w:rsidRDefault="00972266" w:rsidP="00972266">
      <w:pPr>
        <w:tabs>
          <w:tab w:val="left" w:pos="1134"/>
          <w:tab w:val="left" w:pos="3969"/>
        </w:tabs>
        <w:spacing w:after="160"/>
        <w:ind w:left="1145"/>
        <w:contextualSpacing/>
        <w:jc w:val="both"/>
        <w:rPr>
          <w:rFonts w:ascii="Arial Narrow" w:eastAsia="Calibri" w:hAnsi="Arial Narrow"/>
          <w:szCs w:val="22"/>
        </w:rPr>
      </w:pPr>
      <w:r>
        <w:rPr>
          <w:rFonts w:ascii="Arial Narrow" w:eastAsia="Calibri" w:hAnsi="Arial Narrow"/>
          <w:szCs w:val="22"/>
        </w:rPr>
        <w:t>Dostawca</w:t>
      </w:r>
      <w:r w:rsidRPr="0008330B">
        <w:rPr>
          <w:rFonts w:ascii="Arial Narrow" w:eastAsia="Calibri" w:hAnsi="Arial Narrow"/>
          <w:szCs w:val="22"/>
        </w:rPr>
        <w:t xml:space="preserve"> zrealizuje przed odbiorem oklejenie pojazdu, które musi być zgodne z Księgą Wizualizacji Energa-Operator </w:t>
      </w:r>
      <w:r w:rsidRPr="00693BDB">
        <w:rPr>
          <w:rFonts w:ascii="Arial Narrow" w:eastAsia="Calibri" w:hAnsi="Arial Narrow"/>
          <w:szCs w:val="22"/>
        </w:rPr>
        <w:t>S</w:t>
      </w:r>
      <w:r>
        <w:rPr>
          <w:rFonts w:ascii="Arial Narrow" w:eastAsia="Calibri" w:hAnsi="Arial Narrow"/>
          <w:szCs w:val="22"/>
        </w:rPr>
        <w:t>.</w:t>
      </w:r>
      <w:r w:rsidRPr="00693BDB">
        <w:rPr>
          <w:rFonts w:ascii="Arial Narrow" w:eastAsia="Calibri" w:hAnsi="Arial Narrow"/>
          <w:szCs w:val="22"/>
        </w:rPr>
        <w:t>A</w:t>
      </w:r>
      <w:r>
        <w:rPr>
          <w:rFonts w:ascii="Arial Narrow" w:eastAsia="Calibri" w:hAnsi="Arial Narrow"/>
          <w:szCs w:val="22"/>
        </w:rPr>
        <w:t>.</w:t>
      </w:r>
      <w:r w:rsidRPr="00693BDB">
        <w:rPr>
          <w:rFonts w:ascii="Arial Narrow" w:eastAsia="Calibri" w:hAnsi="Arial Narrow"/>
          <w:szCs w:val="22"/>
        </w:rPr>
        <w:t xml:space="preserve"> z pasem „pogotowie energetyczne”.</w:t>
      </w:r>
      <w:r w:rsidRPr="0008330B">
        <w:rPr>
          <w:rFonts w:ascii="Arial Narrow" w:eastAsia="Calibri" w:hAnsi="Arial Narrow"/>
          <w:szCs w:val="22"/>
        </w:rPr>
        <w:t xml:space="preserve"> </w:t>
      </w:r>
    </w:p>
    <w:p w14:paraId="07C090B5" w14:textId="77777777" w:rsidR="00972266" w:rsidRDefault="00972266" w:rsidP="00972266">
      <w:pPr>
        <w:tabs>
          <w:tab w:val="left" w:pos="1134"/>
          <w:tab w:val="left" w:pos="3969"/>
        </w:tabs>
        <w:spacing w:after="160"/>
        <w:ind w:left="1145"/>
        <w:contextualSpacing/>
        <w:jc w:val="both"/>
        <w:rPr>
          <w:rFonts w:ascii="Arial Narrow" w:eastAsia="Calibri" w:hAnsi="Arial Narrow"/>
          <w:szCs w:val="22"/>
        </w:rPr>
      </w:pPr>
      <w:r w:rsidRPr="0008330B">
        <w:rPr>
          <w:rFonts w:ascii="Arial Narrow" w:eastAsia="Calibri" w:hAnsi="Arial Narrow"/>
          <w:szCs w:val="22"/>
        </w:rPr>
        <w:t xml:space="preserve">Przed realizacją oklejenia </w:t>
      </w:r>
      <w:r>
        <w:rPr>
          <w:rFonts w:ascii="Arial Narrow" w:eastAsia="Calibri" w:hAnsi="Arial Narrow"/>
          <w:szCs w:val="22"/>
        </w:rPr>
        <w:t xml:space="preserve">Dostawca </w:t>
      </w:r>
      <w:r w:rsidRPr="0008330B">
        <w:rPr>
          <w:rFonts w:ascii="Arial Narrow" w:eastAsia="Calibri" w:hAnsi="Arial Narrow"/>
          <w:szCs w:val="22"/>
        </w:rPr>
        <w:t>prześle projekt (symulacja</w:t>
      </w:r>
      <w:r>
        <w:rPr>
          <w:rFonts w:ascii="Arial Narrow" w:eastAsia="Calibri" w:hAnsi="Arial Narrow"/>
          <w:szCs w:val="22"/>
        </w:rPr>
        <w:t>)</w:t>
      </w:r>
      <w:r w:rsidRPr="0008330B">
        <w:rPr>
          <w:rFonts w:ascii="Arial Narrow" w:eastAsia="Calibri" w:hAnsi="Arial Narrow"/>
          <w:szCs w:val="22"/>
        </w:rPr>
        <w:t xml:space="preserve"> do uzgodnienia i akceptacji Zamawiającego. Samochód niewłaściwie oklejony nie zostanie zakwalifikowany do odbioru. </w:t>
      </w:r>
    </w:p>
    <w:p w14:paraId="017C27BB" w14:textId="77777777" w:rsidR="00972266" w:rsidRPr="0008330B" w:rsidRDefault="00972266" w:rsidP="00972266">
      <w:pPr>
        <w:tabs>
          <w:tab w:val="left" w:pos="1134"/>
          <w:tab w:val="left" w:pos="3969"/>
        </w:tabs>
        <w:spacing w:after="160"/>
        <w:ind w:left="1145"/>
        <w:contextualSpacing/>
        <w:jc w:val="both"/>
        <w:rPr>
          <w:rFonts w:ascii="Arial Narrow" w:eastAsia="Calibri" w:hAnsi="Arial Narrow"/>
          <w:szCs w:val="22"/>
        </w:rPr>
      </w:pPr>
      <w:r w:rsidRPr="00887899">
        <w:rPr>
          <w:rFonts w:ascii="Arial Narrow" w:eastAsia="Calibri" w:hAnsi="Arial Narrow"/>
          <w:szCs w:val="22"/>
        </w:rPr>
        <w:t>Szczegółowe wytyczne dotyczące oklejenia pojazdów znajdują się</w:t>
      </w:r>
      <w:r>
        <w:rPr>
          <w:rFonts w:ascii="Arial Narrow" w:eastAsia="Calibri" w:hAnsi="Arial Narrow"/>
          <w:szCs w:val="22"/>
        </w:rPr>
        <w:t xml:space="preserve"> </w:t>
      </w:r>
      <w:hyperlink w:anchor="_VI._Wytyczne_dotyczące" w:history="1">
        <w:r w:rsidRPr="00861D71">
          <w:rPr>
            <w:rStyle w:val="Hipercze"/>
            <w:rFonts w:ascii="Arial Narrow" w:eastAsia="Calibri" w:hAnsi="Arial Narrow"/>
            <w:szCs w:val="22"/>
          </w:rPr>
          <w:t>w rozdziale V</w:t>
        </w:r>
        <w:r>
          <w:rPr>
            <w:rStyle w:val="Hipercze"/>
            <w:rFonts w:ascii="Arial Narrow" w:eastAsia="Calibri" w:hAnsi="Arial Narrow"/>
            <w:szCs w:val="22"/>
          </w:rPr>
          <w:t>I</w:t>
        </w:r>
        <w:r w:rsidRPr="00861D71">
          <w:rPr>
            <w:rStyle w:val="Hipercze"/>
            <w:rFonts w:ascii="Arial Narrow" w:eastAsia="Calibri" w:hAnsi="Arial Narrow"/>
            <w:szCs w:val="22"/>
          </w:rPr>
          <w:t xml:space="preserve"> niniejszej specyfikacji</w:t>
        </w:r>
      </w:hyperlink>
      <w:r>
        <w:rPr>
          <w:rFonts w:ascii="Arial Narrow" w:eastAsia="Calibri" w:hAnsi="Arial Narrow"/>
          <w:szCs w:val="22"/>
        </w:rPr>
        <w:t>.</w:t>
      </w:r>
    </w:p>
    <w:p w14:paraId="130CD859" w14:textId="77777777" w:rsidR="00972266" w:rsidRPr="00070BCA" w:rsidRDefault="00972266" w:rsidP="00C90FD5">
      <w:pPr>
        <w:numPr>
          <w:ilvl w:val="0"/>
          <w:numId w:val="8"/>
        </w:numPr>
        <w:tabs>
          <w:tab w:val="left" w:pos="1134"/>
          <w:tab w:val="left" w:pos="3969"/>
        </w:tabs>
        <w:spacing w:after="160"/>
        <w:ind w:left="1145" w:hanging="357"/>
        <w:contextualSpacing/>
        <w:jc w:val="both"/>
        <w:rPr>
          <w:rFonts w:ascii="Arial Narrow" w:eastAsia="Calibri" w:hAnsi="Arial Narrow"/>
          <w:b/>
          <w:bCs/>
          <w:szCs w:val="22"/>
        </w:rPr>
      </w:pPr>
      <w:r w:rsidRPr="00070BCA">
        <w:rPr>
          <w:rFonts w:ascii="Arial Narrow" w:eastAsia="Calibri" w:hAnsi="Arial Narrow"/>
          <w:b/>
          <w:bCs/>
          <w:szCs w:val="22"/>
        </w:rPr>
        <w:t xml:space="preserve">Instalacja Tetra </w:t>
      </w:r>
    </w:p>
    <w:p w14:paraId="6ED496A3" w14:textId="77777777" w:rsidR="00972266" w:rsidRDefault="00972266" w:rsidP="00972266">
      <w:pPr>
        <w:tabs>
          <w:tab w:val="left" w:pos="1134"/>
          <w:tab w:val="left" w:pos="3969"/>
        </w:tabs>
        <w:spacing w:after="160"/>
        <w:ind w:left="1145"/>
        <w:contextualSpacing/>
        <w:jc w:val="both"/>
        <w:rPr>
          <w:rFonts w:ascii="Arial Narrow" w:eastAsia="Calibri" w:hAnsi="Arial Narrow"/>
          <w:szCs w:val="22"/>
        </w:rPr>
      </w:pPr>
      <w:r>
        <w:rPr>
          <w:rFonts w:ascii="Arial Narrow" w:eastAsia="Calibri" w:hAnsi="Arial Narrow"/>
          <w:szCs w:val="22"/>
        </w:rPr>
        <w:t>Dostawca</w:t>
      </w:r>
      <w:r w:rsidRPr="006166CD">
        <w:rPr>
          <w:rFonts w:ascii="Arial Narrow" w:eastAsia="Calibri" w:hAnsi="Arial Narrow"/>
          <w:szCs w:val="22"/>
        </w:rPr>
        <w:t xml:space="preserve"> </w:t>
      </w:r>
      <w:r>
        <w:rPr>
          <w:rFonts w:ascii="Arial Narrow" w:eastAsia="Calibri" w:hAnsi="Arial Narrow"/>
          <w:szCs w:val="22"/>
        </w:rPr>
        <w:t>zrealizuje w każdym pojeździe montaż Instalacji Tetra.</w:t>
      </w:r>
    </w:p>
    <w:p w14:paraId="6CA3DB6B" w14:textId="77777777" w:rsidR="00972266" w:rsidRDefault="00972266" w:rsidP="00972266">
      <w:pPr>
        <w:tabs>
          <w:tab w:val="left" w:pos="1134"/>
          <w:tab w:val="left" w:pos="3969"/>
        </w:tabs>
        <w:spacing w:after="160"/>
        <w:ind w:left="1145"/>
        <w:contextualSpacing/>
        <w:jc w:val="both"/>
        <w:rPr>
          <w:rFonts w:ascii="Arial Narrow" w:eastAsia="Calibri" w:hAnsi="Arial Narrow"/>
          <w:szCs w:val="22"/>
        </w:rPr>
      </w:pPr>
      <w:r>
        <w:rPr>
          <w:rFonts w:ascii="Arial Narrow" w:eastAsia="Calibri" w:hAnsi="Arial Narrow"/>
          <w:szCs w:val="22"/>
        </w:rPr>
        <w:t xml:space="preserve">Wymagania dotyczące instalacji Tetra zawarte są </w:t>
      </w:r>
      <w:hyperlink w:anchor="_VII._Wymagania_dotyczące" w:history="1">
        <w:r w:rsidRPr="00861D71">
          <w:rPr>
            <w:rStyle w:val="Hipercze"/>
            <w:rFonts w:ascii="Arial Narrow" w:eastAsia="Calibri" w:hAnsi="Arial Narrow"/>
            <w:szCs w:val="22"/>
          </w:rPr>
          <w:t>w rozdziale V</w:t>
        </w:r>
        <w:r>
          <w:rPr>
            <w:rStyle w:val="Hipercze"/>
            <w:rFonts w:ascii="Arial Narrow" w:eastAsia="Calibri" w:hAnsi="Arial Narrow"/>
            <w:szCs w:val="22"/>
          </w:rPr>
          <w:t>I</w:t>
        </w:r>
        <w:r w:rsidRPr="00861D71">
          <w:rPr>
            <w:rStyle w:val="Hipercze"/>
            <w:rFonts w:ascii="Arial Narrow" w:eastAsia="Calibri" w:hAnsi="Arial Narrow"/>
            <w:szCs w:val="22"/>
          </w:rPr>
          <w:t>I niniejszej specyfikacji</w:t>
        </w:r>
      </w:hyperlink>
      <w:r>
        <w:rPr>
          <w:rFonts w:ascii="Arial Narrow" w:eastAsia="Calibri" w:hAnsi="Arial Narrow"/>
          <w:szCs w:val="22"/>
        </w:rPr>
        <w:t xml:space="preserve">. </w:t>
      </w:r>
    </w:p>
    <w:p w14:paraId="65258531" w14:textId="77777777" w:rsidR="00972266" w:rsidRDefault="00972266" w:rsidP="00972266">
      <w:pPr>
        <w:tabs>
          <w:tab w:val="left" w:pos="1134"/>
          <w:tab w:val="left" w:pos="3969"/>
        </w:tabs>
        <w:spacing w:after="160"/>
        <w:ind w:left="1145"/>
        <w:contextualSpacing/>
        <w:jc w:val="both"/>
        <w:rPr>
          <w:rFonts w:ascii="Arial Narrow" w:eastAsia="Calibri" w:hAnsi="Arial Narrow"/>
          <w:szCs w:val="22"/>
        </w:rPr>
      </w:pPr>
      <w:r w:rsidRPr="00861D71">
        <w:rPr>
          <w:rFonts w:ascii="Arial Narrow" w:eastAsia="Calibri" w:hAnsi="Arial Narrow"/>
          <w:szCs w:val="22"/>
        </w:rPr>
        <w:t xml:space="preserve">Montaż </w:t>
      </w:r>
      <w:r>
        <w:rPr>
          <w:rFonts w:ascii="Arial Narrow" w:eastAsia="Calibri" w:hAnsi="Arial Narrow"/>
          <w:szCs w:val="22"/>
        </w:rPr>
        <w:t xml:space="preserve">Instalacji </w:t>
      </w:r>
      <w:r w:rsidRPr="00861D71">
        <w:rPr>
          <w:rFonts w:ascii="Arial Narrow" w:eastAsia="Calibri" w:hAnsi="Arial Narrow"/>
          <w:szCs w:val="22"/>
        </w:rPr>
        <w:t xml:space="preserve">musi się odbyć zgodnie z Instrukcją „Wytyczne do montażu anten, instalacji zasilającej oraz akcesoriów dla terminali radiowych TETRA w samochodach technologicznych Energa–Operator S.A.”, stanowiącą </w:t>
      </w:r>
      <w:r w:rsidRPr="00156D70">
        <w:rPr>
          <w:rFonts w:ascii="Arial Narrow" w:eastAsia="Calibri" w:hAnsi="Arial Narrow"/>
          <w:szCs w:val="22"/>
        </w:rPr>
        <w:t xml:space="preserve">załącznik nr </w:t>
      </w:r>
      <w:r>
        <w:rPr>
          <w:rFonts w:ascii="Arial Narrow" w:eastAsia="Calibri" w:hAnsi="Arial Narrow"/>
          <w:szCs w:val="22"/>
        </w:rPr>
        <w:t>7</w:t>
      </w:r>
      <w:r w:rsidRPr="00861D71">
        <w:rPr>
          <w:rFonts w:ascii="Arial Narrow" w:eastAsia="Calibri" w:hAnsi="Arial Narrow"/>
          <w:szCs w:val="22"/>
        </w:rPr>
        <w:t xml:space="preserve"> do zapytania ofertowego</w:t>
      </w:r>
      <w:r>
        <w:rPr>
          <w:rFonts w:ascii="Arial Narrow" w:eastAsia="Calibri" w:hAnsi="Arial Narrow"/>
          <w:szCs w:val="22"/>
        </w:rPr>
        <w:t>.</w:t>
      </w:r>
    </w:p>
    <w:p w14:paraId="6B73833D" w14:textId="77777777" w:rsidR="00972266" w:rsidRPr="00693BDB" w:rsidRDefault="00972266" w:rsidP="00C90FD5">
      <w:pPr>
        <w:numPr>
          <w:ilvl w:val="0"/>
          <w:numId w:val="8"/>
        </w:numPr>
        <w:tabs>
          <w:tab w:val="left" w:pos="1134"/>
          <w:tab w:val="left" w:pos="3969"/>
        </w:tabs>
        <w:spacing w:after="160"/>
        <w:ind w:left="1145" w:hanging="357"/>
        <w:contextualSpacing/>
        <w:rPr>
          <w:rFonts w:ascii="Arial Narrow" w:eastAsia="Calibri" w:hAnsi="Arial Narrow"/>
          <w:b/>
          <w:bCs/>
          <w:szCs w:val="22"/>
        </w:rPr>
      </w:pPr>
      <w:r w:rsidRPr="00693BDB">
        <w:rPr>
          <w:rFonts w:ascii="Arial Narrow" w:eastAsia="Calibri" w:hAnsi="Arial Narrow"/>
          <w:b/>
          <w:bCs/>
          <w:szCs w:val="22"/>
        </w:rPr>
        <w:t>Odczyt z magistrali CAN na potrzeby GPS.</w:t>
      </w:r>
    </w:p>
    <w:p w14:paraId="497E9E37" w14:textId="77777777" w:rsidR="00972266" w:rsidRDefault="00972266" w:rsidP="00972266">
      <w:pPr>
        <w:tabs>
          <w:tab w:val="left" w:pos="1134"/>
          <w:tab w:val="left" w:pos="3969"/>
        </w:tabs>
        <w:spacing w:after="160"/>
        <w:ind w:left="1145"/>
        <w:contextualSpacing/>
        <w:rPr>
          <w:rFonts w:ascii="Arial Narrow" w:eastAsia="Calibri" w:hAnsi="Arial Narrow"/>
          <w:szCs w:val="22"/>
        </w:rPr>
      </w:pPr>
      <w:r>
        <w:rPr>
          <w:rFonts w:ascii="Arial Narrow" w:eastAsia="Calibri" w:hAnsi="Arial Narrow"/>
          <w:szCs w:val="22"/>
        </w:rPr>
        <w:t xml:space="preserve">Dostawca </w:t>
      </w:r>
      <w:r w:rsidRPr="0008330B">
        <w:rPr>
          <w:rFonts w:ascii="Arial Narrow" w:eastAsia="Calibri" w:hAnsi="Arial Narrow"/>
          <w:szCs w:val="22"/>
        </w:rPr>
        <w:t>musi zapewnić Zamawiającemu informację techniczną w jaki sposób możliwe jest pozyskiwanie odczytu cyfrowego na potrzeby systemu GPS co najmniej takich danych z magistrali CAN jak: całkowity przebieg</w:t>
      </w:r>
      <w:r>
        <w:rPr>
          <w:rFonts w:ascii="Arial Narrow" w:eastAsia="Calibri" w:hAnsi="Arial Narrow"/>
          <w:szCs w:val="22"/>
        </w:rPr>
        <w:t xml:space="preserve"> (stan licznika)</w:t>
      </w:r>
      <w:r w:rsidRPr="0008330B">
        <w:rPr>
          <w:rFonts w:ascii="Arial Narrow" w:eastAsia="Calibri" w:hAnsi="Arial Narrow"/>
          <w:szCs w:val="22"/>
        </w:rPr>
        <w:t>, ilość zużytego paliwa i poziom paliwa. Zamawiający oraz wskazanemu przez Zamawiającego dostawcy systemu monitoringu GPS.</w:t>
      </w:r>
    </w:p>
    <w:p w14:paraId="0B2F62E9" w14:textId="77777777" w:rsidR="00972266" w:rsidRDefault="00972266" w:rsidP="00972266">
      <w:pPr>
        <w:tabs>
          <w:tab w:val="left" w:pos="1134"/>
          <w:tab w:val="left" w:pos="3969"/>
        </w:tabs>
        <w:ind w:left="1145"/>
        <w:contextualSpacing/>
        <w:rPr>
          <w:rFonts w:ascii="Arial Narrow" w:eastAsia="Calibri" w:hAnsi="Arial Narrow"/>
          <w:szCs w:val="22"/>
        </w:rPr>
      </w:pPr>
    </w:p>
    <w:p w14:paraId="686DEAFA" w14:textId="77777777" w:rsidR="00F20CE9" w:rsidRDefault="00F20CE9" w:rsidP="00972266">
      <w:pPr>
        <w:rPr>
          <w:lang w:eastAsia="pl-PL"/>
        </w:rPr>
      </w:pPr>
    </w:p>
    <w:p w14:paraId="4710F1AB" w14:textId="5AE85199" w:rsidR="00F20CE9" w:rsidRDefault="00F20CE9" w:rsidP="00F20CE9">
      <w:pPr>
        <w:pStyle w:val="Nagwek1"/>
        <w:spacing w:before="0" w:after="0" w:line="240" w:lineRule="auto"/>
        <w:rPr>
          <w:lang w:eastAsia="pl-PL"/>
        </w:rPr>
      </w:pPr>
      <w:bookmarkStart w:id="9" w:name="_II.1.1._Pozycja_1"/>
      <w:bookmarkStart w:id="10" w:name="_II.1._SPECYFIKACJA_PozycjI"/>
      <w:bookmarkEnd w:id="9"/>
      <w:bookmarkEnd w:id="10"/>
      <w:r w:rsidRPr="00685DC9">
        <w:rPr>
          <w:lang w:eastAsia="pl-PL"/>
        </w:rPr>
        <w:t>I</w:t>
      </w:r>
      <w:r>
        <w:rPr>
          <w:lang w:eastAsia="pl-PL"/>
        </w:rPr>
        <w:t>I</w:t>
      </w:r>
      <w:r w:rsidRPr="00685DC9">
        <w:rPr>
          <w:lang w:eastAsia="pl-PL"/>
        </w:rPr>
        <w:t>.</w:t>
      </w:r>
      <w:r>
        <w:rPr>
          <w:lang w:eastAsia="pl-PL"/>
        </w:rPr>
        <w:t>1.</w:t>
      </w:r>
      <w:r w:rsidR="00DF0717">
        <w:rPr>
          <w:lang w:eastAsia="pl-PL"/>
        </w:rPr>
        <w:t xml:space="preserve"> SPECYFIKACJA </w:t>
      </w:r>
      <w:r w:rsidR="00BE2196">
        <w:rPr>
          <w:lang w:eastAsia="pl-PL"/>
        </w:rPr>
        <w:t>Pozycj</w:t>
      </w:r>
      <w:r w:rsidR="00E049A4">
        <w:rPr>
          <w:lang w:eastAsia="pl-PL"/>
        </w:rPr>
        <w:t>I</w:t>
      </w:r>
      <w:r w:rsidR="00BE2196">
        <w:rPr>
          <w:lang w:eastAsia="pl-PL"/>
        </w:rPr>
        <w:t xml:space="preserve"> 1</w:t>
      </w:r>
    </w:p>
    <w:p w14:paraId="7014193D" w14:textId="77777777" w:rsidR="00F20CE9" w:rsidRDefault="00F20CE9" w:rsidP="00F20CE9">
      <w:pPr>
        <w:rPr>
          <w:lang w:eastAsia="pl-PL"/>
        </w:rPr>
      </w:pPr>
    </w:p>
    <w:p w14:paraId="39588F7F" w14:textId="757A5D25" w:rsidR="00F20CE9" w:rsidRDefault="00DF0717" w:rsidP="00F20CE9">
      <w:pPr>
        <w:rPr>
          <w:rFonts w:ascii="Arial Narrow" w:hAnsi="Arial Narrow"/>
          <w:b/>
          <w:bCs/>
          <w:lang w:eastAsia="pl-PL"/>
        </w:rPr>
      </w:pPr>
      <w:r>
        <w:rPr>
          <w:rFonts w:ascii="Arial Narrow" w:hAnsi="Arial Narrow"/>
          <w:lang w:eastAsia="pl-PL"/>
        </w:rPr>
        <w:t>Pozycja 1</w:t>
      </w:r>
      <w:r w:rsidR="00F20CE9" w:rsidRPr="003166EF">
        <w:rPr>
          <w:rFonts w:ascii="Arial Narrow" w:hAnsi="Arial Narrow"/>
          <w:lang w:eastAsia="pl-PL"/>
        </w:rPr>
        <w:t xml:space="preserve"> obejmuje</w:t>
      </w:r>
      <w:r>
        <w:rPr>
          <w:rFonts w:ascii="Arial Narrow" w:hAnsi="Arial Narrow"/>
          <w:lang w:eastAsia="pl-PL"/>
        </w:rPr>
        <w:t xml:space="preserve"> </w:t>
      </w:r>
      <w:hyperlink w:anchor="_Samochód_bazowy_dla" w:history="1">
        <w:r w:rsidRPr="00E049A4">
          <w:rPr>
            <w:rStyle w:val="Hipercze"/>
            <w:rFonts w:ascii="Arial Narrow" w:hAnsi="Arial Narrow"/>
            <w:lang w:eastAsia="pl-PL"/>
          </w:rPr>
          <w:t>samochód bazowy</w:t>
        </w:r>
      </w:hyperlink>
      <w:r>
        <w:rPr>
          <w:rFonts w:ascii="Arial Narrow" w:hAnsi="Arial Narrow"/>
          <w:lang w:eastAsia="pl-PL"/>
        </w:rPr>
        <w:t xml:space="preserve"> </w:t>
      </w:r>
      <w:r w:rsidR="00F20CE9">
        <w:rPr>
          <w:rFonts w:ascii="Arial Narrow" w:hAnsi="Arial Narrow"/>
          <w:b/>
          <w:bCs/>
          <w:lang w:eastAsia="pl-PL"/>
        </w:rPr>
        <w:t>rozszerzony o:</w:t>
      </w:r>
    </w:p>
    <w:p w14:paraId="7BFB0C4F" w14:textId="77777777" w:rsidR="00F20CE9" w:rsidRDefault="00F20CE9" w:rsidP="00F20CE9">
      <w:pPr>
        <w:rPr>
          <w:rFonts w:ascii="Arial Narrow" w:hAnsi="Arial Narrow"/>
          <w:b/>
          <w:bCs/>
          <w:lang w:eastAsia="pl-PL"/>
        </w:rPr>
      </w:pPr>
    </w:p>
    <w:p w14:paraId="2A9B0896" w14:textId="77777777" w:rsidR="009A0041" w:rsidRDefault="009A0041" w:rsidP="00C90FD5">
      <w:pPr>
        <w:pStyle w:val="Akapitzlist"/>
        <w:numPr>
          <w:ilvl w:val="1"/>
          <w:numId w:val="6"/>
        </w:numPr>
        <w:rPr>
          <w:rFonts w:ascii="Arial Narrow" w:hAnsi="Arial Narrow"/>
          <w:b/>
          <w:bCs/>
          <w:lang w:eastAsia="pl-PL"/>
        </w:rPr>
      </w:pPr>
      <w:r>
        <w:rPr>
          <w:rFonts w:ascii="Arial Narrow" w:hAnsi="Arial Narrow"/>
          <w:b/>
          <w:bCs/>
          <w:lang w:eastAsia="pl-PL"/>
        </w:rPr>
        <w:t>Wyposażenie</w:t>
      </w:r>
    </w:p>
    <w:p w14:paraId="5E4231B8" w14:textId="18A52242" w:rsidR="00F20CE9" w:rsidRPr="00F20CE9" w:rsidRDefault="00F20CE9" w:rsidP="009A0041">
      <w:pPr>
        <w:pStyle w:val="Akapitzlist"/>
        <w:ind w:left="792"/>
        <w:rPr>
          <w:rFonts w:ascii="Arial Narrow" w:hAnsi="Arial Narrow"/>
          <w:b/>
          <w:bCs/>
          <w:lang w:eastAsia="pl-PL"/>
        </w:rPr>
      </w:pPr>
    </w:p>
    <w:p w14:paraId="2D7110E7" w14:textId="77777777" w:rsidR="009A0041" w:rsidRPr="009A0041" w:rsidRDefault="009A0041" w:rsidP="009A0041">
      <w:pPr>
        <w:pStyle w:val="Akapitzlist"/>
        <w:numPr>
          <w:ilvl w:val="1"/>
          <w:numId w:val="6"/>
        </w:numPr>
        <w:rPr>
          <w:rFonts w:ascii="Arial Narrow" w:hAnsi="Arial Narrow"/>
          <w:b/>
          <w:bCs/>
          <w:lang w:eastAsia="pl-PL"/>
        </w:rPr>
      </w:pPr>
      <w:r w:rsidRPr="009A0041">
        <w:rPr>
          <w:rFonts w:ascii="Arial Narrow" w:hAnsi="Arial Narrow"/>
          <w:b/>
          <w:bCs/>
          <w:lang w:eastAsia="pl-PL"/>
        </w:rPr>
        <w:t>Zabudowa kontenerowa pojazdu</w:t>
      </w:r>
    </w:p>
    <w:p w14:paraId="65A2309A" w14:textId="77777777" w:rsidR="009A0041" w:rsidRDefault="009A0041" w:rsidP="009A0041">
      <w:pPr>
        <w:pStyle w:val="Akapitzlist"/>
        <w:keepNext/>
        <w:ind w:left="360"/>
        <w:contextualSpacing/>
        <w:jc w:val="both"/>
        <w:outlineLvl w:val="2"/>
        <w:rPr>
          <w:rFonts w:ascii="Arial Narrow" w:eastAsia="Calibri" w:hAnsi="Arial Narrow"/>
          <w:i/>
          <w:szCs w:val="22"/>
        </w:rPr>
      </w:pPr>
    </w:p>
    <w:p w14:paraId="1A2F771D" w14:textId="77777777" w:rsidR="009A0041" w:rsidRDefault="009A0041" w:rsidP="009A0041">
      <w:pPr>
        <w:pStyle w:val="Akapitzlist"/>
        <w:ind w:left="360"/>
        <w:jc w:val="both"/>
        <w:rPr>
          <w:rFonts w:ascii="Arial Narrow" w:hAnsi="Arial Narrow"/>
          <w:i/>
          <w:sz w:val="20"/>
          <w:szCs w:val="20"/>
        </w:rPr>
      </w:pPr>
      <w:r w:rsidRPr="0081019B">
        <w:rPr>
          <w:rFonts w:ascii="Arial Narrow" w:hAnsi="Arial Narrow"/>
          <w:i/>
          <w:sz w:val="20"/>
          <w:szCs w:val="20"/>
        </w:rPr>
        <w:t>Jeżeli w specyfikacji nie podano wyrażeń typu „nie mniej niż”/”od”/”min.” lub „nie więcej niż”/”do”/max.”, Zamawiający dopuszcza 5 % tolerancję wymiarów i parametrów w stosunku do podanych w Specyfikacji. Większe odchylenia wymagają uzgodnienia z Zamawiającym. Wymienione w specyfikacji wyposażenie jest wyposażeniem wymaganym minimalnym, Dostawca może zaoferować szerszy zakres lub wyższy standard wyposażenia.</w:t>
      </w:r>
    </w:p>
    <w:p w14:paraId="29F94DFB" w14:textId="77777777" w:rsidR="009A0041" w:rsidRPr="00E57112" w:rsidRDefault="009A0041" w:rsidP="009A0041">
      <w:pPr>
        <w:keepNext/>
        <w:contextualSpacing/>
        <w:jc w:val="both"/>
        <w:outlineLvl w:val="2"/>
        <w:rPr>
          <w:rFonts w:ascii="Arial Narrow" w:eastAsia="Calibri" w:hAnsi="Arial Narrow"/>
          <w:b/>
          <w:szCs w:val="22"/>
        </w:rPr>
      </w:pPr>
      <w:r w:rsidRPr="00E57112">
        <w:rPr>
          <w:rFonts w:ascii="Arial Narrow" w:eastAsia="Calibri" w:hAnsi="Arial Narrow"/>
          <w:b/>
          <w:szCs w:val="22"/>
        </w:rPr>
        <w:lastRenderedPageBreak/>
        <w:t>Uwaga:</w:t>
      </w:r>
    </w:p>
    <w:p w14:paraId="5C3163BC" w14:textId="77777777" w:rsidR="009A0041" w:rsidRDefault="009A0041" w:rsidP="009A0041">
      <w:pPr>
        <w:pStyle w:val="Akapitzlist"/>
        <w:keepNext/>
        <w:ind w:left="360"/>
        <w:contextualSpacing/>
        <w:jc w:val="both"/>
        <w:outlineLvl w:val="2"/>
        <w:rPr>
          <w:rFonts w:ascii="Arial Narrow" w:eastAsia="Calibri" w:hAnsi="Arial Narrow"/>
          <w:b/>
          <w:szCs w:val="22"/>
        </w:rPr>
      </w:pPr>
      <w:r w:rsidRPr="003D1AEF">
        <w:rPr>
          <w:rFonts w:ascii="Arial Narrow" w:eastAsia="Calibri" w:hAnsi="Arial Narrow"/>
          <w:b/>
          <w:szCs w:val="22"/>
        </w:rPr>
        <w:t>Zabudowa kontenerowa wykonana z aluminium dostosowana do nadwozia podwójna kabina. Projekt zabudowy należy przedstawić Zamawiającemu do akceptacji.</w:t>
      </w:r>
    </w:p>
    <w:p w14:paraId="6DCBFD0F" w14:textId="77777777" w:rsidR="009A0041" w:rsidRDefault="009A0041" w:rsidP="009A0041">
      <w:pPr>
        <w:pStyle w:val="Akapitzlist"/>
        <w:keepNext/>
        <w:ind w:left="360"/>
        <w:contextualSpacing/>
        <w:jc w:val="both"/>
        <w:outlineLvl w:val="2"/>
        <w:rPr>
          <w:rFonts w:ascii="Arial Narrow" w:eastAsia="Calibri" w:hAnsi="Arial Narrow"/>
          <w:b/>
          <w:szCs w:val="22"/>
        </w:rPr>
      </w:pPr>
    </w:p>
    <w:p w14:paraId="45B81984" w14:textId="77777777" w:rsidR="009A0041" w:rsidRDefault="009A0041" w:rsidP="009A0041">
      <w:pPr>
        <w:pStyle w:val="Akapitzlist"/>
        <w:keepNext/>
        <w:ind w:left="360"/>
        <w:contextualSpacing/>
        <w:jc w:val="both"/>
        <w:outlineLvl w:val="2"/>
        <w:rPr>
          <w:rFonts w:ascii="Arial Narrow" w:eastAsia="Calibri" w:hAnsi="Arial Narrow"/>
          <w:szCs w:val="22"/>
        </w:rPr>
      </w:pPr>
      <w:r>
        <w:rPr>
          <w:rFonts w:ascii="Arial Narrow" w:eastAsia="Calibri" w:hAnsi="Arial Narrow"/>
          <w:szCs w:val="22"/>
        </w:rPr>
        <w:t>Kontener aluminiowy oparty na burtach skrzyni ładunkowej:</w:t>
      </w:r>
    </w:p>
    <w:p w14:paraId="42B7BA8A" w14:textId="77777777" w:rsidR="009A0041" w:rsidRDefault="009A0041" w:rsidP="003E5557">
      <w:pPr>
        <w:pStyle w:val="Akapitzlist"/>
        <w:keepNext/>
        <w:numPr>
          <w:ilvl w:val="0"/>
          <w:numId w:val="20"/>
        </w:numPr>
        <w:contextualSpacing/>
        <w:jc w:val="both"/>
        <w:outlineLvl w:val="2"/>
        <w:rPr>
          <w:rFonts w:ascii="Arial Narrow" w:eastAsia="Calibri" w:hAnsi="Arial Narrow"/>
          <w:szCs w:val="22"/>
        </w:rPr>
      </w:pPr>
      <w:r>
        <w:rPr>
          <w:rFonts w:ascii="Arial Narrow" w:eastAsia="Calibri" w:hAnsi="Arial Narrow"/>
          <w:szCs w:val="22"/>
        </w:rPr>
        <w:t>Zabudowa maksymalnie wykorzystująca powierzchnię skrzyni ładunkowej</w:t>
      </w:r>
    </w:p>
    <w:p w14:paraId="1D7C14F4" w14:textId="77777777" w:rsidR="009A0041" w:rsidRDefault="009A0041" w:rsidP="003E5557">
      <w:pPr>
        <w:pStyle w:val="Akapitzlist"/>
        <w:keepNext/>
        <w:numPr>
          <w:ilvl w:val="0"/>
          <w:numId w:val="20"/>
        </w:numPr>
        <w:contextualSpacing/>
        <w:jc w:val="both"/>
        <w:outlineLvl w:val="2"/>
        <w:rPr>
          <w:rFonts w:ascii="Arial Narrow" w:eastAsia="Calibri" w:hAnsi="Arial Narrow"/>
          <w:szCs w:val="22"/>
        </w:rPr>
      </w:pPr>
      <w:r>
        <w:rPr>
          <w:rFonts w:ascii="Arial Narrow" w:eastAsia="Calibri" w:hAnsi="Arial Narrow"/>
          <w:szCs w:val="22"/>
        </w:rPr>
        <w:t>Szkielet dachowy z profili aluminiowych 30x30#3mm</w:t>
      </w:r>
    </w:p>
    <w:p w14:paraId="3C3C9FCB" w14:textId="77777777" w:rsidR="009A0041" w:rsidRDefault="009A0041" w:rsidP="003E5557">
      <w:pPr>
        <w:pStyle w:val="Akapitzlist"/>
        <w:keepNext/>
        <w:numPr>
          <w:ilvl w:val="0"/>
          <w:numId w:val="20"/>
        </w:numPr>
        <w:contextualSpacing/>
        <w:jc w:val="both"/>
        <w:outlineLvl w:val="2"/>
        <w:rPr>
          <w:rFonts w:ascii="Arial Narrow" w:eastAsia="Calibri" w:hAnsi="Arial Narrow"/>
          <w:szCs w:val="22"/>
        </w:rPr>
      </w:pPr>
      <w:r>
        <w:rPr>
          <w:rFonts w:ascii="Arial Narrow" w:eastAsia="Calibri" w:hAnsi="Arial Narrow"/>
          <w:szCs w:val="22"/>
        </w:rPr>
        <w:t>Konstrukcja dachowa wzmocniona przystosowana do montażu bagażnika dachowego</w:t>
      </w:r>
    </w:p>
    <w:p w14:paraId="7CCB0FB3" w14:textId="77777777" w:rsidR="009A0041" w:rsidRDefault="009A0041" w:rsidP="003E5557">
      <w:pPr>
        <w:pStyle w:val="Akapitzlist"/>
        <w:keepNext/>
        <w:numPr>
          <w:ilvl w:val="0"/>
          <w:numId w:val="20"/>
        </w:numPr>
        <w:contextualSpacing/>
        <w:jc w:val="both"/>
        <w:outlineLvl w:val="2"/>
        <w:rPr>
          <w:rFonts w:ascii="Arial Narrow" w:eastAsia="Calibri" w:hAnsi="Arial Narrow"/>
          <w:szCs w:val="22"/>
        </w:rPr>
      </w:pPr>
      <w:r>
        <w:rPr>
          <w:rFonts w:ascii="Arial Narrow" w:eastAsia="Calibri" w:hAnsi="Arial Narrow"/>
          <w:szCs w:val="22"/>
        </w:rPr>
        <w:t>Po bokach rolety aluminiowe, maksymalnie wykorzystujące szerokość konstrukcji zabudowy</w:t>
      </w:r>
    </w:p>
    <w:p w14:paraId="152647E2" w14:textId="77777777" w:rsidR="009A0041" w:rsidRDefault="009A0041" w:rsidP="003E5557">
      <w:pPr>
        <w:pStyle w:val="Akapitzlist"/>
        <w:keepNext/>
        <w:numPr>
          <w:ilvl w:val="0"/>
          <w:numId w:val="20"/>
        </w:numPr>
        <w:contextualSpacing/>
        <w:jc w:val="both"/>
        <w:outlineLvl w:val="2"/>
        <w:rPr>
          <w:rFonts w:ascii="Arial Narrow" w:eastAsia="Calibri" w:hAnsi="Arial Narrow"/>
          <w:szCs w:val="22"/>
        </w:rPr>
      </w:pPr>
      <w:r>
        <w:rPr>
          <w:rFonts w:ascii="Arial Narrow" w:eastAsia="Calibri" w:hAnsi="Arial Narrow"/>
          <w:szCs w:val="22"/>
        </w:rPr>
        <w:t>Tylna klapa na siłownikach gazowych, zamknięcie zamkiem ryglowanym wykonanym ze stali nierdzewnej</w:t>
      </w:r>
    </w:p>
    <w:p w14:paraId="78A05455" w14:textId="77777777" w:rsidR="009A0041" w:rsidRDefault="009A0041" w:rsidP="003E5557">
      <w:pPr>
        <w:pStyle w:val="Akapitzlist"/>
        <w:keepNext/>
        <w:numPr>
          <w:ilvl w:val="0"/>
          <w:numId w:val="20"/>
        </w:numPr>
        <w:contextualSpacing/>
        <w:jc w:val="both"/>
        <w:outlineLvl w:val="2"/>
        <w:rPr>
          <w:rFonts w:ascii="Arial Narrow" w:eastAsia="Calibri" w:hAnsi="Arial Narrow"/>
          <w:szCs w:val="22"/>
        </w:rPr>
      </w:pPr>
      <w:r>
        <w:rPr>
          <w:rFonts w:ascii="Arial Narrow" w:eastAsia="Calibri" w:hAnsi="Arial Narrow"/>
          <w:szCs w:val="22"/>
        </w:rPr>
        <w:t>Konstrukcja zewnętrzna: profile i narożniki systemowe</w:t>
      </w:r>
    </w:p>
    <w:p w14:paraId="39D039AA" w14:textId="77777777" w:rsidR="009A0041" w:rsidRDefault="009A0041" w:rsidP="003E5557">
      <w:pPr>
        <w:pStyle w:val="Akapitzlist"/>
        <w:keepNext/>
        <w:numPr>
          <w:ilvl w:val="0"/>
          <w:numId w:val="20"/>
        </w:numPr>
        <w:contextualSpacing/>
        <w:jc w:val="both"/>
        <w:outlineLvl w:val="2"/>
        <w:rPr>
          <w:rFonts w:ascii="Arial Narrow" w:eastAsia="Calibri" w:hAnsi="Arial Narrow"/>
          <w:szCs w:val="22"/>
        </w:rPr>
      </w:pPr>
      <w:r>
        <w:rPr>
          <w:rFonts w:ascii="Arial Narrow" w:eastAsia="Calibri" w:hAnsi="Arial Narrow"/>
          <w:szCs w:val="22"/>
        </w:rPr>
        <w:t>Wysokość zabudowy: do 20 cm powyżej linii dachu pojazdu</w:t>
      </w:r>
    </w:p>
    <w:p w14:paraId="0441011C" w14:textId="77777777" w:rsidR="009A0041" w:rsidRDefault="009A0041" w:rsidP="003E5557">
      <w:pPr>
        <w:pStyle w:val="Akapitzlist"/>
        <w:keepNext/>
        <w:numPr>
          <w:ilvl w:val="0"/>
          <w:numId w:val="20"/>
        </w:numPr>
        <w:contextualSpacing/>
        <w:jc w:val="both"/>
        <w:outlineLvl w:val="2"/>
        <w:rPr>
          <w:rFonts w:ascii="Arial Narrow" w:eastAsia="Calibri" w:hAnsi="Arial Narrow"/>
          <w:szCs w:val="22"/>
        </w:rPr>
      </w:pPr>
      <w:r>
        <w:rPr>
          <w:rFonts w:ascii="Arial Narrow" w:eastAsia="Calibri" w:hAnsi="Arial Narrow"/>
          <w:szCs w:val="22"/>
        </w:rPr>
        <w:t>Poszycie wykonane z blach aluminiowej o grubości min. 2 mm</w:t>
      </w:r>
    </w:p>
    <w:p w14:paraId="4CD43430" w14:textId="77777777" w:rsidR="009A0041" w:rsidRDefault="009A0041" w:rsidP="003E5557">
      <w:pPr>
        <w:pStyle w:val="Akapitzlist"/>
        <w:keepNext/>
        <w:numPr>
          <w:ilvl w:val="0"/>
          <w:numId w:val="20"/>
        </w:numPr>
        <w:contextualSpacing/>
        <w:jc w:val="both"/>
        <w:outlineLvl w:val="2"/>
        <w:rPr>
          <w:rFonts w:ascii="Arial Narrow" w:eastAsia="Calibri" w:hAnsi="Arial Narrow"/>
          <w:szCs w:val="22"/>
        </w:rPr>
      </w:pPr>
      <w:r w:rsidRPr="00413C72">
        <w:rPr>
          <w:rFonts w:ascii="Arial Narrow" w:eastAsia="Calibri" w:hAnsi="Arial Narrow"/>
          <w:szCs w:val="22"/>
        </w:rPr>
        <w:t>Podłoga ze sklejki antypoślizgowej o grubości w zakresie 9-12 mm</w:t>
      </w:r>
    </w:p>
    <w:p w14:paraId="03E2E4F1" w14:textId="77777777" w:rsidR="009A0041" w:rsidRDefault="009A0041" w:rsidP="003E5557">
      <w:pPr>
        <w:pStyle w:val="Akapitzlist"/>
        <w:keepNext/>
        <w:numPr>
          <w:ilvl w:val="0"/>
          <w:numId w:val="20"/>
        </w:numPr>
        <w:contextualSpacing/>
        <w:jc w:val="both"/>
        <w:outlineLvl w:val="2"/>
        <w:rPr>
          <w:rFonts w:ascii="Arial Narrow" w:eastAsia="Calibri" w:hAnsi="Arial Narrow"/>
          <w:szCs w:val="22"/>
        </w:rPr>
      </w:pPr>
      <w:r>
        <w:rPr>
          <w:rFonts w:ascii="Arial Narrow" w:eastAsia="Calibri" w:hAnsi="Arial Narrow"/>
          <w:szCs w:val="22"/>
        </w:rPr>
        <w:t>Malowanie podkładowe wewnętrzne + zewnętrzne farbą proszkową w kod koloru nadwozia pojazdu</w:t>
      </w:r>
    </w:p>
    <w:p w14:paraId="32759A50" w14:textId="77777777" w:rsidR="009A0041" w:rsidRDefault="009A0041" w:rsidP="009A0041">
      <w:pPr>
        <w:keepNext/>
        <w:contextualSpacing/>
        <w:jc w:val="both"/>
        <w:outlineLvl w:val="2"/>
        <w:rPr>
          <w:rFonts w:ascii="Arial Narrow" w:eastAsia="Calibri" w:hAnsi="Arial Narrow"/>
          <w:szCs w:val="22"/>
        </w:rPr>
      </w:pPr>
    </w:p>
    <w:p w14:paraId="64ADC1B5" w14:textId="77777777" w:rsidR="009A0041" w:rsidRDefault="009A0041" w:rsidP="009A0041">
      <w:pPr>
        <w:tabs>
          <w:tab w:val="left" w:pos="1134"/>
          <w:tab w:val="left" w:pos="3969"/>
        </w:tabs>
        <w:spacing w:after="160" w:line="259" w:lineRule="auto"/>
        <w:contextualSpacing/>
        <w:rPr>
          <w:rFonts w:ascii="Arial Narrow" w:eastAsia="Calibri" w:hAnsi="Arial Narrow"/>
          <w:szCs w:val="22"/>
        </w:rPr>
      </w:pPr>
      <w:r>
        <w:rPr>
          <w:rFonts w:ascii="Arial Narrow" w:eastAsia="Calibri" w:hAnsi="Arial Narrow"/>
          <w:noProof/>
          <w:szCs w:val="22"/>
          <w:lang w:eastAsia="pl-PL"/>
        </w:rPr>
        <w:drawing>
          <wp:inline distT="0" distB="0" distL="0" distR="0" wp14:anchorId="692963B1" wp14:editId="73E276FB">
            <wp:extent cx="3048000" cy="2023872"/>
            <wp:effectExtent l="0" t="0" r="0" b="0"/>
            <wp:docPr id="1651106946" name="Obraz 1651106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g_DSC-5618-.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048000" cy="2023872"/>
                    </a:xfrm>
                    <a:prstGeom prst="rect">
                      <a:avLst/>
                    </a:prstGeom>
                  </pic:spPr>
                </pic:pic>
              </a:graphicData>
            </a:graphic>
          </wp:inline>
        </w:drawing>
      </w:r>
      <w:r>
        <w:rPr>
          <w:rFonts w:ascii="Arial Narrow" w:eastAsia="Calibri" w:hAnsi="Arial Narrow"/>
          <w:noProof/>
          <w:szCs w:val="22"/>
          <w:lang w:eastAsia="pl-PL"/>
        </w:rPr>
        <w:drawing>
          <wp:inline distT="0" distB="0" distL="0" distR="0" wp14:anchorId="51FB7AC9" wp14:editId="37A257BF">
            <wp:extent cx="3048000" cy="2023872"/>
            <wp:effectExtent l="0" t="0" r="0" b="0"/>
            <wp:docPr id="1989289493" name="Obraz 1989289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g_DSC-5707.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048000" cy="2023872"/>
                    </a:xfrm>
                    <a:prstGeom prst="rect">
                      <a:avLst/>
                    </a:prstGeom>
                  </pic:spPr>
                </pic:pic>
              </a:graphicData>
            </a:graphic>
          </wp:inline>
        </w:drawing>
      </w:r>
    </w:p>
    <w:p w14:paraId="78ED2400" w14:textId="77777777" w:rsidR="009A0041" w:rsidRPr="006F5A55" w:rsidRDefault="009A0041" w:rsidP="009A0041">
      <w:pPr>
        <w:tabs>
          <w:tab w:val="left" w:pos="1134"/>
          <w:tab w:val="left" w:pos="3969"/>
        </w:tabs>
        <w:spacing w:after="160" w:line="259" w:lineRule="auto"/>
        <w:contextualSpacing/>
        <w:rPr>
          <w:rFonts w:ascii="Arial Narrow" w:eastAsia="Calibri" w:hAnsi="Arial Narrow"/>
          <w:szCs w:val="22"/>
        </w:rPr>
      </w:pPr>
      <w:r>
        <w:rPr>
          <w:rFonts w:ascii="Arial Narrow" w:eastAsia="Calibri" w:hAnsi="Arial Narrow"/>
          <w:szCs w:val="22"/>
        </w:rPr>
        <w:t>Zdjęcia poglądowe zabudowy kontenerowej opartej na burtach skrzyni ładunkowej.</w:t>
      </w:r>
    </w:p>
    <w:p w14:paraId="3C8B1FBE" w14:textId="77777777" w:rsidR="009A0041" w:rsidRPr="00EA211D" w:rsidRDefault="009A0041" w:rsidP="009A0041">
      <w:pPr>
        <w:keepNext/>
        <w:contextualSpacing/>
        <w:jc w:val="both"/>
        <w:outlineLvl w:val="2"/>
        <w:rPr>
          <w:rFonts w:ascii="Arial Narrow" w:eastAsia="Calibri" w:hAnsi="Arial Narrow"/>
          <w:szCs w:val="22"/>
        </w:rPr>
      </w:pPr>
    </w:p>
    <w:p w14:paraId="404D8CB9" w14:textId="77777777" w:rsidR="009A0041" w:rsidRDefault="009A0041" w:rsidP="003E5557">
      <w:pPr>
        <w:pStyle w:val="Akapitzlist"/>
        <w:keepNext/>
        <w:numPr>
          <w:ilvl w:val="0"/>
          <w:numId w:val="20"/>
        </w:numPr>
        <w:contextualSpacing/>
        <w:jc w:val="both"/>
        <w:outlineLvl w:val="2"/>
        <w:rPr>
          <w:rFonts w:ascii="Arial Narrow" w:eastAsia="Calibri" w:hAnsi="Arial Narrow"/>
          <w:szCs w:val="22"/>
        </w:rPr>
      </w:pPr>
      <w:r w:rsidRPr="00D5082B">
        <w:rPr>
          <w:rFonts w:ascii="Arial Narrow" w:eastAsia="Calibri" w:hAnsi="Arial Narrow"/>
          <w:szCs w:val="22"/>
        </w:rPr>
        <w:t xml:space="preserve">Wnętrze kontenera doświetlone lampami LED w ilości </w:t>
      </w:r>
      <w:r>
        <w:rPr>
          <w:rFonts w:ascii="Arial Narrow" w:eastAsia="Calibri" w:hAnsi="Arial Narrow"/>
          <w:szCs w:val="22"/>
        </w:rPr>
        <w:t>4</w:t>
      </w:r>
      <w:r w:rsidRPr="00D5082B">
        <w:rPr>
          <w:rFonts w:ascii="Arial Narrow" w:eastAsia="Calibri" w:hAnsi="Arial Narrow"/>
          <w:szCs w:val="22"/>
        </w:rPr>
        <w:t>sztuk z wyłącznikami oraz sygnalizacją dźwiękową włączonego oświetlenia w kabinie pojazdu przy ruszeniu pojazdu</w:t>
      </w:r>
    </w:p>
    <w:p w14:paraId="7A1C60BB" w14:textId="77777777" w:rsidR="009A0041" w:rsidRDefault="009A0041" w:rsidP="003E5557">
      <w:pPr>
        <w:numPr>
          <w:ilvl w:val="0"/>
          <w:numId w:val="20"/>
        </w:numPr>
        <w:tabs>
          <w:tab w:val="left" w:pos="1134"/>
          <w:tab w:val="left" w:pos="3969"/>
        </w:tabs>
        <w:spacing w:after="160" w:line="259" w:lineRule="auto"/>
        <w:contextualSpacing/>
        <w:jc w:val="both"/>
        <w:rPr>
          <w:rFonts w:ascii="Arial Narrow" w:eastAsia="Calibri" w:hAnsi="Arial Narrow"/>
          <w:szCs w:val="22"/>
        </w:rPr>
      </w:pPr>
      <w:r w:rsidRPr="00D5082B">
        <w:rPr>
          <w:rFonts w:ascii="Arial Narrow" w:eastAsia="Calibri" w:hAnsi="Arial Narrow"/>
          <w:szCs w:val="22"/>
        </w:rPr>
        <w:t xml:space="preserve">Po lewej i prawej stronie </w:t>
      </w:r>
      <w:r>
        <w:rPr>
          <w:rFonts w:ascii="Arial Narrow" w:eastAsia="Calibri" w:hAnsi="Arial Narrow"/>
          <w:szCs w:val="22"/>
        </w:rPr>
        <w:t>kontenera</w:t>
      </w:r>
      <w:r w:rsidRPr="00D5082B">
        <w:rPr>
          <w:rFonts w:ascii="Arial Narrow" w:eastAsia="Calibri" w:hAnsi="Arial Narrow"/>
          <w:szCs w:val="22"/>
        </w:rPr>
        <w:t xml:space="preserve"> zamontować po dwie sztuki płaskie lampy robocze wykonane w technologii LED do równomiernego doświetlenia przestrzeni boków pojazdu. Oświetlenie musi działać bez względu na położenie stacyjki, umożliwiając niezależne zapalanie lamp na każdej ze stron pojazdu. Źródło światła LED musi spełniać następujące parametry: klasa szczelności  - IP67, strumień światła minimum 1100 lumenów, natężenie oświetlenia: w odległości w co najmniej 1 metra od źródła światła minimum 600 LUX, minimum 4 diody LED.</w:t>
      </w:r>
    </w:p>
    <w:p w14:paraId="2DB7E9BC" w14:textId="77777777" w:rsidR="009A0041" w:rsidRPr="000F42AC" w:rsidRDefault="009A0041" w:rsidP="003E5557">
      <w:pPr>
        <w:numPr>
          <w:ilvl w:val="0"/>
          <w:numId w:val="20"/>
        </w:numPr>
        <w:tabs>
          <w:tab w:val="left" w:pos="1134"/>
          <w:tab w:val="left" w:pos="3969"/>
        </w:tabs>
        <w:spacing w:after="160" w:line="259" w:lineRule="auto"/>
        <w:contextualSpacing/>
        <w:jc w:val="both"/>
        <w:rPr>
          <w:rFonts w:ascii="Arial Narrow" w:eastAsia="Calibri" w:hAnsi="Arial Narrow"/>
          <w:szCs w:val="22"/>
        </w:rPr>
      </w:pPr>
      <w:r>
        <w:rPr>
          <w:rFonts w:ascii="Arial Narrow" w:eastAsia="Calibri" w:hAnsi="Arial Narrow"/>
          <w:szCs w:val="22"/>
        </w:rPr>
        <w:t xml:space="preserve">Wysuwana platforma aluminiowa o wymiarach maksymalnie wykorzystujących powierzchnię podłogi skrzyni ładunkowej, ze ściankami z blachy ryflowanej o wysokości boków i od przodu pojazdu (od strony kabiny) 250 mm, z tyłu pojazdu (od strony tylnej klapy) 100 mm. Dno platformy tworzywo polipropylenowa oraz mata </w:t>
      </w:r>
      <w:proofErr w:type="spellStart"/>
      <w:r>
        <w:rPr>
          <w:rFonts w:ascii="Arial Narrow" w:eastAsia="Calibri" w:hAnsi="Arial Narrow"/>
          <w:szCs w:val="22"/>
        </w:rPr>
        <w:t>kewlarowa</w:t>
      </w:r>
      <w:proofErr w:type="spellEnd"/>
      <w:r>
        <w:rPr>
          <w:rFonts w:ascii="Arial Narrow" w:eastAsia="Calibri" w:hAnsi="Arial Narrow"/>
          <w:szCs w:val="22"/>
        </w:rPr>
        <w:t>.</w:t>
      </w:r>
    </w:p>
    <w:p w14:paraId="1073CFFB" w14:textId="77777777" w:rsidR="009A0041" w:rsidRDefault="009A0041" w:rsidP="009A0041">
      <w:pPr>
        <w:tabs>
          <w:tab w:val="left" w:pos="1134"/>
          <w:tab w:val="left" w:pos="3969"/>
        </w:tabs>
        <w:spacing w:after="160" w:line="259" w:lineRule="auto"/>
        <w:contextualSpacing/>
        <w:jc w:val="both"/>
        <w:rPr>
          <w:rFonts w:ascii="Arial Narrow" w:eastAsia="Calibri" w:hAnsi="Arial Narrow"/>
          <w:szCs w:val="22"/>
        </w:rPr>
      </w:pPr>
    </w:p>
    <w:p w14:paraId="45FE85E8" w14:textId="77777777" w:rsidR="009A0041" w:rsidRDefault="009A0041" w:rsidP="009A0041">
      <w:pPr>
        <w:tabs>
          <w:tab w:val="left" w:pos="1134"/>
          <w:tab w:val="left" w:pos="3969"/>
        </w:tabs>
        <w:spacing w:after="160" w:line="259" w:lineRule="auto"/>
        <w:contextualSpacing/>
        <w:jc w:val="both"/>
        <w:rPr>
          <w:rFonts w:ascii="Arial Narrow" w:eastAsia="Calibri" w:hAnsi="Arial Narrow"/>
          <w:szCs w:val="22"/>
        </w:rPr>
      </w:pPr>
    </w:p>
    <w:p w14:paraId="5063F830" w14:textId="77777777" w:rsidR="009A0041" w:rsidRDefault="009A0041" w:rsidP="009A0041">
      <w:pPr>
        <w:tabs>
          <w:tab w:val="left" w:pos="1134"/>
          <w:tab w:val="left" w:pos="3969"/>
        </w:tabs>
        <w:spacing w:after="160" w:line="259" w:lineRule="auto"/>
        <w:contextualSpacing/>
        <w:jc w:val="both"/>
        <w:rPr>
          <w:rFonts w:ascii="Arial Narrow" w:eastAsia="Calibri" w:hAnsi="Arial Narrow"/>
          <w:szCs w:val="22"/>
        </w:rPr>
      </w:pPr>
      <w:r>
        <w:rPr>
          <w:rFonts w:ascii="Arial Narrow" w:eastAsia="Calibri" w:hAnsi="Arial Narrow"/>
          <w:szCs w:val="22"/>
        </w:rPr>
        <w:t>Zabudowa dachu pojazdu obejmuje specjalistyczny aluminiowy bagażnik z konstrukcją do przewozu drabiny wyposażony w amortyzator gazowy.</w:t>
      </w:r>
    </w:p>
    <w:p w14:paraId="26351A49" w14:textId="77777777" w:rsidR="009A0041" w:rsidRPr="00D5082B" w:rsidRDefault="009A0041" w:rsidP="009A0041">
      <w:pPr>
        <w:tabs>
          <w:tab w:val="left" w:pos="1134"/>
          <w:tab w:val="left" w:pos="3969"/>
        </w:tabs>
        <w:spacing w:after="160" w:line="259" w:lineRule="auto"/>
        <w:contextualSpacing/>
        <w:rPr>
          <w:rFonts w:ascii="Arial Narrow" w:eastAsia="Calibri" w:hAnsi="Arial Narrow"/>
          <w:szCs w:val="22"/>
        </w:rPr>
      </w:pPr>
      <w:r w:rsidRPr="00D5082B">
        <w:rPr>
          <w:rFonts w:ascii="Arial Narrow" w:eastAsia="Calibri" w:hAnsi="Arial Narrow"/>
          <w:szCs w:val="22"/>
        </w:rPr>
        <w:t>Informacje o systemie zabudowy dachu</w:t>
      </w:r>
    </w:p>
    <w:p w14:paraId="5E3E3BFB" w14:textId="77777777" w:rsidR="009A0041" w:rsidRPr="00D5082B" w:rsidRDefault="009A0041" w:rsidP="009A0041">
      <w:pPr>
        <w:tabs>
          <w:tab w:val="left" w:pos="1134"/>
          <w:tab w:val="left" w:pos="3969"/>
        </w:tabs>
        <w:spacing w:after="160" w:line="259" w:lineRule="auto"/>
        <w:contextualSpacing/>
        <w:rPr>
          <w:rFonts w:ascii="Arial Narrow" w:eastAsia="Calibri" w:hAnsi="Arial Narrow"/>
          <w:szCs w:val="22"/>
        </w:rPr>
      </w:pPr>
      <w:r w:rsidRPr="00D5082B">
        <w:rPr>
          <w:rFonts w:ascii="Arial Narrow" w:eastAsia="Calibri" w:hAnsi="Arial Narrow"/>
          <w:szCs w:val="22"/>
        </w:rPr>
        <w:t>Bagażnik wykonany z aluminium i posiadający elementy mocujące stalowe lakierowane oraz ocynkowane. Konstrukcja do przewozu drabiny wyposażona w co najmniej jeden amortyzator gazowy, który jest odpowiedzialny za komfortowe podnoszenie i opuszczanie konstrukcji z drabiną z poziomu gruntu do poziomu dachu i odwrotnie przez pracownika, który nie przenosi praktycznie obciążenia konstrukcji na własne ramiona.</w:t>
      </w:r>
    </w:p>
    <w:p w14:paraId="149007BE" w14:textId="77777777" w:rsidR="009A0041" w:rsidRPr="00D5082B" w:rsidRDefault="009A0041" w:rsidP="009A0041">
      <w:pPr>
        <w:tabs>
          <w:tab w:val="left" w:pos="1134"/>
          <w:tab w:val="left" w:pos="3969"/>
        </w:tabs>
        <w:spacing w:after="160" w:line="259" w:lineRule="auto"/>
        <w:contextualSpacing/>
        <w:rPr>
          <w:rFonts w:ascii="Arial Narrow" w:eastAsia="Calibri" w:hAnsi="Arial Narrow"/>
          <w:szCs w:val="22"/>
        </w:rPr>
      </w:pPr>
    </w:p>
    <w:p w14:paraId="7485CBA7" w14:textId="77777777" w:rsidR="009A0041" w:rsidRPr="00D5082B" w:rsidRDefault="009A0041" w:rsidP="009A0041">
      <w:pPr>
        <w:tabs>
          <w:tab w:val="left" w:pos="1134"/>
          <w:tab w:val="left" w:pos="3969"/>
        </w:tabs>
        <w:spacing w:after="160" w:line="259" w:lineRule="auto"/>
        <w:contextualSpacing/>
        <w:rPr>
          <w:rFonts w:ascii="Arial Narrow" w:eastAsia="Calibri" w:hAnsi="Arial Narrow"/>
          <w:szCs w:val="22"/>
        </w:rPr>
      </w:pPr>
      <w:r w:rsidRPr="00D5082B">
        <w:rPr>
          <w:rFonts w:ascii="Arial Narrow" w:hAnsi="Arial Narrow"/>
          <w:noProof/>
          <w:szCs w:val="22"/>
          <w:lang w:eastAsia="pl-PL"/>
        </w:rPr>
        <w:drawing>
          <wp:inline distT="0" distB="0" distL="0" distR="0" wp14:anchorId="6A0D1559" wp14:editId="07CE989C">
            <wp:extent cx="5666740" cy="4068445"/>
            <wp:effectExtent l="0" t="0" r="0" b="0"/>
            <wp:docPr id="29" name="Obraz 5" descr="C:\Users\Leszek\AppData\Local\Temp\tmpDir_u3dsysjw4sv1ubparxrkixfx5v3\u21q533yh3n2ezgloogwz66dwbq.png"/>
            <wp:cNvGraphicFramePr/>
            <a:graphic xmlns:a="http://schemas.openxmlformats.org/drawingml/2006/main">
              <a:graphicData uri="http://schemas.openxmlformats.org/drawingml/2006/picture">
                <pic:pic xmlns:pic="http://schemas.openxmlformats.org/drawingml/2006/picture">
                  <pic:nvPicPr>
                    <pic:cNvPr id="6" name="Obraz 5" descr="C:\Users\Leszek\AppData\Local\Temp\tmpDir_u3dsysjw4sv1ubparxrkixfx5v3\u21q533yh3n2ezgloogwz66dwbq.png"/>
                    <pic:cNvPicPr/>
                  </pic:nvPicPr>
                  <pic:blipFill rotWithShape="1">
                    <a:blip r:embed="rId11" cstate="print">
                      <a:extLst>
                        <a:ext uri="{28A0092B-C50C-407E-A947-70E740481C1C}">
                          <a14:useLocalDpi xmlns:a14="http://schemas.microsoft.com/office/drawing/2010/main" val="0"/>
                        </a:ext>
                      </a:extLst>
                    </a:blip>
                    <a:srcRect l="8320" r="6388"/>
                    <a:stretch/>
                  </pic:blipFill>
                  <pic:spPr bwMode="auto">
                    <a:xfrm>
                      <a:off x="0" y="0"/>
                      <a:ext cx="5666740" cy="4068445"/>
                    </a:xfrm>
                    <a:prstGeom prst="rect">
                      <a:avLst/>
                    </a:prstGeom>
                    <a:noFill/>
                    <a:ln>
                      <a:noFill/>
                    </a:ln>
                    <a:extLst>
                      <a:ext uri="{53640926-AAD7-44D8-BBD7-CCE9431645EC}">
                        <a14:shadowObscured xmlns:a14="http://schemas.microsoft.com/office/drawing/2010/main"/>
                      </a:ext>
                    </a:extLst>
                  </pic:spPr>
                </pic:pic>
              </a:graphicData>
            </a:graphic>
          </wp:inline>
        </w:drawing>
      </w:r>
    </w:p>
    <w:p w14:paraId="4BE2B862" w14:textId="77777777" w:rsidR="009A0041" w:rsidRPr="00D5082B" w:rsidRDefault="009A0041" w:rsidP="009A0041">
      <w:pPr>
        <w:tabs>
          <w:tab w:val="left" w:pos="1134"/>
          <w:tab w:val="left" w:pos="3969"/>
        </w:tabs>
        <w:spacing w:after="160" w:line="259" w:lineRule="auto"/>
        <w:contextualSpacing/>
        <w:rPr>
          <w:rFonts w:ascii="Arial Narrow" w:eastAsia="Calibri" w:hAnsi="Arial Narrow"/>
          <w:szCs w:val="22"/>
        </w:rPr>
      </w:pPr>
    </w:p>
    <w:p w14:paraId="53C86509" w14:textId="77777777" w:rsidR="009A0041" w:rsidRPr="00D5082B" w:rsidRDefault="009A0041" w:rsidP="009A0041">
      <w:pPr>
        <w:tabs>
          <w:tab w:val="left" w:pos="1134"/>
          <w:tab w:val="left" w:pos="3969"/>
        </w:tabs>
        <w:spacing w:after="160" w:line="259" w:lineRule="auto"/>
        <w:contextualSpacing/>
        <w:rPr>
          <w:rFonts w:ascii="Arial Narrow" w:eastAsia="Calibri" w:hAnsi="Arial Narrow"/>
          <w:szCs w:val="22"/>
        </w:rPr>
      </w:pPr>
      <w:r w:rsidRPr="00D5082B">
        <w:rPr>
          <w:rFonts w:ascii="Arial Narrow" w:eastAsia="Calibri" w:hAnsi="Arial Narrow"/>
          <w:szCs w:val="22"/>
        </w:rPr>
        <w:t>W skład bagażnika wchodzą następujące elementy:</w:t>
      </w:r>
    </w:p>
    <w:p w14:paraId="49D8F784" w14:textId="77777777" w:rsidR="009A0041" w:rsidRPr="00D5082B" w:rsidRDefault="009A0041" w:rsidP="003E5557">
      <w:pPr>
        <w:numPr>
          <w:ilvl w:val="0"/>
          <w:numId w:val="19"/>
        </w:numPr>
        <w:tabs>
          <w:tab w:val="left" w:pos="1134"/>
          <w:tab w:val="left" w:pos="3969"/>
        </w:tabs>
        <w:spacing w:after="160" w:line="259" w:lineRule="auto"/>
        <w:contextualSpacing/>
        <w:rPr>
          <w:rFonts w:ascii="Arial Narrow" w:eastAsia="Calibri" w:hAnsi="Arial Narrow"/>
          <w:szCs w:val="22"/>
        </w:rPr>
      </w:pPr>
      <w:r w:rsidRPr="00D5082B">
        <w:rPr>
          <w:rFonts w:ascii="Arial Narrow" w:eastAsia="Calibri" w:hAnsi="Arial Narrow"/>
          <w:szCs w:val="22"/>
        </w:rPr>
        <w:t>Belki poprzeczne bagażnika zaokrąglone wykonane z aluminium anodowanego o specjalnym rowkowym przekroju zwiększającym ich wytrzymałość, z mocowaniami do dachu</w:t>
      </w:r>
      <w:r>
        <w:rPr>
          <w:rFonts w:ascii="Arial Narrow" w:eastAsia="Calibri" w:hAnsi="Arial Narrow"/>
          <w:szCs w:val="22"/>
        </w:rPr>
        <w:t xml:space="preserve"> </w:t>
      </w:r>
      <w:r w:rsidRPr="00D5082B">
        <w:rPr>
          <w:rFonts w:ascii="Arial Narrow" w:eastAsia="Calibri" w:hAnsi="Arial Narrow"/>
          <w:szCs w:val="22"/>
        </w:rPr>
        <w:t xml:space="preserve">o wymiarach dł. 1560mm– 3 szt.  </w:t>
      </w:r>
    </w:p>
    <w:p w14:paraId="239C565A" w14:textId="77777777" w:rsidR="009A0041" w:rsidRPr="00D5082B" w:rsidRDefault="009A0041" w:rsidP="003E5557">
      <w:pPr>
        <w:numPr>
          <w:ilvl w:val="0"/>
          <w:numId w:val="19"/>
        </w:numPr>
        <w:tabs>
          <w:tab w:val="left" w:pos="1134"/>
          <w:tab w:val="left" w:pos="3969"/>
        </w:tabs>
        <w:spacing w:after="160" w:line="259" w:lineRule="auto"/>
        <w:contextualSpacing/>
        <w:rPr>
          <w:rFonts w:ascii="Arial Narrow" w:eastAsia="Calibri" w:hAnsi="Arial Narrow"/>
          <w:szCs w:val="22"/>
        </w:rPr>
      </w:pPr>
      <w:r w:rsidRPr="00D5082B">
        <w:rPr>
          <w:rFonts w:ascii="Arial Narrow" w:eastAsia="Calibri" w:hAnsi="Arial Narrow"/>
          <w:szCs w:val="22"/>
        </w:rPr>
        <w:t>Aerodynamiczny spoiler zamontowany pod pierwszą belką bagażnika wykonany z blachy aluminiowej o długości min. 1100 mm – 1 szt.</w:t>
      </w:r>
    </w:p>
    <w:p w14:paraId="3FA9748A" w14:textId="77777777" w:rsidR="009A0041" w:rsidRPr="00D5082B" w:rsidRDefault="009A0041" w:rsidP="003E5557">
      <w:pPr>
        <w:numPr>
          <w:ilvl w:val="0"/>
          <w:numId w:val="19"/>
        </w:numPr>
        <w:tabs>
          <w:tab w:val="left" w:pos="1134"/>
          <w:tab w:val="left" w:pos="3969"/>
        </w:tabs>
        <w:spacing w:after="160" w:line="259" w:lineRule="auto"/>
        <w:contextualSpacing/>
        <w:rPr>
          <w:rFonts w:ascii="Arial Narrow" w:eastAsia="Calibri" w:hAnsi="Arial Narrow"/>
          <w:szCs w:val="22"/>
        </w:rPr>
      </w:pPr>
      <w:r w:rsidRPr="00D5082B">
        <w:rPr>
          <w:rFonts w:ascii="Arial Narrow" w:eastAsia="Calibri" w:hAnsi="Arial Narrow"/>
          <w:szCs w:val="22"/>
        </w:rPr>
        <w:t>Po lewej stronie pojazdu zamontowana konstrukcja do przewozu drabiny wykonana z aluminium anodowanego wyposażona w co najmniej jeden amortyzator gazowy, dwa ograniczniki do blokady drabiny w pozycji poziomej,  pas do zamocowania  (przypięcia) drabiny, regulowane do szerokości drabiny boczne ograniczniki. Konstrukcja o długości minimum 2350 mm – 1szt.</w:t>
      </w:r>
    </w:p>
    <w:p w14:paraId="62E8B4A9" w14:textId="77777777" w:rsidR="009A0041" w:rsidRPr="00D5082B" w:rsidRDefault="009A0041" w:rsidP="003E5557">
      <w:pPr>
        <w:numPr>
          <w:ilvl w:val="0"/>
          <w:numId w:val="19"/>
        </w:numPr>
        <w:tabs>
          <w:tab w:val="left" w:pos="1134"/>
          <w:tab w:val="left" w:pos="3969"/>
        </w:tabs>
        <w:spacing w:after="160" w:line="259" w:lineRule="auto"/>
        <w:contextualSpacing/>
        <w:rPr>
          <w:rFonts w:ascii="Arial Narrow" w:eastAsia="Calibri" w:hAnsi="Arial Narrow"/>
          <w:szCs w:val="22"/>
        </w:rPr>
      </w:pPr>
      <w:r w:rsidRPr="00D5082B">
        <w:rPr>
          <w:rFonts w:ascii="Arial Narrow" w:eastAsia="Calibri" w:hAnsi="Arial Narrow"/>
          <w:szCs w:val="22"/>
        </w:rPr>
        <w:t>Po prawej stronie Box dachowy od długości min. 240 cm koloru białego, zamykany na klucz – 1 szt.</w:t>
      </w:r>
    </w:p>
    <w:p w14:paraId="6AA65A0A" w14:textId="77777777" w:rsidR="00E049A4" w:rsidRDefault="00E049A4" w:rsidP="00E049A4">
      <w:pPr>
        <w:tabs>
          <w:tab w:val="left" w:pos="1134"/>
          <w:tab w:val="left" w:pos="3969"/>
        </w:tabs>
        <w:spacing w:after="160"/>
        <w:contextualSpacing/>
        <w:jc w:val="center"/>
        <w:rPr>
          <w:rFonts w:ascii="Arial Narrow" w:eastAsia="Calibri" w:hAnsi="Arial Narrow"/>
          <w:szCs w:val="22"/>
        </w:rPr>
      </w:pPr>
      <w:r>
        <w:rPr>
          <w:rFonts w:ascii="Arial Narrow" w:eastAsia="Calibri" w:hAnsi="Arial Narrow"/>
          <w:szCs w:val="22"/>
        </w:rPr>
        <w:t>Rysunek poglądowy</w:t>
      </w:r>
    </w:p>
    <w:p w14:paraId="160D1C8B" w14:textId="77777777" w:rsidR="00F20CE9" w:rsidRPr="003166EF" w:rsidRDefault="00F20CE9" w:rsidP="00F20CE9">
      <w:pPr>
        <w:rPr>
          <w:rFonts w:ascii="Arial Narrow" w:hAnsi="Arial Narrow"/>
          <w:b/>
          <w:bCs/>
          <w:lang w:eastAsia="pl-PL"/>
        </w:rPr>
      </w:pPr>
    </w:p>
    <w:p w14:paraId="71D00DDB" w14:textId="77777777" w:rsidR="00BE2196" w:rsidRPr="00C3270E" w:rsidRDefault="00BE2196" w:rsidP="00BE2196">
      <w:pPr>
        <w:tabs>
          <w:tab w:val="left" w:pos="1134"/>
          <w:tab w:val="left" w:pos="3969"/>
        </w:tabs>
        <w:contextualSpacing/>
        <w:jc w:val="both"/>
        <w:rPr>
          <w:rFonts w:ascii="Arial Narrow" w:eastAsia="Calibri" w:hAnsi="Arial Narrow"/>
          <w:szCs w:val="22"/>
          <w:highlight w:val="yellow"/>
        </w:rPr>
      </w:pPr>
    </w:p>
    <w:p w14:paraId="1E52F170" w14:textId="01D8917F" w:rsidR="00E049A4" w:rsidRDefault="00E049A4" w:rsidP="00E049A4">
      <w:pPr>
        <w:pStyle w:val="Nagwek1"/>
        <w:spacing w:before="0" w:after="0" w:line="240" w:lineRule="auto"/>
        <w:rPr>
          <w:lang w:eastAsia="pl-PL"/>
        </w:rPr>
      </w:pPr>
      <w:bookmarkStart w:id="11" w:name="_II.1.2._Pozycja_1"/>
      <w:bookmarkStart w:id="12" w:name="_II.2._SPECYFIKACJA_PozycjI"/>
      <w:bookmarkEnd w:id="11"/>
      <w:bookmarkEnd w:id="12"/>
      <w:r w:rsidRPr="00685DC9">
        <w:rPr>
          <w:lang w:eastAsia="pl-PL"/>
        </w:rPr>
        <w:t>I</w:t>
      </w:r>
      <w:r>
        <w:rPr>
          <w:lang w:eastAsia="pl-PL"/>
        </w:rPr>
        <w:t>I</w:t>
      </w:r>
      <w:r w:rsidRPr="00685DC9">
        <w:rPr>
          <w:lang w:eastAsia="pl-PL"/>
        </w:rPr>
        <w:t>.</w:t>
      </w:r>
      <w:r>
        <w:rPr>
          <w:lang w:eastAsia="pl-PL"/>
        </w:rPr>
        <w:t>2. SPECYFIKACJA PozycjI 2</w:t>
      </w:r>
    </w:p>
    <w:p w14:paraId="6612108C" w14:textId="77777777" w:rsidR="00BE2196" w:rsidRDefault="00BE2196" w:rsidP="00BE2196">
      <w:pPr>
        <w:rPr>
          <w:lang w:eastAsia="pl-PL"/>
        </w:rPr>
      </w:pPr>
    </w:p>
    <w:p w14:paraId="414C4383" w14:textId="345B0740" w:rsidR="00E00FE5" w:rsidRDefault="00E00FE5" w:rsidP="00E00FE5">
      <w:pPr>
        <w:rPr>
          <w:rFonts w:ascii="Arial Narrow" w:hAnsi="Arial Narrow"/>
          <w:b/>
          <w:bCs/>
          <w:lang w:eastAsia="pl-PL"/>
        </w:rPr>
      </w:pPr>
      <w:r>
        <w:rPr>
          <w:rFonts w:ascii="Arial Narrow" w:hAnsi="Arial Narrow"/>
          <w:lang w:eastAsia="pl-PL"/>
        </w:rPr>
        <w:t>Pozycja 2</w:t>
      </w:r>
      <w:r w:rsidRPr="003166EF">
        <w:rPr>
          <w:rFonts w:ascii="Arial Narrow" w:hAnsi="Arial Narrow"/>
          <w:lang w:eastAsia="pl-PL"/>
        </w:rPr>
        <w:t xml:space="preserve"> obejmuje</w:t>
      </w:r>
      <w:r>
        <w:rPr>
          <w:rFonts w:ascii="Arial Narrow" w:hAnsi="Arial Narrow"/>
          <w:lang w:eastAsia="pl-PL"/>
        </w:rPr>
        <w:t xml:space="preserve"> </w:t>
      </w:r>
      <w:hyperlink w:anchor="_Samochód_bazowy_dla" w:history="1">
        <w:r w:rsidRPr="00E049A4">
          <w:rPr>
            <w:rStyle w:val="Hipercze"/>
            <w:rFonts w:ascii="Arial Narrow" w:hAnsi="Arial Narrow"/>
            <w:lang w:eastAsia="pl-PL"/>
          </w:rPr>
          <w:t>samochód bazowy</w:t>
        </w:r>
      </w:hyperlink>
      <w:r>
        <w:rPr>
          <w:rFonts w:ascii="Arial Narrow" w:hAnsi="Arial Narrow"/>
          <w:lang w:eastAsia="pl-PL"/>
        </w:rPr>
        <w:t xml:space="preserve"> </w:t>
      </w:r>
      <w:r>
        <w:rPr>
          <w:rFonts w:ascii="Arial Narrow" w:hAnsi="Arial Narrow"/>
          <w:b/>
          <w:bCs/>
          <w:lang w:eastAsia="pl-PL"/>
        </w:rPr>
        <w:t>rozszerzony o:</w:t>
      </w:r>
    </w:p>
    <w:p w14:paraId="25C6C0BF" w14:textId="77777777" w:rsidR="00E00FE5" w:rsidRDefault="00E00FE5" w:rsidP="00E00FE5">
      <w:pPr>
        <w:rPr>
          <w:rFonts w:ascii="Arial Narrow" w:hAnsi="Arial Narrow"/>
          <w:b/>
          <w:bCs/>
          <w:lang w:eastAsia="pl-PL"/>
        </w:rPr>
      </w:pPr>
    </w:p>
    <w:p w14:paraId="54DD3627" w14:textId="77777777" w:rsidR="00E00FE5" w:rsidRDefault="00E00FE5" w:rsidP="00E00FE5">
      <w:pPr>
        <w:pStyle w:val="Akapitzlist"/>
        <w:numPr>
          <w:ilvl w:val="1"/>
          <w:numId w:val="6"/>
        </w:numPr>
        <w:rPr>
          <w:rFonts w:ascii="Arial Narrow" w:hAnsi="Arial Narrow"/>
          <w:b/>
          <w:bCs/>
          <w:lang w:eastAsia="pl-PL"/>
        </w:rPr>
      </w:pPr>
      <w:r>
        <w:rPr>
          <w:rFonts w:ascii="Arial Narrow" w:hAnsi="Arial Narrow"/>
          <w:b/>
          <w:bCs/>
          <w:lang w:eastAsia="pl-PL"/>
        </w:rPr>
        <w:t>Wyposażenie</w:t>
      </w:r>
    </w:p>
    <w:p w14:paraId="45735D0B" w14:textId="77777777" w:rsidR="00E00FE5" w:rsidRPr="00F20CE9" w:rsidRDefault="00E00FE5" w:rsidP="00E00FE5">
      <w:pPr>
        <w:pStyle w:val="Akapitzlist"/>
        <w:ind w:left="792"/>
        <w:rPr>
          <w:rFonts w:ascii="Arial Narrow" w:hAnsi="Arial Narrow"/>
          <w:b/>
          <w:bCs/>
          <w:lang w:eastAsia="pl-PL"/>
        </w:rPr>
      </w:pPr>
    </w:p>
    <w:p w14:paraId="75C557E5" w14:textId="77777777" w:rsidR="00E00FE5" w:rsidRPr="009A0041" w:rsidRDefault="00E00FE5" w:rsidP="00E00FE5">
      <w:pPr>
        <w:pStyle w:val="Akapitzlist"/>
        <w:numPr>
          <w:ilvl w:val="1"/>
          <w:numId w:val="6"/>
        </w:numPr>
        <w:rPr>
          <w:rFonts w:ascii="Arial Narrow" w:hAnsi="Arial Narrow"/>
          <w:b/>
          <w:bCs/>
          <w:lang w:eastAsia="pl-PL"/>
        </w:rPr>
      </w:pPr>
      <w:r w:rsidRPr="009A0041">
        <w:rPr>
          <w:rFonts w:ascii="Arial Narrow" w:hAnsi="Arial Narrow"/>
          <w:b/>
          <w:bCs/>
          <w:lang w:eastAsia="pl-PL"/>
        </w:rPr>
        <w:lastRenderedPageBreak/>
        <w:t>Zabudowa kontenerowa pojazdu</w:t>
      </w:r>
    </w:p>
    <w:p w14:paraId="7A3884DA" w14:textId="77777777" w:rsidR="007103CD" w:rsidRDefault="007103CD" w:rsidP="00E049A4">
      <w:pPr>
        <w:rPr>
          <w:rFonts w:ascii="Arial Narrow" w:hAnsi="Arial Narrow"/>
          <w:b/>
          <w:bCs/>
          <w:lang w:eastAsia="pl-PL"/>
        </w:rPr>
      </w:pPr>
    </w:p>
    <w:p w14:paraId="4935C54C" w14:textId="77777777" w:rsidR="007103CD" w:rsidRDefault="007103CD" w:rsidP="007103CD">
      <w:pPr>
        <w:pStyle w:val="Akapitzlist"/>
        <w:keepNext/>
        <w:ind w:left="360"/>
        <w:contextualSpacing/>
        <w:jc w:val="both"/>
        <w:outlineLvl w:val="2"/>
        <w:rPr>
          <w:rFonts w:ascii="Arial Narrow" w:eastAsia="Calibri" w:hAnsi="Arial Narrow"/>
          <w:i/>
          <w:szCs w:val="22"/>
        </w:rPr>
      </w:pPr>
    </w:p>
    <w:p w14:paraId="60C13391" w14:textId="77777777" w:rsidR="00FE21F8" w:rsidRDefault="00FE21F8" w:rsidP="00FE21F8">
      <w:pPr>
        <w:pStyle w:val="Akapitzlist"/>
        <w:ind w:left="360"/>
        <w:jc w:val="both"/>
        <w:rPr>
          <w:rFonts w:ascii="Arial Narrow" w:hAnsi="Arial Narrow"/>
          <w:i/>
          <w:sz w:val="20"/>
          <w:szCs w:val="20"/>
        </w:rPr>
      </w:pPr>
      <w:r w:rsidRPr="0081019B">
        <w:rPr>
          <w:rFonts w:ascii="Arial Narrow" w:hAnsi="Arial Narrow"/>
          <w:i/>
          <w:sz w:val="20"/>
          <w:szCs w:val="20"/>
        </w:rPr>
        <w:t>Jeżeli w specyfikacji nie podano wyrażeń typu „nie mniej niż”/”od”/”min.” lub „nie więcej niż”/”do”/max.”, Zamawiający dopuszcza 5 % tolerancję wymiarów i parametrów w stosunku do podanych w Specyfikacji. Większe odchylenia wymagają uzgodnienia z Zamawiającym. Wymienione w specyfikacji wyposażenie jest wyposażeniem wymaganym minimalnym, Dostawca może zaoferować szerszy zakres lub wyższy standard wyposażenia.</w:t>
      </w:r>
    </w:p>
    <w:p w14:paraId="6EE426FA" w14:textId="77777777" w:rsidR="00FE21F8" w:rsidRDefault="00FE21F8" w:rsidP="00FE21F8">
      <w:pPr>
        <w:rPr>
          <w:rFonts w:ascii="Arial Narrow" w:hAnsi="Arial Narrow"/>
          <w:b/>
          <w:bCs/>
          <w:lang w:eastAsia="pl-PL"/>
        </w:rPr>
      </w:pPr>
    </w:p>
    <w:p w14:paraId="41B834D7" w14:textId="77777777" w:rsidR="00FE21F8" w:rsidRDefault="00FE21F8" w:rsidP="00FE21F8">
      <w:pPr>
        <w:rPr>
          <w:rFonts w:ascii="Arial Narrow" w:eastAsia="Calibri" w:hAnsi="Arial Narrow"/>
          <w:b/>
          <w:szCs w:val="22"/>
        </w:rPr>
      </w:pPr>
      <w:r w:rsidRPr="003D1AEF">
        <w:rPr>
          <w:rFonts w:ascii="Arial Narrow" w:eastAsia="Calibri" w:hAnsi="Arial Narrow"/>
          <w:b/>
          <w:szCs w:val="22"/>
        </w:rPr>
        <w:t>Zabudowa kontenerowa</w:t>
      </w:r>
      <w:r>
        <w:rPr>
          <w:rFonts w:ascii="Arial Narrow" w:eastAsia="Calibri" w:hAnsi="Arial Narrow"/>
          <w:b/>
          <w:szCs w:val="22"/>
        </w:rPr>
        <w:t xml:space="preserve"> prosta (niespecjalistyczna)</w:t>
      </w:r>
      <w:r w:rsidRPr="003D1AEF">
        <w:rPr>
          <w:rFonts w:ascii="Arial Narrow" w:eastAsia="Calibri" w:hAnsi="Arial Narrow"/>
          <w:b/>
          <w:szCs w:val="22"/>
        </w:rPr>
        <w:t xml:space="preserve"> wykonana z aluminium dostosowana do nadwozia podwójna kabina.</w:t>
      </w:r>
      <w:r>
        <w:rPr>
          <w:rFonts w:ascii="Arial Narrow" w:eastAsia="Calibri" w:hAnsi="Arial Narrow"/>
          <w:b/>
          <w:szCs w:val="22"/>
        </w:rPr>
        <w:t xml:space="preserve"> S</w:t>
      </w:r>
      <w:r w:rsidRPr="007906D3">
        <w:rPr>
          <w:rFonts w:ascii="Arial Narrow" w:eastAsia="Calibri" w:hAnsi="Arial Narrow"/>
          <w:b/>
          <w:szCs w:val="22"/>
        </w:rPr>
        <w:t>zczelnie osłaniająca przestrzeń ładunkową, otwierana tylna część, wysokość zabudowy do wysokości kabiny</w:t>
      </w:r>
      <w:r>
        <w:rPr>
          <w:rFonts w:ascii="Arial Narrow" w:eastAsia="Calibri" w:hAnsi="Arial Narrow"/>
          <w:b/>
          <w:szCs w:val="22"/>
        </w:rPr>
        <w:t>.</w:t>
      </w:r>
      <w:r w:rsidRPr="003D1AEF">
        <w:rPr>
          <w:rFonts w:ascii="Arial Narrow" w:eastAsia="Calibri" w:hAnsi="Arial Narrow"/>
          <w:b/>
          <w:szCs w:val="22"/>
        </w:rPr>
        <w:t xml:space="preserve"> Projekt zabudowy należy przedstawić Zamawiającemu do akceptacji.</w:t>
      </w:r>
    </w:p>
    <w:p w14:paraId="52CFE4DC" w14:textId="77777777" w:rsidR="00FE21F8" w:rsidRDefault="00FE21F8" w:rsidP="00FE21F8">
      <w:pPr>
        <w:rPr>
          <w:rFonts w:ascii="Arial Narrow" w:eastAsia="Calibri" w:hAnsi="Arial Narrow"/>
          <w:b/>
          <w:szCs w:val="22"/>
        </w:rPr>
      </w:pPr>
    </w:p>
    <w:p w14:paraId="0C8BB413" w14:textId="77777777" w:rsidR="00FE21F8" w:rsidRDefault="00FE21F8" w:rsidP="00FE21F8">
      <w:pPr>
        <w:pStyle w:val="Akapitzlist"/>
        <w:keepNext/>
        <w:numPr>
          <w:ilvl w:val="0"/>
          <w:numId w:val="20"/>
        </w:numPr>
        <w:ind w:left="928"/>
        <w:contextualSpacing/>
        <w:jc w:val="both"/>
        <w:outlineLvl w:val="2"/>
        <w:rPr>
          <w:rFonts w:ascii="Arial Narrow" w:eastAsia="Calibri" w:hAnsi="Arial Narrow"/>
          <w:szCs w:val="22"/>
        </w:rPr>
      </w:pPr>
      <w:r w:rsidRPr="00D5082B">
        <w:rPr>
          <w:rFonts w:ascii="Arial Narrow" w:eastAsia="Calibri" w:hAnsi="Arial Narrow"/>
          <w:szCs w:val="22"/>
        </w:rPr>
        <w:t xml:space="preserve">Wnętrze kontenera doświetlone lampami LED w ilości </w:t>
      </w:r>
      <w:r>
        <w:rPr>
          <w:rFonts w:ascii="Arial Narrow" w:eastAsia="Calibri" w:hAnsi="Arial Narrow"/>
          <w:szCs w:val="22"/>
        </w:rPr>
        <w:t>4</w:t>
      </w:r>
      <w:r w:rsidRPr="00D5082B">
        <w:rPr>
          <w:rFonts w:ascii="Arial Narrow" w:eastAsia="Calibri" w:hAnsi="Arial Narrow"/>
          <w:szCs w:val="22"/>
        </w:rPr>
        <w:t>sztuk z wyłącznikami oraz sygnalizacją dźwiękową włączonego oświetlenia w kabinie pojazdu przy ruszeniu pojazdu</w:t>
      </w:r>
    </w:p>
    <w:p w14:paraId="668802CF" w14:textId="77777777" w:rsidR="00FE21F8" w:rsidRDefault="00FE21F8" w:rsidP="00FE21F8">
      <w:pPr>
        <w:numPr>
          <w:ilvl w:val="0"/>
          <w:numId w:val="20"/>
        </w:numPr>
        <w:tabs>
          <w:tab w:val="left" w:pos="1134"/>
          <w:tab w:val="left" w:pos="3969"/>
        </w:tabs>
        <w:spacing w:after="160" w:line="259" w:lineRule="auto"/>
        <w:ind w:left="928"/>
        <w:contextualSpacing/>
        <w:jc w:val="both"/>
        <w:rPr>
          <w:rFonts w:ascii="Arial Narrow" w:eastAsia="Calibri" w:hAnsi="Arial Narrow"/>
          <w:szCs w:val="22"/>
        </w:rPr>
      </w:pPr>
      <w:r w:rsidRPr="00D5082B">
        <w:rPr>
          <w:rFonts w:ascii="Arial Narrow" w:eastAsia="Calibri" w:hAnsi="Arial Narrow"/>
          <w:szCs w:val="22"/>
        </w:rPr>
        <w:t xml:space="preserve">Po lewej i prawej stronie </w:t>
      </w:r>
      <w:r>
        <w:rPr>
          <w:rFonts w:ascii="Arial Narrow" w:eastAsia="Calibri" w:hAnsi="Arial Narrow"/>
          <w:szCs w:val="22"/>
        </w:rPr>
        <w:t>kontenera</w:t>
      </w:r>
      <w:r w:rsidRPr="00D5082B">
        <w:rPr>
          <w:rFonts w:ascii="Arial Narrow" w:eastAsia="Calibri" w:hAnsi="Arial Narrow"/>
          <w:szCs w:val="22"/>
        </w:rPr>
        <w:t xml:space="preserve"> zamontować po dwie sztuki płaskie lampy robocze wykonane w technologii LED do równomiernego doświetlenia przestrzeni boków pojazdu. Oświetlenie musi działać bez względu na położenie stacyjki, umożliwiając niezależne zapalanie lamp na każdej ze stron pojazdu. Źródło światła LED musi spełniać następujące parametry: klasa szczelności  - IP67, strumień światła minimum 1100 lumenów, natężenie oświetlenia: w odległości w co najmniej 1 metra od źródła światła minimum 600 LUX, minimum 4 diody LED.</w:t>
      </w:r>
    </w:p>
    <w:p w14:paraId="0AE0AB19" w14:textId="77777777" w:rsidR="00FE21F8" w:rsidRPr="000F42AC" w:rsidRDefault="00FE21F8" w:rsidP="00FE21F8">
      <w:pPr>
        <w:numPr>
          <w:ilvl w:val="0"/>
          <w:numId w:val="20"/>
        </w:numPr>
        <w:tabs>
          <w:tab w:val="left" w:pos="1134"/>
          <w:tab w:val="left" w:pos="3969"/>
        </w:tabs>
        <w:spacing w:after="160" w:line="259" w:lineRule="auto"/>
        <w:ind w:left="928"/>
        <w:contextualSpacing/>
        <w:jc w:val="both"/>
        <w:rPr>
          <w:rFonts w:ascii="Arial Narrow" w:eastAsia="Calibri" w:hAnsi="Arial Narrow"/>
          <w:szCs w:val="22"/>
        </w:rPr>
      </w:pPr>
      <w:r>
        <w:rPr>
          <w:rFonts w:ascii="Arial Narrow" w:eastAsia="Calibri" w:hAnsi="Arial Narrow"/>
          <w:szCs w:val="22"/>
        </w:rPr>
        <w:t xml:space="preserve">Wysuwana platforma aluminiowa o wymiarach maksymalnie wykorzystujących powierzchnię podłogi skrzyni ładunkowej, ze ściankami z blachy ryflowanej o wysokości boków i od przodu pojazdu (od strony kabiny) 250 mm, z tyłu pojazdu (od strony tylnej klapy) 100 mm. Dno platformy tworzywo polipropylenowe oraz mata </w:t>
      </w:r>
      <w:proofErr w:type="spellStart"/>
      <w:r>
        <w:rPr>
          <w:rFonts w:ascii="Arial Narrow" w:eastAsia="Calibri" w:hAnsi="Arial Narrow"/>
          <w:szCs w:val="22"/>
        </w:rPr>
        <w:t>kewlarowa</w:t>
      </w:r>
      <w:proofErr w:type="spellEnd"/>
      <w:r>
        <w:rPr>
          <w:rFonts w:ascii="Arial Narrow" w:eastAsia="Calibri" w:hAnsi="Arial Narrow"/>
          <w:szCs w:val="22"/>
        </w:rPr>
        <w:t>.</w:t>
      </w:r>
    </w:p>
    <w:p w14:paraId="6810A723" w14:textId="77777777" w:rsidR="00FE21F8" w:rsidRDefault="00FE21F8" w:rsidP="00FE21F8">
      <w:pPr>
        <w:rPr>
          <w:rFonts w:ascii="Arial Narrow" w:hAnsi="Arial Narrow"/>
          <w:b/>
          <w:bCs/>
          <w:lang w:eastAsia="pl-PL"/>
        </w:rPr>
      </w:pPr>
    </w:p>
    <w:p w14:paraId="61E8C760" w14:textId="77777777" w:rsidR="00FE21F8" w:rsidRDefault="00FE21F8" w:rsidP="00FE21F8">
      <w:pPr>
        <w:tabs>
          <w:tab w:val="left" w:pos="1134"/>
          <w:tab w:val="left" w:pos="3969"/>
        </w:tabs>
        <w:spacing w:after="160" w:line="259" w:lineRule="auto"/>
        <w:contextualSpacing/>
        <w:jc w:val="both"/>
        <w:rPr>
          <w:rFonts w:ascii="Arial Narrow" w:eastAsia="Calibri" w:hAnsi="Arial Narrow"/>
          <w:szCs w:val="22"/>
        </w:rPr>
      </w:pPr>
      <w:r>
        <w:rPr>
          <w:rFonts w:ascii="Arial Narrow" w:eastAsia="Calibri" w:hAnsi="Arial Narrow"/>
          <w:szCs w:val="22"/>
        </w:rPr>
        <w:t>Zabudowa dachu pojazdu obejmuje specjalistyczny aluminiowy bagażnik z konstrukcją do przewozu drabiny wyposażony w amortyzator gazowy.</w:t>
      </w:r>
    </w:p>
    <w:p w14:paraId="3A3589AA" w14:textId="77777777" w:rsidR="00FE21F8" w:rsidRPr="00D5082B" w:rsidRDefault="00FE21F8" w:rsidP="00FE21F8">
      <w:pPr>
        <w:tabs>
          <w:tab w:val="left" w:pos="1134"/>
          <w:tab w:val="left" w:pos="3969"/>
        </w:tabs>
        <w:spacing w:after="160" w:line="259" w:lineRule="auto"/>
        <w:contextualSpacing/>
        <w:rPr>
          <w:rFonts w:ascii="Arial Narrow" w:eastAsia="Calibri" w:hAnsi="Arial Narrow"/>
          <w:szCs w:val="22"/>
        </w:rPr>
      </w:pPr>
      <w:r w:rsidRPr="00D5082B">
        <w:rPr>
          <w:rFonts w:ascii="Arial Narrow" w:eastAsia="Calibri" w:hAnsi="Arial Narrow"/>
          <w:szCs w:val="22"/>
        </w:rPr>
        <w:t>Informacje o systemie zabudowy dachu</w:t>
      </w:r>
    </w:p>
    <w:p w14:paraId="32EF05CA" w14:textId="77777777" w:rsidR="00FE21F8" w:rsidRPr="00D5082B" w:rsidRDefault="00FE21F8" w:rsidP="00FE21F8">
      <w:pPr>
        <w:tabs>
          <w:tab w:val="left" w:pos="1134"/>
          <w:tab w:val="left" w:pos="3969"/>
        </w:tabs>
        <w:spacing w:after="160" w:line="259" w:lineRule="auto"/>
        <w:contextualSpacing/>
        <w:rPr>
          <w:rFonts w:ascii="Arial Narrow" w:eastAsia="Calibri" w:hAnsi="Arial Narrow"/>
          <w:szCs w:val="22"/>
        </w:rPr>
      </w:pPr>
      <w:r w:rsidRPr="00D5082B">
        <w:rPr>
          <w:rFonts w:ascii="Arial Narrow" w:eastAsia="Calibri" w:hAnsi="Arial Narrow"/>
          <w:szCs w:val="22"/>
        </w:rPr>
        <w:t>Bagażnik wykonany z aluminium i posiadający elementy mocujące stalowe lakierowane oraz ocynkowane. Konstrukcja do przewozu drabiny wyposażona w co najmniej jeden amortyzator gazowy, który jest odpowiedzialny za komfortowe podnoszenie i opuszczanie konstrukcji z drabiną z poziomu gruntu do poziomu dachu i odwrotnie przez pracownika, który nie przenosi praktycznie obciążenia konstrukcji na własne ramiona.</w:t>
      </w:r>
    </w:p>
    <w:p w14:paraId="16BDF7B8" w14:textId="77777777" w:rsidR="00FE21F8" w:rsidRPr="00D5082B" w:rsidRDefault="00FE21F8" w:rsidP="00FE21F8">
      <w:pPr>
        <w:tabs>
          <w:tab w:val="left" w:pos="1134"/>
          <w:tab w:val="left" w:pos="3969"/>
        </w:tabs>
        <w:spacing w:after="160" w:line="259" w:lineRule="auto"/>
        <w:contextualSpacing/>
        <w:rPr>
          <w:rFonts w:ascii="Arial Narrow" w:eastAsia="Calibri" w:hAnsi="Arial Narrow"/>
          <w:szCs w:val="22"/>
        </w:rPr>
      </w:pPr>
    </w:p>
    <w:p w14:paraId="10D4FF73" w14:textId="77777777" w:rsidR="00FE21F8" w:rsidRPr="00D5082B" w:rsidRDefault="00FE21F8" w:rsidP="00FE21F8">
      <w:pPr>
        <w:tabs>
          <w:tab w:val="left" w:pos="1134"/>
          <w:tab w:val="left" w:pos="3969"/>
        </w:tabs>
        <w:spacing w:after="160" w:line="259" w:lineRule="auto"/>
        <w:contextualSpacing/>
        <w:rPr>
          <w:rFonts w:ascii="Arial Narrow" w:eastAsia="Calibri" w:hAnsi="Arial Narrow"/>
          <w:szCs w:val="22"/>
        </w:rPr>
      </w:pPr>
      <w:r w:rsidRPr="00D5082B">
        <w:rPr>
          <w:rFonts w:ascii="Arial Narrow" w:hAnsi="Arial Narrow"/>
          <w:noProof/>
          <w:szCs w:val="22"/>
          <w:lang w:eastAsia="pl-PL"/>
        </w:rPr>
        <w:lastRenderedPageBreak/>
        <w:drawing>
          <wp:inline distT="0" distB="0" distL="0" distR="0" wp14:anchorId="6D4C93EC" wp14:editId="18942EA8">
            <wp:extent cx="5666740" cy="4068445"/>
            <wp:effectExtent l="0" t="0" r="0" b="0"/>
            <wp:docPr id="882793071" name="Obraz 5" descr="C:\Users\Leszek\AppData\Local\Temp\tmpDir_u3dsysjw4sv1ubparxrkixfx5v3\u21q533yh3n2ezgloogwz66dwbq.png"/>
            <wp:cNvGraphicFramePr/>
            <a:graphic xmlns:a="http://schemas.openxmlformats.org/drawingml/2006/main">
              <a:graphicData uri="http://schemas.openxmlformats.org/drawingml/2006/picture">
                <pic:pic xmlns:pic="http://schemas.openxmlformats.org/drawingml/2006/picture">
                  <pic:nvPicPr>
                    <pic:cNvPr id="6" name="Obraz 5" descr="C:\Users\Leszek\AppData\Local\Temp\tmpDir_u3dsysjw4sv1ubparxrkixfx5v3\u21q533yh3n2ezgloogwz66dwbq.png"/>
                    <pic:cNvPicPr/>
                  </pic:nvPicPr>
                  <pic:blipFill rotWithShape="1">
                    <a:blip r:embed="rId11" cstate="print">
                      <a:extLst>
                        <a:ext uri="{28A0092B-C50C-407E-A947-70E740481C1C}">
                          <a14:useLocalDpi xmlns:a14="http://schemas.microsoft.com/office/drawing/2010/main" val="0"/>
                        </a:ext>
                      </a:extLst>
                    </a:blip>
                    <a:srcRect l="8320" r="6388"/>
                    <a:stretch/>
                  </pic:blipFill>
                  <pic:spPr bwMode="auto">
                    <a:xfrm>
                      <a:off x="0" y="0"/>
                      <a:ext cx="5666740" cy="4068445"/>
                    </a:xfrm>
                    <a:prstGeom prst="rect">
                      <a:avLst/>
                    </a:prstGeom>
                    <a:noFill/>
                    <a:ln>
                      <a:noFill/>
                    </a:ln>
                    <a:extLst>
                      <a:ext uri="{53640926-AAD7-44D8-BBD7-CCE9431645EC}">
                        <a14:shadowObscured xmlns:a14="http://schemas.microsoft.com/office/drawing/2010/main"/>
                      </a:ext>
                    </a:extLst>
                  </pic:spPr>
                </pic:pic>
              </a:graphicData>
            </a:graphic>
          </wp:inline>
        </w:drawing>
      </w:r>
    </w:p>
    <w:p w14:paraId="56589BB1" w14:textId="77777777" w:rsidR="00FE21F8" w:rsidRPr="00D5082B" w:rsidRDefault="00FE21F8" w:rsidP="00FE21F8">
      <w:pPr>
        <w:tabs>
          <w:tab w:val="left" w:pos="1134"/>
          <w:tab w:val="left" w:pos="3969"/>
        </w:tabs>
        <w:spacing w:after="160" w:line="259" w:lineRule="auto"/>
        <w:contextualSpacing/>
        <w:rPr>
          <w:rFonts w:ascii="Arial Narrow" w:eastAsia="Calibri" w:hAnsi="Arial Narrow"/>
          <w:szCs w:val="22"/>
        </w:rPr>
      </w:pPr>
    </w:p>
    <w:p w14:paraId="2059C8FE" w14:textId="77777777" w:rsidR="00FE21F8" w:rsidRPr="00D5082B" w:rsidRDefault="00FE21F8" w:rsidP="00FE21F8">
      <w:pPr>
        <w:tabs>
          <w:tab w:val="left" w:pos="1134"/>
          <w:tab w:val="left" w:pos="3969"/>
        </w:tabs>
        <w:spacing w:after="160" w:line="259" w:lineRule="auto"/>
        <w:contextualSpacing/>
        <w:rPr>
          <w:rFonts w:ascii="Arial Narrow" w:eastAsia="Calibri" w:hAnsi="Arial Narrow"/>
          <w:szCs w:val="22"/>
        </w:rPr>
      </w:pPr>
      <w:r w:rsidRPr="00D5082B">
        <w:rPr>
          <w:rFonts w:ascii="Arial Narrow" w:eastAsia="Calibri" w:hAnsi="Arial Narrow"/>
          <w:szCs w:val="22"/>
        </w:rPr>
        <w:t>W skład bagażnika wchodzą następujące elementy:</w:t>
      </w:r>
    </w:p>
    <w:p w14:paraId="2F807D22" w14:textId="77777777" w:rsidR="00FE21F8" w:rsidRPr="00D5082B" w:rsidRDefault="00FE21F8" w:rsidP="00FE21F8">
      <w:pPr>
        <w:numPr>
          <w:ilvl w:val="0"/>
          <w:numId w:val="17"/>
        </w:numPr>
        <w:tabs>
          <w:tab w:val="left" w:pos="1134"/>
          <w:tab w:val="left" w:pos="3969"/>
        </w:tabs>
        <w:spacing w:after="160" w:line="259" w:lineRule="auto"/>
        <w:contextualSpacing/>
        <w:rPr>
          <w:rFonts w:ascii="Arial Narrow" w:eastAsia="Calibri" w:hAnsi="Arial Narrow"/>
          <w:szCs w:val="22"/>
        </w:rPr>
      </w:pPr>
      <w:r w:rsidRPr="00D5082B">
        <w:rPr>
          <w:rFonts w:ascii="Arial Narrow" w:eastAsia="Calibri" w:hAnsi="Arial Narrow"/>
          <w:szCs w:val="22"/>
        </w:rPr>
        <w:t>Belki poprzeczne bagażnika zaokrąglone wykonane z aluminium anodowanego o specjalnym rowkowym przekroju zwiększającym ich wytrzymałość, z mocowaniami do dachu</w:t>
      </w:r>
      <w:r>
        <w:rPr>
          <w:rFonts w:ascii="Arial Narrow" w:eastAsia="Calibri" w:hAnsi="Arial Narrow"/>
          <w:szCs w:val="22"/>
        </w:rPr>
        <w:t xml:space="preserve"> </w:t>
      </w:r>
      <w:r w:rsidRPr="00D5082B">
        <w:rPr>
          <w:rFonts w:ascii="Arial Narrow" w:eastAsia="Calibri" w:hAnsi="Arial Narrow"/>
          <w:szCs w:val="22"/>
        </w:rPr>
        <w:t xml:space="preserve">o wymiarach dł. 1560mm– 3 szt.  </w:t>
      </w:r>
    </w:p>
    <w:p w14:paraId="6F4D586A" w14:textId="77777777" w:rsidR="00FE21F8" w:rsidRPr="00D5082B" w:rsidRDefault="00FE21F8" w:rsidP="00FE21F8">
      <w:pPr>
        <w:numPr>
          <w:ilvl w:val="0"/>
          <w:numId w:val="17"/>
        </w:numPr>
        <w:tabs>
          <w:tab w:val="left" w:pos="1134"/>
          <w:tab w:val="left" w:pos="3969"/>
        </w:tabs>
        <w:spacing w:after="160" w:line="259" w:lineRule="auto"/>
        <w:contextualSpacing/>
        <w:rPr>
          <w:rFonts w:ascii="Arial Narrow" w:eastAsia="Calibri" w:hAnsi="Arial Narrow"/>
          <w:szCs w:val="22"/>
        </w:rPr>
      </w:pPr>
      <w:r w:rsidRPr="00D5082B">
        <w:rPr>
          <w:rFonts w:ascii="Arial Narrow" w:eastAsia="Calibri" w:hAnsi="Arial Narrow"/>
          <w:szCs w:val="22"/>
        </w:rPr>
        <w:t>Aerodynamiczny spoiler zamontowany pod pierwszą belką bagażnika wykonany z blachy aluminiowej o długości min. 1100 mm – 1 szt.</w:t>
      </w:r>
    </w:p>
    <w:p w14:paraId="0545DD43" w14:textId="77777777" w:rsidR="00FE21F8" w:rsidRPr="00D5082B" w:rsidRDefault="00FE21F8" w:rsidP="00FE21F8">
      <w:pPr>
        <w:numPr>
          <w:ilvl w:val="0"/>
          <w:numId w:val="17"/>
        </w:numPr>
        <w:tabs>
          <w:tab w:val="left" w:pos="1134"/>
          <w:tab w:val="left" w:pos="3969"/>
        </w:tabs>
        <w:spacing w:after="160" w:line="259" w:lineRule="auto"/>
        <w:contextualSpacing/>
        <w:rPr>
          <w:rFonts w:ascii="Arial Narrow" w:eastAsia="Calibri" w:hAnsi="Arial Narrow"/>
          <w:szCs w:val="22"/>
        </w:rPr>
      </w:pPr>
      <w:r w:rsidRPr="00D5082B">
        <w:rPr>
          <w:rFonts w:ascii="Arial Narrow" w:eastAsia="Calibri" w:hAnsi="Arial Narrow"/>
          <w:szCs w:val="22"/>
        </w:rPr>
        <w:t>Po lewej stronie pojazdu zamontowana konstrukcja do przewozu drabiny wykonana z aluminium anodowanego wyposażona w co najmniej jeden amortyzator gazowy, dwa ograniczniki do blokady drabiny w pozycji poziomej,  pas do zamocowania  (przypięcia) drabiny, regulowane do szerokości drabiny boczne ograniczniki. Konstrukcja o długości minimum 2350 mm – 1szt.</w:t>
      </w:r>
    </w:p>
    <w:p w14:paraId="64460577" w14:textId="77777777" w:rsidR="00FE21F8" w:rsidRPr="00D5082B" w:rsidRDefault="00FE21F8" w:rsidP="00FE21F8">
      <w:pPr>
        <w:numPr>
          <w:ilvl w:val="0"/>
          <w:numId w:val="17"/>
        </w:numPr>
        <w:tabs>
          <w:tab w:val="left" w:pos="1134"/>
          <w:tab w:val="left" w:pos="3969"/>
        </w:tabs>
        <w:spacing w:after="160" w:line="259" w:lineRule="auto"/>
        <w:contextualSpacing/>
        <w:rPr>
          <w:rFonts w:ascii="Arial Narrow" w:eastAsia="Calibri" w:hAnsi="Arial Narrow"/>
          <w:szCs w:val="22"/>
        </w:rPr>
      </w:pPr>
      <w:r w:rsidRPr="00D5082B">
        <w:rPr>
          <w:rFonts w:ascii="Arial Narrow" w:eastAsia="Calibri" w:hAnsi="Arial Narrow"/>
          <w:szCs w:val="22"/>
        </w:rPr>
        <w:t>Po prawej stronie Box dachowy od długości min. 240 cm koloru białego, zamykany na klucz – 1 szt.</w:t>
      </w:r>
    </w:p>
    <w:p w14:paraId="0AE6C232" w14:textId="77777777" w:rsidR="006D650F" w:rsidRDefault="006D650F" w:rsidP="000953B8">
      <w:pPr>
        <w:rPr>
          <w:rFonts w:ascii="Arial Narrow" w:hAnsi="Arial Narrow"/>
          <w:b/>
          <w:bCs/>
          <w:lang w:eastAsia="pl-PL"/>
        </w:rPr>
      </w:pPr>
    </w:p>
    <w:p w14:paraId="53D23655" w14:textId="77777777" w:rsidR="007103CD" w:rsidRDefault="007103CD" w:rsidP="000953B8">
      <w:pPr>
        <w:rPr>
          <w:rFonts w:ascii="Arial Narrow" w:hAnsi="Arial Narrow"/>
          <w:b/>
          <w:bCs/>
          <w:lang w:eastAsia="pl-PL"/>
        </w:rPr>
      </w:pPr>
    </w:p>
    <w:p w14:paraId="183CFF31" w14:textId="1C43B4B3" w:rsidR="00E049A4" w:rsidRDefault="00E049A4" w:rsidP="00E049A4">
      <w:pPr>
        <w:pStyle w:val="Nagwek1"/>
        <w:spacing w:before="0" w:after="0" w:line="240" w:lineRule="auto"/>
        <w:rPr>
          <w:lang w:eastAsia="pl-PL"/>
        </w:rPr>
      </w:pPr>
      <w:bookmarkStart w:id="13" w:name="_II.3._SPECYFIKACJA_PozycjI"/>
      <w:bookmarkEnd w:id="13"/>
      <w:r w:rsidRPr="00685DC9">
        <w:rPr>
          <w:lang w:eastAsia="pl-PL"/>
        </w:rPr>
        <w:t>I</w:t>
      </w:r>
      <w:r>
        <w:rPr>
          <w:lang w:eastAsia="pl-PL"/>
        </w:rPr>
        <w:t>I</w:t>
      </w:r>
      <w:r w:rsidRPr="00685DC9">
        <w:rPr>
          <w:lang w:eastAsia="pl-PL"/>
        </w:rPr>
        <w:t>.</w:t>
      </w:r>
      <w:r>
        <w:rPr>
          <w:lang w:eastAsia="pl-PL"/>
        </w:rPr>
        <w:t>3. SPECYFIKACJA PozycjI 3</w:t>
      </w:r>
    </w:p>
    <w:p w14:paraId="7716B983" w14:textId="77777777" w:rsidR="00E049A4" w:rsidRDefault="00E049A4" w:rsidP="00E049A4">
      <w:pPr>
        <w:rPr>
          <w:lang w:eastAsia="pl-PL"/>
        </w:rPr>
      </w:pPr>
    </w:p>
    <w:p w14:paraId="313F0613" w14:textId="0ACA1DD5" w:rsidR="00E00FE5" w:rsidRDefault="00E00FE5" w:rsidP="00E00FE5">
      <w:pPr>
        <w:rPr>
          <w:rFonts w:ascii="Arial Narrow" w:hAnsi="Arial Narrow"/>
          <w:b/>
          <w:bCs/>
          <w:lang w:eastAsia="pl-PL"/>
        </w:rPr>
      </w:pPr>
      <w:r>
        <w:rPr>
          <w:rFonts w:ascii="Arial Narrow" w:hAnsi="Arial Narrow"/>
          <w:lang w:eastAsia="pl-PL"/>
        </w:rPr>
        <w:t>Pozycja 3</w:t>
      </w:r>
      <w:r w:rsidRPr="003166EF">
        <w:rPr>
          <w:rFonts w:ascii="Arial Narrow" w:hAnsi="Arial Narrow"/>
          <w:lang w:eastAsia="pl-PL"/>
        </w:rPr>
        <w:t xml:space="preserve"> obejmuje</w:t>
      </w:r>
      <w:r>
        <w:rPr>
          <w:rFonts w:ascii="Arial Narrow" w:hAnsi="Arial Narrow"/>
          <w:lang w:eastAsia="pl-PL"/>
        </w:rPr>
        <w:t xml:space="preserve"> </w:t>
      </w:r>
      <w:hyperlink w:anchor="_Samochód_bazowy_dla" w:history="1">
        <w:r w:rsidRPr="00E049A4">
          <w:rPr>
            <w:rStyle w:val="Hipercze"/>
            <w:rFonts w:ascii="Arial Narrow" w:hAnsi="Arial Narrow"/>
            <w:lang w:eastAsia="pl-PL"/>
          </w:rPr>
          <w:t>samochód bazowy</w:t>
        </w:r>
      </w:hyperlink>
      <w:r>
        <w:rPr>
          <w:rFonts w:ascii="Arial Narrow" w:hAnsi="Arial Narrow"/>
          <w:lang w:eastAsia="pl-PL"/>
        </w:rPr>
        <w:t xml:space="preserve"> </w:t>
      </w:r>
      <w:r>
        <w:rPr>
          <w:rFonts w:ascii="Arial Narrow" w:hAnsi="Arial Narrow"/>
          <w:b/>
          <w:bCs/>
          <w:lang w:eastAsia="pl-PL"/>
        </w:rPr>
        <w:t>rozszerzony o:</w:t>
      </w:r>
    </w:p>
    <w:p w14:paraId="59D8D4FA" w14:textId="77777777" w:rsidR="00E00FE5" w:rsidRDefault="00E00FE5" w:rsidP="00E00FE5">
      <w:pPr>
        <w:rPr>
          <w:rFonts w:ascii="Arial Narrow" w:hAnsi="Arial Narrow"/>
          <w:b/>
          <w:bCs/>
          <w:lang w:eastAsia="pl-PL"/>
        </w:rPr>
      </w:pPr>
    </w:p>
    <w:p w14:paraId="6E6F5EFF" w14:textId="77777777" w:rsidR="00E00FE5" w:rsidRDefault="00E00FE5" w:rsidP="00573EA0">
      <w:pPr>
        <w:pStyle w:val="Akapitzlist"/>
        <w:numPr>
          <w:ilvl w:val="1"/>
          <w:numId w:val="37"/>
        </w:numPr>
        <w:rPr>
          <w:rFonts w:ascii="Arial Narrow" w:hAnsi="Arial Narrow"/>
          <w:b/>
          <w:bCs/>
          <w:lang w:eastAsia="pl-PL"/>
        </w:rPr>
      </w:pPr>
      <w:r>
        <w:rPr>
          <w:rFonts w:ascii="Arial Narrow" w:hAnsi="Arial Narrow"/>
          <w:b/>
          <w:bCs/>
          <w:lang w:eastAsia="pl-PL"/>
        </w:rPr>
        <w:t>Wyposażenie</w:t>
      </w:r>
    </w:p>
    <w:p w14:paraId="419C5738" w14:textId="77777777" w:rsidR="00E00FE5" w:rsidRPr="00F20CE9" w:rsidRDefault="00E00FE5" w:rsidP="00E00FE5">
      <w:pPr>
        <w:pStyle w:val="Akapitzlist"/>
        <w:ind w:left="792"/>
        <w:rPr>
          <w:rFonts w:ascii="Arial Narrow" w:hAnsi="Arial Narrow"/>
          <w:b/>
          <w:bCs/>
          <w:lang w:eastAsia="pl-PL"/>
        </w:rPr>
      </w:pPr>
    </w:p>
    <w:p w14:paraId="25CADF7B" w14:textId="77777777" w:rsidR="00E00FE5" w:rsidRPr="009A0041" w:rsidRDefault="00E00FE5" w:rsidP="00FE21F8">
      <w:pPr>
        <w:pStyle w:val="Akapitzlist"/>
        <w:numPr>
          <w:ilvl w:val="1"/>
          <w:numId w:val="37"/>
        </w:numPr>
        <w:rPr>
          <w:rFonts w:ascii="Arial Narrow" w:hAnsi="Arial Narrow"/>
          <w:b/>
          <w:bCs/>
          <w:lang w:eastAsia="pl-PL"/>
        </w:rPr>
      </w:pPr>
      <w:r w:rsidRPr="009A0041">
        <w:rPr>
          <w:rFonts w:ascii="Arial Narrow" w:hAnsi="Arial Narrow"/>
          <w:b/>
          <w:bCs/>
          <w:lang w:eastAsia="pl-PL"/>
        </w:rPr>
        <w:t>Zabudowa kontenerowa pojazdu</w:t>
      </w:r>
    </w:p>
    <w:p w14:paraId="4E520058" w14:textId="77777777" w:rsidR="00FE21F8" w:rsidRDefault="00FE21F8">
      <w:pPr>
        <w:spacing w:after="160" w:line="259" w:lineRule="auto"/>
        <w:rPr>
          <w:rFonts w:ascii="Arial Narrow" w:hAnsi="Arial Narrow"/>
          <w:b/>
          <w:bCs/>
          <w:lang w:eastAsia="pl-PL"/>
        </w:rPr>
      </w:pPr>
    </w:p>
    <w:p w14:paraId="1967616E" w14:textId="77777777" w:rsidR="00FE21F8" w:rsidRDefault="00FE21F8" w:rsidP="00FE21F8">
      <w:pPr>
        <w:pStyle w:val="Akapitzlist"/>
        <w:keepNext/>
        <w:ind w:left="360"/>
        <w:contextualSpacing/>
        <w:jc w:val="both"/>
        <w:outlineLvl w:val="2"/>
        <w:rPr>
          <w:rFonts w:ascii="Arial Narrow" w:eastAsia="Calibri" w:hAnsi="Arial Narrow"/>
          <w:b/>
          <w:i/>
          <w:szCs w:val="22"/>
        </w:rPr>
      </w:pPr>
      <w:r w:rsidRPr="000E1262">
        <w:rPr>
          <w:rFonts w:ascii="Arial Narrow" w:eastAsia="Calibri" w:hAnsi="Arial Narrow"/>
          <w:i/>
          <w:szCs w:val="22"/>
        </w:rPr>
        <w:t>Jeżeli w specyfikacji nie podano wyrażeń „nie mniej niż” lub „nie więcej niż”, Zamawiający dopuszcza 5 % tolerancję wymiarów i parametrów zabudowy w stosunku do podanych w Specyfikacji</w:t>
      </w:r>
      <w:r w:rsidRPr="000E1262">
        <w:t xml:space="preserve"> </w:t>
      </w:r>
      <w:r w:rsidRPr="000E1262">
        <w:rPr>
          <w:rFonts w:ascii="Arial Narrow" w:eastAsia="Calibri" w:hAnsi="Arial Narrow"/>
          <w:i/>
          <w:szCs w:val="22"/>
        </w:rPr>
        <w:t>z zachowaniem warunku, że DMC pojazdu nie może przekroczyć 3,5 t</w:t>
      </w:r>
      <w:r>
        <w:rPr>
          <w:rFonts w:ascii="Arial Narrow" w:eastAsia="Calibri" w:hAnsi="Arial Narrow"/>
          <w:i/>
          <w:szCs w:val="22"/>
        </w:rPr>
        <w:t xml:space="preserve">. </w:t>
      </w:r>
      <w:r w:rsidRPr="00EE109C">
        <w:rPr>
          <w:rFonts w:ascii="Arial Narrow" w:eastAsia="Calibri" w:hAnsi="Arial Narrow"/>
          <w:i/>
          <w:szCs w:val="22"/>
        </w:rPr>
        <w:t xml:space="preserve">W przypadku propozycji większych odchyleń </w:t>
      </w:r>
      <w:r>
        <w:rPr>
          <w:rFonts w:ascii="Arial Narrow" w:eastAsia="Calibri" w:hAnsi="Arial Narrow"/>
          <w:i/>
          <w:szCs w:val="22"/>
        </w:rPr>
        <w:t>Dostawca</w:t>
      </w:r>
      <w:r w:rsidRPr="00EE109C">
        <w:rPr>
          <w:rFonts w:ascii="Arial Narrow" w:eastAsia="Calibri" w:hAnsi="Arial Narrow"/>
          <w:i/>
          <w:szCs w:val="22"/>
        </w:rPr>
        <w:t xml:space="preserve"> musi złożyć do Zamawiającego pytanie o akceptację innych parametrów</w:t>
      </w:r>
      <w:r>
        <w:rPr>
          <w:rFonts w:ascii="Arial Narrow" w:eastAsia="Calibri" w:hAnsi="Arial Narrow"/>
          <w:i/>
          <w:szCs w:val="22"/>
        </w:rPr>
        <w:t xml:space="preserve">. </w:t>
      </w:r>
      <w:r w:rsidRPr="00E8414B">
        <w:rPr>
          <w:rFonts w:ascii="Arial Narrow" w:eastAsia="Calibri" w:hAnsi="Arial Narrow"/>
          <w:b/>
          <w:i/>
          <w:szCs w:val="22"/>
        </w:rPr>
        <w:t xml:space="preserve">Poniższa zabudowa wymiarami dostosowana </w:t>
      </w:r>
      <w:r w:rsidRPr="00E8414B">
        <w:rPr>
          <w:rFonts w:ascii="Arial Narrow" w:eastAsia="Calibri" w:hAnsi="Arial Narrow"/>
          <w:b/>
          <w:i/>
          <w:szCs w:val="22"/>
        </w:rPr>
        <w:lastRenderedPageBreak/>
        <w:t xml:space="preserve">jest do nadwozia typu półtorej kabiny, należy ją proporcjonalnie dopasować do nadwozia typu podwójna kabina. Projekt zabudowy należy przedstawić Zamawiającemu do akceptacji. </w:t>
      </w:r>
    </w:p>
    <w:p w14:paraId="7181C7EE" w14:textId="77777777" w:rsidR="00FE21F8" w:rsidRDefault="00FE21F8" w:rsidP="00FE21F8">
      <w:pPr>
        <w:pStyle w:val="Akapitzlist"/>
        <w:keepNext/>
        <w:ind w:left="360"/>
        <w:contextualSpacing/>
        <w:jc w:val="both"/>
        <w:outlineLvl w:val="2"/>
        <w:rPr>
          <w:rFonts w:ascii="Arial Narrow" w:eastAsia="Calibri" w:hAnsi="Arial Narrow"/>
          <w:b/>
          <w:i/>
          <w:szCs w:val="22"/>
        </w:rPr>
      </w:pPr>
    </w:p>
    <w:p w14:paraId="3AE41319" w14:textId="2E118756" w:rsidR="00FE21F8" w:rsidRPr="00E8414B" w:rsidRDefault="00FE21F8" w:rsidP="00FE21F8">
      <w:pPr>
        <w:pStyle w:val="Akapitzlist"/>
        <w:keepNext/>
        <w:ind w:left="360"/>
        <w:contextualSpacing/>
        <w:jc w:val="both"/>
        <w:outlineLvl w:val="2"/>
        <w:rPr>
          <w:rFonts w:ascii="Arial Narrow" w:eastAsia="Calibri" w:hAnsi="Arial Narrow"/>
          <w:b/>
          <w:i/>
          <w:szCs w:val="22"/>
        </w:rPr>
      </w:pPr>
      <w:r>
        <w:rPr>
          <w:rFonts w:ascii="Arial Narrow" w:eastAsia="Calibri" w:hAnsi="Arial Narrow"/>
          <w:b/>
          <w:i/>
          <w:szCs w:val="22"/>
        </w:rPr>
        <w:t>Na rysunkach przekreślone są elementy, które nie są wymagane.</w:t>
      </w:r>
    </w:p>
    <w:p w14:paraId="5ABD8BD5" w14:textId="77777777" w:rsidR="00FE21F8" w:rsidRDefault="00FE21F8" w:rsidP="00FE21F8">
      <w:pPr>
        <w:keepNext/>
        <w:spacing w:after="160" w:line="360" w:lineRule="auto"/>
        <w:ind w:left="360"/>
        <w:contextualSpacing/>
        <w:outlineLvl w:val="2"/>
        <w:rPr>
          <w:rFonts w:ascii="Arial Narrow" w:hAnsi="Arial Narrow" w:cs="Calibri"/>
          <w:b/>
          <w:szCs w:val="22"/>
          <w:lang w:eastAsia="pl-PL"/>
        </w:rPr>
      </w:pPr>
    </w:p>
    <w:p w14:paraId="34AA5DD8" w14:textId="77777777" w:rsidR="00FE21F8" w:rsidRPr="00EB3C8E" w:rsidRDefault="00FE21F8" w:rsidP="00FE21F8">
      <w:pPr>
        <w:keepNext/>
        <w:numPr>
          <w:ilvl w:val="2"/>
          <w:numId w:val="6"/>
        </w:numPr>
        <w:spacing w:after="160" w:line="360" w:lineRule="auto"/>
        <w:contextualSpacing/>
        <w:outlineLvl w:val="2"/>
        <w:rPr>
          <w:rFonts w:ascii="Arial Narrow" w:hAnsi="Arial Narrow" w:cs="Calibri"/>
          <w:b/>
          <w:szCs w:val="22"/>
          <w:lang w:eastAsia="pl-PL"/>
        </w:rPr>
      </w:pPr>
      <w:r w:rsidRPr="00EB3C8E">
        <w:rPr>
          <w:rFonts w:ascii="Arial Narrow" w:eastAsia="Calibri" w:hAnsi="Arial Narrow"/>
          <w:b/>
          <w:szCs w:val="22"/>
        </w:rPr>
        <w:t>Informacje ogólne:</w:t>
      </w:r>
    </w:p>
    <w:p w14:paraId="06DEFDCA" w14:textId="77777777" w:rsidR="00FE21F8" w:rsidRPr="00EB3C8E" w:rsidRDefault="00FE21F8" w:rsidP="00FE21F8">
      <w:pPr>
        <w:numPr>
          <w:ilvl w:val="0"/>
          <w:numId w:val="29"/>
        </w:numPr>
        <w:tabs>
          <w:tab w:val="left" w:pos="1134"/>
          <w:tab w:val="left" w:pos="3969"/>
        </w:tabs>
        <w:spacing w:after="160" w:line="259" w:lineRule="auto"/>
        <w:contextualSpacing/>
        <w:rPr>
          <w:rFonts w:ascii="Arial Narrow" w:eastAsia="Calibri" w:hAnsi="Arial Narrow"/>
          <w:szCs w:val="22"/>
        </w:rPr>
      </w:pPr>
      <w:r w:rsidRPr="00EB3C8E">
        <w:rPr>
          <w:rFonts w:ascii="Arial Narrow" w:eastAsia="Calibri" w:hAnsi="Arial Narrow"/>
          <w:szCs w:val="22"/>
        </w:rPr>
        <w:t xml:space="preserve">Regały muszą być zbudowane w technologii szkieletowej wypełnionej panelami falistymi zwiększającymi wytrzymałość i pozwalającymi na maksymalne obciążenie </w:t>
      </w:r>
      <w:r>
        <w:rPr>
          <w:rFonts w:ascii="Arial Narrow" w:eastAsia="Calibri" w:hAnsi="Arial Narrow"/>
          <w:szCs w:val="22"/>
        </w:rPr>
        <w:t>do 650 kg</w:t>
      </w:r>
      <w:r w:rsidRPr="00EB3C8E">
        <w:rPr>
          <w:rFonts w:ascii="Arial Narrow" w:eastAsia="Calibri" w:hAnsi="Arial Narrow"/>
          <w:szCs w:val="22"/>
        </w:rPr>
        <w:t xml:space="preserve">. Zabudowa regałowa wykonana z aluminium i kompozytu. </w:t>
      </w:r>
    </w:p>
    <w:p w14:paraId="33BAEB73" w14:textId="77777777" w:rsidR="00FE21F8" w:rsidRPr="00EB3C8E" w:rsidRDefault="00FE21F8" w:rsidP="00FE21F8">
      <w:pPr>
        <w:numPr>
          <w:ilvl w:val="0"/>
          <w:numId w:val="29"/>
        </w:numPr>
        <w:tabs>
          <w:tab w:val="left" w:pos="1134"/>
          <w:tab w:val="left" w:pos="3969"/>
        </w:tabs>
        <w:spacing w:after="160" w:line="259" w:lineRule="auto"/>
        <w:contextualSpacing/>
        <w:rPr>
          <w:rFonts w:ascii="Arial Narrow" w:eastAsia="Calibri" w:hAnsi="Arial Narrow"/>
          <w:szCs w:val="22"/>
        </w:rPr>
      </w:pPr>
      <w:r w:rsidRPr="00EB3C8E">
        <w:rPr>
          <w:rFonts w:ascii="Arial Narrow" w:eastAsia="Calibri" w:hAnsi="Arial Narrow"/>
          <w:szCs w:val="22"/>
        </w:rPr>
        <w:t xml:space="preserve">Pomiędzy panelami bocznymi umieszczane są części składowe wyposażenia. Panele boczne posiadają płynną możliwość regulacji wysokości poszczególnych elementów wchodzących w skład regału co 25 milimetrów. </w:t>
      </w:r>
    </w:p>
    <w:p w14:paraId="24E7760B" w14:textId="77777777" w:rsidR="00FE21F8" w:rsidRDefault="00FE21F8" w:rsidP="00FE21F8">
      <w:pPr>
        <w:numPr>
          <w:ilvl w:val="0"/>
          <w:numId w:val="29"/>
        </w:numPr>
        <w:tabs>
          <w:tab w:val="left" w:pos="1134"/>
          <w:tab w:val="left" w:pos="3969"/>
        </w:tabs>
        <w:spacing w:after="160" w:line="259" w:lineRule="auto"/>
        <w:contextualSpacing/>
        <w:rPr>
          <w:rFonts w:ascii="Arial Narrow" w:eastAsia="Calibri" w:hAnsi="Arial Narrow"/>
          <w:szCs w:val="22"/>
        </w:rPr>
      </w:pPr>
      <w:r w:rsidRPr="00EB3C8E">
        <w:rPr>
          <w:rFonts w:ascii="Arial Narrow" w:eastAsia="Calibri" w:hAnsi="Arial Narrow"/>
          <w:szCs w:val="22"/>
        </w:rPr>
        <w:t>Waga zabudowy wewnętrznej i bagażnika nie powinna przekraczać 1</w:t>
      </w:r>
      <w:r>
        <w:rPr>
          <w:rFonts w:ascii="Arial Narrow" w:eastAsia="Calibri" w:hAnsi="Arial Narrow"/>
          <w:szCs w:val="22"/>
        </w:rPr>
        <w:t>8</w:t>
      </w:r>
      <w:r w:rsidRPr="00EB3C8E">
        <w:rPr>
          <w:rFonts w:ascii="Arial Narrow" w:eastAsia="Calibri" w:hAnsi="Arial Narrow"/>
          <w:szCs w:val="22"/>
        </w:rPr>
        <w:t>5 kg.</w:t>
      </w:r>
    </w:p>
    <w:p w14:paraId="5EA8409D" w14:textId="77777777" w:rsidR="00FE21F8" w:rsidRDefault="00FE21F8" w:rsidP="00FE21F8">
      <w:pPr>
        <w:tabs>
          <w:tab w:val="left" w:pos="1134"/>
          <w:tab w:val="left" w:pos="3969"/>
        </w:tabs>
        <w:spacing w:after="160" w:line="259" w:lineRule="auto"/>
        <w:contextualSpacing/>
        <w:rPr>
          <w:rFonts w:ascii="Arial Narrow" w:eastAsia="Calibri" w:hAnsi="Arial Narrow"/>
          <w:szCs w:val="22"/>
        </w:rPr>
      </w:pPr>
    </w:p>
    <w:p w14:paraId="77C39ED9" w14:textId="77777777" w:rsidR="00FE21F8" w:rsidRPr="00C743CA" w:rsidRDefault="00FE21F8" w:rsidP="00FE21F8">
      <w:pPr>
        <w:tabs>
          <w:tab w:val="left" w:pos="1134"/>
          <w:tab w:val="left" w:pos="3969"/>
        </w:tabs>
        <w:spacing w:after="160" w:line="259" w:lineRule="auto"/>
        <w:ind w:left="1418"/>
        <w:contextualSpacing/>
        <w:rPr>
          <w:rFonts w:ascii="Arial Narrow" w:eastAsia="Calibri" w:hAnsi="Arial Narrow"/>
          <w:szCs w:val="22"/>
          <w:u w:val="single"/>
        </w:rPr>
      </w:pPr>
      <w:r w:rsidRPr="00C743CA">
        <w:rPr>
          <w:rFonts w:ascii="Arial Narrow" w:eastAsia="Calibri" w:hAnsi="Arial Narrow"/>
          <w:szCs w:val="22"/>
          <w:u w:val="single"/>
        </w:rPr>
        <w:t>Dopuszczenie: Zamawiający, udzielając odpowiedzi na pytania w trakcie postępowania dopuścił regały wykonane z aluminium, kompozytu oraz stali galwanizowanej jako rozwiązanie alternatywne</w:t>
      </w:r>
    </w:p>
    <w:p w14:paraId="26B1E68A" w14:textId="77777777" w:rsidR="00FE21F8" w:rsidRDefault="00FE21F8" w:rsidP="00FE21F8">
      <w:pPr>
        <w:tabs>
          <w:tab w:val="left" w:pos="1134"/>
          <w:tab w:val="left" w:pos="3969"/>
        </w:tabs>
        <w:spacing w:after="160" w:line="259" w:lineRule="auto"/>
        <w:contextualSpacing/>
        <w:rPr>
          <w:rFonts w:ascii="Arial Narrow" w:eastAsia="Calibri" w:hAnsi="Arial Narrow"/>
          <w:szCs w:val="22"/>
        </w:rPr>
      </w:pPr>
      <w:r>
        <w:rPr>
          <w:noProof/>
          <w:lang w:eastAsia="pl-PL"/>
        </w:rPr>
        <mc:AlternateContent>
          <mc:Choice Requires="wpi">
            <w:drawing>
              <wp:anchor distT="0" distB="0" distL="114300" distR="114300" simplePos="0" relativeHeight="251675648" behindDoc="0" locked="0" layoutInCell="1" allowOverlap="1" wp14:anchorId="3008D422" wp14:editId="5DBEECE6">
                <wp:simplePos x="0" y="0"/>
                <wp:positionH relativeFrom="column">
                  <wp:posOffset>2491015</wp:posOffset>
                </wp:positionH>
                <wp:positionV relativeFrom="paragraph">
                  <wp:posOffset>2448680</wp:posOffset>
                </wp:positionV>
                <wp:extent cx="1854360" cy="1358280"/>
                <wp:effectExtent l="133350" t="133350" r="69850" b="127635"/>
                <wp:wrapNone/>
                <wp:docPr id="1105112685" name="Pismo odręczne 3"/>
                <wp:cNvGraphicFramePr/>
                <a:graphic xmlns:a="http://schemas.openxmlformats.org/drawingml/2006/main">
                  <a:graphicData uri="http://schemas.microsoft.com/office/word/2010/wordprocessingInk">
                    <w14:contentPart bwMode="auto" r:id="rId12">
                      <w14:nvContentPartPr>
                        <w14:cNvContentPartPr/>
                      </w14:nvContentPartPr>
                      <w14:xfrm>
                        <a:off x="0" y="0"/>
                        <a:ext cx="1854360" cy="1358280"/>
                      </w14:xfrm>
                    </w14:contentPart>
                  </a:graphicData>
                </a:graphic>
              </wp:anchor>
            </w:drawing>
          </mc:Choice>
          <mc:Fallback>
            <w:pict>
              <v:shapetype w14:anchorId="6FD84110"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smo odręczne 3" o:spid="_x0000_s1026" type="#_x0000_t75" style="position:absolute;margin-left:191.2pt;margin-top:187.85pt;width:155.9pt;height:116.85pt;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">
                <v:imagedata r:id="rId13" o:title=""/>
              </v:shape>
            </w:pict>
          </mc:Fallback>
        </mc:AlternateContent>
      </w:r>
      <w:r>
        <w:rPr>
          <w:noProof/>
          <w:lang w:eastAsia="pl-PL"/>
        </w:rPr>
        <mc:AlternateContent>
          <mc:Choice Requires="wpi">
            <w:drawing>
              <wp:anchor distT="0" distB="0" distL="114300" distR="114300" simplePos="0" relativeHeight="251674624" behindDoc="0" locked="0" layoutInCell="1" allowOverlap="1" wp14:anchorId="00931783" wp14:editId="25F9BBE8">
                <wp:simplePos x="0" y="0"/>
                <wp:positionH relativeFrom="column">
                  <wp:posOffset>2062255</wp:posOffset>
                </wp:positionH>
                <wp:positionV relativeFrom="paragraph">
                  <wp:posOffset>2549120</wp:posOffset>
                </wp:positionV>
                <wp:extent cx="2305080" cy="1047960"/>
                <wp:effectExtent l="133350" t="133350" r="114300" b="133350"/>
                <wp:wrapNone/>
                <wp:docPr id="472651718" name="Pismo odręczne 2"/>
                <wp:cNvGraphicFramePr/>
                <a:graphic xmlns:a="http://schemas.openxmlformats.org/drawingml/2006/main">
                  <a:graphicData uri="http://schemas.microsoft.com/office/word/2010/wordprocessingInk">
                    <w14:contentPart bwMode="auto" r:id="rId14">
                      <w14:nvContentPartPr>
                        <w14:cNvContentPartPr/>
                      </w14:nvContentPartPr>
                      <w14:xfrm>
                        <a:off x="0" y="0"/>
                        <a:ext cx="2305080" cy="1047960"/>
                      </w14:xfrm>
                    </w14:contentPart>
                  </a:graphicData>
                </a:graphic>
              </wp:anchor>
            </w:drawing>
          </mc:Choice>
          <mc:Fallback>
            <w:pict>
              <v:shape w14:anchorId="1C615D63" id="Pismo odręczne 2" o:spid="_x0000_s1026" type="#_x0000_t75" style="position:absolute;margin-left:157.45pt;margin-top:195.75pt;width:191.4pt;height:92.4pt;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">
                <v:imagedata r:id="rId15" o:title=""/>
              </v:shape>
            </w:pict>
          </mc:Fallback>
        </mc:AlternateContent>
      </w:r>
      <w:r>
        <w:rPr>
          <w:noProof/>
          <w:lang w:eastAsia="pl-PL"/>
        </w:rPr>
        <w:drawing>
          <wp:inline distT="0" distB="0" distL="0" distR="0" wp14:anchorId="78AA796A" wp14:editId="3F00BD73">
            <wp:extent cx="6211570" cy="3936365"/>
            <wp:effectExtent l="0" t="0" r="0" b="6985"/>
            <wp:docPr id="50" name="Obraz 50" descr="C:\Users\Leszek\AppData\Local\Temp\tmpDir_u3dsysjw4sv1ubparxrkixfx5v3\ulhzjxv4o5zquja56sit4g3ve2q.png"/>
            <wp:cNvGraphicFramePr/>
            <a:graphic xmlns:a="http://schemas.openxmlformats.org/drawingml/2006/main">
              <a:graphicData uri="http://schemas.openxmlformats.org/drawingml/2006/picture">
                <pic:pic xmlns:pic="http://schemas.openxmlformats.org/drawingml/2006/picture">
                  <pic:nvPicPr>
                    <pic:cNvPr id="2" name="Obraz 1" descr="C:\Users\Leszek\AppData\Local\Temp\tmpDir_u3dsysjw4sv1ubparxrkixfx5v3\ulhzjxv4o5zquja56sit4g3ve2q.png"/>
                    <pic:cNvPicPr/>
                  </pic:nvPicPr>
                  <pic:blipFill rotWithShape="1">
                    <a:blip r:embed="rId16">
                      <a:extLst>
                        <a:ext uri="{28A0092B-C50C-407E-A947-70E740481C1C}">
                          <a14:useLocalDpi xmlns:a14="http://schemas.microsoft.com/office/drawing/2010/main" val="0"/>
                        </a:ext>
                      </a:extLst>
                    </a:blip>
                    <a:srcRect l="17916" t="2545" r="19305" b="7464"/>
                    <a:stretch/>
                  </pic:blipFill>
                  <pic:spPr bwMode="auto">
                    <a:xfrm>
                      <a:off x="0" y="0"/>
                      <a:ext cx="6211570" cy="3936365"/>
                    </a:xfrm>
                    <a:prstGeom prst="rect">
                      <a:avLst/>
                    </a:prstGeom>
                    <a:noFill/>
                    <a:ln>
                      <a:noFill/>
                    </a:ln>
                    <a:extLst>
                      <a:ext uri="{53640926-AAD7-44D8-BBD7-CCE9431645EC}">
                        <a14:shadowObscured xmlns:a14="http://schemas.microsoft.com/office/drawing/2010/main"/>
                      </a:ext>
                    </a:extLst>
                  </pic:spPr>
                </pic:pic>
              </a:graphicData>
            </a:graphic>
          </wp:inline>
        </w:drawing>
      </w:r>
    </w:p>
    <w:p w14:paraId="11E611C7" w14:textId="77777777" w:rsidR="00FE21F8" w:rsidRDefault="00FE21F8" w:rsidP="00FE21F8">
      <w:pPr>
        <w:tabs>
          <w:tab w:val="left" w:pos="1134"/>
          <w:tab w:val="left" w:pos="3969"/>
        </w:tabs>
        <w:spacing w:after="160" w:line="259" w:lineRule="auto"/>
        <w:contextualSpacing/>
        <w:rPr>
          <w:rFonts w:ascii="Arial Narrow" w:eastAsia="Calibri" w:hAnsi="Arial Narrow"/>
          <w:szCs w:val="22"/>
        </w:rPr>
      </w:pPr>
    </w:p>
    <w:p w14:paraId="4244CA5F" w14:textId="77777777" w:rsidR="00FE21F8" w:rsidRDefault="00FE21F8" w:rsidP="00FE21F8">
      <w:pPr>
        <w:tabs>
          <w:tab w:val="left" w:pos="1134"/>
          <w:tab w:val="left" w:pos="3969"/>
        </w:tabs>
        <w:spacing w:after="160" w:line="259" w:lineRule="auto"/>
        <w:contextualSpacing/>
        <w:rPr>
          <w:rFonts w:ascii="Arial Narrow" w:eastAsia="Calibri" w:hAnsi="Arial Narrow"/>
          <w:szCs w:val="22"/>
        </w:rPr>
      </w:pPr>
    </w:p>
    <w:p w14:paraId="64147880" w14:textId="77777777" w:rsidR="00FE21F8" w:rsidRPr="00EB3C8E" w:rsidRDefault="00FE21F8" w:rsidP="00FE21F8">
      <w:pPr>
        <w:keepNext/>
        <w:numPr>
          <w:ilvl w:val="2"/>
          <w:numId w:val="6"/>
        </w:numPr>
        <w:spacing w:after="160" w:line="360" w:lineRule="auto"/>
        <w:contextualSpacing/>
        <w:outlineLvl w:val="2"/>
        <w:rPr>
          <w:rFonts w:ascii="Arial Narrow" w:hAnsi="Arial Narrow" w:cs="Calibri"/>
          <w:b/>
          <w:szCs w:val="22"/>
          <w:lang w:eastAsia="pl-PL"/>
        </w:rPr>
      </w:pPr>
      <w:r>
        <w:rPr>
          <w:rFonts w:ascii="Arial Narrow" w:eastAsia="Calibri" w:hAnsi="Arial Narrow"/>
          <w:b/>
          <w:szCs w:val="22"/>
        </w:rPr>
        <w:t>Opis zabudowy lewej strony samochodu</w:t>
      </w:r>
    </w:p>
    <w:p w14:paraId="005FA61D" w14:textId="77777777" w:rsidR="00FE21F8" w:rsidRDefault="00FE21F8" w:rsidP="00FE21F8">
      <w:pPr>
        <w:keepNext/>
        <w:spacing w:after="160" w:line="360" w:lineRule="auto"/>
        <w:contextualSpacing/>
        <w:outlineLvl w:val="2"/>
        <w:rPr>
          <w:rFonts w:ascii="Arial Narrow" w:eastAsia="Calibri" w:hAnsi="Arial Narrow"/>
          <w:b/>
          <w:szCs w:val="22"/>
        </w:rPr>
      </w:pPr>
    </w:p>
    <w:p w14:paraId="70745151" w14:textId="77777777" w:rsidR="00FE21F8" w:rsidRPr="00EB3C8E" w:rsidRDefault="00FE21F8" w:rsidP="00FE21F8">
      <w:pPr>
        <w:numPr>
          <w:ilvl w:val="0"/>
          <w:numId w:val="30"/>
        </w:numPr>
        <w:tabs>
          <w:tab w:val="left" w:pos="1134"/>
          <w:tab w:val="left" w:pos="3969"/>
        </w:tabs>
        <w:spacing w:after="160" w:line="259" w:lineRule="auto"/>
        <w:contextualSpacing/>
        <w:rPr>
          <w:rFonts w:ascii="Arial Narrow" w:eastAsia="Calibri" w:hAnsi="Arial Narrow"/>
          <w:szCs w:val="22"/>
        </w:rPr>
      </w:pPr>
      <w:r w:rsidRPr="00EB3C8E">
        <w:rPr>
          <w:rFonts w:ascii="Arial Narrow" w:eastAsia="Calibri" w:hAnsi="Arial Narrow"/>
          <w:szCs w:val="22"/>
        </w:rPr>
        <w:t>Całkowite wymiary zabudowy lewej strony samochodu wynoszą +/-:</w:t>
      </w:r>
    </w:p>
    <w:p w14:paraId="396085C4" w14:textId="77777777" w:rsidR="00FE21F8" w:rsidRPr="00EB3C8E" w:rsidRDefault="00FE21F8" w:rsidP="00FE21F8">
      <w:pPr>
        <w:tabs>
          <w:tab w:val="left" w:pos="1134"/>
          <w:tab w:val="left" w:pos="3969"/>
        </w:tabs>
        <w:spacing w:after="160" w:line="259" w:lineRule="auto"/>
        <w:ind w:left="1440"/>
        <w:contextualSpacing/>
        <w:rPr>
          <w:rFonts w:ascii="Arial Narrow" w:eastAsia="Calibri" w:hAnsi="Arial Narrow"/>
          <w:szCs w:val="22"/>
        </w:rPr>
      </w:pPr>
      <w:r w:rsidRPr="00EB3C8E">
        <w:rPr>
          <w:rFonts w:ascii="Arial Narrow" w:eastAsia="Calibri" w:hAnsi="Arial Narrow"/>
          <w:szCs w:val="22"/>
        </w:rPr>
        <w:t>- długość 1705 mm,</w:t>
      </w:r>
    </w:p>
    <w:p w14:paraId="46F8834C" w14:textId="77777777" w:rsidR="00FE21F8" w:rsidRPr="00EB3C8E" w:rsidRDefault="00FE21F8" w:rsidP="00FE21F8">
      <w:pPr>
        <w:tabs>
          <w:tab w:val="left" w:pos="1134"/>
          <w:tab w:val="left" w:pos="3969"/>
        </w:tabs>
        <w:spacing w:after="160" w:line="259" w:lineRule="auto"/>
        <w:ind w:left="1440"/>
        <w:contextualSpacing/>
        <w:rPr>
          <w:rFonts w:ascii="Arial Narrow" w:eastAsia="Calibri" w:hAnsi="Arial Narrow"/>
          <w:szCs w:val="22"/>
        </w:rPr>
      </w:pPr>
      <w:r w:rsidRPr="00EB3C8E">
        <w:rPr>
          <w:rFonts w:ascii="Arial Narrow" w:eastAsia="Calibri" w:hAnsi="Arial Narrow"/>
          <w:szCs w:val="22"/>
        </w:rPr>
        <w:t>- wysokość 800 mm,</w:t>
      </w:r>
    </w:p>
    <w:p w14:paraId="46D1E54F" w14:textId="77777777" w:rsidR="00FE21F8" w:rsidRPr="00EB3C8E" w:rsidRDefault="00FE21F8" w:rsidP="00FE21F8">
      <w:pPr>
        <w:tabs>
          <w:tab w:val="left" w:pos="1134"/>
          <w:tab w:val="left" w:pos="3969"/>
        </w:tabs>
        <w:spacing w:after="160" w:line="259" w:lineRule="auto"/>
        <w:ind w:left="1440"/>
        <w:contextualSpacing/>
        <w:rPr>
          <w:rFonts w:ascii="Arial Narrow" w:eastAsia="Calibri" w:hAnsi="Arial Narrow"/>
          <w:szCs w:val="22"/>
        </w:rPr>
      </w:pPr>
      <w:r w:rsidRPr="00EB3C8E">
        <w:rPr>
          <w:rFonts w:ascii="Arial Narrow" w:eastAsia="Calibri" w:hAnsi="Arial Narrow"/>
          <w:szCs w:val="22"/>
        </w:rPr>
        <w:t xml:space="preserve">- głębokość 385 mm </w:t>
      </w:r>
    </w:p>
    <w:p w14:paraId="7D56D459" w14:textId="77777777" w:rsidR="00FE21F8" w:rsidRPr="00EB3C8E" w:rsidRDefault="00FE21F8" w:rsidP="00FE21F8">
      <w:pPr>
        <w:tabs>
          <w:tab w:val="left" w:pos="1134"/>
          <w:tab w:val="left" w:pos="3969"/>
        </w:tabs>
        <w:spacing w:after="160" w:line="259" w:lineRule="auto"/>
        <w:ind w:left="1440"/>
        <w:contextualSpacing/>
        <w:rPr>
          <w:rFonts w:ascii="Arial Narrow" w:eastAsia="Calibri" w:hAnsi="Arial Narrow"/>
          <w:szCs w:val="22"/>
        </w:rPr>
      </w:pPr>
    </w:p>
    <w:p w14:paraId="071D5392" w14:textId="77777777" w:rsidR="00FE21F8" w:rsidRPr="00EB3C8E" w:rsidRDefault="00FE21F8" w:rsidP="00FE21F8">
      <w:pPr>
        <w:numPr>
          <w:ilvl w:val="0"/>
          <w:numId w:val="30"/>
        </w:numPr>
        <w:tabs>
          <w:tab w:val="left" w:pos="1134"/>
          <w:tab w:val="left" w:pos="3969"/>
        </w:tabs>
        <w:spacing w:after="160" w:line="259" w:lineRule="auto"/>
        <w:contextualSpacing/>
        <w:rPr>
          <w:rFonts w:ascii="Arial Narrow" w:eastAsia="Calibri" w:hAnsi="Arial Narrow"/>
          <w:szCs w:val="22"/>
        </w:rPr>
      </w:pPr>
      <w:r w:rsidRPr="00EB3C8E">
        <w:rPr>
          <w:rFonts w:ascii="Arial Narrow" w:eastAsia="Calibri" w:hAnsi="Arial Narrow"/>
          <w:szCs w:val="22"/>
        </w:rPr>
        <w:t>W skład regału wchodzą następujące elementy:</w:t>
      </w:r>
    </w:p>
    <w:p w14:paraId="0B1BB79F" w14:textId="77777777" w:rsidR="00FE21F8" w:rsidRPr="00EB3C8E" w:rsidRDefault="00FE21F8" w:rsidP="00FE21F8">
      <w:pPr>
        <w:numPr>
          <w:ilvl w:val="0"/>
          <w:numId w:val="31"/>
        </w:numPr>
        <w:tabs>
          <w:tab w:val="left" w:pos="1134"/>
          <w:tab w:val="left" w:pos="3969"/>
        </w:tabs>
        <w:spacing w:after="160" w:line="259" w:lineRule="auto"/>
        <w:contextualSpacing/>
        <w:rPr>
          <w:rFonts w:ascii="Arial Narrow" w:eastAsia="Calibri" w:hAnsi="Arial Narrow"/>
          <w:szCs w:val="22"/>
        </w:rPr>
      </w:pPr>
      <w:r w:rsidRPr="00EB3C8E">
        <w:rPr>
          <w:rFonts w:ascii="Arial Narrow" w:eastAsia="Calibri" w:hAnsi="Arial Narrow"/>
          <w:szCs w:val="22"/>
        </w:rPr>
        <w:t xml:space="preserve">Półka o dł. 648 mm i gł. 385 mm; wysokość frontu wynosi 70 mm a tyłu półki 170 mm Rama półki aluminiowa, dno półki tworzywo polipropylenowe oraz mata </w:t>
      </w:r>
      <w:proofErr w:type="spellStart"/>
      <w:r w:rsidRPr="00EB3C8E">
        <w:rPr>
          <w:rFonts w:ascii="Arial Narrow" w:eastAsia="Calibri" w:hAnsi="Arial Narrow"/>
          <w:szCs w:val="22"/>
        </w:rPr>
        <w:t>kewlarowa</w:t>
      </w:r>
      <w:proofErr w:type="spellEnd"/>
      <w:r w:rsidRPr="00EB3C8E">
        <w:rPr>
          <w:rFonts w:ascii="Arial Narrow" w:eastAsia="Calibri" w:hAnsi="Arial Narrow"/>
          <w:szCs w:val="22"/>
        </w:rPr>
        <w:t>, półka wyposażona w 1 przegródkę aluminiową, którą można przesuwać w dowolnej pozycji – 1 szt.</w:t>
      </w:r>
    </w:p>
    <w:p w14:paraId="41600F5A" w14:textId="77777777" w:rsidR="00FE21F8" w:rsidRPr="00EB3C8E" w:rsidRDefault="00FE21F8" w:rsidP="00FE21F8">
      <w:pPr>
        <w:numPr>
          <w:ilvl w:val="0"/>
          <w:numId w:val="31"/>
        </w:numPr>
        <w:tabs>
          <w:tab w:val="left" w:pos="1134"/>
          <w:tab w:val="left" w:pos="3969"/>
        </w:tabs>
        <w:spacing w:after="160" w:line="259" w:lineRule="auto"/>
        <w:contextualSpacing/>
        <w:rPr>
          <w:rFonts w:ascii="Arial Narrow" w:eastAsia="Calibri" w:hAnsi="Arial Narrow"/>
          <w:szCs w:val="22"/>
        </w:rPr>
      </w:pPr>
      <w:r w:rsidRPr="00EB3C8E">
        <w:rPr>
          <w:rFonts w:ascii="Arial Narrow" w:eastAsia="Calibri" w:hAnsi="Arial Narrow"/>
          <w:szCs w:val="22"/>
        </w:rPr>
        <w:lastRenderedPageBreak/>
        <w:t>Szuflada o dł. 648 mm i wysokością frontu 100 mm, wyposażona w prowadnicę łożyskową z blokadą mechaniczną, wyposażona w jedną aluminiową przegródkę, którą można przesuwać w dowolnej pozycji. Maksymalne obciążenie szuflady – 90 kg – 2 szt.</w:t>
      </w:r>
    </w:p>
    <w:p w14:paraId="1D39B934" w14:textId="77777777" w:rsidR="00FE21F8" w:rsidRPr="00EB3C8E" w:rsidRDefault="00FE21F8" w:rsidP="00FE21F8">
      <w:pPr>
        <w:numPr>
          <w:ilvl w:val="0"/>
          <w:numId w:val="31"/>
        </w:numPr>
        <w:tabs>
          <w:tab w:val="left" w:pos="1134"/>
          <w:tab w:val="left" w:pos="3969"/>
        </w:tabs>
        <w:spacing w:after="160" w:line="259" w:lineRule="auto"/>
        <w:contextualSpacing/>
        <w:rPr>
          <w:rFonts w:ascii="Arial Narrow" w:eastAsia="Calibri" w:hAnsi="Arial Narrow"/>
          <w:szCs w:val="22"/>
        </w:rPr>
      </w:pPr>
      <w:r w:rsidRPr="00EB3C8E">
        <w:rPr>
          <w:rFonts w:ascii="Arial Narrow" w:eastAsia="Calibri" w:hAnsi="Arial Narrow"/>
          <w:szCs w:val="22"/>
        </w:rPr>
        <w:t>Szuflada o dł. 648 mm i wysokością frontu 150 mm, wyposażona w prowadnicę łożyskową z blokadą mechaniczną, wyposażona w jedną aluminiową przegródkę, którą można przesuwać w dowolnej pozycji. Maksymalne obciążenie szuflady – 90 kg – 1 szt.</w:t>
      </w:r>
    </w:p>
    <w:p w14:paraId="4A82BAA2" w14:textId="77777777" w:rsidR="00FE21F8" w:rsidRPr="00EB3C8E" w:rsidRDefault="00FE21F8" w:rsidP="00FE21F8">
      <w:pPr>
        <w:numPr>
          <w:ilvl w:val="0"/>
          <w:numId w:val="31"/>
        </w:numPr>
        <w:tabs>
          <w:tab w:val="left" w:pos="1134"/>
          <w:tab w:val="left" w:pos="3969"/>
        </w:tabs>
        <w:spacing w:after="160" w:line="259" w:lineRule="auto"/>
        <w:contextualSpacing/>
        <w:rPr>
          <w:rFonts w:ascii="Arial Narrow" w:eastAsia="Calibri" w:hAnsi="Arial Narrow"/>
          <w:szCs w:val="22"/>
        </w:rPr>
      </w:pPr>
      <w:r w:rsidRPr="00EB3C8E">
        <w:rPr>
          <w:rFonts w:ascii="Arial Narrow" w:eastAsia="Calibri" w:hAnsi="Arial Narrow"/>
          <w:szCs w:val="22"/>
        </w:rPr>
        <w:t>Uchylny front aluminiowy o długości 648 mm i wysokości 150 mm - 1 szt.</w:t>
      </w:r>
    </w:p>
    <w:p w14:paraId="143EC247" w14:textId="77777777" w:rsidR="00FE21F8" w:rsidRPr="00EB3C8E" w:rsidRDefault="00FE21F8" w:rsidP="00FE21F8">
      <w:pPr>
        <w:numPr>
          <w:ilvl w:val="0"/>
          <w:numId w:val="31"/>
        </w:numPr>
        <w:tabs>
          <w:tab w:val="left" w:pos="1134"/>
          <w:tab w:val="left" w:pos="3969"/>
        </w:tabs>
        <w:spacing w:after="160" w:line="259" w:lineRule="auto"/>
        <w:contextualSpacing/>
        <w:rPr>
          <w:rFonts w:ascii="Arial Narrow" w:eastAsia="Calibri" w:hAnsi="Arial Narrow"/>
          <w:szCs w:val="22"/>
        </w:rPr>
      </w:pPr>
      <w:r w:rsidRPr="00EB3C8E">
        <w:rPr>
          <w:rFonts w:ascii="Arial Narrow" w:eastAsia="Calibri" w:hAnsi="Arial Narrow"/>
          <w:szCs w:val="22"/>
        </w:rPr>
        <w:t xml:space="preserve">Półka o dł. 963 mm i gł. 385 mm; wysokość frontu wynosi 70 mm a tyłu półki 170 mm Rama półki aluminiowa, dno półki tworzywo polipropylenowe oraz mata </w:t>
      </w:r>
      <w:proofErr w:type="spellStart"/>
      <w:r w:rsidRPr="00EB3C8E">
        <w:rPr>
          <w:rFonts w:ascii="Arial Narrow" w:eastAsia="Calibri" w:hAnsi="Arial Narrow"/>
          <w:szCs w:val="22"/>
        </w:rPr>
        <w:t>kewlarowa</w:t>
      </w:r>
      <w:proofErr w:type="spellEnd"/>
      <w:r w:rsidRPr="00EB3C8E">
        <w:rPr>
          <w:rFonts w:ascii="Arial Narrow" w:eastAsia="Calibri" w:hAnsi="Arial Narrow"/>
          <w:szCs w:val="22"/>
        </w:rPr>
        <w:t>, półka wyposażona w 2 przegródki aluminiowe, które można przesuwać w dowolnej pozycji – 1 szt.</w:t>
      </w:r>
    </w:p>
    <w:p w14:paraId="46AFE713" w14:textId="77777777" w:rsidR="00FE21F8" w:rsidRPr="00EB3C8E" w:rsidRDefault="00FE21F8" w:rsidP="00FE21F8">
      <w:pPr>
        <w:numPr>
          <w:ilvl w:val="0"/>
          <w:numId w:val="31"/>
        </w:numPr>
        <w:tabs>
          <w:tab w:val="left" w:pos="1134"/>
          <w:tab w:val="left" w:pos="3969"/>
        </w:tabs>
        <w:spacing w:after="160" w:line="259" w:lineRule="auto"/>
        <w:contextualSpacing/>
        <w:rPr>
          <w:rFonts w:ascii="Arial Narrow" w:eastAsia="Calibri" w:hAnsi="Arial Narrow"/>
          <w:szCs w:val="22"/>
        </w:rPr>
      </w:pPr>
      <w:r w:rsidRPr="00EB3C8E">
        <w:rPr>
          <w:rFonts w:ascii="Arial Narrow" w:eastAsia="Calibri" w:hAnsi="Arial Narrow"/>
          <w:szCs w:val="22"/>
        </w:rPr>
        <w:t xml:space="preserve">Półka o dł. 963 mm i gł. 385 mm; wysokość frontu wynosi 70 mm a tyłu półki 170 mm Rama półki aluminiowa, dno półki tworzywo polipropylenowe oraz mata </w:t>
      </w:r>
      <w:proofErr w:type="spellStart"/>
      <w:r w:rsidRPr="00EB3C8E">
        <w:rPr>
          <w:rFonts w:ascii="Arial Narrow" w:eastAsia="Calibri" w:hAnsi="Arial Narrow"/>
          <w:szCs w:val="22"/>
        </w:rPr>
        <w:t>kewlarowa</w:t>
      </w:r>
      <w:proofErr w:type="spellEnd"/>
      <w:r w:rsidRPr="00EB3C8E">
        <w:rPr>
          <w:rFonts w:ascii="Arial Narrow" w:eastAsia="Calibri" w:hAnsi="Arial Narrow"/>
          <w:szCs w:val="22"/>
        </w:rPr>
        <w:t>, półka wyposażona w 2 przegródki aluminiowe, które można przesuwać w dowolnej pozycji oraz uchylny front aluminiowy o wysokość 150 mm– 1 szt.</w:t>
      </w:r>
    </w:p>
    <w:p w14:paraId="6540901A" w14:textId="77777777" w:rsidR="00FE21F8" w:rsidRPr="00EB3C8E" w:rsidRDefault="00FE21F8" w:rsidP="00FE21F8">
      <w:pPr>
        <w:numPr>
          <w:ilvl w:val="0"/>
          <w:numId w:val="31"/>
        </w:numPr>
        <w:tabs>
          <w:tab w:val="left" w:pos="1134"/>
          <w:tab w:val="left" w:pos="3969"/>
        </w:tabs>
        <w:spacing w:after="160" w:line="259" w:lineRule="auto"/>
        <w:contextualSpacing/>
        <w:rPr>
          <w:rFonts w:ascii="Arial Narrow" w:eastAsia="Calibri" w:hAnsi="Arial Narrow"/>
          <w:szCs w:val="22"/>
        </w:rPr>
      </w:pPr>
      <w:r w:rsidRPr="00EB3C8E">
        <w:rPr>
          <w:rFonts w:ascii="Arial Narrow" w:eastAsia="Calibri" w:hAnsi="Arial Narrow"/>
          <w:szCs w:val="22"/>
        </w:rPr>
        <w:t>Uchylny front aluminiowy o długości 963 mm i wysokości 150 mm - 1 szt.</w:t>
      </w:r>
    </w:p>
    <w:p w14:paraId="78E52B3B" w14:textId="77777777" w:rsidR="00FE21F8" w:rsidRDefault="00FE21F8" w:rsidP="00FE21F8">
      <w:pPr>
        <w:tabs>
          <w:tab w:val="left" w:pos="1134"/>
          <w:tab w:val="left" w:pos="3969"/>
        </w:tabs>
        <w:spacing w:after="160" w:line="259" w:lineRule="auto"/>
        <w:contextualSpacing/>
        <w:rPr>
          <w:rFonts w:ascii="Arial Narrow" w:eastAsia="Calibri" w:hAnsi="Arial Narrow"/>
          <w:szCs w:val="22"/>
        </w:rPr>
      </w:pPr>
    </w:p>
    <w:p w14:paraId="0AB864F5" w14:textId="77777777" w:rsidR="00FE21F8" w:rsidRDefault="00FE21F8" w:rsidP="00FE21F8">
      <w:pPr>
        <w:tabs>
          <w:tab w:val="left" w:pos="1134"/>
          <w:tab w:val="left" w:pos="3969"/>
        </w:tabs>
        <w:spacing w:after="160" w:line="259" w:lineRule="auto"/>
        <w:contextualSpacing/>
        <w:rPr>
          <w:rFonts w:ascii="Arial Narrow" w:eastAsia="Calibri" w:hAnsi="Arial Narrow"/>
          <w:szCs w:val="22"/>
        </w:rPr>
      </w:pPr>
      <w:r>
        <w:rPr>
          <w:noProof/>
          <w:lang w:eastAsia="pl-PL"/>
        </w:rPr>
        <w:drawing>
          <wp:inline distT="0" distB="0" distL="0" distR="0" wp14:anchorId="1A70B03C" wp14:editId="70259DE6">
            <wp:extent cx="6211570" cy="3736975"/>
            <wp:effectExtent l="0" t="0" r="0" b="0"/>
            <wp:docPr id="51" name="Obraz 2" descr="C:\Users\Leszek\AppData\Local\Temp\tmpDir_u3dsysjw4sv1ubparxrkixfx5v3\usl1ax1ixd62evhzsqz35al2z1i.png"/>
            <wp:cNvGraphicFramePr/>
            <a:graphic xmlns:a="http://schemas.openxmlformats.org/drawingml/2006/main">
              <a:graphicData uri="http://schemas.openxmlformats.org/drawingml/2006/picture">
                <pic:pic xmlns:pic="http://schemas.openxmlformats.org/drawingml/2006/picture">
                  <pic:nvPicPr>
                    <pic:cNvPr id="3" name="Obraz 2" descr="C:\Users\Leszek\AppData\Local\Temp\tmpDir_u3dsysjw4sv1ubparxrkixfx5v3\usl1ax1ixd62evhzsqz35al2z1i.png"/>
                    <pic:cNvPicPr/>
                  </pic:nvPicPr>
                  <pic:blipFill rotWithShape="1">
                    <a:blip r:embed="rId17">
                      <a:extLst>
                        <a:ext uri="{28A0092B-C50C-407E-A947-70E740481C1C}">
                          <a14:useLocalDpi xmlns:a14="http://schemas.microsoft.com/office/drawing/2010/main" val="0"/>
                        </a:ext>
                      </a:extLst>
                    </a:blip>
                    <a:srcRect l="14748" t="2262" r="22995" b="8763"/>
                    <a:stretch/>
                  </pic:blipFill>
                  <pic:spPr bwMode="auto">
                    <a:xfrm>
                      <a:off x="0" y="0"/>
                      <a:ext cx="6211570" cy="3736975"/>
                    </a:xfrm>
                    <a:prstGeom prst="rect">
                      <a:avLst/>
                    </a:prstGeom>
                    <a:noFill/>
                    <a:ln>
                      <a:noFill/>
                    </a:ln>
                    <a:extLst>
                      <a:ext uri="{53640926-AAD7-44D8-BBD7-CCE9431645EC}">
                        <a14:shadowObscured xmlns:a14="http://schemas.microsoft.com/office/drawing/2010/main"/>
                      </a:ext>
                    </a:extLst>
                  </pic:spPr>
                </pic:pic>
              </a:graphicData>
            </a:graphic>
          </wp:inline>
        </w:drawing>
      </w:r>
    </w:p>
    <w:p w14:paraId="5F05BB7B" w14:textId="77777777" w:rsidR="00FE21F8" w:rsidRDefault="00FE21F8" w:rsidP="00FE21F8">
      <w:pPr>
        <w:tabs>
          <w:tab w:val="left" w:pos="1134"/>
          <w:tab w:val="left" w:pos="3969"/>
        </w:tabs>
        <w:spacing w:after="160" w:line="259" w:lineRule="auto"/>
        <w:contextualSpacing/>
        <w:rPr>
          <w:rFonts w:ascii="Arial Narrow" w:eastAsia="Calibri" w:hAnsi="Arial Narrow"/>
          <w:szCs w:val="22"/>
        </w:rPr>
      </w:pPr>
    </w:p>
    <w:p w14:paraId="79F64B86" w14:textId="77777777" w:rsidR="00FE21F8" w:rsidRDefault="00FE21F8" w:rsidP="00FE21F8">
      <w:pPr>
        <w:tabs>
          <w:tab w:val="left" w:pos="1134"/>
          <w:tab w:val="left" w:pos="3969"/>
        </w:tabs>
        <w:spacing w:after="160" w:line="259" w:lineRule="auto"/>
        <w:contextualSpacing/>
        <w:rPr>
          <w:rFonts w:ascii="Arial Narrow" w:eastAsia="Calibri" w:hAnsi="Arial Narrow"/>
          <w:szCs w:val="22"/>
        </w:rPr>
      </w:pPr>
    </w:p>
    <w:p w14:paraId="78BC5ED2" w14:textId="77777777" w:rsidR="00FE21F8" w:rsidRDefault="00FE21F8" w:rsidP="00FE21F8">
      <w:pPr>
        <w:tabs>
          <w:tab w:val="left" w:pos="1134"/>
          <w:tab w:val="left" w:pos="3969"/>
        </w:tabs>
        <w:spacing w:after="160" w:line="259" w:lineRule="auto"/>
        <w:ind w:left="1418"/>
        <w:contextualSpacing/>
        <w:rPr>
          <w:rFonts w:ascii="Arial Narrow" w:eastAsia="Calibri" w:hAnsi="Arial Narrow"/>
          <w:szCs w:val="22"/>
          <w:u w:val="single"/>
        </w:rPr>
      </w:pPr>
      <w:r w:rsidRPr="00343DB3">
        <w:rPr>
          <w:rFonts w:ascii="Arial Narrow" w:eastAsia="Calibri" w:hAnsi="Arial Narrow"/>
          <w:szCs w:val="22"/>
          <w:u w:val="single"/>
        </w:rPr>
        <w:t>Dopuszczenie: Zamawiający dopuści</w:t>
      </w:r>
      <w:r>
        <w:rPr>
          <w:rFonts w:ascii="Arial Narrow" w:eastAsia="Calibri" w:hAnsi="Arial Narrow"/>
          <w:szCs w:val="22"/>
          <w:u w:val="single"/>
        </w:rPr>
        <w:t>ł</w:t>
      </w:r>
      <w:r w:rsidRPr="00343DB3">
        <w:rPr>
          <w:rFonts w:ascii="Arial Narrow" w:eastAsia="Calibri" w:hAnsi="Arial Narrow"/>
          <w:szCs w:val="22"/>
          <w:u w:val="single"/>
        </w:rPr>
        <w:t xml:space="preserve"> </w:t>
      </w:r>
      <w:r>
        <w:rPr>
          <w:rFonts w:ascii="Arial Narrow" w:eastAsia="Calibri" w:hAnsi="Arial Narrow"/>
          <w:szCs w:val="22"/>
          <w:u w:val="single"/>
        </w:rPr>
        <w:t xml:space="preserve">jako rozwiązanie alternatywne inne </w:t>
      </w:r>
      <w:r w:rsidRPr="00343DB3">
        <w:rPr>
          <w:rFonts w:ascii="Arial Narrow" w:eastAsia="Calibri" w:hAnsi="Arial Narrow"/>
          <w:szCs w:val="22"/>
          <w:u w:val="single"/>
        </w:rPr>
        <w:t>wymiary i wartości  lewej strony zabudowy</w:t>
      </w:r>
      <w:r>
        <w:rPr>
          <w:rFonts w:ascii="Arial Narrow" w:eastAsia="Calibri" w:hAnsi="Arial Narrow"/>
          <w:szCs w:val="22"/>
          <w:u w:val="single"/>
        </w:rPr>
        <w:t>:</w:t>
      </w:r>
    </w:p>
    <w:p w14:paraId="6D8E83F7" w14:textId="77777777" w:rsidR="00FE21F8" w:rsidRPr="00343DB3" w:rsidRDefault="00FE21F8" w:rsidP="00FE21F8">
      <w:pPr>
        <w:pStyle w:val="Akapitzlist"/>
        <w:numPr>
          <w:ilvl w:val="0"/>
          <w:numId w:val="27"/>
        </w:numPr>
        <w:tabs>
          <w:tab w:val="left" w:pos="1134"/>
          <w:tab w:val="left" w:pos="3969"/>
        </w:tabs>
        <w:spacing w:after="160" w:line="259" w:lineRule="auto"/>
        <w:contextualSpacing/>
        <w:rPr>
          <w:rFonts w:ascii="Arial Narrow" w:eastAsia="Calibri" w:hAnsi="Arial Narrow"/>
          <w:szCs w:val="22"/>
          <w:u w:val="single"/>
        </w:rPr>
      </w:pPr>
      <w:r w:rsidRPr="00343DB3">
        <w:rPr>
          <w:rFonts w:ascii="Arial Narrow" w:eastAsia="Calibri" w:hAnsi="Arial Narrow"/>
          <w:szCs w:val="22"/>
          <w:u w:val="single"/>
        </w:rPr>
        <w:t xml:space="preserve">Półka o dł. 717 mm i głębokości 365 mm. Wysokość tyłu półki 145mm. Rama półki stalowa. </w:t>
      </w:r>
    </w:p>
    <w:p w14:paraId="0F69874E" w14:textId="77777777" w:rsidR="00FE21F8" w:rsidRPr="00343DB3" w:rsidRDefault="00FE21F8" w:rsidP="00FE21F8">
      <w:pPr>
        <w:pStyle w:val="Akapitzlist"/>
        <w:numPr>
          <w:ilvl w:val="0"/>
          <w:numId w:val="27"/>
        </w:numPr>
        <w:tabs>
          <w:tab w:val="left" w:pos="1134"/>
          <w:tab w:val="left" w:pos="3969"/>
        </w:tabs>
        <w:spacing w:after="160" w:line="259" w:lineRule="auto"/>
        <w:contextualSpacing/>
        <w:rPr>
          <w:rFonts w:ascii="Arial Narrow" w:eastAsia="Calibri" w:hAnsi="Arial Narrow"/>
          <w:szCs w:val="22"/>
          <w:u w:val="single"/>
        </w:rPr>
      </w:pPr>
      <w:r w:rsidRPr="00343DB3">
        <w:rPr>
          <w:rFonts w:ascii="Arial Narrow" w:eastAsia="Calibri" w:hAnsi="Arial Narrow"/>
          <w:szCs w:val="22"/>
          <w:u w:val="single"/>
        </w:rPr>
        <w:t xml:space="preserve">Szuflada o maksymalnym obciążeniu szuflady – 50kg. 2 sztuki </w:t>
      </w:r>
    </w:p>
    <w:p w14:paraId="5E787674" w14:textId="77777777" w:rsidR="00FE21F8" w:rsidRPr="00343DB3" w:rsidRDefault="00FE21F8" w:rsidP="00FE21F8">
      <w:pPr>
        <w:pStyle w:val="Akapitzlist"/>
        <w:numPr>
          <w:ilvl w:val="0"/>
          <w:numId w:val="27"/>
        </w:numPr>
        <w:tabs>
          <w:tab w:val="left" w:pos="1134"/>
          <w:tab w:val="left" w:pos="3969"/>
        </w:tabs>
        <w:spacing w:after="160" w:line="259" w:lineRule="auto"/>
        <w:contextualSpacing/>
        <w:rPr>
          <w:rFonts w:ascii="Arial Narrow" w:eastAsia="Calibri" w:hAnsi="Arial Narrow"/>
          <w:szCs w:val="22"/>
          <w:u w:val="single"/>
        </w:rPr>
      </w:pPr>
      <w:r w:rsidRPr="00343DB3">
        <w:rPr>
          <w:rFonts w:ascii="Arial Narrow" w:eastAsia="Calibri" w:hAnsi="Arial Narrow"/>
          <w:szCs w:val="22"/>
          <w:u w:val="single"/>
        </w:rPr>
        <w:t xml:space="preserve">Szuflada o maksymalnym obciążeniu szuflady – 50kg. 1 sztuki </w:t>
      </w:r>
    </w:p>
    <w:p w14:paraId="4E65260B" w14:textId="77777777" w:rsidR="00FE21F8" w:rsidRPr="00343DB3" w:rsidRDefault="00FE21F8" w:rsidP="00FE21F8">
      <w:pPr>
        <w:pStyle w:val="Akapitzlist"/>
        <w:numPr>
          <w:ilvl w:val="0"/>
          <w:numId w:val="27"/>
        </w:numPr>
        <w:tabs>
          <w:tab w:val="left" w:pos="1134"/>
          <w:tab w:val="left" w:pos="3969"/>
        </w:tabs>
        <w:spacing w:after="160" w:line="259" w:lineRule="auto"/>
        <w:contextualSpacing/>
        <w:rPr>
          <w:rFonts w:ascii="Arial Narrow" w:eastAsia="Calibri" w:hAnsi="Arial Narrow"/>
          <w:szCs w:val="22"/>
          <w:u w:val="single"/>
        </w:rPr>
      </w:pPr>
      <w:r w:rsidRPr="00343DB3">
        <w:rPr>
          <w:rFonts w:ascii="Arial Narrow" w:eastAsia="Calibri" w:hAnsi="Arial Narrow"/>
          <w:szCs w:val="22"/>
          <w:u w:val="single"/>
        </w:rPr>
        <w:t xml:space="preserve">Uchylny front aluminiowy o wysokości 185mm. </w:t>
      </w:r>
    </w:p>
    <w:p w14:paraId="19714F09" w14:textId="77777777" w:rsidR="00FE21F8" w:rsidRPr="00343DB3" w:rsidRDefault="00FE21F8" w:rsidP="00FE21F8">
      <w:pPr>
        <w:pStyle w:val="Akapitzlist"/>
        <w:numPr>
          <w:ilvl w:val="0"/>
          <w:numId w:val="27"/>
        </w:numPr>
        <w:tabs>
          <w:tab w:val="left" w:pos="1134"/>
          <w:tab w:val="left" w:pos="3969"/>
        </w:tabs>
        <w:spacing w:after="160" w:line="259" w:lineRule="auto"/>
        <w:contextualSpacing/>
        <w:rPr>
          <w:rFonts w:ascii="Arial Narrow" w:eastAsia="Calibri" w:hAnsi="Arial Narrow"/>
          <w:szCs w:val="22"/>
          <w:u w:val="single"/>
        </w:rPr>
      </w:pPr>
      <w:r w:rsidRPr="00343DB3">
        <w:rPr>
          <w:rFonts w:ascii="Arial Narrow" w:eastAsia="Calibri" w:hAnsi="Arial Narrow"/>
          <w:szCs w:val="22"/>
          <w:u w:val="single"/>
        </w:rPr>
        <w:t xml:space="preserve">Półka o dł. 1016 mm i głębokości 365 mm; wysokość tyłu półki 145mm. Rama półka stalowa. </w:t>
      </w:r>
    </w:p>
    <w:p w14:paraId="2AF1DA59" w14:textId="77777777" w:rsidR="00FE21F8" w:rsidRPr="00343DB3" w:rsidRDefault="00FE21F8" w:rsidP="00FE21F8">
      <w:pPr>
        <w:pStyle w:val="Akapitzlist"/>
        <w:numPr>
          <w:ilvl w:val="0"/>
          <w:numId w:val="27"/>
        </w:numPr>
        <w:tabs>
          <w:tab w:val="left" w:pos="1134"/>
          <w:tab w:val="left" w:pos="3969"/>
        </w:tabs>
        <w:spacing w:after="160" w:line="259" w:lineRule="auto"/>
        <w:contextualSpacing/>
        <w:rPr>
          <w:rFonts w:ascii="Arial Narrow" w:eastAsia="Calibri" w:hAnsi="Arial Narrow"/>
          <w:szCs w:val="22"/>
          <w:u w:val="single"/>
        </w:rPr>
      </w:pPr>
      <w:r w:rsidRPr="00343DB3">
        <w:rPr>
          <w:rFonts w:ascii="Arial Narrow" w:eastAsia="Calibri" w:hAnsi="Arial Narrow"/>
          <w:szCs w:val="22"/>
          <w:u w:val="single"/>
        </w:rPr>
        <w:t xml:space="preserve">Półka o dł. 1016 mm i głębokości 365 mm; wysokość tyłu półki 145mm. Rama półka stalowa. Uchylny front aluminiowy o wysokości 185mm. </w:t>
      </w:r>
    </w:p>
    <w:p w14:paraId="1B524627" w14:textId="77777777" w:rsidR="00FE21F8" w:rsidRPr="00343DB3" w:rsidRDefault="00FE21F8" w:rsidP="00FE21F8">
      <w:pPr>
        <w:pStyle w:val="Akapitzlist"/>
        <w:numPr>
          <w:ilvl w:val="0"/>
          <w:numId w:val="27"/>
        </w:numPr>
        <w:tabs>
          <w:tab w:val="left" w:pos="1134"/>
          <w:tab w:val="left" w:pos="3969"/>
        </w:tabs>
        <w:spacing w:after="160" w:line="259" w:lineRule="auto"/>
        <w:contextualSpacing/>
        <w:rPr>
          <w:rFonts w:ascii="Arial Narrow" w:eastAsia="Calibri" w:hAnsi="Arial Narrow"/>
          <w:szCs w:val="22"/>
          <w:u w:val="single"/>
        </w:rPr>
      </w:pPr>
      <w:r w:rsidRPr="00343DB3">
        <w:rPr>
          <w:rFonts w:ascii="Arial Narrow" w:eastAsia="Calibri" w:hAnsi="Arial Narrow"/>
          <w:szCs w:val="22"/>
          <w:u w:val="single"/>
        </w:rPr>
        <w:t xml:space="preserve">Uchylny front aluminiowy o wysokości 185mm. </w:t>
      </w:r>
    </w:p>
    <w:p w14:paraId="3E59F406" w14:textId="77777777" w:rsidR="00FE21F8" w:rsidRPr="00343DB3" w:rsidRDefault="00FE21F8" w:rsidP="00FE21F8">
      <w:pPr>
        <w:tabs>
          <w:tab w:val="left" w:pos="1134"/>
          <w:tab w:val="left" w:pos="3969"/>
        </w:tabs>
        <w:spacing w:after="160" w:line="259" w:lineRule="auto"/>
        <w:ind w:left="1418"/>
        <w:contextualSpacing/>
        <w:rPr>
          <w:rFonts w:ascii="Arial Narrow" w:eastAsia="Calibri" w:hAnsi="Arial Narrow"/>
          <w:szCs w:val="22"/>
          <w:u w:val="single"/>
        </w:rPr>
      </w:pPr>
    </w:p>
    <w:p w14:paraId="1BF36A51" w14:textId="77777777" w:rsidR="00FE21F8" w:rsidRDefault="00FE21F8" w:rsidP="00FE21F8">
      <w:pPr>
        <w:tabs>
          <w:tab w:val="left" w:pos="1134"/>
          <w:tab w:val="left" w:pos="3969"/>
        </w:tabs>
        <w:spacing w:after="160" w:line="259" w:lineRule="auto"/>
        <w:contextualSpacing/>
      </w:pPr>
    </w:p>
    <w:p w14:paraId="64425A9F" w14:textId="77777777" w:rsidR="00FE21F8" w:rsidRDefault="00FE21F8" w:rsidP="00FE21F8">
      <w:pPr>
        <w:tabs>
          <w:tab w:val="left" w:pos="1134"/>
          <w:tab w:val="left" w:pos="3969"/>
        </w:tabs>
        <w:spacing w:after="160" w:line="259" w:lineRule="auto"/>
        <w:contextualSpacing/>
        <w:rPr>
          <w:rFonts w:ascii="Arial Narrow" w:eastAsia="Calibri" w:hAnsi="Arial Narrow"/>
          <w:szCs w:val="22"/>
        </w:rPr>
      </w:pPr>
    </w:p>
    <w:p w14:paraId="609B849D" w14:textId="77777777" w:rsidR="00FE21F8" w:rsidRPr="00643E2D" w:rsidRDefault="00FE21F8" w:rsidP="00FE21F8">
      <w:pPr>
        <w:keepNext/>
        <w:numPr>
          <w:ilvl w:val="2"/>
          <w:numId w:val="6"/>
        </w:numPr>
        <w:spacing w:after="160" w:line="360" w:lineRule="auto"/>
        <w:contextualSpacing/>
        <w:outlineLvl w:val="2"/>
        <w:rPr>
          <w:rFonts w:ascii="Arial Narrow" w:hAnsi="Arial Narrow" w:cs="Calibri"/>
          <w:b/>
          <w:color w:val="FF0000"/>
          <w:szCs w:val="22"/>
          <w:lang w:eastAsia="pl-PL"/>
        </w:rPr>
      </w:pPr>
      <w:r w:rsidRPr="00643E2D">
        <w:rPr>
          <w:rFonts w:ascii="Arial Narrow" w:eastAsia="Calibri" w:hAnsi="Arial Narrow"/>
          <w:b/>
          <w:color w:val="FF0000"/>
          <w:szCs w:val="22"/>
        </w:rPr>
        <w:t>Opis zabudowy prawej strony samochodu</w:t>
      </w:r>
    </w:p>
    <w:p w14:paraId="493B68BB" w14:textId="77777777" w:rsidR="00FE21F8" w:rsidRPr="00643E2D" w:rsidRDefault="00FE21F8" w:rsidP="00FE21F8">
      <w:pPr>
        <w:keepNext/>
        <w:spacing w:after="160" w:line="360" w:lineRule="auto"/>
        <w:contextualSpacing/>
        <w:outlineLvl w:val="2"/>
        <w:rPr>
          <w:rFonts w:ascii="Arial Narrow" w:eastAsia="Calibri" w:hAnsi="Arial Narrow"/>
          <w:b/>
          <w:color w:val="FF0000"/>
          <w:szCs w:val="22"/>
        </w:rPr>
      </w:pPr>
    </w:p>
    <w:p w14:paraId="7B2DADD6" w14:textId="77777777" w:rsidR="00FE21F8" w:rsidRDefault="00FE21F8" w:rsidP="00FE21F8">
      <w:pPr>
        <w:tabs>
          <w:tab w:val="left" w:pos="1134"/>
          <w:tab w:val="left" w:pos="3969"/>
        </w:tabs>
        <w:spacing w:after="160" w:line="259" w:lineRule="auto"/>
        <w:ind w:left="1440"/>
        <w:contextualSpacing/>
        <w:rPr>
          <w:rFonts w:ascii="Arial Narrow" w:eastAsia="Calibri" w:hAnsi="Arial Narrow"/>
          <w:color w:val="FF0000"/>
          <w:szCs w:val="22"/>
        </w:rPr>
      </w:pPr>
      <w:r>
        <w:rPr>
          <w:rFonts w:ascii="Arial Narrow" w:eastAsia="Calibri" w:hAnsi="Arial Narrow"/>
          <w:color w:val="FF0000"/>
          <w:szCs w:val="22"/>
        </w:rPr>
        <w:t>Prawa strona bez zabudowy</w:t>
      </w:r>
    </w:p>
    <w:p w14:paraId="29C3DFE0" w14:textId="2272E72A" w:rsidR="00FE21F8" w:rsidRPr="00643E2D" w:rsidRDefault="00FE21F8" w:rsidP="00FE21F8">
      <w:pPr>
        <w:pStyle w:val="Akapitzlist"/>
        <w:tabs>
          <w:tab w:val="left" w:pos="1134"/>
          <w:tab w:val="left" w:pos="3969"/>
        </w:tabs>
        <w:spacing w:after="160" w:line="259" w:lineRule="auto"/>
        <w:ind w:left="2138"/>
        <w:contextualSpacing/>
        <w:rPr>
          <w:rFonts w:ascii="Arial Narrow" w:eastAsia="Calibri" w:hAnsi="Arial Narrow"/>
          <w:color w:val="FF0000"/>
          <w:szCs w:val="22"/>
          <w:u w:val="single"/>
        </w:rPr>
      </w:pPr>
    </w:p>
    <w:p w14:paraId="5A70508B" w14:textId="77777777" w:rsidR="00FE21F8" w:rsidRDefault="00FE21F8" w:rsidP="00FE21F8">
      <w:pPr>
        <w:tabs>
          <w:tab w:val="left" w:pos="1134"/>
          <w:tab w:val="left" w:pos="3969"/>
        </w:tabs>
        <w:spacing w:after="160" w:line="259" w:lineRule="auto"/>
        <w:contextualSpacing/>
        <w:rPr>
          <w:rFonts w:ascii="Arial Narrow" w:eastAsia="Calibri" w:hAnsi="Arial Narrow"/>
          <w:szCs w:val="22"/>
        </w:rPr>
      </w:pPr>
    </w:p>
    <w:p w14:paraId="21CEB8DE" w14:textId="77777777" w:rsidR="00FE21F8" w:rsidRDefault="00FE21F8" w:rsidP="00FE21F8">
      <w:pPr>
        <w:tabs>
          <w:tab w:val="left" w:pos="1134"/>
          <w:tab w:val="left" w:pos="3969"/>
        </w:tabs>
        <w:spacing w:after="160" w:line="259" w:lineRule="auto"/>
        <w:contextualSpacing/>
        <w:rPr>
          <w:rFonts w:ascii="Arial Narrow" w:eastAsia="Calibri" w:hAnsi="Arial Narrow"/>
          <w:szCs w:val="22"/>
        </w:rPr>
      </w:pPr>
    </w:p>
    <w:p w14:paraId="1296E45C" w14:textId="77777777" w:rsidR="00FE21F8" w:rsidRPr="00EB3C8E" w:rsidRDefault="00FE21F8" w:rsidP="00FE21F8">
      <w:pPr>
        <w:keepNext/>
        <w:numPr>
          <w:ilvl w:val="2"/>
          <w:numId w:val="6"/>
        </w:numPr>
        <w:spacing w:after="160" w:line="360" w:lineRule="auto"/>
        <w:contextualSpacing/>
        <w:outlineLvl w:val="2"/>
        <w:rPr>
          <w:rFonts w:ascii="Arial Narrow" w:hAnsi="Arial Narrow" w:cs="Calibri"/>
          <w:b/>
          <w:szCs w:val="22"/>
          <w:lang w:eastAsia="pl-PL"/>
        </w:rPr>
      </w:pPr>
      <w:r>
        <w:rPr>
          <w:rFonts w:ascii="Arial Narrow" w:eastAsia="Calibri" w:hAnsi="Arial Narrow"/>
          <w:b/>
          <w:szCs w:val="22"/>
        </w:rPr>
        <w:t>Opis zabudowy środkowej części samochodu</w:t>
      </w:r>
    </w:p>
    <w:p w14:paraId="41C34A61" w14:textId="77777777" w:rsidR="00FE21F8" w:rsidRDefault="00FE21F8" w:rsidP="00FE21F8">
      <w:pPr>
        <w:tabs>
          <w:tab w:val="left" w:pos="1134"/>
          <w:tab w:val="left" w:pos="3969"/>
        </w:tabs>
        <w:spacing w:after="160" w:line="259" w:lineRule="auto"/>
        <w:contextualSpacing/>
        <w:rPr>
          <w:rFonts w:ascii="Arial Narrow" w:eastAsia="Calibri" w:hAnsi="Arial Narrow"/>
          <w:szCs w:val="22"/>
        </w:rPr>
      </w:pPr>
    </w:p>
    <w:p w14:paraId="0A94E2FA" w14:textId="77777777" w:rsidR="00FE21F8" w:rsidRPr="00EB3C8E" w:rsidRDefault="00FE21F8" w:rsidP="00FE21F8">
      <w:pPr>
        <w:numPr>
          <w:ilvl w:val="0"/>
          <w:numId w:val="34"/>
        </w:numPr>
        <w:tabs>
          <w:tab w:val="left" w:pos="1134"/>
          <w:tab w:val="left" w:pos="3969"/>
        </w:tabs>
        <w:spacing w:after="160" w:line="259" w:lineRule="auto"/>
        <w:contextualSpacing/>
        <w:rPr>
          <w:rFonts w:ascii="Arial Narrow" w:eastAsia="Calibri" w:hAnsi="Arial Narrow"/>
          <w:szCs w:val="22"/>
        </w:rPr>
      </w:pPr>
      <w:r w:rsidRPr="00EB3C8E">
        <w:rPr>
          <w:rFonts w:ascii="Arial Narrow" w:eastAsia="Calibri" w:hAnsi="Arial Narrow"/>
          <w:szCs w:val="22"/>
        </w:rPr>
        <w:t>Tył regałów obity blachą aluminiową perforowaną</w:t>
      </w:r>
    </w:p>
    <w:p w14:paraId="52B6D8DB" w14:textId="77777777" w:rsidR="00FE21F8" w:rsidRDefault="00FE21F8" w:rsidP="00FE21F8">
      <w:pPr>
        <w:numPr>
          <w:ilvl w:val="0"/>
          <w:numId w:val="34"/>
        </w:numPr>
        <w:tabs>
          <w:tab w:val="left" w:pos="1134"/>
          <w:tab w:val="left" w:pos="3969"/>
        </w:tabs>
        <w:spacing w:after="160" w:line="259" w:lineRule="auto"/>
        <w:contextualSpacing/>
        <w:rPr>
          <w:rFonts w:ascii="Arial Narrow" w:eastAsia="Calibri" w:hAnsi="Arial Narrow"/>
          <w:szCs w:val="22"/>
        </w:rPr>
      </w:pPr>
      <w:r w:rsidRPr="00EB3C8E">
        <w:rPr>
          <w:rFonts w:ascii="Arial Narrow" w:eastAsia="Calibri" w:hAnsi="Arial Narrow"/>
          <w:szCs w:val="22"/>
        </w:rPr>
        <w:t>Plansza perforowana zamontowana na ścianie grodziowej z listwą do mocowania ładunku i pasem oraz hakami do mocowani kasków</w:t>
      </w:r>
    </w:p>
    <w:p w14:paraId="4BAA21AD" w14:textId="77777777" w:rsidR="00FE21F8" w:rsidRDefault="00FE21F8" w:rsidP="00FE21F8">
      <w:pPr>
        <w:tabs>
          <w:tab w:val="left" w:pos="1134"/>
          <w:tab w:val="left" w:pos="3969"/>
        </w:tabs>
        <w:spacing w:after="160" w:line="259" w:lineRule="auto"/>
        <w:contextualSpacing/>
        <w:rPr>
          <w:rFonts w:ascii="Arial Narrow" w:eastAsia="Calibri" w:hAnsi="Arial Narrow"/>
          <w:szCs w:val="22"/>
        </w:rPr>
      </w:pPr>
    </w:p>
    <w:p w14:paraId="58DAB4B3" w14:textId="77777777" w:rsidR="00FE21F8" w:rsidRDefault="00FE21F8" w:rsidP="00FE21F8">
      <w:pPr>
        <w:tabs>
          <w:tab w:val="left" w:pos="1134"/>
          <w:tab w:val="left" w:pos="3969"/>
        </w:tabs>
        <w:spacing w:after="160" w:line="259" w:lineRule="auto"/>
        <w:contextualSpacing/>
        <w:rPr>
          <w:rFonts w:ascii="Arial Narrow" w:eastAsia="Calibri" w:hAnsi="Arial Narrow"/>
          <w:szCs w:val="22"/>
        </w:rPr>
      </w:pPr>
      <w:r>
        <w:rPr>
          <w:noProof/>
          <w:lang w:eastAsia="pl-PL"/>
        </w:rPr>
        <mc:AlternateContent>
          <mc:Choice Requires="wpi">
            <w:drawing>
              <wp:anchor distT="0" distB="0" distL="114300" distR="114300" simplePos="0" relativeHeight="251676672" behindDoc="0" locked="0" layoutInCell="1" allowOverlap="1" wp14:anchorId="0D32D8CB" wp14:editId="72B39113">
                <wp:simplePos x="0" y="0"/>
                <wp:positionH relativeFrom="column">
                  <wp:posOffset>1938020</wp:posOffset>
                </wp:positionH>
                <wp:positionV relativeFrom="paragraph">
                  <wp:posOffset>2527935</wp:posOffset>
                </wp:positionV>
                <wp:extent cx="3608705" cy="1753235"/>
                <wp:effectExtent l="133350" t="133350" r="125095" b="132715"/>
                <wp:wrapNone/>
                <wp:docPr id="1802602649" name="Pismo odręczne 13"/>
                <wp:cNvGraphicFramePr/>
                <a:graphic xmlns:a="http://schemas.openxmlformats.org/drawingml/2006/main">
                  <a:graphicData uri="http://schemas.microsoft.com/office/word/2010/wordprocessingInk">
                    <w14:contentPart bwMode="auto" r:id="rId18">
                      <w14:nvContentPartPr>
                        <w14:cNvContentPartPr/>
                      </w14:nvContentPartPr>
                      <w14:xfrm>
                        <a:off x="0" y="0"/>
                        <a:ext cx="3608705" cy="1753235"/>
                      </w14:xfrm>
                    </w14:contentPart>
                  </a:graphicData>
                </a:graphic>
              </wp:anchor>
            </w:drawing>
          </mc:Choice>
          <mc:Fallback>
            <w:pict>
              <v:shape w14:anchorId="3D95D855" id="Pismo odręczne 13" o:spid="_x0000_s1026" type="#_x0000_t75" style="position:absolute;margin-left:147.65pt;margin-top:194.1pt;width:294.05pt;height:147.95pt;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">
                <v:imagedata r:id="rId19" o:title=""/>
              </v:shape>
            </w:pict>
          </mc:Fallback>
        </mc:AlternateContent>
      </w:r>
      <w:r>
        <w:rPr>
          <w:noProof/>
          <w:lang w:eastAsia="pl-PL"/>
        </w:rPr>
        <w:drawing>
          <wp:inline distT="0" distB="0" distL="0" distR="0" wp14:anchorId="6DD181FB" wp14:editId="19747299">
            <wp:extent cx="6211570" cy="4431030"/>
            <wp:effectExtent l="0" t="0" r="0" b="0"/>
            <wp:docPr id="53" name="Obraz 6" descr="C:\Users\Leszek\AppData\Local\Temp\tmpDir_ue6mwy1mfqpuuxcx46vyqgcykp3\uxybpobavta6u2kz5hir41pizb3.png"/>
            <wp:cNvGraphicFramePr/>
            <a:graphic xmlns:a="http://schemas.openxmlformats.org/drawingml/2006/main">
              <a:graphicData uri="http://schemas.openxmlformats.org/drawingml/2006/picture">
                <pic:pic xmlns:pic="http://schemas.openxmlformats.org/drawingml/2006/picture">
                  <pic:nvPicPr>
                    <pic:cNvPr id="7" name="Obraz 6" descr="C:\Users\Leszek\AppData\Local\Temp\tmpDir_ue6mwy1mfqpuuxcx46vyqgcykp3\uxybpobavta6u2kz5hir41pizb3.png"/>
                    <pic:cNvPicPr/>
                  </pic:nvPicPr>
                  <pic:blipFill rotWithShape="1">
                    <a:blip r:embed="rId20">
                      <a:extLst>
                        <a:ext uri="{28A0092B-C50C-407E-A947-70E740481C1C}">
                          <a14:useLocalDpi xmlns:a14="http://schemas.microsoft.com/office/drawing/2010/main" val="0"/>
                        </a:ext>
                      </a:extLst>
                    </a:blip>
                    <a:srcRect l="19494" r="26319" b="5090"/>
                    <a:stretch/>
                  </pic:blipFill>
                  <pic:spPr bwMode="auto">
                    <a:xfrm>
                      <a:off x="0" y="0"/>
                      <a:ext cx="6211570" cy="4431030"/>
                    </a:xfrm>
                    <a:prstGeom prst="rect">
                      <a:avLst/>
                    </a:prstGeom>
                    <a:noFill/>
                    <a:ln>
                      <a:noFill/>
                    </a:ln>
                    <a:extLst>
                      <a:ext uri="{53640926-AAD7-44D8-BBD7-CCE9431645EC}">
                        <a14:shadowObscured xmlns:a14="http://schemas.microsoft.com/office/drawing/2010/main"/>
                      </a:ext>
                    </a:extLst>
                  </pic:spPr>
                </pic:pic>
              </a:graphicData>
            </a:graphic>
          </wp:inline>
        </w:drawing>
      </w:r>
    </w:p>
    <w:p w14:paraId="59532279" w14:textId="77777777" w:rsidR="00FE21F8" w:rsidRDefault="00FE21F8" w:rsidP="00FE21F8">
      <w:pPr>
        <w:tabs>
          <w:tab w:val="left" w:pos="1134"/>
          <w:tab w:val="left" w:pos="3969"/>
        </w:tabs>
        <w:spacing w:after="160" w:line="259" w:lineRule="auto"/>
        <w:contextualSpacing/>
        <w:rPr>
          <w:rFonts w:ascii="Arial Narrow" w:eastAsia="Calibri" w:hAnsi="Arial Narrow"/>
          <w:szCs w:val="22"/>
        </w:rPr>
      </w:pPr>
    </w:p>
    <w:p w14:paraId="655E67ED" w14:textId="77777777" w:rsidR="00FE21F8" w:rsidRPr="00EB3C8E" w:rsidRDefault="00FE21F8" w:rsidP="00FE21F8">
      <w:pPr>
        <w:tabs>
          <w:tab w:val="left" w:pos="1134"/>
          <w:tab w:val="left" w:pos="3969"/>
        </w:tabs>
        <w:spacing w:after="160" w:line="259" w:lineRule="auto"/>
        <w:contextualSpacing/>
        <w:rPr>
          <w:rFonts w:ascii="Arial Narrow" w:eastAsia="Calibri" w:hAnsi="Arial Narrow"/>
          <w:szCs w:val="22"/>
        </w:rPr>
      </w:pPr>
    </w:p>
    <w:p w14:paraId="71C5E57B" w14:textId="77777777" w:rsidR="00FE21F8" w:rsidRPr="00EB3C8E" w:rsidRDefault="00FE21F8" w:rsidP="00FE21F8">
      <w:pPr>
        <w:keepNext/>
        <w:numPr>
          <w:ilvl w:val="2"/>
          <w:numId w:val="6"/>
        </w:numPr>
        <w:spacing w:after="160" w:line="360" w:lineRule="auto"/>
        <w:contextualSpacing/>
        <w:outlineLvl w:val="2"/>
        <w:rPr>
          <w:rFonts w:ascii="Arial Narrow" w:hAnsi="Arial Narrow" w:cs="Calibri"/>
          <w:b/>
          <w:szCs w:val="22"/>
          <w:lang w:eastAsia="pl-PL"/>
        </w:rPr>
      </w:pPr>
      <w:r>
        <w:rPr>
          <w:rFonts w:ascii="Arial Narrow" w:eastAsia="Calibri" w:hAnsi="Arial Narrow"/>
          <w:b/>
          <w:szCs w:val="22"/>
        </w:rPr>
        <w:t>Bagażnik dachowy</w:t>
      </w:r>
    </w:p>
    <w:p w14:paraId="50019F96" w14:textId="77777777" w:rsidR="00FE21F8" w:rsidRDefault="00FE21F8" w:rsidP="00FE21F8">
      <w:pPr>
        <w:tabs>
          <w:tab w:val="left" w:pos="1134"/>
          <w:tab w:val="left" w:pos="3969"/>
        </w:tabs>
        <w:spacing w:after="160" w:line="259" w:lineRule="auto"/>
        <w:contextualSpacing/>
        <w:rPr>
          <w:rFonts w:ascii="Arial Narrow" w:eastAsia="Calibri" w:hAnsi="Arial Narrow"/>
          <w:szCs w:val="22"/>
        </w:rPr>
      </w:pPr>
    </w:p>
    <w:p w14:paraId="695419BA" w14:textId="79D781FC" w:rsidR="00FE21F8" w:rsidRPr="00643E2D" w:rsidRDefault="00FE21F8" w:rsidP="00FE21F8">
      <w:pPr>
        <w:tabs>
          <w:tab w:val="left" w:pos="1134"/>
          <w:tab w:val="left" w:pos="3969"/>
        </w:tabs>
        <w:spacing w:after="160" w:line="259" w:lineRule="auto"/>
        <w:contextualSpacing/>
        <w:rPr>
          <w:rFonts w:ascii="Arial Narrow" w:eastAsia="Calibri" w:hAnsi="Arial Narrow"/>
          <w:color w:val="FF0000"/>
          <w:szCs w:val="22"/>
        </w:rPr>
      </w:pPr>
      <w:r w:rsidRPr="00EB3C8E">
        <w:rPr>
          <w:rFonts w:ascii="Arial Narrow" w:eastAsia="Calibri" w:hAnsi="Arial Narrow"/>
          <w:szCs w:val="22"/>
        </w:rPr>
        <w:t xml:space="preserve">Zabudowa dachu pojazdu obejmuje specjalistyczny aluminiowy bagażnik </w:t>
      </w:r>
    </w:p>
    <w:p w14:paraId="5A6BE569" w14:textId="77777777" w:rsidR="00FE21F8" w:rsidRPr="00EB3C8E" w:rsidRDefault="00FE21F8" w:rsidP="00FE21F8">
      <w:pPr>
        <w:tabs>
          <w:tab w:val="left" w:pos="1134"/>
          <w:tab w:val="left" w:pos="3969"/>
        </w:tabs>
        <w:spacing w:after="160" w:line="259" w:lineRule="auto"/>
        <w:contextualSpacing/>
        <w:rPr>
          <w:rFonts w:ascii="Arial Narrow" w:eastAsia="Calibri" w:hAnsi="Arial Narrow"/>
          <w:szCs w:val="22"/>
        </w:rPr>
      </w:pPr>
    </w:p>
    <w:p w14:paraId="784CDC1C" w14:textId="77777777" w:rsidR="00FE21F8" w:rsidRPr="00EB3C8E" w:rsidRDefault="00FE21F8" w:rsidP="00FE21F8">
      <w:pPr>
        <w:tabs>
          <w:tab w:val="left" w:pos="1134"/>
          <w:tab w:val="left" w:pos="3969"/>
        </w:tabs>
        <w:spacing w:after="160" w:line="259" w:lineRule="auto"/>
        <w:contextualSpacing/>
        <w:rPr>
          <w:rFonts w:ascii="Arial Narrow" w:eastAsia="Calibri" w:hAnsi="Arial Narrow"/>
          <w:szCs w:val="22"/>
        </w:rPr>
      </w:pPr>
      <w:r w:rsidRPr="00EB3C8E">
        <w:rPr>
          <w:rFonts w:ascii="Arial Narrow" w:eastAsia="Calibri" w:hAnsi="Arial Narrow"/>
          <w:szCs w:val="22"/>
        </w:rPr>
        <w:t>Informacje o systemie zabudowy dachu</w:t>
      </w:r>
    </w:p>
    <w:p w14:paraId="37A51EC0" w14:textId="5BA29D71" w:rsidR="00FE21F8" w:rsidRPr="00643E2D" w:rsidRDefault="00FE21F8" w:rsidP="00FE21F8">
      <w:pPr>
        <w:tabs>
          <w:tab w:val="left" w:pos="1134"/>
          <w:tab w:val="left" w:pos="3969"/>
        </w:tabs>
        <w:spacing w:after="160" w:line="259" w:lineRule="auto"/>
        <w:contextualSpacing/>
        <w:rPr>
          <w:rFonts w:ascii="Arial Narrow" w:eastAsia="Calibri" w:hAnsi="Arial Narrow"/>
          <w:color w:val="FF0000"/>
          <w:szCs w:val="22"/>
        </w:rPr>
      </w:pPr>
      <w:r w:rsidRPr="00EB3C8E">
        <w:rPr>
          <w:rFonts w:ascii="Arial Narrow" w:eastAsia="Calibri" w:hAnsi="Arial Narrow"/>
          <w:szCs w:val="22"/>
        </w:rPr>
        <w:t xml:space="preserve">Bagażnik wykonany z aluminium i posiadający elementy mocujące stalowe lakierowane oraz ocynkowane. </w:t>
      </w:r>
    </w:p>
    <w:p w14:paraId="549979E6" w14:textId="77777777" w:rsidR="00FE21F8" w:rsidRDefault="00FE21F8" w:rsidP="00FE21F8">
      <w:pPr>
        <w:tabs>
          <w:tab w:val="left" w:pos="1134"/>
          <w:tab w:val="left" w:pos="3969"/>
        </w:tabs>
        <w:spacing w:after="160" w:line="259" w:lineRule="auto"/>
        <w:contextualSpacing/>
        <w:rPr>
          <w:rFonts w:ascii="Arial Narrow" w:eastAsia="Calibri" w:hAnsi="Arial Narrow"/>
          <w:szCs w:val="22"/>
        </w:rPr>
      </w:pPr>
    </w:p>
    <w:p w14:paraId="1EE657B4" w14:textId="77777777" w:rsidR="00FE21F8" w:rsidRDefault="00FE21F8" w:rsidP="00FE21F8">
      <w:pPr>
        <w:tabs>
          <w:tab w:val="left" w:pos="1134"/>
          <w:tab w:val="left" w:pos="3969"/>
        </w:tabs>
        <w:spacing w:after="160" w:line="259" w:lineRule="auto"/>
        <w:contextualSpacing/>
        <w:rPr>
          <w:rFonts w:ascii="Arial Narrow" w:eastAsia="Calibri" w:hAnsi="Arial Narrow"/>
          <w:szCs w:val="22"/>
        </w:rPr>
      </w:pPr>
      <w:r>
        <w:rPr>
          <w:noProof/>
          <w:lang w:eastAsia="pl-PL"/>
        </w:rPr>
        <w:lastRenderedPageBreak/>
        <w:drawing>
          <wp:inline distT="0" distB="0" distL="0" distR="0" wp14:anchorId="235D072A" wp14:editId="42FDAAF4">
            <wp:extent cx="5666740" cy="4068445"/>
            <wp:effectExtent l="0" t="0" r="0" b="0"/>
            <wp:docPr id="54" name="Obraz 5" descr="C:\Users\Leszek\AppData\Local\Temp\tmpDir_u3dsysjw4sv1ubparxrkixfx5v3\u21q533yh3n2ezgloogwz66dwbq.png"/>
            <wp:cNvGraphicFramePr/>
            <a:graphic xmlns:a="http://schemas.openxmlformats.org/drawingml/2006/main">
              <a:graphicData uri="http://schemas.openxmlformats.org/drawingml/2006/picture">
                <pic:pic xmlns:pic="http://schemas.openxmlformats.org/drawingml/2006/picture">
                  <pic:nvPicPr>
                    <pic:cNvPr id="6" name="Obraz 5" descr="C:\Users\Leszek\AppData\Local\Temp\tmpDir_u3dsysjw4sv1ubparxrkixfx5v3\u21q533yh3n2ezgloogwz66dwbq.png"/>
                    <pic:cNvPicPr/>
                  </pic:nvPicPr>
                  <pic:blipFill rotWithShape="1">
                    <a:blip r:embed="rId11" cstate="print">
                      <a:extLst>
                        <a:ext uri="{28A0092B-C50C-407E-A947-70E740481C1C}">
                          <a14:useLocalDpi xmlns:a14="http://schemas.microsoft.com/office/drawing/2010/main" val="0"/>
                        </a:ext>
                      </a:extLst>
                    </a:blip>
                    <a:srcRect l="8320" r="6388"/>
                    <a:stretch/>
                  </pic:blipFill>
                  <pic:spPr bwMode="auto">
                    <a:xfrm>
                      <a:off x="0" y="0"/>
                      <a:ext cx="5666740" cy="4068445"/>
                    </a:xfrm>
                    <a:prstGeom prst="rect">
                      <a:avLst/>
                    </a:prstGeom>
                    <a:noFill/>
                    <a:ln>
                      <a:noFill/>
                    </a:ln>
                    <a:extLst>
                      <a:ext uri="{53640926-AAD7-44D8-BBD7-CCE9431645EC}">
                        <a14:shadowObscured xmlns:a14="http://schemas.microsoft.com/office/drawing/2010/main"/>
                      </a:ext>
                    </a:extLst>
                  </pic:spPr>
                </pic:pic>
              </a:graphicData>
            </a:graphic>
          </wp:inline>
        </w:drawing>
      </w:r>
    </w:p>
    <w:p w14:paraId="05BF647E" w14:textId="77777777" w:rsidR="00FE21F8" w:rsidRDefault="00FE21F8" w:rsidP="00FE21F8">
      <w:pPr>
        <w:tabs>
          <w:tab w:val="left" w:pos="1134"/>
          <w:tab w:val="left" w:pos="3969"/>
        </w:tabs>
        <w:spacing w:after="160" w:line="259" w:lineRule="auto"/>
        <w:contextualSpacing/>
        <w:rPr>
          <w:rFonts w:ascii="Arial Narrow" w:eastAsia="Calibri" w:hAnsi="Arial Narrow"/>
          <w:szCs w:val="22"/>
        </w:rPr>
      </w:pPr>
    </w:p>
    <w:p w14:paraId="1A7EEFEC" w14:textId="77777777" w:rsidR="00FE21F8" w:rsidRPr="00413C72" w:rsidRDefault="00FE21F8" w:rsidP="00FE21F8">
      <w:pPr>
        <w:tabs>
          <w:tab w:val="left" w:pos="1134"/>
          <w:tab w:val="left" w:pos="3969"/>
        </w:tabs>
        <w:spacing w:after="160" w:line="259" w:lineRule="auto"/>
        <w:contextualSpacing/>
        <w:rPr>
          <w:rFonts w:ascii="Arial Narrow" w:eastAsia="Calibri" w:hAnsi="Arial Narrow"/>
          <w:szCs w:val="22"/>
        </w:rPr>
      </w:pPr>
      <w:r w:rsidRPr="00413C72">
        <w:rPr>
          <w:rFonts w:ascii="Arial Narrow" w:eastAsia="Calibri" w:hAnsi="Arial Narrow"/>
          <w:szCs w:val="22"/>
        </w:rPr>
        <w:t>W skład bagażnika wchodzą następujące elementy:</w:t>
      </w:r>
    </w:p>
    <w:p w14:paraId="12C6E26A" w14:textId="77777777" w:rsidR="00FE21F8" w:rsidRPr="00413C72" w:rsidRDefault="00FE21F8" w:rsidP="00FE21F8">
      <w:pPr>
        <w:numPr>
          <w:ilvl w:val="0"/>
          <w:numId w:val="35"/>
        </w:numPr>
        <w:tabs>
          <w:tab w:val="left" w:pos="1134"/>
          <w:tab w:val="left" w:pos="3969"/>
        </w:tabs>
        <w:spacing w:after="160" w:line="259" w:lineRule="auto"/>
        <w:contextualSpacing/>
        <w:rPr>
          <w:rFonts w:ascii="Arial Narrow" w:eastAsia="Calibri" w:hAnsi="Arial Narrow"/>
          <w:szCs w:val="22"/>
        </w:rPr>
      </w:pPr>
      <w:r w:rsidRPr="00413C72">
        <w:rPr>
          <w:rFonts w:ascii="Arial Narrow" w:eastAsia="Calibri" w:hAnsi="Arial Narrow"/>
          <w:szCs w:val="22"/>
        </w:rPr>
        <w:t xml:space="preserve">Belki poprzeczne bagażnika zaokrąglone wykonane z aluminium anodowanego o specjalnym rowkowym przekroju zwiększającym ich wytrzymałość, z mocowaniami do dachu o wymiarach dł. 1560mm– 3 szt.  </w:t>
      </w:r>
    </w:p>
    <w:p w14:paraId="72E8C064" w14:textId="77777777" w:rsidR="00FE21F8" w:rsidRPr="00413C72" w:rsidRDefault="00FE21F8" w:rsidP="00FE21F8">
      <w:pPr>
        <w:numPr>
          <w:ilvl w:val="0"/>
          <w:numId w:val="35"/>
        </w:numPr>
        <w:tabs>
          <w:tab w:val="left" w:pos="1134"/>
          <w:tab w:val="left" w:pos="3969"/>
        </w:tabs>
        <w:spacing w:after="160" w:line="259" w:lineRule="auto"/>
        <w:contextualSpacing/>
        <w:rPr>
          <w:rFonts w:ascii="Arial Narrow" w:eastAsia="Calibri" w:hAnsi="Arial Narrow"/>
          <w:szCs w:val="22"/>
        </w:rPr>
      </w:pPr>
      <w:r w:rsidRPr="00413C72">
        <w:rPr>
          <w:rFonts w:ascii="Arial Narrow" w:eastAsia="Calibri" w:hAnsi="Arial Narrow"/>
          <w:szCs w:val="22"/>
        </w:rPr>
        <w:t>Aerodynamiczny spoiler zamontowany pod pierwszą belką bagażnika wykonany z blachy aluminiowej o długości min. 1100 mm – 1 szt.</w:t>
      </w:r>
    </w:p>
    <w:p w14:paraId="67B45BDC" w14:textId="1639DD28" w:rsidR="00FE21F8" w:rsidRDefault="00FE21F8" w:rsidP="00FE21F8">
      <w:pPr>
        <w:numPr>
          <w:ilvl w:val="0"/>
          <w:numId w:val="35"/>
        </w:numPr>
        <w:tabs>
          <w:tab w:val="left" w:pos="1134"/>
          <w:tab w:val="left" w:pos="3969"/>
        </w:tabs>
        <w:spacing w:after="160" w:line="259" w:lineRule="auto"/>
        <w:contextualSpacing/>
        <w:rPr>
          <w:rFonts w:ascii="Arial Narrow" w:eastAsia="Calibri" w:hAnsi="Arial Narrow"/>
          <w:szCs w:val="22"/>
        </w:rPr>
      </w:pPr>
      <w:r w:rsidRPr="00413C72">
        <w:rPr>
          <w:rFonts w:ascii="Arial Narrow" w:eastAsia="Calibri" w:hAnsi="Arial Narrow"/>
          <w:szCs w:val="22"/>
        </w:rPr>
        <w:t>Po prawej stronie Box dachowy od długości min. 240 cm</w:t>
      </w:r>
      <w:r>
        <w:rPr>
          <w:rFonts w:ascii="Arial Narrow" w:eastAsia="Calibri" w:hAnsi="Arial Narrow"/>
          <w:szCs w:val="22"/>
        </w:rPr>
        <w:t xml:space="preserve">, </w:t>
      </w:r>
      <w:r w:rsidR="00F80CAC">
        <w:rPr>
          <w:rFonts w:ascii="Arial Narrow" w:eastAsia="Calibri" w:hAnsi="Arial Narrow"/>
          <w:szCs w:val="22"/>
        </w:rPr>
        <w:t>szerokość</w:t>
      </w:r>
      <w:r>
        <w:rPr>
          <w:rFonts w:ascii="Arial Narrow" w:eastAsia="Calibri" w:hAnsi="Arial Narrow"/>
          <w:szCs w:val="22"/>
        </w:rPr>
        <w:t xml:space="preserve"> min. 80 cm</w:t>
      </w:r>
      <w:r w:rsidRPr="00413C72">
        <w:rPr>
          <w:rFonts w:ascii="Arial Narrow" w:eastAsia="Calibri" w:hAnsi="Arial Narrow"/>
          <w:szCs w:val="22"/>
        </w:rPr>
        <w:t xml:space="preserve"> koloru białego, zamykany na klucz – 1 szt.</w:t>
      </w:r>
    </w:p>
    <w:p w14:paraId="0D3507CD" w14:textId="77777777" w:rsidR="00FE21F8" w:rsidRPr="00413C72" w:rsidRDefault="00FE21F8" w:rsidP="00FE21F8">
      <w:pPr>
        <w:numPr>
          <w:ilvl w:val="0"/>
          <w:numId w:val="35"/>
        </w:numPr>
        <w:tabs>
          <w:tab w:val="left" w:pos="1134"/>
          <w:tab w:val="left" w:pos="3969"/>
        </w:tabs>
        <w:spacing w:after="160" w:line="259" w:lineRule="auto"/>
        <w:contextualSpacing/>
        <w:rPr>
          <w:rFonts w:ascii="Arial Narrow" w:eastAsia="Calibri" w:hAnsi="Arial Narrow"/>
          <w:szCs w:val="22"/>
        </w:rPr>
      </w:pPr>
      <w:r>
        <w:rPr>
          <w:rFonts w:ascii="Arial Narrow" w:eastAsia="Calibri" w:hAnsi="Arial Narrow"/>
          <w:szCs w:val="22"/>
        </w:rPr>
        <w:t>Po lewej stronie tuba/</w:t>
      </w:r>
      <w:proofErr w:type="spellStart"/>
      <w:r>
        <w:rPr>
          <w:rFonts w:ascii="Arial Narrow" w:eastAsia="Calibri" w:hAnsi="Arial Narrow"/>
          <w:szCs w:val="22"/>
        </w:rPr>
        <w:t>box</w:t>
      </w:r>
      <w:proofErr w:type="spellEnd"/>
      <w:r>
        <w:rPr>
          <w:rFonts w:ascii="Arial Narrow" w:eastAsia="Calibri" w:hAnsi="Arial Narrow"/>
          <w:szCs w:val="22"/>
        </w:rPr>
        <w:t xml:space="preserve"> o długości min 240 cm, szerokości min. 20 cm, kolor biały, zamykana na klucz </w:t>
      </w:r>
    </w:p>
    <w:p w14:paraId="46790722" w14:textId="77777777" w:rsidR="00FE21F8" w:rsidRDefault="00FE21F8" w:rsidP="00FE21F8">
      <w:pPr>
        <w:tabs>
          <w:tab w:val="left" w:pos="1134"/>
          <w:tab w:val="left" w:pos="3969"/>
        </w:tabs>
        <w:spacing w:after="160" w:line="259" w:lineRule="auto"/>
        <w:ind w:left="1080"/>
        <w:contextualSpacing/>
        <w:rPr>
          <w:rFonts w:ascii="Arial Narrow" w:eastAsia="Calibri" w:hAnsi="Arial Narrow"/>
          <w:szCs w:val="22"/>
        </w:rPr>
      </w:pPr>
    </w:p>
    <w:p w14:paraId="2C137E04" w14:textId="77777777" w:rsidR="00FE21F8" w:rsidRDefault="00FE21F8" w:rsidP="00FE21F8">
      <w:pPr>
        <w:keepNext/>
        <w:spacing w:line="360" w:lineRule="auto"/>
        <w:outlineLvl w:val="2"/>
        <w:rPr>
          <w:rFonts w:ascii="Arial Narrow" w:eastAsia="Calibri" w:hAnsi="Arial Narrow"/>
          <w:szCs w:val="22"/>
        </w:rPr>
      </w:pPr>
    </w:p>
    <w:p w14:paraId="02D6310E" w14:textId="77777777" w:rsidR="00FE21F8" w:rsidRPr="00EB3C8E" w:rsidRDefault="00FE21F8" w:rsidP="00FE21F8">
      <w:pPr>
        <w:keepNext/>
        <w:numPr>
          <w:ilvl w:val="2"/>
          <w:numId w:val="6"/>
        </w:numPr>
        <w:spacing w:after="160" w:line="360" w:lineRule="auto"/>
        <w:contextualSpacing/>
        <w:outlineLvl w:val="2"/>
        <w:rPr>
          <w:rFonts w:ascii="Arial Narrow" w:hAnsi="Arial Narrow" w:cs="Calibri"/>
          <w:b/>
          <w:szCs w:val="22"/>
          <w:lang w:eastAsia="pl-PL"/>
        </w:rPr>
      </w:pPr>
      <w:r>
        <w:rPr>
          <w:rFonts w:ascii="Arial Narrow" w:eastAsia="Calibri" w:hAnsi="Arial Narrow"/>
          <w:b/>
          <w:szCs w:val="22"/>
        </w:rPr>
        <w:t>Opis kontenera</w:t>
      </w:r>
    </w:p>
    <w:p w14:paraId="6E249224" w14:textId="77777777" w:rsidR="00FE21F8" w:rsidRDefault="00FE21F8" w:rsidP="00FE21F8">
      <w:pPr>
        <w:keepNext/>
        <w:spacing w:line="360" w:lineRule="auto"/>
        <w:outlineLvl w:val="2"/>
        <w:rPr>
          <w:rFonts w:ascii="Arial Narrow" w:eastAsia="Calibri" w:hAnsi="Arial Narrow"/>
          <w:szCs w:val="22"/>
        </w:rPr>
      </w:pPr>
    </w:p>
    <w:p w14:paraId="0C0767CB" w14:textId="77777777" w:rsidR="00FE21F8" w:rsidRPr="00413C72" w:rsidRDefault="00FE21F8" w:rsidP="00FE21F8">
      <w:pPr>
        <w:tabs>
          <w:tab w:val="left" w:pos="1134"/>
          <w:tab w:val="left" w:pos="3969"/>
        </w:tabs>
        <w:spacing w:after="160" w:line="259" w:lineRule="auto"/>
        <w:contextualSpacing/>
        <w:rPr>
          <w:rFonts w:ascii="Arial Narrow" w:eastAsia="Calibri" w:hAnsi="Arial Narrow"/>
          <w:szCs w:val="22"/>
        </w:rPr>
      </w:pPr>
      <w:r w:rsidRPr="00413C72">
        <w:rPr>
          <w:rFonts w:ascii="Arial Narrow" w:eastAsia="Calibri" w:hAnsi="Arial Narrow"/>
          <w:szCs w:val="22"/>
        </w:rPr>
        <w:t xml:space="preserve">Kontener aluminiowy </w:t>
      </w:r>
      <w:r>
        <w:rPr>
          <w:rFonts w:ascii="Arial Narrow" w:eastAsia="Calibri" w:hAnsi="Arial Narrow"/>
          <w:szCs w:val="22"/>
        </w:rPr>
        <w:t xml:space="preserve">lub z tworzywa ABS </w:t>
      </w:r>
      <w:r w:rsidRPr="00413C72">
        <w:rPr>
          <w:rFonts w:ascii="Arial Narrow" w:eastAsia="Calibri" w:hAnsi="Arial Narrow"/>
          <w:szCs w:val="22"/>
        </w:rPr>
        <w:t xml:space="preserve">oparty na podwoziu pojazdu., połączenia klejone oraz spawane. Wymiary zewnętrzne kontenera dopasowane do skrzyni pojazdu. Tolerancja +/-10%. </w:t>
      </w:r>
    </w:p>
    <w:p w14:paraId="132592C4" w14:textId="77777777" w:rsidR="00FE21F8" w:rsidRPr="00413C72" w:rsidRDefault="00FE21F8" w:rsidP="00FE21F8">
      <w:pPr>
        <w:tabs>
          <w:tab w:val="left" w:pos="1134"/>
          <w:tab w:val="left" w:pos="3969"/>
        </w:tabs>
        <w:spacing w:after="160" w:line="259" w:lineRule="auto"/>
        <w:ind w:left="1440"/>
        <w:contextualSpacing/>
        <w:rPr>
          <w:rFonts w:ascii="Arial Narrow" w:eastAsia="Calibri" w:hAnsi="Arial Narrow"/>
          <w:szCs w:val="22"/>
        </w:rPr>
      </w:pPr>
    </w:p>
    <w:p w14:paraId="237C2FA3" w14:textId="77777777" w:rsidR="00FE21F8" w:rsidRPr="00413C72" w:rsidRDefault="00FE21F8" w:rsidP="00FE21F8">
      <w:pPr>
        <w:numPr>
          <w:ilvl w:val="0"/>
          <w:numId w:val="36"/>
        </w:numPr>
        <w:tabs>
          <w:tab w:val="left" w:pos="1134"/>
          <w:tab w:val="left" w:pos="3969"/>
        </w:tabs>
        <w:spacing w:after="160" w:line="259" w:lineRule="auto"/>
        <w:contextualSpacing/>
        <w:rPr>
          <w:rFonts w:ascii="Arial Narrow" w:eastAsia="Calibri" w:hAnsi="Arial Narrow"/>
          <w:szCs w:val="22"/>
        </w:rPr>
      </w:pPr>
      <w:r w:rsidRPr="00413C72">
        <w:rPr>
          <w:rFonts w:ascii="Arial Narrow" w:eastAsia="Calibri" w:hAnsi="Arial Narrow"/>
          <w:szCs w:val="22"/>
        </w:rPr>
        <w:t>Poszycie wykonane z blachy aluminiowej o grubości min. 2mm. lub tworzywa ABS.</w:t>
      </w:r>
    </w:p>
    <w:p w14:paraId="6E3C5029" w14:textId="77777777" w:rsidR="00FE21F8" w:rsidRPr="00413C72" w:rsidRDefault="00FE21F8" w:rsidP="00FE21F8">
      <w:pPr>
        <w:numPr>
          <w:ilvl w:val="0"/>
          <w:numId w:val="36"/>
        </w:numPr>
        <w:tabs>
          <w:tab w:val="left" w:pos="1134"/>
          <w:tab w:val="left" w:pos="3969"/>
        </w:tabs>
        <w:spacing w:after="160" w:line="259" w:lineRule="auto"/>
        <w:contextualSpacing/>
        <w:rPr>
          <w:rFonts w:ascii="Arial Narrow" w:eastAsia="Calibri" w:hAnsi="Arial Narrow"/>
          <w:szCs w:val="22"/>
        </w:rPr>
      </w:pPr>
      <w:r w:rsidRPr="00413C72">
        <w:rPr>
          <w:rFonts w:ascii="Arial Narrow" w:eastAsia="Calibri" w:hAnsi="Arial Narrow"/>
          <w:szCs w:val="22"/>
        </w:rPr>
        <w:t>Rama wykonana z kształtowników aluminiowych o profilu zamkniętym o grubości ścianki min. 2 mm.</w:t>
      </w:r>
    </w:p>
    <w:p w14:paraId="1ADC2DD5" w14:textId="77777777" w:rsidR="00FE21F8" w:rsidRPr="00413C72" w:rsidRDefault="00FE21F8" w:rsidP="00FE21F8">
      <w:pPr>
        <w:numPr>
          <w:ilvl w:val="0"/>
          <w:numId w:val="36"/>
        </w:numPr>
        <w:tabs>
          <w:tab w:val="left" w:pos="1134"/>
          <w:tab w:val="left" w:pos="3969"/>
        </w:tabs>
        <w:spacing w:after="160" w:line="259" w:lineRule="auto"/>
        <w:contextualSpacing/>
        <w:rPr>
          <w:rFonts w:ascii="Arial Narrow" w:eastAsia="Calibri" w:hAnsi="Arial Narrow"/>
          <w:szCs w:val="22"/>
        </w:rPr>
      </w:pPr>
      <w:r w:rsidRPr="00413C72">
        <w:rPr>
          <w:rFonts w:ascii="Arial Narrow" w:eastAsia="Calibri" w:hAnsi="Arial Narrow"/>
          <w:szCs w:val="22"/>
        </w:rPr>
        <w:t>Podłoga ze sklejki antypoślizgowej o grubości w zakresie 9-12 mm.</w:t>
      </w:r>
    </w:p>
    <w:p w14:paraId="0BD6FE74" w14:textId="77777777" w:rsidR="00FE21F8" w:rsidRPr="00413C72" w:rsidRDefault="00FE21F8" w:rsidP="00FE21F8">
      <w:pPr>
        <w:numPr>
          <w:ilvl w:val="0"/>
          <w:numId w:val="36"/>
        </w:numPr>
        <w:tabs>
          <w:tab w:val="left" w:pos="1134"/>
          <w:tab w:val="left" w:pos="3969"/>
        </w:tabs>
        <w:spacing w:after="160" w:line="259" w:lineRule="auto"/>
        <w:contextualSpacing/>
        <w:rPr>
          <w:rFonts w:ascii="Arial Narrow" w:eastAsia="Calibri" w:hAnsi="Arial Narrow"/>
          <w:szCs w:val="22"/>
        </w:rPr>
      </w:pPr>
      <w:r>
        <w:rPr>
          <w:rFonts w:ascii="Arial Narrow" w:eastAsia="Calibri" w:hAnsi="Arial Narrow"/>
          <w:szCs w:val="22"/>
        </w:rPr>
        <w:t>N</w:t>
      </w:r>
      <w:r w:rsidRPr="00413C72">
        <w:rPr>
          <w:rFonts w:ascii="Arial Narrow" w:eastAsia="Calibri" w:hAnsi="Arial Narrow"/>
          <w:szCs w:val="22"/>
        </w:rPr>
        <w:t>a każdym z boków pojazdu</w:t>
      </w:r>
      <w:r w:rsidRPr="00EE03F8">
        <w:t xml:space="preserve"> </w:t>
      </w:r>
      <w:r w:rsidRPr="00EE03F8">
        <w:rPr>
          <w:rFonts w:ascii="Arial Narrow" w:eastAsia="Calibri" w:hAnsi="Arial Narrow"/>
          <w:szCs w:val="22"/>
        </w:rPr>
        <w:t>po dwie uchylne klapy w proporcji ok 2/3 i 1/3, jedna część otwierana do góry a druga na dół</w:t>
      </w:r>
      <w:r w:rsidRPr="00413C72">
        <w:rPr>
          <w:rFonts w:ascii="Arial Narrow" w:eastAsia="Calibri" w:hAnsi="Arial Narrow"/>
          <w:szCs w:val="22"/>
        </w:rPr>
        <w:t xml:space="preserve"> oraz klapa z tyłu kontenera. W przypadku zabudowy aluminiowej siłowniki mają być wyposażone w blokadę. Szerokość rolet dostosowana do szerokości zastosowanego </w:t>
      </w:r>
      <w:r w:rsidRPr="00413C72">
        <w:rPr>
          <w:rFonts w:ascii="Arial Narrow" w:eastAsia="Calibri" w:hAnsi="Arial Narrow"/>
          <w:szCs w:val="22"/>
        </w:rPr>
        <w:lastRenderedPageBreak/>
        <w:t>modułu szafek.</w:t>
      </w:r>
      <w:r w:rsidRPr="00EE03F8">
        <w:t xml:space="preserve"> </w:t>
      </w:r>
      <w:r w:rsidRPr="00EE03F8">
        <w:rPr>
          <w:rFonts w:ascii="Arial Narrow" w:eastAsia="Calibri" w:hAnsi="Arial Narrow"/>
          <w:szCs w:val="22"/>
        </w:rPr>
        <w:t>Jak na poniższym rysunku</w:t>
      </w:r>
      <w:r>
        <w:rPr>
          <w:rFonts w:ascii="Arial Narrow" w:eastAsia="Calibri" w:hAnsi="Arial Narrow"/>
          <w:noProof/>
          <w:szCs w:val="22"/>
          <w:lang w:eastAsia="pl-PL"/>
        </w:rPr>
        <w:drawing>
          <wp:inline distT="0" distB="0" distL="0" distR="0" wp14:anchorId="6FEFCC56" wp14:editId="6151746A">
            <wp:extent cx="5377180" cy="3279775"/>
            <wp:effectExtent l="0" t="0" r="0" b="0"/>
            <wp:docPr id="2042019851" name="Obraz 2042019851" descr="Obraz zawierający zrzut ekranu, Prostokąt&#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2019851" name="Obraz 2042019851" descr="Obraz zawierający zrzut ekranu, Prostokąt&#10;&#10;Zawartość wygenerowana przez sztuczną inteligencję może być niepoprawn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77180" cy="3279775"/>
                    </a:xfrm>
                    <a:prstGeom prst="rect">
                      <a:avLst/>
                    </a:prstGeom>
                    <a:noFill/>
                  </pic:spPr>
                </pic:pic>
              </a:graphicData>
            </a:graphic>
          </wp:inline>
        </w:drawing>
      </w:r>
    </w:p>
    <w:p w14:paraId="51EC52D9" w14:textId="77777777" w:rsidR="00FE21F8" w:rsidRPr="00413C72" w:rsidRDefault="00FE21F8" w:rsidP="00FE21F8">
      <w:pPr>
        <w:numPr>
          <w:ilvl w:val="0"/>
          <w:numId w:val="36"/>
        </w:numPr>
        <w:tabs>
          <w:tab w:val="left" w:pos="1134"/>
          <w:tab w:val="left" w:pos="3969"/>
        </w:tabs>
        <w:spacing w:after="160" w:line="259" w:lineRule="auto"/>
        <w:contextualSpacing/>
        <w:rPr>
          <w:rFonts w:ascii="Arial Narrow" w:eastAsia="Calibri" w:hAnsi="Arial Narrow"/>
          <w:szCs w:val="22"/>
        </w:rPr>
      </w:pPr>
      <w:r w:rsidRPr="00413C72">
        <w:rPr>
          <w:rFonts w:ascii="Arial Narrow" w:eastAsia="Calibri" w:hAnsi="Arial Narrow"/>
          <w:szCs w:val="22"/>
        </w:rPr>
        <w:t>Światła tylne (w tym trzecie STOP) wykonane w technologii LED.</w:t>
      </w:r>
    </w:p>
    <w:p w14:paraId="72333D33" w14:textId="77777777" w:rsidR="00FE21F8" w:rsidRPr="00413C72" w:rsidRDefault="00FE21F8" w:rsidP="00FE21F8">
      <w:pPr>
        <w:numPr>
          <w:ilvl w:val="0"/>
          <w:numId w:val="36"/>
        </w:numPr>
        <w:tabs>
          <w:tab w:val="left" w:pos="1134"/>
          <w:tab w:val="left" w:pos="3969"/>
        </w:tabs>
        <w:spacing w:after="160" w:line="259" w:lineRule="auto"/>
        <w:contextualSpacing/>
        <w:rPr>
          <w:rFonts w:ascii="Arial Narrow" w:eastAsia="Calibri" w:hAnsi="Arial Narrow"/>
          <w:szCs w:val="22"/>
        </w:rPr>
      </w:pPr>
      <w:r w:rsidRPr="00413C72">
        <w:rPr>
          <w:rFonts w:ascii="Arial Narrow" w:eastAsia="Calibri" w:hAnsi="Arial Narrow"/>
          <w:szCs w:val="22"/>
        </w:rPr>
        <w:t>Kontener lakierowany z zewnątrz w kolorze nadwozia auta.</w:t>
      </w:r>
    </w:p>
    <w:p w14:paraId="32BFBCB9" w14:textId="77777777" w:rsidR="00FE21F8" w:rsidRPr="00413C72" w:rsidRDefault="00FE21F8" w:rsidP="00FE21F8">
      <w:pPr>
        <w:numPr>
          <w:ilvl w:val="0"/>
          <w:numId w:val="36"/>
        </w:numPr>
        <w:tabs>
          <w:tab w:val="left" w:pos="1134"/>
          <w:tab w:val="left" w:pos="3969"/>
        </w:tabs>
        <w:spacing w:after="160" w:line="259" w:lineRule="auto"/>
        <w:contextualSpacing/>
        <w:rPr>
          <w:rFonts w:ascii="Arial Narrow" w:eastAsia="Calibri" w:hAnsi="Arial Narrow"/>
          <w:szCs w:val="22"/>
        </w:rPr>
      </w:pPr>
      <w:r w:rsidRPr="00413C72">
        <w:rPr>
          <w:rFonts w:ascii="Arial Narrow" w:eastAsia="Calibri" w:hAnsi="Arial Narrow"/>
          <w:szCs w:val="22"/>
        </w:rPr>
        <w:t>Tyle ścianki kontenera maksymalnie wąskie, aby można było dostać się do akcesoriów montowanych na panelach regału.</w:t>
      </w:r>
    </w:p>
    <w:p w14:paraId="00B7CDF7" w14:textId="77777777" w:rsidR="00FE21F8" w:rsidRPr="00413C72" w:rsidRDefault="00FE21F8" w:rsidP="00FE21F8">
      <w:pPr>
        <w:numPr>
          <w:ilvl w:val="0"/>
          <w:numId w:val="36"/>
        </w:numPr>
        <w:tabs>
          <w:tab w:val="left" w:pos="1134"/>
          <w:tab w:val="left" w:pos="3969"/>
        </w:tabs>
        <w:spacing w:after="160" w:line="259" w:lineRule="auto"/>
        <w:contextualSpacing/>
        <w:rPr>
          <w:rFonts w:ascii="Arial Narrow" w:eastAsia="Calibri" w:hAnsi="Arial Narrow"/>
          <w:szCs w:val="22"/>
        </w:rPr>
      </w:pPr>
      <w:r w:rsidRPr="00413C72">
        <w:rPr>
          <w:rFonts w:ascii="Arial Narrow" w:eastAsia="Calibri" w:hAnsi="Arial Narrow"/>
          <w:szCs w:val="22"/>
        </w:rPr>
        <w:t>Światła tylne zabezpieczone przed uszkodzeniem</w:t>
      </w:r>
    </w:p>
    <w:p w14:paraId="26653E85" w14:textId="77777777" w:rsidR="00FE21F8" w:rsidRPr="00413C72" w:rsidRDefault="00FE21F8" w:rsidP="00FE21F8">
      <w:pPr>
        <w:numPr>
          <w:ilvl w:val="0"/>
          <w:numId w:val="36"/>
        </w:numPr>
        <w:tabs>
          <w:tab w:val="left" w:pos="1134"/>
          <w:tab w:val="left" w:pos="3969"/>
        </w:tabs>
        <w:spacing w:after="160" w:line="259" w:lineRule="auto"/>
        <w:contextualSpacing/>
        <w:rPr>
          <w:rFonts w:ascii="Arial Narrow" w:eastAsia="Calibri" w:hAnsi="Arial Narrow"/>
          <w:szCs w:val="22"/>
        </w:rPr>
      </w:pPr>
      <w:r w:rsidRPr="00413C72">
        <w:rPr>
          <w:rFonts w:ascii="Arial Narrow" w:eastAsia="Calibri" w:hAnsi="Arial Narrow"/>
          <w:szCs w:val="22"/>
        </w:rPr>
        <w:t xml:space="preserve">Stopnień ułatwiający dostęp do </w:t>
      </w:r>
      <w:proofErr w:type="spellStart"/>
      <w:r w:rsidRPr="00413C72">
        <w:rPr>
          <w:rFonts w:ascii="Arial Narrow" w:eastAsia="Calibri" w:hAnsi="Arial Narrow"/>
          <w:szCs w:val="22"/>
        </w:rPr>
        <w:t>boxu</w:t>
      </w:r>
      <w:proofErr w:type="spellEnd"/>
      <w:r w:rsidRPr="00413C72">
        <w:rPr>
          <w:rFonts w:ascii="Arial Narrow" w:eastAsia="Calibri" w:hAnsi="Arial Narrow"/>
          <w:szCs w:val="22"/>
        </w:rPr>
        <w:t xml:space="preserve"> dachowego </w:t>
      </w:r>
      <w:proofErr w:type="spellStart"/>
      <w:r w:rsidRPr="00413C72">
        <w:rPr>
          <w:rFonts w:ascii="Arial Narrow" w:eastAsia="Calibri" w:hAnsi="Arial Narrow"/>
          <w:szCs w:val="22"/>
        </w:rPr>
        <w:t>Thule</w:t>
      </w:r>
      <w:proofErr w:type="spellEnd"/>
      <w:r w:rsidRPr="00413C72">
        <w:rPr>
          <w:rFonts w:ascii="Arial Narrow" w:eastAsia="Calibri" w:hAnsi="Arial Narrow"/>
          <w:szCs w:val="22"/>
        </w:rPr>
        <w:t xml:space="preserve"> Single Step Manual 550 – 1 szt.</w:t>
      </w:r>
    </w:p>
    <w:p w14:paraId="151C3A3B" w14:textId="77777777" w:rsidR="00FE21F8" w:rsidRPr="00413C72" w:rsidRDefault="00FE21F8" w:rsidP="00FE21F8">
      <w:pPr>
        <w:numPr>
          <w:ilvl w:val="0"/>
          <w:numId w:val="36"/>
        </w:numPr>
        <w:tabs>
          <w:tab w:val="left" w:pos="1134"/>
          <w:tab w:val="left" w:pos="3969"/>
        </w:tabs>
        <w:spacing w:after="160" w:line="259" w:lineRule="auto"/>
        <w:contextualSpacing/>
        <w:rPr>
          <w:rFonts w:ascii="Arial Narrow" w:eastAsia="Calibri" w:hAnsi="Arial Narrow"/>
          <w:szCs w:val="22"/>
        </w:rPr>
      </w:pPr>
      <w:r w:rsidRPr="00413C72">
        <w:rPr>
          <w:rFonts w:ascii="Arial Narrow" w:eastAsia="Calibri" w:hAnsi="Arial Narrow"/>
          <w:szCs w:val="22"/>
        </w:rPr>
        <w:t xml:space="preserve">Wnętrze przestrzeni ładunkowej kontenera doświetlone lampami LED w ilości minimum 5 sztuk z wyłącznikami oraz sygnalizacją dźwiękową włączonego oświetlenia w kabinie pojazdu przy ruszeniu pojazdu. </w:t>
      </w:r>
    </w:p>
    <w:p w14:paraId="76F2941A" w14:textId="77777777" w:rsidR="00FE21F8" w:rsidRPr="00413C72" w:rsidRDefault="00FE21F8" w:rsidP="00FE21F8">
      <w:pPr>
        <w:numPr>
          <w:ilvl w:val="0"/>
          <w:numId w:val="36"/>
        </w:numPr>
        <w:tabs>
          <w:tab w:val="left" w:pos="1134"/>
          <w:tab w:val="left" w:pos="3969"/>
        </w:tabs>
        <w:spacing w:after="160" w:line="259" w:lineRule="auto"/>
        <w:contextualSpacing/>
        <w:rPr>
          <w:rFonts w:ascii="Arial Narrow" w:eastAsia="Calibri" w:hAnsi="Arial Narrow"/>
          <w:szCs w:val="22"/>
        </w:rPr>
      </w:pPr>
      <w:r w:rsidRPr="00413C72">
        <w:rPr>
          <w:rFonts w:ascii="Arial Narrow" w:eastAsia="Calibri" w:hAnsi="Arial Narrow"/>
          <w:szCs w:val="22"/>
        </w:rPr>
        <w:t>Po lewej i prawej stronie pojazdu zamontować po dwie sztuki płaskie lampy robocze wykonane w technologii LED do równomiernego doświetlenia przestrzeni boków pojazdu. Oświetlenie musi działać bez względu na położenie stacyjki, umożliwiając niezależne zapalanie lamp na każdej ze stron pojazdu. Źródło światła LED musi spełniać następujące parametry: klasa szczelności  - IP67, strumień światła minimum 1100 lumenów, natężenie oświetlenia: w odległości w co</w:t>
      </w:r>
      <w:r>
        <w:rPr>
          <w:rFonts w:ascii="Arial Narrow" w:eastAsia="Calibri" w:hAnsi="Arial Narrow"/>
          <w:szCs w:val="22"/>
        </w:rPr>
        <w:t xml:space="preserve"> </w:t>
      </w:r>
      <w:r w:rsidRPr="00413C72">
        <w:rPr>
          <w:rFonts w:ascii="Arial Narrow" w:eastAsia="Calibri" w:hAnsi="Arial Narrow"/>
          <w:szCs w:val="22"/>
        </w:rPr>
        <w:t>najmniej 1 metra od źródła światła minimum 600 LUX, minimum 4 diody LED.</w:t>
      </w:r>
    </w:p>
    <w:p w14:paraId="5328A783" w14:textId="77777777" w:rsidR="00FE21F8" w:rsidRDefault="00FE21F8" w:rsidP="00FE21F8">
      <w:pPr>
        <w:numPr>
          <w:ilvl w:val="0"/>
          <w:numId w:val="36"/>
        </w:numPr>
        <w:tabs>
          <w:tab w:val="left" w:pos="1134"/>
          <w:tab w:val="left" w:pos="3969"/>
        </w:tabs>
        <w:spacing w:after="160" w:line="259" w:lineRule="auto"/>
        <w:contextualSpacing/>
        <w:rPr>
          <w:rFonts w:ascii="Arial Narrow" w:eastAsia="Calibri" w:hAnsi="Arial Narrow"/>
          <w:szCs w:val="22"/>
        </w:rPr>
      </w:pPr>
      <w:r w:rsidRPr="00413C72">
        <w:rPr>
          <w:rFonts w:ascii="Arial Narrow" w:eastAsia="Calibri" w:hAnsi="Arial Narrow"/>
          <w:szCs w:val="22"/>
        </w:rPr>
        <w:t>. Dodatkowo tył zabudowy powinien być oklejony pasem taśmy odblaskowej o wysokości 250-300 mm.</w:t>
      </w:r>
    </w:p>
    <w:p w14:paraId="59AF2AC6" w14:textId="77777777" w:rsidR="00FE21F8" w:rsidRDefault="00FE21F8" w:rsidP="00FE21F8">
      <w:pPr>
        <w:numPr>
          <w:ilvl w:val="0"/>
          <w:numId w:val="36"/>
        </w:numPr>
        <w:tabs>
          <w:tab w:val="left" w:pos="1134"/>
          <w:tab w:val="left" w:pos="3969"/>
        </w:tabs>
        <w:spacing w:after="160" w:line="259" w:lineRule="auto"/>
        <w:contextualSpacing/>
        <w:rPr>
          <w:rFonts w:ascii="Arial Narrow" w:eastAsia="Calibri" w:hAnsi="Arial Narrow"/>
          <w:szCs w:val="22"/>
        </w:rPr>
      </w:pPr>
      <w:r w:rsidRPr="00921408">
        <w:rPr>
          <w:rFonts w:ascii="Arial Narrow" w:eastAsia="Calibri" w:hAnsi="Arial Narrow"/>
          <w:szCs w:val="22"/>
        </w:rPr>
        <w:t>Pomiędzy podłużnicami ramy nośnej kontenera wykonany schowek zamykany klapą ryglowaną zamkiem patentowym.</w:t>
      </w:r>
    </w:p>
    <w:p w14:paraId="2E5A1871" w14:textId="6EF87FF6" w:rsidR="00C602FD" w:rsidRDefault="00C602FD">
      <w:pPr>
        <w:spacing w:after="160" w:line="259" w:lineRule="auto"/>
        <w:rPr>
          <w:rFonts w:ascii="Arial Narrow" w:hAnsi="Arial Narrow"/>
          <w:b/>
          <w:bCs/>
          <w:lang w:eastAsia="pl-PL"/>
        </w:rPr>
      </w:pPr>
      <w:r>
        <w:rPr>
          <w:rFonts w:ascii="Arial Narrow" w:hAnsi="Arial Narrow"/>
          <w:b/>
          <w:bCs/>
          <w:lang w:eastAsia="pl-PL"/>
        </w:rPr>
        <w:br w:type="page"/>
      </w:r>
    </w:p>
    <w:p w14:paraId="5D1978E8" w14:textId="77777777" w:rsidR="00C90FD5" w:rsidRPr="00967A68" w:rsidRDefault="00C90FD5" w:rsidP="002B2DF8">
      <w:pPr>
        <w:tabs>
          <w:tab w:val="left" w:pos="5100"/>
        </w:tabs>
        <w:contextualSpacing/>
        <w:rPr>
          <w:rFonts w:ascii="Arial Narrow" w:eastAsia="Calibri" w:hAnsi="Arial Narrow"/>
          <w:noProof/>
          <w:szCs w:val="22"/>
          <w:lang w:eastAsia="pl-PL"/>
        </w:rPr>
      </w:pPr>
    </w:p>
    <w:p w14:paraId="1BB72C33" w14:textId="47C8E8E1" w:rsidR="0008330B" w:rsidRPr="00685DC9" w:rsidRDefault="0008330B" w:rsidP="0028337A">
      <w:pPr>
        <w:pStyle w:val="Nagwek1"/>
        <w:spacing w:before="0" w:after="0" w:line="240" w:lineRule="auto"/>
        <w:rPr>
          <w:lang w:eastAsia="pl-PL"/>
        </w:rPr>
      </w:pPr>
      <w:bookmarkStart w:id="14" w:name="_II.2_sPECYFIKACJA_DLA_1"/>
      <w:bookmarkStart w:id="15" w:name="_II.7_sPECYFIKACJA_DLA"/>
      <w:bookmarkStart w:id="16" w:name="_III._Wymagane_minimalne"/>
      <w:bookmarkEnd w:id="14"/>
      <w:bookmarkEnd w:id="15"/>
      <w:bookmarkEnd w:id="16"/>
      <w:r w:rsidRPr="00685DC9">
        <w:rPr>
          <w:lang w:eastAsia="pl-PL"/>
        </w:rPr>
        <w:t>III. Wymagane minimalne warunki gwarancji</w:t>
      </w:r>
    </w:p>
    <w:p w14:paraId="4A3C343C" w14:textId="634855F8" w:rsidR="00C52EB9" w:rsidRPr="00DA34C5" w:rsidRDefault="00AE4015" w:rsidP="00DA34C5">
      <w:pPr>
        <w:pStyle w:val="Akapitzlist"/>
        <w:numPr>
          <w:ilvl w:val="0"/>
          <w:numId w:val="3"/>
        </w:numPr>
        <w:contextualSpacing/>
        <w:jc w:val="both"/>
        <w:rPr>
          <w:rFonts w:ascii="Arial Narrow" w:hAnsi="Arial Narrow"/>
        </w:rPr>
      </w:pPr>
      <w:r w:rsidRPr="00685DC9">
        <w:rPr>
          <w:rFonts w:ascii="Arial Narrow" w:hAnsi="Arial Narrow"/>
        </w:rPr>
        <w:t>Gwarancja mechaniczna na pojazd nie krótsza niż standardowa gwarancja producenta na dany model i nie krótsza niż</w:t>
      </w:r>
      <w:r w:rsidR="00DA34C5">
        <w:rPr>
          <w:rFonts w:ascii="Arial Narrow" w:hAnsi="Arial Narrow"/>
        </w:rPr>
        <w:t xml:space="preserve"> </w:t>
      </w:r>
      <w:r w:rsidR="009D7D01">
        <w:rPr>
          <w:rFonts w:ascii="Arial Narrow" w:hAnsi="Arial Narrow"/>
        </w:rPr>
        <w:t>2</w:t>
      </w:r>
      <w:r w:rsidR="00C52EB9" w:rsidRPr="00DA34C5">
        <w:rPr>
          <w:rFonts w:ascii="Arial Narrow" w:hAnsi="Arial Narrow"/>
        </w:rPr>
        <w:t xml:space="preserve"> lat</w:t>
      </w:r>
      <w:r w:rsidR="009D7D01">
        <w:rPr>
          <w:rFonts w:ascii="Arial Narrow" w:hAnsi="Arial Narrow"/>
        </w:rPr>
        <w:t>a</w:t>
      </w:r>
      <w:r w:rsidR="00C52EB9" w:rsidRPr="00DA34C5">
        <w:rPr>
          <w:rFonts w:ascii="Arial Narrow" w:hAnsi="Arial Narrow"/>
        </w:rPr>
        <w:t xml:space="preserve"> od daty odbioru </w:t>
      </w:r>
      <w:r w:rsidR="00A519BC">
        <w:rPr>
          <w:rFonts w:ascii="Arial Narrow" w:hAnsi="Arial Narrow"/>
        </w:rPr>
        <w:t>końcowego</w:t>
      </w:r>
    </w:p>
    <w:p w14:paraId="29EBA06A" w14:textId="69A6915A" w:rsidR="00AE4015" w:rsidRPr="00685DC9" w:rsidRDefault="00AE4015" w:rsidP="0028337A">
      <w:pPr>
        <w:pStyle w:val="Akapitzlist"/>
        <w:numPr>
          <w:ilvl w:val="0"/>
          <w:numId w:val="3"/>
        </w:numPr>
        <w:contextualSpacing/>
        <w:jc w:val="both"/>
        <w:rPr>
          <w:rFonts w:ascii="Arial Narrow" w:hAnsi="Arial Narrow"/>
        </w:rPr>
      </w:pPr>
      <w:r w:rsidRPr="00685DC9">
        <w:rPr>
          <w:rFonts w:ascii="Arial Narrow" w:hAnsi="Arial Narrow" w:cs="Arial"/>
        </w:rPr>
        <w:t xml:space="preserve">Gwarancja na </w:t>
      </w:r>
      <w:r w:rsidR="008A0A4B">
        <w:rPr>
          <w:rFonts w:ascii="Arial Narrow" w:hAnsi="Arial Narrow" w:cs="Arial"/>
        </w:rPr>
        <w:t>powłokę lakierniczą</w:t>
      </w:r>
      <w:r w:rsidRPr="00685DC9">
        <w:rPr>
          <w:rFonts w:ascii="Arial Narrow" w:hAnsi="Arial Narrow" w:cs="Arial"/>
        </w:rPr>
        <w:t xml:space="preserve">, nie krótsza niż standardowa gwarancja producenta na dany model i nie krótsza niż </w:t>
      </w:r>
      <w:r w:rsidR="000953B8">
        <w:rPr>
          <w:rFonts w:ascii="Arial Narrow" w:hAnsi="Arial Narrow" w:cs="Arial"/>
        </w:rPr>
        <w:t>2</w:t>
      </w:r>
      <w:r w:rsidRPr="00685DC9">
        <w:rPr>
          <w:rFonts w:ascii="Arial Narrow" w:hAnsi="Arial Narrow" w:cs="Arial"/>
        </w:rPr>
        <w:t xml:space="preserve"> lata od daty </w:t>
      </w:r>
      <w:r w:rsidR="00A519BC">
        <w:rPr>
          <w:rFonts w:ascii="Arial Narrow" w:hAnsi="Arial Narrow" w:cs="Arial"/>
        </w:rPr>
        <w:t>odbioru końcowego</w:t>
      </w:r>
      <w:r w:rsidRPr="00685DC9">
        <w:rPr>
          <w:rFonts w:ascii="Arial Narrow" w:hAnsi="Arial Narrow" w:cs="Arial"/>
        </w:rPr>
        <w:t>,</w:t>
      </w:r>
    </w:p>
    <w:p w14:paraId="4F75D71A" w14:textId="0E9648FA" w:rsidR="00AE4015" w:rsidRPr="00685DC9" w:rsidRDefault="00AE4015" w:rsidP="0028337A">
      <w:pPr>
        <w:pStyle w:val="Akapitzlist"/>
        <w:numPr>
          <w:ilvl w:val="0"/>
          <w:numId w:val="3"/>
        </w:numPr>
        <w:contextualSpacing/>
        <w:jc w:val="both"/>
        <w:rPr>
          <w:rFonts w:ascii="Arial Narrow" w:hAnsi="Arial Narrow"/>
        </w:rPr>
      </w:pPr>
      <w:r w:rsidRPr="00685DC9">
        <w:rPr>
          <w:rFonts w:ascii="Arial Narrow" w:hAnsi="Arial Narrow"/>
        </w:rPr>
        <w:t xml:space="preserve">Gwarancja na </w:t>
      </w:r>
      <w:r w:rsidRPr="00685DC9">
        <w:rPr>
          <w:rFonts w:ascii="Arial Narrow" w:hAnsi="Arial Narrow" w:cs="Arial"/>
        </w:rPr>
        <w:t xml:space="preserve">perforację nadwozia, nie krótsza niż standardowa gwarancja producenta na dany model i nie krótsza niż 6 lat od daty </w:t>
      </w:r>
      <w:r w:rsidR="00A519BC">
        <w:rPr>
          <w:rFonts w:ascii="Arial Narrow" w:hAnsi="Arial Narrow" w:cs="Arial"/>
        </w:rPr>
        <w:t>odbioru końcowego</w:t>
      </w:r>
      <w:r w:rsidR="00AC50DD" w:rsidRPr="00685DC9">
        <w:rPr>
          <w:rFonts w:ascii="Arial Narrow" w:hAnsi="Arial Narrow" w:cs="Arial"/>
        </w:rPr>
        <w:t>,</w:t>
      </w:r>
    </w:p>
    <w:p w14:paraId="6DDF9282" w14:textId="77777777" w:rsidR="009D7D01" w:rsidRPr="0008330B" w:rsidRDefault="009D7D01" w:rsidP="009D7D01">
      <w:pPr>
        <w:numPr>
          <w:ilvl w:val="0"/>
          <w:numId w:val="3"/>
        </w:numPr>
        <w:spacing w:after="160" w:line="259" w:lineRule="auto"/>
        <w:contextualSpacing/>
        <w:jc w:val="both"/>
        <w:rPr>
          <w:rFonts w:ascii="Arial Narrow" w:eastAsia="Calibri" w:hAnsi="Arial Narrow"/>
          <w:szCs w:val="22"/>
        </w:rPr>
      </w:pPr>
      <w:r w:rsidRPr="0008330B">
        <w:rPr>
          <w:rFonts w:ascii="Arial Narrow" w:eastAsia="Calibri" w:hAnsi="Arial Narrow"/>
          <w:szCs w:val="22"/>
        </w:rPr>
        <w:t>Gwarancja</w:t>
      </w:r>
      <w:r w:rsidRPr="0008330B">
        <w:rPr>
          <w:rFonts w:ascii="Arial Narrow" w:eastAsia="Calibri" w:hAnsi="Arial Narrow"/>
          <w:b/>
          <w:szCs w:val="22"/>
        </w:rPr>
        <w:t xml:space="preserve"> </w:t>
      </w:r>
      <w:r w:rsidRPr="0008330B">
        <w:rPr>
          <w:rFonts w:ascii="Arial Narrow" w:eastAsia="Calibri" w:hAnsi="Arial Narrow" w:cs="Arial"/>
          <w:szCs w:val="22"/>
        </w:rPr>
        <w:t xml:space="preserve">na oznakowanie </w:t>
      </w:r>
      <w:r w:rsidRPr="0008330B">
        <w:rPr>
          <w:rFonts w:ascii="Arial Narrow" w:eastAsia="Calibri" w:hAnsi="Arial Narrow" w:cs="Calibri"/>
          <w:szCs w:val="22"/>
        </w:rPr>
        <w:t>pojazdu</w:t>
      </w:r>
      <w:r w:rsidRPr="0008330B">
        <w:rPr>
          <w:rFonts w:ascii="Arial Narrow" w:eastAsia="Calibri" w:hAnsi="Arial Narrow" w:cs="Arial"/>
          <w:szCs w:val="22"/>
        </w:rPr>
        <w:t xml:space="preserve">, nie krótsza niż </w:t>
      </w:r>
      <w:r>
        <w:rPr>
          <w:rFonts w:ascii="Arial Narrow" w:eastAsia="Calibri" w:hAnsi="Arial Narrow" w:cs="Arial"/>
          <w:szCs w:val="22"/>
        </w:rPr>
        <w:t>2</w:t>
      </w:r>
      <w:r w:rsidRPr="0008330B">
        <w:rPr>
          <w:rFonts w:ascii="Arial Narrow" w:eastAsia="Calibri" w:hAnsi="Arial Narrow" w:cs="Arial"/>
          <w:szCs w:val="22"/>
        </w:rPr>
        <w:t xml:space="preserve"> lata od daty sprzedaży, obejmująca ochronę od niewłaściwego montażu, płowienia kolorów lub uszkodzenia folii przed szkodliwymi czynnikami zewnętrznymi.</w:t>
      </w:r>
    </w:p>
    <w:p w14:paraId="35046B94" w14:textId="524C5F08" w:rsidR="009D7D01" w:rsidRPr="0008330B" w:rsidRDefault="009D7D01" w:rsidP="009D7D01">
      <w:pPr>
        <w:numPr>
          <w:ilvl w:val="0"/>
          <w:numId w:val="3"/>
        </w:numPr>
        <w:spacing w:after="160" w:line="259" w:lineRule="auto"/>
        <w:contextualSpacing/>
        <w:jc w:val="both"/>
        <w:rPr>
          <w:rFonts w:ascii="Arial Narrow" w:eastAsia="Calibri" w:hAnsi="Arial Narrow"/>
          <w:szCs w:val="22"/>
        </w:rPr>
      </w:pPr>
      <w:r w:rsidRPr="0008330B">
        <w:rPr>
          <w:rFonts w:ascii="Arial Narrow" w:eastAsia="Calibri" w:hAnsi="Arial Narrow" w:cs="Arial"/>
          <w:szCs w:val="22"/>
        </w:rPr>
        <w:t>Gwarancja na zabudowę</w:t>
      </w:r>
      <w:r>
        <w:rPr>
          <w:rFonts w:ascii="Arial Narrow" w:eastAsia="Calibri" w:hAnsi="Arial Narrow" w:cs="Arial"/>
          <w:szCs w:val="22"/>
        </w:rPr>
        <w:t xml:space="preserve">: </w:t>
      </w:r>
      <w:r w:rsidRPr="0008330B">
        <w:rPr>
          <w:rFonts w:ascii="Arial Narrow" w:eastAsia="Calibri" w:hAnsi="Arial Narrow" w:cs="Arial"/>
          <w:szCs w:val="22"/>
        </w:rPr>
        <w:t xml:space="preserve">nie krótsza niż </w:t>
      </w:r>
      <w:r w:rsidR="00B643D0">
        <w:rPr>
          <w:rFonts w:ascii="Arial Narrow" w:eastAsia="Calibri" w:hAnsi="Arial Narrow" w:cs="Arial"/>
          <w:szCs w:val="22"/>
        </w:rPr>
        <w:t>4</w:t>
      </w:r>
      <w:r w:rsidRPr="0008330B">
        <w:rPr>
          <w:rFonts w:ascii="Arial Narrow" w:eastAsia="Calibri" w:hAnsi="Arial Narrow" w:cs="Arial"/>
          <w:szCs w:val="22"/>
        </w:rPr>
        <w:t xml:space="preserve"> lata</w:t>
      </w:r>
      <w:r>
        <w:rPr>
          <w:rFonts w:ascii="Arial Narrow" w:eastAsia="Calibri" w:hAnsi="Arial Narrow" w:cs="Arial"/>
          <w:szCs w:val="22"/>
        </w:rPr>
        <w:t xml:space="preserve"> od daty odbioru końcowego.</w:t>
      </w:r>
    </w:p>
    <w:p w14:paraId="059FEB67" w14:textId="63E500B4" w:rsidR="009D7D01" w:rsidRPr="00150BED" w:rsidRDefault="009D7D01" w:rsidP="009D7D01">
      <w:pPr>
        <w:numPr>
          <w:ilvl w:val="0"/>
          <w:numId w:val="3"/>
        </w:numPr>
        <w:spacing w:after="160" w:line="259" w:lineRule="auto"/>
        <w:contextualSpacing/>
        <w:jc w:val="both"/>
        <w:rPr>
          <w:rFonts w:ascii="Arial Narrow" w:eastAsia="Calibri" w:hAnsi="Arial Narrow"/>
          <w:szCs w:val="22"/>
        </w:rPr>
      </w:pPr>
      <w:r w:rsidRPr="0008330B">
        <w:rPr>
          <w:rFonts w:ascii="Arial Narrow" w:eastAsia="Calibri" w:hAnsi="Arial Narrow" w:cs="Arial"/>
          <w:szCs w:val="22"/>
        </w:rPr>
        <w:t>Gwarancja na moduły LED: nie krótsze niż 5 lat</w:t>
      </w:r>
      <w:r>
        <w:rPr>
          <w:rFonts w:ascii="Arial Narrow" w:eastAsia="Calibri" w:hAnsi="Arial Narrow" w:cs="Arial"/>
          <w:szCs w:val="22"/>
        </w:rPr>
        <w:t xml:space="preserve"> od daty odbioru końcowego</w:t>
      </w:r>
    </w:p>
    <w:p w14:paraId="631691B4" w14:textId="63A63958" w:rsidR="009D7D01" w:rsidRPr="0008330B" w:rsidRDefault="009D7D01" w:rsidP="009D7D01">
      <w:pPr>
        <w:numPr>
          <w:ilvl w:val="0"/>
          <w:numId w:val="3"/>
        </w:numPr>
        <w:spacing w:after="160" w:line="259" w:lineRule="auto"/>
        <w:contextualSpacing/>
        <w:jc w:val="both"/>
        <w:rPr>
          <w:rFonts w:ascii="Arial Narrow" w:eastAsia="Calibri" w:hAnsi="Arial Narrow"/>
          <w:szCs w:val="22"/>
        </w:rPr>
      </w:pPr>
      <w:r>
        <w:rPr>
          <w:rFonts w:ascii="Arial Narrow" w:eastAsia="Calibri" w:hAnsi="Arial Narrow"/>
          <w:szCs w:val="22"/>
        </w:rPr>
        <w:t xml:space="preserve">Gwarancja na </w:t>
      </w:r>
      <w:r w:rsidRPr="00150BED">
        <w:rPr>
          <w:rFonts w:ascii="Arial Narrow" w:eastAsia="Calibri" w:hAnsi="Arial Narrow"/>
          <w:szCs w:val="22"/>
        </w:rPr>
        <w:t>wymagane elementy systemu Tetra</w:t>
      </w:r>
      <w:r>
        <w:rPr>
          <w:rFonts w:ascii="Arial Narrow" w:eastAsia="Calibri" w:hAnsi="Arial Narrow"/>
          <w:szCs w:val="22"/>
        </w:rPr>
        <w:t>:</w:t>
      </w:r>
      <w:r w:rsidRPr="00150BED">
        <w:rPr>
          <w:rFonts w:ascii="Arial Narrow" w:eastAsia="Calibri" w:hAnsi="Arial Narrow"/>
          <w:szCs w:val="22"/>
        </w:rPr>
        <w:t xml:space="preserve"> nie krótsza niż 2 lata</w:t>
      </w:r>
      <w:r>
        <w:rPr>
          <w:rFonts w:ascii="Arial Narrow" w:eastAsia="Calibri" w:hAnsi="Arial Narrow"/>
          <w:szCs w:val="22"/>
        </w:rPr>
        <w:t xml:space="preserve"> </w:t>
      </w:r>
      <w:r>
        <w:rPr>
          <w:rFonts w:ascii="Arial Narrow" w:eastAsia="Calibri" w:hAnsi="Arial Narrow" w:cs="Arial"/>
          <w:szCs w:val="22"/>
        </w:rPr>
        <w:t>od daty odbioru końcowego</w:t>
      </w:r>
    </w:p>
    <w:p w14:paraId="518C5C32" w14:textId="77777777" w:rsidR="003323F1" w:rsidRPr="00685DC9" w:rsidRDefault="003323F1" w:rsidP="0028337A">
      <w:pPr>
        <w:keepNext/>
        <w:outlineLvl w:val="2"/>
        <w:rPr>
          <w:rFonts w:ascii="Arial Narrow" w:hAnsi="Arial Narrow" w:cs="Calibri"/>
          <w:szCs w:val="22"/>
          <w:lang w:eastAsia="pl-PL"/>
        </w:rPr>
      </w:pPr>
    </w:p>
    <w:p w14:paraId="35147880" w14:textId="56F9CA0B" w:rsidR="0008330B" w:rsidRPr="00685DC9" w:rsidRDefault="0008330B" w:rsidP="0028337A">
      <w:pPr>
        <w:pStyle w:val="Nagwek1"/>
        <w:spacing w:before="0" w:after="0" w:line="240" w:lineRule="auto"/>
        <w:rPr>
          <w:lang w:eastAsia="pl-PL"/>
        </w:rPr>
      </w:pPr>
      <w:bookmarkStart w:id="17" w:name="_IV._Preferowane_warunki"/>
      <w:bookmarkEnd w:id="17"/>
      <w:r w:rsidRPr="00685DC9">
        <w:rPr>
          <w:lang w:eastAsia="pl-PL"/>
        </w:rPr>
        <w:t>IV. Preferowane warunki dostępu do serwisu samochodów</w:t>
      </w:r>
    </w:p>
    <w:p w14:paraId="3792FF29" w14:textId="77777777" w:rsidR="00B96EB8" w:rsidRDefault="00B96EB8" w:rsidP="0028337A">
      <w:pPr>
        <w:contextualSpacing/>
        <w:jc w:val="both"/>
        <w:rPr>
          <w:rFonts w:ascii="Arial Narrow" w:eastAsia="Calibri" w:hAnsi="Arial Narrow"/>
          <w:szCs w:val="22"/>
        </w:rPr>
      </w:pPr>
    </w:p>
    <w:p w14:paraId="14DF1189" w14:textId="6C0363E7" w:rsidR="009D7D01" w:rsidRPr="00B96EB8" w:rsidRDefault="009D7D01" w:rsidP="00C90FD5">
      <w:pPr>
        <w:pStyle w:val="Akapitzlist"/>
        <w:numPr>
          <w:ilvl w:val="0"/>
          <w:numId w:val="12"/>
        </w:numPr>
        <w:contextualSpacing/>
        <w:jc w:val="both"/>
        <w:rPr>
          <w:rFonts w:ascii="Arial Narrow" w:hAnsi="Arial Narrow"/>
        </w:rPr>
      </w:pPr>
      <w:r w:rsidRPr="00B96EB8">
        <w:rPr>
          <w:rFonts w:ascii="Arial Narrow" w:hAnsi="Arial Narrow"/>
        </w:rPr>
        <w:t>Zamawiający wymaga, aby na terenie działania Oddziału każdego Odbiorcy wskazanego w zamówieniu znajdował się co najmniej jeden autoryzowany serwis obsługi producenta samochodu.</w:t>
      </w:r>
    </w:p>
    <w:p w14:paraId="6D5F842A" w14:textId="7D153204" w:rsidR="0008330B" w:rsidRDefault="009277E4" w:rsidP="00C90FD5">
      <w:pPr>
        <w:pStyle w:val="Akapitzlist"/>
        <w:numPr>
          <w:ilvl w:val="0"/>
          <w:numId w:val="12"/>
        </w:numPr>
        <w:contextualSpacing/>
        <w:jc w:val="both"/>
        <w:rPr>
          <w:rFonts w:ascii="Arial Narrow" w:hAnsi="Arial Narrow"/>
        </w:rPr>
      </w:pPr>
      <w:r w:rsidRPr="00B96EB8">
        <w:rPr>
          <w:rFonts w:ascii="Arial Narrow" w:hAnsi="Arial Narrow"/>
        </w:rPr>
        <w:t xml:space="preserve">Dostawca </w:t>
      </w:r>
      <w:r w:rsidR="0008330B" w:rsidRPr="00B96EB8">
        <w:rPr>
          <w:rFonts w:ascii="Arial Narrow" w:hAnsi="Arial Narrow"/>
        </w:rPr>
        <w:t>wskazuje w ofercie lokalizację najbliższego autoryzowanego serwisu oferowanych pojazdów od lokalizacji Zamawiającego.</w:t>
      </w:r>
    </w:p>
    <w:p w14:paraId="4A8F6AB7" w14:textId="39351F84" w:rsidR="001729BF" w:rsidRDefault="001729BF" w:rsidP="00C90FD5">
      <w:pPr>
        <w:pStyle w:val="Akapitzlist"/>
        <w:numPr>
          <w:ilvl w:val="0"/>
          <w:numId w:val="12"/>
        </w:numPr>
        <w:contextualSpacing/>
        <w:jc w:val="both"/>
        <w:rPr>
          <w:rFonts w:ascii="Arial Narrow" w:hAnsi="Arial Narrow"/>
        </w:rPr>
      </w:pPr>
      <w:r>
        <w:rPr>
          <w:rFonts w:ascii="Arial Narrow" w:hAnsi="Arial Narrow"/>
        </w:rPr>
        <w:t xml:space="preserve">Jeżeli w okresie </w:t>
      </w:r>
      <w:r w:rsidR="001F1BDB">
        <w:rPr>
          <w:rFonts w:ascii="Arial Narrow" w:hAnsi="Arial Narrow"/>
        </w:rPr>
        <w:t xml:space="preserve">180 dni </w:t>
      </w:r>
      <w:r>
        <w:rPr>
          <w:rFonts w:ascii="Arial Narrow" w:hAnsi="Arial Narrow"/>
        </w:rPr>
        <w:t xml:space="preserve">od odbioru końcowego samochodu Zamawiający </w:t>
      </w:r>
      <w:r w:rsidR="001F1BDB">
        <w:rPr>
          <w:rFonts w:ascii="Arial Narrow" w:hAnsi="Arial Narrow"/>
        </w:rPr>
        <w:t>zgłosi Dostawcy</w:t>
      </w:r>
      <w:r>
        <w:rPr>
          <w:rFonts w:ascii="Arial Narrow" w:hAnsi="Arial Narrow"/>
        </w:rPr>
        <w:t xml:space="preserve"> </w:t>
      </w:r>
      <w:r w:rsidR="001F1BDB">
        <w:rPr>
          <w:rFonts w:ascii="Arial Narrow" w:hAnsi="Arial Narrow"/>
        </w:rPr>
        <w:t xml:space="preserve">fakt </w:t>
      </w:r>
      <w:r>
        <w:rPr>
          <w:rFonts w:ascii="Arial Narrow" w:hAnsi="Arial Narrow"/>
        </w:rPr>
        <w:t>rozładow</w:t>
      </w:r>
      <w:r w:rsidR="001F1BDB">
        <w:rPr>
          <w:rFonts w:ascii="Arial Narrow" w:hAnsi="Arial Narrow"/>
        </w:rPr>
        <w:t>ywania</w:t>
      </w:r>
      <w:r>
        <w:rPr>
          <w:rFonts w:ascii="Arial Narrow" w:hAnsi="Arial Narrow"/>
        </w:rPr>
        <w:t xml:space="preserve"> się akumulator</w:t>
      </w:r>
      <w:r w:rsidR="001F1BDB">
        <w:rPr>
          <w:rFonts w:ascii="Arial Narrow" w:hAnsi="Arial Narrow"/>
        </w:rPr>
        <w:t xml:space="preserve">a rozruchowego, którego przyczyną może być długi okres nieuruchamiania samochodu przed dostawą, to Dostawca jest zobowiązany do </w:t>
      </w:r>
      <w:r>
        <w:rPr>
          <w:rFonts w:ascii="Arial Narrow" w:hAnsi="Arial Narrow"/>
        </w:rPr>
        <w:t xml:space="preserve"> </w:t>
      </w:r>
      <w:r w:rsidR="001F1BDB" w:rsidRPr="001F1BDB">
        <w:rPr>
          <w:rFonts w:ascii="Arial Narrow" w:hAnsi="Arial Narrow"/>
        </w:rPr>
        <w:t xml:space="preserve">wymiany akumulatora na nowy </w:t>
      </w:r>
      <w:r w:rsidR="001F1BDB">
        <w:rPr>
          <w:rFonts w:ascii="Arial Narrow" w:hAnsi="Arial Narrow"/>
        </w:rPr>
        <w:t xml:space="preserve">na własny koszt, </w:t>
      </w:r>
      <w:r w:rsidR="001F1BDB" w:rsidRPr="001F1BDB">
        <w:rPr>
          <w:rFonts w:ascii="Arial Narrow" w:hAnsi="Arial Narrow"/>
        </w:rPr>
        <w:t xml:space="preserve">we wskazanej przez </w:t>
      </w:r>
      <w:r w:rsidR="001F1BDB">
        <w:rPr>
          <w:rFonts w:ascii="Arial Narrow" w:hAnsi="Arial Narrow"/>
        </w:rPr>
        <w:t xml:space="preserve">Zamawiającego </w:t>
      </w:r>
      <w:r w:rsidR="001F1BDB" w:rsidRPr="001F1BDB">
        <w:rPr>
          <w:rFonts w:ascii="Arial Narrow" w:hAnsi="Arial Narrow"/>
        </w:rPr>
        <w:t>lokalizacji stacjonowania pojazdu</w:t>
      </w:r>
      <w:r w:rsidR="001F1BDB">
        <w:rPr>
          <w:rFonts w:ascii="Arial Narrow" w:hAnsi="Arial Narrow"/>
        </w:rPr>
        <w:t>,</w:t>
      </w:r>
      <w:r w:rsidR="001F1BDB" w:rsidRPr="001F1BDB">
        <w:rPr>
          <w:rFonts w:ascii="Arial Narrow" w:hAnsi="Arial Narrow"/>
        </w:rPr>
        <w:t xml:space="preserve"> w</w:t>
      </w:r>
      <w:r w:rsidR="001F1BDB">
        <w:rPr>
          <w:rFonts w:ascii="Arial Narrow" w:hAnsi="Arial Narrow"/>
        </w:rPr>
        <w:t xml:space="preserve"> terminie do dwóch dni roboczych od dnia zgłoszenia</w:t>
      </w:r>
      <w:r w:rsidR="001F1BDB" w:rsidRPr="001F1BDB">
        <w:rPr>
          <w:rFonts w:ascii="Arial Narrow" w:hAnsi="Arial Narrow"/>
        </w:rPr>
        <w:t>.</w:t>
      </w:r>
    </w:p>
    <w:p w14:paraId="092A0204" w14:textId="77777777" w:rsidR="00DE1D4D" w:rsidRPr="00B96EB8" w:rsidRDefault="00DE1D4D" w:rsidP="00DE1D4D">
      <w:pPr>
        <w:pStyle w:val="Akapitzlist"/>
        <w:contextualSpacing/>
        <w:jc w:val="both"/>
        <w:rPr>
          <w:rFonts w:ascii="Arial Narrow" w:hAnsi="Arial Narrow"/>
        </w:rPr>
      </w:pPr>
    </w:p>
    <w:p w14:paraId="77E2350D" w14:textId="77777777" w:rsidR="003323F1" w:rsidRPr="00685DC9" w:rsidRDefault="003323F1" w:rsidP="0028337A">
      <w:pPr>
        <w:rPr>
          <w:rFonts w:ascii="Arial Narrow" w:eastAsia="Calibri" w:hAnsi="Arial Narrow"/>
          <w:color w:val="FF0000"/>
          <w:szCs w:val="22"/>
        </w:rPr>
      </w:pPr>
    </w:p>
    <w:p w14:paraId="2BC72572" w14:textId="4722CDBF" w:rsidR="0008330B" w:rsidRPr="00685DC9" w:rsidRDefault="0008330B" w:rsidP="0028337A">
      <w:pPr>
        <w:pStyle w:val="Nagwek1"/>
        <w:spacing w:before="0" w:after="0" w:line="240" w:lineRule="auto"/>
        <w:rPr>
          <w:lang w:eastAsia="pl-PL"/>
        </w:rPr>
      </w:pPr>
      <w:bookmarkStart w:id="18" w:name="_V._Warunki_dostawy"/>
      <w:bookmarkEnd w:id="18"/>
      <w:r w:rsidRPr="00685DC9">
        <w:rPr>
          <w:lang w:eastAsia="pl-PL"/>
        </w:rPr>
        <w:t xml:space="preserve">V. </w:t>
      </w:r>
      <w:r w:rsidR="005B55D5">
        <w:rPr>
          <w:lang w:eastAsia="pl-PL"/>
        </w:rPr>
        <w:t>Zasady</w:t>
      </w:r>
      <w:r w:rsidRPr="00685DC9">
        <w:rPr>
          <w:lang w:eastAsia="pl-PL"/>
        </w:rPr>
        <w:t xml:space="preserve"> dostawy </w:t>
      </w:r>
      <w:r w:rsidR="00097208">
        <w:rPr>
          <w:lang w:eastAsia="pl-PL"/>
        </w:rPr>
        <w:t>pojazdów</w:t>
      </w:r>
    </w:p>
    <w:p w14:paraId="1AC68369" w14:textId="4058F682" w:rsidR="009D7D01" w:rsidRPr="002D08C4" w:rsidRDefault="009D7D01" w:rsidP="009D7D01">
      <w:pPr>
        <w:pStyle w:val="Akapitzlist"/>
        <w:numPr>
          <w:ilvl w:val="0"/>
          <w:numId w:val="2"/>
        </w:numPr>
        <w:rPr>
          <w:rFonts w:ascii="Arial Narrow" w:hAnsi="Arial Narrow" w:cs="Calibri"/>
          <w:szCs w:val="22"/>
          <w:lang w:eastAsia="pl-PL"/>
        </w:rPr>
      </w:pPr>
      <w:r w:rsidRPr="002D08C4">
        <w:rPr>
          <w:rFonts w:ascii="Arial Narrow" w:hAnsi="Arial Narrow" w:cs="Calibri"/>
          <w:szCs w:val="22"/>
          <w:lang w:eastAsia="pl-PL"/>
        </w:rPr>
        <w:t>Zamawiający dopuszcza dwuetapową dostawę przedmiotu zamówienia</w:t>
      </w:r>
      <w:r>
        <w:rPr>
          <w:rFonts w:ascii="Arial Narrow" w:hAnsi="Arial Narrow" w:cs="Calibri"/>
          <w:szCs w:val="22"/>
          <w:lang w:eastAsia="pl-PL"/>
        </w:rPr>
        <w:t xml:space="preserve"> </w:t>
      </w:r>
      <w:r w:rsidRPr="003D5A51">
        <w:rPr>
          <w:rFonts w:ascii="Arial Narrow" w:hAnsi="Arial Narrow" w:cs="Calibri"/>
          <w:szCs w:val="22"/>
          <w:lang w:eastAsia="pl-PL"/>
        </w:rPr>
        <w:t>z zastrzeżeniem, że realizacja dwuetapowej dostawy przedmiotu zamówienia wymaga zgody Zamawiającego</w:t>
      </w:r>
      <w:r w:rsidRPr="002D08C4">
        <w:rPr>
          <w:rFonts w:ascii="Arial Narrow" w:hAnsi="Arial Narrow" w:cs="Calibri"/>
          <w:szCs w:val="22"/>
          <w:lang w:eastAsia="pl-PL"/>
        </w:rPr>
        <w:t xml:space="preserve">. </w:t>
      </w:r>
    </w:p>
    <w:p w14:paraId="4CAC09B1" w14:textId="0D23AD49" w:rsidR="009D7D01" w:rsidRPr="002D08C4" w:rsidRDefault="009D7D01" w:rsidP="009D7D01">
      <w:pPr>
        <w:pStyle w:val="Akapitzlist"/>
        <w:numPr>
          <w:ilvl w:val="1"/>
          <w:numId w:val="2"/>
        </w:numPr>
        <w:jc w:val="both"/>
        <w:rPr>
          <w:rFonts w:ascii="Arial Narrow" w:hAnsi="Arial Narrow" w:cs="Calibri"/>
          <w:szCs w:val="22"/>
          <w:lang w:eastAsia="pl-PL"/>
        </w:rPr>
      </w:pPr>
      <w:r w:rsidRPr="002D08C4">
        <w:rPr>
          <w:rFonts w:ascii="Arial Narrow" w:hAnsi="Arial Narrow" w:cs="Calibri"/>
          <w:szCs w:val="22"/>
          <w:lang w:eastAsia="pl-PL"/>
        </w:rPr>
        <w:t>Etap 1 to dostawa każdego z samochodów</w:t>
      </w:r>
      <w:r w:rsidR="006A17B1">
        <w:rPr>
          <w:rFonts w:ascii="Arial Narrow" w:hAnsi="Arial Narrow" w:cs="Calibri"/>
          <w:szCs w:val="22"/>
          <w:lang w:eastAsia="pl-PL"/>
        </w:rPr>
        <w:t xml:space="preserve"> bazowych</w:t>
      </w:r>
      <w:r w:rsidRPr="002D08C4">
        <w:rPr>
          <w:rFonts w:ascii="Arial Narrow" w:hAnsi="Arial Narrow" w:cs="Calibri"/>
          <w:szCs w:val="22"/>
          <w:lang w:eastAsia="pl-PL"/>
        </w:rPr>
        <w:t xml:space="preserve"> bez montażu zabudowy</w:t>
      </w:r>
      <w:r w:rsidR="006A17B1">
        <w:rPr>
          <w:rFonts w:ascii="Arial Narrow" w:hAnsi="Arial Narrow" w:cs="Calibri"/>
          <w:szCs w:val="22"/>
          <w:lang w:eastAsia="pl-PL"/>
        </w:rPr>
        <w:t xml:space="preserve"> ale </w:t>
      </w:r>
      <w:r w:rsidR="006A17B1" w:rsidRPr="00085427">
        <w:rPr>
          <w:rFonts w:ascii="Arial Narrow" w:hAnsi="Arial Narrow" w:cs="Calibri"/>
          <w:szCs w:val="22"/>
          <w:lang w:eastAsia="pl-PL"/>
        </w:rPr>
        <w:t>wraz z dokumentacją niezbędną do ich zarejestrowania przez Zamawiającego</w:t>
      </w:r>
      <w:r w:rsidRPr="002D08C4">
        <w:rPr>
          <w:rFonts w:ascii="Arial Narrow" w:hAnsi="Arial Narrow" w:cs="Calibri"/>
          <w:szCs w:val="22"/>
          <w:lang w:eastAsia="pl-PL"/>
        </w:rPr>
        <w:t>. Dostawa będzie udokumentowana fakturą za samochód wystawioną nie wcześniej niż w dniu podpisania protokołu odbioru częściowego, z terminem płatności 30 dni od daty wystawienia faktury. Odbiór częściowy może odbyć się w umówionym przez Strony miejscu na terenie Polski i będzie udokumentowany protokołem odbioru częściowego. Odbiór częściowy musi być zgłoszony przez Dostawcę nie później niż 7 dni przed planowanym terminem odbioru. Po dokonaniu odbioru Etapu 1 Zamawiający powierza Dostawcy przedmiot odbioru celem dalszych prac i do czasu zakończenia Etapu 2. Do momentu odbioru Etapu 2 Dostawca ponosi pełną odpowiedzialność za Towar w takim zakresie jak opisano w §1 ust. 4 Umowy</w:t>
      </w:r>
    </w:p>
    <w:p w14:paraId="7EFCAE21" w14:textId="77777777" w:rsidR="009D7D01" w:rsidRPr="002D08C4" w:rsidRDefault="009D7D01" w:rsidP="009D7D01">
      <w:pPr>
        <w:pStyle w:val="Akapitzlist"/>
        <w:numPr>
          <w:ilvl w:val="1"/>
          <w:numId w:val="2"/>
        </w:numPr>
        <w:jc w:val="both"/>
        <w:rPr>
          <w:rFonts w:ascii="Arial Narrow" w:hAnsi="Arial Narrow" w:cs="Calibri"/>
          <w:szCs w:val="22"/>
          <w:lang w:eastAsia="pl-PL"/>
        </w:rPr>
      </w:pPr>
      <w:r w:rsidRPr="002D08C4">
        <w:rPr>
          <w:rFonts w:ascii="Arial Narrow" w:hAnsi="Arial Narrow" w:cs="Calibri"/>
          <w:szCs w:val="22"/>
          <w:lang w:eastAsia="pl-PL"/>
        </w:rPr>
        <w:t>Etap 2. to dostawa kompletnego przedmiotu zamówienia wraz z kompletną zabudową, zgodnie ze wszystkimi wymaganiami specyfikacji. Dostawa będzie udokumentowana fakturą za pozostałą część zamówienia wystawioną nie wcześniej niż w dniu podpisania protokołu odbioru końcowego</w:t>
      </w:r>
      <w:r>
        <w:rPr>
          <w:rFonts w:ascii="Arial Narrow" w:hAnsi="Arial Narrow" w:cs="Calibri"/>
          <w:szCs w:val="22"/>
          <w:lang w:eastAsia="pl-PL"/>
        </w:rPr>
        <w:t xml:space="preserve"> wraz z dokumentację niezbędną do skutecznego zarejestrowania pojazdu</w:t>
      </w:r>
      <w:r w:rsidRPr="002D08C4">
        <w:rPr>
          <w:rFonts w:ascii="Arial Narrow" w:hAnsi="Arial Narrow" w:cs="Calibri"/>
          <w:szCs w:val="22"/>
          <w:lang w:eastAsia="pl-PL"/>
        </w:rPr>
        <w:t>. Odbiór końcowy odbywa się miejscu dostawy wskazanym przez Zamawiającego w punkcie 2 niniejszej specyfikacji.</w:t>
      </w:r>
    </w:p>
    <w:p w14:paraId="11F448CE" w14:textId="563124CA" w:rsidR="0008330B" w:rsidRPr="00685DC9" w:rsidRDefault="009277E4" w:rsidP="0028337A">
      <w:pPr>
        <w:numPr>
          <w:ilvl w:val="0"/>
          <w:numId w:val="2"/>
        </w:numPr>
        <w:ind w:right="6"/>
        <w:contextualSpacing/>
        <w:jc w:val="both"/>
        <w:rPr>
          <w:rFonts w:ascii="Arial Narrow" w:hAnsi="Arial Narrow" w:cs="Calibri"/>
          <w:szCs w:val="22"/>
          <w:lang w:eastAsia="pl-PL"/>
        </w:rPr>
      </w:pPr>
      <w:r w:rsidRPr="00685DC9">
        <w:rPr>
          <w:rFonts w:ascii="Arial Narrow" w:hAnsi="Arial Narrow" w:cs="Calibri"/>
          <w:szCs w:val="22"/>
          <w:lang w:eastAsia="pl-PL"/>
        </w:rPr>
        <w:t xml:space="preserve">Dostawca </w:t>
      </w:r>
      <w:r w:rsidR="0008330B" w:rsidRPr="00685DC9">
        <w:rPr>
          <w:rFonts w:ascii="Arial Narrow" w:hAnsi="Arial Narrow" w:cs="Calibri"/>
          <w:szCs w:val="22"/>
          <w:lang w:eastAsia="pl-PL"/>
        </w:rPr>
        <w:t>zobowiązany jest dostarczyć przedmiot zamówienia (towar):</w:t>
      </w:r>
    </w:p>
    <w:p w14:paraId="6399B7C3" w14:textId="3924D33F" w:rsidR="0008330B" w:rsidRPr="00685DC9" w:rsidRDefault="0008330B" w:rsidP="0028337A">
      <w:pPr>
        <w:numPr>
          <w:ilvl w:val="0"/>
          <w:numId w:val="1"/>
        </w:numPr>
        <w:ind w:left="1094" w:hanging="357"/>
        <w:jc w:val="both"/>
        <w:rPr>
          <w:rFonts w:ascii="Arial Narrow" w:hAnsi="Arial Narrow" w:cs="Calibri"/>
          <w:szCs w:val="22"/>
          <w:lang w:eastAsia="pl-PL"/>
        </w:rPr>
      </w:pPr>
      <w:r w:rsidRPr="00685DC9">
        <w:rPr>
          <w:rFonts w:ascii="Arial Narrow" w:hAnsi="Arial Narrow" w:cs="Calibri"/>
          <w:szCs w:val="22"/>
          <w:lang w:eastAsia="pl-PL"/>
        </w:rPr>
        <w:t xml:space="preserve">fabrycznie nowy, uprzednio nierejestrowany, kompletny, pochodzący z bieżącej produkcji (rok produkcji </w:t>
      </w:r>
      <w:r w:rsidR="00E34951" w:rsidRPr="00685DC9">
        <w:rPr>
          <w:rFonts w:ascii="Arial Narrow" w:hAnsi="Arial Narrow" w:cs="Calibri"/>
          <w:szCs w:val="22"/>
          <w:lang w:eastAsia="pl-PL"/>
        </w:rPr>
        <w:t xml:space="preserve">nie wcześniejszy niż </w:t>
      </w:r>
      <w:r w:rsidR="00DA34C5">
        <w:rPr>
          <w:rFonts w:ascii="Arial Narrow" w:hAnsi="Arial Narrow" w:cs="Calibri"/>
          <w:szCs w:val="22"/>
          <w:lang w:eastAsia="pl-PL"/>
        </w:rPr>
        <w:t>202</w:t>
      </w:r>
      <w:r w:rsidR="003323F1">
        <w:rPr>
          <w:rFonts w:ascii="Arial Narrow" w:hAnsi="Arial Narrow" w:cs="Calibri"/>
          <w:szCs w:val="22"/>
          <w:lang w:eastAsia="pl-PL"/>
        </w:rPr>
        <w:t>5</w:t>
      </w:r>
      <w:r w:rsidRPr="00685DC9">
        <w:rPr>
          <w:rFonts w:ascii="Arial Narrow" w:hAnsi="Arial Narrow" w:cs="Calibri"/>
          <w:szCs w:val="22"/>
          <w:lang w:eastAsia="pl-PL"/>
        </w:rPr>
        <w:t>), wolny od wad materiałowych, konstrukcyjnych, wykonawczych, prawnych oraz fizycznych, zgodny z zamówieniem i odpowiadający wymaganiom Zamawiającego i objęty gwarancją jakości producenta (importera),</w:t>
      </w:r>
    </w:p>
    <w:p w14:paraId="1B2BA522" w14:textId="77777777" w:rsidR="0008330B" w:rsidRDefault="0008330B" w:rsidP="0028337A">
      <w:pPr>
        <w:numPr>
          <w:ilvl w:val="0"/>
          <w:numId w:val="1"/>
        </w:numPr>
        <w:ind w:left="1094" w:hanging="357"/>
        <w:jc w:val="both"/>
        <w:rPr>
          <w:rFonts w:ascii="Arial Narrow" w:hAnsi="Arial Narrow" w:cs="Calibri"/>
          <w:szCs w:val="22"/>
          <w:lang w:eastAsia="pl-PL"/>
        </w:rPr>
      </w:pPr>
      <w:r w:rsidRPr="00685DC9">
        <w:rPr>
          <w:rFonts w:ascii="Arial Narrow" w:hAnsi="Arial Narrow" w:cs="Calibri"/>
          <w:szCs w:val="22"/>
          <w:lang w:eastAsia="pl-PL"/>
        </w:rPr>
        <w:t>spełniający wszystkie wymagania techniczne określone przez Zamawiającego w opisie przedmiotu zamówienia.</w:t>
      </w:r>
    </w:p>
    <w:p w14:paraId="75D3FEDD" w14:textId="0A74914F" w:rsidR="009D7D01" w:rsidRPr="00685DC9" w:rsidRDefault="009D7D01" w:rsidP="0028337A">
      <w:pPr>
        <w:numPr>
          <w:ilvl w:val="0"/>
          <w:numId w:val="1"/>
        </w:numPr>
        <w:ind w:left="1094" w:hanging="357"/>
        <w:jc w:val="both"/>
        <w:rPr>
          <w:rFonts w:ascii="Arial Narrow" w:hAnsi="Arial Narrow" w:cs="Calibri"/>
          <w:szCs w:val="22"/>
          <w:lang w:eastAsia="pl-PL"/>
        </w:rPr>
      </w:pPr>
      <w:r>
        <w:rPr>
          <w:rFonts w:ascii="Arial Narrow" w:hAnsi="Arial Narrow" w:cs="Calibri"/>
          <w:szCs w:val="22"/>
          <w:lang w:eastAsia="pl-PL"/>
        </w:rPr>
        <w:t>z kompletną dokumentacją niezbędną do skutecznego zarejestrowania  pojazdu na terenie Polski.</w:t>
      </w:r>
    </w:p>
    <w:p w14:paraId="746AD567" w14:textId="77777777" w:rsidR="0008330B" w:rsidRPr="00685DC9" w:rsidRDefault="0008330B" w:rsidP="0028337A">
      <w:pPr>
        <w:numPr>
          <w:ilvl w:val="0"/>
          <w:numId w:val="2"/>
        </w:numPr>
        <w:ind w:right="6"/>
        <w:contextualSpacing/>
        <w:jc w:val="both"/>
        <w:rPr>
          <w:rFonts w:ascii="Arial Narrow" w:hAnsi="Arial Narrow" w:cs="Calibri"/>
          <w:szCs w:val="22"/>
          <w:lang w:eastAsia="pl-PL"/>
        </w:rPr>
      </w:pPr>
      <w:r w:rsidRPr="00685DC9">
        <w:rPr>
          <w:rFonts w:ascii="Arial Narrow" w:hAnsi="Arial Narrow" w:cs="Calibri"/>
          <w:szCs w:val="22"/>
          <w:lang w:eastAsia="pl-PL"/>
        </w:rPr>
        <w:t>Kompletny pojazd stanowiący przedmiot zamówienia musi spełniać warunki techniczne przewidziane przez obowiązujące na terytorium Polski przepisy prawne dla samochodów poruszających się po drogach publicznych oraz warunki przewidziane przez przepisy prawa wspólnotowego w Unii Europejskiej.</w:t>
      </w:r>
    </w:p>
    <w:p w14:paraId="4189B845" w14:textId="77777777" w:rsidR="0008330B" w:rsidRPr="00685DC9" w:rsidRDefault="0008330B" w:rsidP="0028337A">
      <w:pPr>
        <w:numPr>
          <w:ilvl w:val="0"/>
          <w:numId w:val="2"/>
        </w:numPr>
        <w:ind w:right="6"/>
        <w:contextualSpacing/>
        <w:jc w:val="both"/>
        <w:rPr>
          <w:rFonts w:ascii="Arial Narrow" w:hAnsi="Arial Narrow" w:cs="Calibri"/>
          <w:szCs w:val="22"/>
          <w:lang w:eastAsia="pl-PL"/>
        </w:rPr>
      </w:pPr>
      <w:r w:rsidRPr="00685DC9">
        <w:rPr>
          <w:rFonts w:ascii="Arial Narrow" w:hAnsi="Arial Narrow" w:cs="Calibri"/>
          <w:szCs w:val="22"/>
          <w:lang w:eastAsia="pl-PL"/>
        </w:rPr>
        <w:lastRenderedPageBreak/>
        <w:t>Do wykonania przedmiotu zamówienia muszą zostać użyte wyroby dopuszczone do obrotu i powszechnego stosowania, zgodnie z obowiązującym prawem. Zamawiający zastrzega sobie prawo kontroli jakości materiałów używanych do realizacji przedmiotu zamówienia poprzez okazanie wyników badań i certyfikatów.</w:t>
      </w:r>
    </w:p>
    <w:p w14:paraId="5B6EFF9D" w14:textId="77777777" w:rsidR="0008330B" w:rsidRPr="00685DC9" w:rsidRDefault="0008330B" w:rsidP="0028337A">
      <w:pPr>
        <w:numPr>
          <w:ilvl w:val="0"/>
          <w:numId w:val="2"/>
        </w:numPr>
        <w:ind w:right="6"/>
        <w:contextualSpacing/>
        <w:jc w:val="both"/>
        <w:rPr>
          <w:rFonts w:ascii="Arial Narrow" w:hAnsi="Arial Narrow" w:cs="Calibri"/>
          <w:szCs w:val="22"/>
          <w:lang w:eastAsia="pl-PL"/>
        </w:rPr>
      </w:pPr>
      <w:r w:rsidRPr="00685DC9">
        <w:rPr>
          <w:rFonts w:ascii="Arial Narrow" w:hAnsi="Arial Narrow" w:cs="Calibri"/>
          <w:szCs w:val="22"/>
          <w:lang w:eastAsia="pl-PL"/>
        </w:rPr>
        <w:t>Przedmiot zamówienia musi być zgodny z przepisami w zakresie BHP, p.poż., ergonomii, ochrony środowiska oraz posiadać oświetlenie zgodne z obowiązującymi w tym zakresie przepisami.</w:t>
      </w:r>
    </w:p>
    <w:p w14:paraId="4C510DFD" w14:textId="0C8900FA" w:rsidR="0008330B" w:rsidRPr="00685DC9" w:rsidRDefault="0008330B" w:rsidP="0028337A">
      <w:pPr>
        <w:numPr>
          <w:ilvl w:val="0"/>
          <w:numId w:val="2"/>
        </w:numPr>
        <w:ind w:right="6"/>
        <w:contextualSpacing/>
        <w:jc w:val="both"/>
        <w:rPr>
          <w:rFonts w:ascii="Arial Narrow" w:hAnsi="Arial Narrow" w:cs="Calibri"/>
          <w:szCs w:val="22"/>
          <w:lang w:eastAsia="pl-PL"/>
        </w:rPr>
      </w:pPr>
      <w:r w:rsidRPr="00685DC9">
        <w:rPr>
          <w:rFonts w:ascii="Arial Narrow" w:hAnsi="Arial Narrow" w:cs="Calibri"/>
          <w:szCs w:val="22"/>
          <w:lang w:eastAsia="pl-PL"/>
        </w:rPr>
        <w:t xml:space="preserve">Wyposażenie, oznakowanie oraz zabudowa pojazdów </w:t>
      </w:r>
      <w:r w:rsidR="00253396" w:rsidRPr="00685DC9">
        <w:rPr>
          <w:rFonts w:ascii="Arial Narrow" w:hAnsi="Arial Narrow" w:cs="Calibri"/>
          <w:szCs w:val="22"/>
          <w:lang w:eastAsia="pl-PL"/>
        </w:rPr>
        <w:t xml:space="preserve">(jeśli dotyczy) </w:t>
      </w:r>
      <w:r w:rsidRPr="00685DC9">
        <w:rPr>
          <w:rFonts w:ascii="Arial Narrow" w:hAnsi="Arial Narrow" w:cs="Calibri"/>
          <w:szCs w:val="22"/>
          <w:lang w:eastAsia="pl-PL"/>
        </w:rPr>
        <w:t>powinny być wykonane zgodnie z obowiązującymi przepisami ustawy „Prawo o ruchu drogowym” oraz Rozporządzenia Ministra Infrastruktury w sprawie warunków technicznych pojazdów oraz zakresu ich niezbędnego wyposażenia,</w:t>
      </w:r>
    </w:p>
    <w:p w14:paraId="5C928896" w14:textId="365D41D5" w:rsidR="0008330B" w:rsidRPr="00685DC9" w:rsidRDefault="0008330B" w:rsidP="0028337A">
      <w:pPr>
        <w:numPr>
          <w:ilvl w:val="0"/>
          <w:numId w:val="2"/>
        </w:numPr>
        <w:ind w:right="6"/>
        <w:contextualSpacing/>
        <w:jc w:val="both"/>
        <w:rPr>
          <w:rFonts w:ascii="Arial Narrow" w:hAnsi="Arial Narrow" w:cs="Calibri"/>
          <w:szCs w:val="22"/>
          <w:lang w:eastAsia="pl-PL"/>
        </w:rPr>
      </w:pPr>
      <w:r w:rsidRPr="00685DC9">
        <w:rPr>
          <w:rFonts w:ascii="Arial Narrow" w:hAnsi="Arial Narrow" w:cs="Calibri"/>
          <w:szCs w:val="22"/>
          <w:lang w:eastAsia="pl-PL"/>
        </w:rPr>
        <w:t xml:space="preserve">Strony ustalają, że ryzyko przypadkowej utraty lub uszkodzenia przedmiotu umowy w transporcie obciąża </w:t>
      </w:r>
      <w:r w:rsidR="009277E4" w:rsidRPr="00685DC9">
        <w:rPr>
          <w:rFonts w:ascii="Arial Narrow" w:hAnsi="Arial Narrow" w:cs="Calibri"/>
          <w:szCs w:val="22"/>
          <w:lang w:eastAsia="pl-PL"/>
        </w:rPr>
        <w:t>Dostawc</w:t>
      </w:r>
      <w:r w:rsidRPr="00685DC9">
        <w:rPr>
          <w:rFonts w:ascii="Arial Narrow" w:hAnsi="Arial Narrow" w:cs="Calibri"/>
          <w:szCs w:val="22"/>
          <w:lang w:eastAsia="pl-PL"/>
        </w:rPr>
        <w:t>ę.</w:t>
      </w:r>
    </w:p>
    <w:p w14:paraId="7C8ECEFC" w14:textId="32B36A29" w:rsidR="0008330B" w:rsidRPr="00685DC9" w:rsidRDefault="0008330B" w:rsidP="0028337A">
      <w:pPr>
        <w:numPr>
          <w:ilvl w:val="0"/>
          <w:numId w:val="2"/>
        </w:numPr>
        <w:ind w:right="6"/>
        <w:contextualSpacing/>
        <w:jc w:val="both"/>
        <w:rPr>
          <w:rFonts w:ascii="Arial Narrow" w:hAnsi="Arial Narrow" w:cs="Calibri"/>
          <w:szCs w:val="22"/>
          <w:lang w:eastAsia="pl-PL"/>
        </w:rPr>
      </w:pPr>
      <w:r w:rsidRPr="00685DC9">
        <w:rPr>
          <w:rFonts w:ascii="Arial Narrow" w:hAnsi="Arial Narrow" w:cs="Calibri"/>
          <w:szCs w:val="22"/>
          <w:lang w:eastAsia="pl-PL"/>
        </w:rPr>
        <w:t xml:space="preserve">Kompletny pojazd wchodzący w skład przedmiotu zamówienia należy dostarczyć w dni robocze w godzinach od 8:00-13:00 chyba, że Koordynatorzy </w:t>
      </w:r>
      <w:r w:rsidR="009277E4" w:rsidRPr="00685DC9">
        <w:rPr>
          <w:rFonts w:ascii="Arial Narrow" w:hAnsi="Arial Narrow" w:cs="Calibri"/>
          <w:szCs w:val="22"/>
          <w:lang w:eastAsia="pl-PL"/>
        </w:rPr>
        <w:t>Dostawc</w:t>
      </w:r>
      <w:r w:rsidRPr="00685DC9">
        <w:rPr>
          <w:rFonts w:ascii="Arial Narrow" w:hAnsi="Arial Narrow" w:cs="Calibri"/>
          <w:szCs w:val="22"/>
          <w:lang w:eastAsia="pl-PL"/>
        </w:rPr>
        <w:t>y i Odbiorcy uzgodnią przed odbiorem inaczej. Miejsce dostawy zostanie ustalone po podpisaniu umowy .</w:t>
      </w:r>
    </w:p>
    <w:p w14:paraId="0DA79A5A" w14:textId="565265D2" w:rsidR="0008330B" w:rsidRPr="00685DC9" w:rsidRDefault="009277E4" w:rsidP="0028337A">
      <w:pPr>
        <w:numPr>
          <w:ilvl w:val="0"/>
          <w:numId w:val="2"/>
        </w:numPr>
        <w:ind w:right="6"/>
        <w:contextualSpacing/>
        <w:jc w:val="both"/>
        <w:rPr>
          <w:rFonts w:ascii="Arial Narrow" w:hAnsi="Arial Narrow" w:cs="Calibri"/>
          <w:szCs w:val="22"/>
          <w:lang w:eastAsia="pl-PL"/>
        </w:rPr>
      </w:pPr>
      <w:r w:rsidRPr="00685DC9">
        <w:rPr>
          <w:rFonts w:ascii="Arial Narrow" w:hAnsi="Arial Narrow" w:cs="Calibri"/>
          <w:szCs w:val="22"/>
          <w:lang w:eastAsia="pl-PL"/>
        </w:rPr>
        <w:t>Dostawc</w:t>
      </w:r>
      <w:r w:rsidR="0008330B" w:rsidRPr="00685DC9">
        <w:rPr>
          <w:rFonts w:ascii="Arial Narrow" w:hAnsi="Arial Narrow" w:cs="Calibri"/>
          <w:szCs w:val="22"/>
          <w:lang w:eastAsia="pl-PL"/>
        </w:rPr>
        <w:t>a jest zobowiązany do po</w:t>
      </w:r>
      <w:r w:rsidR="00B92A43" w:rsidRPr="00685DC9">
        <w:rPr>
          <w:rFonts w:ascii="Arial Narrow" w:hAnsi="Arial Narrow" w:cs="Calibri"/>
          <w:szCs w:val="22"/>
          <w:lang w:eastAsia="pl-PL"/>
        </w:rPr>
        <w:t>informowania w formie e-mailowej Zamawiającego z 7-</w:t>
      </w:r>
      <w:r w:rsidR="0008330B" w:rsidRPr="00685DC9">
        <w:rPr>
          <w:rFonts w:ascii="Arial Narrow" w:hAnsi="Arial Narrow" w:cs="Calibri"/>
          <w:szCs w:val="22"/>
          <w:lang w:eastAsia="pl-PL"/>
        </w:rPr>
        <w:t>dniowym wyprzedzeniem o </w:t>
      </w:r>
      <w:r w:rsidR="00B92A43" w:rsidRPr="00685DC9">
        <w:rPr>
          <w:rFonts w:ascii="Arial Narrow" w:hAnsi="Arial Narrow" w:cs="Calibri"/>
          <w:szCs w:val="22"/>
          <w:lang w:eastAsia="pl-PL"/>
        </w:rPr>
        <w:t xml:space="preserve">planowanym terminie </w:t>
      </w:r>
      <w:r w:rsidR="0008330B" w:rsidRPr="00685DC9">
        <w:rPr>
          <w:rFonts w:ascii="Arial Narrow" w:hAnsi="Arial Narrow" w:cs="Calibri"/>
          <w:szCs w:val="22"/>
          <w:lang w:eastAsia="pl-PL"/>
        </w:rPr>
        <w:t>dostawy pojazdu.</w:t>
      </w:r>
    </w:p>
    <w:p w14:paraId="71D92B76" w14:textId="1D1FDB41" w:rsidR="0008330B" w:rsidRPr="00685DC9" w:rsidRDefault="009277E4" w:rsidP="0028337A">
      <w:pPr>
        <w:numPr>
          <w:ilvl w:val="0"/>
          <w:numId w:val="2"/>
        </w:numPr>
        <w:ind w:right="6"/>
        <w:contextualSpacing/>
        <w:jc w:val="both"/>
        <w:rPr>
          <w:rFonts w:ascii="Arial Narrow" w:hAnsi="Arial Narrow" w:cs="Calibri"/>
          <w:szCs w:val="22"/>
          <w:lang w:eastAsia="pl-PL"/>
        </w:rPr>
      </w:pPr>
      <w:r w:rsidRPr="00685DC9">
        <w:rPr>
          <w:rFonts w:ascii="Arial Narrow" w:hAnsi="Arial Narrow" w:cs="Calibri"/>
          <w:szCs w:val="22"/>
          <w:lang w:eastAsia="pl-PL"/>
        </w:rPr>
        <w:t>Dostawc</w:t>
      </w:r>
      <w:r w:rsidR="0008330B" w:rsidRPr="00685DC9">
        <w:rPr>
          <w:rFonts w:ascii="Arial Narrow" w:hAnsi="Arial Narrow" w:cs="Calibri"/>
          <w:szCs w:val="22"/>
          <w:lang w:eastAsia="pl-PL"/>
        </w:rPr>
        <w:t>a ponosi całkowitą odpowiedzialność i wszelkie koszty związane z załadunkiem, dostarczeniem do wskazanego miejsca dostawy i rozładunkiem przedmiotu zamówienia.</w:t>
      </w:r>
    </w:p>
    <w:p w14:paraId="3365339F" w14:textId="6A2B1C2F" w:rsidR="0008330B" w:rsidRPr="00685DC9" w:rsidRDefault="0008330B" w:rsidP="0028337A">
      <w:pPr>
        <w:numPr>
          <w:ilvl w:val="0"/>
          <w:numId w:val="2"/>
        </w:numPr>
        <w:ind w:right="6"/>
        <w:contextualSpacing/>
        <w:jc w:val="both"/>
        <w:rPr>
          <w:rFonts w:ascii="Arial Narrow" w:hAnsi="Arial Narrow" w:cs="Calibri"/>
          <w:szCs w:val="22"/>
          <w:lang w:eastAsia="pl-PL"/>
        </w:rPr>
      </w:pPr>
      <w:r w:rsidRPr="00685DC9">
        <w:rPr>
          <w:rFonts w:ascii="Arial Narrow" w:hAnsi="Arial Narrow" w:cs="Calibri"/>
          <w:szCs w:val="22"/>
          <w:lang w:eastAsia="pl-PL"/>
        </w:rPr>
        <w:t xml:space="preserve">Dokumentem potwierdzającym odbiór przez Zamawiającego wykonania przedmiotu zamówienia będzie podpisany przez obie strony protokół odbioru wg. wzoru stanowiącego załącznik do umowy. W przypadku stwierdzenia uszkodzenia mechanicznego lub wykazania jego niesprawności podczas rutynowych testów/badań sporządzony będzie protokół. Wadliwe jednostki/elementy będą podlegać naprawie/wymianie na sprawne na koszt </w:t>
      </w:r>
      <w:r w:rsidR="009277E4" w:rsidRPr="00685DC9">
        <w:rPr>
          <w:rFonts w:ascii="Arial Narrow" w:hAnsi="Arial Narrow" w:cs="Calibri"/>
          <w:szCs w:val="22"/>
          <w:lang w:eastAsia="pl-PL"/>
        </w:rPr>
        <w:t>Dostawc</w:t>
      </w:r>
      <w:r w:rsidRPr="00685DC9">
        <w:rPr>
          <w:rFonts w:ascii="Arial Narrow" w:hAnsi="Arial Narrow" w:cs="Calibri"/>
          <w:szCs w:val="22"/>
          <w:lang w:eastAsia="pl-PL"/>
        </w:rPr>
        <w:t>y. Przekroczenie terminu wymiany na wolny od wad traktowane będzie jako niewykonanie umowy w terminie. Niedostarczenie wymaganych dokumentów będzie traktowane jako nieprawidłowe wykonanie zamówienia.</w:t>
      </w:r>
    </w:p>
    <w:p w14:paraId="4C7A2803" w14:textId="77777777" w:rsidR="0008330B" w:rsidRPr="00685DC9" w:rsidRDefault="0008330B" w:rsidP="0028337A">
      <w:pPr>
        <w:numPr>
          <w:ilvl w:val="0"/>
          <w:numId w:val="2"/>
        </w:numPr>
        <w:ind w:right="6"/>
        <w:contextualSpacing/>
        <w:jc w:val="both"/>
        <w:rPr>
          <w:rFonts w:ascii="Arial Narrow" w:hAnsi="Arial Narrow" w:cs="Calibri"/>
          <w:szCs w:val="22"/>
          <w:lang w:eastAsia="pl-PL"/>
        </w:rPr>
      </w:pPr>
      <w:r w:rsidRPr="00685DC9">
        <w:rPr>
          <w:rFonts w:ascii="Arial Narrow" w:hAnsi="Arial Narrow" w:cs="Calibri"/>
          <w:szCs w:val="22"/>
          <w:lang w:eastAsia="pl-PL"/>
        </w:rPr>
        <w:t>Odbiór przedmiotu umowy nastąpi przez upoważnionych przedstawicieli Zamawiającego na podstawie protokołu odbioru podpisanego przez obie strony.</w:t>
      </w:r>
    </w:p>
    <w:p w14:paraId="2167F24D" w14:textId="57A4F9A9" w:rsidR="00F742A1" w:rsidRPr="00685DC9" w:rsidRDefault="0008330B" w:rsidP="0028337A">
      <w:pPr>
        <w:numPr>
          <w:ilvl w:val="0"/>
          <w:numId w:val="2"/>
        </w:numPr>
        <w:ind w:right="6"/>
        <w:contextualSpacing/>
        <w:jc w:val="both"/>
        <w:rPr>
          <w:rFonts w:ascii="Arial Narrow" w:hAnsi="Arial Narrow" w:cs="Calibri"/>
          <w:szCs w:val="22"/>
          <w:lang w:eastAsia="pl-PL"/>
        </w:rPr>
      </w:pPr>
      <w:r w:rsidRPr="00685DC9">
        <w:rPr>
          <w:rFonts w:ascii="Arial Narrow" w:hAnsi="Arial Narrow" w:cs="Calibri"/>
          <w:szCs w:val="22"/>
          <w:lang w:eastAsia="pl-PL"/>
        </w:rPr>
        <w:t xml:space="preserve">Ustala się, że rozliczenie za przedmiot umowy nastąpi na podstawie jednorazowych faktur VAT (jedna faktura na jeden samochód), wystawionych przez </w:t>
      </w:r>
      <w:r w:rsidR="009277E4" w:rsidRPr="00685DC9">
        <w:rPr>
          <w:rFonts w:ascii="Arial Narrow" w:hAnsi="Arial Narrow" w:cs="Calibri"/>
          <w:szCs w:val="22"/>
          <w:lang w:eastAsia="pl-PL"/>
        </w:rPr>
        <w:t>Dostawc</w:t>
      </w:r>
      <w:r w:rsidRPr="00685DC9">
        <w:rPr>
          <w:rFonts w:ascii="Arial Narrow" w:hAnsi="Arial Narrow" w:cs="Calibri"/>
          <w:szCs w:val="22"/>
          <w:lang w:eastAsia="pl-PL"/>
        </w:rPr>
        <w:t xml:space="preserve">ę, po bezusterkowym odbiorze technicznym w oparciu o protokół z odbioru technicznego/zdawczo - odbiorczy oraz po otrzymaniu pełnej wymaganej dokumentacji przez Zamawiającego. Faktura VAT oryginał wraz z pełnym pakietem dokumentów dotyczących eksploatacji </w:t>
      </w:r>
      <w:r w:rsidR="00E37BB8">
        <w:rPr>
          <w:rFonts w:ascii="Arial Narrow" w:hAnsi="Arial Narrow" w:cs="Calibri"/>
          <w:szCs w:val="22"/>
          <w:lang w:eastAsia="pl-PL"/>
        </w:rPr>
        <w:t xml:space="preserve">i rejestracji </w:t>
      </w:r>
      <w:r w:rsidRPr="00685DC9">
        <w:rPr>
          <w:rFonts w:ascii="Arial Narrow" w:hAnsi="Arial Narrow" w:cs="Calibri"/>
          <w:szCs w:val="22"/>
          <w:lang w:eastAsia="pl-PL"/>
        </w:rPr>
        <w:t>pojazdu, książka serwisowa, książka gwarancyjna, instrukcja obsługi, homologacja i inne, powinny być przekazane bezpośrednio Zamawiającemu podczas przekazania pojazdu. W innym przypadku oryginały dokumentów należy przesłać na adres Odbiorcy Pojazdu. W przypadku umieszczenia na fakturze zapisu dotyczącego zastrzeżenia własności pojazdu do czasu całkowitego uregulowania należności przez Zamawiającego (termin zapłaty 30 dni) koniecznym jest dołączenie do dokumentów oświadczenia o odstąpieniu od klauzuli zastrzeżenia własności w celu możliwości zarejestrowania pojazdu. Faktury są płatne w terminie 30 dni od daty otrzymania przez Zamawiającego poprawnie wystawionych faktury VAT, przy czym za dzień zapłaty uznaje się dzień obciążenia rachunku Zamawiającego.</w:t>
      </w:r>
    </w:p>
    <w:p w14:paraId="7D4E0E27" w14:textId="49F1E94B" w:rsidR="0008330B" w:rsidRPr="00685DC9" w:rsidRDefault="0008330B" w:rsidP="0028337A">
      <w:pPr>
        <w:numPr>
          <w:ilvl w:val="0"/>
          <w:numId w:val="2"/>
        </w:numPr>
        <w:ind w:right="6"/>
        <w:contextualSpacing/>
        <w:jc w:val="both"/>
        <w:rPr>
          <w:rFonts w:ascii="Arial Narrow" w:hAnsi="Arial Narrow" w:cs="Calibri"/>
          <w:szCs w:val="22"/>
          <w:lang w:eastAsia="pl-PL"/>
        </w:rPr>
      </w:pPr>
      <w:r w:rsidRPr="00685DC9">
        <w:rPr>
          <w:rFonts w:ascii="Arial Narrow" w:hAnsi="Arial Narrow" w:cs="Calibri"/>
          <w:szCs w:val="22"/>
          <w:lang w:eastAsia="pl-PL"/>
        </w:rPr>
        <w:t xml:space="preserve">Zamawiający wymaga osobistego stawiennictwa upoważnionego przedstawiciela </w:t>
      </w:r>
      <w:r w:rsidR="00255C02" w:rsidRPr="00685DC9">
        <w:rPr>
          <w:rFonts w:ascii="Arial Narrow" w:hAnsi="Arial Narrow" w:cs="Calibri"/>
          <w:szCs w:val="22"/>
          <w:lang w:eastAsia="pl-PL"/>
        </w:rPr>
        <w:t>Dostawcy</w:t>
      </w:r>
      <w:r w:rsidRPr="00685DC9">
        <w:rPr>
          <w:rFonts w:ascii="Arial Narrow" w:hAnsi="Arial Narrow" w:cs="Calibri"/>
          <w:szCs w:val="22"/>
          <w:lang w:eastAsia="pl-PL"/>
        </w:rPr>
        <w:t xml:space="preserve"> w czasie wykonywania procedur odbiorowych. Przedstawiciel podpisze Protokół Odbioru ze strony </w:t>
      </w:r>
      <w:r w:rsidR="00255C02" w:rsidRPr="00685DC9">
        <w:rPr>
          <w:rFonts w:ascii="Arial Narrow" w:hAnsi="Arial Narrow" w:cs="Calibri"/>
          <w:szCs w:val="22"/>
          <w:lang w:eastAsia="pl-PL"/>
        </w:rPr>
        <w:t>Dostawcy</w:t>
      </w:r>
      <w:r w:rsidRPr="00685DC9">
        <w:rPr>
          <w:rFonts w:ascii="Arial Narrow" w:hAnsi="Arial Narrow" w:cs="Calibri"/>
          <w:szCs w:val="22"/>
          <w:lang w:eastAsia="pl-PL"/>
        </w:rPr>
        <w:t>.</w:t>
      </w:r>
    </w:p>
    <w:p w14:paraId="3681F08B" w14:textId="699777DE" w:rsidR="0008330B" w:rsidRPr="00685DC9" w:rsidRDefault="00B92A43" w:rsidP="0028337A">
      <w:pPr>
        <w:numPr>
          <w:ilvl w:val="0"/>
          <w:numId w:val="2"/>
        </w:numPr>
        <w:ind w:right="6"/>
        <w:contextualSpacing/>
        <w:jc w:val="both"/>
        <w:rPr>
          <w:rFonts w:ascii="Arial Narrow" w:hAnsi="Arial Narrow" w:cs="Calibri"/>
          <w:szCs w:val="22"/>
          <w:lang w:eastAsia="pl-PL"/>
        </w:rPr>
      </w:pPr>
      <w:r w:rsidRPr="00685DC9">
        <w:rPr>
          <w:rFonts w:ascii="Arial Narrow" w:hAnsi="Arial Narrow" w:cs="Calibri"/>
          <w:szCs w:val="22"/>
          <w:lang w:eastAsia="pl-PL"/>
        </w:rPr>
        <w:t>Dostawca,</w:t>
      </w:r>
      <w:r w:rsidR="0008330B" w:rsidRPr="00685DC9">
        <w:rPr>
          <w:rFonts w:ascii="Arial Narrow" w:hAnsi="Arial Narrow" w:cs="Calibri"/>
          <w:szCs w:val="22"/>
          <w:lang w:eastAsia="pl-PL"/>
        </w:rPr>
        <w:t xml:space="preserve"> wystawiając faktury VAT</w:t>
      </w:r>
      <w:r w:rsidRPr="00685DC9">
        <w:rPr>
          <w:rFonts w:ascii="Arial Narrow" w:hAnsi="Arial Narrow" w:cs="Calibri"/>
          <w:szCs w:val="22"/>
          <w:lang w:eastAsia="pl-PL"/>
        </w:rPr>
        <w:t>,</w:t>
      </w:r>
      <w:r w:rsidR="0008330B" w:rsidRPr="00685DC9">
        <w:rPr>
          <w:rFonts w:ascii="Arial Narrow" w:hAnsi="Arial Narrow" w:cs="Calibri"/>
          <w:szCs w:val="22"/>
          <w:lang w:eastAsia="pl-PL"/>
        </w:rPr>
        <w:t xml:space="preserve"> zobowiązany jest do realizacji opisu przedmiotu zamówienia w sposób rzetelny, zgodny z umową i stanem rzeczywistym, a także w sposób zgodny z nazewnictwem  stosowanym w polskiej Klasyfikacji Wyrobów i Usług (PKWiU).</w:t>
      </w:r>
    </w:p>
    <w:p w14:paraId="31F5E06F" w14:textId="6DA10054" w:rsidR="0008330B" w:rsidRPr="00685DC9" w:rsidRDefault="0008330B" w:rsidP="0028337A">
      <w:pPr>
        <w:numPr>
          <w:ilvl w:val="0"/>
          <w:numId w:val="2"/>
        </w:numPr>
        <w:ind w:right="6"/>
        <w:contextualSpacing/>
        <w:jc w:val="both"/>
        <w:rPr>
          <w:rFonts w:ascii="Arial Narrow" w:hAnsi="Arial Narrow" w:cs="Calibri"/>
          <w:szCs w:val="22"/>
          <w:lang w:eastAsia="pl-PL"/>
        </w:rPr>
      </w:pPr>
      <w:r w:rsidRPr="00685DC9">
        <w:rPr>
          <w:rFonts w:ascii="Arial Narrow" w:hAnsi="Arial Narrow" w:cs="Calibri"/>
          <w:szCs w:val="22"/>
          <w:lang w:eastAsia="pl-PL"/>
        </w:rPr>
        <w:t xml:space="preserve">W oferowanej cenie pojazdu wraz z wyposażeniem </w:t>
      </w:r>
      <w:r w:rsidR="00B92A43" w:rsidRPr="00685DC9">
        <w:rPr>
          <w:rFonts w:ascii="Arial Narrow" w:hAnsi="Arial Narrow" w:cs="Calibri"/>
          <w:szCs w:val="22"/>
          <w:lang w:eastAsia="pl-PL"/>
        </w:rPr>
        <w:t xml:space="preserve">Dostawca </w:t>
      </w:r>
      <w:r w:rsidRPr="00685DC9">
        <w:rPr>
          <w:rFonts w:ascii="Arial Narrow" w:hAnsi="Arial Narrow" w:cs="Calibri"/>
          <w:szCs w:val="22"/>
          <w:lang w:eastAsia="pl-PL"/>
        </w:rPr>
        <w:t>uwzględni wszystkie promocje i rabaty cenowe obowiązujące na oferowany przedmiot zamówienia do dnia złożenia oferty</w:t>
      </w:r>
      <w:r w:rsidR="00134373" w:rsidRPr="00685DC9">
        <w:rPr>
          <w:rFonts w:ascii="Arial Narrow" w:hAnsi="Arial Narrow" w:cs="Calibri"/>
          <w:szCs w:val="22"/>
          <w:lang w:eastAsia="pl-PL"/>
        </w:rPr>
        <w:t>.</w:t>
      </w:r>
    </w:p>
    <w:p w14:paraId="40AFD74B" w14:textId="77777777" w:rsidR="0008330B" w:rsidRPr="00685DC9" w:rsidRDefault="0008330B" w:rsidP="0028337A">
      <w:pPr>
        <w:numPr>
          <w:ilvl w:val="0"/>
          <w:numId w:val="2"/>
        </w:numPr>
        <w:ind w:right="6"/>
        <w:contextualSpacing/>
        <w:jc w:val="both"/>
        <w:rPr>
          <w:rFonts w:ascii="Arial Narrow" w:hAnsi="Arial Narrow" w:cs="Calibri"/>
          <w:szCs w:val="22"/>
          <w:lang w:eastAsia="pl-PL"/>
        </w:rPr>
      </w:pPr>
      <w:r w:rsidRPr="00685DC9">
        <w:rPr>
          <w:rFonts w:ascii="Arial Narrow" w:hAnsi="Arial Narrow" w:cs="Calibri"/>
          <w:szCs w:val="22"/>
          <w:lang w:eastAsia="pl-PL"/>
        </w:rPr>
        <w:t>Kwota ofertowa obejmuje wszystkie elementy cenotwórcze związane z kompleksowym wykonaniem przedmiotu zamówienia.</w:t>
      </w:r>
    </w:p>
    <w:p w14:paraId="2E402714" w14:textId="77777777" w:rsidR="00937275" w:rsidRPr="00685DC9" w:rsidRDefault="0008330B" w:rsidP="0028337A">
      <w:pPr>
        <w:numPr>
          <w:ilvl w:val="0"/>
          <w:numId w:val="2"/>
        </w:numPr>
        <w:ind w:right="6"/>
        <w:contextualSpacing/>
        <w:jc w:val="both"/>
        <w:rPr>
          <w:rFonts w:ascii="Arial Narrow" w:hAnsi="Arial Narrow" w:cs="Calibri"/>
          <w:szCs w:val="22"/>
          <w:lang w:eastAsia="pl-PL"/>
        </w:rPr>
      </w:pPr>
      <w:r w:rsidRPr="00685DC9">
        <w:rPr>
          <w:rFonts w:ascii="Arial Narrow" w:hAnsi="Arial Narrow" w:cs="Calibri"/>
          <w:szCs w:val="22"/>
          <w:lang w:eastAsia="pl-PL"/>
        </w:rPr>
        <w:t>Zamawiający zastrzega sobie prawo kontroli parametrów specyfikacji technicznej przedmiotu zamówienia w momencie odbioru pojazdu.</w:t>
      </w:r>
      <w:r w:rsidRPr="00685DC9">
        <w:rPr>
          <w:rFonts w:ascii="Arial Narrow" w:hAnsi="Arial Narrow" w:cs="Calibri"/>
          <w:szCs w:val="22"/>
          <w:lang w:eastAsia="pl-PL"/>
        </w:rPr>
        <w:tab/>
      </w:r>
    </w:p>
    <w:p w14:paraId="69CF88FD" w14:textId="77777777" w:rsidR="008A0A4B" w:rsidRDefault="00937275" w:rsidP="0028337A">
      <w:pPr>
        <w:numPr>
          <w:ilvl w:val="0"/>
          <w:numId w:val="2"/>
        </w:numPr>
        <w:ind w:right="6"/>
        <w:contextualSpacing/>
        <w:jc w:val="both"/>
        <w:rPr>
          <w:rFonts w:ascii="Arial Narrow" w:hAnsi="Arial Narrow" w:cs="Calibri"/>
          <w:szCs w:val="22"/>
          <w:lang w:eastAsia="pl-PL"/>
        </w:rPr>
      </w:pPr>
      <w:r w:rsidRPr="00685DC9">
        <w:rPr>
          <w:rFonts w:ascii="Arial Narrow" w:hAnsi="Arial Narrow" w:cs="Calibri"/>
          <w:szCs w:val="22"/>
          <w:lang w:eastAsia="pl-PL"/>
        </w:rPr>
        <w:t>Ogumienie.</w:t>
      </w:r>
      <w:r w:rsidR="00B92A43" w:rsidRPr="00685DC9">
        <w:rPr>
          <w:rFonts w:ascii="Arial Narrow" w:hAnsi="Arial Narrow" w:cs="Calibri"/>
          <w:szCs w:val="22"/>
          <w:lang w:eastAsia="pl-PL"/>
        </w:rPr>
        <w:t xml:space="preserve"> </w:t>
      </w:r>
      <w:r w:rsidR="008A0A4B">
        <w:rPr>
          <w:rFonts w:ascii="Arial Narrow" w:hAnsi="Arial Narrow" w:cs="Calibri"/>
          <w:szCs w:val="22"/>
          <w:lang w:eastAsia="pl-PL"/>
        </w:rPr>
        <w:t xml:space="preserve">[zapis dotyczy samochodów, w których zamówienie obejmuje więcej niż jeden komplet opon] </w:t>
      </w:r>
    </w:p>
    <w:p w14:paraId="6E280394" w14:textId="5080BE0D" w:rsidR="00937275" w:rsidRDefault="00B92A43" w:rsidP="008A0A4B">
      <w:pPr>
        <w:ind w:left="720" w:right="6"/>
        <w:contextualSpacing/>
        <w:jc w:val="both"/>
        <w:rPr>
          <w:rFonts w:ascii="Arial Narrow" w:hAnsi="Arial Narrow" w:cs="Calibri"/>
          <w:szCs w:val="22"/>
          <w:lang w:eastAsia="pl-PL"/>
        </w:rPr>
      </w:pPr>
      <w:r w:rsidRPr="00685DC9">
        <w:rPr>
          <w:rFonts w:ascii="Arial Narrow" w:hAnsi="Arial Narrow" w:cs="Calibri"/>
          <w:szCs w:val="22"/>
          <w:lang w:eastAsia="pl-PL"/>
        </w:rPr>
        <w:t xml:space="preserve">Dla dostaw wydawanych od </w:t>
      </w:r>
      <w:r w:rsidR="008A0A4B">
        <w:rPr>
          <w:rFonts w:ascii="Arial Narrow" w:hAnsi="Arial Narrow" w:cs="Calibri"/>
          <w:szCs w:val="22"/>
          <w:lang w:eastAsia="pl-PL"/>
        </w:rPr>
        <w:t>10</w:t>
      </w:r>
      <w:r w:rsidR="008B151B" w:rsidRPr="00685DC9">
        <w:rPr>
          <w:rFonts w:ascii="Arial Narrow" w:hAnsi="Arial Narrow" w:cs="Calibri"/>
          <w:szCs w:val="22"/>
          <w:lang w:eastAsia="pl-PL"/>
        </w:rPr>
        <w:t xml:space="preserve"> października </w:t>
      </w:r>
      <w:r w:rsidR="008A0A4B">
        <w:rPr>
          <w:rFonts w:ascii="Arial Narrow" w:hAnsi="Arial Narrow" w:cs="Calibri"/>
          <w:szCs w:val="22"/>
          <w:lang w:eastAsia="pl-PL"/>
        </w:rPr>
        <w:t xml:space="preserve">2025 </w:t>
      </w:r>
      <w:r w:rsidR="008B151B" w:rsidRPr="00685DC9">
        <w:rPr>
          <w:rFonts w:ascii="Arial Narrow" w:hAnsi="Arial Narrow" w:cs="Calibri"/>
          <w:szCs w:val="22"/>
          <w:lang w:eastAsia="pl-PL"/>
        </w:rPr>
        <w:t>do 31 marca</w:t>
      </w:r>
      <w:r w:rsidR="00937275" w:rsidRPr="00685DC9">
        <w:rPr>
          <w:rFonts w:ascii="Arial Narrow" w:hAnsi="Arial Narrow" w:cs="Calibri"/>
          <w:szCs w:val="22"/>
          <w:lang w:eastAsia="pl-PL"/>
        </w:rPr>
        <w:t xml:space="preserve"> </w:t>
      </w:r>
      <w:r w:rsidR="008A0A4B">
        <w:rPr>
          <w:rFonts w:ascii="Arial Narrow" w:hAnsi="Arial Narrow" w:cs="Calibri"/>
          <w:szCs w:val="22"/>
          <w:lang w:eastAsia="pl-PL"/>
        </w:rPr>
        <w:t xml:space="preserve">2026, </w:t>
      </w:r>
      <w:r w:rsidRPr="00685DC9">
        <w:rPr>
          <w:rFonts w:ascii="Arial Narrow" w:hAnsi="Arial Narrow" w:cs="Calibri"/>
          <w:szCs w:val="22"/>
          <w:lang w:eastAsia="pl-PL"/>
        </w:rPr>
        <w:t xml:space="preserve">Dostawca </w:t>
      </w:r>
      <w:r w:rsidR="00937275" w:rsidRPr="00685DC9">
        <w:rPr>
          <w:rFonts w:ascii="Arial Narrow" w:hAnsi="Arial Narrow" w:cs="Calibri"/>
          <w:szCs w:val="22"/>
          <w:lang w:eastAsia="pl-PL"/>
        </w:rPr>
        <w:t xml:space="preserve">musi </w:t>
      </w:r>
      <w:r w:rsidR="008B151B" w:rsidRPr="00685DC9">
        <w:rPr>
          <w:rFonts w:ascii="Arial Narrow" w:hAnsi="Arial Narrow" w:cs="Calibri"/>
          <w:szCs w:val="22"/>
          <w:lang w:eastAsia="pl-PL"/>
        </w:rPr>
        <w:t xml:space="preserve">przed wydaniem Towaru Zamawiającemu </w:t>
      </w:r>
      <w:r w:rsidR="00937275" w:rsidRPr="00685DC9">
        <w:rPr>
          <w:rFonts w:ascii="Arial Narrow" w:hAnsi="Arial Narrow" w:cs="Calibri"/>
          <w:szCs w:val="22"/>
          <w:lang w:eastAsia="pl-PL"/>
        </w:rPr>
        <w:t xml:space="preserve">dokonać na własny koszt montażu na samochodach </w:t>
      </w:r>
      <w:r w:rsidR="008B151B" w:rsidRPr="00685DC9">
        <w:rPr>
          <w:rFonts w:ascii="Arial Narrow" w:hAnsi="Arial Narrow" w:cs="Calibri"/>
          <w:szCs w:val="22"/>
          <w:lang w:eastAsia="pl-PL"/>
        </w:rPr>
        <w:t>opon zimowych</w:t>
      </w:r>
      <w:r w:rsidR="00EE3A82">
        <w:rPr>
          <w:rFonts w:ascii="Arial Narrow" w:hAnsi="Arial Narrow" w:cs="Calibri"/>
          <w:szCs w:val="22"/>
          <w:lang w:eastAsia="pl-PL"/>
        </w:rPr>
        <w:t>.</w:t>
      </w:r>
      <w:r w:rsidR="008B151B" w:rsidRPr="00685DC9">
        <w:rPr>
          <w:rFonts w:ascii="Arial Narrow" w:hAnsi="Arial Narrow" w:cs="Calibri"/>
          <w:szCs w:val="22"/>
          <w:lang w:eastAsia="pl-PL"/>
        </w:rPr>
        <w:t>.</w:t>
      </w:r>
    </w:p>
    <w:p w14:paraId="58F07F1B" w14:textId="1D3A93A1" w:rsidR="008A0A4B" w:rsidRPr="009B4DA3" w:rsidRDefault="008A0A4B" w:rsidP="008A0A4B">
      <w:pPr>
        <w:numPr>
          <w:ilvl w:val="0"/>
          <w:numId w:val="2"/>
        </w:numPr>
        <w:ind w:right="6"/>
        <w:contextualSpacing/>
        <w:jc w:val="both"/>
        <w:rPr>
          <w:rFonts w:ascii="Arial Narrow" w:hAnsi="Arial Narrow" w:cs="Calibri"/>
          <w:szCs w:val="22"/>
          <w:lang w:eastAsia="pl-PL"/>
        </w:rPr>
      </w:pPr>
      <w:r>
        <w:rPr>
          <w:rFonts w:ascii="Arial Narrow" w:hAnsi="Arial Narrow" w:cs="Calibri"/>
          <w:szCs w:val="22"/>
          <w:lang w:eastAsia="pl-PL"/>
        </w:rPr>
        <w:t>S</w:t>
      </w:r>
      <w:r w:rsidRPr="009B4DA3">
        <w:rPr>
          <w:rFonts w:ascii="Arial Narrow" w:hAnsi="Arial Narrow" w:cs="Calibri"/>
          <w:szCs w:val="22"/>
          <w:lang w:eastAsia="pl-PL"/>
        </w:rPr>
        <w:t xml:space="preserve">amochód w momencie dostawy </w:t>
      </w:r>
      <w:r>
        <w:rPr>
          <w:rFonts w:ascii="Arial Narrow" w:hAnsi="Arial Narrow" w:cs="Calibri"/>
          <w:szCs w:val="22"/>
          <w:lang w:eastAsia="pl-PL"/>
        </w:rPr>
        <w:t xml:space="preserve">musi być </w:t>
      </w:r>
      <w:r w:rsidRPr="009B4DA3">
        <w:rPr>
          <w:rFonts w:ascii="Arial Narrow" w:hAnsi="Arial Narrow" w:cs="Calibri"/>
          <w:szCs w:val="22"/>
          <w:lang w:eastAsia="pl-PL"/>
        </w:rPr>
        <w:t>zatankowany ilością min. 10 litrów paliwa.</w:t>
      </w:r>
    </w:p>
    <w:p w14:paraId="5D351842" w14:textId="2CF91E82" w:rsidR="008A0A4B" w:rsidRPr="008A0A4B" w:rsidRDefault="008A0A4B" w:rsidP="008A0A4B">
      <w:pPr>
        <w:numPr>
          <w:ilvl w:val="0"/>
          <w:numId w:val="2"/>
        </w:numPr>
        <w:ind w:right="6"/>
        <w:contextualSpacing/>
        <w:jc w:val="both"/>
        <w:rPr>
          <w:rFonts w:ascii="Arial Narrow" w:hAnsi="Arial Narrow" w:cs="Calibri"/>
          <w:szCs w:val="22"/>
          <w:lang w:eastAsia="pl-PL"/>
        </w:rPr>
      </w:pPr>
      <w:r w:rsidRPr="009B4DA3">
        <w:rPr>
          <w:rFonts w:ascii="Arial Narrow" w:hAnsi="Arial Narrow" w:cs="Calibri"/>
          <w:szCs w:val="22"/>
          <w:lang w:eastAsia="pl-PL"/>
        </w:rPr>
        <w:t>Dostawca przy odbiorze końcowym zobowiązany jest do przekazania Odbiorcy informacji technicznych nt. pojemności zbiornika/zbiorników paliwa oraz norm spalania paliwa dla samochodu i urządzeń.</w:t>
      </w:r>
    </w:p>
    <w:p w14:paraId="5CBA1679" w14:textId="049CBA89" w:rsidR="000D6991" w:rsidRDefault="0008330B" w:rsidP="0028337A">
      <w:pPr>
        <w:ind w:left="720"/>
        <w:contextualSpacing/>
        <w:rPr>
          <w:rFonts w:ascii="Arial Narrow" w:hAnsi="Arial Narrow" w:cs="Calibri"/>
          <w:bCs/>
          <w:smallCaps/>
          <w:szCs w:val="22"/>
          <w:lang w:eastAsia="pl-PL"/>
        </w:rPr>
      </w:pPr>
      <w:r w:rsidRPr="00685DC9">
        <w:rPr>
          <w:rFonts w:ascii="Arial Narrow" w:hAnsi="Arial Narrow" w:cs="Calibri"/>
          <w:bCs/>
          <w:smallCaps/>
          <w:szCs w:val="22"/>
          <w:lang w:eastAsia="pl-PL"/>
        </w:rPr>
        <w:tab/>
      </w:r>
    </w:p>
    <w:p w14:paraId="3EA6972D" w14:textId="6FE69B66" w:rsidR="00B96EB8" w:rsidRDefault="00B96EB8">
      <w:pPr>
        <w:spacing w:after="160" w:line="259" w:lineRule="auto"/>
        <w:rPr>
          <w:rFonts w:ascii="Arial Narrow" w:hAnsi="Arial Narrow"/>
          <w:szCs w:val="22"/>
        </w:rPr>
      </w:pPr>
    </w:p>
    <w:p w14:paraId="5A766081" w14:textId="77777777" w:rsidR="00C52EB9" w:rsidRPr="00685DC9" w:rsidRDefault="00C52EB9" w:rsidP="0028337A">
      <w:pPr>
        <w:ind w:left="720"/>
        <w:contextualSpacing/>
        <w:rPr>
          <w:rFonts w:ascii="Arial Narrow" w:hAnsi="Arial Narrow"/>
          <w:szCs w:val="22"/>
        </w:rPr>
      </w:pPr>
    </w:p>
    <w:p w14:paraId="44B39D52" w14:textId="77777777" w:rsidR="00D85C1E" w:rsidRPr="00685DC9" w:rsidRDefault="00D85C1E" w:rsidP="0028337A">
      <w:pPr>
        <w:pStyle w:val="Nagwek1"/>
        <w:spacing w:before="0" w:after="0" w:line="240" w:lineRule="auto"/>
        <w:rPr>
          <w:color w:val="auto"/>
          <w:lang w:eastAsia="pl-PL"/>
        </w:rPr>
      </w:pPr>
      <w:bookmarkStart w:id="19" w:name="_VI._Wytyczne_dotyczące"/>
      <w:bookmarkStart w:id="20" w:name="_Toc68772510"/>
      <w:bookmarkEnd w:id="19"/>
      <w:r w:rsidRPr="00685DC9">
        <w:rPr>
          <w:color w:val="auto"/>
          <w:lang w:eastAsia="pl-PL"/>
        </w:rPr>
        <w:lastRenderedPageBreak/>
        <w:t>VI. Wytyczne dotyczące oklejenia/oznakowania pojazdów</w:t>
      </w:r>
      <w:bookmarkEnd w:id="20"/>
    </w:p>
    <w:p w14:paraId="39A73638" w14:textId="77777777" w:rsidR="00D85C1E" w:rsidRPr="00685DC9" w:rsidRDefault="00D85C1E" w:rsidP="0028337A">
      <w:pPr>
        <w:ind w:left="720"/>
        <w:jc w:val="both"/>
        <w:rPr>
          <w:rFonts w:ascii="Arial Narrow" w:hAnsi="Arial Narrow" w:cs="Calibri"/>
          <w:bCs/>
          <w:smallCaps/>
          <w:sz w:val="24"/>
          <w:lang w:eastAsia="pl-PL"/>
        </w:rPr>
      </w:pPr>
    </w:p>
    <w:p w14:paraId="5ED7DD9B" w14:textId="724DF246" w:rsidR="00D85C1E" w:rsidRPr="00685DC9" w:rsidRDefault="00D85C1E" w:rsidP="0028337A">
      <w:pPr>
        <w:pStyle w:val="Akapitzlist"/>
        <w:numPr>
          <w:ilvl w:val="0"/>
          <w:numId w:val="4"/>
        </w:numPr>
        <w:ind w:right="6"/>
        <w:contextualSpacing/>
        <w:jc w:val="both"/>
        <w:rPr>
          <w:rFonts w:ascii="Arial Narrow" w:hAnsi="Arial Narrow" w:cs="Calibri"/>
          <w:sz w:val="24"/>
          <w:lang w:eastAsia="pl-PL"/>
        </w:rPr>
      </w:pPr>
      <w:bookmarkStart w:id="21" w:name="_Hlk194914909"/>
      <w:r w:rsidRPr="00685DC9">
        <w:rPr>
          <w:rFonts w:ascii="Arial Narrow" w:hAnsi="Arial Narrow" w:cs="Calibri"/>
          <w:sz w:val="24"/>
          <w:u w:val="single"/>
          <w:lang w:eastAsia="pl-PL"/>
        </w:rPr>
        <w:t xml:space="preserve">Przed realizacją usługi oklejenia pojazdu, </w:t>
      </w:r>
      <w:r w:rsidR="00134373" w:rsidRPr="00685DC9">
        <w:rPr>
          <w:rFonts w:ascii="Arial Narrow" w:hAnsi="Arial Narrow" w:cs="Calibri"/>
          <w:sz w:val="24"/>
          <w:u w:val="single"/>
          <w:lang w:eastAsia="pl-PL"/>
        </w:rPr>
        <w:t>Dostawca</w:t>
      </w:r>
      <w:r w:rsidRPr="00685DC9">
        <w:rPr>
          <w:rFonts w:ascii="Arial Narrow" w:hAnsi="Arial Narrow" w:cs="Calibri"/>
          <w:sz w:val="24"/>
          <w:u w:val="single"/>
          <w:lang w:eastAsia="pl-PL"/>
        </w:rPr>
        <w:t xml:space="preserve"> musi przedstawić projekt </w:t>
      </w:r>
      <w:r w:rsidR="007B35E3">
        <w:rPr>
          <w:rFonts w:ascii="Arial Narrow" w:hAnsi="Arial Narrow" w:cs="Calibri"/>
          <w:sz w:val="24"/>
          <w:u w:val="single"/>
          <w:lang w:eastAsia="pl-PL"/>
        </w:rPr>
        <w:t xml:space="preserve">na konkretnej marce samochodu </w:t>
      </w:r>
      <w:r w:rsidRPr="00685DC9">
        <w:rPr>
          <w:rFonts w:ascii="Arial Narrow" w:hAnsi="Arial Narrow" w:cs="Calibri"/>
          <w:sz w:val="24"/>
          <w:u w:val="single"/>
          <w:lang w:eastAsia="pl-PL"/>
        </w:rPr>
        <w:t>do akceptacji Zamawiającego</w:t>
      </w:r>
      <w:r w:rsidR="007B35E3">
        <w:rPr>
          <w:rFonts w:ascii="Arial Narrow" w:hAnsi="Arial Narrow" w:cs="Calibri"/>
          <w:sz w:val="24"/>
          <w:lang w:eastAsia="pl-PL"/>
        </w:rPr>
        <w:t>.</w:t>
      </w:r>
      <w:r w:rsidR="007B35E3" w:rsidRPr="007B35E3">
        <w:rPr>
          <w:rFonts w:ascii="Arial Narrow" w:hAnsi="Arial Narrow" w:cs="Calibri"/>
          <w:sz w:val="24"/>
          <w:u w:val="single"/>
          <w:lang w:eastAsia="pl-PL"/>
        </w:rPr>
        <w:t xml:space="preserve"> Zamawiający zastrzega sobie prawo do wniesienia uwag i wyst</w:t>
      </w:r>
      <w:r w:rsidR="007B35E3">
        <w:rPr>
          <w:rFonts w:ascii="Arial Narrow" w:hAnsi="Arial Narrow" w:cs="Calibri"/>
          <w:sz w:val="24"/>
          <w:u w:val="single"/>
          <w:lang w:eastAsia="pl-PL"/>
        </w:rPr>
        <w:t xml:space="preserve">ępowania </w:t>
      </w:r>
      <w:r w:rsidR="007B35E3" w:rsidRPr="007B35E3">
        <w:rPr>
          <w:rFonts w:ascii="Arial Narrow" w:hAnsi="Arial Narrow" w:cs="Calibri"/>
          <w:sz w:val="24"/>
          <w:u w:val="single"/>
          <w:lang w:eastAsia="pl-PL"/>
        </w:rPr>
        <w:t>o popr</w:t>
      </w:r>
      <w:r w:rsidR="007B35E3">
        <w:rPr>
          <w:rFonts w:ascii="Arial Narrow" w:hAnsi="Arial Narrow" w:cs="Calibri"/>
          <w:sz w:val="24"/>
          <w:u w:val="single"/>
          <w:lang w:eastAsia="pl-PL"/>
        </w:rPr>
        <w:t>awę projektu przed jego akceptacją</w:t>
      </w:r>
      <w:r w:rsidR="007B35E3" w:rsidRPr="007B35E3">
        <w:rPr>
          <w:rFonts w:ascii="Arial Narrow" w:hAnsi="Arial Narrow" w:cs="Calibri"/>
          <w:sz w:val="24"/>
          <w:u w:val="single"/>
          <w:lang w:eastAsia="pl-PL"/>
        </w:rPr>
        <w:t>.</w:t>
      </w:r>
    </w:p>
    <w:bookmarkEnd w:id="21"/>
    <w:p w14:paraId="1A5D664B" w14:textId="77777777" w:rsidR="00D85C1E" w:rsidRPr="00685DC9" w:rsidRDefault="00D85C1E" w:rsidP="0028337A">
      <w:pPr>
        <w:ind w:left="720"/>
        <w:jc w:val="both"/>
        <w:rPr>
          <w:rFonts w:ascii="Arial Narrow" w:hAnsi="Arial Narrow" w:cs="Calibri"/>
          <w:bCs/>
          <w:smallCaps/>
          <w:sz w:val="24"/>
          <w:lang w:eastAsia="pl-PL"/>
        </w:rPr>
      </w:pPr>
    </w:p>
    <w:p w14:paraId="64BE3DA4" w14:textId="6F184F1F" w:rsidR="00C52EB9" w:rsidRDefault="00C52EB9" w:rsidP="0028337A">
      <w:pPr>
        <w:pStyle w:val="Akapitzlist"/>
        <w:numPr>
          <w:ilvl w:val="0"/>
          <w:numId w:val="4"/>
        </w:numPr>
        <w:ind w:right="6"/>
        <w:contextualSpacing/>
        <w:jc w:val="both"/>
        <w:rPr>
          <w:rFonts w:ascii="Arial Narrow" w:hAnsi="Arial Narrow" w:cs="Calibri"/>
          <w:sz w:val="24"/>
          <w:lang w:eastAsia="pl-PL"/>
        </w:rPr>
      </w:pPr>
      <w:r>
        <w:rPr>
          <w:rFonts w:ascii="Arial Narrow" w:hAnsi="Arial Narrow" w:cs="Calibri"/>
          <w:sz w:val="24"/>
          <w:lang w:eastAsia="pl-PL"/>
        </w:rPr>
        <w:t>Oznakowanie polega na oznaczeniu logotyp</w:t>
      </w:r>
      <w:r w:rsidR="00BD0E33">
        <w:rPr>
          <w:rFonts w:ascii="Arial Narrow" w:hAnsi="Arial Narrow" w:cs="Calibri"/>
          <w:sz w:val="24"/>
          <w:lang w:eastAsia="pl-PL"/>
        </w:rPr>
        <w:t>ami</w:t>
      </w:r>
      <w:r>
        <w:rPr>
          <w:rFonts w:ascii="Arial Narrow" w:hAnsi="Arial Narrow" w:cs="Calibri"/>
          <w:sz w:val="24"/>
          <w:lang w:eastAsia="pl-PL"/>
        </w:rPr>
        <w:t>, pas</w:t>
      </w:r>
      <w:r w:rsidR="00BD0E33">
        <w:rPr>
          <w:rFonts w:ascii="Arial Narrow" w:hAnsi="Arial Narrow" w:cs="Calibri"/>
          <w:sz w:val="24"/>
          <w:lang w:eastAsia="pl-PL"/>
        </w:rPr>
        <w:t>ami</w:t>
      </w:r>
      <w:r>
        <w:rPr>
          <w:rFonts w:ascii="Arial Narrow" w:hAnsi="Arial Narrow" w:cs="Calibri"/>
          <w:sz w:val="24"/>
          <w:lang w:eastAsia="pl-PL"/>
        </w:rPr>
        <w:t xml:space="preserve"> „</w:t>
      </w:r>
      <w:r w:rsidR="000F6DDB">
        <w:rPr>
          <w:rFonts w:ascii="Arial Narrow" w:hAnsi="Arial Narrow" w:cs="Calibri"/>
          <w:sz w:val="24"/>
          <w:lang w:eastAsia="pl-PL"/>
        </w:rPr>
        <w:t>P</w:t>
      </w:r>
      <w:r>
        <w:rPr>
          <w:rFonts w:ascii="Arial Narrow" w:hAnsi="Arial Narrow" w:cs="Calibri"/>
          <w:sz w:val="24"/>
          <w:lang w:eastAsia="pl-PL"/>
        </w:rPr>
        <w:t xml:space="preserve">ogotowie </w:t>
      </w:r>
      <w:r w:rsidR="000F6DDB">
        <w:rPr>
          <w:rFonts w:ascii="Arial Narrow" w:hAnsi="Arial Narrow" w:cs="Calibri"/>
          <w:sz w:val="24"/>
          <w:lang w:eastAsia="pl-PL"/>
        </w:rPr>
        <w:t>E</w:t>
      </w:r>
      <w:r>
        <w:rPr>
          <w:rFonts w:ascii="Arial Narrow" w:hAnsi="Arial Narrow" w:cs="Calibri"/>
          <w:sz w:val="24"/>
          <w:lang w:eastAsia="pl-PL"/>
        </w:rPr>
        <w:t>nergetyczne”(z boków i z tyłu) oraz pasem lub napisem na masce pojazdów.</w:t>
      </w:r>
    </w:p>
    <w:p w14:paraId="714FA2A1" w14:textId="77777777" w:rsidR="00C52EB9" w:rsidRPr="00C52EB9" w:rsidRDefault="00C52EB9" w:rsidP="00C52EB9">
      <w:pPr>
        <w:pStyle w:val="Akapitzlist"/>
        <w:rPr>
          <w:rFonts w:ascii="Arial Narrow" w:hAnsi="Arial Narrow" w:cs="Calibri"/>
          <w:sz w:val="24"/>
          <w:lang w:eastAsia="pl-PL"/>
        </w:rPr>
      </w:pPr>
    </w:p>
    <w:p w14:paraId="0C29FCB4" w14:textId="786E232B" w:rsidR="00D85C1E" w:rsidRPr="00685DC9" w:rsidRDefault="00D85C1E" w:rsidP="0028337A">
      <w:pPr>
        <w:pStyle w:val="Akapitzlist"/>
        <w:numPr>
          <w:ilvl w:val="0"/>
          <w:numId w:val="4"/>
        </w:numPr>
        <w:ind w:right="6"/>
        <w:contextualSpacing/>
        <w:jc w:val="both"/>
        <w:rPr>
          <w:rFonts w:ascii="Arial Narrow" w:hAnsi="Arial Narrow" w:cs="Calibri"/>
          <w:sz w:val="24"/>
          <w:lang w:eastAsia="pl-PL"/>
        </w:rPr>
      </w:pPr>
      <w:r w:rsidRPr="00685DC9">
        <w:rPr>
          <w:rFonts w:ascii="Arial Narrow" w:hAnsi="Arial Narrow" w:cs="Calibri"/>
          <w:sz w:val="24"/>
          <w:lang w:eastAsia="pl-PL"/>
        </w:rPr>
        <w:t>Logotyp dla pojazdów białych montowany po obu stronach samochodu</w:t>
      </w:r>
    </w:p>
    <w:p w14:paraId="41D0345F" w14:textId="77777777" w:rsidR="00D85C1E" w:rsidRPr="00685DC9" w:rsidRDefault="00D85C1E" w:rsidP="0028337A">
      <w:pPr>
        <w:pStyle w:val="Akapitzlist"/>
        <w:ind w:right="6"/>
        <w:jc w:val="both"/>
        <w:rPr>
          <w:rFonts w:ascii="Arial Narrow" w:hAnsi="Arial Narrow" w:cs="Calibri"/>
          <w:sz w:val="24"/>
          <w:lang w:eastAsia="pl-PL"/>
        </w:rPr>
      </w:pPr>
    </w:p>
    <w:p w14:paraId="6B75F614" w14:textId="77777777" w:rsidR="00D85C1E" w:rsidRPr="00685DC9" w:rsidRDefault="00D85C1E" w:rsidP="0028337A">
      <w:pPr>
        <w:pStyle w:val="Akapitzlist"/>
        <w:numPr>
          <w:ilvl w:val="1"/>
          <w:numId w:val="5"/>
        </w:numPr>
        <w:tabs>
          <w:tab w:val="left" w:pos="1134"/>
          <w:tab w:val="left" w:pos="3969"/>
        </w:tabs>
        <w:ind w:left="1560" w:hanging="426"/>
        <w:contextualSpacing/>
        <w:jc w:val="both"/>
        <w:rPr>
          <w:rFonts w:ascii="Arial Narrow" w:hAnsi="Arial Narrow"/>
        </w:rPr>
      </w:pPr>
      <w:r w:rsidRPr="00685DC9">
        <w:rPr>
          <w:rFonts w:ascii="Arial Narrow" w:hAnsi="Arial Narrow"/>
          <w:noProof/>
          <w:lang w:eastAsia="pl-PL"/>
        </w:rPr>
        <w:drawing>
          <wp:anchor distT="0" distB="0" distL="114300" distR="114300" simplePos="0" relativeHeight="251666432" behindDoc="0" locked="0" layoutInCell="1" allowOverlap="1" wp14:anchorId="07055EB7" wp14:editId="740F365E">
            <wp:simplePos x="0" y="0"/>
            <wp:positionH relativeFrom="column">
              <wp:posOffset>793058</wp:posOffset>
            </wp:positionH>
            <wp:positionV relativeFrom="paragraph">
              <wp:posOffset>240204</wp:posOffset>
            </wp:positionV>
            <wp:extent cx="1457325" cy="601980"/>
            <wp:effectExtent l="0" t="0" r="9525" b="7620"/>
            <wp:wrapTopAndBottom/>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nerga Operator znak 2-kolorowy.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457325" cy="601980"/>
                    </a:xfrm>
                    <a:prstGeom prst="rect">
                      <a:avLst/>
                    </a:prstGeom>
                  </pic:spPr>
                </pic:pic>
              </a:graphicData>
            </a:graphic>
          </wp:anchor>
        </w:drawing>
      </w:r>
      <w:r w:rsidRPr="00685DC9">
        <w:rPr>
          <w:rFonts w:ascii="Arial Narrow" w:hAnsi="Arial Narrow"/>
          <w:noProof/>
          <w:lang w:eastAsia="pl-PL"/>
        </w:rPr>
        <w:drawing>
          <wp:anchor distT="0" distB="0" distL="114300" distR="114300" simplePos="0" relativeHeight="251668480" behindDoc="0" locked="0" layoutInCell="1" allowOverlap="1" wp14:anchorId="06A5B494" wp14:editId="1E0D5222">
            <wp:simplePos x="0" y="0"/>
            <wp:positionH relativeFrom="column">
              <wp:posOffset>3215005</wp:posOffset>
            </wp:positionH>
            <wp:positionV relativeFrom="paragraph">
              <wp:posOffset>936625</wp:posOffset>
            </wp:positionV>
            <wp:extent cx="1744394" cy="1593213"/>
            <wp:effectExtent l="0" t="0" r="8255" b="7620"/>
            <wp:wrapTopAndBottom/>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744394" cy="1593213"/>
                    </a:xfrm>
                    <a:prstGeom prst="rect">
                      <a:avLst/>
                    </a:prstGeom>
                  </pic:spPr>
                </pic:pic>
              </a:graphicData>
            </a:graphic>
          </wp:anchor>
        </w:drawing>
      </w:r>
      <w:r w:rsidRPr="00685DC9">
        <w:rPr>
          <w:rFonts w:ascii="Arial Narrow" w:hAnsi="Arial Narrow"/>
          <w:noProof/>
          <w:lang w:eastAsia="pl-PL"/>
        </w:rPr>
        <w:drawing>
          <wp:anchor distT="0" distB="0" distL="114300" distR="114300" simplePos="0" relativeHeight="251667456" behindDoc="0" locked="0" layoutInCell="1" allowOverlap="1" wp14:anchorId="001496F5" wp14:editId="30EFD5C0">
            <wp:simplePos x="0" y="0"/>
            <wp:positionH relativeFrom="column">
              <wp:posOffset>748030</wp:posOffset>
            </wp:positionH>
            <wp:positionV relativeFrom="paragraph">
              <wp:posOffset>915035</wp:posOffset>
            </wp:positionV>
            <wp:extent cx="1943100" cy="1600200"/>
            <wp:effectExtent l="0" t="0" r="0" b="0"/>
            <wp:wrapTopAndBottom/>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943100" cy="1600200"/>
                    </a:xfrm>
                    <a:prstGeom prst="rect">
                      <a:avLst/>
                    </a:prstGeom>
                  </pic:spPr>
                </pic:pic>
              </a:graphicData>
            </a:graphic>
          </wp:anchor>
        </w:drawing>
      </w:r>
      <w:r w:rsidRPr="00685DC9">
        <w:rPr>
          <w:rFonts w:ascii="Arial Narrow" w:hAnsi="Arial Narrow"/>
        </w:rPr>
        <w:t>Znak poziomy 2-kolorowy</w:t>
      </w:r>
    </w:p>
    <w:p w14:paraId="276E47BE" w14:textId="77777777" w:rsidR="00D85C1E" w:rsidRPr="00685DC9" w:rsidRDefault="00D85C1E" w:rsidP="0028337A">
      <w:pPr>
        <w:pStyle w:val="Akapitzlist"/>
        <w:tabs>
          <w:tab w:val="left" w:pos="1134"/>
          <w:tab w:val="left" w:pos="3969"/>
        </w:tabs>
        <w:ind w:left="1560"/>
        <w:jc w:val="both"/>
        <w:rPr>
          <w:rFonts w:ascii="Arial Narrow" w:hAnsi="Arial Narrow"/>
        </w:rPr>
      </w:pPr>
    </w:p>
    <w:p w14:paraId="4CC2FBD8" w14:textId="77777777" w:rsidR="00D85C1E" w:rsidRPr="00685DC9" w:rsidRDefault="00D85C1E" w:rsidP="0028337A">
      <w:pPr>
        <w:pStyle w:val="Akapitzlist"/>
        <w:numPr>
          <w:ilvl w:val="1"/>
          <w:numId w:val="5"/>
        </w:numPr>
        <w:tabs>
          <w:tab w:val="left" w:pos="1134"/>
          <w:tab w:val="left" w:pos="3969"/>
        </w:tabs>
        <w:ind w:left="1560" w:hanging="426"/>
        <w:contextualSpacing/>
        <w:jc w:val="both"/>
        <w:rPr>
          <w:rFonts w:ascii="Arial Narrow" w:hAnsi="Arial Narrow"/>
        </w:rPr>
      </w:pPr>
      <w:r w:rsidRPr="00685DC9">
        <w:rPr>
          <w:rFonts w:ascii="Arial Narrow" w:hAnsi="Arial Narrow"/>
        </w:rPr>
        <w:t>Wymagana jest poprawność wykonania koloru sygnetu w kolorze PANTONE 382, bądź odpowiednika</w:t>
      </w:r>
      <w:r w:rsidRPr="00685DC9">
        <w:rPr>
          <w:rFonts w:ascii="Arial Narrow" w:hAnsi="Arial Narrow"/>
        </w:rPr>
        <w:softHyphen/>
      </w:r>
      <w:r w:rsidRPr="00685DC9">
        <w:rPr>
          <w:rFonts w:ascii="Arial Narrow" w:hAnsi="Arial Narrow"/>
        </w:rPr>
        <w:softHyphen/>
        <w:t xml:space="preserve"> w CMYK (folia musi dokładnie odwzorowywać podaną kolorystykę z SIW)</w:t>
      </w:r>
    </w:p>
    <w:p w14:paraId="6F4473AB" w14:textId="77777777" w:rsidR="00D85C1E" w:rsidRPr="00685DC9" w:rsidRDefault="00D85C1E" w:rsidP="0028337A">
      <w:pPr>
        <w:pStyle w:val="Akapitzlist"/>
        <w:numPr>
          <w:ilvl w:val="1"/>
          <w:numId w:val="5"/>
        </w:numPr>
        <w:tabs>
          <w:tab w:val="left" w:pos="1134"/>
          <w:tab w:val="left" w:pos="3969"/>
        </w:tabs>
        <w:ind w:left="1560" w:hanging="426"/>
        <w:contextualSpacing/>
        <w:jc w:val="both"/>
        <w:rPr>
          <w:rFonts w:ascii="Arial Narrow" w:hAnsi="Arial Narrow"/>
        </w:rPr>
      </w:pPr>
      <w:r w:rsidRPr="00685DC9">
        <w:rPr>
          <w:rFonts w:ascii="Arial Narrow" w:hAnsi="Arial Narrow"/>
        </w:rPr>
        <w:t>głównym miejscem lokalizacji  logotypu jest tylna część nadwozia w linii okien, w przypadku obecności w tym miejscu okien znak umieszcza się na przednich drzwiach poniżej pasa wyróżniającego.</w:t>
      </w:r>
    </w:p>
    <w:p w14:paraId="30165E09" w14:textId="559B0C1C" w:rsidR="00D85C1E" w:rsidRPr="00685DC9" w:rsidRDefault="00D85C1E" w:rsidP="0028337A">
      <w:pPr>
        <w:pStyle w:val="Akapitzlist"/>
        <w:numPr>
          <w:ilvl w:val="1"/>
          <w:numId w:val="5"/>
        </w:numPr>
        <w:tabs>
          <w:tab w:val="left" w:pos="1134"/>
          <w:tab w:val="left" w:pos="3969"/>
        </w:tabs>
        <w:ind w:left="1560" w:hanging="426"/>
        <w:contextualSpacing/>
        <w:jc w:val="both"/>
        <w:rPr>
          <w:rFonts w:ascii="Arial Narrow" w:hAnsi="Arial Narrow"/>
        </w:rPr>
      </w:pPr>
      <w:r w:rsidRPr="00685DC9">
        <w:rPr>
          <w:rFonts w:ascii="Arial Narrow" w:hAnsi="Arial Narrow"/>
        </w:rPr>
        <w:t xml:space="preserve">Realizacja oklejenia wymaga zabezpieczenia dającego min. </w:t>
      </w:r>
      <w:r w:rsidR="00A519BC">
        <w:rPr>
          <w:rFonts w:ascii="Arial Narrow" w:hAnsi="Arial Narrow"/>
        </w:rPr>
        <w:t>2</w:t>
      </w:r>
      <w:r w:rsidRPr="00685DC9">
        <w:rPr>
          <w:rFonts w:ascii="Arial Narrow" w:hAnsi="Arial Narrow"/>
        </w:rPr>
        <w:t xml:space="preserve">-letnią gwarancję na trwałość kolorów na folii (aby uniknąć szybkiego płowienia kolorów </w:t>
      </w:r>
      <w:r w:rsidR="00134373" w:rsidRPr="00685DC9">
        <w:rPr>
          <w:rFonts w:ascii="Arial Narrow" w:hAnsi="Arial Narrow"/>
        </w:rPr>
        <w:t>Dostawca</w:t>
      </w:r>
      <w:r w:rsidRPr="00685DC9">
        <w:rPr>
          <w:rFonts w:ascii="Arial Narrow" w:hAnsi="Arial Narrow"/>
        </w:rPr>
        <w:t xml:space="preserve"> zgodnie ze stosowaną przez niego technologią, powinien zastosować np. odpowiednie folie zabezpieczające przed szkodliwymi czynnikami, laminaty lub lakiery).</w:t>
      </w:r>
    </w:p>
    <w:p w14:paraId="65223CEF" w14:textId="77777777" w:rsidR="00D85C1E" w:rsidRPr="00685DC9" w:rsidRDefault="00D85C1E" w:rsidP="0028337A">
      <w:pPr>
        <w:pStyle w:val="Akapitzlist"/>
        <w:numPr>
          <w:ilvl w:val="1"/>
          <w:numId w:val="5"/>
        </w:numPr>
        <w:tabs>
          <w:tab w:val="left" w:pos="1134"/>
          <w:tab w:val="left" w:pos="3969"/>
        </w:tabs>
        <w:ind w:left="1560" w:hanging="426"/>
        <w:contextualSpacing/>
        <w:jc w:val="both"/>
        <w:rPr>
          <w:rFonts w:ascii="Arial Narrow" w:hAnsi="Arial Narrow"/>
        </w:rPr>
      </w:pPr>
      <w:r w:rsidRPr="00685DC9">
        <w:rPr>
          <w:rFonts w:ascii="Arial Narrow" w:hAnsi="Arial Narrow"/>
        </w:rPr>
        <w:t>dopuszczalne wielkości logotypu: 40, 60, 80 i 100 cm szerokości w podstawie z zachowaniem pola ochronnego znaku.</w:t>
      </w:r>
    </w:p>
    <w:p w14:paraId="6D888978" w14:textId="77777777" w:rsidR="00D85C1E" w:rsidRPr="00685DC9" w:rsidRDefault="00D85C1E" w:rsidP="0028337A">
      <w:pPr>
        <w:pStyle w:val="Akapitzlist"/>
        <w:numPr>
          <w:ilvl w:val="1"/>
          <w:numId w:val="5"/>
        </w:numPr>
        <w:tabs>
          <w:tab w:val="left" w:pos="1134"/>
          <w:tab w:val="left" w:pos="3969"/>
        </w:tabs>
        <w:ind w:left="1560" w:hanging="426"/>
        <w:contextualSpacing/>
        <w:jc w:val="both"/>
        <w:rPr>
          <w:rFonts w:ascii="Arial Narrow" w:hAnsi="Arial Narrow"/>
        </w:rPr>
      </w:pPr>
      <w:r w:rsidRPr="00685DC9">
        <w:rPr>
          <w:rFonts w:ascii="Arial Narrow" w:hAnsi="Arial Narrow"/>
        </w:rPr>
        <w:t>Obowiązuje zasada zachowania pola ochronnego dla logotypu. Znak podstawowy jest otoczony polem ochronnym w kształcie prostokąta. Pole ochronne znaku jest określone przez moduł równy literze „E” z logotypu (jak na poniższym rysunku gdzie szara litera E nie jest elementem logotypu ale pomaga wskazać odległości) i wyznacza obszar, w którym nie mogą się pojawiać żadne inne formy graficzne. Pole ochronne wyznacza również minimalna odległość znaku od krawędzi nośnika.</w:t>
      </w:r>
    </w:p>
    <w:p w14:paraId="2A0EA8F8" w14:textId="77777777" w:rsidR="00D85C1E" w:rsidRPr="00685DC9" w:rsidRDefault="00D85C1E" w:rsidP="0028337A">
      <w:pPr>
        <w:pStyle w:val="Akapitzlist"/>
        <w:tabs>
          <w:tab w:val="left" w:pos="1134"/>
          <w:tab w:val="left" w:pos="3969"/>
        </w:tabs>
        <w:ind w:left="1560"/>
        <w:jc w:val="both"/>
        <w:rPr>
          <w:rFonts w:ascii="Arial Narrow" w:hAnsi="Arial Narrow"/>
        </w:rPr>
      </w:pPr>
      <w:r w:rsidRPr="00685DC9">
        <w:rPr>
          <w:rFonts w:ascii="Arial Narrow" w:hAnsi="Arial Narrow"/>
          <w:noProof/>
          <w:lang w:eastAsia="pl-PL"/>
        </w:rPr>
        <w:drawing>
          <wp:inline distT="0" distB="0" distL="0" distR="0" wp14:anchorId="7BE7E8AF" wp14:editId="0AD6896C">
            <wp:extent cx="1623600" cy="698400"/>
            <wp:effectExtent l="0" t="0" r="0" b="698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stretch>
                      <a:fillRect/>
                    </a:stretch>
                  </pic:blipFill>
                  <pic:spPr>
                    <a:xfrm>
                      <a:off x="0" y="0"/>
                      <a:ext cx="1623600" cy="698400"/>
                    </a:xfrm>
                    <a:prstGeom prst="rect">
                      <a:avLst/>
                    </a:prstGeom>
                  </pic:spPr>
                </pic:pic>
              </a:graphicData>
            </a:graphic>
          </wp:inline>
        </w:drawing>
      </w:r>
    </w:p>
    <w:p w14:paraId="0F750CFC" w14:textId="77777777" w:rsidR="00D85C1E" w:rsidRPr="00685DC9" w:rsidRDefault="00D85C1E" w:rsidP="0028337A">
      <w:pPr>
        <w:pStyle w:val="Akapitzlist"/>
        <w:numPr>
          <w:ilvl w:val="1"/>
          <w:numId w:val="5"/>
        </w:numPr>
        <w:tabs>
          <w:tab w:val="left" w:pos="1134"/>
          <w:tab w:val="left" w:pos="3969"/>
        </w:tabs>
        <w:ind w:left="1560" w:hanging="426"/>
        <w:contextualSpacing/>
        <w:jc w:val="both"/>
        <w:rPr>
          <w:rFonts w:ascii="Arial Narrow" w:hAnsi="Arial Narrow"/>
        </w:rPr>
      </w:pPr>
      <w:r w:rsidRPr="00685DC9">
        <w:rPr>
          <w:rFonts w:ascii="Arial Narrow" w:hAnsi="Arial Narrow"/>
        </w:rPr>
        <w:t>Należy korzystać wyłącznie z zapisu elektronicznego logo udostępnionego przez Zamawiającego</w:t>
      </w:r>
    </w:p>
    <w:p w14:paraId="187FDFB0" w14:textId="77777777" w:rsidR="00D85C1E" w:rsidRPr="00685DC9" w:rsidRDefault="00D85C1E" w:rsidP="0028337A">
      <w:pPr>
        <w:pStyle w:val="Akapitzlist"/>
        <w:tabs>
          <w:tab w:val="left" w:pos="1134"/>
          <w:tab w:val="left" w:pos="3969"/>
        </w:tabs>
        <w:ind w:left="2160"/>
        <w:jc w:val="both"/>
        <w:rPr>
          <w:rFonts w:ascii="Arial Narrow" w:hAnsi="Arial Narrow"/>
          <w:sz w:val="24"/>
        </w:rPr>
      </w:pPr>
      <w:r w:rsidRPr="00685DC9">
        <w:rPr>
          <w:rFonts w:ascii="Arial Narrow" w:hAnsi="Arial Narrow"/>
        </w:rPr>
        <w:br/>
      </w:r>
    </w:p>
    <w:p w14:paraId="7CB528FE" w14:textId="77777777" w:rsidR="00D85C1E" w:rsidRPr="00685DC9" w:rsidRDefault="00D85C1E" w:rsidP="0028337A">
      <w:pPr>
        <w:pStyle w:val="Akapitzlist"/>
        <w:tabs>
          <w:tab w:val="left" w:pos="1134"/>
          <w:tab w:val="left" w:pos="3969"/>
        </w:tabs>
        <w:ind w:left="1145"/>
        <w:jc w:val="both"/>
        <w:rPr>
          <w:rFonts w:ascii="Arial Narrow" w:hAnsi="Arial Narrow"/>
          <w:sz w:val="24"/>
        </w:rPr>
      </w:pPr>
    </w:p>
    <w:p w14:paraId="4CF2921B" w14:textId="3448327D" w:rsidR="00D85C1E" w:rsidRPr="00685DC9" w:rsidRDefault="00D85C1E" w:rsidP="0028337A">
      <w:pPr>
        <w:pStyle w:val="Akapitzlist"/>
        <w:numPr>
          <w:ilvl w:val="0"/>
          <w:numId w:val="4"/>
        </w:numPr>
        <w:ind w:right="6"/>
        <w:contextualSpacing/>
        <w:jc w:val="both"/>
        <w:rPr>
          <w:rFonts w:ascii="Arial Narrow" w:hAnsi="Arial Narrow" w:cs="Calibri"/>
          <w:sz w:val="24"/>
          <w:lang w:eastAsia="pl-PL"/>
        </w:rPr>
      </w:pPr>
      <w:r w:rsidRPr="00685DC9">
        <w:rPr>
          <w:rFonts w:ascii="Arial Narrow" w:hAnsi="Arial Narrow" w:cs="Calibri"/>
          <w:noProof/>
          <w:sz w:val="24"/>
          <w:lang w:eastAsia="pl-PL"/>
        </w:rPr>
        <w:lastRenderedPageBreak/>
        <w:drawing>
          <wp:anchor distT="0" distB="0" distL="114300" distR="114300" simplePos="0" relativeHeight="251669504" behindDoc="0" locked="0" layoutInCell="1" allowOverlap="1" wp14:anchorId="6362B3D9" wp14:editId="5C9A6DD6">
            <wp:simplePos x="0" y="0"/>
            <wp:positionH relativeFrom="column">
              <wp:posOffset>1010285</wp:posOffset>
            </wp:positionH>
            <wp:positionV relativeFrom="paragraph">
              <wp:posOffset>234950</wp:posOffset>
            </wp:positionV>
            <wp:extent cx="3124200" cy="2061845"/>
            <wp:effectExtent l="0" t="0" r="0" b="0"/>
            <wp:wrapTopAndBottom/>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124200" cy="2061845"/>
                    </a:xfrm>
                    <a:prstGeom prst="rect">
                      <a:avLst/>
                    </a:prstGeom>
                    <a:noFill/>
                  </pic:spPr>
                </pic:pic>
              </a:graphicData>
            </a:graphic>
          </wp:anchor>
        </w:drawing>
      </w:r>
      <w:r w:rsidRPr="00685DC9">
        <w:rPr>
          <w:rFonts w:ascii="Arial Narrow" w:hAnsi="Arial Narrow" w:cs="Calibri"/>
          <w:sz w:val="24"/>
          <w:lang w:eastAsia="pl-PL"/>
        </w:rPr>
        <w:t xml:space="preserve">Pas </w:t>
      </w:r>
    </w:p>
    <w:p w14:paraId="10DBFD23" w14:textId="77777777" w:rsidR="00D85C1E" w:rsidRPr="00685DC9" w:rsidRDefault="00D85C1E" w:rsidP="0028337A">
      <w:pPr>
        <w:pStyle w:val="Akapitzlist"/>
        <w:ind w:left="1080"/>
        <w:rPr>
          <w:rFonts w:ascii="Arial Narrow" w:eastAsiaTheme="minorHAnsi" w:hAnsi="Arial Narrow" w:cstheme="minorHAnsi"/>
          <w:szCs w:val="22"/>
        </w:rPr>
      </w:pPr>
    </w:p>
    <w:p w14:paraId="628AEDB2" w14:textId="77777777" w:rsidR="00D85C1E" w:rsidRPr="00685DC9" w:rsidRDefault="00D85C1E" w:rsidP="00C90FD5">
      <w:pPr>
        <w:pStyle w:val="Akapitzlist"/>
        <w:numPr>
          <w:ilvl w:val="1"/>
          <w:numId w:val="7"/>
        </w:numPr>
        <w:tabs>
          <w:tab w:val="left" w:pos="1134"/>
          <w:tab w:val="left" w:pos="3969"/>
        </w:tabs>
        <w:ind w:left="1560" w:hanging="426"/>
        <w:contextualSpacing/>
        <w:jc w:val="both"/>
        <w:rPr>
          <w:rFonts w:ascii="Arial Narrow" w:hAnsi="Arial Narrow"/>
        </w:rPr>
      </w:pPr>
      <w:r w:rsidRPr="00685DC9">
        <w:rPr>
          <w:rFonts w:ascii="Arial Narrow" w:hAnsi="Arial Narrow" w:cstheme="minorBidi"/>
          <w:noProof/>
          <w:lang w:eastAsia="pl-PL"/>
        </w:rPr>
        <w:drawing>
          <wp:anchor distT="0" distB="0" distL="114300" distR="114300" simplePos="0" relativeHeight="251670528" behindDoc="0" locked="0" layoutInCell="1" allowOverlap="1" wp14:anchorId="2B749B10" wp14:editId="336D7301">
            <wp:simplePos x="0" y="0"/>
            <wp:positionH relativeFrom="column">
              <wp:posOffset>1021715</wp:posOffset>
            </wp:positionH>
            <wp:positionV relativeFrom="paragraph">
              <wp:posOffset>254000</wp:posOffset>
            </wp:positionV>
            <wp:extent cx="1744345" cy="1593215"/>
            <wp:effectExtent l="0" t="0" r="8255" b="6985"/>
            <wp:wrapTopAndBottom/>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744345" cy="1593215"/>
                    </a:xfrm>
                    <a:prstGeom prst="rect">
                      <a:avLst/>
                    </a:prstGeom>
                    <a:noFill/>
                  </pic:spPr>
                </pic:pic>
              </a:graphicData>
            </a:graphic>
          </wp:anchor>
        </w:drawing>
      </w:r>
      <w:r w:rsidRPr="00685DC9">
        <w:rPr>
          <w:rFonts w:ascii="Arial Narrow" w:hAnsi="Arial Narrow"/>
        </w:rPr>
        <w:t xml:space="preserve">Kolor </w:t>
      </w:r>
      <w:proofErr w:type="spellStart"/>
      <w:r w:rsidRPr="00685DC9">
        <w:rPr>
          <w:rFonts w:ascii="Arial Narrow" w:hAnsi="Arial Narrow"/>
        </w:rPr>
        <w:t>Pantone</w:t>
      </w:r>
      <w:proofErr w:type="spellEnd"/>
      <w:r w:rsidRPr="00685DC9">
        <w:rPr>
          <w:rFonts w:ascii="Arial Narrow" w:hAnsi="Arial Narrow"/>
        </w:rPr>
        <w:t xml:space="preserve"> 222 lub odpowiednik zgodny z Księgą Identyfikacji Wizualnej</w:t>
      </w:r>
    </w:p>
    <w:p w14:paraId="06CDB888" w14:textId="12A053E6" w:rsidR="00D85C1E" w:rsidRPr="00685DC9" w:rsidRDefault="00D85C1E" w:rsidP="00C90FD5">
      <w:pPr>
        <w:pStyle w:val="Akapitzlist"/>
        <w:numPr>
          <w:ilvl w:val="1"/>
          <w:numId w:val="7"/>
        </w:numPr>
        <w:tabs>
          <w:tab w:val="left" w:pos="1134"/>
          <w:tab w:val="left" w:pos="3969"/>
        </w:tabs>
        <w:ind w:left="1560" w:hanging="426"/>
        <w:contextualSpacing/>
        <w:jc w:val="both"/>
        <w:rPr>
          <w:rFonts w:ascii="Arial Narrow" w:hAnsi="Arial Narrow"/>
        </w:rPr>
      </w:pPr>
      <w:r w:rsidRPr="00685DC9">
        <w:rPr>
          <w:rFonts w:ascii="Arial Narrow" w:hAnsi="Arial Narrow"/>
        </w:rPr>
        <w:t xml:space="preserve">Realizacja oklejenia wymaga zabezpieczenia dającego min. </w:t>
      </w:r>
      <w:r w:rsidR="00741117">
        <w:rPr>
          <w:rFonts w:ascii="Arial Narrow" w:hAnsi="Arial Narrow"/>
        </w:rPr>
        <w:t>2</w:t>
      </w:r>
      <w:r w:rsidRPr="00685DC9">
        <w:rPr>
          <w:rFonts w:ascii="Arial Narrow" w:hAnsi="Arial Narrow"/>
        </w:rPr>
        <w:t xml:space="preserve">-letnią gwarancję na trwałość kolorów na folii (aby uniknąć szybkiego płowienia kolorów </w:t>
      </w:r>
      <w:r w:rsidR="00134373" w:rsidRPr="00685DC9">
        <w:rPr>
          <w:rFonts w:ascii="Arial Narrow" w:hAnsi="Arial Narrow"/>
        </w:rPr>
        <w:t xml:space="preserve">Dostawca </w:t>
      </w:r>
      <w:r w:rsidRPr="00685DC9">
        <w:rPr>
          <w:rFonts w:ascii="Arial Narrow" w:hAnsi="Arial Narrow"/>
        </w:rPr>
        <w:t>zgodnie ze stosowaną przez niego technologią, powinien zastosować np. odpowiednie folie zabezpieczające przed szkodliwymi czynnikami, laminaty lub lakiery).</w:t>
      </w:r>
    </w:p>
    <w:p w14:paraId="62262DA4" w14:textId="77777777" w:rsidR="00D85C1E" w:rsidRPr="00685DC9" w:rsidRDefault="00D85C1E" w:rsidP="00C90FD5">
      <w:pPr>
        <w:pStyle w:val="Akapitzlist"/>
        <w:numPr>
          <w:ilvl w:val="1"/>
          <w:numId w:val="7"/>
        </w:numPr>
        <w:tabs>
          <w:tab w:val="left" w:pos="1134"/>
          <w:tab w:val="left" w:pos="3969"/>
        </w:tabs>
        <w:ind w:left="1560" w:hanging="426"/>
        <w:contextualSpacing/>
        <w:jc w:val="both"/>
        <w:rPr>
          <w:rFonts w:ascii="Arial Narrow" w:hAnsi="Arial Narrow"/>
          <w:szCs w:val="22"/>
        </w:rPr>
      </w:pPr>
      <w:r w:rsidRPr="00685DC9">
        <w:rPr>
          <w:rFonts w:ascii="Arial Narrow" w:hAnsi="Arial Narrow"/>
        </w:rPr>
        <w:t>Stałe elementy pasa:</w:t>
      </w:r>
    </w:p>
    <w:p w14:paraId="6DB1C4D7" w14:textId="4C1EEE55" w:rsidR="00D85C1E" w:rsidRPr="00685DC9" w:rsidRDefault="00D85C1E" w:rsidP="00C90FD5">
      <w:pPr>
        <w:pStyle w:val="Akapitzlist"/>
        <w:numPr>
          <w:ilvl w:val="2"/>
          <w:numId w:val="7"/>
        </w:numPr>
        <w:tabs>
          <w:tab w:val="left" w:pos="1134"/>
          <w:tab w:val="left" w:pos="3969"/>
        </w:tabs>
        <w:contextualSpacing/>
        <w:jc w:val="both"/>
        <w:rPr>
          <w:rFonts w:ascii="Arial Narrow" w:hAnsi="Arial Narrow"/>
        </w:rPr>
      </w:pPr>
      <w:r w:rsidRPr="00685DC9">
        <w:rPr>
          <w:rFonts w:ascii="Arial Narrow" w:hAnsi="Arial Narrow"/>
        </w:rPr>
        <w:t xml:space="preserve">napis </w:t>
      </w:r>
      <w:r w:rsidR="008A3649">
        <w:rPr>
          <w:rFonts w:ascii="Arial Narrow" w:hAnsi="Arial Narrow"/>
        </w:rPr>
        <w:t>„</w:t>
      </w:r>
      <w:r w:rsidRPr="00685DC9">
        <w:rPr>
          <w:rFonts w:ascii="Arial Narrow" w:hAnsi="Arial Narrow"/>
        </w:rPr>
        <w:t>Pogotowie Energetyczne</w:t>
      </w:r>
      <w:r w:rsidR="008A3649">
        <w:rPr>
          <w:rFonts w:ascii="Arial Narrow" w:hAnsi="Arial Narrow"/>
        </w:rPr>
        <w:t>”</w:t>
      </w:r>
      <w:r w:rsidRPr="00685DC9">
        <w:rPr>
          <w:rFonts w:ascii="Arial Narrow" w:hAnsi="Arial Narrow"/>
        </w:rPr>
        <w:t>,</w:t>
      </w:r>
    </w:p>
    <w:p w14:paraId="57D96B42" w14:textId="77777777" w:rsidR="00D85C1E" w:rsidRPr="00685DC9" w:rsidRDefault="00D85C1E" w:rsidP="00C90FD5">
      <w:pPr>
        <w:pStyle w:val="Akapitzlist"/>
        <w:numPr>
          <w:ilvl w:val="2"/>
          <w:numId w:val="7"/>
        </w:numPr>
        <w:tabs>
          <w:tab w:val="left" w:pos="1134"/>
          <w:tab w:val="left" w:pos="3969"/>
        </w:tabs>
        <w:contextualSpacing/>
        <w:jc w:val="both"/>
        <w:rPr>
          <w:rFonts w:ascii="Arial Narrow" w:hAnsi="Arial Narrow"/>
        </w:rPr>
      </w:pPr>
      <w:r w:rsidRPr="00685DC9">
        <w:rPr>
          <w:rFonts w:ascii="Arial Narrow" w:hAnsi="Arial Narrow"/>
        </w:rPr>
        <w:t>numer alarmowy "991" z piktogramem przedstawiającym telefon,</w:t>
      </w:r>
    </w:p>
    <w:p w14:paraId="4AF4A642" w14:textId="77777777" w:rsidR="00D85C1E" w:rsidRPr="00685DC9" w:rsidRDefault="00D85C1E" w:rsidP="00C90FD5">
      <w:pPr>
        <w:pStyle w:val="Akapitzlist"/>
        <w:numPr>
          <w:ilvl w:val="2"/>
          <w:numId w:val="7"/>
        </w:numPr>
        <w:tabs>
          <w:tab w:val="left" w:pos="1134"/>
          <w:tab w:val="left" w:pos="3969"/>
        </w:tabs>
        <w:contextualSpacing/>
        <w:jc w:val="both"/>
        <w:rPr>
          <w:rFonts w:ascii="Arial Narrow" w:hAnsi="Arial Narrow"/>
        </w:rPr>
      </w:pPr>
      <w:r w:rsidRPr="00685DC9">
        <w:rPr>
          <w:rFonts w:ascii="Arial Narrow" w:hAnsi="Arial Narrow"/>
        </w:rPr>
        <w:t>poziome pasy odblaskowe barwy białej o szerokości 20 mm,</w:t>
      </w:r>
    </w:p>
    <w:p w14:paraId="269AFF4E" w14:textId="77777777" w:rsidR="00D85C1E" w:rsidRPr="00685DC9" w:rsidRDefault="00D85C1E" w:rsidP="00C90FD5">
      <w:pPr>
        <w:pStyle w:val="Akapitzlist"/>
        <w:numPr>
          <w:ilvl w:val="2"/>
          <w:numId w:val="7"/>
        </w:numPr>
        <w:tabs>
          <w:tab w:val="left" w:pos="1134"/>
          <w:tab w:val="left" w:pos="3969"/>
        </w:tabs>
        <w:contextualSpacing/>
        <w:jc w:val="both"/>
        <w:rPr>
          <w:rFonts w:ascii="Arial Narrow" w:hAnsi="Arial Narrow"/>
        </w:rPr>
      </w:pPr>
      <w:r w:rsidRPr="00685DC9">
        <w:rPr>
          <w:rFonts w:ascii="Arial Narrow" w:hAnsi="Arial Narrow"/>
        </w:rPr>
        <w:t>odblaskowe pasy ukośne.</w:t>
      </w:r>
    </w:p>
    <w:p w14:paraId="134A0D3C" w14:textId="77777777" w:rsidR="00D85C1E" w:rsidRPr="00685DC9" w:rsidRDefault="00D85C1E" w:rsidP="00C90FD5">
      <w:pPr>
        <w:pStyle w:val="Akapitzlist"/>
        <w:numPr>
          <w:ilvl w:val="1"/>
          <w:numId w:val="7"/>
        </w:numPr>
        <w:tabs>
          <w:tab w:val="left" w:pos="1134"/>
          <w:tab w:val="left" w:pos="3969"/>
        </w:tabs>
        <w:ind w:left="1560" w:hanging="426"/>
        <w:contextualSpacing/>
        <w:jc w:val="both"/>
        <w:rPr>
          <w:rFonts w:ascii="Arial Narrow" w:hAnsi="Arial Narrow"/>
        </w:rPr>
      </w:pPr>
      <w:r w:rsidRPr="00685DC9">
        <w:rPr>
          <w:rFonts w:ascii="Arial Narrow" w:hAnsi="Arial Narrow"/>
        </w:rPr>
        <w:t>Szerokości i długości pasów:</w:t>
      </w:r>
    </w:p>
    <w:p w14:paraId="1AEA6CD3" w14:textId="77777777" w:rsidR="00D85C1E" w:rsidRPr="00685DC9" w:rsidRDefault="00D85C1E" w:rsidP="0028337A">
      <w:pPr>
        <w:pStyle w:val="Akapitzlist"/>
        <w:tabs>
          <w:tab w:val="left" w:pos="1134"/>
          <w:tab w:val="left" w:pos="3969"/>
        </w:tabs>
        <w:ind w:left="1560"/>
        <w:jc w:val="both"/>
        <w:rPr>
          <w:rFonts w:ascii="Arial Narrow" w:hAnsi="Arial Narrow"/>
        </w:rPr>
      </w:pPr>
      <w:r w:rsidRPr="00685DC9">
        <w:rPr>
          <w:rFonts w:ascii="Arial Narrow" w:hAnsi="Arial Narrow"/>
        </w:rPr>
        <w:t>Stosowane szerokości pasów to 80, 100, 120, 140 mm poszerzone o 40 mm poprzez pasy odblaskowe barwy białej, natomiast długości należ dobrać do wielkości auta z uwzględnieniem proporcji jak poniżej:</w:t>
      </w:r>
    </w:p>
    <w:p w14:paraId="2E5D8CB5" w14:textId="77777777" w:rsidR="00D85C1E" w:rsidRPr="00685DC9" w:rsidRDefault="00D85C1E" w:rsidP="00C90FD5">
      <w:pPr>
        <w:pStyle w:val="Akapitzlist"/>
        <w:numPr>
          <w:ilvl w:val="2"/>
          <w:numId w:val="7"/>
        </w:numPr>
        <w:tabs>
          <w:tab w:val="left" w:pos="1134"/>
          <w:tab w:val="left" w:pos="3969"/>
        </w:tabs>
        <w:contextualSpacing/>
        <w:jc w:val="both"/>
        <w:rPr>
          <w:rFonts w:ascii="Arial Narrow" w:hAnsi="Arial Narrow"/>
        </w:rPr>
      </w:pPr>
      <w:r w:rsidRPr="00685DC9">
        <w:rPr>
          <w:rFonts w:ascii="Arial Narrow" w:hAnsi="Arial Narrow"/>
        </w:rPr>
        <w:t>80 mm x900 mm (z pasem odblaskowym 120x 900 mm, min. długość pasa 900 mm)</w:t>
      </w:r>
    </w:p>
    <w:p w14:paraId="55EBBC1E" w14:textId="77777777" w:rsidR="00D85C1E" w:rsidRPr="00685DC9" w:rsidRDefault="00D85C1E" w:rsidP="00C90FD5">
      <w:pPr>
        <w:pStyle w:val="Akapitzlist"/>
        <w:numPr>
          <w:ilvl w:val="2"/>
          <w:numId w:val="7"/>
        </w:numPr>
        <w:tabs>
          <w:tab w:val="left" w:pos="1134"/>
          <w:tab w:val="left" w:pos="3969"/>
        </w:tabs>
        <w:contextualSpacing/>
        <w:jc w:val="both"/>
        <w:rPr>
          <w:rFonts w:ascii="Arial Narrow" w:hAnsi="Arial Narrow"/>
        </w:rPr>
      </w:pPr>
      <w:r w:rsidRPr="00685DC9">
        <w:rPr>
          <w:rFonts w:ascii="Arial Narrow" w:hAnsi="Arial Narrow"/>
        </w:rPr>
        <w:t>100 mm x 1100 mm (z pasem odblaskowym 140x 1100 mm. min. długość pasa 1100 mm)</w:t>
      </w:r>
    </w:p>
    <w:p w14:paraId="4F9CA5DC" w14:textId="77777777" w:rsidR="00D85C1E" w:rsidRPr="00685DC9" w:rsidRDefault="00D85C1E" w:rsidP="00C90FD5">
      <w:pPr>
        <w:pStyle w:val="Akapitzlist"/>
        <w:numPr>
          <w:ilvl w:val="2"/>
          <w:numId w:val="7"/>
        </w:numPr>
        <w:tabs>
          <w:tab w:val="left" w:pos="1134"/>
          <w:tab w:val="left" w:pos="3969"/>
        </w:tabs>
        <w:contextualSpacing/>
        <w:jc w:val="both"/>
        <w:rPr>
          <w:rFonts w:ascii="Arial Narrow" w:hAnsi="Arial Narrow"/>
        </w:rPr>
      </w:pPr>
      <w:r w:rsidRPr="00685DC9">
        <w:rPr>
          <w:rFonts w:ascii="Arial Narrow" w:hAnsi="Arial Narrow"/>
        </w:rPr>
        <w:t>120 mm x 1330 mm (z pasem odblaskowym 160x  1330 mm, min. długość pasa 1330 mm)</w:t>
      </w:r>
    </w:p>
    <w:p w14:paraId="4793D664" w14:textId="77777777" w:rsidR="00D85C1E" w:rsidRPr="00685DC9" w:rsidRDefault="00D85C1E" w:rsidP="00C90FD5">
      <w:pPr>
        <w:pStyle w:val="Akapitzlist"/>
        <w:numPr>
          <w:ilvl w:val="2"/>
          <w:numId w:val="7"/>
        </w:numPr>
        <w:tabs>
          <w:tab w:val="left" w:pos="1134"/>
          <w:tab w:val="left" w:pos="3969"/>
        </w:tabs>
        <w:contextualSpacing/>
        <w:jc w:val="both"/>
        <w:rPr>
          <w:rFonts w:ascii="Arial Narrow" w:hAnsi="Arial Narrow"/>
        </w:rPr>
      </w:pPr>
      <w:r w:rsidRPr="00685DC9">
        <w:rPr>
          <w:rFonts w:ascii="Arial Narrow" w:hAnsi="Arial Narrow"/>
        </w:rPr>
        <w:t>140 mm x 1560 mm (z pasem odblaskowym 180x 1560 mm, min. długość pasa 1560 mm)</w:t>
      </w:r>
    </w:p>
    <w:p w14:paraId="1A2FCE56" w14:textId="77777777" w:rsidR="00D85C1E" w:rsidRPr="00685DC9" w:rsidRDefault="00D85C1E" w:rsidP="00C90FD5">
      <w:pPr>
        <w:pStyle w:val="Akapitzlist"/>
        <w:numPr>
          <w:ilvl w:val="1"/>
          <w:numId w:val="7"/>
        </w:numPr>
        <w:tabs>
          <w:tab w:val="left" w:pos="1134"/>
          <w:tab w:val="left" w:pos="3969"/>
        </w:tabs>
        <w:ind w:left="1560" w:hanging="426"/>
        <w:contextualSpacing/>
        <w:jc w:val="both"/>
        <w:rPr>
          <w:rFonts w:ascii="Arial Narrow" w:hAnsi="Arial Narrow"/>
        </w:rPr>
      </w:pPr>
      <w:r w:rsidRPr="00685DC9">
        <w:rPr>
          <w:rFonts w:ascii="Arial Narrow" w:hAnsi="Arial Narrow"/>
        </w:rPr>
        <w:t>Napis "Pogotowie Energetyczne" oraz numer alarmowy z piktogramem</w:t>
      </w:r>
    </w:p>
    <w:p w14:paraId="370B7689" w14:textId="77777777" w:rsidR="00D85C1E" w:rsidRPr="00685DC9" w:rsidRDefault="00D85C1E" w:rsidP="00C90FD5">
      <w:pPr>
        <w:pStyle w:val="Akapitzlist"/>
        <w:numPr>
          <w:ilvl w:val="2"/>
          <w:numId w:val="7"/>
        </w:numPr>
        <w:tabs>
          <w:tab w:val="left" w:pos="1134"/>
          <w:tab w:val="left" w:pos="3969"/>
        </w:tabs>
        <w:contextualSpacing/>
        <w:jc w:val="both"/>
        <w:rPr>
          <w:rFonts w:ascii="Arial Narrow" w:hAnsi="Arial Narrow"/>
        </w:rPr>
      </w:pPr>
      <w:r w:rsidRPr="00685DC9">
        <w:rPr>
          <w:rFonts w:ascii="Arial Narrow" w:hAnsi="Arial Narrow"/>
        </w:rPr>
        <w:t>wielkość uzależniona od rozmiaru zastosowanego pasa,</w:t>
      </w:r>
    </w:p>
    <w:p w14:paraId="4DCF2F93" w14:textId="77777777" w:rsidR="00D85C1E" w:rsidRPr="00685DC9" w:rsidRDefault="00D85C1E" w:rsidP="00C90FD5">
      <w:pPr>
        <w:pStyle w:val="Akapitzlist"/>
        <w:numPr>
          <w:ilvl w:val="2"/>
          <w:numId w:val="7"/>
        </w:numPr>
        <w:tabs>
          <w:tab w:val="left" w:pos="1134"/>
          <w:tab w:val="left" w:pos="3969"/>
        </w:tabs>
        <w:contextualSpacing/>
        <w:jc w:val="both"/>
        <w:rPr>
          <w:rFonts w:ascii="Arial Narrow" w:hAnsi="Arial Narrow"/>
        </w:rPr>
      </w:pPr>
      <w:r w:rsidRPr="00685DC9">
        <w:rPr>
          <w:rFonts w:ascii="Arial Narrow" w:hAnsi="Arial Narrow"/>
        </w:rPr>
        <w:t xml:space="preserve">należy stosować wersje elektroniczne pasów które udostępni Zamawiający </w:t>
      </w:r>
    </w:p>
    <w:p w14:paraId="420B25C2" w14:textId="77777777" w:rsidR="00D85C1E" w:rsidRPr="00685DC9" w:rsidRDefault="00D85C1E" w:rsidP="00C90FD5">
      <w:pPr>
        <w:pStyle w:val="Akapitzlist"/>
        <w:numPr>
          <w:ilvl w:val="1"/>
          <w:numId w:val="7"/>
        </w:numPr>
        <w:tabs>
          <w:tab w:val="left" w:pos="1134"/>
          <w:tab w:val="left" w:pos="3969"/>
        </w:tabs>
        <w:ind w:left="1560" w:hanging="426"/>
        <w:contextualSpacing/>
        <w:jc w:val="both"/>
        <w:rPr>
          <w:rFonts w:ascii="Arial Narrow" w:hAnsi="Arial Narrow"/>
        </w:rPr>
      </w:pPr>
      <w:r w:rsidRPr="00685DC9">
        <w:rPr>
          <w:rFonts w:ascii="Arial Narrow" w:hAnsi="Arial Narrow"/>
        </w:rPr>
        <w:t>Skośne pasy odblaskowe:</w:t>
      </w:r>
    </w:p>
    <w:p w14:paraId="40B44E41" w14:textId="77777777" w:rsidR="00D85C1E" w:rsidRPr="00685DC9" w:rsidRDefault="00D85C1E" w:rsidP="00C90FD5">
      <w:pPr>
        <w:pStyle w:val="Akapitzlist"/>
        <w:numPr>
          <w:ilvl w:val="2"/>
          <w:numId w:val="7"/>
        </w:numPr>
        <w:tabs>
          <w:tab w:val="left" w:pos="1134"/>
          <w:tab w:val="left" w:pos="3969"/>
        </w:tabs>
        <w:contextualSpacing/>
        <w:jc w:val="both"/>
        <w:rPr>
          <w:rFonts w:ascii="Arial Narrow" w:hAnsi="Arial Narrow"/>
        </w:rPr>
      </w:pPr>
      <w:r w:rsidRPr="00685DC9">
        <w:rPr>
          <w:rFonts w:ascii="Arial Narrow" w:hAnsi="Arial Narrow"/>
        </w:rPr>
        <w:t>nie mniej niż 2 i nie więcej niż 5.</w:t>
      </w:r>
    </w:p>
    <w:p w14:paraId="602AF817" w14:textId="77777777" w:rsidR="00D85C1E" w:rsidRPr="00685DC9" w:rsidRDefault="00D85C1E" w:rsidP="0028337A">
      <w:pPr>
        <w:pStyle w:val="Akapitzlist"/>
        <w:tabs>
          <w:tab w:val="left" w:pos="1134"/>
          <w:tab w:val="left" w:pos="3969"/>
        </w:tabs>
        <w:ind w:left="1145"/>
        <w:jc w:val="both"/>
        <w:rPr>
          <w:rFonts w:ascii="Arial Narrow" w:hAnsi="Arial Narrow" w:cstheme="minorBidi"/>
          <w:sz w:val="24"/>
        </w:rPr>
      </w:pPr>
    </w:p>
    <w:p w14:paraId="6B7C7A72" w14:textId="77777777" w:rsidR="00D85C1E" w:rsidRPr="00685DC9" w:rsidRDefault="00D85C1E" w:rsidP="0028337A">
      <w:pPr>
        <w:pStyle w:val="Akapitzlist"/>
        <w:tabs>
          <w:tab w:val="left" w:pos="1134"/>
          <w:tab w:val="left" w:pos="3969"/>
        </w:tabs>
        <w:ind w:left="1145"/>
        <w:jc w:val="both"/>
        <w:rPr>
          <w:rFonts w:ascii="Arial Narrow" w:hAnsi="Arial Narrow"/>
          <w:sz w:val="24"/>
        </w:rPr>
      </w:pPr>
    </w:p>
    <w:p w14:paraId="32DBAF9E" w14:textId="77777777" w:rsidR="00C52EB9" w:rsidRDefault="00C52EB9" w:rsidP="00C52EB9">
      <w:pPr>
        <w:pStyle w:val="Akapitzlist"/>
        <w:ind w:right="6"/>
        <w:contextualSpacing/>
        <w:jc w:val="both"/>
        <w:rPr>
          <w:rFonts w:ascii="Arial Narrow" w:hAnsi="Arial Narrow" w:cs="Calibri"/>
          <w:sz w:val="24"/>
          <w:lang w:eastAsia="pl-PL"/>
        </w:rPr>
      </w:pPr>
    </w:p>
    <w:p w14:paraId="78C36EE4" w14:textId="09DEA557" w:rsidR="00253396" w:rsidRPr="00685DC9" w:rsidRDefault="00253396" w:rsidP="0028337A">
      <w:pPr>
        <w:pStyle w:val="Akapitzlist"/>
        <w:numPr>
          <w:ilvl w:val="0"/>
          <w:numId w:val="4"/>
        </w:numPr>
        <w:ind w:right="6"/>
        <w:contextualSpacing/>
        <w:jc w:val="both"/>
        <w:rPr>
          <w:rFonts w:ascii="Arial Narrow" w:hAnsi="Arial Narrow" w:cs="Calibri"/>
          <w:sz w:val="24"/>
          <w:lang w:eastAsia="pl-PL"/>
        </w:rPr>
      </w:pPr>
      <w:r w:rsidRPr="00685DC9">
        <w:rPr>
          <w:rFonts w:ascii="Arial Narrow" w:hAnsi="Arial Narrow" w:cs="Calibri"/>
          <w:sz w:val="24"/>
          <w:lang w:eastAsia="pl-PL"/>
        </w:rPr>
        <w:t>Samochody oznaczone pasem „</w:t>
      </w:r>
      <w:r w:rsidR="008A3649">
        <w:rPr>
          <w:rFonts w:ascii="Arial Narrow" w:hAnsi="Arial Narrow" w:cs="Calibri"/>
          <w:sz w:val="24"/>
          <w:lang w:eastAsia="pl-PL"/>
        </w:rPr>
        <w:t>P</w:t>
      </w:r>
      <w:r w:rsidRPr="00685DC9">
        <w:rPr>
          <w:rFonts w:ascii="Arial Narrow" w:hAnsi="Arial Narrow" w:cs="Calibri"/>
          <w:sz w:val="24"/>
          <w:lang w:eastAsia="pl-PL"/>
        </w:rPr>
        <w:t xml:space="preserve">ogotowie </w:t>
      </w:r>
      <w:r w:rsidR="008A3649">
        <w:rPr>
          <w:rFonts w:ascii="Arial Narrow" w:hAnsi="Arial Narrow" w:cs="Calibri"/>
          <w:sz w:val="24"/>
          <w:lang w:eastAsia="pl-PL"/>
        </w:rPr>
        <w:t>E</w:t>
      </w:r>
      <w:r w:rsidRPr="00685DC9">
        <w:rPr>
          <w:rFonts w:ascii="Arial Narrow" w:hAnsi="Arial Narrow" w:cs="Calibri"/>
          <w:sz w:val="24"/>
          <w:lang w:eastAsia="pl-PL"/>
        </w:rPr>
        <w:t xml:space="preserve">nergetyczne” należy oznaczyć również na masce samochodu – pasem lub napisem, w zależności od tego które rozwiązanie jest możliwe i </w:t>
      </w:r>
      <w:r w:rsidR="0005332C" w:rsidRPr="00685DC9">
        <w:rPr>
          <w:rFonts w:ascii="Arial Narrow" w:hAnsi="Arial Narrow" w:cs="Calibri"/>
          <w:sz w:val="24"/>
          <w:lang w:eastAsia="pl-PL"/>
        </w:rPr>
        <w:t xml:space="preserve">wizualnie </w:t>
      </w:r>
      <w:r w:rsidR="0005332C" w:rsidRPr="00685DC9">
        <w:rPr>
          <w:rFonts w:ascii="Arial Narrow" w:hAnsi="Arial Narrow" w:cs="Calibri"/>
          <w:sz w:val="24"/>
          <w:lang w:eastAsia="pl-PL"/>
        </w:rPr>
        <w:lastRenderedPageBreak/>
        <w:t xml:space="preserve">bardziej korzystnie </w:t>
      </w:r>
      <w:r w:rsidRPr="00685DC9">
        <w:rPr>
          <w:rFonts w:ascii="Arial Narrow" w:hAnsi="Arial Narrow" w:cs="Calibri"/>
          <w:sz w:val="24"/>
          <w:lang w:eastAsia="pl-PL"/>
        </w:rPr>
        <w:t>(do uzgodnienia z Zamawiającym)</w:t>
      </w:r>
      <w:r w:rsidR="0005332C" w:rsidRPr="00685DC9">
        <w:rPr>
          <w:rFonts w:ascii="Arial Narrow" w:hAnsi="Arial Narrow" w:cs="Calibri"/>
          <w:sz w:val="24"/>
          <w:lang w:eastAsia="pl-PL"/>
        </w:rPr>
        <w:t xml:space="preserve">. Pas wyróżniający umieszcza się na tej samej wysokości z każdej strony pojazdu. Jeśli konstrukcja pojazdu nie pozwala na umieszczenie na masce pasa, to umieszcza się sam napis „Pogotowie Energetyczne”. Wielkość napisu „Pogotowie Energetyczne” na masce jest taka sama jak na pasie. W zależności od możliwości technicznych napis może być </w:t>
      </w:r>
      <w:r w:rsidR="0005332C" w:rsidRPr="00685DC9">
        <w:rPr>
          <w:rFonts w:ascii="Arial Narrow" w:hAnsi="Arial Narrow" w:cs="Calibri"/>
          <w:sz w:val="24"/>
          <w:u w:val="single"/>
          <w:lang w:eastAsia="pl-PL"/>
        </w:rPr>
        <w:t>w jednym lub dwóch rzędach</w:t>
      </w:r>
      <w:r w:rsidR="0005332C" w:rsidRPr="00685DC9">
        <w:rPr>
          <w:rFonts w:ascii="Arial Narrow" w:hAnsi="Arial Narrow" w:cs="Calibri"/>
          <w:sz w:val="24"/>
          <w:lang w:eastAsia="pl-PL"/>
        </w:rPr>
        <w:t xml:space="preserve">. Napis umieszcza się centralnie, blisko dolnej krawędzi maski. Kolor napisu zgodny z </w:t>
      </w:r>
      <w:proofErr w:type="spellStart"/>
      <w:r w:rsidR="0005332C" w:rsidRPr="00685DC9">
        <w:rPr>
          <w:rFonts w:ascii="Arial Narrow" w:hAnsi="Arial Narrow" w:cs="Calibri"/>
          <w:sz w:val="24"/>
          <w:lang w:eastAsia="pl-PL"/>
        </w:rPr>
        <w:t>Pantone</w:t>
      </w:r>
      <w:proofErr w:type="spellEnd"/>
      <w:r w:rsidR="0005332C" w:rsidRPr="00685DC9">
        <w:rPr>
          <w:rFonts w:ascii="Arial Narrow" w:hAnsi="Arial Narrow" w:cs="Calibri"/>
          <w:sz w:val="24"/>
          <w:lang w:eastAsia="pl-PL"/>
        </w:rPr>
        <w:t xml:space="preserve"> 222 bądź odpowiednikiem zgodnym z Księgą Identyfikacji Wizualnej.</w:t>
      </w:r>
    </w:p>
    <w:p w14:paraId="6C635AD7" w14:textId="51524F28" w:rsidR="0005332C" w:rsidRPr="00685DC9" w:rsidRDefault="0005332C" w:rsidP="0028337A">
      <w:pPr>
        <w:ind w:left="360" w:right="6"/>
        <w:contextualSpacing/>
        <w:jc w:val="center"/>
        <w:rPr>
          <w:rFonts w:ascii="Arial Narrow" w:hAnsi="Arial Narrow" w:cs="Calibri"/>
          <w:sz w:val="24"/>
          <w:lang w:eastAsia="pl-PL"/>
        </w:rPr>
      </w:pPr>
    </w:p>
    <w:p w14:paraId="10CE4AC5" w14:textId="0D8F5282" w:rsidR="00253396" w:rsidRPr="00685DC9" w:rsidRDefault="00E00FE5" w:rsidP="00E77066">
      <w:pPr>
        <w:pStyle w:val="Akapitzlist"/>
        <w:ind w:right="6"/>
        <w:contextualSpacing/>
        <w:jc w:val="center"/>
        <w:rPr>
          <w:rFonts w:ascii="Arial Narrow" w:hAnsi="Arial Narrow" w:cs="Calibri"/>
          <w:sz w:val="24"/>
          <w:lang w:eastAsia="pl-PL"/>
        </w:rPr>
      </w:pPr>
      <w:r w:rsidRPr="00307DAD">
        <w:rPr>
          <w:noProof/>
          <w:lang w:eastAsia="pl-PL"/>
        </w:rPr>
        <w:drawing>
          <wp:inline distT="0" distB="0" distL="0" distR="0" wp14:anchorId="5D8736AB" wp14:editId="6B5095CA">
            <wp:extent cx="4572000" cy="1990800"/>
            <wp:effectExtent l="0" t="0" r="0" b="9525"/>
            <wp:docPr id="4" name="Obraz 4" descr="Obraz zawierający pojazd, koło, samochód, Część samochodowa&#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4" descr="Obraz zawierający pojazd, koło, samochód, Część samochodowa&#10;&#10;Zawartość wygenerowana przez sztuczną inteligencję może być niepoprawna."/>
                    <pic:cNvPicPr/>
                  </pic:nvPicPr>
                  <pic:blipFill>
                    <a:blip r:embed="rId27"/>
                    <a:stretch>
                      <a:fillRect/>
                    </a:stretch>
                  </pic:blipFill>
                  <pic:spPr>
                    <a:xfrm>
                      <a:off x="0" y="0"/>
                      <a:ext cx="4572000" cy="1990800"/>
                    </a:xfrm>
                    <a:prstGeom prst="rect">
                      <a:avLst/>
                    </a:prstGeom>
                  </pic:spPr>
                </pic:pic>
              </a:graphicData>
            </a:graphic>
          </wp:inline>
        </w:drawing>
      </w:r>
    </w:p>
    <w:p w14:paraId="0B38C758" w14:textId="77777777" w:rsidR="002237CD" w:rsidRDefault="002237CD" w:rsidP="002237CD">
      <w:pPr>
        <w:pStyle w:val="Akapitzlist"/>
        <w:numPr>
          <w:ilvl w:val="0"/>
          <w:numId w:val="4"/>
        </w:numPr>
        <w:ind w:right="6"/>
        <w:contextualSpacing/>
        <w:jc w:val="both"/>
        <w:rPr>
          <w:rFonts w:ascii="Arial Narrow" w:hAnsi="Arial Narrow" w:cs="Calibri"/>
          <w:sz w:val="24"/>
          <w:lang w:eastAsia="pl-PL"/>
        </w:rPr>
      </w:pPr>
      <w:r w:rsidRPr="00967A68">
        <w:rPr>
          <w:rFonts w:ascii="Arial Narrow" w:hAnsi="Arial Narrow" w:cs="Calibri"/>
          <w:sz w:val="24"/>
          <w:lang w:eastAsia="pl-PL"/>
        </w:rPr>
        <w:t xml:space="preserve">Przykładowe wzory oznakowania </w:t>
      </w:r>
      <w:r>
        <w:rPr>
          <w:rFonts w:ascii="Arial Narrow" w:hAnsi="Arial Narrow" w:cs="Calibri"/>
          <w:sz w:val="24"/>
          <w:lang w:eastAsia="pl-PL"/>
        </w:rPr>
        <w:t xml:space="preserve">, </w:t>
      </w:r>
      <w:r w:rsidRPr="00967A68">
        <w:rPr>
          <w:rFonts w:ascii="Arial Narrow" w:hAnsi="Arial Narrow" w:cs="Calibri"/>
          <w:sz w:val="24"/>
          <w:lang w:eastAsia="pl-PL"/>
        </w:rPr>
        <w:t xml:space="preserve">są to przykłady, należy pominąć model i wymiary samochodu): </w:t>
      </w:r>
    </w:p>
    <w:p w14:paraId="1C44320B" w14:textId="77777777" w:rsidR="002237CD" w:rsidRDefault="002237CD" w:rsidP="002237CD">
      <w:pPr>
        <w:pStyle w:val="Akapitzlist"/>
        <w:ind w:right="6"/>
        <w:contextualSpacing/>
        <w:jc w:val="both"/>
        <w:rPr>
          <w:rFonts w:ascii="Arial Narrow" w:hAnsi="Arial Narrow" w:cs="Calibri"/>
          <w:sz w:val="24"/>
          <w:lang w:eastAsia="pl-PL"/>
        </w:rPr>
      </w:pPr>
    </w:p>
    <w:p w14:paraId="6BE90922" w14:textId="2EF4B656" w:rsidR="002237CD" w:rsidRPr="00967A68" w:rsidRDefault="00E00FE5" w:rsidP="002237CD">
      <w:pPr>
        <w:rPr>
          <w:rFonts w:ascii="Arial Narrow" w:hAnsi="Arial Narrow" w:cstheme="minorHAnsi"/>
        </w:rPr>
      </w:pPr>
      <w:r>
        <w:rPr>
          <w:noProof/>
          <w:lang w:eastAsia="pl-PL"/>
        </w:rPr>
        <w:drawing>
          <wp:inline distT="0" distB="0" distL="0" distR="0" wp14:anchorId="7D03C220" wp14:editId="647FA90E">
            <wp:extent cx="4464000" cy="2703600"/>
            <wp:effectExtent l="0" t="0" r="0" b="1905"/>
            <wp:docPr id="1168256786" name="Obraz 1" descr="Obraz zawierający pojazd, Pojazd lądowy, koło, szkic&#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256786" name="Obraz 1" descr="Obraz zawierający pojazd, Pojazd lądowy, koło, szkic&#10;&#10;Zawartość wygenerowana przez sztuczną inteligencję może być niepoprawna."/>
                    <pic:cNvPicPr/>
                  </pic:nvPicPr>
                  <pic:blipFill>
                    <a:blip r:embed="rId28"/>
                    <a:stretch>
                      <a:fillRect/>
                    </a:stretch>
                  </pic:blipFill>
                  <pic:spPr>
                    <a:xfrm>
                      <a:off x="0" y="0"/>
                      <a:ext cx="4464000" cy="2703600"/>
                    </a:xfrm>
                    <a:prstGeom prst="rect">
                      <a:avLst/>
                    </a:prstGeom>
                  </pic:spPr>
                </pic:pic>
              </a:graphicData>
            </a:graphic>
          </wp:inline>
        </w:drawing>
      </w:r>
    </w:p>
    <w:p w14:paraId="66103DA2" w14:textId="77777777" w:rsidR="002237CD" w:rsidRPr="00967A68" w:rsidRDefault="002237CD" w:rsidP="002237CD">
      <w:pPr>
        <w:rPr>
          <w:rFonts w:ascii="Arial Narrow" w:hAnsi="Arial Narrow" w:cstheme="minorHAnsi"/>
          <w:lang w:val="en-GB"/>
        </w:rPr>
      </w:pPr>
      <w:r w:rsidRPr="006164E3">
        <w:rPr>
          <w:rFonts w:ascii="Arial Narrow" w:hAnsi="Arial Narrow"/>
          <w:noProof/>
          <w:lang w:val="en-GB"/>
        </w:rPr>
        <w:softHyphen/>
      </w:r>
    </w:p>
    <w:p w14:paraId="1819596E" w14:textId="77777777" w:rsidR="002237CD" w:rsidRPr="00967A68" w:rsidRDefault="002237CD" w:rsidP="002237CD">
      <w:pPr>
        <w:pStyle w:val="Akapitzlist"/>
        <w:numPr>
          <w:ilvl w:val="0"/>
          <w:numId w:val="4"/>
        </w:numPr>
        <w:ind w:right="6"/>
        <w:contextualSpacing/>
        <w:jc w:val="both"/>
        <w:rPr>
          <w:rFonts w:ascii="Arial Narrow" w:hAnsi="Arial Narrow" w:cs="Calibri"/>
          <w:sz w:val="24"/>
          <w:lang w:eastAsia="pl-PL"/>
        </w:rPr>
      </w:pPr>
      <w:r w:rsidRPr="0086648E">
        <w:rPr>
          <w:rFonts w:ascii="Arial Narrow" w:hAnsi="Arial Narrow" w:cs="Calibri"/>
          <w:sz w:val="24"/>
          <w:lang w:eastAsia="pl-PL"/>
        </w:rPr>
        <w:t>Pas wyróżniający powinien opływać ze wszystkich stron pojazdu i być tej samej szerokości. Zamawiający zastrzega, że ze względu na różnorodność pojazdów, jeżeli konstrukcja pojazdu to uniemożliwia, w drodze wcześniejszego uzgodnienia z Zamawiającym może być dopuszczona możliwość nie znakowania pasem maski pojazdu</w:t>
      </w:r>
      <w:r w:rsidRPr="00967A68">
        <w:rPr>
          <w:rFonts w:ascii="Arial Narrow" w:hAnsi="Arial Narrow" w:cs="Calibri"/>
          <w:sz w:val="24"/>
          <w:lang w:eastAsia="pl-PL"/>
        </w:rPr>
        <w:t xml:space="preserve"> </w:t>
      </w:r>
    </w:p>
    <w:p w14:paraId="1F8881D1" w14:textId="77777777" w:rsidR="002237CD" w:rsidRPr="00967A68" w:rsidRDefault="002237CD" w:rsidP="002237CD">
      <w:pPr>
        <w:ind w:right="6"/>
        <w:contextualSpacing/>
        <w:jc w:val="both"/>
        <w:rPr>
          <w:rFonts w:ascii="Arial Narrow" w:hAnsi="Arial Narrow"/>
          <w:szCs w:val="22"/>
        </w:rPr>
      </w:pPr>
    </w:p>
    <w:p w14:paraId="4904FAFC" w14:textId="77777777" w:rsidR="00253396" w:rsidRDefault="00253396" w:rsidP="0028337A">
      <w:pPr>
        <w:pStyle w:val="Akapitzlist"/>
        <w:tabs>
          <w:tab w:val="left" w:pos="1134"/>
          <w:tab w:val="left" w:pos="3969"/>
        </w:tabs>
        <w:ind w:left="1145"/>
        <w:jc w:val="center"/>
        <w:rPr>
          <w:rFonts w:ascii="Arial Narrow" w:eastAsiaTheme="minorHAnsi" w:hAnsi="Arial Narrow" w:cstheme="minorBidi"/>
          <w:sz w:val="24"/>
        </w:rPr>
      </w:pPr>
    </w:p>
    <w:p w14:paraId="0EFC3DAE" w14:textId="77777777" w:rsidR="00B96EB8" w:rsidRPr="00685DC9" w:rsidRDefault="00B96EB8" w:rsidP="0028337A">
      <w:pPr>
        <w:pStyle w:val="Akapitzlist"/>
        <w:tabs>
          <w:tab w:val="left" w:pos="1134"/>
          <w:tab w:val="left" w:pos="3969"/>
        </w:tabs>
        <w:ind w:left="1145"/>
        <w:jc w:val="center"/>
        <w:rPr>
          <w:rFonts w:ascii="Arial Narrow" w:eastAsiaTheme="minorHAnsi" w:hAnsi="Arial Narrow" w:cstheme="minorBidi"/>
          <w:sz w:val="24"/>
        </w:rPr>
      </w:pPr>
    </w:p>
    <w:p w14:paraId="3251CC52" w14:textId="3E391C75" w:rsidR="009E295B" w:rsidRPr="003D5A51" w:rsidRDefault="009E295B" w:rsidP="009E295B">
      <w:pPr>
        <w:pStyle w:val="Nagwek1"/>
        <w:spacing w:before="0" w:afterLines="60" w:after="144" w:line="240" w:lineRule="auto"/>
        <w:rPr>
          <w:rFonts w:eastAsia="Times New Roman"/>
          <w:lang w:eastAsia="pl-PL"/>
        </w:rPr>
      </w:pPr>
      <w:bookmarkStart w:id="22" w:name="_VII._Wymagania_dotyczące"/>
      <w:bookmarkEnd w:id="22"/>
      <w:r w:rsidRPr="003D5A51">
        <w:rPr>
          <w:rFonts w:eastAsia="Times New Roman"/>
          <w:lang w:eastAsia="pl-PL"/>
        </w:rPr>
        <w:t>VI</w:t>
      </w:r>
      <w:r>
        <w:rPr>
          <w:rFonts w:eastAsia="Times New Roman"/>
          <w:lang w:eastAsia="pl-PL"/>
        </w:rPr>
        <w:t>I</w:t>
      </w:r>
      <w:r w:rsidRPr="003D5A51">
        <w:rPr>
          <w:rFonts w:eastAsia="Times New Roman"/>
          <w:lang w:eastAsia="pl-PL"/>
        </w:rPr>
        <w:t xml:space="preserve">. </w:t>
      </w:r>
      <w:r>
        <w:rPr>
          <w:rFonts w:eastAsia="Times New Roman"/>
          <w:lang w:eastAsia="pl-PL"/>
        </w:rPr>
        <w:t>Wymagania dotyczące instalacji Tetra</w:t>
      </w:r>
    </w:p>
    <w:p w14:paraId="07183C43" w14:textId="77777777" w:rsidR="009E295B" w:rsidRPr="002D2495" w:rsidRDefault="009E295B" w:rsidP="00C90FD5">
      <w:pPr>
        <w:pStyle w:val="Akapitzlist"/>
        <w:numPr>
          <w:ilvl w:val="0"/>
          <w:numId w:val="9"/>
        </w:numPr>
        <w:spacing w:afterLines="60" w:after="144"/>
        <w:ind w:right="6"/>
        <w:contextualSpacing/>
        <w:jc w:val="both"/>
        <w:rPr>
          <w:rFonts w:ascii="Arial Narrow" w:hAnsi="Arial Narrow" w:cs="Calibri"/>
          <w:szCs w:val="22"/>
          <w:lang w:eastAsia="pl-PL"/>
        </w:rPr>
      </w:pPr>
      <w:r w:rsidRPr="002D2495">
        <w:rPr>
          <w:rFonts w:ascii="Arial Narrow" w:hAnsi="Arial Narrow" w:cs="Calibri"/>
          <w:szCs w:val="22"/>
          <w:lang w:eastAsia="pl-PL"/>
        </w:rPr>
        <w:t xml:space="preserve">W niniejszym zamówieniu </w:t>
      </w:r>
      <w:r>
        <w:rPr>
          <w:rFonts w:ascii="Arial Narrow" w:hAnsi="Arial Narrow" w:cs="Calibri"/>
          <w:szCs w:val="22"/>
          <w:lang w:eastAsia="pl-PL"/>
        </w:rPr>
        <w:t>I</w:t>
      </w:r>
      <w:r w:rsidRPr="002D2495">
        <w:rPr>
          <w:rFonts w:ascii="Arial Narrow" w:hAnsi="Arial Narrow" w:cs="Calibri"/>
          <w:szCs w:val="22"/>
          <w:lang w:eastAsia="pl-PL"/>
        </w:rPr>
        <w:t>nstalacja Tetra dotyczy wszystkich pojazdów.</w:t>
      </w:r>
    </w:p>
    <w:p w14:paraId="47CC7AFB" w14:textId="77777777" w:rsidR="009E295B" w:rsidRPr="00E87B05" w:rsidRDefault="009E295B" w:rsidP="00C90FD5">
      <w:pPr>
        <w:pStyle w:val="Akapitzlist"/>
        <w:numPr>
          <w:ilvl w:val="0"/>
          <w:numId w:val="9"/>
        </w:numPr>
        <w:spacing w:afterLines="60" w:after="144"/>
        <w:ind w:right="6"/>
        <w:contextualSpacing/>
        <w:jc w:val="both"/>
        <w:rPr>
          <w:rFonts w:ascii="Arial Narrow" w:hAnsi="Arial Narrow" w:cs="Calibri"/>
          <w:szCs w:val="22"/>
          <w:lang w:eastAsia="pl-PL"/>
        </w:rPr>
      </w:pPr>
      <w:r w:rsidRPr="002D2495">
        <w:rPr>
          <w:rFonts w:ascii="Arial Narrow" w:hAnsi="Arial Narrow" w:cs="Calibri"/>
          <w:szCs w:val="22"/>
          <w:lang w:eastAsia="pl-PL"/>
        </w:rPr>
        <w:t xml:space="preserve">Dostawca </w:t>
      </w:r>
      <w:r>
        <w:rPr>
          <w:rFonts w:ascii="Arial Narrow" w:hAnsi="Arial Narrow" w:cs="Calibri"/>
          <w:szCs w:val="22"/>
          <w:lang w:eastAsia="pl-PL"/>
        </w:rPr>
        <w:t xml:space="preserve">dostarcza i montuje kompleksowo instalację </w:t>
      </w:r>
      <w:r w:rsidRPr="002D2495">
        <w:rPr>
          <w:rFonts w:ascii="Arial Narrow" w:hAnsi="Arial Narrow" w:cs="Calibri"/>
          <w:szCs w:val="22"/>
          <w:lang w:eastAsia="pl-PL"/>
        </w:rPr>
        <w:t xml:space="preserve">TETRA </w:t>
      </w:r>
      <w:r>
        <w:rPr>
          <w:rFonts w:ascii="Arial Narrow" w:hAnsi="Arial Narrow" w:cs="Calibri"/>
          <w:szCs w:val="22"/>
          <w:lang w:eastAsia="pl-PL"/>
        </w:rPr>
        <w:t xml:space="preserve">wraz z anteną i materiałami, </w:t>
      </w:r>
      <w:r w:rsidRPr="002D2495">
        <w:rPr>
          <w:rFonts w:ascii="Arial Narrow" w:hAnsi="Arial Narrow" w:cs="Calibri"/>
          <w:szCs w:val="22"/>
          <w:lang w:eastAsia="pl-PL"/>
        </w:rPr>
        <w:t xml:space="preserve">zgodnie z wytycznymi </w:t>
      </w:r>
      <w:r w:rsidRPr="00E87B05">
        <w:rPr>
          <w:rFonts w:ascii="Arial Narrow" w:hAnsi="Arial Narrow" w:cs="Calibri"/>
          <w:szCs w:val="22"/>
          <w:lang w:eastAsia="pl-PL"/>
        </w:rPr>
        <w:t xml:space="preserve">Zamawiającego, z wtykiem antenowym wyprowadzonym do miejsca montażu radia. </w:t>
      </w:r>
    </w:p>
    <w:p w14:paraId="0A96C235" w14:textId="77777777" w:rsidR="009E295B" w:rsidRPr="00E87B05" w:rsidRDefault="009E295B" w:rsidP="00C90FD5">
      <w:pPr>
        <w:pStyle w:val="Akapitzlist"/>
        <w:numPr>
          <w:ilvl w:val="0"/>
          <w:numId w:val="9"/>
        </w:numPr>
        <w:spacing w:afterLines="60" w:after="144"/>
        <w:ind w:right="6"/>
        <w:contextualSpacing/>
        <w:jc w:val="both"/>
        <w:rPr>
          <w:rFonts w:ascii="Arial Narrow" w:hAnsi="Arial Narrow" w:cs="Calibri"/>
          <w:szCs w:val="22"/>
          <w:lang w:eastAsia="pl-PL"/>
        </w:rPr>
      </w:pPr>
      <w:r w:rsidRPr="00E87B05">
        <w:rPr>
          <w:rFonts w:ascii="Arial Narrow" w:hAnsi="Arial Narrow" w:cs="Calibri"/>
          <w:szCs w:val="22"/>
          <w:lang w:eastAsia="pl-PL"/>
        </w:rPr>
        <w:t xml:space="preserve">Montaż musi się odbyć zgodnie z Instrukcją „Wytyczne do montażu anten, instalacji zasilającej oraz akcesoriów dla terminali radiowych TETRA w samochodach technologicznych Energa–Operator S.A.”, stanowiącą załącznik nr 6 do zapytania ofertowego. </w:t>
      </w:r>
    </w:p>
    <w:p w14:paraId="54A5289F" w14:textId="77777777" w:rsidR="009E295B" w:rsidRPr="00693BDB" w:rsidRDefault="009E295B" w:rsidP="00C90FD5">
      <w:pPr>
        <w:pStyle w:val="Akapitzlist"/>
        <w:numPr>
          <w:ilvl w:val="0"/>
          <w:numId w:val="9"/>
        </w:numPr>
        <w:spacing w:afterLines="60" w:after="144"/>
        <w:ind w:right="6"/>
        <w:contextualSpacing/>
        <w:jc w:val="both"/>
        <w:rPr>
          <w:rFonts w:ascii="Arial Narrow" w:hAnsi="Arial Narrow" w:cs="Calibri"/>
          <w:szCs w:val="22"/>
          <w:lang w:eastAsia="pl-PL"/>
        </w:rPr>
      </w:pPr>
      <w:r w:rsidRPr="00E87B05">
        <w:rPr>
          <w:rFonts w:ascii="Arial Narrow" w:hAnsi="Arial Narrow" w:cs="Calibri"/>
          <w:szCs w:val="22"/>
          <w:lang w:eastAsia="pl-PL"/>
        </w:rPr>
        <w:t>W kabinie kierowcy musi być przewidziane miejsce na montaż radiomodemu TETRA Motorola MTM5400</w:t>
      </w:r>
      <w:r w:rsidRPr="00E87B05">
        <w:rPr>
          <w:rFonts w:ascii="Arial Narrow" w:hAnsi="Arial Narrow" w:cs="Calibri"/>
          <w:szCs w:val="22"/>
          <w:lang w:eastAsia="pl-PL"/>
        </w:rPr>
        <w:br/>
        <w:t>(o wymiarach 27x22x7 cm) z niezbędnym</w:t>
      </w:r>
      <w:r w:rsidRPr="00693BDB">
        <w:rPr>
          <w:rFonts w:ascii="Arial Narrow" w:hAnsi="Arial Narrow" w:cs="Calibri"/>
          <w:szCs w:val="22"/>
          <w:lang w:eastAsia="pl-PL"/>
        </w:rPr>
        <w:t xml:space="preserve"> okablowaniem (podłączenie zasilania i anteny realizowane jest od </w:t>
      </w:r>
      <w:r w:rsidRPr="00693BDB">
        <w:rPr>
          <w:rFonts w:ascii="Arial Narrow" w:hAnsi="Arial Narrow" w:cs="Calibri"/>
          <w:szCs w:val="22"/>
          <w:lang w:eastAsia="pl-PL"/>
        </w:rPr>
        <w:lastRenderedPageBreak/>
        <w:t>tyłu) z obowiązkowym dostępem kierowcy do klawiatury od frontu radiomodemu. Panel radiowy musi być dostępny z fotela kierowcy.</w:t>
      </w:r>
    </w:p>
    <w:p w14:paraId="5F142C88" w14:textId="77777777" w:rsidR="009E295B" w:rsidRPr="00693BDB" w:rsidRDefault="009E295B" w:rsidP="00C90FD5">
      <w:pPr>
        <w:pStyle w:val="Akapitzlist"/>
        <w:numPr>
          <w:ilvl w:val="0"/>
          <w:numId w:val="9"/>
        </w:numPr>
        <w:spacing w:afterLines="60" w:after="144"/>
        <w:ind w:right="6"/>
        <w:contextualSpacing/>
        <w:jc w:val="both"/>
        <w:rPr>
          <w:rFonts w:ascii="Arial Narrow" w:hAnsi="Arial Narrow" w:cs="Calibri"/>
          <w:szCs w:val="22"/>
          <w:lang w:eastAsia="pl-PL"/>
        </w:rPr>
      </w:pPr>
      <w:r w:rsidRPr="00693BDB">
        <w:rPr>
          <w:rFonts w:ascii="Arial Narrow" w:hAnsi="Arial Narrow" w:cs="Calibri"/>
          <w:szCs w:val="22"/>
          <w:lang w:eastAsia="pl-PL"/>
        </w:rPr>
        <w:t xml:space="preserve">Dokładne miejsce montażu Dostawca musi uzgodnić z Zamawiającym </w:t>
      </w:r>
      <w:r w:rsidRPr="00693BDB">
        <w:rPr>
          <w:rFonts w:ascii="Arial Narrow" w:hAnsi="Arial Narrow" w:cs="Calibri"/>
          <w:szCs w:val="22"/>
          <w:u w:val="single"/>
          <w:lang w:eastAsia="pl-PL"/>
        </w:rPr>
        <w:t>przed montażem i dostawą pojazdu</w:t>
      </w:r>
      <w:r w:rsidRPr="00693BDB">
        <w:rPr>
          <w:rFonts w:ascii="Arial Narrow" w:hAnsi="Arial Narrow" w:cs="Calibri"/>
          <w:szCs w:val="22"/>
          <w:lang w:eastAsia="pl-PL"/>
        </w:rPr>
        <w:t>.</w:t>
      </w:r>
    </w:p>
    <w:p w14:paraId="23FD5645" w14:textId="77777777" w:rsidR="009E295B" w:rsidRPr="00693BDB" w:rsidRDefault="009E295B" w:rsidP="00C90FD5">
      <w:pPr>
        <w:pStyle w:val="Akapitzlist"/>
        <w:numPr>
          <w:ilvl w:val="0"/>
          <w:numId w:val="9"/>
        </w:numPr>
        <w:spacing w:afterLines="60" w:after="144"/>
        <w:ind w:right="6"/>
        <w:contextualSpacing/>
        <w:jc w:val="both"/>
        <w:rPr>
          <w:rFonts w:ascii="Arial Narrow" w:hAnsi="Arial Narrow" w:cs="Calibri"/>
          <w:szCs w:val="22"/>
          <w:lang w:eastAsia="pl-PL"/>
        </w:rPr>
      </w:pPr>
      <w:r w:rsidRPr="00693BDB">
        <w:rPr>
          <w:rFonts w:ascii="Arial Narrow" w:hAnsi="Arial Narrow" w:cs="Calibri"/>
          <w:szCs w:val="22"/>
          <w:lang w:eastAsia="pl-PL"/>
        </w:rPr>
        <w:t>Wykaz elementów obejmujących Instalację Tetra, koniecznych do używania radiotelefonu, które dostarcza i montuje Dostawca (a więc uwzględnia je w cenie pojazdu):</w:t>
      </w:r>
    </w:p>
    <w:p w14:paraId="48E34804" w14:textId="77777777" w:rsidR="009E295B" w:rsidRPr="00693BDB" w:rsidRDefault="009E295B" w:rsidP="00C90FD5">
      <w:pPr>
        <w:pStyle w:val="Akapitzlist"/>
        <w:numPr>
          <w:ilvl w:val="0"/>
          <w:numId w:val="10"/>
        </w:numPr>
        <w:tabs>
          <w:tab w:val="left" w:pos="3969"/>
        </w:tabs>
        <w:ind w:left="1434" w:hanging="357"/>
        <w:rPr>
          <w:rFonts w:ascii="Arial Narrow" w:hAnsi="Arial Narrow"/>
          <w:szCs w:val="22"/>
        </w:rPr>
      </w:pPr>
      <w:r w:rsidRPr="00693BDB">
        <w:rPr>
          <w:rFonts w:ascii="Arial Narrow" w:hAnsi="Arial Narrow"/>
          <w:szCs w:val="22"/>
        </w:rPr>
        <w:t>Antena samochodowa Motorola GMDN7120A</w:t>
      </w:r>
    </w:p>
    <w:p w14:paraId="524EAF13" w14:textId="77777777" w:rsidR="009E295B" w:rsidRPr="00693BDB" w:rsidRDefault="009E295B" w:rsidP="00C90FD5">
      <w:pPr>
        <w:pStyle w:val="Akapitzlist"/>
        <w:numPr>
          <w:ilvl w:val="0"/>
          <w:numId w:val="10"/>
        </w:numPr>
        <w:tabs>
          <w:tab w:val="left" w:pos="3969"/>
        </w:tabs>
        <w:ind w:left="1434" w:hanging="357"/>
        <w:rPr>
          <w:rFonts w:ascii="Arial Narrow" w:hAnsi="Arial Narrow"/>
          <w:szCs w:val="22"/>
        </w:rPr>
      </w:pPr>
      <w:r w:rsidRPr="00693BDB">
        <w:rPr>
          <w:rFonts w:ascii="Arial Narrow" w:hAnsi="Arial Narrow"/>
          <w:szCs w:val="22"/>
        </w:rPr>
        <w:t>Głośnik zewnętrzny Motorola RSN4004A</w:t>
      </w:r>
    </w:p>
    <w:p w14:paraId="2F9F3BC7" w14:textId="77777777" w:rsidR="009E295B" w:rsidRPr="00693BDB" w:rsidRDefault="009E295B" w:rsidP="00C90FD5">
      <w:pPr>
        <w:pStyle w:val="Akapitzlist"/>
        <w:numPr>
          <w:ilvl w:val="0"/>
          <w:numId w:val="10"/>
        </w:numPr>
        <w:tabs>
          <w:tab w:val="left" w:pos="3969"/>
        </w:tabs>
        <w:ind w:left="1434" w:hanging="357"/>
        <w:rPr>
          <w:rFonts w:ascii="Arial Narrow" w:hAnsi="Arial Narrow"/>
          <w:szCs w:val="22"/>
        </w:rPr>
      </w:pPr>
      <w:r w:rsidRPr="00693BDB">
        <w:rPr>
          <w:rFonts w:ascii="Arial Narrow" w:hAnsi="Arial Narrow"/>
          <w:szCs w:val="22"/>
        </w:rPr>
        <w:t xml:space="preserve">Mikrofon PMMN4087 </w:t>
      </w:r>
      <w:proofErr w:type="spellStart"/>
      <w:r w:rsidRPr="00693BDB">
        <w:rPr>
          <w:rFonts w:ascii="Arial Narrow" w:hAnsi="Arial Narrow"/>
          <w:szCs w:val="22"/>
        </w:rPr>
        <w:t>Visor</w:t>
      </w:r>
      <w:proofErr w:type="spellEnd"/>
    </w:p>
    <w:p w14:paraId="0AC50CE6" w14:textId="77777777" w:rsidR="009E295B" w:rsidRPr="00693BDB" w:rsidRDefault="009E295B" w:rsidP="00C90FD5">
      <w:pPr>
        <w:pStyle w:val="Akapitzlist"/>
        <w:numPr>
          <w:ilvl w:val="0"/>
          <w:numId w:val="10"/>
        </w:numPr>
        <w:tabs>
          <w:tab w:val="left" w:pos="3969"/>
        </w:tabs>
        <w:ind w:left="1434" w:hanging="357"/>
        <w:rPr>
          <w:rFonts w:ascii="Arial Narrow" w:hAnsi="Arial Narrow"/>
          <w:szCs w:val="22"/>
        </w:rPr>
      </w:pPr>
      <w:r w:rsidRPr="00693BDB">
        <w:rPr>
          <w:rFonts w:ascii="Arial Narrow" w:hAnsi="Arial Narrow"/>
          <w:szCs w:val="22"/>
        </w:rPr>
        <w:t>Mikrofon Motorola PTT RMN5107B</w:t>
      </w:r>
    </w:p>
    <w:p w14:paraId="448C9198" w14:textId="77777777" w:rsidR="009E295B" w:rsidRPr="00693BDB" w:rsidRDefault="009E295B" w:rsidP="00C90FD5">
      <w:pPr>
        <w:pStyle w:val="Akapitzlist"/>
        <w:numPr>
          <w:ilvl w:val="0"/>
          <w:numId w:val="10"/>
        </w:numPr>
        <w:tabs>
          <w:tab w:val="left" w:pos="3969"/>
        </w:tabs>
        <w:ind w:left="1434" w:hanging="357"/>
        <w:rPr>
          <w:rFonts w:ascii="Arial Narrow" w:hAnsi="Arial Narrow"/>
          <w:szCs w:val="22"/>
        </w:rPr>
      </w:pPr>
      <w:r w:rsidRPr="00693BDB">
        <w:rPr>
          <w:rFonts w:ascii="Arial Narrow" w:hAnsi="Arial Narrow"/>
          <w:szCs w:val="22"/>
        </w:rPr>
        <w:t>Złącze akcesoriów Motorola PMLN5072A</w:t>
      </w:r>
    </w:p>
    <w:p w14:paraId="5FBA5D57" w14:textId="77777777" w:rsidR="009E295B" w:rsidRPr="00693BDB" w:rsidRDefault="009E295B" w:rsidP="00C90FD5">
      <w:pPr>
        <w:pStyle w:val="Akapitzlist"/>
        <w:numPr>
          <w:ilvl w:val="0"/>
          <w:numId w:val="10"/>
        </w:numPr>
        <w:tabs>
          <w:tab w:val="left" w:pos="3969"/>
        </w:tabs>
        <w:ind w:left="1434" w:hanging="357"/>
        <w:rPr>
          <w:rFonts w:ascii="Arial Narrow" w:hAnsi="Arial Narrow"/>
          <w:szCs w:val="22"/>
        </w:rPr>
      </w:pPr>
      <w:r w:rsidRPr="00693BDB">
        <w:rPr>
          <w:rFonts w:ascii="Arial Narrow" w:hAnsi="Arial Narrow"/>
          <w:szCs w:val="22"/>
        </w:rPr>
        <w:t>Kabel zasilający Motorola GKN6274A</w:t>
      </w:r>
    </w:p>
    <w:p w14:paraId="0B9BCCBE" w14:textId="77777777" w:rsidR="009E295B" w:rsidRPr="00693BDB" w:rsidRDefault="009E295B" w:rsidP="00C90FD5">
      <w:pPr>
        <w:pStyle w:val="Akapitzlist"/>
        <w:numPr>
          <w:ilvl w:val="0"/>
          <w:numId w:val="10"/>
        </w:numPr>
        <w:tabs>
          <w:tab w:val="left" w:pos="3969"/>
        </w:tabs>
        <w:ind w:left="1434" w:hanging="357"/>
        <w:rPr>
          <w:rFonts w:ascii="Arial Narrow" w:hAnsi="Arial Narrow"/>
          <w:szCs w:val="22"/>
        </w:rPr>
      </w:pPr>
      <w:r w:rsidRPr="00693BDB">
        <w:rPr>
          <w:rFonts w:ascii="Arial Narrow" w:hAnsi="Arial Narrow"/>
          <w:szCs w:val="22"/>
        </w:rPr>
        <w:t>Kieszeń montażowa Motorola PMLN5094A lub uchwyt montażowy Motorola RLN6469A</w:t>
      </w:r>
    </w:p>
    <w:p w14:paraId="730A4B58" w14:textId="77777777" w:rsidR="009E295B" w:rsidRPr="00693BDB" w:rsidRDefault="009E295B" w:rsidP="00C90FD5">
      <w:pPr>
        <w:pStyle w:val="Akapitzlist"/>
        <w:numPr>
          <w:ilvl w:val="0"/>
          <w:numId w:val="10"/>
        </w:numPr>
        <w:tabs>
          <w:tab w:val="left" w:pos="3969"/>
        </w:tabs>
        <w:ind w:left="1434" w:hanging="357"/>
        <w:rPr>
          <w:rFonts w:ascii="Arial Narrow" w:hAnsi="Arial Narrow"/>
          <w:szCs w:val="22"/>
        </w:rPr>
      </w:pPr>
      <w:r w:rsidRPr="00693BDB">
        <w:rPr>
          <w:rFonts w:ascii="Arial Narrow" w:hAnsi="Arial Narrow"/>
          <w:szCs w:val="22"/>
        </w:rPr>
        <w:t>Zaczep mikrofonu Motorola HLN9073</w:t>
      </w:r>
    </w:p>
    <w:p w14:paraId="6CF96341" w14:textId="77777777" w:rsidR="009E295B" w:rsidRPr="00693BDB" w:rsidRDefault="009E295B" w:rsidP="00C90FD5">
      <w:pPr>
        <w:pStyle w:val="Akapitzlist"/>
        <w:numPr>
          <w:ilvl w:val="0"/>
          <w:numId w:val="10"/>
        </w:numPr>
        <w:tabs>
          <w:tab w:val="left" w:pos="3969"/>
        </w:tabs>
        <w:ind w:left="1434" w:hanging="357"/>
        <w:rPr>
          <w:rFonts w:ascii="Arial Narrow" w:hAnsi="Arial Narrow"/>
          <w:szCs w:val="22"/>
        </w:rPr>
      </w:pPr>
      <w:r w:rsidRPr="00693BDB">
        <w:rPr>
          <w:rFonts w:ascii="Arial Narrow" w:hAnsi="Arial Narrow"/>
          <w:szCs w:val="22"/>
        </w:rPr>
        <w:t>Przełącznik panelowy Canal MR2 11 R5 BB6NWC</w:t>
      </w:r>
    </w:p>
    <w:p w14:paraId="3661B138" w14:textId="77777777" w:rsidR="009E295B" w:rsidRPr="00693BDB" w:rsidRDefault="009E295B" w:rsidP="00C90FD5">
      <w:pPr>
        <w:pStyle w:val="Akapitzlist"/>
        <w:numPr>
          <w:ilvl w:val="0"/>
          <w:numId w:val="10"/>
        </w:numPr>
        <w:tabs>
          <w:tab w:val="left" w:pos="3969"/>
        </w:tabs>
        <w:ind w:left="1434" w:hanging="357"/>
        <w:rPr>
          <w:rFonts w:ascii="Arial Narrow" w:hAnsi="Arial Narrow"/>
          <w:szCs w:val="22"/>
        </w:rPr>
      </w:pPr>
      <w:r w:rsidRPr="00693BDB">
        <w:rPr>
          <w:rFonts w:ascii="Arial Narrow" w:hAnsi="Arial Narrow"/>
          <w:szCs w:val="22"/>
        </w:rPr>
        <w:t>Przetwornica napięcia AZO PE-16 24V/12V 150W – jeżeli jest konieczna</w:t>
      </w:r>
    </w:p>
    <w:p w14:paraId="53D3236B" w14:textId="77777777" w:rsidR="0054123E" w:rsidRPr="0062566C" w:rsidRDefault="0054123E" w:rsidP="00C90FD5">
      <w:pPr>
        <w:pStyle w:val="Akapitzlist"/>
        <w:numPr>
          <w:ilvl w:val="0"/>
          <w:numId w:val="9"/>
        </w:numPr>
        <w:spacing w:afterLines="60" w:after="144"/>
        <w:ind w:right="6"/>
        <w:contextualSpacing/>
        <w:jc w:val="both"/>
        <w:rPr>
          <w:rFonts w:ascii="Arial Narrow" w:hAnsi="Arial Narrow" w:cs="Calibri"/>
          <w:szCs w:val="22"/>
          <w:lang w:eastAsia="pl-PL"/>
        </w:rPr>
      </w:pPr>
      <w:bookmarkStart w:id="23" w:name="_Hlk194914860"/>
      <w:r w:rsidRPr="0062566C">
        <w:rPr>
          <w:rFonts w:ascii="Arial Narrow" w:hAnsi="Arial Narrow" w:cs="Calibri"/>
          <w:szCs w:val="22"/>
          <w:lang w:eastAsia="pl-PL"/>
        </w:rPr>
        <w:t>Instalacja antenowa powinna być zakończona w miejscu przeznaczonym pod instalację radiotelefonu. Przewód antenowy musi być zakończony wtykiem BNC-męskie (od strony radiotelefonu). Wtyk BNC-męski (dostarczany w komplecie z anteną) powinien być zaciśnięty na przewodzie antenowym za pomocą dedykowanego narzędzia do zaciskania wtyków antenowych.  Pin środkowy wtyku BNC powinien być połączony z  środkową żyłą przewodu antenowego przy wykorzystaniu lutu cynowego. Oplot przewodu antenowego połączony z korpusem wtyku antenowego przy wykorzystaniu metalowej tulei zaciskowej (dołączonej do wtyku). Połączenie przewodu antenowego z wtykiem powinno zostać zabezpieczone za pomocą rurki termokurczliwej (średnica rurki dopasowana do średnicy przewodu oraz tulei zaciskowej). Poprawność montażu wtyku antenowego powinna zostać potwierdzona pomiarem parametru SWR mierzonym na wtyku BNC. Dla prawidłowo zainstalowanego wtyku BNC parametr SWR nie powinien być większy niż 1,5.</w:t>
      </w:r>
    </w:p>
    <w:p w14:paraId="660299B5" w14:textId="77777777" w:rsidR="0054123E" w:rsidRPr="0062566C" w:rsidRDefault="0054123E" w:rsidP="00C90FD5">
      <w:pPr>
        <w:pStyle w:val="Akapitzlist"/>
        <w:numPr>
          <w:ilvl w:val="0"/>
          <w:numId w:val="9"/>
        </w:numPr>
        <w:spacing w:afterLines="60" w:after="144"/>
        <w:ind w:right="6"/>
        <w:contextualSpacing/>
        <w:jc w:val="both"/>
        <w:rPr>
          <w:rFonts w:ascii="Arial Narrow" w:hAnsi="Arial Narrow" w:cs="Calibri"/>
          <w:szCs w:val="22"/>
          <w:lang w:eastAsia="pl-PL"/>
        </w:rPr>
      </w:pPr>
      <w:r w:rsidRPr="0062566C">
        <w:rPr>
          <w:rFonts w:ascii="Arial Narrow" w:hAnsi="Arial Narrow" w:cs="Calibri"/>
          <w:szCs w:val="22"/>
          <w:lang w:eastAsia="pl-PL"/>
        </w:rPr>
        <w:t xml:space="preserve">Instalacja przewodów mikrofonu i głośnika we wtyku PMLN5072A. Przewód mikrofonu (PMMN4087 </w:t>
      </w:r>
      <w:proofErr w:type="spellStart"/>
      <w:r w:rsidRPr="0062566C">
        <w:rPr>
          <w:rFonts w:ascii="Arial Narrow" w:hAnsi="Arial Narrow" w:cs="Calibri"/>
          <w:szCs w:val="22"/>
          <w:lang w:eastAsia="pl-PL"/>
        </w:rPr>
        <w:t>Visor</w:t>
      </w:r>
      <w:proofErr w:type="spellEnd"/>
      <w:r w:rsidRPr="0062566C">
        <w:rPr>
          <w:rFonts w:ascii="Arial Narrow" w:hAnsi="Arial Narrow" w:cs="Calibri"/>
          <w:szCs w:val="22"/>
          <w:lang w:eastAsia="pl-PL"/>
        </w:rPr>
        <w:t xml:space="preserve">)  powinien być podłączony do </w:t>
      </w:r>
      <w:proofErr w:type="spellStart"/>
      <w:r w:rsidRPr="0062566C">
        <w:rPr>
          <w:rFonts w:ascii="Arial Narrow" w:hAnsi="Arial Narrow" w:cs="Calibri"/>
          <w:szCs w:val="22"/>
          <w:lang w:eastAsia="pl-PL"/>
        </w:rPr>
        <w:t>pinów</w:t>
      </w:r>
      <w:proofErr w:type="spellEnd"/>
      <w:r w:rsidRPr="0062566C">
        <w:rPr>
          <w:rFonts w:ascii="Arial Narrow" w:hAnsi="Arial Narrow" w:cs="Calibri"/>
          <w:szCs w:val="22"/>
          <w:lang w:eastAsia="pl-PL"/>
        </w:rPr>
        <w:t xml:space="preserve"> 13 oraz 16 (przewód biały pin nr 13, przewód czarny pin nr 16) w złączu akcesoriów PMLN5072A. Przewód głośnika (Motorola RSN4004A) powinien być podłączony do </w:t>
      </w:r>
      <w:proofErr w:type="spellStart"/>
      <w:r w:rsidRPr="0062566C">
        <w:rPr>
          <w:rFonts w:ascii="Arial Narrow" w:hAnsi="Arial Narrow" w:cs="Calibri"/>
          <w:szCs w:val="22"/>
          <w:lang w:eastAsia="pl-PL"/>
        </w:rPr>
        <w:t>pinów</w:t>
      </w:r>
      <w:proofErr w:type="spellEnd"/>
      <w:r w:rsidRPr="0062566C">
        <w:rPr>
          <w:rFonts w:ascii="Arial Narrow" w:hAnsi="Arial Narrow" w:cs="Calibri"/>
          <w:szCs w:val="22"/>
          <w:lang w:eastAsia="pl-PL"/>
        </w:rPr>
        <w:t xml:space="preserve"> 9 oraz 10 (przewód czarny pin nr 9, przewód czarny z białym paskiem pin nr 10)</w:t>
      </w:r>
    </w:p>
    <w:p w14:paraId="0CCFACCB" w14:textId="77777777" w:rsidR="0054123E" w:rsidRPr="0062566C" w:rsidRDefault="0054123E" w:rsidP="00C90FD5">
      <w:pPr>
        <w:pStyle w:val="Akapitzlist"/>
        <w:numPr>
          <w:ilvl w:val="0"/>
          <w:numId w:val="9"/>
        </w:numPr>
        <w:spacing w:afterLines="60" w:after="144"/>
        <w:ind w:right="6"/>
        <w:contextualSpacing/>
        <w:jc w:val="both"/>
        <w:rPr>
          <w:rFonts w:ascii="Arial Narrow" w:hAnsi="Arial Narrow" w:cs="Calibri"/>
          <w:szCs w:val="22"/>
          <w:lang w:eastAsia="pl-PL"/>
        </w:rPr>
      </w:pPr>
      <w:r w:rsidRPr="0062566C">
        <w:rPr>
          <w:rFonts w:ascii="Arial Narrow" w:hAnsi="Arial Narrow" w:cs="Calibri"/>
          <w:szCs w:val="22"/>
          <w:lang w:eastAsia="pl-PL"/>
        </w:rPr>
        <w:t>Instalacja przełącznika Canal MR2 11 R5 BB6NWC. Miejsce instalacji przełącznika powinno zostać uzgodnione z Zamawiającym. Instalacja przełącznika na kablu zasilającym zgodna z Instrukcją „Wytyczne do montażu anten, instalacji zasilającej oraz akcesoriów dla terminali radiowych TETRA w samochodach technologicznych Energa–Operator S.A.”.</w:t>
      </w:r>
    </w:p>
    <w:bookmarkEnd w:id="23"/>
    <w:p w14:paraId="5CD88DE1" w14:textId="5B81F249" w:rsidR="009E295B" w:rsidRPr="00693BDB" w:rsidRDefault="009E295B" w:rsidP="00C90FD5">
      <w:pPr>
        <w:pStyle w:val="Akapitzlist"/>
        <w:numPr>
          <w:ilvl w:val="0"/>
          <w:numId w:val="9"/>
        </w:numPr>
        <w:spacing w:afterLines="60" w:after="144"/>
        <w:ind w:right="6"/>
        <w:contextualSpacing/>
        <w:jc w:val="both"/>
        <w:rPr>
          <w:rFonts w:ascii="Arial Narrow" w:hAnsi="Arial Narrow" w:cs="Calibri"/>
          <w:szCs w:val="22"/>
          <w:lang w:eastAsia="pl-PL"/>
        </w:rPr>
      </w:pPr>
      <w:r w:rsidRPr="00693BDB">
        <w:rPr>
          <w:rFonts w:ascii="Arial Narrow" w:hAnsi="Arial Narrow" w:cs="Calibri"/>
          <w:szCs w:val="22"/>
          <w:lang w:eastAsia="pl-PL"/>
        </w:rPr>
        <w:t xml:space="preserve">Radiotelefon Tetra </w:t>
      </w:r>
      <w:r w:rsidRPr="00693BDB">
        <w:rPr>
          <w:rFonts w:ascii="Arial Narrow" w:hAnsi="Arial Narrow" w:cs="Calibri"/>
          <w:szCs w:val="22"/>
          <w:u w:val="single"/>
          <w:lang w:eastAsia="pl-PL"/>
        </w:rPr>
        <w:t>nie jest przedmiotem zamówienia</w:t>
      </w:r>
      <w:r w:rsidRPr="00693BDB">
        <w:rPr>
          <w:rFonts w:ascii="Arial Narrow" w:hAnsi="Arial Narrow" w:cs="Calibri"/>
          <w:szCs w:val="22"/>
          <w:lang w:eastAsia="pl-PL"/>
        </w:rPr>
        <w:t xml:space="preserve"> (nie </w:t>
      </w:r>
      <w:r>
        <w:rPr>
          <w:rFonts w:ascii="Arial Narrow" w:hAnsi="Arial Narrow" w:cs="Calibri"/>
          <w:szCs w:val="22"/>
          <w:lang w:eastAsia="pl-PL"/>
        </w:rPr>
        <w:t xml:space="preserve">może być kalkulowany </w:t>
      </w:r>
      <w:r w:rsidRPr="00693BDB">
        <w:rPr>
          <w:rFonts w:ascii="Arial Narrow" w:hAnsi="Arial Narrow" w:cs="Calibri"/>
          <w:szCs w:val="22"/>
          <w:lang w:eastAsia="pl-PL"/>
        </w:rPr>
        <w:t>w cenie pojazd</w:t>
      </w:r>
      <w:r>
        <w:rPr>
          <w:rFonts w:ascii="Arial Narrow" w:hAnsi="Arial Narrow" w:cs="Calibri"/>
          <w:szCs w:val="22"/>
          <w:lang w:eastAsia="pl-PL"/>
        </w:rPr>
        <w:t>u</w:t>
      </w:r>
      <w:r w:rsidRPr="00693BDB">
        <w:rPr>
          <w:rFonts w:ascii="Arial Narrow" w:hAnsi="Arial Narrow" w:cs="Calibri"/>
          <w:szCs w:val="22"/>
          <w:lang w:eastAsia="pl-PL"/>
        </w:rPr>
        <w:t xml:space="preserve">), Zamawiający będzie podłączał własne radiotelefony do dostarczonej instalacji. </w:t>
      </w:r>
    </w:p>
    <w:p w14:paraId="5F936BD7" w14:textId="5A9E16D8" w:rsidR="009E295B" w:rsidRPr="005B55D5" w:rsidRDefault="009E295B" w:rsidP="00C90FD5">
      <w:pPr>
        <w:pStyle w:val="Akapitzlist"/>
        <w:numPr>
          <w:ilvl w:val="0"/>
          <w:numId w:val="9"/>
        </w:numPr>
        <w:spacing w:afterLines="60" w:after="144"/>
        <w:ind w:right="6"/>
        <w:contextualSpacing/>
        <w:jc w:val="both"/>
        <w:rPr>
          <w:rFonts w:ascii="Arial Narrow" w:hAnsi="Arial Narrow" w:cs="Calibri"/>
          <w:szCs w:val="22"/>
          <w:lang w:eastAsia="pl-PL"/>
        </w:rPr>
      </w:pPr>
      <w:r w:rsidRPr="00693BDB">
        <w:rPr>
          <w:rFonts w:ascii="Arial Narrow" w:hAnsi="Arial Narrow" w:cs="Arial"/>
          <w:szCs w:val="22"/>
        </w:rPr>
        <w:t>Gwarant pojazdu (producent, importer lub dealer) musi wyrazić zgodę na wywiercenie otworu montażowego w nadwoziu pojazdu celem zamontowania anteny. Dostawca (Oferent) gwarantuje prawidłowe zabezpieczenie antykorozyjne i uszczelnienie wykonanego otworu zgodnie z wymaganiami i rekomendacją producenta anteny oraz gwarantuje brak powstawania korozji w elemencie nadwozia, w którym otwór został wykonany w promieniu 20 cm od wykonanego otworu. Gwarant pojazdu (producent, importer lub dealer) musi potwierdzić gwarancję na całą pozostałą powierzchnię powłoki lakierniczej i perforacji korozyjnej blach nadwozia.</w:t>
      </w:r>
      <w:r w:rsidRPr="00693BDB">
        <w:rPr>
          <w:rFonts w:ascii="Arial Narrow" w:hAnsi="Arial Narrow" w:cs="Calibri"/>
          <w:szCs w:val="22"/>
          <w:lang w:eastAsia="pl-PL"/>
        </w:rPr>
        <w:t xml:space="preserve"> Jeśli Dostawca (Oferent) nie jest sprzedawcą samochodu to Dostawca zobowiązuje się uzyskać potwierdzenie od Gwaranta pojazdu i załączyć je przy dostawie.</w:t>
      </w:r>
    </w:p>
    <w:sectPr w:rsidR="009E295B" w:rsidRPr="005B55D5" w:rsidSect="00E64A29">
      <w:headerReference w:type="default" r:id="rId29"/>
      <w:footerReference w:type="default" r:id="rId30"/>
      <w:pgSz w:w="11906" w:h="16838"/>
      <w:pgMar w:top="993" w:right="1133" w:bottom="709" w:left="1417" w:header="28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9CD4F5" w14:textId="77777777" w:rsidR="000977F7" w:rsidRDefault="000977F7" w:rsidP="002F1E03">
      <w:r>
        <w:separator/>
      </w:r>
    </w:p>
  </w:endnote>
  <w:endnote w:type="continuationSeparator" w:id="0">
    <w:p w14:paraId="6173DA46" w14:textId="77777777" w:rsidR="000977F7" w:rsidRDefault="000977F7" w:rsidP="002F1E03">
      <w:r>
        <w:continuationSeparator/>
      </w:r>
    </w:p>
  </w:endnote>
  <w:endnote w:type="continuationNotice" w:id="1">
    <w:p w14:paraId="1E498C60" w14:textId="77777777" w:rsidR="000977F7" w:rsidRDefault="000977F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CC0DE6" w14:textId="77777777" w:rsidR="00744830" w:rsidRDefault="00744830">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1B0956" w14:textId="77777777" w:rsidR="000977F7" w:rsidRDefault="000977F7" w:rsidP="002F1E03">
      <w:r>
        <w:separator/>
      </w:r>
    </w:p>
  </w:footnote>
  <w:footnote w:type="continuationSeparator" w:id="0">
    <w:p w14:paraId="3A65932F" w14:textId="77777777" w:rsidR="000977F7" w:rsidRDefault="000977F7" w:rsidP="002F1E03">
      <w:r>
        <w:continuationSeparator/>
      </w:r>
    </w:p>
  </w:footnote>
  <w:footnote w:type="continuationNotice" w:id="1">
    <w:p w14:paraId="6A4C98E2" w14:textId="77777777" w:rsidR="000977F7" w:rsidRDefault="000977F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AB3087" w14:textId="4428A91B" w:rsidR="002635D3" w:rsidRDefault="002635D3" w:rsidP="00950861">
    <w:pPr>
      <w:pStyle w:val="Nagwek"/>
      <w:tabs>
        <w:tab w:val="left" w:pos="1800"/>
      </w:tabs>
      <w:rPr>
        <w:rFonts w:ascii="Arial Narrow" w:hAnsi="Arial Narrow" w:cs="Calibri"/>
        <w:i/>
        <w:iCs/>
        <w:sz w:val="20"/>
        <w:szCs w:val="20"/>
        <w:lang w:eastAsia="pl-PL"/>
      </w:rPr>
    </w:pPr>
  </w:p>
  <w:p w14:paraId="1685E217" w14:textId="2DD5C7C7" w:rsidR="002635D3" w:rsidRPr="00950861" w:rsidRDefault="002635D3" w:rsidP="004019E3">
    <w:pPr>
      <w:pStyle w:val="Nagwek"/>
      <w:tabs>
        <w:tab w:val="left" w:pos="1800"/>
      </w:tabs>
      <w:jc w:val="right"/>
      <w:rPr>
        <w:rFonts w:ascii="Arial Narrow" w:hAnsi="Arial Narrow"/>
        <w:i/>
        <w:iCs/>
        <w:sz w:val="20"/>
        <w:szCs w:val="20"/>
      </w:rPr>
    </w:pPr>
    <w:r>
      <w:rPr>
        <w:rFonts w:ascii="Arial Narrow" w:hAnsi="Arial Narrow" w:cs="Calibri"/>
        <w:i/>
        <w:iCs/>
        <w:sz w:val="20"/>
        <w:szCs w:val="20"/>
        <w:lang w:eastAsia="pl-PL"/>
      </w:rPr>
      <w:t xml:space="preserve">                                Załącznik nr 1 do zapytania ofertowego</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name w:val="WW8Num1"/>
    <w:lvl w:ilvl="0">
      <w:numFmt w:val="bullet"/>
      <w:lvlText w:val="-"/>
      <w:lvlJc w:val="left"/>
      <w:pPr>
        <w:tabs>
          <w:tab w:val="num" w:pos="720"/>
        </w:tabs>
        <w:ind w:left="720" w:hanging="36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 w15:restartNumberingAfterBreak="0">
    <w:nsid w:val="04107C97"/>
    <w:multiLevelType w:val="hybridMultilevel"/>
    <w:tmpl w:val="8D242462"/>
    <w:lvl w:ilvl="0" w:tplc="0415000F">
      <w:start w:val="1"/>
      <w:numFmt w:val="decimal"/>
      <w:lvlText w:val="%1."/>
      <w:lvlJc w:val="left"/>
      <w:pPr>
        <w:ind w:left="1440" w:hanging="360"/>
      </w:p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 w15:restartNumberingAfterBreak="0">
    <w:nsid w:val="04C949BE"/>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95E7F33"/>
    <w:multiLevelType w:val="hybridMultilevel"/>
    <w:tmpl w:val="98825DD8"/>
    <w:lvl w:ilvl="0" w:tplc="04150019">
      <w:start w:val="1"/>
      <w:numFmt w:val="lowerLetter"/>
      <w:lvlText w:val="%1."/>
      <w:lvlJc w:val="left"/>
      <w:pPr>
        <w:ind w:left="1440" w:hanging="360"/>
      </w:p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 w15:restartNumberingAfterBreak="0">
    <w:nsid w:val="0D1F0B15"/>
    <w:multiLevelType w:val="hybridMultilevel"/>
    <w:tmpl w:val="603C69F2"/>
    <w:lvl w:ilvl="0" w:tplc="04150019">
      <w:start w:val="1"/>
      <w:numFmt w:val="lowerLetter"/>
      <w:lvlText w:val="%1."/>
      <w:lvlJc w:val="left"/>
      <w:pPr>
        <w:ind w:left="1440" w:hanging="360"/>
      </w:pPr>
      <w:rPr>
        <w:rFonts w:hint="default"/>
      </w:rPr>
    </w:lvl>
    <w:lvl w:ilvl="1" w:tplc="FFFFFFFF">
      <w:start w:val="1"/>
      <w:numFmt w:val="lowerLetter"/>
      <w:lvlText w:val="%2."/>
      <w:lvlJc w:val="left"/>
      <w:pPr>
        <w:ind w:left="2160" w:hanging="360"/>
      </w:pPr>
    </w:lvl>
    <w:lvl w:ilvl="2" w:tplc="FFFFFFFF">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5" w15:restartNumberingAfterBreak="0">
    <w:nsid w:val="110F3291"/>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14661B7"/>
    <w:multiLevelType w:val="hybridMultilevel"/>
    <w:tmpl w:val="E5F2F060"/>
    <w:lvl w:ilvl="0" w:tplc="04150019">
      <w:start w:val="1"/>
      <w:numFmt w:val="lowerLetter"/>
      <w:lvlText w:val="%1."/>
      <w:lvlJc w:val="left"/>
      <w:pPr>
        <w:ind w:left="1440" w:hanging="360"/>
      </w:pPr>
    </w:lvl>
    <w:lvl w:ilvl="1" w:tplc="04150001">
      <w:start w:val="1"/>
      <w:numFmt w:val="bullet"/>
      <w:lvlText w:val=""/>
      <w:lvlJc w:val="left"/>
      <w:pPr>
        <w:ind w:left="2160" w:hanging="360"/>
      </w:pPr>
      <w:rPr>
        <w:rFonts w:ascii="Symbol" w:hAnsi="Symbol" w:hint="default"/>
      </w:rPr>
    </w:lvl>
    <w:lvl w:ilvl="2" w:tplc="0415001B">
      <w:start w:val="1"/>
      <w:numFmt w:val="lowerRoman"/>
      <w:lvlText w:val="%3."/>
      <w:lvlJc w:val="right"/>
      <w:pPr>
        <w:ind w:left="2880" w:hanging="180"/>
      </w:pPr>
    </w:lvl>
    <w:lvl w:ilvl="3" w:tplc="0415000F">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 w15:restartNumberingAfterBreak="0">
    <w:nsid w:val="135902F2"/>
    <w:multiLevelType w:val="hybridMultilevel"/>
    <w:tmpl w:val="50FC4F84"/>
    <w:lvl w:ilvl="0" w:tplc="04150019">
      <w:start w:val="1"/>
      <w:numFmt w:val="lowerLetter"/>
      <w:lvlText w:val="%1."/>
      <w:lvlJc w:val="left"/>
      <w:pPr>
        <w:ind w:left="1440" w:hanging="360"/>
      </w:p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 w15:restartNumberingAfterBreak="0">
    <w:nsid w:val="17096E54"/>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1F681BE7"/>
    <w:multiLevelType w:val="hybridMultilevel"/>
    <w:tmpl w:val="2BBE72BE"/>
    <w:lvl w:ilvl="0" w:tplc="04150001">
      <w:start w:val="1"/>
      <w:numFmt w:val="bullet"/>
      <w:lvlText w:val=""/>
      <w:lvlJc w:val="left"/>
      <w:pPr>
        <w:ind w:left="2138" w:hanging="360"/>
      </w:pPr>
      <w:rPr>
        <w:rFonts w:ascii="Symbol" w:hAnsi="Symbol" w:hint="default"/>
      </w:rPr>
    </w:lvl>
    <w:lvl w:ilvl="1" w:tplc="04150003" w:tentative="1">
      <w:start w:val="1"/>
      <w:numFmt w:val="bullet"/>
      <w:lvlText w:val="o"/>
      <w:lvlJc w:val="left"/>
      <w:pPr>
        <w:ind w:left="2858" w:hanging="360"/>
      </w:pPr>
      <w:rPr>
        <w:rFonts w:ascii="Courier New" w:hAnsi="Courier New" w:cs="Courier New" w:hint="default"/>
      </w:rPr>
    </w:lvl>
    <w:lvl w:ilvl="2" w:tplc="04150005" w:tentative="1">
      <w:start w:val="1"/>
      <w:numFmt w:val="bullet"/>
      <w:lvlText w:val=""/>
      <w:lvlJc w:val="left"/>
      <w:pPr>
        <w:ind w:left="3578" w:hanging="360"/>
      </w:pPr>
      <w:rPr>
        <w:rFonts w:ascii="Wingdings" w:hAnsi="Wingdings" w:hint="default"/>
      </w:rPr>
    </w:lvl>
    <w:lvl w:ilvl="3" w:tplc="04150001">
      <w:start w:val="1"/>
      <w:numFmt w:val="bullet"/>
      <w:lvlText w:val=""/>
      <w:lvlJc w:val="left"/>
      <w:pPr>
        <w:ind w:left="4298" w:hanging="360"/>
      </w:pPr>
      <w:rPr>
        <w:rFonts w:ascii="Symbol" w:hAnsi="Symbol" w:hint="default"/>
      </w:rPr>
    </w:lvl>
    <w:lvl w:ilvl="4" w:tplc="04150003" w:tentative="1">
      <w:start w:val="1"/>
      <w:numFmt w:val="bullet"/>
      <w:lvlText w:val="o"/>
      <w:lvlJc w:val="left"/>
      <w:pPr>
        <w:ind w:left="5018" w:hanging="360"/>
      </w:pPr>
      <w:rPr>
        <w:rFonts w:ascii="Courier New" w:hAnsi="Courier New" w:cs="Courier New" w:hint="default"/>
      </w:rPr>
    </w:lvl>
    <w:lvl w:ilvl="5" w:tplc="04150005" w:tentative="1">
      <w:start w:val="1"/>
      <w:numFmt w:val="bullet"/>
      <w:lvlText w:val=""/>
      <w:lvlJc w:val="left"/>
      <w:pPr>
        <w:ind w:left="5738" w:hanging="360"/>
      </w:pPr>
      <w:rPr>
        <w:rFonts w:ascii="Wingdings" w:hAnsi="Wingdings" w:hint="default"/>
      </w:rPr>
    </w:lvl>
    <w:lvl w:ilvl="6" w:tplc="04150001" w:tentative="1">
      <w:start w:val="1"/>
      <w:numFmt w:val="bullet"/>
      <w:lvlText w:val=""/>
      <w:lvlJc w:val="left"/>
      <w:pPr>
        <w:ind w:left="6458" w:hanging="360"/>
      </w:pPr>
      <w:rPr>
        <w:rFonts w:ascii="Symbol" w:hAnsi="Symbol" w:hint="default"/>
      </w:rPr>
    </w:lvl>
    <w:lvl w:ilvl="7" w:tplc="04150003" w:tentative="1">
      <w:start w:val="1"/>
      <w:numFmt w:val="bullet"/>
      <w:lvlText w:val="o"/>
      <w:lvlJc w:val="left"/>
      <w:pPr>
        <w:ind w:left="7178" w:hanging="360"/>
      </w:pPr>
      <w:rPr>
        <w:rFonts w:ascii="Courier New" w:hAnsi="Courier New" w:cs="Courier New" w:hint="default"/>
      </w:rPr>
    </w:lvl>
    <w:lvl w:ilvl="8" w:tplc="04150005" w:tentative="1">
      <w:start w:val="1"/>
      <w:numFmt w:val="bullet"/>
      <w:lvlText w:val=""/>
      <w:lvlJc w:val="left"/>
      <w:pPr>
        <w:ind w:left="7898" w:hanging="360"/>
      </w:pPr>
      <w:rPr>
        <w:rFonts w:ascii="Wingdings" w:hAnsi="Wingdings" w:hint="default"/>
      </w:rPr>
    </w:lvl>
  </w:abstractNum>
  <w:abstractNum w:abstractNumId="10" w15:restartNumberingAfterBreak="0">
    <w:nsid w:val="23291557"/>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962444F"/>
    <w:multiLevelType w:val="hybridMultilevel"/>
    <w:tmpl w:val="EC24B60C"/>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B657A3B"/>
    <w:multiLevelType w:val="hybridMultilevel"/>
    <w:tmpl w:val="50FC4F84"/>
    <w:lvl w:ilvl="0" w:tplc="04150019">
      <w:start w:val="1"/>
      <w:numFmt w:val="lowerLetter"/>
      <w:lvlText w:val="%1."/>
      <w:lvlJc w:val="left"/>
      <w:pPr>
        <w:ind w:left="1440" w:hanging="360"/>
      </w:p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3" w15:restartNumberingAfterBreak="0">
    <w:nsid w:val="2E996C98"/>
    <w:multiLevelType w:val="hybridMultilevel"/>
    <w:tmpl w:val="8D242462"/>
    <w:lvl w:ilvl="0" w:tplc="0415000F">
      <w:start w:val="1"/>
      <w:numFmt w:val="decimal"/>
      <w:lvlText w:val="%1."/>
      <w:lvlJc w:val="left"/>
      <w:pPr>
        <w:ind w:left="1440" w:hanging="360"/>
      </w:p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4" w15:restartNumberingAfterBreak="0">
    <w:nsid w:val="305F5AD2"/>
    <w:multiLevelType w:val="hybridMultilevel"/>
    <w:tmpl w:val="50FC4F84"/>
    <w:lvl w:ilvl="0" w:tplc="04150019">
      <w:start w:val="1"/>
      <w:numFmt w:val="lowerLetter"/>
      <w:lvlText w:val="%1."/>
      <w:lvlJc w:val="left"/>
      <w:pPr>
        <w:ind w:left="1440" w:hanging="360"/>
      </w:p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5" w15:restartNumberingAfterBreak="0">
    <w:nsid w:val="328F613E"/>
    <w:multiLevelType w:val="hybridMultilevel"/>
    <w:tmpl w:val="8D242462"/>
    <w:lvl w:ilvl="0" w:tplc="0415000F">
      <w:start w:val="1"/>
      <w:numFmt w:val="decimal"/>
      <w:lvlText w:val="%1."/>
      <w:lvlJc w:val="left"/>
      <w:pPr>
        <w:ind w:left="1440" w:hanging="360"/>
      </w:p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6" w15:restartNumberingAfterBreak="0">
    <w:nsid w:val="36A057F2"/>
    <w:multiLevelType w:val="hybridMultilevel"/>
    <w:tmpl w:val="50FC4F84"/>
    <w:lvl w:ilvl="0" w:tplc="04150019">
      <w:start w:val="1"/>
      <w:numFmt w:val="lowerLetter"/>
      <w:lvlText w:val="%1."/>
      <w:lvlJc w:val="left"/>
      <w:pPr>
        <w:ind w:left="1440" w:hanging="360"/>
      </w:p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7" w15:restartNumberingAfterBreak="0">
    <w:nsid w:val="36C845A8"/>
    <w:multiLevelType w:val="hybridMultilevel"/>
    <w:tmpl w:val="50FC4F84"/>
    <w:lvl w:ilvl="0" w:tplc="FFFFFFFF">
      <w:start w:val="1"/>
      <w:numFmt w:val="lowerLetter"/>
      <w:lvlText w:val="%1."/>
      <w:lvlJc w:val="left"/>
      <w:pPr>
        <w:ind w:left="1440" w:hanging="360"/>
      </w:pPr>
    </w:lvl>
    <w:lvl w:ilvl="1" w:tplc="FFFFFFFF">
      <w:start w:val="1"/>
      <w:numFmt w:val="lowerLetter"/>
      <w:lvlText w:val="%2."/>
      <w:lvlJc w:val="left"/>
      <w:pPr>
        <w:ind w:left="2160" w:hanging="360"/>
      </w:pPr>
    </w:lvl>
    <w:lvl w:ilvl="2" w:tplc="FFFFFFFF">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8" w15:restartNumberingAfterBreak="0">
    <w:nsid w:val="3833305A"/>
    <w:multiLevelType w:val="hybridMultilevel"/>
    <w:tmpl w:val="3F80898C"/>
    <w:lvl w:ilvl="0" w:tplc="0415000F">
      <w:start w:val="1"/>
      <w:numFmt w:val="decimal"/>
      <w:lvlText w:val="%1."/>
      <w:lvlJc w:val="left"/>
      <w:pPr>
        <w:ind w:left="1440" w:hanging="360"/>
      </w:p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9" w15:restartNumberingAfterBreak="0">
    <w:nsid w:val="395C3439"/>
    <w:multiLevelType w:val="multilevel"/>
    <w:tmpl w:val="5B2ADF24"/>
    <w:lvl w:ilvl="0">
      <w:start w:val="3"/>
      <w:numFmt w:val="decimal"/>
      <w:lvlText w:val="%1."/>
      <w:lvlJc w:val="left"/>
      <w:pPr>
        <w:ind w:left="360" w:hanging="360"/>
      </w:pPr>
      <w:rPr>
        <w:rFonts w:hint="default"/>
      </w:rPr>
    </w:lvl>
    <w:lvl w:ilvl="1">
      <w:start w:val="9"/>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44DC675A"/>
    <w:multiLevelType w:val="hybridMultilevel"/>
    <w:tmpl w:val="EC24B60C"/>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4A795123"/>
    <w:multiLevelType w:val="hybridMultilevel"/>
    <w:tmpl w:val="8D242462"/>
    <w:lvl w:ilvl="0" w:tplc="0415000F">
      <w:start w:val="1"/>
      <w:numFmt w:val="decimal"/>
      <w:lvlText w:val="%1."/>
      <w:lvlJc w:val="left"/>
      <w:pPr>
        <w:ind w:left="1440" w:hanging="360"/>
      </w:p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2" w15:restartNumberingAfterBreak="0">
    <w:nsid w:val="4DE75E82"/>
    <w:multiLevelType w:val="hybridMultilevel"/>
    <w:tmpl w:val="41FCB2C6"/>
    <w:lvl w:ilvl="0" w:tplc="14FA3B3E">
      <w:start w:val="1"/>
      <w:numFmt w:val="upperRoman"/>
      <w:lvlText w:val="%1."/>
      <w:lvlJc w:val="left"/>
      <w:pPr>
        <w:ind w:left="1080" w:hanging="720"/>
      </w:pPr>
      <w:rPr>
        <w:rFonts w:hint="default"/>
        <w:color w:val="0000FF"/>
        <w:u w:val="singl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51CC3507"/>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29B46D1"/>
    <w:multiLevelType w:val="hybridMultilevel"/>
    <w:tmpl w:val="1C0072C8"/>
    <w:lvl w:ilvl="0" w:tplc="04150001">
      <w:start w:val="1"/>
      <w:numFmt w:val="bullet"/>
      <w:lvlText w:val=""/>
      <w:lvlJc w:val="left"/>
      <w:pPr>
        <w:ind w:left="360" w:hanging="360"/>
      </w:pPr>
      <w:rPr>
        <w:rFonts w:ascii="Symbol" w:hAnsi="Symbol" w:hint="default"/>
        <w:b/>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555D1FD1"/>
    <w:multiLevelType w:val="hybridMultilevel"/>
    <w:tmpl w:val="EC24B60C"/>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59B13618"/>
    <w:multiLevelType w:val="hybridMultilevel"/>
    <w:tmpl w:val="3F80898C"/>
    <w:lvl w:ilvl="0" w:tplc="0415000F">
      <w:start w:val="1"/>
      <w:numFmt w:val="decimal"/>
      <w:lvlText w:val="%1."/>
      <w:lvlJc w:val="left"/>
      <w:pPr>
        <w:ind w:left="1440" w:hanging="360"/>
      </w:p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7" w15:restartNumberingAfterBreak="0">
    <w:nsid w:val="5A0C3B7B"/>
    <w:multiLevelType w:val="hybridMultilevel"/>
    <w:tmpl w:val="50FC4F84"/>
    <w:lvl w:ilvl="0" w:tplc="04150019">
      <w:start w:val="1"/>
      <w:numFmt w:val="lowerLetter"/>
      <w:lvlText w:val="%1."/>
      <w:lvlJc w:val="left"/>
      <w:pPr>
        <w:ind w:left="1440" w:hanging="360"/>
      </w:p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start w:val="1"/>
      <w:numFmt w:val="decimal"/>
      <w:lvlText w:val="%4."/>
      <w:lvlJc w:val="left"/>
      <w:pPr>
        <w:ind w:left="3600" w:hanging="360"/>
      </w:pPr>
    </w:lvl>
    <w:lvl w:ilvl="4" w:tplc="04150019">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8" w15:restartNumberingAfterBreak="0">
    <w:nsid w:val="6022508B"/>
    <w:multiLevelType w:val="hybridMultilevel"/>
    <w:tmpl w:val="EC24B60C"/>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622C7603"/>
    <w:multiLevelType w:val="hybridMultilevel"/>
    <w:tmpl w:val="72442550"/>
    <w:lvl w:ilvl="0" w:tplc="EAE63248">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67D63D07"/>
    <w:multiLevelType w:val="hybridMultilevel"/>
    <w:tmpl w:val="E83605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6B7D7075"/>
    <w:multiLevelType w:val="hybridMultilevel"/>
    <w:tmpl w:val="EC24B60C"/>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71D71F79"/>
    <w:multiLevelType w:val="hybridMultilevel"/>
    <w:tmpl w:val="5E8C8356"/>
    <w:lvl w:ilvl="0" w:tplc="04150001">
      <w:start w:val="1"/>
      <w:numFmt w:val="bullet"/>
      <w:lvlText w:val=""/>
      <w:lvlJc w:val="left"/>
      <w:pPr>
        <w:ind w:left="1505" w:hanging="360"/>
      </w:pPr>
      <w:rPr>
        <w:rFonts w:ascii="Symbol" w:hAnsi="Symbol" w:hint="default"/>
      </w:rPr>
    </w:lvl>
    <w:lvl w:ilvl="1" w:tplc="04150003" w:tentative="1">
      <w:start w:val="1"/>
      <w:numFmt w:val="bullet"/>
      <w:lvlText w:val="o"/>
      <w:lvlJc w:val="left"/>
      <w:pPr>
        <w:ind w:left="2225" w:hanging="360"/>
      </w:pPr>
      <w:rPr>
        <w:rFonts w:ascii="Courier New" w:hAnsi="Courier New" w:cs="Courier New" w:hint="default"/>
      </w:rPr>
    </w:lvl>
    <w:lvl w:ilvl="2" w:tplc="04150005" w:tentative="1">
      <w:start w:val="1"/>
      <w:numFmt w:val="bullet"/>
      <w:lvlText w:val=""/>
      <w:lvlJc w:val="left"/>
      <w:pPr>
        <w:ind w:left="2945" w:hanging="360"/>
      </w:pPr>
      <w:rPr>
        <w:rFonts w:ascii="Wingdings" w:hAnsi="Wingdings" w:hint="default"/>
      </w:rPr>
    </w:lvl>
    <w:lvl w:ilvl="3" w:tplc="04150001" w:tentative="1">
      <w:start w:val="1"/>
      <w:numFmt w:val="bullet"/>
      <w:lvlText w:val=""/>
      <w:lvlJc w:val="left"/>
      <w:pPr>
        <w:ind w:left="3665" w:hanging="360"/>
      </w:pPr>
      <w:rPr>
        <w:rFonts w:ascii="Symbol" w:hAnsi="Symbol" w:hint="default"/>
      </w:rPr>
    </w:lvl>
    <w:lvl w:ilvl="4" w:tplc="04150003" w:tentative="1">
      <w:start w:val="1"/>
      <w:numFmt w:val="bullet"/>
      <w:lvlText w:val="o"/>
      <w:lvlJc w:val="left"/>
      <w:pPr>
        <w:ind w:left="4385" w:hanging="360"/>
      </w:pPr>
      <w:rPr>
        <w:rFonts w:ascii="Courier New" w:hAnsi="Courier New" w:cs="Courier New" w:hint="default"/>
      </w:rPr>
    </w:lvl>
    <w:lvl w:ilvl="5" w:tplc="04150005" w:tentative="1">
      <w:start w:val="1"/>
      <w:numFmt w:val="bullet"/>
      <w:lvlText w:val=""/>
      <w:lvlJc w:val="left"/>
      <w:pPr>
        <w:ind w:left="5105" w:hanging="360"/>
      </w:pPr>
      <w:rPr>
        <w:rFonts w:ascii="Wingdings" w:hAnsi="Wingdings" w:hint="default"/>
      </w:rPr>
    </w:lvl>
    <w:lvl w:ilvl="6" w:tplc="04150001" w:tentative="1">
      <w:start w:val="1"/>
      <w:numFmt w:val="bullet"/>
      <w:lvlText w:val=""/>
      <w:lvlJc w:val="left"/>
      <w:pPr>
        <w:ind w:left="5825" w:hanging="360"/>
      </w:pPr>
      <w:rPr>
        <w:rFonts w:ascii="Symbol" w:hAnsi="Symbol" w:hint="default"/>
      </w:rPr>
    </w:lvl>
    <w:lvl w:ilvl="7" w:tplc="04150003" w:tentative="1">
      <w:start w:val="1"/>
      <w:numFmt w:val="bullet"/>
      <w:lvlText w:val="o"/>
      <w:lvlJc w:val="left"/>
      <w:pPr>
        <w:ind w:left="6545" w:hanging="360"/>
      </w:pPr>
      <w:rPr>
        <w:rFonts w:ascii="Courier New" w:hAnsi="Courier New" w:cs="Courier New" w:hint="default"/>
      </w:rPr>
    </w:lvl>
    <w:lvl w:ilvl="8" w:tplc="04150005" w:tentative="1">
      <w:start w:val="1"/>
      <w:numFmt w:val="bullet"/>
      <w:lvlText w:val=""/>
      <w:lvlJc w:val="left"/>
      <w:pPr>
        <w:ind w:left="7265" w:hanging="360"/>
      </w:pPr>
      <w:rPr>
        <w:rFonts w:ascii="Wingdings" w:hAnsi="Wingdings" w:hint="default"/>
      </w:rPr>
    </w:lvl>
  </w:abstractNum>
  <w:abstractNum w:abstractNumId="33" w15:restartNumberingAfterBreak="0">
    <w:nsid w:val="769C192B"/>
    <w:multiLevelType w:val="hybridMultilevel"/>
    <w:tmpl w:val="5F0CB55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771E7F71"/>
    <w:multiLevelType w:val="hybridMultilevel"/>
    <w:tmpl w:val="50FC4F84"/>
    <w:lvl w:ilvl="0" w:tplc="04150019">
      <w:start w:val="1"/>
      <w:numFmt w:val="lowerLetter"/>
      <w:lvlText w:val="%1."/>
      <w:lvlJc w:val="left"/>
      <w:pPr>
        <w:ind w:left="1440" w:hanging="360"/>
      </w:p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5" w15:restartNumberingAfterBreak="0">
    <w:nsid w:val="779B55F2"/>
    <w:multiLevelType w:val="hybridMultilevel"/>
    <w:tmpl w:val="DBF49BBC"/>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6" w15:restartNumberingAfterBreak="0">
    <w:nsid w:val="7C8C58F8"/>
    <w:multiLevelType w:val="hybridMultilevel"/>
    <w:tmpl w:val="50FC4F84"/>
    <w:lvl w:ilvl="0" w:tplc="04150019">
      <w:start w:val="1"/>
      <w:numFmt w:val="lowerLetter"/>
      <w:lvlText w:val="%1."/>
      <w:lvlJc w:val="left"/>
      <w:pPr>
        <w:ind w:left="1440" w:hanging="360"/>
      </w:p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num w:numId="1" w16cid:durableId="893272750">
    <w:abstractNumId w:val="24"/>
  </w:num>
  <w:num w:numId="2" w16cid:durableId="1440181708">
    <w:abstractNumId w:val="20"/>
  </w:num>
  <w:num w:numId="3" w16cid:durableId="207912404">
    <w:abstractNumId w:val="28"/>
  </w:num>
  <w:num w:numId="4" w16cid:durableId="1652518457">
    <w:abstractNumId w:val="31"/>
  </w:num>
  <w:num w:numId="5" w16cid:durableId="1819958520">
    <w:abstractNumId w:val="6"/>
  </w:num>
  <w:num w:numId="6" w16cid:durableId="1544513139">
    <w:abstractNumId w:val="10"/>
  </w:num>
  <w:num w:numId="7" w16cid:durableId="1604071149">
    <w:abstractNumId w:val="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620189862">
    <w:abstractNumId w:val="7"/>
  </w:num>
  <w:num w:numId="9" w16cid:durableId="1846554042">
    <w:abstractNumId w:val="11"/>
  </w:num>
  <w:num w:numId="10" w16cid:durableId="568032223">
    <w:abstractNumId w:val="4"/>
  </w:num>
  <w:num w:numId="11" w16cid:durableId="493380620">
    <w:abstractNumId w:val="22"/>
  </w:num>
  <w:num w:numId="12" w16cid:durableId="1156340946">
    <w:abstractNumId w:val="25"/>
  </w:num>
  <w:num w:numId="13" w16cid:durableId="1220633698">
    <w:abstractNumId w:val="34"/>
  </w:num>
  <w:num w:numId="14" w16cid:durableId="333730113">
    <w:abstractNumId w:val="3"/>
  </w:num>
  <w:num w:numId="15" w16cid:durableId="1536042711">
    <w:abstractNumId w:val="36"/>
  </w:num>
  <w:num w:numId="16" w16cid:durableId="1396859069">
    <w:abstractNumId w:val="27"/>
  </w:num>
  <w:num w:numId="17" w16cid:durableId="364988827">
    <w:abstractNumId w:val="17"/>
  </w:num>
  <w:num w:numId="18" w16cid:durableId="167645276">
    <w:abstractNumId w:val="32"/>
  </w:num>
  <w:num w:numId="19" w16cid:durableId="332270694">
    <w:abstractNumId w:val="1"/>
  </w:num>
  <w:num w:numId="20" w16cid:durableId="1230530601">
    <w:abstractNumId w:val="35"/>
  </w:num>
  <w:num w:numId="21" w16cid:durableId="2113435073">
    <w:abstractNumId w:val="29"/>
  </w:num>
  <w:num w:numId="22" w16cid:durableId="1995445383">
    <w:abstractNumId w:val="30"/>
  </w:num>
  <w:num w:numId="23" w16cid:durableId="252126645">
    <w:abstractNumId w:val="33"/>
  </w:num>
  <w:num w:numId="24" w16cid:durableId="46533281">
    <w:abstractNumId w:val="5"/>
  </w:num>
  <w:num w:numId="25" w16cid:durableId="950433065">
    <w:abstractNumId w:val="2"/>
  </w:num>
  <w:num w:numId="26" w16cid:durableId="1754037865">
    <w:abstractNumId w:val="23"/>
  </w:num>
  <w:num w:numId="27" w16cid:durableId="747192107">
    <w:abstractNumId w:val="9"/>
  </w:num>
  <w:num w:numId="28" w16cid:durableId="499781154">
    <w:abstractNumId w:val="8"/>
  </w:num>
  <w:num w:numId="29" w16cid:durableId="1286499503">
    <w:abstractNumId w:val="14"/>
  </w:num>
  <w:num w:numId="30" w16cid:durableId="25065009">
    <w:abstractNumId w:val="12"/>
  </w:num>
  <w:num w:numId="31" w16cid:durableId="937953343">
    <w:abstractNumId w:val="18"/>
  </w:num>
  <w:num w:numId="32" w16cid:durableId="310641926">
    <w:abstractNumId w:val="16"/>
  </w:num>
  <w:num w:numId="33" w16cid:durableId="1169251353">
    <w:abstractNumId w:val="15"/>
  </w:num>
  <w:num w:numId="34" w16cid:durableId="1130054864">
    <w:abstractNumId w:val="21"/>
  </w:num>
  <w:num w:numId="35" w16cid:durableId="2063022770">
    <w:abstractNumId w:val="13"/>
  </w:num>
  <w:num w:numId="36" w16cid:durableId="1317562966">
    <w:abstractNumId w:val="26"/>
  </w:num>
  <w:num w:numId="37" w16cid:durableId="1401637971">
    <w:abstractNumId w:val="19"/>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9"/>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44B8"/>
    <w:rsid w:val="000000A8"/>
    <w:rsid w:val="000021A9"/>
    <w:rsid w:val="00011771"/>
    <w:rsid w:val="0002546B"/>
    <w:rsid w:val="000269FD"/>
    <w:rsid w:val="0002737E"/>
    <w:rsid w:val="00035AE9"/>
    <w:rsid w:val="00052D71"/>
    <w:rsid w:val="0005332C"/>
    <w:rsid w:val="00054FDB"/>
    <w:rsid w:val="00057737"/>
    <w:rsid w:val="00064AB2"/>
    <w:rsid w:val="00066C73"/>
    <w:rsid w:val="00067B6F"/>
    <w:rsid w:val="000722D4"/>
    <w:rsid w:val="00072F00"/>
    <w:rsid w:val="0008330B"/>
    <w:rsid w:val="00087471"/>
    <w:rsid w:val="00087B04"/>
    <w:rsid w:val="00093223"/>
    <w:rsid w:val="000953B8"/>
    <w:rsid w:val="00096D4E"/>
    <w:rsid w:val="00097208"/>
    <w:rsid w:val="000977F7"/>
    <w:rsid w:val="000A4A8B"/>
    <w:rsid w:val="000A5F41"/>
    <w:rsid w:val="000B2DCA"/>
    <w:rsid w:val="000B2FEF"/>
    <w:rsid w:val="000B505D"/>
    <w:rsid w:val="000B5E72"/>
    <w:rsid w:val="000C0203"/>
    <w:rsid w:val="000C6FA1"/>
    <w:rsid w:val="000D32BD"/>
    <w:rsid w:val="000D6991"/>
    <w:rsid w:val="000E1262"/>
    <w:rsid w:val="000E1CD3"/>
    <w:rsid w:val="000F6DDB"/>
    <w:rsid w:val="0010472F"/>
    <w:rsid w:val="00105FD1"/>
    <w:rsid w:val="00110B00"/>
    <w:rsid w:val="001139C8"/>
    <w:rsid w:val="0011424D"/>
    <w:rsid w:val="001143A0"/>
    <w:rsid w:val="00123B57"/>
    <w:rsid w:val="00134373"/>
    <w:rsid w:val="001355AF"/>
    <w:rsid w:val="00142232"/>
    <w:rsid w:val="00144F86"/>
    <w:rsid w:val="001520FE"/>
    <w:rsid w:val="00153FDF"/>
    <w:rsid w:val="00156D70"/>
    <w:rsid w:val="001729BF"/>
    <w:rsid w:val="00175E83"/>
    <w:rsid w:val="00176702"/>
    <w:rsid w:val="00177802"/>
    <w:rsid w:val="0018330D"/>
    <w:rsid w:val="0018541F"/>
    <w:rsid w:val="00187522"/>
    <w:rsid w:val="00191862"/>
    <w:rsid w:val="001930AB"/>
    <w:rsid w:val="00197FB6"/>
    <w:rsid w:val="001A501A"/>
    <w:rsid w:val="001A798D"/>
    <w:rsid w:val="001A7FCC"/>
    <w:rsid w:val="001C32E4"/>
    <w:rsid w:val="001C790F"/>
    <w:rsid w:val="001D334A"/>
    <w:rsid w:val="001D433C"/>
    <w:rsid w:val="001D588B"/>
    <w:rsid w:val="001D6FCC"/>
    <w:rsid w:val="001D7D42"/>
    <w:rsid w:val="001E0F75"/>
    <w:rsid w:val="001E1A1A"/>
    <w:rsid w:val="001E3537"/>
    <w:rsid w:val="001E45FA"/>
    <w:rsid w:val="001E47F6"/>
    <w:rsid w:val="001E664A"/>
    <w:rsid w:val="001E744D"/>
    <w:rsid w:val="001F1BDB"/>
    <w:rsid w:val="001F3ADF"/>
    <w:rsid w:val="001F45D0"/>
    <w:rsid w:val="001F6C3C"/>
    <w:rsid w:val="001F7FD7"/>
    <w:rsid w:val="00200E4D"/>
    <w:rsid w:val="0020136B"/>
    <w:rsid w:val="002066A4"/>
    <w:rsid w:val="002069AA"/>
    <w:rsid w:val="002075E8"/>
    <w:rsid w:val="00207D74"/>
    <w:rsid w:val="00216E7C"/>
    <w:rsid w:val="002237CD"/>
    <w:rsid w:val="00224234"/>
    <w:rsid w:val="002408F6"/>
    <w:rsid w:val="00244760"/>
    <w:rsid w:val="00253396"/>
    <w:rsid w:val="00255C02"/>
    <w:rsid w:val="00262806"/>
    <w:rsid w:val="002635D3"/>
    <w:rsid w:val="00282D20"/>
    <w:rsid w:val="0028337A"/>
    <w:rsid w:val="002851C3"/>
    <w:rsid w:val="00287249"/>
    <w:rsid w:val="00293664"/>
    <w:rsid w:val="00293F5B"/>
    <w:rsid w:val="00295D15"/>
    <w:rsid w:val="00297EEC"/>
    <w:rsid w:val="002B2DF8"/>
    <w:rsid w:val="002C0836"/>
    <w:rsid w:val="002C598D"/>
    <w:rsid w:val="002C7428"/>
    <w:rsid w:val="002D1767"/>
    <w:rsid w:val="002E0C63"/>
    <w:rsid w:val="002F17A2"/>
    <w:rsid w:val="002F1E03"/>
    <w:rsid w:val="002F5C8C"/>
    <w:rsid w:val="002F7ADC"/>
    <w:rsid w:val="00301121"/>
    <w:rsid w:val="003033C0"/>
    <w:rsid w:val="00303B0D"/>
    <w:rsid w:val="00307E6B"/>
    <w:rsid w:val="00311A18"/>
    <w:rsid w:val="00321C9C"/>
    <w:rsid w:val="00324F19"/>
    <w:rsid w:val="00325DAA"/>
    <w:rsid w:val="003323F1"/>
    <w:rsid w:val="0033466E"/>
    <w:rsid w:val="003348A7"/>
    <w:rsid w:val="00340254"/>
    <w:rsid w:val="00343E62"/>
    <w:rsid w:val="00356D55"/>
    <w:rsid w:val="003640A8"/>
    <w:rsid w:val="00373052"/>
    <w:rsid w:val="00374A9B"/>
    <w:rsid w:val="0037622A"/>
    <w:rsid w:val="00382EA7"/>
    <w:rsid w:val="00385374"/>
    <w:rsid w:val="00387E91"/>
    <w:rsid w:val="003922D6"/>
    <w:rsid w:val="003A2383"/>
    <w:rsid w:val="003A4883"/>
    <w:rsid w:val="003A69E5"/>
    <w:rsid w:val="003B119B"/>
    <w:rsid w:val="003B2717"/>
    <w:rsid w:val="003B308C"/>
    <w:rsid w:val="003C13F4"/>
    <w:rsid w:val="003C49CD"/>
    <w:rsid w:val="003C6A46"/>
    <w:rsid w:val="003E5557"/>
    <w:rsid w:val="003E7089"/>
    <w:rsid w:val="003F3E51"/>
    <w:rsid w:val="003F44CA"/>
    <w:rsid w:val="003F58CA"/>
    <w:rsid w:val="004019E3"/>
    <w:rsid w:val="00403C52"/>
    <w:rsid w:val="00405E83"/>
    <w:rsid w:val="00407568"/>
    <w:rsid w:val="00407EB4"/>
    <w:rsid w:val="00407FC5"/>
    <w:rsid w:val="004110C7"/>
    <w:rsid w:val="00411C80"/>
    <w:rsid w:val="00424B39"/>
    <w:rsid w:val="0042508C"/>
    <w:rsid w:val="004266A3"/>
    <w:rsid w:val="0043005E"/>
    <w:rsid w:val="00433B70"/>
    <w:rsid w:val="0043577A"/>
    <w:rsid w:val="004438E3"/>
    <w:rsid w:val="0044460E"/>
    <w:rsid w:val="00445156"/>
    <w:rsid w:val="00445CAB"/>
    <w:rsid w:val="004512C8"/>
    <w:rsid w:val="00455F42"/>
    <w:rsid w:val="00463837"/>
    <w:rsid w:val="0046385D"/>
    <w:rsid w:val="00463876"/>
    <w:rsid w:val="00470137"/>
    <w:rsid w:val="004706C6"/>
    <w:rsid w:val="004725D6"/>
    <w:rsid w:val="00475C23"/>
    <w:rsid w:val="00484DF9"/>
    <w:rsid w:val="00485EC7"/>
    <w:rsid w:val="00492C6D"/>
    <w:rsid w:val="0049662D"/>
    <w:rsid w:val="004A002C"/>
    <w:rsid w:val="004A29F4"/>
    <w:rsid w:val="004A4D64"/>
    <w:rsid w:val="004B315C"/>
    <w:rsid w:val="004B4296"/>
    <w:rsid w:val="004B54A3"/>
    <w:rsid w:val="004B6FF9"/>
    <w:rsid w:val="004C40F1"/>
    <w:rsid w:val="004D26A9"/>
    <w:rsid w:val="004D3EC3"/>
    <w:rsid w:val="004D5839"/>
    <w:rsid w:val="004E0790"/>
    <w:rsid w:val="004E2922"/>
    <w:rsid w:val="004E3761"/>
    <w:rsid w:val="004F0BB0"/>
    <w:rsid w:val="004F20FB"/>
    <w:rsid w:val="004F3375"/>
    <w:rsid w:val="004F75EC"/>
    <w:rsid w:val="005052FA"/>
    <w:rsid w:val="00506E27"/>
    <w:rsid w:val="0050794C"/>
    <w:rsid w:val="00510405"/>
    <w:rsid w:val="00517DF3"/>
    <w:rsid w:val="00521B61"/>
    <w:rsid w:val="005239A1"/>
    <w:rsid w:val="00532155"/>
    <w:rsid w:val="005373CE"/>
    <w:rsid w:val="0054123E"/>
    <w:rsid w:val="00542D45"/>
    <w:rsid w:val="005530F3"/>
    <w:rsid w:val="00554CF8"/>
    <w:rsid w:val="00555A32"/>
    <w:rsid w:val="005616D7"/>
    <w:rsid w:val="005630E2"/>
    <w:rsid w:val="00564F57"/>
    <w:rsid w:val="00565A66"/>
    <w:rsid w:val="00565C94"/>
    <w:rsid w:val="005664D7"/>
    <w:rsid w:val="00573EA0"/>
    <w:rsid w:val="00583BEB"/>
    <w:rsid w:val="00592840"/>
    <w:rsid w:val="00595362"/>
    <w:rsid w:val="005966CC"/>
    <w:rsid w:val="005B55D5"/>
    <w:rsid w:val="005C6EB3"/>
    <w:rsid w:val="005D19AC"/>
    <w:rsid w:val="005D74D0"/>
    <w:rsid w:val="005E258D"/>
    <w:rsid w:val="005F5498"/>
    <w:rsid w:val="005F6B6C"/>
    <w:rsid w:val="0060231A"/>
    <w:rsid w:val="006060D5"/>
    <w:rsid w:val="006103E1"/>
    <w:rsid w:val="00615664"/>
    <w:rsid w:val="006200B3"/>
    <w:rsid w:val="006234C7"/>
    <w:rsid w:val="006244AD"/>
    <w:rsid w:val="00624967"/>
    <w:rsid w:val="00624982"/>
    <w:rsid w:val="006253F1"/>
    <w:rsid w:val="00626486"/>
    <w:rsid w:val="00630160"/>
    <w:rsid w:val="00630EF2"/>
    <w:rsid w:val="006351ED"/>
    <w:rsid w:val="0064729A"/>
    <w:rsid w:val="00654FF3"/>
    <w:rsid w:val="00667A26"/>
    <w:rsid w:val="00677355"/>
    <w:rsid w:val="00685850"/>
    <w:rsid w:val="00685DC9"/>
    <w:rsid w:val="006A170E"/>
    <w:rsid w:val="006A17B1"/>
    <w:rsid w:val="006A2A20"/>
    <w:rsid w:val="006A3B8F"/>
    <w:rsid w:val="006B68C8"/>
    <w:rsid w:val="006D3587"/>
    <w:rsid w:val="006D5279"/>
    <w:rsid w:val="006D6249"/>
    <w:rsid w:val="006D650F"/>
    <w:rsid w:val="006E23A3"/>
    <w:rsid w:val="006E49EF"/>
    <w:rsid w:val="006E6BA1"/>
    <w:rsid w:val="006E6D8D"/>
    <w:rsid w:val="006F2078"/>
    <w:rsid w:val="00704604"/>
    <w:rsid w:val="007050A9"/>
    <w:rsid w:val="007103CD"/>
    <w:rsid w:val="00713FC3"/>
    <w:rsid w:val="0071430B"/>
    <w:rsid w:val="00722243"/>
    <w:rsid w:val="007241E7"/>
    <w:rsid w:val="0072475B"/>
    <w:rsid w:val="00731559"/>
    <w:rsid w:val="00733159"/>
    <w:rsid w:val="007361A7"/>
    <w:rsid w:val="00741117"/>
    <w:rsid w:val="00743D26"/>
    <w:rsid w:val="00744830"/>
    <w:rsid w:val="0074587E"/>
    <w:rsid w:val="00746226"/>
    <w:rsid w:val="007462BC"/>
    <w:rsid w:val="00750D11"/>
    <w:rsid w:val="007520F5"/>
    <w:rsid w:val="00755D05"/>
    <w:rsid w:val="0076256C"/>
    <w:rsid w:val="00773560"/>
    <w:rsid w:val="00775687"/>
    <w:rsid w:val="0077587B"/>
    <w:rsid w:val="00777557"/>
    <w:rsid w:val="0078135E"/>
    <w:rsid w:val="007861A8"/>
    <w:rsid w:val="00792E37"/>
    <w:rsid w:val="00797573"/>
    <w:rsid w:val="007A2615"/>
    <w:rsid w:val="007A3250"/>
    <w:rsid w:val="007A35BF"/>
    <w:rsid w:val="007B35E3"/>
    <w:rsid w:val="007B4ED0"/>
    <w:rsid w:val="007B646C"/>
    <w:rsid w:val="007B75C2"/>
    <w:rsid w:val="007C24DD"/>
    <w:rsid w:val="007D4450"/>
    <w:rsid w:val="007D4F47"/>
    <w:rsid w:val="007E0CD7"/>
    <w:rsid w:val="007E42EE"/>
    <w:rsid w:val="007E5F09"/>
    <w:rsid w:val="007F3328"/>
    <w:rsid w:val="007F56E6"/>
    <w:rsid w:val="007F5D6F"/>
    <w:rsid w:val="008022CA"/>
    <w:rsid w:val="0080387F"/>
    <w:rsid w:val="0080662F"/>
    <w:rsid w:val="0081104D"/>
    <w:rsid w:val="0081198A"/>
    <w:rsid w:val="00841964"/>
    <w:rsid w:val="0084660A"/>
    <w:rsid w:val="008508B0"/>
    <w:rsid w:val="00854612"/>
    <w:rsid w:val="00855293"/>
    <w:rsid w:val="008652DE"/>
    <w:rsid w:val="008756D9"/>
    <w:rsid w:val="008872DF"/>
    <w:rsid w:val="00887EDB"/>
    <w:rsid w:val="008A0A4B"/>
    <w:rsid w:val="008A2457"/>
    <w:rsid w:val="008A3649"/>
    <w:rsid w:val="008A6A7A"/>
    <w:rsid w:val="008B098E"/>
    <w:rsid w:val="008B151B"/>
    <w:rsid w:val="008B26BF"/>
    <w:rsid w:val="008B3987"/>
    <w:rsid w:val="008C4003"/>
    <w:rsid w:val="008C5662"/>
    <w:rsid w:val="008D3725"/>
    <w:rsid w:val="008D3D2E"/>
    <w:rsid w:val="008D4F7F"/>
    <w:rsid w:val="008D766C"/>
    <w:rsid w:val="008D788A"/>
    <w:rsid w:val="008F4A5E"/>
    <w:rsid w:val="00900286"/>
    <w:rsid w:val="00907D00"/>
    <w:rsid w:val="00911E42"/>
    <w:rsid w:val="00924324"/>
    <w:rsid w:val="009277E4"/>
    <w:rsid w:val="00927982"/>
    <w:rsid w:val="00933461"/>
    <w:rsid w:val="00935B90"/>
    <w:rsid w:val="00937275"/>
    <w:rsid w:val="0094185B"/>
    <w:rsid w:val="00946DAB"/>
    <w:rsid w:val="00950861"/>
    <w:rsid w:val="00950AD4"/>
    <w:rsid w:val="00951A32"/>
    <w:rsid w:val="009532BD"/>
    <w:rsid w:val="0096110F"/>
    <w:rsid w:val="00962DD5"/>
    <w:rsid w:val="00962DDE"/>
    <w:rsid w:val="009678CF"/>
    <w:rsid w:val="00972266"/>
    <w:rsid w:val="00972B35"/>
    <w:rsid w:val="00973525"/>
    <w:rsid w:val="00976934"/>
    <w:rsid w:val="00976FB4"/>
    <w:rsid w:val="00985B02"/>
    <w:rsid w:val="00991E02"/>
    <w:rsid w:val="0099200F"/>
    <w:rsid w:val="009A0041"/>
    <w:rsid w:val="009A3B82"/>
    <w:rsid w:val="009B083B"/>
    <w:rsid w:val="009B49DE"/>
    <w:rsid w:val="009B6CF4"/>
    <w:rsid w:val="009D7D01"/>
    <w:rsid w:val="009E295B"/>
    <w:rsid w:val="009E3567"/>
    <w:rsid w:val="009E4EB8"/>
    <w:rsid w:val="009F36DF"/>
    <w:rsid w:val="009F4BB4"/>
    <w:rsid w:val="00A03441"/>
    <w:rsid w:val="00A31803"/>
    <w:rsid w:val="00A362C0"/>
    <w:rsid w:val="00A43396"/>
    <w:rsid w:val="00A47561"/>
    <w:rsid w:val="00A519BC"/>
    <w:rsid w:val="00A52B65"/>
    <w:rsid w:val="00A54F60"/>
    <w:rsid w:val="00A55587"/>
    <w:rsid w:val="00A563C5"/>
    <w:rsid w:val="00A57761"/>
    <w:rsid w:val="00A61903"/>
    <w:rsid w:val="00A65378"/>
    <w:rsid w:val="00A67959"/>
    <w:rsid w:val="00A87FE7"/>
    <w:rsid w:val="00A90015"/>
    <w:rsid w:val="00A92028"/>
    <w:rsid w:val="00A92F02"/>
    <w:rsid w:val="00A9480D"/>
    <w:rsid w:val="00AA5251"/>
    <w:rsid w:val="00AB7682"/>
    <w:rsid w:val="00AC50DD"/>
    <w:rsid w:val="00AC5580"/>
    <w:rsid w:val="00AC764C"/>
    <w:rsid w:val="00AD4650"/>
    <w:rsid w:val="00AD6F7D"/>
    <w:rsid w:val="00AD7A85"/>
    <w:rsid w:val="00AE4015"/>
    <w:rsid w:val="00AF14FC"/>
    <w:rsid w:val="00B067B2"/>
    <w:rsid w:val="00B07193"/>
    <w:rsid w:val="00B07DE2"/>
    <w:rsid w:val="00B105CB"/>
    <w:rsid w:val="00B10D55"/>
    <w:rsid w:val="00B1172E"/>
    <w:rsid w:val="00B14503"/>
    <w:rsid w:val="00B1652E"/>
    <w:rsid w:val="00B212F7"/>
    <w:rsid w:val="00B24256"/>
    <w:rsid w:val="00B261EA"/>
    <w:rsid w:val="00B3008E"/>
    <w:rsid w:val="00B31FF7"/>
    <w:rsid w:val="00B36086"/>
    <w:rsid w:val="00B372C1"/>
    <w:rsid w:val="00B46326"/>
    <w:rsid w:val="00B46670"/>
    <w:rsid w:val="00B524D9"/>
    <w:rsid w:val="00B54604"/>
    <w:rsid w:val="00B60C5A"/>
    <w:rsid w:val="00B643D0"/>
    <w:rsid w:val="00B77270"/>
    <w:rsid w:val="00B83332"/>
    <w:rsid w:val="00B844F0"/>
    <w:rsid w:val="00B87A3B"/>
    <w:rsid w:val="00B9085E"/>
    <w:rsid w:val="00B92A43"/>
    <w:rsid w:val="00B96EB8"/>
    <w:rsid w:val="00BA23EA"/>
    <w:rsid w:val="00BB043F"/>
    <w:rsid w:val="00BB3BCF"/>
    <w:rsid w:val="00BB54D5"/>
    <w:rsid w:val="00BB6F78"/>
    <w:rsid w:val="00BC0C07"/>
    <w:rsid w:val="00BD0E33"/>
    <w:rsid w:val="00BE2196"/>
    <w:rsid w:val="00BE31B0"/>
    <w:rsid w:val="00BF2014"/>
    <w:rsid w:val="00C001DE"/>
    <w:rsid w:val="00C03A3A"/>
    <w:rsid w:val="00C12740"/>
    <w:rsid w:val="00C16144"/>
    <w:rsid w:val="00C23795"/>
    <w:rsid w:val="00C2796C"/>
    <w:rsid w:val="00C27CAC"/>
    <w:rsid w:val="00C3270E"/>
    <w:rsid w:val="00C45470"/>
    <w:rsid w:val="00C52EB9"/>
    <w:rsid w:val="00C602FD"/>
    <w:rsid w:val="00C60801"/>
    <w:rsid w:val="00C6339C"/>
    <w:rsid w:val="00C63A62"/>
    <w:rsid w:val="00C64D0B"/>
    <w:rsid w:val="00C66B85"/>
    <w:rsid w:val="00C7095F"/>
    <w:rsid w:val="00C746C9"/>
    <w:rsid w:val="00C74D8C"/>
    <w:rsid w:val="00C76935"/>
    <w:rsid w:val="00C820AF"/>
    <w:rsid w:val="00C83B15"/>
    <w:rsid w:val="00C90FD5"/>
    <w:rsid w:val="00CA120E"/>
    <w:rsid w:val="00CA4792"/>
    <w:rsid w:val="00CA7EF4"/>
    <w:rsid w:val="00CB0B34"/>
    <w:rsid w:val="00CB0CDA"/>
    <w:rsid w:val="00CC2F9F"/>
    <w:rsid w:val="00CC32D2"/>
    <w:rsid w:val="00CC4B69"/>
    <w:rsid w:val="00CC5173"/>
    <w:rsid w:val="00CC5627"/>
    <w:rsid w:val="00CD19EB"/>
    <w:rsid w:val="00CD51E1"/>
    <w:rsid w:val="00CD5D11"/>
    <w:rsid w:val="00CD6A57"/>
    <w:rsid w:val="00CE29E1"/>
    <w:rsid w:val="00CF54F5"/>
    <w:rsid w:val="00CF7795"/>
    <w:rsid w:val="00D0366F"/>
    <w:rsid w:val="00D14D4B"/>
    <w:rsid w:val="00D23C9B"/>
    <w:rsid w:val="00D4102F"/>
    <w:rsid w:val="00D41FFC"/>
    <w:rsid w:val="00D45123"/>
    <w:rsid w:val="00D46DD7"/>
    <w:rsid w:val="00D51DFD"/>
    <w:rsid w:val="00D57322"/>
    <w:rsid w:val="00D61481"/>
    <w:rsid w:val="00D61D31"/>
    <w:rsid w:val="00D646C0"/>
    <w:rsid w:val="00D64928"/>
    <w:rsid w:val="00D70D0E"/>
    <w:rsid w:val="00D72C8E"/>
    <w:rsid w:val="00D73F88"/>
    <w:rsid w:val="00D764C1"/>
    <w:rsid w:val="00D83CBD"/>
    <w:rsid w:val="00D85C1E"/>
    <w:rsid w:val="00D86E05"/>
    <w:rsid w:val="00D879F0"/>
    <w:rsid w:val="00D93097"/>
    <w:rsid w:val="00D933AA"/>
    <w:rsid w:val="00D95372"/>
    <w:rsid w:val="00DA34C5"/>
    <w:rsid w:val="00DA3631"/>
    <w:rsid w:val="00DB2F9C"/>
    <w:rsid w:val="00DB3548"/>
    <w:rsid w:val="00DB3CF3"/>
    <w:rsid w:val="00DB4BFB"/>
    <w:rsid w:val="00DB6536"/>
    <w:rsid w:val="00DD1583"/>
    <w:rsid w:val="00DD611B"/>
    <w:rsid w:val="00DD77B9"/>
    <w:rsid w:val="00DE1D4D"/>
    <w:rsid w:val="00DF0717"/>
    <w:rsid w:val="00DF1A66"/>
    <w:rsid w:val="00DF251B"/>
    <w:rsid w:val="00DF2FB4"/>
    <w:rsid w:val="00DF4FC6"/>
    <w:rsid w:val="00DF5B8F"/>
    <w:rsid w:val="00DF64E0"/>
    <w:rsid w:val="00E00FE5"/>
    <w:rsid w:val="00E049A4"/>
    <w:rsid w:val="00E1182E"/>
    <w:rsid w:val="00E148FF"/>
    <w:rsid w:val="00E202DB"/>
    <w:rsid w:val="00E27750"/>
    <w:rsid w:val="00E344B8"/>
    <w:rsid w:val="00E34951"/>
    <w:rsid w:val="00E352B5"/>
    <w:rsid w:val="00E37657"/>
    <w:rsid w:val="00E37BB8"/>
    <w:rsid w:val="00E37F88"/>
    <w:rsid w:val="00E55AAF"/>
    <w:rsid w:val="00E61508"/>
    <w:rsid w:val="00E6223A"/>
    <w:rsid w:val="00E64A29"/>
    <w:rsid w:val="00E709D5"/>
    <w:rsid w:val="00E747F8"/>
    <w:rsid w:val="00E77066"/>
    <w:rsid w:val="00E8230B"/>
    <w:rsid w:val="00E82BE9"/>
    <w:rsid w:val="00E8300A"/>
    <w:rsid w:val="00E91C1E"/>
    <w:rsid w:val="00EA75AD"/>
    <w:rsid w:val="00EB6CE7"/>
    <w:rsid w:val="00EC3316"/>
    <w:rsid w:val="00EC4F12"/>
    <w:rsid w:val="00ED0DAD"/>
    <w:rsid w:val="00ED6201"/>
    <w:rsid w:val="00ED7C7C"/>
    <w:rsid w:val="00EE019F"/>
    <w:rsid w:val="00EE109C"/>
    <w:rsid w:val="00EE21C7"/>
    <w:rsid w:val="00EE3A82"/>
    <w:rsid w:val="00EF39B0"/>
    <w:rsid w:val="00EF71B3"/>
    <w:rsid w:val="00EF7603"/>
    <w:rsid w:val="00F0095D"/>
    <w:rsid w:val="00F0758D"/>
    <w:rsid w:val="00F14384"/>
    <w:rsid w:val="00F20CE9"/>
    <w:rsid w:val="00F266C8"/>
    <w:rsid w:val="00F27124"/>
    <w:rsid w:val="00F314D0"/>
    <w:rsid w:val="00F31F25"/>
    <w:rsid w:val="00F35BF9"/>
    <w:rsid w:val="00F37722"/>
    <w:rsid w:val="00F37795"/>
    <w:rsid w:val="00F42142"/>
    <w:rsid w:val="00F42400"/>
    <w:rsid w:val="00F4280B"/>
    <w:rsid w:val="00F45706"/>
    <w:rsid w:val="00F50F43"/>
    <w:rsid w:val="00F534BA"/>
    <w:rsid w:val="00F568AD"/>
    <w:rsid w:val="00F571F3"/>
    <w:rsid w:val="00F57AD3"/>
    <w:rsid w:val="00F61141"/>
    <w:rsid w:val="00F63922"/>
    <w:rsid w:val="00F671B2"/>
    <w:rsid w:val="00F742A1"/>
    <w:rsid w:val="00F758FA"/>
    <w:rsid w:val="00F80B8D"/>
    <w:rsid w:val="00F80CAC"/>
    <w:rsid w:val="00F833EB"/>
    <w:rsid w:val="00F848E9"/>
    <w:rsid w:val="00F862AD"/>
    <w:rsid w:val="00F91529"/>
    <w:rsid w:val="00F9475B"/>
    <w:rsid w:val="00F95344"/>
    <w:rsid w:val="00F9599F"/>
    <w:rsid w:val="00FA029B"/>
    <w:rsid w:val="00FA225F"/>
    <w:rsid w:val="00FB2ADD"/>
    <w:rsid w:val="00FB5D5B"/>
    <w:rsid w:val="00FC4AD1"/>
    <w:rsid w:val="00FD2F00"/>
    <w:rsid w:val="00FD350F"/>
    <w:rsid w:val="00FE21F8"/>
    <w:rsid w:val="00FE2BE3"/>
    <w:rsid w:val="00FE39A9"/>
    <w:rsid w:val="00FE3D18"/>
    <w:rsid w:val="00FE3EC7"/>
    <w:rsid w:val="00FE61C7"/>
    <w:rsid w:val="00FE671D"/>
    <w:rsid w:val="00FE6724"/>
    <w:rsid w:val="00FE6CD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696E4CF"/>
  <w15:chartTrackingRefBased/>
  <w15:docId w15:val="{E28359AF-A578-4413-956E-04CB5A38A9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D3D2E"/>
    <w:pPr>
      <w:spacing w:after="0" w:line="240" w:lineRule="auto"/>
    </w:pPr>
    <w:rPr>
      <w:rFonts w:ascii="Arial" w:eastAsia="Times New Roman" w:hAnsi="Arial" w:cs="Times New Roman"/>
      <w:szCs w:val="24"/>
    </w:rPr>
  </w:style>
  <w:style w:type="paragraph" w:styleId="Nagwek1">
    <w:name w:val="heading 1"/>
    <w:basedOn w:val="Normalny"/>
    <w:next w:val="Normalny"/>
    <w:link w:val="Nagwek1Znak"/>
    <w:uiPriority w:val="9"/>
    <w:qFormat/>
    <w:rsid w:val="000D6991"/>
    <w:pPr>
      <w:keepNext/>
      <w:keepLines/>
      <w:spacing w:before="360" w:after="120" w:line="259" w:lineRule="auto"/>
      <w:outlineLvl w:val="0"/>
    </w:pPr>
    <w:rPr>
      <w:rFonts w:ascii="Arial Narrow" w:eastAsiaTheme="majorEastAsia" w:hAnsi="Arial Narrow" w:cstheme="majorBidi"/>
      <w:b/>
      <w:caps/>
      <w:color w:val="000000" w:themeColor="text1"/>
      <w:sz w:val="24"/>
      <w:szCs w:val="32"/>
    </w:rPr>
  </w:style>
  <w:style w:type="paragraph" w:styleId="Nagwek2">
    <w:name w:val="heading 2"/>
    <w:basedOn w:val="Normalny"/>
    <w:next w:val="Normalny"/>
    <w:link w:val="Nagwek2Znak"/>
    <w:uiPriority w:val="9"/>
    <w:unhideWhenUsed/>
    <w:qFormat/>
    <w:rsid w:val="00301121"/>
    <w:pPr>
      <w:keepNext/>
      <w:keepLines/>
      <w:spacing w:before="40"/>
      <w:outlineLvl w:val="1"/>
    </w:pPr>
    <w:rPr>
      <w:rFonts w:ascii="Arial Narrow" w:eastAsiaTheme="majorEastAsia" w:hAnsi="Arial Narrow" w:cstheme="majorBidi"/>
      <w:b/>
      <w:szCs w:val="26"/>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uiPriority w:val="99"/>
    <w:unhideWhenUsed/>
    <w:rsid w:val="002F1E03"/>
    <w:rPr>
      <w:rFonts w:ascii="Times New Roman" w:hAnsi="Times New Roman" w:cs="Times New Roman" w:hint="default"/>
      <w:color w:val="0000FF"/>
      <w:u w:val="single"/>
    </w:rPr>
  </w:style>
  <w:style w:type="character" w:customStyle="1" w:styleId="AkapitzlistZnak">
    <w:name w:val="Akapit z listą Znak"/>
    <w:aliases w:val="Tytuły Znak,Preambuła Znak,lp1 Znak,List Paragraph Znak,CW_Lista Znak,Normal Znak,HŁ_Bullet1 Znak,Akapit z listą3 Znak,Akapit z listą31 Znak,Lista num Znak,List Paragraph1 Znak,List Paragraph2 Znak,Podsis rysunku Znak,Tabela Znak"/>
    <w:link w:val="Akapitzlist"/>
    <w:uiPriority w:val="34"/>
    <w:qFormat/>
    <w:locked/>
    <w:rsid w:val="002F1E03"/>
    <w:rPr>
      <w:rFonts w:ascii="Arial" w:eastAsia="Times New Roman" w:hAnsi="Arial" w:cs="Times New Roman"/>
      <w:szCs w:val="24"/>
    </w:rPr>
  </w:style>
  <w:style w:type="paragraph" w:styleId="Akapitzlist">
    <w:name w:val="List Paragraph"/>
    <w:aliases w:val="Tytuły,Preambuła,lp1,List Paragraph,CW_Lista,Normal,HŁ_Bullet1,Akapit z listą3,Akapit z listą31,Lista num,List Paragraph1,List Paragraph2,Podsis rysunku,Tabela,FooterText,numbered,Paragraphe de liste1,Bulletr List Paragraph,列出段落,列出段落1"/>
    <w:basedOn w:val="Normalny"/>
    <w:link w:val="AkapitzlistZnak"/>
    <w:uiPriority w:val="34"/>
    <w:qFormat/>
    <w:rsid w:val="002F1E03"/>
    <w:pPr>
      <w:ind w:left="720"/>
    </w:pPr>
  </w:style>
  <w:style w:type="paragraph" w:styleId="Nagwek">
    <w:name w:val="header"/>
    <w:basedOn w:val="Normalny"/>
    <w:link w:val="NagwekZnak"/>
    <w:uiPriority w:val="99"/>
    <w:unhideWhenUsed/>
    <w:rsid w:val="002F1E03"/>
    <w:pPr>
      <w:tabs>
        <w:tab w:val="center" w:pos="4536"/>
        <w:tab w:val="right" w:pos="9072"/>
      </w:tabs>
    </w:pPr>
  </w:style>
  <w:style w:type="character" w:customStyle="1" w:styleId="NagwekZnak">
    <w:name w:val="Nagłówek Znak"/>
    <w:basedOn w:val="Domylnaczcionkaakapitu"/>
    <w:link w:val="Nagwek"/>
    <w:uiPriority w:val="99"/>
    <w:rsid w:val="002F1E03"/>
    <w:rPr>
      <w:rFonts w:ascii="Arial" w:eastAsia="Times New Roman" w:hAnsi="Arial" w:cs="Times New Roman"/>
      <w:szCs w:val="24"/>
    </w:rPr>
  </w:style>
  <w:style w:type="paragraph" w:styleId="Stopka">
    <w:name w:val="footer"/>
    <w:basedOn w:val="Normalny"/>
    <w:link w:val="StopkaZnak"/>
    <w:uiPriority w:val="99"/>
    <w:unhideWhenUsed/>
    <w:rsid w:val="002F1E03"/>
    <w:pPr>
      <w:tabs>
        <w:tab w:val="center" w:pos="4536"/>
        <w:tab w:val="right" w:pos="9072"/>
      </w:tabs>
    </w:pPr>
  </w:style>
  <w:style w:type="character" w:customStyle="1" w:styleId="StopkaZnak">
    <w:name w:val="Stopka Znak"/>
    <w:basedOn w:val="Domylnaczcionkaakapitu"/>
    <w:link w:val="Stopka"/>
    <w:uiPriority w:val="99"/>
    <w:rsid w:val="002F1E03"/>
    <w:rPr>
      <w:rFonts w:ascii="Arial" w:eastAsia="Times New Roman" w:hAnsi="Arial" w:cs="Times New Roman"/>
      <w:szCs w:val="24"/>
    </w:rPr>
  </w:style>
  <w:style w:type="character" w:styleId="Odwoaniedokomentarza">
    <w:name w:val="annotation reference"/>
    <w:basedOn w:val="Domylnaczcionkaakapitu"/>
    <w:uiPriority w:val="99"/>
    <w:semiHidden/>
    <w:unhideWhenUsed/>
    <w:rsid w:val="00CE29E1"/>
    <w:rPr>
      <w:sz w:val="16"/>
      <w:szCs w:val="16"/>
    </w:rPr>
  </w:style>
  <w:style w:type="paragraph" w:styleId="Tekstkomentarza">
    <w:name w:val="annotation text"/>
    <w:basedOn w:val="Normalny"/>
    <w:link w:val="TekstkomentarzaZnak"/>
    <w:uiPriority w:val="99"/>
    <w:unhideWhenUsed/>
    <w:rsid w:val="00CE29E1"/>
    <w:rPr>
      <w:sz w:val="20"/>
      <w:szCs w:val="20"/>
    </w:rPr>
  </w:style>
  <w:style w:type="character" w:customStyle="1" w:styleId="TekstkomentarzaZnak">
    <w:name w:val="Tekst komentarza Znak"/>
    <w:basedOn w:val="Domylnaczcionkaakapitu"/>
    <w:link w:val="Tekstkomentarza"/>
    <w:uiPriority w:val="99"/>
    <w:rsid w:val="00CE29E1"/>
    <w:rPr>
      <w:rFonts w:ascii="Arial" w:eastAsia="Times New Roman" w:hAnsi="Arial" w:cs="Times New Roman"/>
      <w:sz w:val="20"/>
      <w:szCs w:val="20"/>
    </w:rPr>
  </w:style>
  <w:style w:type="paragraph" w:styleId="Tematkomentarza">
    <w:name w:val="annotation subject"/>
    <w:basedOn w:val="Tekstkomentarza"/>
    <w:next w:val="Tekstkomentarza"/>
    <w:link w:val="TematkomentarzaZnak"/>
    <w:uiPriority w:val="99"/>
    <w:semiHidden/>
    <w:unhideWhenUsed/>
    <w:rsid w:val="00CE29E1"/>
    <w:rPr>
      <w:b/>
      <w:bCs/>
    </w:rPr>
  </w:style>
  <w:style w:type="character" w:customStyle="1" w:styleId="TematkomentarzaZnak">
    <w:name w:val="Temat komentarza Znak"/>
    <w:basedOn w:val="TekstkomentarzaZnak"/>
    <w:link w:val="Tematkomentarza"/>
    <w:uiPriority w:val="99"/>
    <w:semiHidden/>
    <w:rsid w:val="00CE29E1"/>
    <w:rPr>
      <w:rFonts w:ascii="Arial" w:eastAsia="Times New Roman" w:hAnsi="Arial" w:cs="Times New Roman"/>
      <w:b/>
      <w:bCs/>
      <w:sz w:val="20"/>
      <w:szCs w:val="20"/>
    </w:rPr>
  </w:style>
  <w:style w:type="paragraph" w:styleId="Tekstdymka">
    <w:name w:val="Balloon Text"/>
    <w:basedOn w:val="Normalny"/>
    <w:link w:val="TekstdymkaZnak"/>
    <w:uiPriority w:val="99"/>
    <w:semiHidden/>
    <w:unhideWhenUsed/>
    <w:rsid w:val="00CE29E1"/>
    <w:rPr>
      <w:rFonts w:ascii="Segoe UI" w:hAnsi="Segoe UI" w:cs="Segoe UI"/>
      <w:sz w:val="18"/>
      <w:szCs w:val="18"/>
    </w:rPr>
  </w:style>
  <w:style w:type="character" w:customStyle="1" w:styleId="TekstdymkaZnak">
    <w:name w:val="Tekst dymka Znak"/>
    <w:basedOn w:val="Domylnaczcionkaakapitu"/>
    <w:link w:val="Tekstdymka"/>
    <w:uiPriority w:val="99"/>
    <w:semiHidden/>
    <w:rsid w:val="00CE29E1"/>
    <w:rPr>
      <w:rFonts w:ascii="Segoe UI" w:eastAsia="Times New Roman" w:hAnsi="Segoe UI" w:cs="Segoe UI"/>
      <w:sz w:val="18"/>
      <w:szCs w:val="18"/>
    </w:rPr>
  </w:style>
  <w:style w:type="paragraph" w:styleId="Poprawka">
    <w:name w:val="Revision"/>
    <w:hidden/>
    <w:uiPriority w:val="99"/>
    <w:semiHidden/>
    <w:rsid w:val="00B54604"/>
    <w:pPr>
      <w:spacing w:after="0" w:line="240" w:lineRule="auto"/>
    </w:pPr>
    <w:rPr>
      <w:rFonts w:ascii="Arial" w:eastAsia="Times New Roman" w:hAnsi="Arial" w:cs="Times New Roman"/>
      <w:szCs w:val="24"/>
    </w:rPr>
  </w:style>
  <w:style w:type="numbering" w:customStyle="1" w:styleId="Bezlisty1">
    <w:name w:val="Bez listy1"/>
    <w:next w:val="Bezlisty"/>
    <w:uiPriority w:val="99"/>
    <w:semiHidden/>
    <w:unhideWhenUsed/>
    <w:rsid w:val="0008330B"/>
  </w:style>
  <w:style w:type="paragraph" w:styleId="Tytu">
    <w:name w:val="Title"/>
    <w:basedOn w:val="Normalny"/>
    <w:link w:val="TytuZnak"/>
    <w:qFormat/>
    <w:rsid w:val="0008330B"/>
    <w:pPr>
      <w:jc w:val="center"/>
    </w:pPr>
    <w:rPr>
      <w:color w:val="000000"/>
      <w:sz w:val="28"/>
      <w:szCs w:val="20"/>
      <w:u w:val="single"/>
      <w:lang w:eastAsia="pl-PL"/>
    </w:rPr>
  </w:style>
  <w:style w:type="character" w:customStyle="1" w:styleId="TytuZnak">
    <w:name w:val="Tytuł Znak"/>
    <w:basedOn w:val="Domylnaczcionkaakapitu"/>
    <w:link w:val="Tytu"/>
    <w:rsid w:val="0008330B"/>
    <w:rPr>
      <w:rFonts w:ascii="Arial" w:eastAsia="Times New Roman" w:hAnsi="Arial" w:cs="Times New Roman"/>
      <w:color w:val="000000"/>
      <w:sz w:val="28"/>
      <w:szCs w:val="20"/>
      <w:u w:val="single"/>
      <w:lang w:eastAsia="pl-PL"/>
    </w:rPr>
  </w:style>
  <w:style w:type="table" w:styleId="Tabela-Siatka">
    <w:name w:val="Table Grid"/>
    <w:basedOn w:val="Standardowy"/>
    <w:uiPriority w:val="39"/>
    <w:rsid w:val="0008330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
    <w:rsid w:val="000D6991"/>
    <w:rPr>
      <w:rFonts w:ascii="Arial Narrow" w:eastAsiaTheme="majorEastAsia" w:hAnsi="Arial Narrow" w:cstheme="majorBidi"/>
      <w:b/>
      <w:caps/>
      <w:color w:val="000000" w:themeColor="text1"/>
      <w:sz w:val="24"/>
      <w:szCs w:val="32"/>
    </w:rPr>
  </w:style>
  <w:style w:type="character" w:customStyle="1" w:styleId="Nagwek2Znak">
    <w:name w:val="Nagłówek 2 Znak"/>
    <w:basedOn w:val="Domylnaczcionkaakapitu"/>
    <w:link w:val="Nagwek2"/>
    <w:uiPriority w:val="9"/>
    <w:rsid w:val="00301121"/>
    <w:rPr>
      <w:rFonts w:ascii="Arial Narrow" w:eastAsiaTheme="majorEastAsia" w:hAnsi="Arial Narrow" w:cstheme="majorBidi"/>
      <w:b/>
      <w:szCs w:val="26"/>
      <w:lang w:eastAsia="pl-PL"/>
    </w:rPr>
  </w:style>
  <w:style w:type="character" w:styleId="UyteHipercze">
    <w:name w:val="FollowedHyperlink"/>
    <w:basedOn w:val="Domylnaczcionkaakapitu"/>
    <w:uiPriority w:val="99"/>
    <w:semiHidden/>
    <w:unhideWhenUsed/>
    <w:rsid w:val="00301121"/>
    <w:rPr>
      <w:color w:val="954F72" w:themeColor="followedHyperlink"/>
      <w:u w:val="single"/>
    </w:rPr>
  </w:style>
  <w:style w:type="character" w:customStyle="1" w:styleId="Nierozpoznanawzmianka1">
    <w:name w:val="Nierozpoznana wzmianka1"/>
    <w:basedOn w:val="Domylnaczcionkaakapitu"/>
    <w:uiPriority w:val="99"/>
    <w:semiHidden/>
    <w:unhideWhenUsed/>
    <w:rsid w:val="00097208"/>
    <w:rPr>
      <w:color w:val="605E5C"/>
      <w:shd w:val="clear" w:color="auto" w:fill="E1DFDD"/>
    </w:rPr>
  </w:style>
  <w:style w:type="character" w:customStyle="1" w:styleId="Nierozpoznanawzmianka10">
    <w:name w:val="Nierozpoznana wzmianka1"/>
    <w:basedOn w:val="Domylnaczcionkaakapitu"/>
    <w:uiPriority w:val="99"/>
    <w:semiHidden/>
    <w:unhideWhenUsed/>
    <w:rsid w:val="00744830"/>
    <w:rPr>
      <w:color w:val="605E5C"/>
      <w:shd w:val="clear" w:color="auto" w:fill="E1DFDD"/>
    </w:rPr>
  </w:style>
  <w:style w:type="paragraph" w:styleId="NormalnyWeb">
    <w:name w:val="Normal (Web)"/>
    <w:basedOn w:val="Normalny"/>
    <w:uiPriority w:val="99"/>
    <w:semiHidden/>
    <w:unhideWhenUsed/>
    <w:rsid w:val="007103CD"/>
    <w:pPr>
      <w:spacing w:before="100" w:beforeAutospacing="1" w:after="100" w:afterAutospacing="1"/>
    </w:pPr>
    <w:rPr>
      <w:rFonts w:ascii="Times New Roman" w:hAnsi="Times New Roman"/>
      <w:sz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885359">
      <w:bodyDiv w:val="1"/>
      <w:marLeft w:val="0"/>
      <w:marRight w:val="0"/>
      <w:marTop w:val="0"/>
      <w:marBottom w:val="0"/>
      <w:divBdr>
        <w:top w:val="none" w:sz="0" w:space="0" w:color="auto"/>
        <w:left w:val="none" w:sz="0" w:space="0" w:color="auto"/>
        <w:bottom w:val="none" w:sz="0" w:space="0" w:color="auto"/>
        <w:right w:val="none" w:sz="0" w:space="0" w:color="auto"/>
      </w:divBdr>
    </w:div>
    <w:div w:id="183902517">
      <w:bodyDiv w:val="1"/>
      <w:marLeft w:val="0"/>
      <w:marRight w:val="0"/>
      <w:marTop w:val="0"/>
      <w:marBottom w:val="0"/>
      <w:divBdr>
        <w:top w:val="none" w:sz="0" w:space="0" w:color="auto"/>
        <w:left w:val="none" w:sz="0" w:space="0" w:color="auto"/>
        <w:bottom w:val="none" w:sz="0" w:space="0" w:color="auto"/>
        <w:right w:val="none" w:sz="0" w:space="0" w:color="auto"/>
      </w:divBdr>
    </w:div>
    <w:div w:id="358628492">
      <w:bodyDiv w:val="1"/>
      <w:marLeft w:val="0"/>
      <w:marRight w:val="0"/>
      <w:marTop w:val="0"/>
      <w:marBottom w:val="0"/>
      <w:divBdr>
        <w:top w:val="none" w:sz="0" w:space="0" w:color="auto"/>
        <w:left w:val="none" w:sz="0" w:space="0" w:color="auto"/>
        <w:bottom w:val="none" w:sz="0" w:space="0" w:color="auto"/>
        <w:right w:val="none" w:sz="0" w:space="0" w:color="auto"/>
      </w:divBdr>
    </w:div>
    <w:div w:id="846483033">
      <w:bodyDiv w:val="1"/>
      <w:marLeft w:val="0"/>
      <w:marRight w:val="0"/>
      <w:marTop w:val="0"/>
      <w:marBottom w:val="0"/>
      <w:divBdr>
        <w:top w:val="none" w:sz="0" w:space="0" w:color="auto"/>
        <w:left w:val="none" w:sz="0" w:space="0" w:color="auto"/>
        <w:bottom w:val="none" w:sz="0" w:space="0" w:color="auto"/>
        <w:right w:val="none" w:sz="0" w:space="0" w:color="auto"/>
      </w:divBdr>
    </w:div>
    <w:div w:id="944120767">
      <w:bodyDiv w:val="1"/>
      <w:marLeft w:val="0"/>
      <w:marRight w:val="0"/>
      <w:marTop w:val="0"/>
      <w:marBottom w:val="0"/>
      <w:divBdr>
        <w:top w:val="none" w:sz="0" w:space="0" w:color="auto"/>
        <w:left w:val="none" w:sz="0" w:space="0" w:color="auto"/>
        <w:bottom w:val="none" w:sz="0" w:space="0" w:color="auto"/>
        <w:right w:val="none" w:sz="0" w:space="0" w:color="auto"/>
      </w:divBdr>
    </w:div>
    <w:div w:id="1057775830">
      <w:bodyDiv w:val="1"/>
      <w:marLeft w:val="0"/>
      <w:marRight w:val="0"/>
      <w:marTop w:val="0"/>
      <w:marBottom w:val="0"/>
      <w:divBdr>
        <w:top w:val="none" w:sz="0" w:space="0" w:color="auto"/>
        <w:left w:val="none" w:sz="0" w:space="0" w:color="auto"/>
        <w:bottom w:val="none" w:sz="0" w:space="0" w:color="auto"/>
        <w:right w:val="none" w:sz="0" w:space="0" w:color="auto"/>
      </w:divBdr>
    </w:div>
    <w:div w:id="1063258966">
      <w:bodyDiv w:val="1"/>
      <w:marLeft w:val="0"/>
      <w:marRight w:val="0"/>
      <w:marTop w:val="0"/>
      <w:marBottom w:val="0"/>
      <w:divBdr>
        <w:top w:val="none" w:sz="0" w:space="0" w:color="auto"/>
        <w:left w:val="none" w:sz="0" w:space="0" w:color="auto"/>
        <w:bottom w:val="none" w:sz="0" w:space="0" w:color="auto"/>
        <w:right w:val="none" w:sz="0" w:space="0" w:color="auto"/>
      </w:divBdr>
    </w:div>
    <w:div w:id="1363944234">
      <w:bodyDiv w:val="1"/>
      <w:marLeft w:val="0"/>
      <w:marRight w:val="0"/>
      <w:marTop w:val="0"/>
      <w:marBottom w:val="0"/>
      <w:divBdr>
        <w:top w:val="none" w:sz="0" w:space="0" w:color="auto"/>
        <w:left w:val="none" w:sz="0" w:space="0" w:color="auto"/>
        <w:bottom w:val="none" w:sz="0" w:space="0" w:color="auto"/>
        <w:right w:val="none" w:sz="0" w:space="0" w:color="auto"/>
      </w:divBdr>
    </w:div>
    <w:div w:id="1407191056">
      <w:bodyDiv w:val="1"/>
      <w:marLeft w:val="0"/>
      <w:marRight w:val="0"/>
      <w:marTop w:val="0"/>
      <w:marBottom w:val="0"/>
      <w:divBdr>
        <w:top w:val="none" w:sz="0" w:space="0" w:color="auto"/>
        <w:left w:val="none" w:sz="0" w:space="0" w:color="auto"/>
        <w:bottom w:val="none" w:sz="0" w:space="0" w:color="auto"/>
        <w:right w:val="none" w:sz="0" w:space="0" w:color="auto"/>
      </w:divBdr>
    </w:div>
    <w:div w:id="1476029601">
      <w:bodyDiv w:val="1"/>
      <w:marLeft w:val="0"/>
      <w:marRight w:val="0"/>
      <w:marTop w:val="0"/>
      <w:marBottom w:val="0"/>
      <w:divBdr>
        <w:top w:val="none" w:sz="0" w:space="0" w:color="auto"/>
        <w:left w:val="none" w:sz="0" w:space="0" w:color="auto"/>
        <w:bottom w:val="none" w:sz="0" w:space="0" w:color="auto"/>
        <w:right w:val="none" w:sz="0" w:space="0" w:color="auto"/>
      </w:divBdr>
    </w:div>
    <w:div w:id="1634944740">
      <w:bodyDiv w:val="1"/>
      <w:marLeft w:val="0"/>
      <w:marRight w:val="0"/>
      <w:marTop w:val="0"/>
      <w:marBottom w:val="0"/>
      <w:divBdr>
        <w:top w:val="none" w:sz="0" w:space="0" w:color="auto"/>
        <w:left w:val="none" w:sz="0" w:space="0" w:color="auto"/>
        <w:bottom w:val="none" w:sz="0" w:space="0" w:color="auto"/>
        <w:right w:val="none" w:sz="0" w:space="0" w:color="auto"/>
      </w:divBdr>
    </w:div>
    <w:div w:id="1907764479">
      <w:bodyDiv w:val="1"/>
      <w:marLeft w:val="0"/>
      <w:marRight w:val="0"/>
      <w:marTop w:val="0"/>
      <w:marBottom w:val="0"/>
      <w:divBdr>
        <w:top w:val="none" w:sz="0" w:space="0" w:color="auto"/>
        <w:left w:val="none" w:sz="0" w:space="0" w:color="auto"/>
        <w:bottom w:val="none" w:sz="0" w:space="0" w:color="auto"/>
        <w:right w:val="none" w:sz="0" w:space="0" w:color="auto"/>
      </w:divBdr>
    </w:div>
    <w:div w:id="21170981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customXml" Target="ink/ink3.xml"/><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customXml" Target="ink/ink1.xml"/><Relationship Id="rId17" Type="http://schemas.openxmlformats.org/officeDocument/2006/relationships/image" Target="media/image8.png"/><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0.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image" Target="media/image3.jpeg"/><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customXml" Target="ink/ink2.xml"/><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footer" Target="footer1.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5-22T06:31:45.903"/>
    </inkml:context>
    <inkml:brush xml:id="br0">
      <inkml:brushProperty name="width" value="0.35" units="cm"/>
      <inkml:brushProperty name="height" value="0.35" units="cm"/>
      <inkml:brushProperty name="color" value="#E71224"/>
    </inkml:brush>
  </inkml:definitions>
  <inkml:trace contextRef="#ctx0" brushRef="#br0">0 3772 24575,'3'-1'0,"0"-1"0,-1 0 0,1 0 0,-1 0 0,0-1 0,0 1 0,1 0 0,-2-1 0,4-4 0,13-15 0,43-28 0,101-64 0,-100 72 0,146-102 0,382-234 0,-393 266 0,248-186 0,-429 287 0,540-361 0,-455 323 0,-63 32 0,-1-2 0,39-25 0,153-117 0,382-243 0,-408 276 0,194-160 0,-98 66 0,-260 190 0,-2-1 0,-1-2 0,-1-2 0,-2-1 0,27-42 0,63-70 0,-111 135 0,0 0 0,-1-1 0,14-30 0,-16 29 0,1 1 0,0 0 0,1 0 0,14-16 0,151-137 0,-142 141-455,2 1 0,48-25 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5-22T06:31:43.232"/>
    </inkml:context>
    <inkml:brush xml:id="br0">
      <inkml:brushProperty name="width" value="0.35" units="cm"/>
      <inkml:brushProperty name="height" value="0.35" units="cm"/>
      <inkml:brushProperty name="color" value="#E71224"/>
    </inkml:brush>
  </inkml:definitions>
  <inkml:trace contextRef="#ctx0" brushRef="#br0">0 0 24556,'6402'2910'0</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5-22T06:32:09.186"/>
    </inkml:context>
    <inkml:brush xml:id="br0">
      <inkml:brushProperty name="width" value="0.35" units="cm"/>
      <inkml:brushProperty name="height" value="0.35" units="cm"/>
      <inkml:brushProperty name="color" value="#E71224"/>
    </inkml:brush>
  </inkml:definitions>
  <inkml:trace contextRef="#ctx0" brushRef="#br0">0 27 24575,'154'-1'0,"175"4"0,-277 2 0,0 2 0,77 22 0,99 42 0,21 5 0,-29-10 0,-118-33 0,114 20 0,-116-37 0,-36-7 0,79 22 0,-9 2 0,172 19 0,-132-26 0,241 61 0,-147-46 0,-127-25 0,236 52 0,77 22 0,-193-35 0,-149-29 0,44 8 0,225 45 0,-54-10 0,-226-53-91,-40-8-227,0 3-1,-1 2 1,86 31-1</inkml:trace>
  <inkml:trace contextRef="#ctx0" brushRef="#br0" timeOffset="1442.13">450 954 24575,'442'-116'0,"-211"61"0,35-6 0,349-35 0,280 48 0,164 53 0,-1017-6 0,0-1 0,-1-3 0,0-1 0,42-12 0,-12 4 0,97-6 0,-40 5 0,167-24 0,415-66 0,-598 85 0,320-51 0,-212 32 122,-82 13-1609</inkml:trace>
  <inkml:trace contextRef="#ctx0" brushRef="#br0" timeOffset="3633.51">133 4100 24575,'44'21'0,"1"-3"0,0-2 0,75 16 0,146 13 0,-160-29 0,1305 194 0,-1385-206 0,1194 173 0,-1039-160 0,155 23 0,14 3 0,-171-24 0,581 11 0,-306-30 0,-439-1 0,-1-1 0,0-1 0,0 0 0,0-1 0,0 0 0,-1-1 0,25-12 0,-23 9 0,0 2 0,1 0 0,-1 0 0,1 1 0,27-3 0,130 5-44,-111 5-1277</inkml:trace>
  <inkml:trace contextRef="#ctx0" brushRef="#br0" timeOffset="5498.29">1005 4867 24575,'390'2'0,"415"-5"0,-613-11 0,343-70 0,-23 0 0,-310 47 0,0 0 0,75-6 0,-107 15 0,-50 4 0,148-49 0,-121 30 0,306-96 0,-404 126 0,47-15 0,118-17 0,-52 9 0,-123 25 0,-1 2 0,2 1 0,66-4 0,-90 11-78,-1-1 0,1-1 0,-1 0-1,0-1 1,22-9 0,-19 7-818</inkml:trace>
  <inkml:trace contextRef="#ctx0" brushRef="#br0" timeOffset="7632.62">6746 0 24575,'18'20'0,"0"1"0,20 30 0,-3-3 0,288 382 0,323 569 0,-302-471 0,-174-291 0,86 114 0,157 159 0,-334-421 0,105 94 0,-84-87 0,-62-55 0,-3 2 0,58 90 0,-47-64 0,157 274 0,13 143 0,-194-437-1365</inkml:trace>
  <inkml:trace contextRef="#ctx0" brushRef="#br0" timeOffset="9416.59">6613 4497 24575,'1'-5'0,"-1"1"0,1-1 0,1 1 0,-1-1 0,0 1 0,1-1 0,0 1 0,0 0 0,0 0 0,1 0 0,-1 0 0,1 1 0,4-6 0,52-48 0,-39 38 0,229-206 0,160-158 0,-361 334 0,-3-1 0,-2-2 0,-2-3 0,40-71 0,1-4 0,6 4 0,116-128 0,-129 164 0,177-236 0,156-221 0,-222 286 0,-104 155 0,40-58 0,270-425 0,-336 506 0,-18 28 0,-2-2 0,45-93 0,-70 127 0,2-1 0,18-25 0,15-24 0,34-54 115,-29 50-1595</inkml:trace>
</inkml:ink>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D26193-05D5-4768-A02A-1988C416C5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19</Pages>
  <Words>6013</Words>
  <Characters>36078</Characters>
  <Application>Microsoft Office Word</Application>
  <DocSecurity>0</DocSecurity>
  <Lines>300</Lines>
  <Paragraphs>84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42007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Aleksander.Gidzielski@energa-operator.pl</dc:creator>
  <cp:keywords/>
  <dc:description/>
  <cp:lastModifiedBy>Nowak Anna (25008005)</cp:lastModifiedBy>
  <cp:revision>3</cp:revision>
  <cp:lastPrinted>2023-02-03T10:57:00Z</cp:lastPrinted>
  <dcterms:created xsi:type="dcterms:W3CDTF">2025-06-09T09:20:00Z</dcterms:created>
  <dcterms:modified xsi:type="dcterms:W3CDTF">2025-06-09T10:26:00Z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-448958839</vt:i4>
  </property>
</Properties>
</file>