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2A890177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</w:t>
            </w:r>
            <w:r w:rsidR="003A7ABE">
              <w:rPr>
                <w:rFonts w:cs="Century Gothic"/>
                <w:sz w:val="32"/>
                <w:szCs w:val="32"/>
              </w:rPr>
              <w:t>ą</w:t>
            </w:r>
          </w:p>
        </w:tc>
      </w:tr>
    </w:tbl>
    <w:p w14:paraId="30F85165" w14:textId="1FB36B24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3A7ABE" w:rsidRPr="005655E7">
        <w:rPr>
          <w:rFonts w:eastAsia="Times New Roman" w:cs="Arial Narrow"/>
          <w:b/>
          <w:bCs/>
          <w:iCs/>
          <w:sz w:val="20"/>
          <w:szCs w:val="20"/>
        </w:rPr>
        <w:t>ELOG/2/</w:t>
      </w:r>
      <w:r w:rsidR="003A7ABE" w:rsidRPr="009A59DC">
        <w:rPr>
          <w:rFonts w:eastAsia="Times New Roman" w:cs="Arial Narrow"/>
          <w:b/>
          <w:bCs/>
          <w:iCs/>
          <w:sz w:val="20"/>
          <w:szCs w:val="20"/>
        </w:rPr>
        <w:t>012067</w:t>
      </w:r>
      <w:r w:rsidR="003A7ABE" w:rsidRPr="005655E7">
        <w:rPr>
          <w:rFonts w:eastAsia="Times New Roman" w:cs="Arial Narrow"/>
          <w:b/>
          <w:bCs/>
          <w:iCs/>
          <w:sz w:val="20"/>
          <w:szCs w:val="20"/>
        </w:rPr>
        <w:t>/25</w:t>
      </w:r>
      <w:r w:rsidR="003A7ABE">
        <w:rPr>
          <w:rFonts w:eastAsia="Times New Roman" w:cs="Arial Narrow"/>
          <w:i/>
          <w:sz w:val="20"/>
          <w:szCs w:val="20"/>
        </w:rPr>
        <w:t xml:space="preserve"> </w:t>
      </w:r>
      <w:r w:rsidR="003A7ABE" w:rsidRPr="00050D4A">
        <w:rPr>
          <w:rStyle w:val="FontStyle59"/>
          <w:b/>
          <w:bCs/>
          <w:sz w:val="20"/>
          <w:szCs w:val="20"/>
        </w:rPr>
        <w:t xml:space="preserve">pn. </w:t>
      </w:r>
      <w:r w:rsidR="003A7ABE">
        <w:rPr>
          <w:rStyle w:val="FontStyle59"/>
          <w:b/>
          <w:bCs/>
          <w:sz w:val="20"/>
          <w:szCs w:val="20"/>
        </w:rPr>
        <w:t>„</w:t>
      </w:r>
      <w:r w:rsidR="003A7ABE" w:rsidRPr="009A59DC">
        <w:rPr>
          <w:rFonts w:eastAsia="Calibri" w:cs="Arial"/>
          <w:b/>
          <w:sz w:val="20"/>
          <w:szCs w:val="20"/>
          <w:lang w:eastAsia="ar-SA"/>
        </w:rPr>
        <w:t xml:space="preserve">Zaprojektowanie i wycena adaptacji budynków biurowych i zaplecza technicznego oraz magazynowego stanowiących własność Energa Ciepło Ostrołęka Sp. z o.o. przy ul. Elektrycznej 3 oraz przy ul. Reymonta 1A w </w:t>
      </w:r>
      <w:r w:rsidR="003A7ABE">
        <w:rPr>
          <w:rFonts w:eastAsia="Calibri" w:cs="Arial"/>
          <w:b/>
          <w:sz w:val="20"/>
          <w:szCs w:val="20"/>
          <w:lang w:eastAsia="ar-SA"/>
        </w:rPr>
        <w:t>O</w:t>
      </w:r>
      <w:r w:rsidR="003A7ABE" w:rsidRPr="009A59DC">
        <w:rPr>
          <w:rFonts w:eastAsia="Calibri" w:cs="Arial"/>
          <w:b/>
          <w:sz w:val="20"/>
          <w:szCs w:val="20"/>
          <w:lang w:eastAsia="ar-SA"/>
        </w:rPr>
        <w:t>strołęce</w:t>
      </w:r>
      <w:r w:rsidR="003A7ABE" w:rsidRPr="00BA6E6E">
        <w:rPr>
          <w:rStyle w:val="FontStyle59"/>
          <w:b/>
          <w:bCs/>
          <w:sz w:val="20"/>
          <w:szCs w:val="20"/>
        </w:rPr>
        <w:t>”</w:t>
      </w:r>
      <w:r w:rsidR="003A7ABE">
        <w:rPr>
          <w:rStyle w:val="FontStyle59"/>
          <w:b/>
          <w:bCs/>
          <w:sz w:val="20"/>
          <w:szCs w:val="20"/>
        </w:rPr>
        <w:t xml:space="preserve">.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77777777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co najmniej jedną osobę </w:t>
      </w:r>
      <w:r w:rsidRPr="00CE4ECA">
        <w:rPr>
          <w:rStyle w:val="FontStyle52"/>
        </w:rPr>
        <w:t>posiadającą:</w:t>
      </w:r>
    </w:p>
    <w:p w14:paraId="0B9C97AF" w14:textId="72D4D315" w:rsidR="00B63989" w:rsidRPr="00CE4ECA" w:rsidRDefault="00B63989" w:rsidP="00B63989">
      <w:pPr>
        <w:pStyle w:val="Akapitzlist"/>
        <w:numPr>
          <w:ilvl w:val="0"/>
          <w:numId w:val="5"/>
        </w:numPr>
        <w:spacing w:before="120" w:line="360" w:lineRule="auto"/>
        <w:ind w:left="284"/>
        <w:jc w:val="both"/>
        <w:rPr>
          <w:rStyle w:val="FontStyle52"/>
        </w:rPr>
      </w:pPr>
      <w:r w:rsidRPr="00CE4ECA">
        <w:rPr>
          <w:rStyle w:val="FontStyle52"/>
        </w:rPr>
        <w:t xml:space="preserve">uprawnienia </w:t>
      </w:r>
      <w:r w:rsidR="003A7ABE" w:rsidRPr="003A7ABE">
        <w:rPr>
          <w:rStyle w:val="FontStyle52"/>
        </w:rPr>
        <w:t>budowlane do projektowania bez ograniczeń w specjalności konstrukcyjno-budowlanej, instalacyjnej w zakresie sieci, instalacji i urządzeń cieplnych, wentylacyjnych, gazowych, wodociągowych i kanalizacyjnych i urządzeń elektrycznych i elektroenergetycznych lub tożsame wydane na podstawie nieobowiązujących już przepisów, która będzie pełniła obowiązki Projektanta</w:t>
      </w:r>
      <w:r w:rsidR="003A7ABE">
        <w:rPr>
          <w:rStyle w:val="FontStyle52"/>
        </w:rPr>
        <w:t xml:space="preserve"> </w:t>
      </w:r>
      <w:r w:rsidRPr="00CE4ECA">
        <w:rPr>
          <w:rStyle w:val="FontStyle52"/>
        </w:rPr>
        <w:t>i najpóźniej w dniu przekazania terenu robót przekażemy kopię uprawnień wraz z aktualnymi zaświadczeniami przynależności do właściwej okręgowej izby zawodowej</w:t>
      </w:r>
    </w:p>
    <w:p w14:paraId="1173BE2A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imię i nazwisko ………………………………………………………</w:t>
      </w:r>
    </w:p>
    <w:p w14:paraId="2052FD78" w14:textId="77777777" w:rsidR="00B63989" w:rsidRPr="00CE4ECA" w:rsidRDefault="00B63989" w:rsidP="00B63989">
      <w:pPr>
        <w:spacing w:before="120" w:line="360" w:lineRule="auto"/>
        <w:ind w:firstLine="708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sz w:val="20"/>
          <w:szCs w:val="20"/>
        </w:rPr>
        <w:t>nr uprawnień …………………………………………………………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96E7A"/>
    <w:rsid w:val="000C27EF"/>
    <w:rsid w:val="000C55F0"/>
    <w:rsid w:val="000D6738"/>
    <w:rsid w:val="00121EC2"/>
    <w:rsid w:val="00192F42"/>
    <w:rsid w:val="001B5A00"/>
    <w:rsid w:val="00217471"/>
    <w:rsid w:val="002B32E8"/>
    <w:rsid w:val="002B5ABB"/>
    <w:rsid w:val="002C4098"/>
    <w:rsid w:val="00306104"/>
    <w:rsid w:val="00312D2D"/>
    <w:rsid w:val="003318B8"/>
    <w:rsid w:val="003A7ABE"/>
    <w:rsid w:val="003B4B72"/>
    <w:rsid w:val="00420EE6"/>
    <w:rsid w:val="00422D8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23948"/>
    <w:rsid w:val="00C84D87"/>
    <w:rsid w:val="00CE3FBD"/>
    <w:rsid w:val="00CE4ECA"/>
    <w:rsid w:val="00CE6B88"/>
    <w:rsid w:val="00D205A1"/>
    <w:rsid w:val="00D354B8"/>
    <w:rsid w:val="00D57E8C"/>
    <w:rsid w:val="00D614A8"/>
    <w:rsid w:val="00DE6B63"/>
    <w:rsid w:val="00E65DC4"/>
    <w:rsid w:val="00EB4C51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2014-07-11T12:16:00Z</cp:lastPrinted>
  <dcterms:created xsi:type="dcterms:W3CDTF">2025-05-21T07:20:00Z</dcterms:created>
  <dcterms:modified xsi:type="dcterms:W3CDTF">2025-05-21T07:20:00Z</dcterms:modified>
</cp:coreProperties>
</file>