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0C0EB5ED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554BE2">
        <w:rPr>
          <w:rStyle w:val="FontStyle61"/>
        </w:rPr>
        <w:t>7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320FFCAE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144B2D">
              <w:rPr>
                <w:rFonts w:ascii="Arial Narrow" w:hAnsi="Arial Narrow" w:cs="Century Gothic"/>
                <w:b/>
                <w:sz w:val="30"/>
                <w:szCs w:val="30"/>
              </w:rPr>
              <w:t>a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B570E6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od 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nr </w:t>
            </w:r>
            <w:r w:rsidR="006F33E4">
              <w:rPr>
                <w:rFonts w:ascii="Arial Narrow" w:hAnsi="Arial Narrow" w:cs="Century Gothic"/>
                <w:b/>
                <w:sz w:val="30"/>
                <w:szCs w:val="30"/>
              </w:rPr>
              <w:t>1</w:t>
            </w:r>
            <w:r w:rsidR="006F33E4">
              <w:rPr>
                <w:rFonts w:ascii="Arial Narrow" w:hAnsi="Arial Narrow" w:cs="Century Gothic"/>
                <w:sz w:val="30"/>
                <w:szCs w:val="30"/>
              </w:rPr>
              <w:t xml:space="preserve"> i </w:t>
            </w:r>
            <w:r w:rsidR="00F65E59">
              <w:rPr>
                <w:rFonts w:ascii="Arial Narrow" w:hAnsi="Arial Narrow" w:cs="Century Gothic"/>
                <w:b/>
                <w:sz w:val="30"/>
                <w:szCs w:val="30"/>
              </w:rPr>
              <w:t>1</w:t>
            </w:r>
            <w:r w:rsidR="00F65E59" w:rsidRPr="00F65E59">
              <w:rPr>
                <w:rFonts w:ascii="Arial Narrow" w:hAnsi="Arial Narrow" w:cs="Century Gothic"/>
                <w:b/>
                <w:bCs/>
                <w:sz w:val="30"/>
                <w:szCs w:val="30"/>
              </w:rPr>
              <w:t>a</w:t>
            </w:r>
            <w:r w:rsid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554BE2">
              <w:rPr>
                <w:rFonts w:ascii="Arial Narrow" w:hAnsi="Arial Narrow" w:cs="Century Gothic"/>
                <w:b/>
                <w:sz w:val="30"/>
                <w:szCs w:val="30"/>
              </w:rPr>
              <w:t>OPZ</w:t>
            </w:r>
          </w:p>
        </w:tc>
      </w:tr>
    </w:tbl>
    <w:p w14:paraId="2215EF72" w14:textId="6426E65D" w:rsidR="006F5CC2" w:rsidRPr="00CD40DA" w:rsidRDefault="005A1C6F" w:rsidP="00CD40DA">
      <w:pPr>
        <w:spacing w:before="120" w:line="360" w:lineRule="auto"/>
        <w:jc w:val="both"/>
        <w:rPr>
          <w:rStyle w:val="FontStyle61"/>
          <w:rFonts w:cstheme="minorBidi"/>
          <w:bCs w:val="0"/>
          <w:sz w:val="20"/>
          <w:szCs w:val="20"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bookmarkStart w:id="0" w:name="_Hlk127953968"/>
      <w:r w:rsidR="00F65E59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554BE2" w:rsidRPr="00554BE2">
        <w:rPr>
          <w:rFonts w:ascii="Arial Narrow" w:hAnsi="Arial Narrow"/>
          <w:b/>
          <w:sz w:val="20"/>
          <w:szCs w:val="20"/>
        </w:rPr>
        <w:t>ELOG/2/008443/25</w:t>
      </w:r>
      <w:r w:rsidR="00554BE2">
        <w:rPr>
          <w:rFonts w:ascii="Arial Narrow" w:hAnsi="Arial Narrow"/>
          <w:b/>
          <w:sz w:val="20"/>
          <w:szCs w:val="20"/>
        </w:rPr>
        <w:t xml:space="preserve"> </w:t>
      </w:r>
      <w:r w:rsidR="00554BE2" w:rsidRPr="00554BE2">
        <w:rPr>
          <w:rFonts w:ascii="Arial Narrow" w:hAnsi="Arial Narrow"/>
          <w:b/>
          <w:sz w:val="20"/>
          <w:szCs w:val="20"/>
        </w:rPr>
        <w:t xml:space="preserve">pn. „Wycinka drzew i krzewów z usunięciem karpin wyciętych drzew i korzeni krzewów z terenu budowy w ramach projektu Budowy bloku gazowo-parowego o mocy zainstalowanej elektrycznej ok 456 </w:t>
      </w:r>
      <w:proofErr w:type="spellStart"/>
      <w:r w:rsidR="00554BE2" w:rsidRPr="00554BE2">
        <w:rPr>
          <w:rFonts w:ascii="Arial Narrow" w:hAnsi="Arial Narrow"/>
          <w:b/>
          <w:sz w:val="20"/>
          <w:szCs w:val="20"/>
        </w:rPr>
        <w:t>MWe</w:t>
      </w:r>
      <w:proofErr w:type="spellEnd"/>
      <w:r w:rsidR="00554BE2" w:rsidRPr="00554BE2">
        <w:rPr>
          <w:rFonts w:ascii="Arial Narrow" w:hAnsi="Arial Narrow"/>
          <w:b/>
          <w:sz w:val="20"/>
          <w:szCs w:val="20"/>
        </w:rPr>
        <w:t xml:space="preserve"> w Gdańsku wraz z niezbędną infrastrukturą techniczną”</w:t>
      </w: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69C1DD29" w14:textId="019DEAC3" w:rsidR="006F5CC2" w:rsidRPr="006029C3" w:rsidRDefault="006029C3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</w:p>
    <w:p w14:paraId="4D4E5824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51984CA5" w14:textId="77777777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3A79D6B2" w14:textId="33E8F31C" w:rsidR="006F33E4" w:rsidRDefault="006F33E4" w:rsidP="00F65E59">
      <w:pPr>
        <w:spacing w:after="120" w:line="23" w:lineRule="atLeast"/>
        <w:rPr>
          <w:rStyle w:val="FontStyle50"/>
          <w:rFonts w:cstheme="minorBidi"/>
          <w:sz w:val="20"/>
          <w:szCs w:val="20"/>
        </w:rPr>
      </w:pPr>
      <w:r w:rsidRPr="00CD40DA">
        <w:rPr>
          <w:rStyle w:val="FontStyle52"/>
          <w:bCs/>
        </w:rPr>
        <w:t xml:space="preserve">Załącznik nr 1 </w:t>
      </w:r>
      <w:r w:rsidR="00554BE2" w:rsidRPr="00CD40DA">
        <w:rPr>
          <w:rStyle w:val="FontStyle52"/>
          <w:bCs/>
        </w:rPr>
        <w:t>do</w:t>
      </w:r>
      <w:r w:rsidR="00554BE2">
        <w:rPr>
          <w:rStyle w:val="FontStyle52"/>
          <w:bCs/>
        </w:rPr>
        <w:t xml:space="preserve"> Opisu Przedmiotu Zamówienia </w:t>
      </w:r>
    </w:p>
    <w:p w14:paraId="322D2B6F" w14:textId="44133917" w:rsidR="006F5CC2" w:rsidRPr="00CD40DA" w:rsidRDefault="00F65E59" w:rsidP="00CD40DA">
      <w:pPr>
        <w:spacing w:after="120" w:line="23" w:lineRule="atLeast"/>
        <w:rPr>
          <w:rStyle w:val="FontStyle61"/>
          <w:b w:val="0"/>
          <w:i/>
          <w:sz w:val="20"/>
          <w:szCs w:val="20"/>
        </w:rPr>
      </w:pPr>
      <w:r w:rsidRPr="00D851DA">
        <w:rPr>
          <w:rStyle w:val="FontStyle50"/>
          <w:rFonts w:cstheme="minorBidi"/>
          <w:sz w:val="20"/>
          <w:szCs w:val="20"/>
        </w:rPr>
        <w:t xml:space="preserve">Załącznik nr </w:t>
      </w:r>
      <w:r w:rsidR="00554BE2">
        <w:rPr>
          <w:rStyle w:val="FontStyle50"/>
          <w:rFonts w:cstheme="minorBidi"/>
          <w:sz w:val="20"/>
          <w:szCs w:val="20"/>
        </w:rPr>
        <w:t>2</w:t>
      </w:r>
      <w:r w:rsidR="00554BE2" w:rsidRPr="00554BE2">
        <w:rPr>
          <w:rStyle w:val="FontStyle50"/>
          <w:sz w:val="20"/>
          <w:szCs w:val="20"/>
        </w:rPr>
        <w:t xml:space="preserve"> do Opisu Przedmiotu Zamówienia</w:t>
      </w:r>
    </w:p>
    <w:p w14:paraId="4D3D1C10" w14:textId="77777777" w:rsidR="00B15687" w:rsidRPr="00CD40DA" w:rsidRDefault="00B15687" w:rsidP="00CD40DA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CD40DA">
        <w:rPr>
          <w:rStyle w:val="FontStyle61"/>
          <w:b w:val="0"/>
          <w:iCs/>
          <w:sz w:val="20"/>
          <w:szCs w:val="20"/>
        </w:rPr>
        <w:t xml:space="preserve">Oświadczamy, że zobowiązujemy się: </w:t>
      </w:r>
    </w:p>
    <w:p w14:paraId="3C6A8175" w14:textId="2D22FD19" w:rsidR="00B15687" w:rsidRPr="00CD40DA" w:rsidRDefault="00B15687" w:rsidP="00CD40DA">
      <w:pPr>
        <w:pStyle w:val="Akapitzlist"/>
        <w:numPr>
          <w:ilvl w:val="0"/>
          <w:numId w:val="15"/>
        </w:num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CD40DA">
        <w:rPr>
          <w:rStyle w:val="FontStyle61"/>
          <w:b w:val="0"/>
          <w:iCs/>
          <w:sz w:val="20"/>
          <w:szCs w:val="20"/>
        </w:rPr>
        <w:t xml:space="preserve">zachować w ścisłej tajemnicy, nie krócej niż przez okres 5 lat od daty otrzymania dokumentacji w postępowaniu prowadzonym w trybie otwartym w przedmiocie: </w:t>
      </w:r>
      <w:r w:rsidR="001508E2" w:rsidRPr="00CD40DA">
        <w:rPr>
          <w:rFonts w:ascii="Arial Narrow" w:hAnsi="Arial Narrow"/>
          <w:b/>
          <w:sz w:val="20"/>
          <w:szCs w:val="20"/>
        </w:rPr>
        <w:t xml:space="preserve">Wycinka drzew i krzewów z usunięciem karpin wyciętych drzew i korzeni krzewów z terenu budowy w ramach projektu Budowy bloku gazowo-parowego o mocy zainstalowanej elektrycznej ok 456 </w:t>
      </w:r>
      <w:proofErr w:type="spellStart"/>
      <w:r w:rsidR="001508E2" w:rsidRPr="00CD40DA">
        <w:rPr>
          <w:rFonts w:ascii="Arial Narrow" w:hAnsi="Arial Narrow"/>
          <w:b/>
          <w:sz w:val="20"/>
          <w:szCs w:val="20"/>
        </w:rPr>
        <w:t>MWe</w:t>
      </w:r>
      <w:proofErr w:type="spellEnd"/>
      <w:r w:rsidR="001508E2" w:rsidRPr="00CD40DA">
        <w:rPr>
          <w:rFonts w:ascii="Arial Narrow" w:hAnsi="Arial Narrow"/>
          <w:b/>
          <w:sz w:val="20"/>
          <w:szCs w:val="20"/>
        </w:rPr>
        <w:t xml:space="preserve"> w Gdańsku wraz z niezbędną infrastrukturą techniczną</w:t>
      </w:r>
      <w:r w:rsidRPr="00CD40DA">
        <w:rPr>
          <w:rStyle w:val="FontStyle61"/>
          <w:b w:val="0"/>
          <w:iCs/>
          <w:sz w:val="20"/>
          <w:szCs w:val="20"/>
        </w:rPr>
        <w:t>” 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5CF531B4" w14:textId="1076B9FD" w:rsidR="00B15687" w:rsidRPr="00CD40DA" w:rsidRDefault="00B15687" w:rsidP="00CD40DA">
      <w:pPr>
        <w:pStyle w:val="Akapitzlist"/>
        <w:numPr>
          <w:ilvl w:val="0"/>
          <w:numId w:val="15"/>
        </w:num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CD40DA">
        <w:rPr>
          <w:rStyle w:val="FontStyle61"/>
          <w:b w:val="0"/>
          <w:iCs/>
          <w:sz w:val="20"/>
          <w:szCs w:val="20"/>
        </w:rPr>
        <w:t xml:space="preserve">podjąć wszelkie niezbędne kroki do zapewnienia, że żadna z osób otrzymujących informacje nie ujawni tych informacji, ani ich źródła zarówno w całości, jak i w części osobom trzecim bez uzyskania uprzedniego wyraźnego upoważnienia od </w:t>
      </w:r>
      <w:bookmarkStart w:id="1" w:name="_Hlk193440275"/>
      <w:r w:rsidR="001508E2" w:rsidRPr="00CD40DA">
        <w:rPr>
          <w:rStyle w:val="FontStyle61"/>
          <w:b w:val="0"/>
          <w:iCs/>
          <w:sz w:val="20"/>
          <w:szCs w:val="20"/>
        </w:rPr>
        <w:t xml:space="preserve">CCGT Gdańsk </w:t>
      </w:r>
      <w:r w:rsidR="002247E6" w:rsidRPr="00CD40DA">
        <w:rPr>
          <w:rStyle w:val="FontStyle61"/>
          <w:b w:val="0"/>
          <w:iCs/>
          <w:sz w:val="20"/>
          <w:szCs w:val="20"/>
        </w:rPr>
        <w:t>S</w:t>
      </w:r>
      <w:r w:rsidR="001508E2" w:rsidRPr="00CD40DA">
        <w:rPr>
          <w:rStyle w:val="FontStyle61"/>
          <w:b w:val="0"/>
          <w:iCs/>
          <w:sz w:val="20"/>
          <w:szCs w:val="20"/>
        </w:rPr>
        <w:t>p. z o.o.</w:t>
      </w:r>
      <w:r w:rsidRPr="00CD40DA">
        <w:rPr>
          <w:rStyle w:val="FontStyle61"/>
          <w:b w:val="0"/>
          <w:iCs/>
          <w:sz w:val="20"/>
          <w:szCs w:val="20"/>
        </w:rPr>
        <w:t xml:space="preserve">, </w:t>
      </w:r>
      <w:bookmarkEnd w:id="1"/>
      <w:r w:rsidRPr="00CD40DA">
        <w:rPr>
          <w:rStyle w:val="FontStyle61"/>
          <w:b w:val="0"/>
          <w:iCs/>
          <w:sz w:val="20"/>
          <w:szCs w:val="20"/>
        </w:rPr>
        <w:t>z której informacja lub źródło informacji pochodzi,</w:t>
      </w:r>
    </w:p>
    <w:p w14:paraId="4580BC2E" w14:textId="0A5D4C7D" w:rsidR="00B15687" w:rsidRPr="00CD40DA" w:rsidRDefault="00B15687" w:rsidP="00CD40DA">
      <w:pPr>
        <w:pStyle w:val="Akapitzlist"/>
        <w:numPr>
          <w:ilvl w:val="0"/>
          <w:numId w:val="15"/>
        </w:num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CD40DA">
        <w:rPr>
          <w:rStyle w:val="FontStyle61"/>
          <w:b w:val="0"/>
          <w:iCs/>
          <w:sz w:val="20"/>
          <w:szCs w:val="20"/>
        </w:rPr>
        <w:t xml:space="preserve">ujawnić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</w:t>
      </w:r>
      <w:r w:rsidR="001508E2" w:rsidRPr="00CD40DA">
        <w:rPr>
          <w:rStyle w:val="FontStyle61"/>
          <w:b w:val="0"/>
          <w:iCs/>
          <w:sz w:val="20"/>
          <w:szCs w:val="20"/>
        </w:rPr>
        <w:t xml:space="preserve">CCGT Gdańsk </w:t>
      </w:r>
      <w:r w:rsidR="002247E6" w:rsidRPr="00CD40DA">
        <w:rPr>
          <w:rStyle w:val="FontStyle61"/>
          <w:b w:val="0"/>
          <w:iCs/>
          <w:sz w:val="20"/>
          <w:szCs w:val="20"/>
        </w:rPr>
        <w:t>S</w:t>
      </w:r>
      <w:r w:rsidR="001508E2" w:rsidRPr="00CD40DA">
        <w:rPr>
          <w:rStyle w:val="FontStyle61"/>
          <w:b w:val="0"/>
          <w:iCs/>
          <w:sz w:val="20"/>
          <w:szCs w:val="20"/>
        </w:rPr>
        <w:t>p. z o.o.</w:t>
      </w:r>
      <w:r w:rsidRPr="00CD40DA">
        <w:rPr>
          <w:rStyle w:val="FontStyle61"/>
          <w:b w:val="0"/>
          <w:iCs/>
          <w:sz w:val="20"/>
          <w:szCs w:val="20"/>
        </w:rPr>
        <w:t xml:space="preserve"> , której te informacje dotyczą. </w:t>
      </w:r>
    </w:p>
    <w:p w14:paraId="76BFF8DD" w14:textId="3906D0D5" w:rsidR="00B15687" w:rsidRPr="00CD40DA" w:rsidRDefault="00B15687" w:rsidP="00CD40DA">
      <w:pPr>
        <w:pStyle w:val="Akapitzlist"/>
        <w:numPr>
          <w:ilvl w:val="0"/>
          <w:numId w:val="15"/>
        </w:num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CD40DA">
        <w:rPr>
          <w:rStyle w:val="FontStyle61"/>
          <w:b w:val="0"/>
          <w:iCs/>
          <w:sz w:val="20"/>
          <w:szCs w:val="20"/>
        </w:rPr>
        <w:t xml:space="preserve">Niżej podpisani oświadczają w imieniu podmiotu, że ponosi on odpowiedzialność przed </w:t>
      </w:r>
      <w:r w:rsidR="001508E2" w:rsidRPr="00CD40DA">
        <w:rPr>
          <w:rStyle w:val="FontStyle61"/>
          <w:b w:val="0"/>
          <w:iCs/>
          <w:sz w:val="20"/>
          <w:szCs w:val="20"/>
        </w:rPr>
        <w:t xml:space="preserve">CCGT Gdańsk </w:t>
      </w:r>
      <w:r w:rsidR="002247E6" w:rsidRPr="00CD40DA">
        <w:rPr>
          <w:rStyle w:val="FontStyle61"/>
          <w:b w:val="0"/>
          <w:iCs/>
          <w:sz w:val="20"/>
          <w:szCs w:val="20"/>
        </w:rPr>
        <w:t>S</w:t>
      </w:r>
      <w:r w:rsidR="001508E2" w:rsidRPr="00CD40DA">
        <w:rPr>
          <w:rStyle w:val="FontStyle61"/>
          <w:b w:val="0"/>
          <w:iCs/>
          <w:sz w:val="20"/>
          <w:szCs w:val="20"/>
        </w:rPr>
        <w:t>p. z o.o.</w:t>
      </w:r>
      <w:r w:rsidRPr="00CD40DA">
        <w:rPr>
          <w:rStyle w:val="FontStyle61"/>
          <w:b w:val="0"/>
          <w:iCs/>
          <w:sz w:val="20"/>
          <w:szCs w:val="20"/>
        </w:rPr>
        <w:t>,  za to, że osoby, o których mowa w zdaniu poprzedzającym nie naruszą zobowiązania do poufności, wynikającego z niniejszego Oświadczenia</w:t>
      </w:r>
    </w:p>
    <w:p w14:paraId="12A7F935" w14:textId="77777777" w:rsidR="00B1568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28EDB385" w14:textId="77777777" w:rsidR="00B15687" w:rsidRPr="00F164D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8323D48" w14:textId="16717D89" w:rsidR="00900BBE" w:rsidRPr="00C764C5" w:rsidRDefault="0034509D" w:rsidP="00900BB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          </w:t>
      </w:r>
      <w:r w:rsidR="00900BBE" w:rsidRPr="00C764C5">
        <w:rPr>
          <w:rStyle w:val="FontStyle56"/>
          <w:sz w:val="16"/>
          <w:szCs w:val="16"/>
        </w:rPr>
        <w:t xml:space="preserve">    (Czytelny podpis lub pieczęć wraz z podpisem </w:t>
      </w:r>
    </w:p>
    <w:p w14:paraId="24A11763" w14:textId="24BEE334" w:rsidR="0034509D" w:rsidRPr="00CD40DA" w:rsidRDefault="00900BBE" w:rsidP="00CD40DA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sectPr w:rsidR="0034509D" w:rsidRPr="00CD40DA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2767" w14:textId="77777777" w:rsidR="00693B17" w:rsidRDefault="00693B17">
      <w:pPr>
        <w:spacing w:after="0" w:line="240" w:lineRule="auto"/>
      </w:pPr>
      <w:r>
        <w:separator/>
      </w:r>
    </w:p>
  </w:endnote>
  <w:endnote w:type="continuationSeparator" w:id="0">
    <w:p w14:paraId="161449D2" w14:textId="77777777" w:rsidR="00693B17" w:rsidRDefault="0069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089F" w14:textId="77777777" w:rsidR="00693B17" w:rsidRDefault="00693B17">
      <w:pPr>
        <w:spacing w:after="0" w:line="240" w:lineRule="auto"/>
      </w:pPr>
      <w:r>
        <w:separator/>
      </w:r>
    </w:p>
  </w:footnote>
  <w:footnote w:type="continuationSeparator" w:id="0">
    <w:p w14:paraId="589026BF" w14:textId="77777777" w:rsidR="00693B17" w:rsidRDefault="0069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6494"/>
    <w:multiLevelType w:val="hybridMultilevel"/>
    <w:tmpl w:val="6D224968"/>
    <w:lvl w:ilvl="0" w:tplc="401CC4F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E3598"/>
    <w:multiLevelType w:val="hybridMultilevel"/>
    <w:tmpl w:val="9ADC8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3468B"/>
    <w:multiLevelType w:val="hybridMultilevel"/>
    <w:tmpl w:val="EB3AC966"/>
    <w:lvl w:ilvl="0" w:tplc="E82A11E2">
      <w:start w:val="1"/>
      <w:numFmt w:val="decimal"/>
      <w:lvlText w:val="%1."/>
      <w:lvlJc w:val="left"/>
      <w:pPr>
        <w:ind w:left="1020" w:hanging="360"/>
      </w:pPr>
    </w:lvl>
    <w:lvl w:ilvl="1" w:tplc="68BC7218">
      <w:start w:val="1"/>
      <w:numFmt w:val="decimal"/>
      <w:lvlText w:val="%2."/>
      <w:lvlJc w:val="left"/>
      <w:pPr>
        <w:ind w:left="1020" w:hanging="360"/>
      </w:pPr>
    </w:lvl>
    <w:lvl w:ilvl="2" w:tplc="82C06516">
      <w:start w:val="1"/>
      <w:numFmt w:val="decimal"/>
      <w:lvlText w:val="%3."/>
      <w:lvlJc w:val="left"/>
      <w:pPr>
        <w:ind w:left="1020" w:hanging="360"/>
      </w:pPr>
    </w:lvl>
    <w:lvl w:ilvl="3" w:tplc="694C03D2">
      <w:start w:val="1"/>
      <w:numFmt w:val="decimal"/>
      <w:lvlText w:val="%4."/>
      <w:lvlJc w:val="left"/>
      <w:pPr>
        <w:ind w:left="1020" w:hanging="360"/>
      </w:pPr>
    </w:lvl>
    <w:lvl w:ilvl="4" w:tplc="CD442550">
      <w:start w:val="1"/>
      <w:numFmt w:val="decimal"/>
      <w:lvlText w:val="%5."/>
      <w:lvlJc w:val="left"/>
      <w:pPr>
        <w:ind w:left="1020" w:hanging="360"/>
      </w:pPr>
    </w:lvl>
    <w:lvl w:ilvl="5" w:tplc="F09054D6">
      <w:start w:val="1"/>
      <w:numFmt w:val="decimal"/>
      <w:lvlText w:val="%6."/>
      <w:lvlJc w:val="left"/>
      <w:pPr>
        <w:ind w:left="1020" w:hanging="360"/>
      </w:pPr>
    </w:lvl>
    <w:lvl w:ilvl="6" w:tplc="278EFF62">
      <w:start w:val="1"/>
      <w:numFmt w:val="decimal"/>
      <w:lvlText w:val="%7."/>
      <w:lvlJc w:val="left"/>
      <w:pPr>
        <w:ind w:left="1020" w:hanging="360"/>
      </w:pPr>
    </w:lvl>
    <w:lvl w:ilvl="7" w:tplc="1E92100C">
      <w:start w:val="1"/>
      <w:numFmt w:val="decimal"/>
      <w:lvlText w:val="%8."/>
      <w:lvlJc w:val="left"/>
      <w:pPr>
        <w:ind w:left="1020" w:hanging="360"/>
      </w:pPr>
    </w:lvl>
    <w:lvl w:ilvl="8" w:tplc="1904ED86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4"/>
  </w:num>
  <w:num w:numId="2" w16cid:durableId="129906643">
    <w:abstractNumId w:val="8"/>
  </w:num>
  <w:num w:numId="3" w16cid:durableId="493765439">
    <w:abstractNumId w:val="7"/>
  </w:num>
  <w:num w:numId="4" w16cid:durableId="1444694635">
    <w:abstractNumId w:val="12"/>
  </w:num>
  <w:num w:numId="5" w16cid:durableId="1978953752">
    <w:abstractNumId w:val="13"/>
  </w:num>
  <w:num w:numId="6" w16cid:durableId="518080023">
    <w:abstractNumId w:val="3"/>
  </w:num>
  <w:num w:numId="7" w16cid:durableId="244074845">
    <w:abstractNumId w:val="11"/>
  </w:num>
  <w:num w:numId="8" w16cid:durableId="370301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9"/>
  </w:num>
  <w:num w:numId="10" w16cid:durableId="945692417">
    <w:abstractNumId w:val="14"/>
  </w:num>
  <w:num w:numId="11" w16cid:durableId="1667633515">
    <w:abstractNumId w:val="1"/>
  </w:num>
  <w:num w:numId="12" w16cid:durableId="1537884272">
    <w:abstractNumId w:val="2"/>
  </w:num>
  <w:num w:numId="13" w16cid:durableId="481314881">
    <w:abstractNumId w:val="6"/>
  </w:num>
  <w:num w:numId="14" w16cid:durableId="1848861662">
    <w:abstractNumId w:val="10"/>
  </w:num>
  <w:num w:numId="15" w16cid:durableId="18971724">
    <w:abstractNumId w:val="5"/>
  </w:num>
  <w:num w:numId="16" w16cid:durableId="1893687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654"/>
    <w:rsid w:val="00071820"/>
    <w:rsid w:val="0007234C"/>
    <w:rsid w:val="000A3D13"/>
    <w:rsid w:val="000A795A"/>
    <w:rsid w:val="001406DA"/>
    <w:rsid w:val="00144B2D"/>
    <w:rsid w:val="001508E2"/>
    <w:rsid w:val="00154529"/>
    <w:rsid w:val="00170DC6"/>
    <w:rsid w:val="001E08BD"/>
    <w:rsid w:val="001F6AA6"/>
    <w:rsid w:val="002247E6"/>
    <w:rsid w:val="0027726A"/>
    <w:rsid w:val="002865CB"/>
    <w:rsid w:val="002A4785"/>
    <w:rsid w:val="002B140E"/>
    <w:rsid w:val="00344B66"/>
    <w:rsid w:val="0034509D"/>
    <w:rsid w:val="003B33C8"/>
    <w:rsid w:val="00420157"/>
    <w:rsid w:val="00446361"/>
    <w:rsid w:val="00453BA8"/>
    <w:rsid w:val="0048105F"/>
    <w:rsid w:val="0049362F"/>
    <w:rsid w:val="00493FF0"/>
    <w:rsid w:val="004A3102"/>
    <w:rsid w:val="004A6DB7"/>
    <w:rsid w:val="004C5D91"/>
    <w:rsid w:val="004E09B3"/>
    <w:rsid w:val="005022D9"/>
    <w:rsid w:val="0051368D"/>
    <w:rsid w:val="00533964"/>
    <w:rsid w:val="00536259"/>
    <w:rsid w:val="0055392F"/>
    <w:rsid w:val="00554BE2"/>
    <w:rsid w:val="00557213"/>
    <w:rsid w:val="0056529F"/>
    <w:rsid w:val="00567C19"/>
    <w:rsid w:val="005A1C6F"/>
    <w:rsid w:val="005E4DA7"/>
    <w:rsid w:val="006029C3"/>
    <w:rsid w:val="00682922"/>
    <w:rsid w:val="00693AAA"/>
    <w:rsid w:val="00693B17"/>
    <w:rsid w:val="006F33E4"/>
    <w:rsid w:val="006F5CC2"/>
    <w:rsid w:val="0074681E"/>
    <w:rsid w:val="0075610D"/>
    <w:rsid w:val="00782D4E"/>
    <w:rsid w:val="00797926"/>
    <w:rsid w:val="007A2D49"/>
    <w:rsid w:val="008048E3"/>
    <w:rsid w:val="00854C15"/>
    <w:rsid w:val="008920C8"/>
    <w:rsid w:val="00893D6B"/>
    <w:rsid w:val="008A42C3"/>
    <w:rsid w:val="00900BBE"/>
    <w:rsid w:val="00911493"/>
    <w:rsid w:val="009117DF"/>
    <w:rsid w:val="009264F3"/>
    <w:rsid w:val="00986145"/>
    <w:rsid w:val="009D624F"/>
    <w:rsid w:val="00A1696F"/>
    <w:rsid w:val="00A3750D"/>
    <w:rsid w:val="00A424CD"/>
    <w:rsid w:val="00A61671"/>
    <w:rsid w:val="00A70988"/>
    <w:rsid w:val="00A8506D"/>
    <w:rsid w:val="00A92771"/>
    <w:rsid w:val="00AA3D1D"/>
    <w:rsid w:val="00AC4DD9"/>
    <w:rsid w:val="00AC6D13"/>
    <w:rsid w:val="00AD6581"/>
    <w:rsid w:val="00B12FFA"/>
    <w:rsid w:val="00B15687"/>
    <w:rsid w:val="00B20F12"/>
    <w:rsid w:val="00B371E3"/>
    <w:rsid w:val="00B53306"/>
    <w:rsid w:val="00B570E6"/>
    <w:rsid w:val="00B65961"/>
    <w:rsid w:val="00B70A91"/>
    <w:rsid w:val="00BA3308"/>
    <w:rsid w:val="00BB3B69"/>
    <w:rsid w:val="00BC5257"/>
    <w:rsid w:val="00BF4063"/>
    <w:rsid w:val="00C2440E"/>
    <w:rsid w:val="00C451FD"/>
    <w:rsid w:val="00CB43A7"/>
    <w:rsid w:val="00CD40DA"/>
    <w:rsid w:val="00D21EF2"/>
    <w:rsid w:val="00D3163B"/>
    <w:rsid w:val="00D60CFF"/>
    <w:rsid w:val="00D80487"/>
    <w:rsid w:val="00D87ED6"/>
    <w:rsid w:val="00D91B77"/>
    <w:rsid w:val="00DA22C5"/>
    <w:rsid w:val="00DF3002"/>
    <w:rsid w:val="00DF48BE"/>
    <w:rsid w:val="00E043F6"/>
    <w:rsid w:val="00E149CA"/>
    <w:rsid w:val="00E82BC6"/>
    <w:rsid w:val="00EF6A41"/>
    <w:rsid w:val="00EF7E97"/>
    <w:rsid w:val="00F152DC"/>
    <w:rsid w:val="00F164D7"/>
    <w:rsid w:val="00F5544F"/>
    <w:rsid w:val="00F65327"/>
    <w:rsid w:val="00F65E59"/>
    <w:rsid w:val="00F91370"/>
    <w:rsid w:val="00FA2017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Kołodziejska-Łojko Agnieszka (25008181)</cp:lastModifiedBy>
  <cp:revision>2</cp:revision>
  <cp:lastPrinted>2015-04-13T06:56:00Z</cp:lastPrinted>
  <dcterms:created xsi:type="dcterms:W3CDTF">2025-03-26T09:25:00Z</dcterms:created>
  <dcterms:modified xsi:type="dcterms:W3CDTF">2025-03-26T09:25:00Z</dcterms:modified>
</cp:coreProperties>
</file>