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B681BE" w14:textId="7F22D1C7" w:rsidR="007627E5" w:rsidRPr="00FA36C4" w:rsidRDefault="00D26E72" w:rsidP="00B479CF">
      <w:pPr>
        <w:pStyle w:val="H1"/>
        <w:jc w:val="center"/>
      </w:pPr>
      <w:r w:rsidRPr="00FA36C4">
        <w:t xml:space="preserve"> </w:t>
      </w:r>
      <w:r w:rsidR="002442E6" w:rsidRPr="00FA36C4">
        <w:t>Umowa</w:t>
      </w:r>
      <w:r w:rsidR="00660522" w:rsidRPr="00FA36C4">
        <w:t xml:space="preserve"> </w:t>
      </w:r>
      <w:r w:rsidR="00B479CF" w:rsidRPr="00FA36C4">
        <w:t>CJ00</w:t>
      </w:r>
      <w:r w:rsidR="00062147" w:rsidRPr="00FA36C4">
        <w:t>…..</w:t>
      </w:r>
      <w:r w:rsidR="00B479CF" w:rsidRPr="00FA36C4">
        <w:t>/2</w:t>
      </w:r>
      <w:r w:rsidR="001F3E74" w:rsidRPr="00FA36C4">
        <w:t>4</w:t>
      </w:r>
    </w:p>
    <w:p w14:paraId="729C0779" w14:textId="731197E9" w:rsidR="00AA0B7B" w:rsidRPr="00FA36C4" w:rsidRDefault="00AA0B7B" w:rsidP="00B55A85">
      <w:pPr>
        <w:pStyle w:val="H1"/>
        <w:jc w:val="center"/>
      </w:pPr>
      <w:r w:rsidRPr="00FA36C4">
        <w:t xml:space="preserve">na </w:t>
      </w:r>
      <w:r w:rsidR="00B73AC1" w:rsidRPr="00FA36C4">
        <w:t>wykonanie instalacji stacji bazow</w:t>
      </w:r>
      <w:r w:rsidR="001F3E74" w:rsidRPr="00FA36C4">
        <w:t>ej</w:t>
      </w:r>
      <w:r w:rsidR="00B73AC1" w:rsidRPr="00FA36C4">
        <w:t xml:space="preserve"> TETRA na obiek</w:t>
      </w:r>
      <w:r w:rsidR="001F3E74" w:rsidRPr="00FA36C4">
        <w:t>cie w Jodłownie</w:t>
      </w:r>
      <w:r w:rsidR="00062147" w:rsidRPr="00FA36C4">
        <w:t>.</w:t>
      </w:r>
    </w:p>
    <w:p w14:paraId="66D7A8A9" w14:textId="77777777" w:rsidR="00AA0B7B" w:rsidRPr="00FA36C4" w:rsidRDefault="00AA0B7B" w:rsidP="00B55A85">
      <w:pPr>
        <w:pStyle w:val="H1"/>
        <w:jc w:val="center"/>
      </w:pPr>
      <w:r w:rsidRPr="00FA36C4">
        <w:t>zwana dalej „Umową”</w:t>
      </w:r>
    </w:p>
    <w:p w14:paraId="7A6E5766" w14:textId="77777777" w:rsidR="00122CFF" w:rsidRPr="00FA36C4" w:rsidRDefault="00122CFF" w:rsidP="00FE4471">
      <w:pPr>
        <w:rPr>
          <w:szCs w:val="22"/>
        </w:rPr>
      </w:pPr>
    </w:p>
    <w:p w14:paraId="761BD57E" w14:textId="77777777" w:rsidR="00D17FEE" w:rsidRPr="00FA36C4" w:rsidRDefault="00B73AC1" w:rsidP="00FE4471">
      <w:pPr>
        <w:rPr>
          <w:szCs w:val="22"/>
        </w:rPr>
      </w:pPr>
      <w:r w:rsidRPr="00FA36C4">
        <w:rPr>
          <w:szCs w:val="22"/>
        </w:rPr>
        <w:t xml:space="preserve">zawarta </w:t>
      </w:r>
      <w:r w:rsidR="00D17FEE" w:rsidRPr="00FA36C4">
        <w:rPr>
          <w:szCs w:val="22"/>
        </w:rPr>
        <w:t>pomiędzy:</w:t>
      </w:r>
    </w:p>
    <w:p w14:paraId="24DA4347" w14:textId="77777777" w:rsidR="00D17FEE" w:rsidRPr="00FA36C4" w:rsidRDefault="00D17FEE" w:rsidP="00FE4471">
      <w:pPr>
        <w:rPr>
          <w:szCs w:val="22"/>
        </w:rPr>
      </w:pPr>
    </w:p>
    <w:p w14:paraId="6453C20C" w14:textId="77777777" w:rsidR="00AA0B7B" w:rsidRPr="00FA36C4" w:rsidRDefault="00AA0B7B" w:rsidP="00FE4471">
      <w:pPr>
        <w:rPr>
          <w:szCs w:val="22"/>
        </w:rPr>
      </w:pPr>
      <w:r w:rsidRPr="00FA36C4">
        <w:rPr>
          <w:b/>
          <w:szCs w:val="22"/>
        </w:rPr>
        <w:t>ENERGA-OPERATOR SA</w:t>
      </w:r>
      <w:r w:rsidRPr="00FA36C4">
        <w:rPr>
          <w:szCs w:val="22"/>
        </w:rPr>
        <w:t xml:space="preserve"> z siedzibą w Gdańsku</w:t>
      </w:r>
      <w:r w:rsidR="00935F82" w:rsidRPr="00FA36C4">
        <w:rPr>
          <w:szCs w:val="22"/>
        </w:rPr>
        <w:t>,</w:t>
      </w:r>
      <w:r w:rsidRPr="00FA36C4">
        <w:rPr>
          <w:szCs w:val="22"/>
        </w:rPr>
        <w:t xml:space="preserve"> przy ulicy Marynark</w:t>
      </w:r>
      <w:r w:rsidR="00D35549" w:rsidRPr="00FA36C4">
        <w:rPr>
          <w:szCs w:val="22"/>
        </w:rPr>
        <w:t xml:space="preserve">i Polskiej 130, 80-557 Gdańsk, </w:t>
      </w:r>
      <w:r w:rsidRPr="00FA36C4">
        <w:rPr>
          <w:szCs w:val="22"/>
        </w:rPr>
        <w:t>wpisaną do rejestru Krajowego Rejestru Sądowego, VII Wydział Gospodarczy Krajowego Rejestru Sądowego, pod numerem KRS 0000033455, numer statystyczny REGON 190275904, numer NIP 583-000-11-90, kapitał zakładow</w:t>
      </w:r>
      <w:r w:rsidR="00935F82" w:rsidRPr="00FA36C4">
        <w:rPr>
          <w:szCs w:val="22"/>
        </w:rPr>
        <w:t xml:space="preserve">y 1 356 110 400 zł </w:t>
      </w:r>
      <w:r w:rsidRPr="00FA36C4">
        <w:rPr>
          <w:szCs w:val="22"/>
        </w:rPr>
        <w:t>w całości wpłacony, reprezentowaną przez</w:t>
      </w:r>
      <w:r w:rsidR="00D17FEE" w:rsidRPr="00FA36C4">
        <w:rPr>
          <w:szCs w:val="22"/>
        </w:rPr>
        <w:t>:</w:t>
      </w:r>
    </w:p>
    <w:p w14:paraId="7C483C98" w14:textId="77777777" w:rsidR="00AA0B7B" w:rsidRPr="00FA36C4" w:rsidRDefault="00AA0B7B" w:rsidP="00FE4471">
      <w:pPr>
        <w:rPr>
          <w:szCs w:val="22"/>
        </w:rPr>
      </w:pPr>
    </w:p>
    <w:p w14:paraId="7A49852E" w14:textId="014402A6" w:rsidR="001305D7" w:rsidRPr="00FA36C4" w:rsidRDefault="001305D7" w:rsidP="001305D7">
      <w:pPr>
        <w:pStyle w:val="Stopka"/>
        <w:spacing w:after="240"/>
        <w:rPr>
          <w:szCs w:val="22"/>
        </w:rPr>
      </w:pPr>
      <w:r w:rsidRPr="00FA36C4">
        <w:rPr>
          <w:szCs w:val="22"/>
        </w:rPr>
        <w:t xml:space="preserve">1.  </w:t>
      </w:r>
      <w:r w:rsidR="001F3E74" w:rsidRPr="00FA36C4">
        <w:rPr>
          <w:szCs w:val="22"/>
        </w:rPr>
        <w:t>……………………………………….</w:t>
      </w:r>
    </w:p>
    <w:p w14:paraId="7187408D" w14:textId="398DE56F" w:rsidR="00AA0B7B" w:rsidRPr="00FA36C4" w:rsidRDefault="001305D7" w:rsidP="001305D7">
      <w:pPr>
        <w:pStyle w:val="Stopka"/>
        <w:rPr>
          <w:szCs w:val="22"/>
        </w:rPr>
      </w:pPr>
      <w:r w:rsidRPr="00FA36C4">
        <w:rPr>
          <w:szCs w:val="22"/>
        </w:rPr>
        <w:t xml:space="preserve">2. </w:t>
      </w:r>
      <w:r w:rsidR="001F3E74" w:rsidRPr="00FA36C4">
        <w:rPr>
          <w:szCs w:val="22"/>
        </w:rPr>
        <w:t>……………………………………….</w:t>
      </w:r>
    </w:p>
    <w:p w14:paraId="6CC45163" w14:textId="77777777" w:rsidR="001305D7" w:rsidRPr="00FA36C4" w:rsidRDefault="001305D7" w:rsidP="001305D7">
      <w:pPr>
        <w:pStyle w:val="Stopka"/>
        <w:rPr>
          <w:szCs w:val="22"/>
        </w:rPr>
      </w:pPr>
    </w:p>
    <w:p w14:paraId="52E1FD98" w14:textId="77777777" w:rsidR="007A28C2" w:rsidRPr="00FA36C4" w:rsidRDefault="007A28C2" w:rsidP="00FE4471">
      <w:pPr>
        <w:pStyle w:val="Stopka"/>
        <w:rPr>
          <w:szCs w:val="22"/>
        </w:rPr>
      </w:pPr>
    </w:p>
    <w:p w14:paraId="1C829266" w14:textId="77777777" w:rsidR="007A28C2" w:rsidRPr="00FA36C4" w:rsidRDefault="007A28C2" w:rsidP="007A28C2">
      <w:pPr>
        <w:spacing w:before="40" w:line="276" w:lineRule="auto"/>
        <w:rPr>
          <w:rFonts w:cs="Arial"/>
          <w:szCs w:val="22"/>
        </w:rPr>
      </w:pPr>
      <w:r w:rsidRPr="00FA36C4">
        <w:rPr>
          <w:rFonts w:cs="Arial"/>
          <w:szCs w:val="22"/>
          <w:u w:val="single"/>
        </w:rPr>
        <w:t>będącą Operatorem Systemu Dystrybucyjnego Elektroenergetycznego</w:t>
      </w:r>
      <w:r w:rsidRPr="00FA36C4">
        <w:rPr>
          <w:rFonts w:cs="Arial"/>
          <w:szCs w:val="22"/>
        </w:rPr>
        <w:t>, tj. przedsiębiorstwem energetycznym zajmującym się dystrybucją energii elektrycznej, odpowiedzialnym za ruch sieciowy w systemie dystrybucyjnym elektroenergetycznym, bieżące i długookresowe bezpieczeństwo funkcjonowania tego systemu, eksploatację, konserwację, remonty oraz niezbędną rozbudowę sieci dystrybucyjnej, w tym połączeń z innymi systemami elektroenergetycznymi; szczegółowe obowiązki Operatora Systemu Dystrybucyjnego Elektroenergetycznego określa art. 9c ust. 3 Ustawy z dnia 10 kwietnia 1997r. Prawo energetyczne.</w:t>
      </w:r>
    </w:p>
    <w:p w14:paraId="71B7353E" w14:textId="77777777" w:rsidR="007A28C2" w:rsidRPr="00FA36C4" w:rsidRDefault="007A28C2" w:rsidP="00FE4471">
      <w:pPr>
        <w:pStyle w:val="Stopka"/>
        <w:rPr>
          <w:szCs w:val="22"/>
        </w:rPr>
      </w:pPr>
    </w:p>
    <w:p w14:paraId="42734005" w14:textId="42CA9B5E" w:rsidR="00AA0B7B" w:rsidRPr="00FA36C4" w:rsidRDefault="00AA0B7B" w:rsidP="00FE4471">
      <w:pPr>
        <w:pStyle w:val="Stopka"/>
        <w:rPr>
          <w:szCs w:val="22"/>
        </w:rPr>
      </w:pPr>
      <w:r w:rsidRPr="00FA36C4">
        <w:rPr>
          <w:szCs w:val="22"/>
        </w:rPr>
        <w:t>zwaną dalej „Zamawiającym” lub „Stroną”,</w:t>
      </w:r>
    </w:p>
    <w:p w14:paraId="5A6BDFCC" w14:textId="77777777" w:rsidR="00D17FEE" w:rsidRPr="00FA36C4" w:rsidRDefault="00D17FEE" w:rsidP="00FE4471">
      <w:pPr>
        <w:rPr>
          <w:szCs w:val="22"/>
        </w:rPr>
      </w:pPr>
    </w:p>
    <w:p w14:paraId="77758918" w14:textId="77777777" w:rsidR="00AA0B7B" w:rsidRPr="00FA36C4" w:rsidRDefault="00AA0B7B" w:rsidP="00FE4471">
      <w:pPr>
        <w:rPr>
          <w:szCs w:val="22"/>
        </w:rPr>
      </w:pPr>
      <w:r w:rsidRPr="00FA36C4">
        <w:rPr>
          <w:szCs w:val="22"/>
        </w:rPr>
        <w:t xml:space="preserve">a </w:t>
      </w:r>
    </w:p>
    <w:p w14:paraId="731964D0" w14:textId="77777777" w:rsidR="00B73AC1" w:rsidRPr="00FA36C4" w:rsidRDefault="00B73AC1" w:rsidP="00FE4471">
      <w:pPr>
        <w:rPr>
          <w:szCs w:val="22"/>
        </w:rPr>
      </w:pPr>
    </w:p>
    <w:p w14:paraId="303D6C96" w14:textId="4D71AA29" w:rsidR="006B689F" w:rsidRPr="00FA36C4" w:rsidRDefault="00062147" w:rsidP="00FE4471">
      <w:pPr>
        <w:rPr>
          <w:szCs w:val="22"/>
        </w:rPr>
      </w:pPr>
      <w:r w:rsidRPr="00FA36C4">
        <w:rPr>
          <w:b/>
          <w:szCs w:val="22"/>
        </w:rPr>
        <w:t>……..</w:t>
      </w:r>
    </w:p>
    <w:p w14:paraId="3F7B750F" w14:textId="77777777" w:rsidR="006B689F" w:rsidRPr="00FA36C4" w:rsidRDefault="006B689F" w:rsidP="00FE4471">
      <w:pPr>
        <w:rPr>
          <w:szCs w:val="22"/>
        </w:rPr>
      </w:pPr>
    </w:p>
    <w:p w14:paraId="7E468D9F" w14:textId="77777777" w:rsidR="00AA0B7B" w:rsidRPr="00FA36C4" w:rsidRDefault="00AA0B7B" w:rsidP="00FE4471">
      <w:pPr>
        <w:rPr>
          <w:szCs w:val="22"/>
        </w:rPr>
      </w:pPr>
      <w:r w:rsidRPr="00FA36C4">
        <w:rPr>
          <w:szCs w:val="22"/>
        </w:rPr>
        <w:t>reprezentowaną przez</w:t>
      </w:r>
    </w:p>
    <w:p w14:paraId="73B41068" w14:textId="77777777" w:rsidR="00AA0B7B" w:rsidRPr="00FA36C4" w:rsidRDefault="00AA0B7B" w:rsidP="00FE4471">
      <w:pPr>
        <w:rPr>
          <w:szCs w:val="22"/>
        </w:rPr>
      </w:pPr>
    </w:p>
    <w:p w14:paraId="5DE66B87" w14:textId="493B8907" w:rsidR="00AA0B7B" w:rsidRPr="00FA36C4" w:rsidRDefault="00062147" w:rsidP="00820457">
      <w:pPr>
        <w:numPr>
          <w:ilvl w:val="0"/>
          <w:numId w:val="3"/>
        </w:numPr>
        <w:rPr>
          <w:szCs w:val="22"/>
        </w:rPr>
      </w:pPr>
      <w:r w:rsidRPr="00FA36C4">
        <w:rPr>
          <w:szCs w:val="22"/>
        </w:rPr>
        <w:t>……………………………………</w:t>
      </w:r>
    </w:p>
    <w:p w14:paraId="6BB7FCB9" w14:textId="77777777" w:rsidR="00AA0B7B" w:rsidRPr="00FA36C4" w:rsidRDefault="00AA0B7B" w:rsidP="00FE4471">
      <w:pPr>
        <w:rPr>
          <w:szCs w:val="22"/>
        </w:rPr>
      </w:pPr>
    </w:p>
    <w:p w14:paraId="0C672784" w14:textId="3F83BEA5" w:rsidR="00AA0B7B" w:rsidRPr="00FA36C4" w:rsidRDefault="00062147" w:rsidP="00FC11ED">
      <w:pPr>
        <w:numPr>
          <w:ilvl w:val="0"/>
          <w:numId w:val="3"/>
        </w:numPr>
        <w:rPr>
          <w:szCs w:val="22"/>
        </w:rPr>
      </w:pPr>
      <w:r w:rsidRPr="00FA36C4">
        <w:rPr>
          <w:szCs w:val="22"/>
        </w:rPr>
        <w:t>……………………………………</w:t>
      </w:r>
    </w:p>
    <w:p w14:paraId="6C63B26A" w14:textId="77777777" w:rsidR="00AA0B7B" w:rsidRPr="00FA36C4" w:rsidRDefault="00AA0B7B" w:rsidP="00FE4471">
      <w:pPr>
        <w:pStyle w:val="Stopka"/>
        <w:rPr>
          <w:szCs w:val="22"/>
        </w:rPr>
      </w:pPr>
    </w:p>
    <w:p w14:paraId="47C086F1" w14:textId="77777777" w:rsidR="00AA0B7B" w:rsidRPr="00FA36C4" w:rsidRDefault="00AA0B7B" w:rsidP="00FE4471">
      <w:pPr>
        <w:pStyle w:val="Stopka"/>
        <w:rPr>
          <w:szCs w:val="22"/>
        </w:rPr>
      </w:pPr>
      <w:r w:rsidRPr="00FA36C4">
        <w:rPr>
          <w:szCs w:val="22"/>
        </w:rPr>
        <w:t>zwaną dalej „Wykonawcą” lub „Stroną”,</w:t>
      </w:r>
    </w:p>
    <w:p w14:paraId="40059DE6" w14:textId="77777777" w:rsidR="00AA0B7B" w:rsidRPr="00FA36C4" w:rsidRDefault="00AA0B7B" w:rsidP="00FE4471">
      <w:pPr>
        <w:rPr>
          <w:szCs w:val="22"/>
        </w:rPr>
      </w:pPr>
    </w:p>
    <w:p w14:paraId="32874BEF" w14:textId="77777777" w:rsidR="0030204B" w:rsidRPr="00FA36C4" w:rsidRDefault="00D17FEE" w:rsidP="002B5229">
      <w:pPr>
        <w:pStyle w:val="H1"/>
        <w:spacing w:after="120"/>
        <w:jc w:val="center"/>
      </w:pPr>
      <w:r w:rsidRPr="00FA36C4">
        <w:t>§</w:t>
      </w:r>
      <w:r w:rsidR="00EC6266" w:rsidRPr="00FA36C4">
        <w:t xml:space="preserve"> </w:t>
      </w:r>
      <w:r w:rsidR="00012920" w:rsidRPr="00FA36C4">
        <w:t xml:space="preserve">1 </w:t>
      </w:r>
      <w:r w:rsidR="00AA0B7B" w:rsidRPr="00FA36C4">
        <w:t>PRZEDMIOT UMOWY</w:t>
      </w:r>
    </w:p>
    <w:p w14:paraId="0B78DF54" w14:textId="77777777" w:rsidR="00AA0B7B" w:rsidRPr="00FA36C4" w:rsidRDefault="0030204B" w:rsidP="000A0298">
      <w:pPr>
        <w:pStyle w:val="Nagwek1"/>
        <w:spacing w:line="276" w:lineRule="auto"/>
        <w:rPr>
          <w:sz w:val="22"/>
          <w:szCs w:val="22"/>
        </w:rPr>
      </w:pPr>
      <w:r w:rsidRPr="00FA36C4">
        <w:rPr>
          <w:sz w:val="22"/>
          <w:szCs w:val="22"/>
        </w:rPr>
        <w:t>Przedmiotem Umowy jest</w:t>
      </w:r>
      <w:r w:rsidRPr="00FA36C4">
        <w:rPr>
          <w:sz w:val="22"/>
          <w:szCs w:val="22"/>
          <w:lang w:val="pl-PL"/>
        </w:rPr>
        <w:t>:</w:t>
      </w:r>
    </w:p>
    <w:p w14:paraId="371C4247" w14:textId="6A43AF40" w:rsidR="00220ED6" w:rsidRPr="00FA36C4" w:rsidRDefault="00ED78CE" w:rsidP="000A0298">
      <w:pPr>
        <w:pStyle w:val="Nagwek2"/>
        <w:spacing w:line="276" w:lineRule="auto"/>
        <w:rPr>
          <w:sz w:val="22"/>
          <w:szCs w:val="22"/>
        </w:rPr>
      </w:pPr>
      <w:r w:rsidRPr="00FA36C4">
        <w:rPr>
          <w:sz w:val="22"/>
          <w:szCs w:val="22"/>
        </w:rPr>
        <w:t>Wykonanie oraz uzgodnienie dokumentacji projektow</w:t>
      </w:r>
      <w:r w:rsidR="001F3E74" w:rsidRPr="00FA36C4">
        <w:rPr>
          <w:sz w:val="22"/>
          <w:szCs w:val="22"/>
          <w:lang w:val="pl-PL"/>
        </w:rPr>
        <w:t>ej</w:t>
      </w:r>
      <w:r w:rsidR="008903FE" w:rsidRPr="00FA36C4">
        <w:rPr>
          <w:sz w:val="22"/>
          <w:szCs w:val="22"/>
          <w:lang w:val="pl-PL"/>
        </w:rPr>
        <w:t xml:space="preserve"> („</w:t>
      </w:r>
      <w:r w:rsidR="008903FE" w:rsidRPr="00FA36C4">
        <w:rPr>
          <w:b/>
          <w:bCs/>
          <w:sz w:val="22"/>
          <w:szCs w:val="22"/>
          <w:lang w:val="pl-PL"/>
        </w:rPr>
        <w:t xml:space="preserve">Dokumentacja </w:t>
      </w:r>
      <w:r w:rsidR="003A72AD" w:rsidRPr="00FA36C4">
        <w:rPr>
          <w:b/>
          <w:bCs/>
          <w:sz w:val="22"/>
          <w:szCs w:val="22"/>
          <w:lang w:val="pl-PL"/>
        </w:rPr>
        <w:t>Projektowa</w:t>
      </w:r>
      <w:r w:rsidR="008903FE" w:rsidRPr="00FA36C4">
        <w:rPr>
          <w:sz w:val="22"/>
          <w:szCs w:val="22"/>
          <w:lang w:val="pl-PL"/>
        </w:rPr>
        <w:t>”)</w:t>
      </w:r>
      <w:r w:rsidRPr="00FA36C4">
        <w:rPr>
          <w:sz w:val="22"/>
          <w:szCs w:val="22"/>
        </w:rPr>
        <w:t xml:space="preserve">, wraz </w:t>
      </w:r>
      <w:r w:rsidR="00935F82" w:rsidRPr="00FA36C4">
        <w:rPr>
          <w:sz w:val="22"/>
          <w:szCs w:val="22"/>
        </w:rPr>
        <w:br/>
      </w:r>
      <w:r w:rsidRPr="00FA36C4">
        <w:rPr>
          <w:sz w:val="22"/>
          <w:szCs w:val="22"/>
        </w:rPr>
        <w:t>z ekspertyzą wież</w:t>
      </w:r>
      <w:r w:rsidR="001F3E74" w:rsidRPr="00FA36C4">
        <w:rPr>
          <w:sz w:val="22"/>
          <w:szCs w:val="22"/>
        </w:rPr>
        <w:t>y</w:t>
      </w:r>
      <w:r w:rsidR="00D17FEE" w:rsidRPr="00FA36C4">
        <w:rPr>
          <w:sz w:val="22"/>
          <w:szCs w:val="22"/>
        </w:rPr>
        <w:t>,</w:t>
      </w:r>
      <w:r w:rsidRPr="00FA36C4">
        <w:rPr>
          <w:sz w:val="22"/>
          <w:szCs w:val="22"/>
        </w:rPr>
        <w:t xml:space="preserve"> niezbędn</w:t>
      </w:r>
      <w:r w:rsidR="00062147" w:rsidRPr="00FA36C4">
        <w:rPr>
          <w:sz w:val="22"/>
          <w:szCs w:val="22"/>
          <w:lang w:val="pl-PL"/>
        </w:rPr>
        <w:t>ych</w:t>
      </w:r>
      <w:r w:rsidRPr="00FA36C4">
        <w:rPr>
          <w:sz w:val="22"/>
          <w:szCs w:val="22"/>
        </w:rPr>
        <w:t xml:space="preserve"> do przeprowadzenia instalacji stacji bazow</w:t>
      </w:r>
      <w:r w:rsidR="001F3E74" w:rsidRPr="00FA36C4">
        <w:rPr>
          <w:sz w:val="22"/>
          <w:szCs w:val="22"/>
          <w:lang w:val="pl-PL"/>
        </w:rPr>
        <w:t>ej</w:t>
      </w:r>
      <w:r w:rsidRPr="00FA36C4">
        <w:rPr>
          <w:sz w:val="22"/>
          <w:szCs w:val="22"/>
        </w:rPr>
        <w:t xml:space="preserve"> TETRA</w:t>
      </w:r>
      <w:r w:rsidR="00D17FEE" w:rsidRPr="00FA36C4">
        <w:rPr>
          <w:sz w:val="22"/>
          <w:szCs w:val="22"/>
        </w:rPr>
        <w:t>,</w:t>
      </w:r>
      <w:r w:rsidRPr="00FA36C4">
        <w:rPr>
          <w:sz w:val="22"/>
          <w:szCs w:val="22"/>
        </w:rPr>
        <w:t xml:space="preserve"> na obiek</w:t>
      </w:r>
      <w:r w:rsidR="001F3E74" w:rsidRPr="00FA36C4">
        <w:rPr>
          <w:sz w:val="22"/>
          <w:szCs w:val="22"/>
          <w:lang w:val="pl-PL"/>
        </w:rPr>
        <w:t>cie</w:t>
      </w:r>
      <w:r w:rsidRPr="00FA36C4">
        <w:rPr>
          <w:sz w:val="22"/>
          <w:szCs w:val="22"/>
        </w:rPr>
        <w:t xml:space="preserve"> </w:t>
      </w:r>
      <w:r w:rsidR="001F3E74" w:rsidRPr="00FA36C4">
        <w:rPr>
          <w:sz w:val="22"/>
          <w:szCs w:val="22"/>
          <w:lang w:val="pl-PL"/>
        </w:rPr>
        <w:t xml:space="preserve">dzierżawionym od Spółki </w:t>
      </w:r>
      <w:proofErr w:type="spellStart"/>
      <w:r w:rsidR="001F3E74" w:rsidRPr="00FA36C4">
        <w:rPr>
          <w:sz w:val="22"/>
          <w:szCs w:val="22"/>
          <w:lang w:val="pl-PL"/>
        </w:rPr>
        <w:t>OnTower</w:t>
      </w:r>
      <w:proofErr w:type="spellEnd"/>
      <w:r w:rsidR="00062147" w:rsidRPr="00FA36C4">
        <w:rPr>
          <w:sz w:val="22"/>
          <w:szCs w:val="22"/>
          <w:lang w:val="pl-PL"/>
        </w:rPr>
        <w:t xml:space="preserve"> </w:t>
      </w:r>
      <w:r w:rsidRPr="00FA36C4">
        <w:rPr>
          <w:sz w:val="22"/>
          <w:szCs w:val="22"/>
        </w:rPr>
        <w:t>w</w:t>
      </w:r>
      <w:r w:rsidR="00062147" w:rsidRPr="00FA36C4">
        <w:rPr>
          <w:sz w:val="22"/>
          <w:szCs w:val="22"/>
          <w:lang w:val="pl-PL"/>
        </w:rPr>
        <w:t xml:space="preserve"> miejscowości </w:t>
      </w:r>
      <w:r w:rsidRPr="00FA36C4">
        <w:rPr>
          <w:sz w:val="22"/>
          <w:szCs w:val="22"/>
        </w:rPr>
        <w:t xml:space="preserve"> </w:t>
      </w:r>
      <w:r w:rsidR="001F3E74" w:rsidRPr="00FA36C4">
        <w:rPr>
          <w:sz w:val="22"/>
          <w:szCs w:val="22"/>
        </w:rPr>
        <w:t>Jodłowno</w:t>
      </w:r>
      <w:r w:rsidR="00A40355" w:rsidRPr="00FA36C4">
        <w:rPr>
          <w:sz w:val="22"/>
          <w:szCs w:val="22"/>
          <w:lang w:val="pl-PL"/>
        </w:rPr>
        <w:t xml:space="preserve"> („</w:t>
      </w:r>
      <w:r w:rsidR="00A40355" w:rsidRPr="00FA36C4">
        <w:rPr>
          <w:b/>
          <w:bCs/>
          <w:sz w:val="22"/>
          <w:szCs w:val="22"/>
          <w:lang w:val="pl-PL"/>
        </w:rPr>
        <w:t>Obiekt</w:t>
      </w:r>
      <w:r w:rsidR="00A40355" w:rsidRPr="00FA36C4">
        <w:rPr>
          <w:sz w:val="22"/>
          <w:szCs w:val="22"/>
          <w:lang w:val="pl-PL"/>
        </w:rPr>
        <w:t>”)</w:t>
      </w:r>
      <w:r w:rsidRPr="00FA36C4">
        <w:rPr>
          <w:sz w:val="22"/>
          <w:szCs w:val="22"/>
        </w:rPr>
        <w:t>.</w:t>
      </w:r>
    </w:p>
    <w:p w14:paraId="52277070" w14:textId="549CAA92" w:rsidR="00ED78CE" w:rsidRPr="00FA36C4" w:rsidRDefault="00ED78CE" w:rsidP="000A0298">
      <w:pPr>
        <w:pStyle w:val="Nagwek2"/>
        <w:spacing w:line="276" w:lineRule="auto"/>
        <w:rPr>
          <w:sz w:val="22"/>
          <w:szCs w:val="22"/>
        </w:rPr>
      </w:pPr>
      <w:r w:rsidRPr="00FA36C4">
        <w:rPr>
          <w:sz w:val="22"/>
          <w:szCs w:val="22"/>
        </w:rPr>
        <w:t>Wykonanie instalacji stacji bazow</w:t>
      </w:r>
      <w:r w:rsidR="001F3E74" w:rsidRPr="00FA36C4">
        <w:rPr>
          <w:sz w:val="22"/>
          <w:szCs w:val="22"/>
          <w:lang w:val="pl-PL"/>
        </w:rPr>
        <w:t xml:space="preserve">ej na </w:t>
      </w:r>
      <w:r w:rsidR="00062147" w:rsidRPr="00FA36C4">
        <w:rPr>
          <w:sz w:val="22"/>
          <w:szCs w:val="22"/>
          <w:lang w:val="pl-PL"/>
        </w:rPr>
        <w:t>Obiek</w:t>
      </w:r>
      <w:r w:rsidR="001F3E74" w:rsidRPr="00FA36C4">
        <w:rPr>
          <w:sz w:val="22"/>
          <w:szCs w:val="22"/>
          <w:lang w:val="pl-PL"/>
        </w:rPr>
        <w:t>cie</w:t>
      </w:r>
      <w:r w:rsidR="00285706" w:rsidRPr="00FA36C4">
        <w:rPr>
          <w:sz w:val="22"/>
          <w:szCs w:val="22"/>
          <w:lang w:val="pl-PL"/>
        </w:rPr>
        <w:t xml:space="preserve">, </w:t>
      </w:r>
      <w:r w:rsidRPr="00FA36C4">
        <w:rPr>
          <w:sz w:val="22"/>
          <w:szCs w:val="22"/>
        </w:rPr>
        <w:t>wraz z dostawą niezbędnych elementów konstrukcyjnych</w:t>
      </w:r>
      <w:r w:rsidR="00D17FEE" w:rsidRPr="00FA36C4">
        <w:rPr>
          <w:sz w:val="22"/>
          <w:szCs w:val="22"/>
          <w:lang w:val="pl-PL"/>
        </w:rPr>
        <w:t xml:space="preserve"> oraz instalacyjnych</w:t>
      </w:r>
      <w:r w:rsidR="005011AF" w:rsidRPr="00FA36C4">
        <w:rPr>
          <w:sz w:val="22"/>
          <w:szCs w:val="22"/>
          <w:lang w:val="pl-PL"/>
        </w:rPr>
        <w:t xml:space="preserve"> („</w:t>
      </w:r>
      <w:r w:rsidR="005011AF" w:rsidRPr="00FA36C4">
        <w:rPr>
          <w:b/>
          <w:bCs/>
          <w:sz w:val="22"/>
          <w:szCs w:val="22"/>
          <w:lang w:val="pl-PL"/>
        </w:rPr>
        <w:t>Instalacja</w:t>
      </w:r>
      <w:r w:rsidR="005011AF" w:rsidRPr="00FA36C4">
        <w:rPr>
          <w:sz w:val="22"/>
          <w:szCs w:val="22"/>
          <w:lang w:val="pl-PL"/>
        </w:rPr>
        <w:t>”)</w:t>
      </w:r>
      <w:r w:rsidR="00D17FEE" w:rsidRPr="00FA36C4">
        <w:rPr>
          <w:sz w:val="22"/>
          <w:szCs w:val="22"/>
          <w:lang w:val="pl-PL"/>
        </w:rPr>
        <w:t>.</w:t>
      </w:r>
    </w:p>
    <w:p w14:paraId="4E115FF0" w14:textId="77777777" w:rsidR="00FE4471" w:rsidRPr="00FA36C4" w:rsidRDefault="00FE4471" w:rsidP="000A0298">
      <w:pPr>
        <w:pStyle w:val="Nagwek2"/>
        <w:spacing w:line="276" w:lineRule="auto"/>
        <w:rPr>
          <w:sz w:val="22"/>
          <w:szCs w:val="22"/>
        </w:rPr>
      </w:pPr>
      <w:r w:rsidRPr="00FA36C4">
        <w:rPr>
          <w:sz w:val="22"/>
          <w:szCs w:val="22"/>
          <w:lang w:val="pl-PL"/>
        </w:rPr>
        <w:t>Wykonanie pomiarów PEM oraz sporządzenie stosownych raportów na potrzeby zgłoszeń administracyjnych przez akredytowane laboratorium.</w:t>
      </w:r>
    </w:p>
    <w:p w14:paraId="0B9A5F92" w14:textId="77777777" w:rsidR="00ED78CE" w:rsidRPr="00FA36C4" w:rsidRDefault="00ED78CE" w:rsidP="000A0298">
      <w:pPr>
        <w:pStyle w:val="Nagwek2"/>
        <w:spacing w:line="276" w:lineRule="auto"/>
        <w:rPr>
          <w:sz w:val="22"/>
          <w:szCs w:val="22"/>
        </w:rPr>
      </w:pPr>
      <w:r w:rsidRPr="00FA36C4">
        <w:rPr>
          <w:sz w:val="22"/>
          <w:szCs w:val="22"/>
        </w:rPr>
        <w:t>Sporządzenie dokumentacji powykonawczej</w:t>
      </w:r>
    </w:p>
    <w:p w14:paraId="3C510E4D" w14:textId="77777777" w:rsidR="00ED78CE" w:rsidRPr="00FA36C4" w:rsidRDefault="00A40355" w:rsidP="000A0298">
      <w:pPr>
        <w:pStyle w:val="Nagwek2"/>
        <w:numPr>
          <w:ilvl w:val="0"/>
          <w:numId w:val="0"/>
        </w:numPr>
        <w:spacing w:line="276" w:lineRule="auto"/>
        <w:ind w:firstLine="360"/>
        <w:rPr>
          <w:sz w:val="22"/>
          <w:szCs w:val="22"/>
        </w:rPr>
      </w:pPr>
      <w:r w:rsidRPr="00FA36C4">
        <w:rPr>
          <w:sz w:val="22"/>
          <w:szCs w:val="22"/>
          <w:lang w:val="pl-PL"/>
        </w:rPr>
        <w:t>(łącznie "</w:t>
      </w:r>
      <w:r w:rsidRPr="00FA36C4">
        <w:rPr>
          <w:b/>
          <w:bCs/>
          <w:sz w:val="22"/>
          <w:szCs w:val="22"/>
          <w:lang w:val="pl-PL"/>
        </w:rPr>
        <w:t>Przedmiot Umowy</w:t>
      </w:r>
      <w:r w:rsidRPr="00FA36C4">
        <w:rPr>
          <w:sz w:val="22"/>
          <w:szCs w:val="22"/>
          <w:lang w:val="pl-PL"/>
        </w:rPr>
        <w:t>")</w:t>
      </w:r>
      <w:r w:rsidR="00ED78CE" w:rsidRPr="00FA36C4">
        <w:rPr>
          <w:sz w:val="22"/>
          <w:szCs w:val="22"/>
        </w:rPr>
        <w:t>.</w:t>
      </w:r>
    </w:p>
    <w:p w14:paraId="0C9E6489" w14:textId="21FAF5A7" w:rsidR="00AA0B7B" w:rsidRDefault="00AA0B7B" w:rsidP="000A0298">
      <w:pPr>
        <w:pStyle w:val="Nagwek1"/>
        <w:spacing w:line="276" w:lineRule="auto"/>
        <w:rPr>
          <w:sz w:val="22"/>
          <w:szCs w:val="22"/>
        </w:rPr>
      </w:pPr>
      <w:r w:rsidRPr="00FA36C4">
        <w:rPr>
          <w:sz w:val="22"/>
          <w:szCs w:val="22"/>
        </w:rPr>
        <w:t>Szczegółow</w:t>
      </w:r>
      <w:r w:rsidR="00D17FEE" w:rsidRPr="00FA36C4">
        <w:rPr>
          <w:sz w:val="22"/>
          <w:szCs w:val="22"/>
          <w:lang w:val="pl-PL"/>
        </w:rPr>
        <w:t>y</w:t>
      </w:r>
      <w:r w:rsidRPr="00FA36C4">
        <w:rPr>
          <w:sz w:val="22"/>
          <w:szCs w:val="22"/>
        </w:rPr>
        <w:t xml:space="preserve"> </w:t>
      </w:r>
      <w:r w:rsidR="00ED78CE" w:rsidRPr="00FA36C4">
        <w:rPr>
          <w:sz w:val="22"/>
          <w:szCs w:val="22"/>
          <w:lang w:val="pl-PL"/>
        </w:rPr>
        <w:t xml:space="preserve">opis </w:t>
      </w:r>
      <w:r w:rsidR="00A40355" w:rsidRPr="00FA36C4">
        <w:rPr>
          <w:sz w:val="22"/>
          <w:szCs w:val="22"/>
          <w:lang w:val="pl-PL"/>
        </w:rPr>
        <w:t>P</w:t>
      </w:r>
      <w:r w:rsidR="00ED78CE" w:rsidRPr="00FA36C4">
        <w:rPr>
          <w:sz w:val="22"/>
          <w:szCs w:val="22"/>
          <w:lang w:val="pl-PL"/>
        </w:rPr>
        <w:t xml:space="preserve">rzedmiotu </w:t>
      </w:r>
      <w:r w:rsidR="00A40355" w:rsidRPr="00FA36C4">
        <w:rPr>
          <w:sz w:val="22"/>
          <w:szCs w:val="22"/>
          <w:lang w:val="pl-PL"/>
        </w:rPr>
        <w:t>U</w:t>
      </w:r>
      <w:r w:rsidR="00ED78CE" w:rsidRPr="00FA36C4">
        <w:rPr>
          <w:sz w:val="22"/>
          <w:szCs w:val="22"/>
          <w:lang w:val="pl-PL"/>
        </w:rPr>
        <w:t>mowy zawiera</w:t>
      </w:r>
      <w:r w:rsidRPr="00FA36C4">
        <w:rPr>
          <w:sz w:val="22"/>
          <w:szCs w:val="22"/>
        </w:rPr>
        <w:t xml:space="preserve"> załącznik nr </w:t>
      </w:r>
      <w:r w:rsidR="00ED78CE" w:rsidRPr="00FA36C4">
        <w:rPr>
          <w:sz w:val="22"/>
          <w:szCs w:val="22"/>
          <w:lang w:val="pl-PL"/>
        </w:rPr>
        <w:t>1</w:t>
      </w:r>
      <w:r w:rsidRPr="00FA36C4">
        <w:rPr>
          <w:sz w:val="22"/>
          <w:szCs w:val="22"/>
        </w:rPr>
        <w:t xml:space="preserve"> do Umowy.</w:t>
      </w:r>
    </w:p>
    <w:p w14:paraId="33AECA21" w14:textId="77777777" w:rsidR="00FA36C4" w:rsidRPr="00FA36C4" w:rsidRDefault="00FA36C4" w:rsidP="00FA36C4">
      <w:pPr>
        <w:rPr>
          <w:lang w:val="x-none" w:eastAsia="x-none"/>
        </w:rPr>
      </w:pPr>
    </w:p>
    <w:p w14:paraId="62372313" w14:textId="77777777" w:rsidR="0030204B" w:rsidRPr="00FA36C4" w:rsidRDefault="00D17FEE" w:rsidP="000A0298">
      <w:pPr>
        <w:pStyle w:val="H1"/>
        <w:spacing w:after="120" w:line="276" w:lineRule="auto"/>
        <w:jc w:val="center"/>
      </w:pPr>
      <w:r w:rsidRPr="00FA36C4">
        <w:lastRenderedPageBreak/>
        <w:t>§</w:t>
      </w:r>
      <w:r w:rsidR="00EC6266" w:rsidRPr="00FA36C4">
        <w:t xml:space="preserve"> </w:t>
      </w:r>
      <w:r w:rsidRPr="00FA36C4">
        <w:t xml:space="preserve">2 </w:t>
      </w:r>
      <w:r w:rsidR="00AA0B7B" w:rsidRPr="00FA36C4">
        <w:t>OŚWIADCZENIA WYKONAWCY</w:t>
      </w:r>
    </w:p>
    <w:p w14:paraId="784984B6" w14:textId="77777777" w:rsidR="007E6E63" w:rsidRPr="00FA36C4" w:rsidRDefault="00AA0B7B" w:rsidP="000A0298">
      <w:pPr>
        <w:pStyle w:val="Nagwek1"/>
        <w:numPr>
          <w:ilvl w:val="0"/>
          <w:numId w:val="15"/>
        </w:numPr>
        <w:spacing w:line="276" w:lineRule="auto"/>
        <w:rPr>
          <w:sz w:val="22"/>
          <w:szCs w:val="22"/>
        </w:rPr>
      </w:pPr>
      <w:r w:rsidRPr="00FA36C4">
        <w:rPr>
          <w:sz w:val="22"/>
          <w:szCs w:val="22"/>
        </w:rPr>
        <w:t>Wykonawca oświadcza i zapewnia, że:</w:t>
      </w:r>
    </w:p>
    <w:p w14:paraId="37754124" w14:textId="77777777" w:rsidR="00AA0B7B" w:rsidRPr="00FA36C4" w:rsidRDefault="00ED78CE" w:rsidP="000A0298">
      <w:pPr>
        <w:pStyle w:val="Nagwek2"/>
        <w:spacing w:line="276" w:lineRule="auto"/>
        <w:rPr>
          <w:sz w:val="22"/>
          <w:szCs w:val="22"/>
        </w:rPr>
      </w:pPr>
      <w:r w:rsidRPr="00FA36C4">
        <w:rPr>
          <w:sz w:val="22"/>
          <w:szCs w:val="22"/>
        </w:rPr>
        <w:t xml:space="preserve">Posiada niezbędne doświadczenie do wykonania </w:t>
      </w:r>
      <w:r w:rsidR="00A40355" w:rsidRPr="00FA36C4">
        <w:rPr>
          <w:sz w:val="22"/>
          <w:szCs w:val="22"/>
          <w:lang w:val="pl-PL"/>
        </w:rPr>
        <w:t>Przedmiotu Umowy</w:t>
      </w:r>
      <w:r w:rsidRPr="00FA36C4">
        <w:rPr>
          <w:sz w:val="22"/>
          <w:szCs w:val="22"/>
          <w:lang w:val="pl-PL"/>
        </w:rPr>
        <w:t>.</w:t>
      </w:r>
    </w:p>
    <w:p w14:paraId="2850C1D8" w14:textId="77777777" w:rsidR="00ED78CE" w:rsidRPr="00FA36C4" w:rsidRDefault="00ED78CE" w:rsidP="000A0298">
      <w:pPr>
        <w:pStyle w:val="Nagwek2"/>
        <w:spacing w:line="276" w:lineRule="auto"/>
        <w:rPr>
          <w:sz w:val="22"/>
          <w:szCs w:val="22"/>
        </w:rPr>
      </w:pPr>
      <w:r w:rsidRPr="00FA36C4">
        <w:rPr>
          <w:sz w:val="22"/>
          <w:szCs w:val="22"/>
        </w:rPr>
        <w:t>Dysponuje niezbędną liczbą wykwalifikowanych pracowników, posiadających niezbędne uprawnieni</w:t>
      </w:r>
      <w:r w:rsidR="00A40355" w:rsidRPr="00FA36C4">
        <w:rPr>
          <w:sz w:val="22"/>
          <w:szCs w:val="22"/>
          <w:lang w:val="pl-PL"/>
        </w:rPr>
        <w:t>a</w:t>
      </w:r>
      <w:r w:rsidRPr="00FA36C4">
        <w:rPr>
          <w:sz w:val="22"/>
          <w:szCs w:val="22"/>
        </w:rPr>
        <w:t>, w szczególności do pracy na wysokościach oraz do pracy przy urządzeniach pod napięciem do 1kV.</w:t>
      </w:r>
    </w:p>
    <w:p w14:paraId="3D29450D" w14:textId="77777777" w:rsidR="00ED78CE" w:rsidRPr="00FA36C4" w:rsidRDefault="00ED78CE" w:rsidP="007E6E63">
      <w:pPr>
        <w:pStyle w:val="Nagwek2"/>
        <w:rPr>
          <w:sz w:val="22"/>
          <w:szCs w:val="22"/>
        </w:rPr>
      </w:pPr>
      <w:r w:rsidRPr="00FA36C4">
        <w:rPr>
          <w:sz w:val="22"/>
          <w:szCs w:val="22"/>
        </w:rPr>
        <w:t xml:space="preserve">Dochowa wszelkiej niezbędnej staranności w realizacji </w:t>
      </w:r>
      <w:r w:rsidR="00A40355" w:rsidRPr="00FA36C4">
        <w:rPr>
          <w:sz w:val="22"/>
          <w:szCs w:val="22"/>
          <w:lang w:val="pl-PL"/>
        </w:rPr>
        <w:t>P</w:t>
      </w:r>
      <w:proofErr w:type="spellStart"/>
      <w:r w:rsidRPr="00FA36C4">
        <w:rPr>
          <w:sz w:val="22"/>
          <w:szCs w:val="22"/>
        </w:rPr>
        <w:t>rzedmiotu</w:t>
      </w:r>
      <w:proofErr w:type="spellEnd"/>
      <w:r w:rsidRPr="00FA36C4">
        <w:rPr>
          <w:sz w:val="22"/>
          <w:szCs w:val="22"/>
        </w:rPr>
        <w:t xml:space="preserve"> </w:t>
      </w:r>
      <w:r w:rsidR="00A40355" w:rsidRPr="00FA36C4">
        <w:rPr>
          <w:sz w:val="22"/>
          <w:szCs w:val="22"/>
          <w:lang w:val="pl-PL"/>
        </w:rPr>
        <w:t>U</w:t>
      </w:r>
      <w:r w:rsidRPr="00FA36C4">
        <w:rPr>
          <w:sz w:val="22"/>
          <w:szCs w:val="22"/>
        </w:rPr>
        <w:t>mowy.</w:t>
      </w:r>
    </w:p>
    <w:p w14:paraId="734AC56F" w14:textId="77777777" w:rsidR="003B3A74" w:rsidRPr="00FA36C4" w:rsidRDefault="003B3A74" w:rsidP="000A0298">
      <w:pPr>
        <w:pStyle w:val="H1"/>
        <w:spacing w:after="120" w:line="276" w:lineRule="auto"/>
        <w:jc w:val="center"/>
      </w:pPr>
      <w:r w:rsidRPr="00FA36C4">
        <w:rPr>
          <w:caps/>
        </w:rPr>
        <w:t>§</w:t>
      </w:r>
      <w:r w:rsidR="00EC6266" w:rsidRPr="00FA36C4">
        <w:rPr>
          <w:caps/>
        </w:rPr>
        <w:t xml:space="preserve"> </w:t>
      </w:r>
      <w:r w:rsidRPr="00FA36C4">
        <w:rPr>
          <w:caps/>
        </w:rPr>
        <w:t xml:space="preserve">3 </w:t>
      </w:r>
      <w:r w:rsidR="002B5229" w:rsidRPr="00FA36C4">
        <w:t>UBEZPIECZENIE</w:t>
      </w:r>
    </w:p>
    <w:p w14:paraId="168518A1" w14:textId="4645813A" w:rsidR="003B3A74" w:rsidRPr="00FA36C4" w:rsidRDefault="003B3A74" w:rsidP="007A28C2">
      <w:pPr>
        <w:pStyle w:val="Nagwek1"/>
        <w:numPr>
          <w:ilvl w:val="0"/>
          <w:numId w:val="27"/>
        </w:numPr>
        <w:spacing w:line="276" w:lineRule="auto"/>
        <w:rPr>
          <w:sz w:val="22"/>
          <w:szCs w:val="22"/>
        </w:rPr>
      </w:pPr>
      <w:r w:rsidRPr="00FA36C4">
        <w:rPr>
          <w:sz w:val="22"/>
          <w:szCs w:val="22"/>
        </w:rPr>
        <w:t xml:space="preserve">Na okres trwania prac przewidzianych niniejszą Umową Wykonawca ma obowiązek posiadania polisy ubezpieczeniowej </w:t>
      </w:r>
      <w:r w:rsidR="00A40355" w:rsidRPr="00FA36C4">
        <w:rPr>
          <w:sz w:val="22"/>
          <w:szCs w:val="22"/>
        </w:rPr>
        <w:t>OC</w:t>
      </w:r>
      <w:r w:rsidRPr="00FA36C4">
        <w:rPr>
          <w:sz w:val="22"/>
          <w:szCs w:val="22"/>
        </w:rPr>
        <w:t xml:space="preserve"> gwarantującej pokrycie ewentualnych strat, jakie wynikną ze szkód powstałych w związku z wykonywanymi pracami, w szczególności zakres polisy powinien obejmować ubezpieczenie od wszelkich szkód, jakie mogą zostać poczynione działaniem Wykonawcy w miejscu instalacji, jak również pracą pracowników i podwykonawców Wykonawcy, wobec urządzeń i infrastruktury telekomunikacyjnej właściciela obiektu oraz innych operatorów posiadających urządzenia w danym obiekcie. Wykonawca zobowiązuje się do przedstawienia takiej polisy Zamawiającemu lub właścicielowi/zarządcy obiektu na każde jego żądanie.</w:t>
      </w:r>
    </w:p>
    <w:p w14:paraId="0B0EA225" w14:textId="77777777" w:rsidR="007E6E63" w:rsidRPr="00FA36C4" w:rsidRDefault="00012920" w:rsidP="000A0298">
      <w:pPr>
        <w:pStyle w:val="H1"/>
        <w:spacing w:line="276" w:lineRule="auto"/>
        <w:jc w:val="center"/>
      </w:pPr>
      <w:r w:rsidRPr="00FA36C4">
        <w:t>§</w:t>
      </w:r>
      <w:r w:rsidR="00EC6266" w:rsidRPr="00FA36C4">
        <w:t xml:space="preserve"> </w:t>
      </w:r>
      <w:r w:rsidR="003B3A74" w:rsidRPr="00FA36C4">
        <w:t>4</w:t>
      </w:r>
      <w:r w:rsidRPr="00FA36C4">
        <w:t xml:space="preserve"> </w:t>
      </w:r>
      <w:r w:rsidR="00AA0B7B" w:rsidRPr="00FA36C4">
        <w:t xml:space="preserve">ZASADY </w:t>
      </w:r>
      <w:r w:rsidR="00104349" w:rsidRPr="00FA36C4">
        <w:t>REALIZACJI</w:t>
      </w:r>
      <w:r w:rsidR="00AA0B7B" w:rsidRPr="00FA36C4">
        <w:t xml:space="preserve"> </w:t>
      </w:r>
      <w:r w:rsidR="00104349" w:rsidRPr="00FA36C4">
        <w:t>PRZEDMIOTU UMOWY</w:t>
      </w:r>
    </w:p>
    <w:p w14:paraId="4B6F2E1F" w14:textId="77777777" w:rsidR="00AA0B7B" w:rsidRPr="00FA36C4" w:rsidRDefault="00AA0B7B" w:rsidP="000A0298">
      <w:pPr>
        <w:pStyle w:val="Tekstpodstawowy"/>
        <w:numPr>
          <w:ilvl w:val="0"/>
          <w:numId w:val="5"/>
        </w:numPr>
        <w:spacing w:line="276" w:lineRule="auto"/>
        <w:rPr>
          <w:sz w:val="22"/>
          <w:szCs w:val="22"/>
        </w:rPr>
      </w:pPr>
      <w:r w:rsidRPr="00FA36C4">
        <w:rPr>
          <w:sz w:val="22"/>
          <w:szCs w:val="22"/>
        </w:rPr>
        <w:t xml:space="preserve">Wykonawca, w ramach wynagrodzenia określonego w Umowie, zobowiązuje się </w:t>
      </w:r>
      <w:r w:rsidR="00ED78CE" w:rsidRPr="00FA36C4">
        <w:rPr>
          <w:sz w:val="22"/>
          <w:szCs w:val="22"/>
        </w:rPr>
        <w:t>do wykonania wszelkich prac projektowych, instalacyjnych, uzgodnień i dostaw opisanych w załączniku nr 1 do Umowy.</w:t>
      </w:r>
    </w:p>
    <w:p w14:paraId="03493C73" w14:textId="77777777" w:rsidR="00ED78CE" w:rsidRPr="00FA36C4" w:rsidRDefault="00113680" w:rsidP="000A0298">
      <w:pPr>
        <w:pStyle w:val="Tekstpodstawowy"/>
        <w:numPr>
          <w:ilvl w:val="0"/>
          <w:numId w:val="5"/>
        </w:numPr>
        <w:spacing w:line="276" w:lineRule="auto"/>
        <w:rPr>
          <w:sz w:val="22"/>
          <w:szCs w:val="22"/>
        </w:rPr>
      </w:pPr>
      <w:r w:rsidRPr="00FA36C4">
        <w:rPr>
          <w:sz w:val="22"/>
          <w:szCs w:val="22"/>
        </w:rPr>
        <w:t>Wykonawca zobowiązuje się do pozyskania na swój koszt wszelkich niezbędnych, przewidzianych pr</w:t>
      </w:r>
      <w:r w:rsidR="00ED78CE" w:rsidRPr="00FA36C4">
        <w:rPr>
          <w:sz w:val="22"/>
          <w:szCs w:val="22"/>
        </w:rPr>
        <w:t>zepisami prawa lub wymaganiami właściciela obiektu zgód i pozwoleń.</w:t>
      </w:r>
    </w:p>
    <w:p w14:paraId="2BA0AB72" w14:textId="77777777" w:rsidR="00ED78CE" w:rsidRPr="00FA36C4" w:rsidRDefault="00ED78CE" w:rsidP="000A0298">
      <w:pPr>
        <w:pStyle w:val="Tekstpodstawowy"/>
        <w:numPr>
          <w:ilvl w:val="0"/>
          <w:numId w:val="5"/>
        </w:numPr>
        <w:spacing w:line="276" w:lineRule="auto"/>
        <w:rPr>
          <w:sz w:val="22"/>
          <w:szCs w:val="22"/>
        </w:rPr>
      </w:pPr>
      <w:r w:rsidRPr="00FA36C4">
        <w:rPr>
          <w:sz w:val="22"/>
          <w:szCs w:val="22"/>
        </w:rPr>
        <w:t xml:space="preserve">Wykonawca zobowiązuje się do zapewnienia we własnym zakresie wszelkich środków niezbędnych do bezpiecznej pracy przy realizacji </w:t>
      </w:r>
      <w:r w:rsidR="00A40355" w:rsidRPr="00FA36C4">
        <w:rPr>
          <w:sz w:val="22"/>
          <w:szCs w:val="22"/>
          <w:lang w:val="pl-PL"/>
        </w:rPr>
        <w:t>P</w:t>
      </w:r>
      <w:proofErr w:type="spellStart"/>
      <w:r w:rsidRPr="00FA36C4">
        <w:rPr>
          <w:sz w:val="22"/>
          <w:szCs w:val="22"/>
        </w:rPr>
        <w:t>rzedmiotu</w:t>
      </w:r>
      <w:proofErr w:type="spellEnd"/>
      <w:r w:rsidRPr="00FA36C4">
        <w:rPr>
          <w:sz w:val="22"/>
          <w:szCs w:val="22"/>
        </w:rPr>
        <w:t xml:space="preserve"> </w:t>
      </w:r>
      <w:r w:rsidR="00A40355" w:rsidRPr="00FA36C4">
        <w:rPr>
          <w:sz w:val="22"/>
          <w:szCs w:val="22"/>
          <w:lang w:val="pl-PL"/>
        </w:rPr>
        <w:t>U</w:t>
      </w:r>
      <w:r w:rsidRPr="00FA36C4">
        <w:rPr>
          <w:sz w:val="22"/>
          <w:szCs w:val="22"/>
        </w:rPr>
        <w:t>mowy.</w:t>
      </w:r>
    </w:p>
    <w:p w14:paraId="4DDDF993" w14:textId="77777777" w:rsidR="00ED78CE" w:rsidRPr="00FA36C4" w:rsidRDefault="00ED78CE" w:rsidP="000A0298">
      <w:pPr>
        <w:pStyle w:val="Tekstpodstawowy"/>
        <w:numPr>
          <w:ilvl w:val="0"/>
          <w:numId w:val="5"/>
        </w:numPr>
        <w:spacing w:line="276" w:lineRule="auto"/>
        <w:rPr>
          <w:sz w:val="22"/>
          <w:szCs w:val="22"/>
        </w:rPr>
      </w:pPr>
      <w:r w:rsidRPr="00FA36C4">
        <w:rPr>
          <w:sz w:val="22"/>
          <w:szCs w:val="22"/>
        </w:rPr>
        <w:t xml:space="preserve">Wykonawca ponosi pełną odpowiedzialność za ewentualne szkody wyrządzone w trakcie realizacji </w:t>
      </w:r>
      <w:r w:rsidR="00A40355" w:rsidRPr="00FA36C4">
        <w:rPr>
          <w:sz w:val="22"/>
          <w:szCs w:val="22"/>
          <w:lang w:val="pl-PL"/>
        </w:rPr>
        <w:t>P</w:t>
      </w:r>
      <w:proofErr w:type="spellStart"/>
      <w:r w:rsidRPr="00FA36C4">
        <w:rPr>
          <w:sz w:val="22"/>
          <w:szCs w:val="22"/>
        </w:rPr>
        <w:t>rzedmiotu</w:t>
      </w:r>
      <w:proofErr w:type="spellEnd"/>
      <w:r w:rsidRPr="00FA36C4">
        <w:rPr>
          <w:sz w:val="22"/>
          <w:szCs w:val="22"/>
        </w:rPr>
        <w:t xml:space="preserve"> </w:t>
      </w:r>
      <w:r w:rsidR="00A40355" w:rsidRPr="00FA36C4">
        <w:rPr>
          <w:sz w:val="22"/>
          <w:szCs w:val="22"/>
          <w:lang w:val="pl-PL"/>
        </w:rPr>
        <w:t>U</w:t>
      </w:r>
      <w:r w:rsidRPr="00FA36C4">
        <w:rPr>
          <w:sz w:val="22"/>
          <w:szCs w:val="22"/>
        </w:rPr>
        <w:t>mowy</w:t>
      </w:r>
      <w:r w:rsidR="00A40355" w:rsidRPr="00FA36C4">
        <w:rPr>
          <w:sz w:val="22"/>
          <w:szCs w:val="22"/>
          <w:lang w:val="pl-PL"/>
        </w:rPr>
        <w:t xml:space="preserve"> przez niego lub podmioty, którymi posługuje się przy wykonaniu Umowy</w:t>
      </w:r>
      <w:r w:rsidRPr="00FA36C4">
        <w:rPr>
          <w:sz w:val="22"/>
          <w:szCs w:val="22"/>
        </w:rPr>
        <w:t>.</w:t>
      </w:r>
    </w:p>
    <w:p w14:paraId="57BC5FFB" w14:textId="6A680107" w:rsidR="00F61C2E" w:rsidRPr="00FA36C4" w:rsidRDefault="00F61C2E" w:rsidP="000A0298">
      <w:pPr>
        <w:pStyle w:val="Tekstpodstawowy"/>
        <w:numPr>
          <w:ilvl w:val="0"/>
          <w:numId w:val="5"/>
        </w:numPr>
        <w:spacing w:line="276" w:lineRule="auto"/>
        <w:rPr>
          <w:sz w:val="22"/>
          <w:szCs w:val="22"/>
        </w:rPr>
      </w:pPr>
      <w:r w:rsidRPr="00FA36C4">
        <w:rPr>
          <w:sz w:val="22"/>
          <w:szCs w:val="22"/>
        </w:rPr>
        <w:t xml:space="preserve">Wykonawca zrealizuje </w:t>
      </w:r>
      <w:r w:rsidR="00A40355" w:rsidRPr="00FA36C4">
        <w:rPr>
          <w:sz w:val="22"/>
          <w:szCs w:val="22"/>
          <w:lang w:val="pl-PL"/>
        </w:rPr>
        <w:t>P</w:t>
      </w:r>
      <w:proofErr w:type="spellStart"/>
      <w:r w:rsidRPr="00FA36C4">
        <w:rPr>
          <w:sz w:val="22"/>
          <w:szCs w:val="22"/>
        </w:rPr>
        <w:t>rzedmiot</w:t>
      </w:r>
      <w:proofErr w:type="spellEnd"/>
      <w:r w:rsidRPr="00FA36C4">
        <w:rPr>
          <w:sz w:val="22"/>
          <w:szCs w:val="22"/>
        </w:rPr>
        <w:t xml:space="preserve"> </w:t>
      </w:r>
      <w:r w:rsidR="00A40355" w:rsidRPr="00FA36C4">
        <w:rPr>
          <w:sz w:val="22"/>
          <w:szCs w:val="22"/>
          <w:lang w:val="pl-PL"/>
        </w:rPr>
        <w:t>U</w:t>
      </w:r>
      <w:r w:rsidRPr="00FA36C4">
        <w:rPr>
          <w:sz w:val="22"/>
          <w:szCs w:val="22"/>
        </w:rPr>
        <w:t>mowy w terminie nie dłuższym ni</w:t>
      </w:r>
      <w:r w:rsidR="00033CF4" w:rsidRPr="00FA36C4">
        <w:rPr>
          <w:sz w:val="22"/>
          <w:szCs w:val="22"/>
          <w:lang w:val="pl-PL"/>
        </w:rPr>
        <w:t>ż</w:t>
      </w:r>
      <w:r w:rsidRPr="00FA36C4">
        <w:rPr>
          <w:sz w:val="22"/>
          <w:szCs w:val="22"/>
        </w:rPr>
        <w:t xml:space="preserve"> </w:t>
      </w:r>
      <w:r w:rsidR="001F3E74" w:rsidRPr="00FA36C4">
        <w:rPr>
          <w:sz w:val="22"/>
          <w:szCs w:val="22"/>
          <w:lang w:val="pl-PL"/>
        </w:rPr>
        <w:t>90</w:t>
      </w:r>
      <w:r w:rsidRPr="00FA36C4">
        <w:rPr>
          <w:sz w:val="22"/>
          <w:szCs w:val="22"/>
        </w:rPr>
        <w:t xml:space="preserve"> dni od daty udostępnienia </w:t>
      </w:r>
      <w:r w:rsidR="00A40355" w:rsidRPr="00FA36C4">
        <w:rPr>
          <w:sz w:val="22"/>
          <w:szCs w:val="22"/>
          <w:lang w:val="pl-PL"/>
        </w:rPr>
        <w:t xml:space="preserve">mu </w:t>
      </w:r>
      <w:r w:rsidR="00033CF4" w:rsidRPr="00FA36C4">
        <w:rPr>
          <w:sz w:val="22"/>
          <w:szCs w:val="22"/>
        </w:rPr>
        <w:t>obiektu</w:t>
      </w:r>
      <w:r w:rsidR="008903FE" w:rsidRPr="00FA36C4">
        <w:rPr>
          <w:sz w:val="22"/>
          <w:szCs w:val="22"/>
          <w:lang w:val="pl-PL"/>
        </w:rPr>
        <w:t xml:space="preserve"> przez Zamawiającego, co zostanie potwierdzone stosownym protokołem</w:t>
      </w:r>
      <w:r w:rsidR="0077345E" w:rsidRPr="00FA36C4">
        <w:rPr>
          <w:sz w:val="22"/>
          <w:szCs w:val="22"/>
          <w:lang w:val="pl-PL"/>
        </w:rPr>
        <w:t xml:space="preserve"> lub informacją przekazaną drogą elektroniczną (e-mail)</w:t>
      </w:r>
      <w:r w:rsidR="008903FE" w:rsidRPr="00FA36C4">
        <w:rPr>
          <w:sz w:val="22"/>
          <w:szCs w:val="22"/>
          <w:lang w:val="pl-PL"/>
        </w:rPr>
        <w:t>.</w:t>
      </w:r>
    </w:p>
    <w:p w14:paraId="70BB0961" w14:textId="77777777" w:rsidR="007F3A85" w:rsidRPr="00FA36C4" w:rsidRDefault="007F3A85" w:rsidP="000A0298">
      <w:pPr>
        <w:pStyle w:val="Tekstpodstawowy"/>
        <w:numPr>
          <w:ilvl w:val="0"/>
          <w:numId w:val="5"/>
        </w:numPr>
        <w:spacing w:line="276" w:lineRule="auto"/>
        <w:rPr>
          <w:sz w:val="22"/>
          <w:szCs w:val="22"/>
        </w:rPr>
      </w:pPr>
      <w:r w:rsidRPr="00FA36C4">
        <w:rPr>
          <w:sz w:val="22"/>
          <w:szCs w:val="22"/>
          <w:lang w:val="pl-PL"/>
        </w:rPr>
        <w:t>Wykonawca udziela Zamawiającemu 24-miesięcznej gwarancji na wykonan</w:t>
      </w:r>
      <w:r w:rsidR="005011AF" w:rsidRPr="00FA36C4">
        <w:rPr>
          <w:sz w:val="22"/>
          <w:szCs w:val="22"/>
          <w:lang w:val="pl-PL"/>
        </w:rPr>
        <w:t>ą Instalację.</w:t>
      </w:r>
    </w:p>
    <w:p w14:paraId="5263CF57" w14:textId="77777777" w:rsidR="00B479CF" w:rsidRPr="00FA36C4" w:rsidRDefault="00B479CF" w:rsidP="00B479CF">
      <w:pPr>
        <w:pStyle w:val="Tekstpodstawowy"/>
        <w:spacing w:line="276" w:lineRule="auto"/>
        <w:ind w:left="360"/>
        <w:rPr>
          <w:sz w:val="22"/>
          <w:szCs w:val="22"/>
        </w:rPr>
      </w:pPr>
    </w:p>
    <w:p w14:paraId="5A16153F" w14:textId="77777777" w:rsidR="0067351C" w:rsidRPr="00FA36C4" w:rsidRDefault="00935F82" w:rsidP="000A0298">
      <w:pPr>
        <w:pStyle w:val="Tekstpodstawowy"/>
        <w:spacing w:before="120" w:line="276" w:lineRule="auto"/>
        <w:ind w:left="360"/>
        <w:jc w:val="center"/>
        <w:rPr>
          <w:b/>
          <w:bCs/>
          <w:sz w:val="22"/>
          <w:szCs w:val="22"/>
          <w:lang w:val="pl-PL"/>
        </w:rPr>
      </w:pPr>
      <w:r w:rsidRPr="00FA36C4">
        <w:rPr>
          <w:b/>
          <w:bCs/>
          <w:sz w:val="22"/>
          <w:szCs w:val="22"/>
          <w:lang w:val="pl-PL"/>
        </w:rPr>
        <w:t xml:space="preserve">§ </w:t>
      </w:r>
      <w:r w:rsidR="000A0298" w:rsidRPr="00FA36C4">
        <w:rPr>
          <w:b/>
          <w:bCs/>
          <w:sz w:val="22"/>
          <w:szCs w:val="22"/>
          <w:lang w:val="pl-PL"/>
        </w:rPr>
        <w:t>5</w:t>
      </w:r>
      <w:r w:rsidR="0067351C" w:rsidRPr="00FA36C4">
        <w:rPr>
          <w:b/>
          <w:bCs/>
          <w:sz w:val="22"/>
          <w:szCs w:val="22"/>
          <w:lang w:val="pl-PL"/>
        </w:rPr>
        <w:t xml:space="preserve"> ODBIÓR PRAC</w:t>
      </w:r>
    </w:p>
    <w:p w14:paraId="1C39E728" w14:textId="77777777" w:rsidR="003A72AD" w:rsidRPr="00FA36C4" w:rsidRDefault="003A72AD" w:rsidP="000A0298">
      <w:pPr>
        <w:pStyle w:val="Tekstpodstawowy"/>
        <w:numPr>
          <w:ilvl w:val="0"/>
          <w:numId w:val="18"/>
        </w:numPr>
        <w:spacing w:line="276" w:lineRule="auto"/>
        <w:ind w:left="426" w:hanging="426"/>
        <w:rPr>
          <w:b/>
          <w:sz w:val="22"/>
          <w:szCs w:val="22"/>
          <w:u w:val="single"/>
          <w:lang w:val="pl-PL"/>
        </w:rPr>
      </w:pPr>
      <w:r w:rsidRPr="00FA36C4">
        <w:rPr>
          <w:sz w:val="22"/>
          <w:szCs w:val="22"/>
          <w:lang w:val="pl-PL"/>
        </w:rPr>
        <w:t xml:space="preserve">Wykonawca poinformuje </w:t>
      </w:r>
      <w:r w:rsidR="005011AF" w:rsidRPr="00FA36C4">
        <w:rPr>
          <w:sz w:val="22"/>
          <w:szCs w:val="22"/>
          <w:lang w:val="pl-PL"/>
        </w:rPr>
        <w:t xml:space="preserve">Zamawiającego </w:t>
      </w:r>
      <w:r w:rsidRPr="00FA36C4">
        <w:rPr>
          <w:sz w:val="22"/>
          <w:szCs w:val="22"/>
          <w:lang w:val="pl-PL"/>
        </w:rPr>
        <w:t>o wykonaniu Przedmiotu Umowy</w:t>
      </w:r>
      <w:r w:rsidR="005011AF" w:rsidRPr="00FA36C4">
        <w:rPr>
          <w:sz w:val="22"/>
          <w:szCs w:val="22"/>
          <w:lang w:val="pl-PL"/>
        </w:rPr>
        <w:t xml:space="preserve"> oraz przekaże dokumenty niezbędne do dokonania odbioru Przedmiotu Umowy</w:t>
      </w:r>
      <w:r w:rsidRPr="00FA36C4">
        <w:rPr>
          <w:sz w:val="22"/>
          <w:szCs w:val="22"/>
          <w:lang w:val="pl-PL"/>
        </w:rPr>
        <w:t xml:space="preserve">. </w:t>
      </w:r>
    </w:p>
    <w:p w14:paraId="7465B821" w14:textId="77777777" w:rsidR="007F3A85" w:rsidRPr="00FA36C4" w:rsidRDefault="003A72AD" w:rsidP="000A0298">
      <w:pPr>
        <w:pStyle w:val="Tekstpodstawowy"/>
        <w:numPr>
          <w:ilvl w:val="0"/>
          <w:numId w:val="18"/>
        </w:numPr>
        <w:spacing w:line="276" w:lineRule="auto"/>
        <w:ind w:left="426" w:hanging="426"/>
        <w:rPr>
          <w:b/>
          <w:sz w:val="22"/>
          <w:szCs w:val="22"/>
          <w:u w:val="single"/>
          <w:lang w:val="pl-PL"/>
        </w:rPr>
      </w:pPr>
      <w:r w:rsidRPr="00FA36C4">
        <w:rPr>
          <w:sz w:val="22"/>
          <w:szCs w:val="22"/>
          <w:lang w:val="pl-PL"/>
        </w:rPr>
        <w:t xml:space="preserve">Zamawiający po otrzymaniu </w:t>
      </w:r>
      <w:r w:rsidR="007F3A85" w:rsidRPr="00FA36C4">
        <w:rPr>
          <w:sz w:val="22"/>
          <w:szCs w:val="22"/>
          <w:lang w:val="pl-PL"/>
        </w:rPr>
        <w:t>informacji</w:t>
      </w:r>
      <w:r w:rsidRPr="00FA36C4">
        <w:rPr>
          <w:sz w:val="22"/>
          <w:szCs w:val="22"/>
          <w:lang w:val="pl-PL"/>
        </w:rPr>
        <w:t xml:space="preserve"> zweryfikuje prawidłowość i kompletność </w:t>
      </w:r>
      <w:r w:rsidR="007F3A85" w:rsidRPr="00FA36C4">
        <w:rPr>
          <w:sz w:val="22"/>
          <w:szCs w:val="22"/>
          <w:lang w:val="pl-PL"/>
        </w:rPr>
        <w:t xml:space="preserve">wykonanych przez Wykonawcę prac oraz </w:t>
      </w:r>
      <w:r w:rsidRPr="00FA36C4">
        <w:rPr>
          <w:sz w:val="22"/>
          <w:szCs w:val="22"/>
          <w:lang w:val="pl-PL"/>
        </w:rPr>
        <w:t xml:space="preserve">przedłożonych dokumentów w terminie </w:t>
      </w:r>
      <w:r w:rsidR="00613CB4" w:rsidRPr="00FA36C4">
        <w:rPr>
          <w:sz w:val="22"/>
          <w:szCs w:val="22"/>
          <w:lang w:val="pl-PL"/>
        </w:rPr>
        <w:t>10</w:t>
      </w:r>
      <w:r w:rsidRPr="00FA36C4">
        <w:rPr>
          <w:sz w:val="22"/>
          <w:szCs w:val="22"/>
          <w:lang w:val="pl-PL"/>
        </w:rPr>
        <w:t xml:space="preserve"> </w:t>
      </w:r>
      <w:r w:rsidR="007F3A85" w:rsidRPr="00FA36C4">
        <w:rPr>
          <w:sz w:val="22"/>
          <w:szCs w:val="22"/>
          <w:lang w:val="pl-PL"/>
        </w:rPr>
        <w:t>d</w:t>
      </w:r>
      <w:r w:rsidRPr="00FA36C4">
        <w:rPr>
          <w:sz w:val="22"/>
          <w:szCs w:val="22"/>
          <w:lang w:val="pl-PL"/>
        </w:rPr>
        <w:t xml:space="preserve">ni </w:t>
      </w:r>
      <w:r w:rsidR="007F3A85" w:rsidRPr="00FA36C4">
        <w:rPr>
          <w:sz w:val="22"/>
          <w:szCs w:val="22"/>
          <w:lang w:val="pl-PL"/>
        </w:rPr>
        <w:t>r</w:t>
      </w:r>
      <w:r w:rsidRPr="00FA36C4">
        <w:rPr>
          <w:sz w:val="22"/>
          <w:szCs w:val="22"/>
          <w:lang w:val="pl-PL"/>
        </w:rPr>
        <w:t>oboczych. W przypadku stwierdzenia nieprawidłowości lub niekompletności</w:t>
      </w:r>
      <w:r w:rsidR="007F3A85" w:rsidRPr="00FA36C4">
        <w:rPr>
          <w:sz w:val="22"/>
          <w:szCs w:val="22"/>
          <w:lang w:val="pl-PL"/>
        </w:rPr>
        <w:t xml:space="preserve"> któregokolwiek z elementów</w:t>
      </w:r>
      <w:r w:rsidRPr="00FA36C4">
        <w:rPr>
          <w:sz w:val="22"/>
          <w:szCs w:val="22"/>
          <w:lang w:val="pl-PL"/>
        </w:rPr>
        <w:t xml:space="preserve"> </w:t>
      </w:r>
      <w:r w:rsidR="007F3A85" w:rsidRPr="00FA36C4">
        <w:rPr>
          <w:sz w:val="22"/>
          <w:szCs w:val="22"/>
          <w:lang w:val="pl-PL"/>
        </w:rPr>
        <w:t xml:space="preserve">Przedmiotu Umowy </w:t>
      </w:r>
      <w:r w:rsidRPr="00FA36C4">
        <w:rPr>
          <w:sz w:val="22"/>
          <w:szCs w:val="22"/>
          <w:lang w:val="pl-PL"/>
        </w:rPr>
        <w:t xml:space="preserve">Zamawiający wezwie Wykonawcę do </w:t>
      </w:r>
      <w:r w:rsidR="007F3A85" w:rsidRPr="00FA36C4">
        <w:rPr>
          <w:sz w:val="22"/>
          <w:szCs w:val="22"/>
          <w:lang w:val="pl-PL"/>
        </w:rPr>
        <w:t>jego</w:t>
      </w:r>
      <w:r w:rsidRPr="00FA36C4">
        <w:rPr>
          <w:sz w:val="22"/>
          <w:szCs w:val="22"/>
          <w:lang w:val="pl-PL"/>
        </w:rPr>
        <w:t xml:space="preserve"> usunięcia w terminie nie dłuższym niż </w:t>
      </w:r>
      <w:r w:rsidR="00613CB4" w:rsidRPr="00FA36C4">
        <w:rPr>
          <w:sz w:val="22"/>
          <w:szCs w:val="22"/>
          <w:lang w:val="pl-PL"/>
        </w:rPr>
        <w:t>10</w:t>
      </w:r>
      <w:r w:rsidRPr="00FA36C4">
        <w:rPr>
          <w:sz w:val="22"/>
          <w:szCs w:val="22"/>
          <w:lang w:val="pl-PL"/>
        </w:rPr>
        <w:t xml:space="preserve"> </w:t>
      </w:r>
      <w:r w:rsidR="007F3A85" w:rsidRPr="00FA36C4">
        <w:rPr>
          <w:sz w:val="22"/>
          <w:szCs w:val="22"/>
          <w:lang w:val="pl-PL"/>
        </w:rPr>
        <w:t>d</w:t>
      </w:r>
      <w:r w:rsidRPr="00FA36C4">
        <w:rPr>
          <w:sz w:val="22"/>
          <w:szCs w:val="22"/>
          <w:lang w:val="pl-PL"/>
        </w:rPr>
        <w:t xml:space="preserve">ni </w:t>
      </w:r>
      <w:r w:rsidR="007F3A85" w:rsidRPr="00FA36C4">
        <w:rPr>
          <w:sz w:val="22"/>
          <w:szCs w:val="22"/>
          <w:lang w:val="pl-PL"/>
        </w:rPr>
        <w:t>r</w:t>
      </w:r>
      <w:r w:rsidRPr="00FA36C4">
        <w:rPr>
          <w:sz w:val="22"/>
          <w:szCs w:val="22"/>
          <w:lang w:val="pl-PL"/>
        </w:rPr>
        <w:t xml:space="preserve">oboczych. </w:t>
      </w:r>
    </w:p>
    <w:p w14:paraId="7D55B894" w14:textId="77777777" w:rsidR="003A72AD" w:rsidRPr="00FA36C4" w:rsidRDefault="003A72AD" w:rsidP="000A0298">
      <w:pPr>
        <w:pStyle w:val="Tekstpodstawowy"/>
        <w:numPr>
          <w:ilvl w:val="0"/>
          <w:numId w:val="18"/>
        </w:numPr>
        <w:spacing w:line="276" w:lineRule="auto"/>
        <w:ind w:left="426" w:hanging="426"/>
        <w:rPr>
          <w:b/>
          <w:sz w:val="22"/>
          <w:szCs w:val="22"/>
          <w:u w:val="single"/>
          <w:lang w:val="pl-PL"/>
        </w:rPr>
      </w:pPr>
      <w:r w:rsidRPr="00FA36C4">
        <w:rPr>
          <w:sz w:val="22"/>
          <w:szCs w:val="22"/>
          <w:lang w:val="pl-PL"/>
        </w:rPr>
        <w:t xml:space="preserve">Za odebrane </w:t>
      </w:r>
      <w:r w:rsidR="007F3A85" w:rsidRPr="00FA36C4">
        <w:rPr>
          <w:sz w:val="22"/>
          <w:szCs w:val="22"/>
          <w:lang w:val="pl-PL"/>
        </w:rPr>
        <w:t>elementy Przedmiotu Umowy</w:t>
      </w:r>
      <w:r w:rsidRPr="00FA36C4">
        <w:rPr>
          <w:sz w:val="22"/>
          <w:szCs w:val="22"/>
          <w:lang w:val="pl-PL"/>
        </w:rPr>
        <w:t xml:space="preserve"> Strony będą uważać tylko te, co do których Zamawiający nie zgłosi </w:t>
      </w:r>
      <w:r w:rsidR="007F3A85" w:rsidRPr="00FA36C4">
        <w:rPr>
          <w:sz w:val="22"/>
          <w:szCs w:val="22"/>
          <w:lang w:val="pl-PL"/>
        </w:rPr>
        <w:t xml:space="preserve">istotnych </w:t>
      </w:r>
      <w:r w:rsidRPr="00FA36C4">
        <w:rPr>
          <w:sz w:val="22"/>
          <w:szCs w:val="22"/>
          <w:lang w:val="pl-PL"/>
        </w:rPr>
        <w:t xml:space="preserve">zastrzeżeń w trybie ust. </w:t>
      </w:r>
      <w:r w:rsidR="007F3A85" w:rsidRPr="00FA36C4">
        <w:rPr>
          <w:sz w:val="22"/>
          <w:szCs w:val="22"/>
          <w:lang w:val="pl-PL"/>
        </w:rPr>
        <w:t>2</w:t>
      </w:r>
      <w:r w:rsidRPr="00FA36C4">
        <w:rPr>
          <w:sz w:val="22"/>
          <w:szCs w:val="22"/>
          <w:lang w:val="pl-PL"/>
        </w:rPr>
        <w:t xml:space="preserve"> powyżej lub te, który</w:t>
      </w:r>
      <w:r w:rsidR="007F3A85" w:rsidRPr="00FA36C4">
        <w:rPr>
          <w:sz w:val="22"/>
          <w:szCs w:val="22"/>
          <w:lang w:val="pl-PL"/>
        </w:rPr>
        <w:t>ch</w:t>
      </w:r>
      <w:r w:rsidRPr="00FA36C4">
        <w:rPr>
          <w:sz w:val="22"/>
          <w:szCs w:val="22"/>
          <w:lang w:val="pl-PL"/>
        </w:rPr>
        <w:t xml:space="preserve"> nieprawidłowości </w:t>
      </w:r>
      <w:r w:rsidR="00613CB4" w:rsidRPr="00FA36C4">
        <w:rPr>
          <w:sz w:val="22"/>
          <w:szCs w:val="22"/>
          <w:lang w:val="pl-PL"/>
        </w:rPr>
        <w:t>l</w:t>
      </w:r>
      <w:r w:rsidRPr="00FA36C4">
        <w:rPr>
          <w:sz w:val="22"/>
          <w:szCs w:val="22"/>
          <w:lang w:val="pl-PL"/>
        </w:rPr>
        <w:t>ub niekompletność zostaną usunięte</w:t>
      </w:r>
      <w:r w:rsidR="00CC2D94" w:rsidRPr="00FA36C4">
        <w:rPr>
          <w:sz w:val="22"/>
          <w:szCs w:val="22"/>
          <w:lang w:val="pl-PL"/>
        </w:rPr>
        <w:t xml:space="preserve"> przez Wykonawcę</w:t>
      </w:r>
      <w:r w:rsidRPr="00FA36C4">
        <w:rPr>
          <w:sz w:val="22"/>
          <w:szCs w:val="22"/>
          <w:lang w:val="pl-PL"/>
        </w:rPr>
        <w:t>.</w:t>
      </w:r>
    </w:p>
    <w:p w14:paraId="5C9709DD" w14:textId="77777777" w:rsidR="0067351C" w:rsidRPr="00FA36C4" w:rsidRDefault="007F3A85" w:rsidP="000A0298">
      <w:pPr>
        <w:pStyle w:val="Tekstpodstawowy"/>
        <w:numPr>
          <w:ilvl w:val="0"/>
          <w:numId w:val="18"/>
        </w:numPr>
        <w:spacing w:line="276" w:lineRule="auto"/>
        <w:ind w:left="426" w:hanging="426"/>
        <w:rPr>
          <w:b/>
          <w:sz w:val="22"/>
          <w:szCs w:val="22"/>
          <w:lang w:val="pl-PL"/>
        </w:rPr>
      </w:pPr>
      <w:r w:rsidRPr="00FA36C4">
        <w:rPr>
          <w:bCs/>
          <w:sz w:val="22"/>
          <w:szCs w:val="22"/>
          <w:lang w:val="pl-PL"/>
        </w:rPr>
        <w:t>Odbiór Przedmiotu Umowy zostanie potwierdzony protokołem odbioru podpisanym przez obie Strony.</w:t>
      </w:r>
    </w:p>
    <w:p w14:paraId="2962461E" w14:textId="77777777" w:rsidR="007E6E63" w:rsidRPr="00FA36C4" w:rsidRDefault="003B3A74" w:rsidP="002B5229">
      <w:pPr>
        <w:pStyle w:val="H1"/>
        <w:spacing w:after="120"/>
        <w:jc w:val="center"/>
      </w:pPr>
      <w:r w:rsidRPr="00FA36C4">
        <w:t>§</w:t>
      </w:r>
      <w:r w:rsidR="00EC6266" w:rsidRPr="00FA36C4">
        <w:t xml:space="preserve"> </w:t>
      </w:r>
      <w:r w:rsidR="000A0298" w:rsidRPr="00FA36C4">
        <w:t>6</w:t>
      </w:r>
      <w:r w:rsidR="00012920" w:rsidRPr="00FA36C4">
        <w:t xml:space="preserve"> WYNAGRODZENIE</w:t>
      </w:r>
    </w:p>
    <w:p w14:paraId="3A28B6C7" w14:textId="6FB99FB5" w:rsidR="00AA0B7B" w:rsidRPr="00FA36C4" w:rsidRDefault="00AA0B7B" w:rsidP="007A28C2">
      <w:pPr>
        <w:pStyle w:val="Tekstpodstawowy"/>
        <w:numPr>
          <w:ilvl w:val="0"/>
          <w:numId w:val="6"/>
        </w:numPr>
        <w:spacing w:line="276" w:lineRule="auto"/>
        <w:rPr>
          <w:sz w:val="22"/>
          <w:szCs w:val="22"/>
        </w:rPr>
      </w:pPr>
      <w:r w:rsidRPr="00FA36C4">
        <w:rPr>
          <w:sz w:val="22"/>
          <w:szCs w:val="22"/>
        </w:rPr>
        <w:t xml:space="preserve">Strony ustalają, że Wykonawcy przysługiwać będzie wynagrodzenie </w:t>
      </w:r>
      <w:r w:rsidR="00A45513" w:rsidRPr="00FA36C4">
        <w:rPr>
          <w:sz w:val="22"/>
          <w:szCs w:val="22"/>
        </w:rPr>
        <w:t xml:space="preserve">ryczałtowe za realizację </w:t>
      </w:r>
      <w:r w:rsidR="008903FE" w:rsidRPr="00FA36C4">
        <w:rPr>
          <w:sz w:val="22"/>
          <w:szCs w:val="22"/>
          <w:lang w:val="pl-PL"/>
        </w:rPr>
        <w:t>P</w:t>
      </w:r>
      <w:proofErr w:type="spellStart"/>
      <w:r w:rsidR="00A45513" w:rsidRPr="00FA36C4">
        <w:rPr>
          <w:sz w:val="22"/>
          <w:szCs w:val="22"/>
        </w:rPr>
        <w:t>rzedmiotu</w:t>
      </w:r>
      <w:proofErr w:type="spellEnd"/>
      <w:r w:rsidR="00A45513" w:rsidRPr="00FA36C4">
        <w:rPr>
          <w:sz w:val="22"/>
          <w:szCs w:val="22"/>
        </w:rPr>
        <w:t xml:space="preserve"> </w:t>
      </w:r>
      <w:r w:rsidR="008903FE" w:rsidRPr="00FA36C4">
        <w:rPr>
          <w:sz w:val="22"/>
          <w:szCs w:val="22"/>
          <w:lang w:val="pl-PL"/>
        </w:rPr>
        <w:t>U</w:t>
      </w:r>
      <w:r w:rsidR="00A45513" w:rsidRPr="00FA36C4">
        <w:rPr>
          <w:sz w:val="22"/>
          <w:szCs w:val="22"/>
        </w:rPr>
        <w:t xml:space="preserve">mowy w wysokości </w:t>
      </w:r>
      <w:r w:rsidR="0077345E" w:rsidRPr="00FA36C4">
        <w:rPr>
          <w:sz w:val="22"/>
          <w:szCs w:val="22"/>
          <w:lang w:val="pl-PL"/>
        </w:rPr>
        <w:t>…………….</w:t>
      </w:r>
      <w:r w:rsidR="00A45513" w:rsidRPr="00FA36C4">
        <w:rPr>
          <w:sz w:val="22"/>
          <w:szCs w:val="22"/>
        </w:rPr>
        <w:t xml:space="preserve"> zł netto (słownie:</w:t>
      </w:r>
      <w:r w:rsidR="007325BF" w:rsidRPr="00FA36C4">
        <w:rPr>
          <w:sz w:val="22"/>
          <w:szCs w:val="22"/>
          <w:lang w:val="pl-PL"/>
        </w:rPr>
        <w:t xml:space="preserve"> </w:t>
      </w:r>
      <w:r w:rsidR="0077345E" w:rsidRPr="00FA36C4">
        <w:rPr>
          <w:sz w:val="22"/>
          <w:szCs w:val="22"/>
          <w:lang w:val="pl-PL"/>
        </w:rPr>
        <w:t>……………………………………</w:t>
      </w:r>
      <w:r w:rsidR="00CB2431" w:rsidRPr="00FA36C4">
        <w:rPr>
          <w:sz w:val="22"/>
          <w:szCs w:val="22"/>
          <w:lang w:val="pl-PL"/>
        </w:rPr>
        <w:t xml:space="preserve"> złotych</w:t>
      </w:r>
      <w:r w:rsidR="00B479CF" w:rsidRPr="00FA36C4">
        <w:rPr>
          <w:sz w:val="22"/>
          <w:szCs w:val="22"/>
          <w:lang w:val="pl-PL"/>
        </w:rPr>
        <w:t xml:space="preserve"> 00/100</w:t>
      </w:r>
      <w:r w:rsidR="00A45513" w:rsidRPr="00FA36C4">
        <w:rPr>
          <w:sz w:val="22"/>
          <w:szCs w:val="22"/>
        </w:rPr>
        <w:t>)</w:t>
      </w:r>
      <w:r w:rsidR="00565B9D" w:rsidRPr="00FA36C4">
        <w:rPr>
          <w:sz w:val="22"/>
          <w:szCs w:val="22"/>
          <w:lang w:val="pl-PL"/>
        </w:rPr>
        <w:t xml:space="preserve">, </w:t>
      </w:r>
      <w:r w:rsidR="00FE4471" w:rsidRPr="00FA36C4">
        <w:rPr>
          <w:sz w:val="22"/>
          <w:szCs w:val="22"/>
          <w:lang w:val="pl-PL"/>
        </w:rPr>
        <w:t>w</w:t>
      </w:r>
      <w:r w:rsidR="00565B9D" w:rsidRPr="00FA36C4">
        <w:rPr>
          <w:sz w:val="22"/>
          <w:szCs w:val="22"/>
          <w:lang w:val="pl-PL"/>
        </w:rPr>
        <w:t xml:space="preserve"> tym:</w:t>
      </w:r>
    </w:p>
    <w:p w14:paraId="46F8CDE1" w14:textId="0B716960" w:rsidR="00B32FA4" w:rsidRPr="00FA36C4" w:rsidRDefault="008903FE" w:rsidP="007A28C2">
      <w:pPr>
        <w:pStyle w:val="Tekstpodstawowy"/>
        <w:numPr>
          <w:ilvl w:val="1"/>
          <w:numId w:val="6"/>
        </w:numPr>
        <w:spacing w:line="276" w:lineRule="auto"/>
        <w:rPr>
          <w:sz w:val="22"/>
          <w:szCs w:val="22"/>
        </w:rPr>
      </w:pPr>
      <w:r w:rsidRPr="00FA36C4">
        <w:rPr>
          <w:sz w:val="22"/>
          <w:szCs w:val="22"/>
          <w:lang w:val="pl-PL"/>
        </w:rPr>
        <w:t xml:space="preserve">Dokumentacja </w:t>
      </w:r>
      <w:r w:rsidR="00CC2D94" w:rsidRPr="00FA36C4">
        <w:rPr>
          <w:sz w:val="22"/>
          <w:szCs w:val="22"/>
          <w:lang w:val="pl-PL"/>
        </w:rPr>
        <w:t>Projektowa</w:t>
      </w:r>
      <w:r w:rsidRPr="00FA36C4">
        <w:rPr>
          <w:sz w:val="22"/>
          <w:szCs w:val="22"/>
          <w:lang w:val="pl-PL"/>
        </w:rPr>
        <w:t xml:space="preserve"> i</w:t>
      </w:r>
      <w:r w:rsidR="00B32FA4" w:rsidRPr="00FA36C4">
        <w:rPr>
          <w:sz w:val="22"/>
          <w:szCs w:val="22"/>
        </w:rPr>
        <w:t xml:space="preserve"> ekspertyza wieży</w:t>
      </w:r>
      <w:r w:rsidR="0077345E" w:rsidRPr="00FA36C4">
        <w:rPr>
          <w:sz w:val="22"/>
          <w:szCs w:val="22"/>
          <w:lang w:val="pl-PL"/>
        </w:rPr>
        <w:t xml:space="preserve"> </w:t>
      </w:r>
      <w:r w:rsidR="00CB2431" w:rsidRPr="00FA36C4">
        <w:rPr>
          <w:sz w:val="22"/>
          <w:szCs w:val="22"/>
        </w:rPr>
        <w:t>:</w:t>
      </w:r>
      <w:r w:rsidR="00B479CF" w:rsidRPr="00FA36C4">
        <w:rPr>
          <w:sz w:val="22"/>
          <w:szCs w:val="22"/>
        </w:rPr>
        <w:t xml:space="preserve"> </w:t>
      </w:r>
      <w:r w:rsidR="0077345E" w:rsidRPr="00FA36C4">
        <w:rPr>
          <w:sz w:val="22"/>
          <w:szCs w:val="22"/>
          <w:lang w:val="pl-PL"/>
        </w:rPr>
        <w:t>……………….</w:t>
      </w:r>
      <w:r w:rsidR="00B479CF" w:rsidRPr="00FA36C4">
        <w:rPr>
          <w:sz w:val="22"/>
          <w:szCs w:val="22"/>
          <w:lang w:val="pl-PL"/>
        </w:rPr>
        <w:t xml:space="preserve"> zł</w:t>
      </w:r>
      <w:r w:rsidR="00B32FA4" w:rsidRPr="00FA36C4">
        <w:rPr>
          <w:sz w:val="22"/>
          <w:szCs w:val="22"/>
        </w:rPr>
        <w:t xml:space="preserve"> netto</w:t>
      </w:r>
      <w:r w:rsidR="00E50759" w:rsidRPr="00FA36C4">
        <w:rPr>
          <w:sz w:val="22"/>
          <w:szCs w:val="22"/>
          <w:lang w:val="pl-PL"/>
        </w:rPr>
        <w:t>.</w:t>
      </w:r>
    </w:p>
    <w:p w14:paraId="2E0BBACB" w14:textId="361BE333" w:rsidR="0077345E" w:rsidRPr="00FA36C4" w:rsidRDefault="00B32FA4" w:rsidP="007A28C2">
      <w:pPr>
        <w:pStyle w:val="Tekstpodstawowy"/>
        <w:numPr>
          <w:ilvl w:val="1"/>
          <w:numId w:val="6"/>
        </w:numPr>
        <w:spacing w:line="276" w:lineRule="auto"/>
        <w:rPr>
          <w:sz w:val="22"/>
          <w:szCs w:val="22"/>
        </w:rPr>
      </w:pPr>
      <w:r w:rsidRPr="00FA36C4">
        <w:rPr>
          <w:sz w:val="22"/>
          <w:szCs w:val="22"/>
        </w:rPr>
        <w:t xml:space="preserve">Pozostałe elementy </w:t>
      </w:r>
      <w:r w:rsidR="008903FE" w:rsidRPr="00FA36C4">
        <w:rPr>
          <w:sz w:val="22"/>
          <w:szCs w:val="22"/>
          <w:lang w:val="pl-PL"/>
        </w:rPr>
        <w:t>P</w:t>
      </w:r>
      <w:proofErr w:type="spellStart"/>
      <w:r w:rsidRPr="00FA36C4">
        <w:rPr>
          <w:sz w:val="22"/>
          <w:szCs w:val="22"/>
        </w:rPr>
        <w:t>rzedmiotu</w:t>
      </w:r>
      <w:proofErr w:type="spellEnd"/>
      <w:r w:rsidRPr="00FA36C4">
        <w:rPr>
          <w:sz w:val="22"/>
          <w:szCs w:val="22"/>
        </w:rPr>
        <w:t xml:space="preserve"> </w:t>
      </w:r>
      <w:r w:rsidR="008903FE" w:rsidRPr="00FA36C4">
        <w:rPr>
          <w:sz w:val="22"/>
          <w:szCs w:val="22"/>
          <w:lang w:val="pl-PL"/>
        </w:rPr>
        <w:t>U</w:t>
      </w:r>
      <w:r w:rsidRPr="00FA36C4">
        <w:rPr>
          <w:sz w:val="22"/>
          <w:szCs w:val="22"/>
        </w:rPr>
        <w:t>mowy</w:t>
      </w:r>
      <w:r w:rsidR="00CB2431" w:rsidRPr="00FA36C4">
        <w:rPr>
          <w:sz w:val="22"/>
          <w:szCs w:val="22"/>
        </w:rPr>
        <w:t>:</w:t>
      </w:r>
      <w:r w:rsidR="00B479CF" w:rsidRPr="00FA36C4">
        <w:rPr>
          <w:sz w:val="22"/>
          <w:szCs w:val="22"/>
        </w:rPr>
        <w:tab/>
        <w:t xml:space="preserve"> </w:t>
      </w:r>
      <w:r w:rsidR="0077345E" w:rsidRPr="00FA36C4">
        <w:rPr>
          <w:sz w:val="22"/>
          <w:szCs w:val="22"/>
          <w:lang w:val="pl-PL"/>
        </w:rPr>
        <w:t>…………….</w:t>
      </w:r>
      <w:r w:rsidR="00CB2431" w:rsidRPr="00FA36C4">
        <w:rPr>
          <w:sz w:val="22"/>
          <w:szCs w:val="22"/>
        </w:rPr>
        <w:t xml:space="preserve"> </w:t>
      </w:r>
      <w:r w:rsidR="00FE4471" w:rsidRPr="00FA36C4">
        <w:rPr>
          <w:sz w:val="22"/>
          <w:szCs w:val="22"/>
          <w:lang w:val="pl-PL"/>
        </w:rPr>
        <w:t>z</w:t>
      </w:r>
      <w:r w:rsidRPr="00FA36C4">
        <w:rPr>
          <w:sz w:val="22"/>
          <w:szCs w:val="22"/>
        </w:rPr>
        <w:t>ł netto.</w:t>
      </w:r>
    </w:p>
    <w:p w14:paraId="3F850A1A" w14:textId="77777777" w:rsidR="00AA0B7B" w:rsidRPr="00FA36C4" w:rsidRDefault="00D329FB" w:rsidP="007A28C2">
      <w:pPr>
        <w:pStyle w:val="Tekstpodstawowy"/>
        <w:numPr>
          <w:ilvl w:val="0"/>
          <w:numId w:val="6"/>
        </w:numPr>
        <w:spacing w:line="276" w:lineRule="auto"/>
        <w:rPr>
          <w:sz w:val="22"/>
          <w:szCs w:val="22"/>
        </w:rPr>
      </w:pPr>
      <w:r w:rsidRPr="00FA36C4">
        <w:rPr>
          <w:sz w:val="22"/>
          <w:szCs w:val="22"/>
        </w:rPr>
        <w:t xml:space="preserve">Wszelkie koszty </w:t>
      </w:r>
      <w:r w:rsidR="00A45513" w:rsidRPr="00FA36C4">
        <w:rPr>
          <w:sz w:val="22"/>
          <w:szCs w:val="22"/>
        </w:rPr>
        <w:t xml:space="preserve">związane z wykonaniem </w:t>
      </w:r>
      <w:r w:rsidR="008903FE" w:rsidRPr="00FA36C4">
        <w:rPr>
          <w:sz w:val="22"/>
          <w:szCs w:val="22"/>
          <w:lang w:val="pl-PL"/>
        </w:rPr>
        <w:t>P</w:t>
      </w:r>
      <w:proofErr w:type="spellStart"/>
      <w:r w:rsidR="00A45513" w:rsidRPr="00FA36C4">
        <w:rPr>
          <w:sz w:val="22"/>
          <w:szCs w:val="22"/>
        </w:rPr>
        <w:t>rzedmiotu</w:t>
      </w:r>
      <w:proofErr w:type="spellEnd"/>
      <w:r w:rsidR="00A45513" w:rsidRPr="00FA36C4">
        <w:rPr>
          <w:sz w:val="22"/>
          <w:szCs w:val="22"/>
        </w:rPr>
        <w:t xml:space="preserve"> </w:t>
      </w:r>
      <w:r w:rsidR="008903FE" w:rsidRPr="00FA36C4">
        <w:rPr>
          <w:sz w:val="22"/>
          <w:szCs w:val="22"/>
          <w:lang w:val="pl-PL"/>
        </w:rPr>
        <w:t>U</w:t>
      </w:r>
      <w:r w:rsidR="00A45513" w:rsidRPr="00FA36C4">
        <w:rPr>
          <w:sz w:val="22"/>
          <w:szCs w:val="22"/>
        </w:rPr>
        <w:t xml:space="preserve">mowy </w:t>
      </w:r>
      <w:r w:rsidR="00AA0B7B" w:rsidRPr="00FA36C4">
        <w:rPr>
          <w:sz w:val="22"/>
          <w:szCs w:val="22"/>
        </w:rPr>
        <w:t xml:space="preserve">obciążają Wykonawcę i zawierają się </w:t>
      </w:r>
      <w:r w:rsidR="00935F82" w:rsidRPr="00FA36C4">
        <w:rPr>
          <w:sz w:val="22"/>
          <w:szCs w:val="22"/>
        </w:rPr>
        <w:br/>
      </w:r>
      <w:r w:rsidR="00AA0B7B" w:rsidRPr="00FA36C4">
        <w:rPr>
          <w:sz w:val="22"/>
          <w:szCs w:val="22"/>
        </w:rPr>
        <w:t xml:space="preserve">w </w:t>
      </w:r>
      <w:r w:rsidR="00A45513" w:rsidRPr="00FA36C4">
        <w:rPr>
          <w:sz w:val="22"/>
          <w:szCs w:val="22"/>
        </w:rPr>
        <w:t>wynagrodzeniu opisanym w ust. 1.</w:t>
      </w:r>
    </w:p>
    <w:p w14:paraId="6DE16866" w14:textId="259864B7" w:rsidR="00613CB4" w:rsidRPr="00FA36C4" w:rsidRDefault="00613CB4" w:rsidP="007A28C2">
      <w:pPr>
        <w:pStyle w:val="Tekstpodstawowy"/>
        <w:numPr>
          <w:ilvl w:val="0"/>
          <w:numId w:val="6"/>
        </w:numPr>
        <w:spacing w:line="276" w:lineRule="auto"/>
        <w:rPr>
          <w:sz w:val="22"/>
          <w:szCs w:val="22"/>
        </w:rPr>
      </w:pPr>
      <w:r w:rsidRPr="00FA36C4">
        <w:rPr>
          <w:sz w:val="22"/>
          <w:szCs w:val="22"/>
          <w:lang w:val="pl-PL"/>
        </w:rPr>
        <w:lastRenderedPageBreak/>
        <w:t>Prace dodatkowe</w:t>
      </w:r>
      <w:r w:rsidR="0077345E" w:rsidRPr="00FA36C4">
        <w:rPr>
          <w:sz w:val="22"/>
          <w:szCs w:val="22"/>
          <w:lang w:val="pl-PL"/>
        </w:rPr>
        <w:t>,</w:t>
      </w:r>
      <w:r w:rsidRPr="00FA36C4">
        <w:rPr>
          <w:sz w:val="22"/>
          <w:szCs w:val="22"/>
          <w:lang w:val="pl-PL"/>
        </w:rPr>
        <w:t xml:space="preserve"> nieobjęte </w:t>
      </w:r>
      <w:r w:rsidR="0077345E" w:rsidRPr="00FA36C4">
        <w:rPr>
          <w:sz w:val="22"/>
          <w:szCs w:val="22"/>
          <w:lang w:val="pl-PL"/>
        </w:rPr>
        <w:t>zakresem Przedmiotu Umowy</w:t>
      </w:r>
      <w:r w:rsidRPr="00FA36C4">
        <w:rPr>
          <w:sz w:val="22"/>
          <w:szCs w:val="22"/>
          <w:lang w:val="pl-PL"/>
        </w:rPr>
        <w:t>, które pojawią się na etapie realizacji Umowy</w:t>
      </w:r>
      <w:r w:rsidR="00C24464" w:rsidRPr="00FA36C4">
        <w:rPr>
          <w:sz w:val="22"/>
          <w:szCs w:val="22"/>
          <w:lang w:val="pl-PL"/>
        </w:rPr>
        <w:t xml:space="preserve"> </w:t>
      </w:r>
      <w:r w:rsidR="0077345E" w:rsidRPr="00FA36C4">
        <w:rPr>
          <w:sz w:val="22"/>
          <w:szCs w:val="22"/>
          <w:lang w:val="pl-PL"/>
        </w:rPr>
        <w:t>(np. konieczność wzmocnienia wieży wynikająca z przeprowadzonej ekspertyzy),</w:t>
      </w:r>
      <w:r w:rsidRPr="00FA36C4">
        <w:rPr>
          <w:sz w:val="22"/>
          <w:szCs w:val="22"/>
          <w:lang w:val="pl-PL"/>
        </w:rPr>
        <w:t xml:space="preserve"> będą wymagały podpisania aneksu.</w:t>
      </w:r>
    </w:p>
    <w:p w14:paraId="7B6F12E7" w14:textId="77777777" w:rsidR="00A45513" w:rsidRPr="00FA36C4" w:rsidRDefault="00AA0B7B" w:rsidP="007A28C2">
      <w:pPr>
        <w:pStyle w:val="Tekstpodstawowy"/>
        <w:numPr>
          <w:ilvl w:val="0"/>
          <w:numId w:val="6"/>
        </w:numPr>
        <w:spacing w:line="276" w:lineRule="auto"/>
        <w:rPr>
          <w:sz w:val="22"/>
          <w:szCs w:val="22"/>
        </w:rPr>
      </w:pPr>
      <w:r w:rsidRPr="00FA36C4">
        <w:rPr>
          <w:sz w:val="22"/>
          <w:szCs w:val="22"/>
        </w:rPr>
        <w:t>Wynagr</w:t>
      </w:r>
      <w:r w:rsidR="00113680" w:rsidRPr="00FA36C4">
        <w:rPr>
          <w:sz w:val="22"/>
          <w:szCs w:val="22"/>
        </w:rPr>
        <w:t xml:space="preserve">odzenie, o którym mowa w ust. 1 </w:t>
      </w:r>
      <w:r w:rsidRPr="00FA36C4">
        <w:rPr>
          <w:sz w:val="22"/>
          <w:szCs w:val="22"/>
        </w:rPr>
        <w:t>jest płatne na podstawie faktur</w:t>
      </w:r>
      <w:r w:rsidR="00A45513" w:rsidRPr="00FA36C4">
        <w:rPr>
          <w:sz w:val="22"/>
          <w:szCs w:val="22"/>
          <w:lang w:val="pl-PL"/>
        </w:rPr>
        <w:t>y</w:t>
      </w:r>
      <w:r w:rsidRPr="00FA36C4">
        <w:rPr>
          <w:sz w:val="22"/>
          <w:szCs w:val="22"/>
        </w:rPr>
        <w:t>, któr</w:t>
      </w:r>
      <w:r w:rsidR="00A45513" w:rsidRPr="00FA36C4">
        <w:rPr>
          <w:sz w:val="22"/>
          <w:szCs w:val="22"/>
          <w:lang w:val="pl-PL"/>
        </w:rPr>
        <w:t>ą</w:t>
      </w:r>
      <w:r w:rsidR="00A45513" w:rsidRPr="00FA36C4">
        <w:rPr>
          <w:sz w:val="22"/>
          <w:szCs w:val="22"/>
        </w:rPr>
        <w:t xml:space="preserve"> wystawi</w:t>
      </w:r>
      <w:r w:rsidRPr="00FA36C4">
        <w:rPr>
          <w:sz w:val="22"/>
          <w:szCs w:val="22"/>
        </w:rPr>
        <w:t xml:space="preserve"> Wykonawca </w:t>
      </w:r>
      <w:r w:rsidR="00935F82" w:rsidRPr="00FA36C4">
        <w:rPr>
          <w:sz w:val="22"/>
          <w:szCs w:val="22"/>
        </w:rPr>
        <w:br/>
      </w:r>
      <w:r w:rsidRPr="00FA36C4">
        <w:rPr>
          <w:sz w:val="22"/>
          <w:szCs w:val="22"/>
        </w:rPr>
        <w:t xml:space="preserve">w terminie do </w:t>
      </w:r>
      <w:r w:rsidR="00113680" w:rsidRPr="00FA36C4">
        <w:rPr>
          <w:sz w:val="22"/>
          <w:szCs w:val="22"/>
          <w:lang w:val="pl-PL"/>
        </w:rPr>
        <w:t>7.</w:t>
      </w:r>
      <w:r w:rsidRPr="00FA36C4">
        <w:rPr>
          <w:sz w:val="22"/>
          <w:szCs w:val="22"/>
        </w:rPr>
        <w:t xml:space="preserve"> </w:t>
      </w:r>
      <w:r w:rsidR="00012920" w:rsidRPr="00FA36C4">
        <w:rPr>
          <w:sz w:val="22"/>
          <w:szCs w:val="22"/>
        </w:rPr>
        <w:t>d</w:t>
      </w:r>
      <w:r w:rsidRPr="00FA36C4">
        <w:rPr>
          <w:sz w:val="22"/>
          <w:szCs w:val="22"/>
        </w:rPr>
        <w:t>ni</w:t>
      </w:r>
      <w:r w:rsidR="00A45513" w:rsidRPr="00FA36C4">
        <w:rPr>
          <w:sz w:val="22"/>
          <w:szCs w:val="22"/>
          <w:lang w:val="pl-PL"/>
        </w:rPr>
        <w:t xml:space="preserve"> od daty podpisania protokołu odbioru</w:t>
      </w:r>
      <w:r w:rsidR="00984E12" w:rsidRPr="00FA36C4">
        <w:rPr>
          <w:sz w:val="22"/>
          <w:szCs w:val="22"/>
          <w:lang w:val="pl-PL"/>
        </w:rPr>
        <w:t xml:space="preserve"> </w:t>
      </w:r>
      <w:r w:rsidR="00622C95" w:rsidRPr="00FA36C4">
        <w:rPr>
          <w:sz w:val="22"/>
          <w:szCs w:val="22"/>
          <w:lang w:val="pl-PL"/>
        </w:rPr>
        <w:t>Przedmiotu</w:t>
      </w:r>
      <w:r w:rsidR="00984E12" w:rsidRPr="00FA36C4">
        <w:rPr>
          <w:sz w:val="22"/>
          <w:szCs w:val="22"/>
          <w:lang w:val="pl-PL"/>
        </w:rPr>
        <w:t xml:space="preserve"> Umowy</w:t>
      </w:r>
      <w:r w:rsidR="00A45513" w:rsidRPr="00FA36C4">
        <w:rPr>
          <w:sz w:val="22"/>
          <w:szCs w:val="22"/>
          <w:lang w:val="pl-PL"/>
        </w:rPr>
        <w:t xml:space="preserve"> bez uwag.</w:t>
      </w:r>
      <w:r w:rsidRPr="00FA36C4">
        <w:rPr>
          <w:sz w:val="22"/>
          <w:szCs w:val="22"/>
        </w:rPr>
        <w:t xml:space="preserve"> </w:t>
      </w:r>
    </w:p>
    <w:p w14:paraId="6F351FE0" w14:textId="77777777" w:rsidR="00AA0B7B" w:rsidRPr="00FA36C4" w:rsidRDefault="00AA0B7B" w:rsidP="007A28C2">
      <w:pPr>
        <w:pStyle w:val="Tekstpodstawowy"/>
        <w:numPr>
          <w:ilvl w:val="0"/>
          <w:numId w:val="6"/>
        </w:numPr>
        <w:spacing w:line="276" w:lineRule="auto"/>
        <w:rPr>
          <w:sz w:val="22"/>
          <w:szCs w:val="22"/>
        </w:rPr>
      </w:pPr>
      <w:r w:rsidRPr="00FA36C4">
        <w:rPr>
          <w:sz w:val="22"/>
          <w:szCs w:val="22"/>
        </w:rPr>
        <w:t xml:space="preserve">Wykonawca </w:t>
      </w:r>
      <w:r w:rsidR="00A45513" w:rsidRPr="00FA36C4">
        <w:rPr>
          <w:sz w:val="22"/>
          <w:szCs w:val="22"/>
          <w:lang w:val="pl-PL"/>
        </w:rPr>
        <w:t>na</w:t>
      </w:r>
      <w:r w:rsidRPr="00FA36C4">
        <w:rPr>
          <w:sz w:val="22"/>
          <w:szCs w:val="22"/>
        </w:rPr>
        <w:t xml:space="preserve"> fakturze </w:t>
      </w:r>
      <w:r w:rsidR="00A45513" w:rsidRPr="00FA36C4">
        <w:rPr>
          <w:sz w:val="22"/>
          <w:szCs w:val="22"/>
        </w:rPr>
        <w:t xml:space="preserve">wskaże numer </w:t>
      </w:r>
      <w:r w:rsidR="00984E12" w:rsidRPr="00FA36C4">
        <w:rPr>
          <w:sz w:val="22"/>
          <w:szCs w:val="22"/>
          <w:lang w:val="pl-PL"/>
        </w:rPr>
        <w:t>U</w:t>
      </w:r>
      <w:r w:rsidR="00A45513" w:rsidRPr="00FA36C4">
        <w:rPr>
          <w:sz w:val="22"/>
          <w:szCs w:val="22"/>
        </w:rPr>
        <w:t>mowy</w:t>
      </w:r>
      <w:r w:rsidR="00F0470B" w:rsidRPr="00FA36C4">
        <w:rPr>
          <w:sz w:val="22"/>
          <w:szCs w:val="22"/>
          <w:lang w:val="pl-PL"/>
        </w:rPr>
        <w:t>.</w:t>
      </w:r>
    </w:p>
    <w:p w14:paraId="6414CD3C" w14:textId="5D376D39" w:rsidR="000A0298" w:rsidRPr="00FA36C4" w:rsidRDefault="000A0298" w:rsidP="007A28C2">
      <w:pPr>
        <w:pStyle w:val="Akapitzlist"/>
        <w:numPr>
          <w:ilvl w:val="0"/>
          <w:numId w:val="6"/>
        </w:numPr>
        <w:spacing w:line="276" w:lineRule="auto"/>
        <w:contextualSpacing/>
        <w:rPr>
          <w:rFonts w:cs="Calibri"/>
          <w:szCs w:val="22"/>
        </w:rPr>
      </w:pPr>
      <w:r w:rsidRPr="00FA36C4">
        <w:rPr>
          <w:rFonts w:cs="Calibri"/>
          <w:szCs w:val="22"/>
        </w:rPr>
        <w:t>Płatność na podstawie faktury VAT będzie dokonana przelewem na rachunek bankowy Wykonawcy n</w:t>
      </w:r>
      <w:r w:rsidR="00E223D7" w:rsidRPr="00FA36C4">
        <w:rPr>
          <w:rFonts w:cs="Calibri"/>
          <w:szCs w:val="22"/>
        </w:rPr>
        <w:t xml:space="preserve">r   </w:t>
      </w:r>
      <w:r w:rsidR="00C24464" w:rsidRPr="00FA36C4">
        <w:rPr>
          <w:rFonts w:cs="Calibri"/>
          <w:szCs w:val="22"/>
        </w:rPr>
        <w:t>……………………………………….</w:t>
      </w:r>
      <w:r w:rsidRPr="00FA36C4">
        <w:rPr>
          <w:rFonts w:cs="Calibri"/>
          <w:szCs w:val="22"/>
        </w:rPr>
        <w:t xml:space="preserve"> prowadzony przez </w:t>
      </w:r>
      <w:r w:rsidR="00E223D7" w:rsidRPr="00FA36C4">
        <w:rPr>
          <w:rFonts w:cs="Calibri"/>
          <w:szCs w:val="22"/>
        </w:rPr>
        <w:t xml:space="preserve">Bank </w:t>
      </w:r>
      <w:r w:rsidR="00C24464" w:rsidRPr="00FA36C4">
        <w:rPr>
          <w:rFonts w:cs="Calibri"/>
          <w:szCs w:val="22"/>
        </w:rPr>
        <w:t>…………………..</w:t>
      </w:r>
      <w:r w:rsidRPr="00FA36C4">
        <w:rPr>
          <w:rFonts w:cs="Calibri"/>
          <w:szCs w:val="22"/>
        </w:rPr>
        <w:t xml:space="preserve"> wskazany na fakturze VAT w terminie 30 (trzydzieści) dni od dnia dostarczenia do Zamawiającego prawidłowo wystawionej i zgodnej z Umową faktury VAT z dołączoną kopią podpisanego Protokołu Odbioru, bez uwag i zastrzeżeń, przez obie Strony. Za dzień zapłaty uznaje się dzień obciążenia rachunku bankowego Zamawiającego.</w:t>
      </w:r>
    </w:p>
    <w:p w14:paraId="0D125031" w14:textId="17DFB847" w:rsidR="000A0298" w:rsidRPr="00FA36C4" w:rsidRDefault="000A0298" w:rsidP="00201AD0">
      <w:pPr>
        <w:pStyle w:val="Akapitzlist"/>
        <w:numPr>
          <w:ilvl w:val="0"/>
          <w:numId w:val="6"/>
        </w:numPr>
        <w:spacing w:line="276" w:lineRule="auto"/>
        <w:contextualSpacing/>
        <w:rPr>
          <w:rFonts w:cs="Calibri"/>
          <w:szCs w:val="22"/>
        </w:rPr>
      </w:pPr>
      <w:r w:rsidRPr="00FA36C4">
        <w:rPr>
          <w:rFonts w:cs="Calibri"/>
          <w:szCs w:val="22"/>
        </w:rPr>
        <w:t>Wykonawca oświadcza, że wskazany w ust. 6 rachunek bankowy jest jego rachunkiem rozliczeniowym udostępnionym w wykazie podmiotów, o którym mowa w art. 96 b ustawy z dnia 11 marca 2004 r. o podatku od towarów i usług (</w:t>
      </w:r>
      <w:proofErr w:type="spellStart"/>
      <w:r w:rsidR="00201AD0" w:rsidRPr="00201AD0">
        <w:rPr>
          <w:rFonts w:cs="Calibri"/>
          <w:szCs w:val="22"/>
        </w:rPr>
        <w:t>t.j</w:t>
      </w:r>
      <w:proofErr w:type="spellEnd"/>
      <w:r w:rsidR="00201AD0" w:rsidRPr="00201AD0">
        <w:rPr>
          <w:rFonts w:cs="Calibri"/>
          <w:szCs w:val="22"/>
        </w:rPr>
        <w:t>. Dz. U. z 2024r., poz. 361</w:t>
      </w:r>
      <w:r w:rsidRPr="00FA36C4">
        <w:rPr>
          <w:rFonts w:cs="Calibri"/>
          <w:szCs w:val="22"/>
        </w:rPr>
        <w:t xml:space="preserve">). Wykonawca do dnia dokonania przez Zamawiającego płatności Wynagrodzenia wynikającego z niniejszej Umowy, nie dokona żadnej czynności powodującej wykreślenie rachunku z tego wykazu. </w:t>
      </w:r>
    </w:p>
    <w:p w14:paraId="129B0FAA" w14:textId="77777777" w:rsidR="000A0298" w:rsidRPr="00FA36C4" w:rsidRDefault="000A0298" w:rsidP="007A28C2">
      <w:pPr>
        <w:pStyle w:val="Akapitzlist"/>
        <w:numPr>
          <w:ilvl w:val="0"/>
          <w:numId w:val="6"/>
        </w:numPr>
        <w:spacing w:line="276" w:lineRule="auto"/>
        <w:contextualSpacing/>
        <w:rPr>
          <w:rFonts w:cs="Calibri"/>
          <w:szCs w:val="22"/>
        </w:rPr>
      </w:pPr>
      <w:r w:rsidRPr="00FA36C4">
        <w:rPr>
          <w:rFonts w:cs="Calibri"/>
          <w:szCs w:val="22"/>
        </w:rPr>
        <w:t>W rozliczeniach pomiędzy Zamawiającym a Wykonawcą zastosowany zostanie mechanizm podzielonej płatności (</w:t>
      </w:r>
      <w:proofErr w:type="spellStart"/>
      <w:r w:rsidRPr="00FA36C4">
        <w:rPr>
          <w:rFonts w:cs="Calibri"/>
          <w:szCs w:val="22"/>
        </w:rPr>
        <w:t>split</w:t>
      </w:r>
      <w:proofErr w:type="spellEnd"/>
      <w:r w:rsidRPr="00FA36C4">
        <w:rPr>
          <w:rFonts w:cs="Calibri"/>
          <w:szCs w:val="22"/>
        </w:rPr>
        <w:t xml:space="preserve"> </w:t>
      </w:r>
      <w:proofErr w:type="spellStart"/>
      <w:r w:rsidRPr="00FA36C4">
        <w:rPr>
          <w:rFonts w:cs="Calibri"/>
          <w:szCs w:val="22"/>
        </w:rPr>
        <w:t>payment</w:t>
      </w:r>
      <w:proofErr w:type="spellEnd"/>
      <w:r w:rsidRPr="00FA36C4">
        <w:rPr>
          <w:rFonts w:cs="Calibri"/>
          <w:szCs w:val="22"/>
        </w:rPr>
        <w:t>), polegający na rozdzieleniu kwoty płaconej przez Zamawiającego na dwie części:</w:t>
      </w:r>
    </w:p>
    <w:p w14:paraId="61B4B882" w14:textId="77777777" w:rsidR="000A0298" w:rsidRPr="00FA36C4" w:rsidRDefault="000A0298" w:rsidP="007A28C2">
      <w:pPr>
        <w:pStyle w:val="Akapitzlist"/>
        <w:spacing w:line="276" w:lineRule="auto"/>
        <w:ind w:left="360"/>
        <w:rPr>
          <w:rFonts w:cs="Calibri"/>
          <w:szCs w:val="22"/>
        </w:rPr>
      </w:pPr>
      <w:r w:rsidRPr="00FA36C4">
        <w:rPr>
          <w:rFonts w:cs="Calibri"/>
          <w:szCs w:val="22"/>
        </w:rPr>
        <w:t>a) kwota netto trafiać będzie na rachunek Wykonawcy,</w:t>
      </w:r>
    </w:p>
    <w:p w14:paraId="6D174591" w14:textId="77777777" w:rsidR="000A0298" w:rsidRPr="00FA36C4" w:rsidRDefault="000A0298" w:rsidP="007A28C2">
      <w:pPr>
        <w:pStyle w:val="Akapitzlist"/>
        <w:spacing w:line="276" w:lineRule="auto"/>
        <w:ind w:left="709" w:hanging="349"/>
        <w:rPr>
          <w:rFonts w:cs="Calibri"/>
          <w:szCs w:val="22"/>
        </w:rPr>
      </w:pPr>
      <w:r w:rsidRPr="00FA36C4">
        <w:rPr>
          <w:rFonts w:cs="Calibri"/>
          <w:szCs w:val="22"/>
        </w:rPr>
        <w:t>b) kwota podatku od towarów i usług (VAT) trafiać będzie na dedykowany rachunek bankowy Wykonawcy – do rozliczeń podatku od towarów i usług (VAT).</w:t>
      </w:r>
    </w:p>
    <w:p w14:paraId="30D4AC8F" w14:textId="77777777" w:rsidR="000A0298" w:rsidRPr="00FA36C4" w:rsidRDefault="000A0298" w:rsidP="007A28C2">
      <w:pPr>
        <w:pStyle w:val="Akapitzlist"/>
        <w:numPr>
          <w:ilvl w:val="0"/>
          <w:numId w:val="6"/>
        </w:numPr>
        <w:spacing w:line="276" w:lineRule="auto"/>
        <w:contextualSpacing/>
        <w:rPr>
          <w:rFonts w:cs="Calibri"/>
          <w:szCs w:val="22"/>
        </w:rPr>
      </w:pPr>
      <w:r w:rsidRPr="00FA36C4">
        <w:rPr>
          <w:rFonts w:cs="Calibri"/>
          <w:szCs w:val="22"/>
        </w:rPr>
        <w:t>Zamawiający ma prawo wstrzymania płatności Wynagrodzenia wynikającego z Umowy w przypadku, gdy rachunek Wykonawcy wskazany w ust. 6 nie będzie widoczny w wykazie, o którym mowa w ust. 7.</w:t>
      </w:r>
    </w:p>
    <w:p w14:paraId="69ECBE8B" w14:textId="77777777" w:rsidR="000A0298" w:rsidRPr="00FA36C4" w:rsidRDefault="000A0298" w:rsidP="007A28C2">
      <w:pPr>
        <w:pStyle w:val="Akapitzlist"/>
        <w:numPr>
          <w:ilvl w:val="0"/>
          <w:numId w:val="6"/>
        </w:numPr>
        <w:spacing w:line="276" w:lineRule="auto"/>
        <w:contextualSpacing/>
        <w:rPr>
          <w:rFonts w:cs="Calibri"/>
          <w:szCs w:val="22"/>
        </w:rPr>
      </w:pPr>
      <w:r w:rsidRPr="00FA36C4">
        <w:rPr>
          <w:rFonts w:cs="Calibri"/>
          <w:szCs w:val="22"/>
        </w:rPr>
        <w:t>Zamawiający oświadcza, że posiada status dużego przedsiębiorcy w rozumieniu art. 4 pkt. 6 ustawy z dnia 8 marca 2013 r. o przeciwdziałaniu nadmiernym opóźnieniom w transakcjach handlowych (Dz.U. z 2022 r. poz. 893).</w:t>
      </w:r>
    </w:p>
    <w:p w14:paraId="3A56B71C" w14:textId="77777777" w:rsidR="000A0298" w:rsidRPr="00FA36C4" w:rsidRDefault="000A0298" w:rsidP="007A28C2">
      <w:pPr>
        <w:pStyle w:val="Akapitzlist"/>
        <w:numPr>
          <w:ilvl w:val="0"/>
          <w:numId w:val="6"/>
        </w:numPr>
        <w:spacing w:line="276" w:lineRule="auto"/>
        <w:contextualSpacing/>
        <w:rPr>
          <w:rFonts w:cs="Calibri"/>
          <w:szCs w:val="22"/>
        </w:rPr>
      </w:pPr>
      <w:r w:rsidRPr="00FA36C4">
        <w:rPr>
          <w:rFonts w:cs="Calibri"/>
          <w:szCs w:val="22"/>
        </w:rPr>
        <w:t xml:space="preserve">Zamawiający oświadcza, że jest podatnikiem VAT, czynnym i posiada nr NIP: 583-000-11-90 niekorzystającym ze zwolnienia od podatku na podstawie art. 113 ust.1 i 9 ustawy o VAT.  </w:t>
      </w:r>
    </w:p>
    <w:p w14:paraId="2BBB7421" w14:textId="66888D96" w:rsidR="000A0298" w:rsidRPr="00FA36C4" w:rsidRDefault="000A0298" w:rsidP="007A28C2">
      <w:pPr>
        <w:pStyle w:val="Akapitzlist"/>
        <w:numPr>
          <w:ilvl w:val="0"/>
          <w:numId w:val="6"/>
        </w:numPr>
        <w:spacing w:line="276" w:lineRule="auto"/>
        <w:contextualSpacing/>
        <w:rPr>
          <w:rFonts w:cs="Calibri"/>
          <w:szCs w:val="22"/>
        </w:rPr>
      </w:pPr>
      <w:r w:rsidRPr="00FA36C4">
        <w:rPr>
          <w:rFonts w:cs="Calibri"/>
          <w:szCs w:val="22"/>
        </w:rPr>
        <w:t xml:space="preserve">Wykonawca oświadcza, że nie </w:t>
      </w:r>
      <w:r w:rsidRPr="00FA36C4">
        <w:rPr>
          <w:rFonts w:cs="Calibri"/>
          <w:szCs w:val="22"/>
          <w:highlight w:val="yellow"/>
        </w:rPr>
        <w:t>posiada</w:t>
      </w:r>
      <w:r w:rsidR="00C24464" w:rsidRPr="00FA36C4">
        <w:rPr>
          <w:rFonts w:cs="Calibri"/>
          <w:szCs w:val="22"/>
          <w:highlight w:val="yellow"/>
        </w:rPr>
        <w:t>/nie posiada</w:t>
      </w:r>
      <w:r w:rsidRPr="00FA36C4">
        <w:rPr>
          <w:rFonts w:cs="Calibri"/>
          <w:szCs w:val="22"/>
        </w:rPr>
        <w:t xml:space="preserve"> statusu dużego przedsiębiorcy w rozumieniu art. 4 pkt. 6 ustawy z dnia 8 marca 2013 r. o przeciwdziałaniu nadmiernym opóźnieniom w transakcjach handlowych (Dz.U. z 2022 r. poz. 893).</w:t>
      </w:r>
    </w:p>
    <w:p w14:paraId="5162F05A" w14:textId="2C7F2AC4" w:rsidR="000A0298" w:rsidRPr="00FA36C4" w:rsidRDefault="000A0298" w:rsidP="007A28C2">
      <w:pPr>
        <w:pStyle w:val="Akapitzlist"/>
        <w:numPr>
          <w:ilvl w:val="0"/>
          <w:numId w:val="6"/>
        </w:numPr>
        <w:spacing w:line="276" w:lineRule="auto"/>
        <w:contextualSpacing/>
        <w:rPr>
          <w:rFonts w:cs="Calibri"/>
          <w:szCs w:val="22"/>
        </w:rPr>
      </w:pPr>
      <w:r w:rsidRPr="00FA36C4">
        <w:rPr>
          <w:rFonts w:cs="Calibri"/>
          <w:szCs w:val="22"/>
        </w:rPr>
        <w:t xml:space="preserve">Wykonawca oświadcza, że jest podatnikiem VAT, czynnym i posiada nr NIP: </w:t>
      </w:r>
      <w:r w:rsidR="00C24464" w:rsidRPr="00FA36C4">
        <w:rPr>
          <w:rFonts w:cs="Calibri"/>
          <w:szCs w:val="22"/>
        </w:rPr>
        <w:t>………………</w:t>
      </w:r>
      <w:r w:rsidRPr="00FA36C4">
        <w:rPr>
          <w:rFonts w:cs="Calibri"/>
          <w:szCs w:val="22"/>
        </w:rPr>
        <w:t xml:space="preserve"> niekorzystającym ze zwolnienia od podatku na podstawie art. 113 ust. 1 i 9 ustawy o VAT. W sytuacji, gdyby Wykonawca przestał być czynnym podatnikiem podatku VAT ma on obowiązek niezwłocznie poinformować o tym fakcie Zamawiającego. Niedopełnienie tego obowiązku skutkować będzie obciążeniem Wykonawcy kosztami faktycznie poniesionej szkody.</w:t>
      </w:r>
    </w:p>
    <w:p w14:paraId="5BAB88C8" w14:textId="2125B21D" w:rsidR="000A0298" w:rsidRPr="00FA36C4" w:rsidRDefault="000A0298" w:rsidP="00201AD0">
      <w:pPr>
        <w:pStyle w:val="Akapitzlist"/>
        <w:numPr>
          <w:ilvl w:val="0"/>
          <w:numId w:val="6"/>
        </w:numPr>
        <w:spacing w:line="276" w:lineRule="auto"/>
        <w:contextualSpacing/>
        <w:rPr>
          <w:rFonts w:cs="Calibri"/>
          <w:szCs w:val="22"/>
        </w:rPr>
      </w:pPr>
      <w:r w:rsidRPr="00FA36C4">
        <w:rPr>
          <w:rFonts w:cs="Calibri"/>
          <w:szCs w:val="22"/>
        </w:rPr>
        <w:t>Na podstawie art. 106n Ustawy z dnia 11.03.2004 r. od podatku od towarów i usług (</w:t>
      </w:r>
      <w:proofErr w:type="spellStart"/>
      <w:r w:rsidR="00201AD0" w:rsidRPr="00201AD0">
        <w:rPr>
          <w:rFonts w:cs="Calibri"/>
          <w:szCs w:val="22"/>
        </w:rPr>
        <w:t>t.j</w:t>
      </w:r>
      <w:proofErr w:type="spellEnd"/>
      <w:r w:rsidR="00201AD0" w:rsidRPr="00201AD0">
        <w:rPr>
          <w:rFonts w:cs="Calibri"/>
          <w:szCs w:val="22"/>
        </w:rPr>
        <w:t>. Dz. U. z 2024r., poz. 361</w:t>
      </w:r>
      <w:r w:rsidRPr="00FA36C4">
        <w:rPr>
          <w:rFonts w:cs="Calibri"/>
          <w:szCs w:val="22"/>
        </w:rPr>
        <w:t>) Strony ustalają, że będą dokumentować zawierane pomiędzy sobą transakcje w formie elektronicznej zgodnie z Oświadczeniem stanowiącym Załącznik nr 2 do Umowy.</w:t>
      </w:r>
    </w:p>
    <w:p w14:paraId="5EAB438F" w14:textId="77777777" w:rsidR="000A0298" w:rsidRPr="00FA36C4" w:rsidRDefault="000A0298" w:rsidP="007A28C2">
      <w:pPr>
        <w:pStyle w:val="Akapitzlist"/>
        <w:numPr>
          <w:ilvl w:val="0"/>
          <w:numId w:val="6"/>
        </w:numPr>
        <w:spacing w:after="240" w:line="276" w:lineRule="auto"/>
        <w:contextualSpacing/>
        <w:rPr>
          <w:rFonts w:cs="Calibri"/>
          <w:szCs w:val="22"/>
        </w:rPr>
      </w:pPr>
      <w:r w:rsidRPr="00FA36C4">
        <w:rPr>
          <w:rFonts w:cs="Calibri"/>
          <w:szCs w:val="22"/>
        </w:rPr>
        <w:t>Wykonawca został poinformowany przez Zamawiającego o jego obowiązkach, jako płatnika tzw. „podatku u źródła” wynikających w szczególności z art. 26 ust. 1 ustawy o podatku dochodowym od osób prawnych i zobowiązuje się współpracować z Zamawiającym przy realizacji przez niego obowiązków wynikających z bezwzględnie obowiązujących przepisów prawa.</w:t>
      </w:r>
    </w:p>
    <w:p w14:paraId="6B4BBC28" w14:textId="77777777" w:rsidR="001305D7" w:rsidRPr="00FA36C4" w:rsidRDefault="001305D7" w:rsidP="007A28C2">
      <w:pPr>
        <w:pStyle w:val="Akapitzlist"/>
        <w:spacing w:line="276" w:lineRule="auto"/>
        <w:ind w:left="360"/>
        <w:contextualSpacing/>
        <w:rPr>
          <w:rFonts w:cs="Calibri"/>
          <w:szCs w:val="22"/>
        </w:rPr>
      </w:pPr>
    </w:p>
    <w:p w14:paraId="537E4A5C" w14:textId="77777777" w:rsidR="007E6E63" w:rsidRPr="00FA36C4" w:rsidRDefault="003B3A74" w:rsidP="001305D7">
      <w:pPr>
        <w:pStyle w:val="H1"/>
        <w:spacing w:before="0" w:after="120"/>
        <w:jc w:val="center"/>
      </w:pPr>
      <w:r w:rsidRPr="00FA36C4">
        <w:t>§</w:t>
      </w:r>
      <w:r w:rsidR="00EC6266" w:rsidRPr="00FA36C4">
        <w:t xml:space="preserve"> </w:t>
      </w:r>
      <w:r w:rsidR="000A0298" w:rsidRPr="00FA36C4">
        <w:t>7</w:t>
      </w:r>
      <w:r w:rsidR="00012920" w:rsidRPr="00FA36C4">
        <w:t xml:space="preserve"> </w:t>
      </w:r>
      <w:r w:rsidR="00AA0B7B" w:rsidRPr="00FA36C4">
        <w:t>CZ</w:t>
      </w:r>
      <w:r w:rsidR="00012920" w:rsidRPr="00FA36C4">
        <w:t>AS TRWANIA UMOWY</w:t>
      </w:r>
    </w:p>
    <w:p w14:paraId="2EF780C4" w14:textId="77777777" w:rsidR="00AA0B7B" w:rsidRPr="00FA36C4" w:rsidRDefault="00AA0B7B" w:rsidP="000A0298">
      <w:pPr>
        <w:pStyle w:val="Tekstpodstawowy"/>
        <w:numPr>
          <w:ilvl w:val="0"/>
          <w:numId w:val="7"/>
        </w:numPr>
        <w:spacing w:line="276" w:lineRule="auto"/>
        <w:rPr>
          <w:sz w:val="22"/>
          <w:szCs w:val="22"/>
        </w:rPr>
      </w:pPr>
      <w:r w:rsidRPr="00FA36C4">
        <w:rPr>
          <w:sz w:val="22"/>
          <w:szCs w:val="22"/>
        </w:rPr>
        <w:t xml:space="preserve">Umowa zostaje zawarta na okres </w:t>
      </w:r>
      <w:r w:rsidR="00A45513" w:rsidRPr="00FA36C4">
        <w:rPr>
          <w:sz w:val="22"/>
          <w:szCs w:val="22"/>
        </w:rPr>
        <w:t xml:space="preserve">niezbędny do realizacji </w:t>
      </w:r>
      <w:r w:rsidR="00984E12" w:rsidRPr="00FA36C4">
        <w:rPr>
          <w:sz w:val="22"/>
          <w:szCs w:val="22"/>
          <w:lang w:val="pl-PL"/>
        </w:rPr>
        <w:t>P</w:t>
      </w:r>
      <w:proofErr w:type="spellStart"/>
      <w:r w:rsidR="00A45513" w:rsidRPr="00FA36C4">
        <w:rPr>
          <w:sz w:val="22"/>
          <w:szCs w:val="22"/>
        </w:rPr>
        <w:t>rzedmiotu</w:t>
      </w:r>
      <w:proofErr w:type="spellEnd"/>
      <w:r w:rsidR="00A45513" w:rsidRPr="00FA36C4">
        <w:rPr>
          <w:sz w:val="22"/>
          <w:szCs w:val="22"/>
        </w:rPr>
        <w:t xml:space="preserve"> </w:t>
      </w:r>
      <w:r w:rsidR="00984E12" w:rsidRPr="00FA36C4">
        <w:rPr>
          <w:sz w:val="22"/>
          <w:szCs w:val="22"/>
          <w:lang w:val="pl-PL"/>
        </w:rPr>
        <w:t>U</w:t>
      </w:r>
      <w:r w:rsidR="00A45513" w:rsidRPr="00FA36C4">
        <w:rPr>
          <w:sz w:val="22"/>
          <w:szCs w:val="22"/>
        </w:rPr>
        <w:t>mowy</w:t>
      </w:r>
      <w:r w:rsidRPr="00FA36C4">
        <w:rPr>
          <w:sz w:val="22"/>
          <w:szCs w:val="22"/>
        </w:rPr>
        <w:t>.</w:t>
      </w:r>
    </w:p>
    <w:p w14:paraId="6813B4C5" w14:textId="77777777" w:rsidR="00AA0B7B" w:rsidRPr="00FA36C4" w:rsidRDefault="00AA0B7B" w:rsidP="000A0298">
      <w:pPr>
        <w:pStyle w:val="Tekstpodstawowy"/>
        <w:numPr>
          <w:ilvl w:val="0"/>
          <w:numId w:val="7"/>
        </w:numPr>
        <w:spacing w:line="276" w:lineRule="auto"/>
        <w:rPr>
          <w:sz w:val="22"/>
          <w:szCs w:val="22"/>
        </w:rPr>
      </w:pPr>
      <w:r w:rsidRPr="00FA36C4">
        <w:rPr>
          <w:sz w:val="22"/>
          <w:szCs w:val="22"/>
        </w:rPr>
        <w:t>Niezależnie od uprawnień do zakończenia stosunku prawnego przed upływem okresu realizacji Umowy, w przypadkach określonych w powszechnie obowiązujących przepisach prawa, Zamawiający może</w:t>
      </w:r>
      <w:r w:rsidR="00AD2B73" w:rsidRPr="00FA36C4">
        <w:rPr>
          <w:sz w:val="22"/>
          <w:szCs w:val="22"/>
          <w:lang w:val="pl-PL"/>
        </w:rPr>
        <w:t xml:space="preserve"> </w:t>
      </w:r>
      <w:r w:rsidRPr="00FA36C4">
        <w:rPr>
          <w:sz w:val="22"/>
          <w:szCs w:val="22"/>
        </w:rPr>
        <w:t>odstąpić od Umowy ze skutkiem natychmiastowym, w sytuacji gdy:</w:t>
      </w:r>
    </w:p>
    <w:p w14:paraId="570AD40A" w14:textId="77777777" w:rsidR="00AA0B7B" w:rsidRPr="00FA36C4" w:rsidRDefault="00AA0B7B" w:rsidP="00F0470B">
      <w:pPr>
        <w:pStyle w:val="Tekstpodstawowy"/>
        <w:numPr>
          <w:ilvl w:val="1"/>
          <w:numId w:val="7"/>
        </w:numPr>
        <w:spacing w:line="276" w:lineRule="auto"/>
        <w:ind w:left="851" w:hanging="425"/>
        <w:rPr>
          <w:color w:val="000000"/>
          <w:sz w:val="22"/>
          <w:szCs w:val="22"/>
        </w:rPr>
      </w:pPr>
      <w:r w:rsidRPr="00FA36C4">
        <w:rPr>
          <w:sz w:val="22"/>
          <w:szCs w:val="22"/>
        </w:rPr>
        <w:t xml:space="preserve">Wykonawca realizuje </w:t>
      </w:r>
      <w:r w:rsidR="00BB75BD" w:rsidRPr="00FA36C4">
        <w:rPr>
          <w:sz w:val="22"/>
          <w:szCs w:val="22"/>
          <w:lang w:val="pl-PL"/>
        </w:rPr>
        <w:t>Przedmiot Umowy</w:t>
      </w:r>
      <w:r w:rsidR="00BB75BD" w:rsidRPr="00FA36C4">
        <w:rPr>
          <w:sz w:val="22"/>
          <w:szCs w:val="22"/>
        </w:rPr>
        <w:t xml:space="preserve"> </w:t>
      </w:r>
      <w:r w:rsidR="00604655" w:rsidRPr="00FA36C4">
        <w:rPr>
          <w:sz w:val="22"/>
          <w:szCs w:val="22"/>
          <w:lang w:val="pl-PL"/>
        </w:rPr>
        <w:t>niezgodnie z zapisami</w:t>
      </w:r>
      <w:r w:rsidRPr="00FA36C4">
        <w:rPr>
          <w:sz w:val="22"/>
          <w:szCs w:val="22"/>
        </w:rPr>
        <w:t xml:space="preserve"> Umowy</w:t>
      </w:r>
      <w:r w:rsidR="00BB75BD" w:rsidRPr="00FA36C4">
        <w:rPr>
          <w:sz w:val="22"/>
          <w:szCs w:val="22"/>
          <w:lang w:val="pl-PL"/>
        </w:rPr>
        <w:t xml:space="preserve">, po uprzednim wezwaniu Wykonawcy do zmiany sposobu wykonania Przedmiotu Umowy ze wskazaniem naruszeń </w:t>
      </w:r>
      <w:r w:rsidR="00935F82" w:rsidRPr="00FA36C4">
        <w:rPr>
          <w:sz w:val="22"/>
          <w:szCs w:val="22"/>
          <w:lang w:val="pl-PL"/>
        </w:rPr>
        <w:br/>
      </w:r>
      <w:r w:rsidR="00BB75BD" w:rsidRPr="00FA36C4">
        <w:rPr>
          <w:sz w:val="22"/>
          <w:szCs w:val="22"/>
          <w:lang w:val="pl-PL"/>
        </w:rPr>
        <w:t>i niezbędnych zmian, w terminie nie krótszym niż 7 dni i bezskutecznym upływie tego terminu</w:t>
      </w:r>
      <w:r w:rsidRPr="00FA36C4">
        <w:rPr>
          <w:sz w:val="22"/>
          <w:szCs w:val="22"/>
        </w:rPr>
        <w:t>;</w:t>
      </w:r>
    </w:p>
    <w:p w14:paraId="557561BE" w14:textId="77777777" w:rsidR="00F0470B" w:rsidRPr="00FA36C4" w:rsidRDefault="00B32FA4" w:rsidP="00F0470B">
      <w:pPr>
        <w:pStyle w:val="Tekstpodstawowy"/>
        <w:numPr>
          <w:ilvl w:val="1"/>
          <w:numId w:val="7"/>
        </w:numPr>
        <w:spacing w:line="276" w:lineRule="auto"/>
        <w:ind w:left="851" w:hanging="425"/>
        <w:rPr>
          <w:sz w:val="22"/>
          <w:szCs w:val="22"/>
        </w:rPr>
      </w:pPr>
      <w:r w:rsidRPr="00FA36C4">
        <w:rPr>
          <w:sz w:val="22"/>
          <w:szCs w:val="22"/>
          <w:lang w:val="pl-PL"/>
        </w:rPr>
        <w:lastRenderedPageBreak/>
        <w:t>D</w:t>
      </w:r>
      <w:proofErr w:type="spellStart"/>
      <w:r w:rsidR="00AA0B7B" w:rsidRPr="00FA36C4">
        <w:rPr>
          <w:sz w:val="22"/>
          <w:szCs w:val="22"/>
        </w:rPr>
        <w:t>ziałanie</w:t>
      </w:r>
      <w:proofErr w:type="spellEnd"/>
      <w:r w:rsidR="00AA0B7B" w:rsidRPr="00FA36C4">
        <w:rPr>
          <w:sz w:val="22"/>
          <w:szCs w:val="22"/>
        </w:rPr>
        <w:t xml:space="preserve"> lub zaniechania Wykonawcy lub osób działających w jego imieniu uniemożliwiają Zamawiającemu korzystanie z </w:t>
      </w:r>
      <w:r w:rsidR="00BB75BD" w:rsidRPr="00FA36C4">
        <w:rPr>
          <w:sz w:val="22"/>
          <w:szCs w:val="22"/>
          <w:lang w:val="pl-PL"/>
        </w:rPr>
        <w:t>P</w:t>
      </w:r>
      <w:proofErr w:type="spellStart"/>
      <w:r w:rsidR="00AA0B7B" w:rsidRPr="00FA36C4">
        <w:rPr>
          <w:sz w:val="22"/>
          <w:szCs w:val="22"/>
        </w:rPr>
        <w:t>rzedmiotu</w:t>
      </w:r>
      <w:proofErr w:type="spellEnd"/>
      <w:r w:rsidR="00AA0B7B" w:rsidRPr="00FA36C4">
        <w:rPr>
          <w:sz w:val="22"/>
          <w:szCs w:val="22"/>
        </w:rPr>
        <w:t xml:space="preserve"> Umowy w oparciu o jej postanowienia, w szczególności jeżeli Wykonawca w sposób rażący nie zapewnia wymagań dla </w:t>
      </w:r>
      <w:r w:rsidR="00604655" w:rsidRPr="00FA36C4">
        <w:rPr>
          <w:sz w:val="22"/>
          <w:szCs w:val="22"/>
          <w:lang w:val="pl-PL"/>
        </w:rPr>
        <w:t>Przedmiotu Umowy</w:t>
      </w:r>
      <w:r w:rsidR="00AA0B7B" w:rsidRPr="00FA36C4">
        <w:rPr>
          <w:sz w:val="22"/>
          <w:szCs w:val="22"/>
        </w:rPr>
        <w:t xml:space="preserve"> i </w:t>
      </w:r>
      <w:r w:rsidR="00BB75BD" w:rsidRPr="00FA36C4">
        <w:rPr>
          <w:sz w:val="22"/>
          <w:szCs w:val="22"/>
        </w:rPr>
        <w:t xml:space="preserve">nie czyni zadość swoim obowiązkom umownym </w:t>
      </w:r>
      <w:r w:rsidR="00AA0B7B" w:rsidRPr="00FA36C4">
        <w:rPr>
          <w:sz w:val="22"/>
          <w:szCs w:val="22"/>
        </w:rPr>
        <w:t>pomimo wyznaczenia mu przez Zamawiającego dodatkowego terminu</w:t>
      </w:r>
      <w:r w:rsidR="00BB75BD" w:rsidRPr="00FA36C4">
        <w:rPr>
          <w:sz w:val="22"/>
          <w:szCs w:val="22"/>
          <w:lang w:val="pl-PL"/>
        </w:rPr>
        <w:t>, nie krótszego niż 7 dni, ze wskazaniem powodów, dla których Zamawiający nie jest w stanie korzystać z Przedmiotu Umowy lub wymagań, które w ocenie Zamawiającego nie zostały zapewnione.</w:t>
      </w:r>
    </w:p>
    <w:p w14:paraId="13339543" w14:textId="77777777" w:rsidR="00F0470B" w:rsidRPr="00FA36C4" w:rsidRDefault="00BB75BD" w:rsidP="00F0470B">
      <w:pPr>
        <w:pStyle w:val="Tekstpodstawowy"/>
        <w:numPr>
          <w:ilvl w:val="1"/>
          <w:numId w:val="7"/>
        </w:numPr>
        <w:spacing w:line="276" w:lineRule="auto"/>
        <w:ind w:left="851" w:hanging="425"/>
        <w:rPr>
          <w:sz w:val="22"/>
          <w:szCs w:val="22"/>
        </w:rPr>
      </w:pPr>
      <w:r w:rsidRPr="00FA36C4">
        <w:rPr>
          <w:sz w:val="22"/>
          <w:szCs w:val="22"/>
          <w:lang w:val="pl-PL"/>
        </w:rPr>
        <w:t>W</w:t>
      </w:r>
      <w:proofErr w:type="spellStart"/>
      <w:r w:rsidR="00935F82" w:rsidRPr="00FA36C4">
        <w:rPr>
          <w:sz w:val="22"/>
          <w:szCs w:val="22"/>
        </w:rPr>
        <w:t>szczęte</w:t>
      </w:r>
      <w:proofErr w:type="spellEnd"/>
      <w:r w:rsidR="00935F82" w:rsidRPr="00FA36C4">
        <w:rPr>
          <w:sz w:val="22"/>
          <w:szCs w:val="22"/>
        </w:rPr>
        <w:t xml:space="preserve"> zostanie postępowanie likwidacyjne lub likwidacja</w:t>
      </w:r>
      <w:r w:rsidR="00AA0B7B" w:rsidRPr="00FA36C4">
        <w:rPr>
          <w:sz w:val="22"/>
          <w:szCs w:val="22"/>
        </w:rPr>
        <w:t xml:space="preserve"> Wykonawcy;</w:t>
      </w:r>
    </w:p>
    <w:p w14:paraId="3CF1D9A5" w14:textId="509B4D38" w:rsidR="00B32FA4" w:rsidRPr="00FA36C4" w:rsidRDefault="00B32FA4" w:rsidP="00F0470B">
      <w:pPr>
        <w:pStyle w:val="Tekstpodstawowy"/>
        <w:numPr>
          <w:ilvl w:val="1"/>
          <w:numId w:val="7"/>
        </w:numPr>
        <w:spacing w:line="276" w:lineRule="auto"/>
        <w:ind w:left="851" w:hanging="425"/>
        <w:rPr>
          <w:sz w:val="22"/>
          <w:szCs w:val="22"/>
        </w:rPr>
      </w:pPr>
      <w:r w:rsidRPr="00FA36C4">
        <w:rPr>
          <w:sz w:val="22"/>
          <w:szCs w:val="22"/>
        </w:rPr>
        <w:t>Na etapie prac projektowych okaże się, że wieża wymaga poniesienia dodatkowych</w:t>
      </w:r>
      <w:r w:rsidR="0077345E" w:rsidRPr="00FA36C4">
        <w:rPr>
          <w:sz w:val="22"/>
          <w:szCs w:val="22"/>
          <w:lang w:val="pl-PL"/>
        </w:rPr>
        <w:t>, nieakceptowalnych dla Zamawiającego,</w:t>
      </w:r>
      <w:r w:rsidRPr="00FA36C4">
        <w:rPr>
          <w:sz w:val="22"/>
          <w:szCs w:val="22"/>
        </w:rPr>
        <w:t xml:space="preserve"> nakładów na jej wzmocnienie. W takim przypadku Wykonawca otrzyma wynagrodzenie za wykonan</w:t>
      </w:r>
      <w:r w:rsidR="005462CF" w:rsidRPr="00FA36C4">
        <w:rPr>
          <w:sz w:val="22"/>
          <w:szCs w:val="22"/>
          <w:lang w:val="pl-PL"/>
        </w:rPr>
        <w:t>ą</w:t>
      </w:r>
      <w:r w:rsidRPr="00FA36C4">
        <w:rPr>
          <w:sz w:val="22"/>
          <w:szCs w:val="22"/>
        </w:rPr>
        <w:t xml:space="preserve"> </w:t>
      </w:r>
      <w:r w:rsidR="005462CF" w:rsidRPr="00FA36C4">
        <w:rPr>
          <w:sz w:val="22"/>
          <w:szCs w:val="22"/>
          <w:lang w:val="pl-PL"/>
        </w:rPr>
        <w:t>Dokumentację Projektową</w:t>
      </w:r>
      <w:r w:rsidRPr="00FA36C4">
        <w:rPr>
          <w:sz w:val="22"/>
          <w:szCs w:val="22"/>
        </w:rPr>
        <w:t>.</w:t>
      </w:r>
    </w:p>
    <w:p w14:paraId="25377286" w14:textId="77777777" w:rsidR="00AA0B7B" w:rsidRPr="00FA36C4" w:rsidRDefault="00AD2B73" w:rsidP="000A0298">
      <w:pPr>
        <w:pStyle w:val="Tekstpodstawowy"/>
        <w:numPr>
          <w:ilvl w:val="0"/>
          <w:numId w:val="7"/>
        </w:numPr>
        <w:spacing w:line="276" w:lineRule="auto"/>
        <w:rPr>
          <w:sz w:val="22"/>
          <w:szCs w:val="22"/>
        </w:rPr>
      </w:pPr>
      <w:r w:rsidRPr="00FA36C4">
        <w:rPr>
          <w:sz w:val="22"/>
          <w:szCs w:val="22"/>
          <w:lang w:val="pl-PL"/>
        </w:rPr>
        <w:t>O</w:t>
      </w:r>
      <w:r w:rsidR="005462CF" w:rsidRPr="00FA36C4">
        <w:rPr>
          <w:sz w:val="22"/>
          <w:szCs w:val="22"/>
          <w:lang w:val="pl-PL"/>
        </w:rPr>
        <w:t>dstąpienie od U</w:t>
      </w:r>
      <w:r w:rsidR="00AA0B7B" w:rsidRPr="00FA36C4">
        <w:rPr>
          <w:sz w:val="22"/>
          <w:szCs w:val="22"/>
        </w:rPr>
        <w:t xml:space="preserve">mowy wymaga złożenia oświadczenia w formie pisemnej, pod rygorem </w:t>
      </w:r>
      <w:proofErr w:type="spellStart"/>
      <w:r w:rsidR="005462CF" w:rsidRPr="00FA36C4">
        <w:rPr>
          <w:sz w:val="22"/>
          <w:szCs w:val="22"/>
          <w:lang w:val="pl-PL"/>
        </w:rPr>
        <w:t>bezskutecz</w:t>
      </w:r>
      <w:r w:rsidR="005462CF" w:rsidRPr="00FA36C4">
        <w:rPr>
          <w:sz w:val="22"/>
          <w:szCs w:val="22"/>
        </w:rPr>
        <w:t>ności</w:t>
      </w:r>
      <w:proofErr w:type="spellEnd"/>
      <w:r w:rsidR="00AA0B7B" w:rsidRPr="00FA36C4">
        <w:rPr>
          <w:sz w:val="22"/>
          <w:szCs w:val="22"/>
        </w:rPr>
        <w:t>.</w:t>
      </w:r>
    </w:p>
    <w:p w14:paraId="5B314184" w14:textId="77777777" w:rsidR="00AA0B7B" w:rsidRPr="00FA36C4" w:rsidRDefault="00AA0B7B" w:rsidP="000A0298">
      <w:pPr>
        <w:pStyle w:val="Tekstpodstawowy"/>
        <w:numPr>
          <w:ilvl w:val="0"/>
          <w:numId w:val="7"/>
        </w:numPr>
        <w:spacing w:line="276" w:lineRule="auto"/>
        <w:rPr>
          <w:sz w:val="22"/>
          <w:szCs w:val="22"/>
        </w:rPr>
      </w:pPr>
      <w:r w:rsidRPr="00FA36C4">
        <w:rPr>
          <w:sz w:val="22"/>
          <w:szCs w:val="22"/>
        </w:rPr>
        <w:t>Wykonawcy przysługuje prawo rozwiązania Umowy ze skutkiem natychmiastowym bez wypowiedzenia w przypadku zwłoki w zapłacie należności przekraczającej 90 dni od dnia wymagalności.</w:t>
      </w:r>
    </w:p>
    <w:p w14:paraId="0BAB3FB2" w14:textId="77777777" w:rsidR="007E6E63" w:rsidRPr="00FA36C4" w:rsidRDefault="003B3A74" w:rsidP="002B5229">
      <w:pPr>
        <w:pStyle w:val="H1"/>
        <w:spacing w:after="120"/>
        <w:jc w:val="center"/>
      </w:pPr>
      <w:r w:rsidRPr="00FA36C4">
        <w:t>§</w:t>
      </w:r>
      <w:r w:rsidR="00EC6266" w:rsidRPr="00FA36C4">
        <w:t xml:space="preserve"> </w:t>
      </w:r>
      <w:r w:rsidR="000A0298" w:rsidRPr="00FA36C4">
        <w:t>8</w:t>
      </w:r>
      <w:r w:rsidR="00CE3BC9" w:rsidRPr="00FA36C4">
        <w:t xml:space="preserve"> </w:t>
      </w:r>
      <w:r w:rsidR="00CC2D94" w:rsidRPr="00FA36C4">
        <w:t xml:space="preserve">ODPOWIEDZIALNOŚĆ I </w:t>
      </w:r>
      <w:r w:rsidR="00AA0B7B" w:rsidRPr="00FA36C4">
        <w:t>SIŁA WYŻSZA</w:t>
      </w:r>
    </w:p>
    <w:p w14:paraId="43B741DE" w14:textId="77777777" w:rsidR="00CC2D94" w:rsidRPr="00FA36C4" w:rsidRDefault="00CC2D94" w:rsidP="000A0298">
      <w:pPr>
        <w:pStyle w:val="Tekstpodstawowy"/>
        <w:numPr>
          <w:ilvl w:val="0"/>
          <w:numId w:val="9"/>
        </w:numPr>
        <w:spacing w:line="276" w:lineRule="auto"/>
        <w:rPr>
          <w:sz w:val="22"/>
          <w:szCs w:val="22"/>
        </w:rPr>
      </w:pPr>
      <w:r w:rsidRPr="00FA36C4">
        <w:rPr>
          <w:sz w:val="22"/>
          <w:szCs w:val="22"/>
          <w:lang w:val="pl-PL"/>
        </w:rPr>
        <w:t>Wykonawca odpowiada względem Zamawiającego z tytułu nienależytego wykonania lub niewykonania Umowy, wyłącznie za szkody rzeczywiste (z wyłączeniem utraconych spodziewanych korzyści)</w:t>
      </w:r>
      <w:r w:rsidR="005466C3" w:rsidRPr="00FA36C4">
        <w:rPr>
          <w:sz w:val="22"/>
          <w:szCs w:val="22"/>
          <w:lang w:val="pl-PL"/>
        </w:rPr>
        <w:t>.</w:t>
      </w:r>
    </w:p>
    <w:p w14:paraId="6866AFF2" w14:textId="77777777" w:rsidR="00AA0B7B" w:rsidRPr="00FA36C4" w:rsidRDefault="00AA0B7B" w:rsidP="000A0298">
      <w:pPr>
        <w:pStyle w:val="Tekstpodstawowy"/>
        <w:numPr>
          <w:ilvl w:val="0"/>
          <w:numId w:val="9"/>
        </w:numPr>
        <w:spacing w:line="276" w:lineRule="auto"/>
        <w:rPr>
          <w:sz w:val="22"/>
          <w:szCs w:val="22"/>
        </w:rPr>
      </w:pPr>
      <w:r w:rsidRPr="00FA36C4">
        <w:rPr>
          <w:sz w:val="22"/>
          <w:szCs w:val="22"/>
        </w:rPr>
        <w:t>Siła wyższa to zdarzenie nagłe, nieprzewidywalne i niezależne od woli Stron, uniemożliwiające wykonanie Umowy w całości lub w części na stałe lub na pewien czas, któremu nie można zapobiec ani przeciwdziałać przy zachowaniu należytej staranności</w:t>
      </w:r>
      <w:r w:rsidR="00AD2B73" w:rsidRPr="00FA36C4">
        <w:rPr>
          <w:sz w:val="22"/>
          <w:szCs w:val="22"/>
          <w:lang w:val="pl-PL"/>
        </w:rPr>
        <w:t xml:space="preserve"> oraz skutki takiego zdarzenia</w:t>
      </w:r>
      <w:r w:rsidRPr="00FA36C4">
        <w:rPr>
          <w:sz w:val="22"/>
          <w:szCs w:val="22"/>
        </w:rPr>
        <w:t>. Za Siłę Wyższą nie uważa się zdarzenia zawinionego przez Stronę albo przez osobę trzecią, za którą Strona odpowiada, jak również braku środków finansowych, chyba że ich brak wynika z zaistnienia Siły Wyższej.</w:t>
      </w:r>
    </w:p>
    <w:p w14:paraId="4678D000" w14:textId="77777777" w:rsidR="00AA0B7B" w:rsidRPr="00FA36C4" w:rsidRDefault="00AA0B7B" w:rsidP="000A0298">
      <w:pPr>
        <w:pStyle w:val="Tekstpodstawowy"/>
        <w:numPr>
          <w:ilvl w:val="0"/>
          <w:numId w:val="9"/>
        </w:numPr>
        <w:spacing w:line="276" w:lineRule="auto"/>
        <w:rPr>
          <w:sz w:val="22"/>
          <w:szCs w:val="22"/>
        </w:rPr>
      </w:pPr>
      <w:r w:rsidRPr="00FA36C4">
        <w:rPr>
          <w:sz w:val="22"/>
          <w:szCs w:val="22"/>
        </w:rPr>
        <w:t>Wyłącza się odpowiedzialność Stron za niewykonanie lub nienależyte wykonanie zobowiązań wynikających z niniejszej Umowy z tytułu zaistnienia Siły Wyższej.</w:t>
      </w:r>
    </w:p>
    <w:p w14:paraId="23D057DC" w14:textId="77777777" w:rsidR="00AA0B7B" w:rsidRPr="00FA36C4" w:rsidRDefault="00AA0B7B" w:rsidP="000A0298">
      <w:pPr>
        <w:pStyle w:val="Tekstpodstawowy"/>
        <w:numPr>
          <w:ilvl w:val="0"/>
          <w:numId w:val="9"/>
        </w:numPr>
        <w:spacing w:line="276" w:lineRule="auto"/>
        <w:rPr>
          <w:sz w:val="22"/>
          <w:szCs w:val="22"/>
        </w:rPr>
      </w:pPr>
      <w:r w:rsidRPr="00FA36C4">
        <w:rPr>
          <w:sz w:val="22"/>
          <w:szCs w:val="22"/>
        </w:rPr>
        <w:t>Strony są  zobowiązane do kontynuacji realizacji zobowiązań wynikających z Umowy natychmiast po ustaniu przeszkody w postaci Siły Wyższej.</w:t>
      </w:r>
    </w:p>
    <w:p w14:paraId="0AC74DD2" w14:textId="50F2F01A" w:rsidR="00AA0B7B" w:rsidRPr="00FA36C4" w:rsidRDefault="0077345E" w:rsidP="000A0298">
      <w:pPr>
        <w:pStyle w:val="Tekstpodstawowy"/>
        <w:numPr>
          <w:ilvl w:val="0"/>
          <w:numId w:val="9"/>
        </w:numPr>
        <w:spacing w:line="276" w:lineRule="auto"/>
        <w:rPr>
          <w:sz w:val="22"/>
          <w:szCs w:val="22"/>
        </w:rPr>
      </w:pPr>
      <w:r w:rsidRPr="00FA36C4">
        <w:rPr>
          <w:sz w:val="22"/>
          <w:szCs w:val="22"/>
          <w:lang w:val="pl-PL"/>
        </w:rPr>
        <w:t>Strony są</w:t>
      </w:r>
      <w:r w:rsidR="00AA0B7B" w:rsidRPr="00FA36C4">
        <w:rPr>
          <w:sz w:val="22"/>
          <w:szCs w:val="22"/>
        </w:rPr>
        <w:t xml:space="preserve"> uprawnion</w:t>
      </w:r>
      <w:r w:rsidRPr="00FA36C4">
        <w:rPr>
          <w:sz w:val="22"/>
          <w:szCs w:val="22"/>
          <w:lang w:val="pl-PL"/>
        </w:rPr>
        <w:t>e</w:t>
      </w:r>
      <w:r w:rsidR="00AA0B7B" w:rsidRPr="00FA36C4">
        <w:rPr>
          <w:sz w:val="22"/>
          <w:szCs w:val="22"/>
        </w:rPr>
        <w:t xml:space="preserve"> do wypowiedzenia Umowy w całości  lub w części ze skutkiem na chwilę złożenia oświadczenia, jeżeli stan Siły Wyższej uniemożliwiającej wykonanie przedmiotu zamówienia utrzymuje się przez okres dłuższy niż 30 dni.</w:t>
      </w:r>
    </w:p>
    <w:p w14:paraId="1B011BED" w14:textId="77777777" w:rsidR="00AA0B7B" w:rsidRPr="00FA36C4" w:rsidRDefault="00AA0B7B" w:rsidP="000A0298">
      <w:pPr>
        <w:pStyle w:val="Tekstpodstawowy"/>
        <w:numPr>
          <w:ilvl w:val="0"/>
          <w:numId w:val="9"/>
        </w:numPr>
        <w:spacing w:line="276" w:lineRule="auto"/>
        <w:rPr>
          <w:sz w:val="22"/>
          <w:szCs w:val="22"/>
        </w:rPr>
      </w:pPr>
      <w:r w:rsidRPr="00FA36C4">
        <w:rPr>
          <w:sz w:val="22"/>
          <w:szCs w:val="22"/>
        </w:rPr>
        <w:t>Strony powinny poinformować siebie nawzajem o wystąpieniu Siły Wyższej</w:t>
      </w:r>
      <w:r w:rsidR="002B5229" w:rsidRPr="00FA36C4">
        <w:rPr>
          <w:sz w:val="22"/>
          <w:szCs w:val="22"/>
          <w:lang w:val="pl-PL"/>
        </w:rPr>
        <w:t xml:space="preserve"> lub jej skutków</w:t>
      </w:r>
      <w:r w:rsidRPr="00FA36C4">
        <w:rPr>
          <w:sz w:val="22"/>
          <w:szCs w:val="22"/>
        </w:rPr>
        <w:t xml:space="preserve"> niezwłocznie, od dnia uzyskania wiedzy o zaistnieniu Siły Wyższej</w:t>
      </w:r>
      <w:r w:rsidR="002B5229" w:rsidRPr="00FA36C4">
        <w:rPr>
          <w:sz w:val="22"/>
          <w:szCs w:val="22"/>
          <w:lang w:val="pl-PL"/>
        </w:rPr>
        <w:t xml:space="preserve"> lub jej skutków</w:t>
      </w:r>
      <w:r w:rsidRPr="00FA36C4">
        <w:rPr>
          <w:sz w:val="22"/>
          <w:szCs w:val="22"/>
        </w:rPr>
        <w:t>, a następnie potwierdzić ten fakt pisemnie w ciągu 7 dni roboczych od wystąpienia Siły Wyższej</w:t>
      </w:r>
      <w:r w:rsidR="002B5229" w:rsidRPr="00FA36C4">
        <w:rPr>
          <w:sz w:val="22"/>
          <w:szCs w:val="22"/>
          <w:lang w:val="pl-PL"/>
        </w:rPr>
        <w:t xml:space="preserve">  lub jej skutków</w:t>
      </w:r>
      <w:r w:rsidRPr="00FA36C4">
        <w:rPr>
          <w:sz w:val="22"/>
          <w:szCs w:val="22"/>
        </w:rPr>
        <w:t>. Zawiadomienie to powinno zawierać opis okoliczności zdarzenia oraz, jeżeli to możliwe, ocenę jego wpływu na wykonanie zobowiązań wynikających z Umowy oraz na terminy realizacji określonych czynności.  Gdy działanie Siły Wyższej</w:t>
      </w:r>
      <w:r w:rsidR="002B5229" w:rsidRPr="00FA36C4">
        <w:rPr>
          <w:sz w:val="22"/>
          <w:szCs w:val="22"/>
          <w:lang w:val="pl-PL"/>
        </w:rPr>
        <w:t xml:space="preserve"> lub jej skutków</w:t>
      </w:r>
      <w:r w:rsidRPr="00FA36C4">
        <w:rPr>
          <w:sz w:val="22"/>
          <w:szCs w:val="22"/>
        </w:rPr>
        <w:t xml:space="preserve"> ustanie, druga ze Stron powinna zostać powiadomiona o tym niezwłocznie od dnia uzyskania wiedzy o ustaniu Siły Wyższej</w:t>
      </w:r>
      <w:r w:rsidR="002B5229" w:rsidRPr="00FA36C4">
        <w:rPr>
          <w:sz w:val="22"/>
          <w:szCs w:val="22"/>
          <w:lang w:val="pl-PL"/>
        </w:rPr>
        <w:t xml:space="preserve"> lub jej skutków</w:t>
      </w:r>
      <w:r w:rsidRPr="00FA36C4">
        <w:rPr>
          <w:sz w:val="22"/>
          <w:szCs w:val="22"/>
        </w:rPr>
        <w:t>.</w:t>
      </w:r>
    </w:p>
    <w:p w14:paraId="14991423" w14:textId="77777777" w:rsidR="007E6E63" w:rsidRPr="00FA36C4" w:rsidRDefault="003B3A74" w:rsidP="002B5229">
      <w:pPr>
        <w:pStyle w:val="H1"/>
        <w:spacing w:after="120"/>
        <w:jc w:val="center"/>
      </w:pPr>
      <w:r w:rsidRPr="00FA36C4">
        <w:t>§</w:t>
      </w:r>
      <w:r w:rsidR="00AD2B73" w:rsidRPr="00FA36C4">
        <w:t xml:space="preserve"> </w:t>
      </w:r>
      <w:r w:rsidR="000A0298" w:rsidRPr="00FA36C4">
        <w:t>9</w:t>
      </w:r>
      <w:r w:rsidR="00FE4471" w:rsidRPr="00FA36C4">
        <w:t xml:space="preserve"> </w:t>
      </w:r>
      <w:r w:rsidR="00AA0B7B" w:rsidRPr="00FA36C4">
        <w:t>ZAPEWNIENIE CIĄGŁOŚCI ŚWIADCZONEJ USŁUGI</w:t>
      </w:r>
    </w:p>
    <w:p w14:paraId="5FDD7B1A" w14:textId="77777777" w:rsidR="007A28C2" w:rsidRPr="00FA36C4" w:rsidRDefault="007A28C2" w:rsidP="007A28C2">
      <w:pPr>
        <w:pStyle w:val="Tekstpodstawowy"/>
        <w:numPr>
          <w:ilvl w:val="0"/>
          <w:numId w:val="28"/>
        </w:numPr>
        <w:spacing w:before="40" w:line="276" w:lineRule="auto"/>
        <w:rPr>
          <w:color w:val="000000"/>
          <w:sz w:val="22"/>
          <w:szCs w:val="22"/>
        </w:rPr>
      </w:pPr>
      <w:bookmarkStart w:id="0" w:name="_Ref444069689"/>
      <w:bookmarkStart w:id="1" w:name="_Ref444072092"/>
      <w:bookmarkStart w:id="2" w:name="_Toc465837786"/>
      <w:r w:rsidRPr="00FA36C4">
        <w:rPr>
          <w:color w:val="000000"/>
          <w:sz w:val="22"/>
          <w:szCs w:val="22"/>
        </w:rPr>
        <w:t>Wykonawca oświadcza, iż ma pełną wiedzę, że Zamawiający, będący Operatorem Systemu Dystrybucyjnego Elektroenergetycznego, świadczy usługę o powszechnym charakterze, której przerwanie zagraża życiu i zdrowiu ludzkiemu lub bezpieczeństwu państwa, w związku z czym ich dostępność nie może być zakłócona ani ograniczona w żaden sposób, chyba że takie zakłócenie wynika z okoliczności nie leżących po żadnej ze Stron albo następuje wskutek decyzji Zamawiającego.</w:t>
      </w:r>
    </w:p>
    <w:p w14:paraId="4EC8849D" w14:textId="77777777" w:rsidR="007A28C2" w:rsidRPr="00FA36C4" w:rsidRDefault="007A28C2" w:rsidP="007A28C2">
      <w:pPr>
        <w:pStyle w:val="Tekstpodstawowy"/>
        <w:numPr>
          <w:ilvl w:val="0"/>
          <w:numId w:val="28"/>
        </w:numPr>
        <w:spacing w:before="40" w:line="276" w:lineRule="auto"/>
        <w:rPr>
          <w:color w:val="000000"/>
          <w:sz w:val="22"/>
          <w:szCs w:val="22"/>
        </w:rPr>
      </w:pPr>
      <w:r w:rsidRPr="00FA36C4">
        <w:rPr>
          <w:color w:val="000000"/>
          <w:sz w:val="22"/>
          <w:szCs w:val="22"/>
        </w:rPr>
        <w:t>Mając na uwadze oświadczenie zawarte w pkt 1. Wykonawca przyjmuje do wiadomości, że ponosi odpowiedzialności za działania lub zaniechania swoich pracowników lub innych osób, którymi się posługuje oraz za świadczenie usługi poniżej poziomu SLA, które mogłyby doprowadzić do zakłóceń lub ograniczeń w świadczeniu przez Zamawiającego usługi lub niezrealizowaniu obowiązków wynikających z przepisów prawa nałożonych na Operatora Systemu Dystrybucyjnego Elektroenergetycznego.</w:t>
      </w:r>
    </w:p>
    <w:p w14:paraId="7D9451A6" w14:textId="77777777" w:rsidR="007A28C2" w:rsidRPr="00FA36C4" w:rsidRDefault="007A28C2" w:rsidP="007A28C2">
      <w:pPr>
        <w:pStyle w:val="Tekstpodstawowy"/>
        <w:numPr>
          <w:ilvl w:val="0"/>
          <w:numId w:val="28"/>
        </w:numPr>
        <w:spacing w:before="40" w:line="276" w:lineRule="auto"/>
        <w:rPr>
          <w:color w:val="000000"/>
          <w:sz w:val="22"/>
          <w:szCs w:val="22"/>
        </w:rPr>
      </w:pPr>
      <w:r w:rsidRPr="00FA36C4">
        <w:rPr>
          <w:color w:val="000000"/>
          <w:sz w:val="22"/>
          <w:szCs w:val="22"/>
        </w:rPr>
        <w:t xml:space="preserve">Mając na uwadze oświadczenie zawarte w pkt 1. Wykonawca oświadcza, iż dołoży wszelkiej staranności i wdroży regulacje wewnętrzne i rozwiązania techniczno-organizacyjne, które zapewnią ciągłość świadczenia usług </w:t>
      </w:r>
      <w:r w:rsidRPr="00FA36C4">
        <w:rPr>
          <w:color w:val="000000"/>
          <w:sz w:val="22"/>
          <w:szCs w:val="22"/>
        </w:rPr>
        <w:lastRenderedPageBreak/>
        <w:t>Wykonawcy na rzecz Zamawiającego, aby Zamawiający mógł świadczyć niezakłóconą usługę, o której mowa w pkt 1.</w:t>
      </w:r>
    </w:p>
    <w:p w14:paraId="3E0D4C9C" w14:textId="77777777" w:rsidR="007A28C2" w:rsidRPr="00FA36C4" w:rsidRDefault="007A28C2" w:rsidP="007A28C2">
      <w:pPr>
        <w:pStyle w:val="Tekstpodstawowy"/>
        <w:numPr>
          <w:ilvl w:val="0"/>
          <w:numId w:val="28"/>
        </w:numPr>
        <w:spacing w:before="40" w:line="276" w:lineRule="auto"/>
        <w:rPr>
          <w:color w:val="000000"/>
          <w:sz w:val="22"/>
          <w:szCs w:val="22"/>
        </w:rPr>
      </w:pPr>
      <w:r w:rsidRPr="00FA36C4">
        <w:rPr>
          <w:color w:val="000000"/>
          <w:sz w:val="22"/>
          <w:szCs w:val="22"/>
        </w:rPr>
        <w:t>Zamawiający zastrzega sobie prawo do przeprowadzania okresowych audytów wdrożonych regulacji i rozwiązań techniczno-organizacyjnych określonych w pkt 3. w terminie uzgodnionym przez Strony.</w:t>
      </w:r>
    </w:p>
    <w:p w14:paraId="1F40C787" w14:textId="77777777" w:rsidR="007A28C2" w:rsidRPr="00FA36C4" w:rsidRDefault="007A28C2" w:rsidP="007A28C2">
      <w:pPr>
        <w:pStyle w:val="Tekstpodstawowy"/>
        <w:numPr>
          <w:ilvl w:val="0"/>
          <w:numId w:val="28"/>
        </w:numPr>
        <w:spacing w:before="40" w:line="276" w:lineRule="auto"/>
        <w:rPr>
          <w:color w:val="000000"/>
          <w:sz w:val="22"/>
          <w:szCs w:val="22"/>
        </w:rPr>
      </w:pPr>
      <w:r w:rsidRPr="00FA36C4">
        <w:rPr>
          <w:color w:val="000000"/>
          <w:sz w:val="22"/>
          <w:szCs w:val="22"/>
        </w:rPr>
        <w:t>W związku z zapisami pkt 2, Strony dopuszczają możliwość dochodzenia kar przez Zamawiającego na zasadach ogólnych w przypadku kar nałożonych przez regulatora w części zawinionej przez Wykonawcę. Przez kary nałożone przez regulatora Strony rozumieją prawomocne lub ostateczne wezwanie do zapłaty kary lub grzywny, w tym o charakterze administracyjnym oraz inne podobne opłaty nałożone przez stosowne organy publiczne.</w:t>
      </w:r>
    </w:p>
    <w:p w14:paraId="13334B21" w14:textId="77777777" w:rsidR="007A28C2" w:rsidRPr="00FA36C4" w:rsidRDefault="007A28C2" w:rsidP="007A28C2">
      <w:pPr>
        <w:pStyle w:val="Tekstpodstawowy"/>
        <w:numPr>
          <w:ilvl w:val="0"/>
          <w:numId w:val="28"/>
        </w:numPr>
        <w:spacing w:before="40" w:line="276" w:lineRule="auto"/>
        <w:rPr>
          <w:color w:val="000000"/>
          <w:sz w:val="22"/>
          <w:szCs w:val="22"/>
        </w:rPr>
      </w:pPr>
      <w:r w:rsidRPr="00FA36C4">
        <w:rPr>
          <w:color w:val="000000"/>
          <w:sz w:val="22"/>
          <w:szCs w:val="22"/>
        </w:rPr>
        <w:t>Zamawiający oświadcza, iż w przypadku wystąpienia awarii lub wadliwego działania produktu/usługi Wykonawcy, który ma wpływ na przerwanie lub zakłócenie świadczenia usługi o powszechnym charakterze, o której mowa w pkt 1, dołoży staranności w celu zminimalizowania prawdopodobieństwa i wysokość potencjalnej kary, jaką może nałożyć regulator na Zamawiającego.</w:t>
      </w:r>
    </w:p>
    <w:p w14:paraId="31D5F699" w14:textId="77777777" w:rsidR="007A28C2" w:rsidRPr="00FA36C4" w:rsidRDefault="007A28C2" w:rsidP="007A28C2">
      <w:pPr>
        <w:pStyle w:val="Tekstpodstawowy"/>
        <w:numPr>
          <w:ilvl w:val="0"/>
          <w:numId w:val="28"/>
        </w:numPr>
        <w:spacing w:before="40" w:line="276" w:lineRule="auto"/>
        <w:rPr>
          <w:color w:val="000000"/>
          <w:sz w:val="22"/>
          <w:szCs w:val="22"/>
        </w:rPr>
      </w:pPr>
      <w:r w:rsidRPr="00FA36C4">
        <w:rPr>
          <w:color w:val="000000"/>
          <w:sz w:val="22"/>
          <w:szCs w:val="22"/>
        </w:rPr>
        <w:t>Zamawiający oświadcza, iż każdy przypadek, o którym mowa w pkt 6, będzie poprzedzony analizą przyczyn w celu określenia wpływu awarii lub wadliwego działania produktu/usługi Wykonawcy oraz winy Wykonawcy na przerwanie lub zakłócenie świadczenia usługi o powszechnym charakterze, o której mowa w pkt 1.</w:t>
      </w:r>
    </w:p>
    <w:p w14:paraId="4F9D6848" w14:textId="08481CE5" w:rsidR="007E6E63" w:rsidRPr="00FA36C4" w:rsidRDefault="003B3A74" w:rsidP="002B5229">
      <w:pPr>
        <w:pStyle w:val="H1"/>
        <w:spacing w:after="120"/>
        <w:jc w:val="center"/>
      </w:pPr>
      <w:r w:rsidRPr="00FA36C4">
        <w:t>§</w:t>
      </w:r>
      <w:r w:rsidR="002B5229" w:rsidRPr="00FA36C4">
        <w:t xml:space="preserve"> </w:t>
      </w:r>
      <w:r w:rsidR="000A0298" w:rsidRPr="00FA36C4">
        <w:t>10</w:t>
      </w:r>
      <w:r w:rsidR="00FE4471" w:rsidRPr="00FA36C4">
        <w:t xml:space="preserve"> </w:t>
      </w:r>
      <w:bookmarkEnd w:id="0"/>
      <w:bookmarkEnd w:id="1"/>
      <w:bookmarkEnd w:id="2"/>
      <w:r w:rsidR="00FA36C4">
        <w:t>POUFNOŚĆ I OCHRONA DANYCH OSOBOWYCH</w:t>
      </w:r>
    </w:p>
    <w:p w14:paraId="368DF73E" w14:textId="77777777" w:rsidR="007A28C2" w:rsidRPr="00FA36C4" w:rsidRDefault="007A28C2" w:rsidP="007A28C2">
      <w:pPr>
        <w:numPr>
          <w:ilvl w:val="1"/>
          <w:numId w:val="29"/>
        </w:numPr>
        <w:tabs>
          <w:tab w:val="left" w:pos="360"/>
        </w:tabs>
        <w:suppressAutoHyphens/>
        <w:spacing w:before="40" w:line="276" w:lineRule="auto"/>
        <w:ind w:left="305" w:hanging="305"/>
        <w:rPr>
          <w:szCs w:val="22"/>
        </w:rPr>
      </w:pPr>
      <w:bookmarkStart w:id="3" w:name="_Ref469404345"/>
      <w:r w:rsidRPr="00FA36C4">
        <w:rPr>
          <w:szCs w:val="22"/>
        </w:rPr>
        <w:t xml:space="preserve">Jako informacje poufne rozumie się wszelkie dane i informacje przekazywane przez Stronę niniejszej Umowy drugiej Stronie lub uzyskane w inny sposób przy okazji lub w związku z prowadzeniem negocjacji, realizacja umowy, lub wykonywaniem usług, w jakiejkolwiek formie, a w szczególności: </w:t>
      </w:r>
    </w:p>
    <w:p w14:paraId="7F52DA7D" w14:textId="77777777" w:rsidR="007A28C2" w:rsidRPr="00FA36C4" w:rsidRDefault="007A28C2" w:rsidP="007A28C2">
      <w:pPr>
        <w:numPr>
          <w:ilvl w:val="2"/>
          <w:numId w:val="29"/>
        </w:numPr>
        <w:tabs>
          <w:tab w:val="left" w:pos="360"/>
        </w:tabs>
        <w:suppressAutoHyphens/>
        <w:spacing w:before="40" w:line="276" w:lineRule="auto"/>
        <w:ind w:left="709" w:hanging="283"/>
        <w:rPr>
          <w:szCs w:val="22"/>
        </w:rPr>
      </w:pPr>
      <w:r w:rsidRPr="00FA36C4">
        <w:rPr>
          <w:szCs w:val="22"/>
        </w:rPr>
        <w:t>informacje organizacyjno-prawne, ekonomiczne, techniczne, informatyczne, technologiczne, handlowe, finansowe, rynkowe i inne podobne informacje związane z prowadzeniem działalności przez Zamawiającego lub przez Spółki Powiązane z Zamawiającym;</w:t>
      </w:r>
    </w:p>
    <w:p w14:paraId="2894ECDD" w14:textId="77777777" w:rsidR="007A28C2" w:rsidRPr="00FA36C4" w:rsidRDefault="007A28C2" w:rsidP="007A28C2">
      <w:pPr>
        <w:numPr>
          <w:ilvl w:val="2"/>
          <w:numId w:val="29"/>
        </w:numPr>
        <w:tabs>
          <w:tab w:val="left" w:pos="360"/>
        </w:tabs>
        <w:suppressAutoHyphens/>
        <w:spacing w:before="40" w:line="276" w:lineRule="auto"/>
        <w:ind w:left="709" w:hanging="283"/>
        <w:rPr>
          <w:szCs w:val="22"/>
        </w:rPr>
      </w:pPr>
      <w:r w:rsidRPr="00FA36C4">
        <w:rPr>
          <w:szCs w:val="22"/>
          <w:lang w:eastAsia="ar-SA"/>
        </w:rPr>
        <w:t>informacje dotyczące przebiegu, treści i rezultatu prowadzonych pertraktacji ugodowych, negocjacji, spotkań, konferencji, włączając rozmowy telefoniczne i korespondencję mailową, pozostających w związku ze współpracą pomiędzy Stronami;</w:t>
      </w:r>
    </w:p>
    <w:p w14:paraId="744FB313" w14:textId="77777777" w:rsidR="007A28C2" w:rsidRPr="00FA36C4" w:rsidRDefault="007A28C2" w:rsidP="007A28C2">
      <w:pPr>
        <w:numPr>
          <w:ilvl w:val="2"/>
          <w:numId w:val="29"/>
        </w:numPr>
        <w:tabs>
          <w:tab w:val="left" w:pos="360"/>
        </w:tabs>
        <w:suppressAutoHyphens/>
        <w:spacing w:before="40" w:line="276" w:lineRule="auto"/>
        <w:ind w:left="709" w:hanging="283"/>
        <w:rPr>
          <w:szCs w:val="22"/>
        </w:rPr>
      </w:pPr>
      <w:r w:rsidRPr="00FA36C4">
        <w:rPr>
          <w:szCs w:val="22"/>
          <w:lang w:eastAsia="ar-SA"/>
        </w:rPr>
        <w:t>wszelkiego rodzaju dokumenty, notatki, akta, materiały utrwalone za pomocą elektronicznych nośników informacji lub innych środków technicznych; uzyskane w dowolny sposób przy okazji lub w związku z wykonywaniem niniejszej umowy.</w:t>
      </w:r>
    </w:p>
    <w:p w14:paraId="3095C31C" w14:textId="77777777" w:rsidR="007A28C2" w:rsidRPr="00FA36C4" w:rsidRDefault="007A28C2" w:rsidP="007A28C2">
      <w:pPr>
        <w:numPr>
          <w:ilvl w:val="1"/>
          <w:numId w:val="29"/>
        </w:numPr>
        <w:tabs>
          <w:tab w:val="left" w:pos="360"/>
        </w:tabs>
        <w:suppressAutoHyphens/>
        <w:spacing w:before="40" w:line="276" w:lineRule="auto"/>
        <w:ind w:left="305" w:hanging="305"/>
        <w:rPr>
          <w:szCs w:val="22"/>
        </w:rPr>
      </w:pPr>
      <w:r w:rsidRPr="00FA36C4">
        <w:rPr>
          <w:szCs w:val="22"/>
        </w:rPr>
        <w:t>Wykonawca może wykorzystać wszelkie posiadane przez siebie Informacje Poufne wyłącznie dla celów związanych z przygotowaniem i realizacją niniejszej umowy.</w:t>
      </w:r>
    </w:p>
    <w:p w14:paraId="7C6ACF87" w14:textId="77777777" w:rsidR="007A28C2" w:rsidRPr="00FA36C4" w:rsidRDefault="007A28C2" w:rsidP="007A28C2">
      <w:pPr>
        <w:numPr>
          <w:ilvl w:val="1"/>
          <w:numId w:val="29"/>
        </w:numPr>
        <w:tabs>
          <w:tab w:val="left" w:pos="360"/>
        </w:tabs>
        <w:suppressAutoHyphens/>
        <w:spacing w:before="40" w:line="276" w:lineRule="auto"/>
        <w:ind w:left="305" w:hanging="305"/>
        <w:rPr>
          <w:szCs w:val="22"/>
        </w:rPr>
      </w:pPr>
      <w:r w:rsidRPr="00FA36C4">
        <w:rPr>
          <w:szCs w:val="22"/>
        </w:rPr>
        <w:t>Zabronione jest korzystanie z Informacji Poufnych w innym celu niż realizacja niniejszej umowy.</w:t>
      </w:r>
    </w:p>
    <w:p w14:paraId="28A85D63" w14:textId="77777777" w:rsidR="007A28C2" w:rsidRPr="00FA36C4" w:rsidRDefault="007A28C2" w:rsidP="007A28C2">
      <w:pPr>
        <w:numPr>
          <w:ilvl w:val="1"/>
          <w:numId w:val="29"/>
        </w:numPr>
        <w:tabs>
          <w:tab w:val="left" w:pos="360"/>
        </w:tabs>
        <w:suppressAutoHyphens/>
        <w:spacing w:before="40" w:line="276" w:lineRule="auto"/>
        <w:ind w:left="305" w:hanging="305"/>
        <w:rPr>
          <w:szCs w:val="22"/>
        </w:rPr>
      </w:pPr>
      <w:r w:rsidRPr="00FA36C4">
        <w:rPr>
          <w:szCs w:val="22"/>
        </w:rPr>
        <w:t>Wykorzystanie Informacji Poufnych do jakichkolwiek innych celów niż określone w ust. 1 stanowi naruszenie postanowień niniejszego paragrafu.</w:t>
      </w:r>
    </w:p>
    <w:p w14:paraId="5E1375CE" w14:textId="77777777" w:rsidR="007A28C2" w:rsidRPr="00FA36C4" w:rsidRDefault="007A28C2" w:rsidP="007A28C2">
      <w:pPr>
        <w:numPr>
          <w:ilvl w:val="1"/>
          <w:numId w:val="29"/>
        </w:numPr>
        <w:tabs>
          <w:tab w:val="left" w:pos="360"/>
        </w:tabs>
        <w:suppressAutoHyphens/>
        <w:spacing w:before="40" w:line="276" w:lineRule="auto"/>
        <w:ind w:left="305" w:hanging="305"/>
        <w:rPr>
          <w:szCs w:val="22"/>
        </w:rPr>
      </w:pPr>
      <w:r w:rsidRPr="00FA36C4">
        <w:rPr>
          <w:szCs w:val="22"/>
        </w:rPr>
        <w:t>Strony postanawiają, że Informacje Poufne będą przekazywane pomiędzy nimi w formie zapewniającej brak dostępu osób trzecich.</w:t>
      </w:r>
    </w:p>
    <w:p w14:paraId="2B9B4DAF" w14:textId="77777777" w:rsidR="007A28C2" w:rsidRPr="00FA36C4" w:rsidRDefault="007A28C2" w:rsidP="007A28C2">
      <w:pPr>
        <w:numPr>
          <w:ilvl w:val="1"/>
          <w:numId w:val="29"/>
        </w:numPr>
        <w:tabs>
          <w:tab w:val="left" w:pos="360"/>
        </w:tabs>
        <w:suppressAutoHyphens/>
        <w:spacing w:before="40" w:line="276" w:lineRule="auto"/>
        <w:ind w:left="305" w:hanging="305"/>
        <w:rPr>
          <w:szCs w:val="22"/>
        </w:rPr>
      </w:pPr>
      <w:r w:rsidRPr="00FA36C4">
        <w:rPr>
          <w:szCs w:val="22"/>
        </w:rPr>
        <w:t>Wykonawca zobowiązany jest w sposób należyty zabezpieczyć przed udostępnieniem osobom trzecim wszelkiego rodzaju dokumenty zawierające Informacje Poufne posiadane przez siebie, w tym również dokumenty utrwalone za pomocą elektronicznych nośników informacji lub innych środków technicznych, które zawierają Informacje Poufne.</w:t>
      </w:r>
    </w:p>
    <w:p w14:paraId="7FFFF0FC" w14:textId="77777777" w:rsidR="007A28C2" w:rsidRPr="00FA36C4" w:rsidRDefault="007A28C2" w:rsidP="007A28C2">
      <w:pPr>
        <w:numPr>
          <w:ilvl w:val="1"/>
          <w:numId w:val="29"/>
        </w:numPr>
        <w:tabs>
          <w:tab w:val="left" w:pos="360"/>
        </w:tabs>
        <w:suppressAutoHyphens/>
        <w:spacing w:before="40" w:line="276" w:lineRule="auto"/>
        <w:ind w:left="305" w:hanging="305"/>
        <w:rPr>
          <w:szCs w:val="22"/>
        </w:rPr>
      </w:pPr>
      <w:r w:rsidRPr="00FA36C4">
        <w:rPr>
          <w:szCs w:val="22"/>
        </w:rPr>
        <w:t>Wykonawca nie może przekazywać ani ujawniać Informacji Poufnych osobom trzecim i jest zobowiązany dołożyć w swoim zakresie wszelkich starań, aby takiemu przekazaniu lub ujawnieniu zapobiec. Za osoby trzecie uważane są wszystkie osoby, włączając pracowników Stron, nie biorące udziału w realizacji niniejszej umowy.</w:t>
      </w:r>
    </w:p>
    <w:p w14:paraId="18CCFF84" w14:textId="77777777" w:rsidR="007A28C2" w:rsidRPr="00FA36C4" w:rsidRDefault="007A28C2" w:rsidP="007A28C2">
      <w:pPr>
        <w:numPr>
          <w:ilvl w:val="1"/>
          <w:numId w:val="29"/>
        </w:numPr>
        <w:tabs>
          <w:tab w:val="left" w:pos="360"/>
        </w:tabs>
        <w:suppressAutoHyphens/>
        <w:spacing w:before="40" w:line="276" w:lineRule="auto"/>
        <w:ind w:left="305" w:hanging="305"/>
        <w:rPr>
          <w:szCs w:val="22"/>
        </w:rPr>
      </w:pPr>
      <w:r w:rsidRPr="00FA36C4">
        <w:rPr>
          <w:szCs w:val="22"/>
        </w:rPr>
        <w:t>Wykonawca w przypadku zlecenia wykonania niniejszej umowy osobom trzecim (podwykonawcom) w dalszym ciągu utrzymuje odpowiedzialność za powierzone Informacje Poufne. W tym przypadku Wykonawca zobowiązany jest zapewnić przestrzeganie obowiązku zachowania poufności określonego w niniejszej Umowie na zasadach odpowiadających jego własnym zobowiązaniom w tym zakresie. Za realizację obowiązku, o którym mowa w zdaniu poprzednim, przez osoby trzecie Wykonawca odpowiada jak za własne działania lub zaniechania.</w:t>
      </w:r>
    </w:p>
    <w:p w14:paraId="0B732A1F" w14:textId="77777777" w:rsidR="007A28C2" w:rsidRPr="00FA36C4" w:rsidRDefault="007A28C2" w:rsidP="007A28C2">
      <w:pPr>
        <w:numPr>
          <w:ilvl w:val="1"/>
          <w:numId w:val="29"/>
        </w:numPr>
        <w:tabs>
          <w:tab w:val="left" w:pos="360"/>
        </w:tabs>
        <w:suppressAutoHyphens/>
        <w:spacing w:before="40" w:line="276" w:lineRule="auto"/>
        <w:ind w:left="305" w:hanging="305"/>
        <w:rPr>
          <w:szCs w:val="22"/>
        </w:rPr>
      </w:pPr>
      <w:r w:rsidRPr="00FA36C4">
        <w:rPr>
          <w:szCs w:val="22"/>
        </w:rPr>
        <w:lastRenderedPageBreak/>
        <w:t>W razie zakończenia obowiązywania Umowy z jakiejkolwiek przyczyny, postanowienia niniejszego rozdziału będą obowiązywać także 5 lat po zakończeniu jej obowiązywania.</w:t>
      </w:r>
    </w:p>
    <w:p w14:paraId="5C239F75" w14:textId="77777777" w:rsidR="007A28C2" w:rsidRPr="00FA36C4" w:rsidRDefault="007A28C2" w:rsidP="007A28C2">
      <w:pPr>
        <w:numPr>
          <w:ilvl w:val="1"/>
          <w:numId w:val="29"/>
        </w:numPr>
        <w:tabs>
          <w:tab w:val="left" w:pos="360"/>
        </w:tabs>
        <w:suppressAutoHyphens/>
        <w:spacing w:before="40" w:line="276" w:lineRule="auto"/>
        <w:ind w:left="305" w:hanging="305"/>
        <w:rPr>
          <w:szCs w:val="22"/>
          <w:lang w:eastAsia="ar-SA"/>
        </w:rPr>
      </w:pPr>
      <w:r w:rsidRPr="00FA36C4">
        <w:rPr>
          <w:szCs w:val="22"/>
        </w:rPr>
        <w:t>Obowiązek zachowania</w:t>
      </w:r>
      <w:r w:rsidRPr="00FA36C4">
        <w:rPr>
          <w:szCs w:val="22"/>
          <w:lang w:eastAsia="ar-SA"/>
        </w:rPr>
        <w:t xml:space="preserve"> w tajemnicy Informacji Poufnych nie dotyczy informacji:</w:t>
      </w:r>
    </w:p>
    <w:p w14:paraId="5DA92E2F" w14:textId="77777777" w:rsidR="007A28C2" w:rsidRPr="00FA36C4" w:rsidRDefault="007A28C2" w:rsidP="007A28C2">
      <w:pPr>
        <w:numPr>
          <w:ilvl w:val="2"/>
          <w:numId w:val="29"/>
        </w:numPr>
        <w:suppressAutoHyphens/>
        <w:spacing w:before="40" w:line="276" w:lineRule="auto"/>
        <w:ind w:left="709" w:hanging="425"/>
        <w:rPr>
          <w:szCs w:val="22"/>
          <w:lang w:eastAsia="ar-SA"/>
        </w:rPr>
      </w:pPr>
      <w:r w:rsidRPr="00FA36C4">
        <w:rPr>
          <w:szCs w:val="22"/>
          <w:lang w:eastAsia="ar-SA"/>
        </w:rPr>
        <w:t>które są powszechnie dostępne, jeżeli zostały podane do publicznej wiadomości w inny sposób niż przez naruszenie postanowień niniejszej Umowy;</w:t>
      </w:r>
    </w:p>
    <w:p w14:paraId="3E5DA361" w14:textId="77777777" w:rsidR="007A28C2" w:rsidRPr="00FA36C4" w:rsidRDefault="007A28C2" w:rsidP="007A28C2">
      <w:pPr>
        <w:numPr>
          <w:ilvl w:val="2"/>
          <w:numId w:val="29"/>
        </w:numPr>
        <w:suppressAutoHyphens/>
        <w:spacing w:before="40" w:line="276" w:lineRule="auto"/>
        <w:ind w:left="709" w:hanging="425"/>
        <w:rPr>
          <w:szCs w:val="22"/>
          <w:lang w:eastAsia="ar-SA"/>
        </w:rPr>
      </w:pPr>
      <w:r w:rsidRPr="00FA36C4">
        <w:rPr>
          <w:szCs w:val="22"/>
          <w:lang w:eastAsia="ar-SA"/>
        </w:rPr>
        <w:t>ujawnionych przez Stronę na żądanie osoby trzeciej, jeżeli osoba trzecia jest podmiotem uprawnionym zgodnie z obowiązującymi przepisami prawa do żądania ujawnienia takich informacji;</w:t>
      </w:r>
    </w:p>
    <w:p w14:paraId="2951A611" w14:textId="77777777" w:rsidR="007A28C2" w:rsidRPr="00FA36C4" w:rsidRDefault="007A28C2" w:rsidP="007A28C2">
      <w:pPr>
        <w:numPr>
          <w:ilvl w:val="2"/>
          <w:numId w:val="29"/>
        </w:numPr>
        <w:suppressAutoHyphens/>
        <w:spacing w:before="40" w:line="276" w:lineRule="auto"/>
        <w:ind w:left="709" w:hanging="425"/>
        <w:rPr>
          <w:szCs w:val="22"/>
          <w:lang w:eastAsia="ar-SA"/>
        </w:rPr>
      </w:pPr>
      <w:r w:rsidRPr="00FA36C4">
        <w:rPr>
          <w:szCs w:val="22"/>
          <w:lang w:eastAsia="ar-SA"/>
        </w:rPr>
        <w:t>które są zatwierdzone do rozpowszechnienia na podstawie uprzedniej pisemnej zgody ze strony uprawnionego przedstawiciela Zamawiającego;</w:t>
      </w:r>
    </w:p>
    <w:p w14:paraId="3C5CAE3F" w14:textId="77777777" w:rsidR="007A28C2" w:rsidRPr="00FA36C4" w:rsidRDefault="007A28C2" w:rsidP="007A28C2">
      <w:pPr>
        <w:numPr>
          <w:ilvl w:val="2"/>
          <w:numId w:val="29"/>
        </w:numPr>
        <w:suppressAutoHyphens/>
        <w:spacing w:before="40" w:line="276" w:lineRule="auto"/>
        <w:ind w:left="709" w:hanging="425"/>
        <w:rPr>
          <w:szCs w:val="22"/>
          <w:lang w:eastAsia="ar-SA"/>
        </w:rPr>
      </w:pPr>
      <w:r w:rsidRPr="00FA36C4">
        <w:rPr>
          <w:szCs w:val="22"/>
          <w:lang w:eastAsia="ar-SA"/>
        </w:rPr>
        <w:t>ujawnienie przez Zmawiającego tych informacji lub dokumentów swoim doradcom, audytorom, inwestorom, a także innym podmiotom z Grupy Kapitałowej ENERGA oraz ORLEN, jak również podmiotom, z którymi Zamawiający  współpracuje na jakiejkolwiek podstawie.</w:t>
      </w:r>
    </w:p>
    <w:p w14:paraId="4A957915" w14:textId="77777777" w:rsidR="007A28C2" w:rsidRPr="00FA36C4" w:rsidRDefault="007A28C2" w:rsidP="007A28C2">
      <w:pPr>
        <w:numPr>
          <w:ilvl w:val="1"/>
          <w:numId w:val="29"/>
        </w:numPr>
        <w:tabs>
          <w:tab w:val="left" w:pos="360"/>
        </w:tabs>
        <w:suppressAutoHyphens/>
        <w:spacing w:before="40" w:line="276" w:lineRule="auto"/>
        <w:ind w:left="305" w:hanging="305"/>
        <w:rPr>
          <w:szCs w:val="22"/>
        </w:rPr>
      </w:pPr>
      <w:r w:rsidRPr="00FA36C4">
        <w:rPr>
          <w:szCs w:val="22"/>
        </w:rPr>
        <w:t>Po zakończeniu obowiązywania umowy, niezależnie od powodu jej zakończenia, Wykonawca zwróci wszystkie otrzymane od Zamawiającego Informacje Poufne w terminie do 7 dni licząc od dnia zakończenia realizacji niniejszej umowy. Natomiast Informacje Poufne przechowywane elektronicznie usunie ze swoich zasobów komputerowych oraz nośników informacji. Wykonawca dopilnuje, ażeby taką czynność wykonały również podmioty trzecie wynajęte przez Wykonawcę w celu realizacji niniejszej umowy.</w:t>
      </w:r>
    </w:p>
    <w:p w14:paraId="6352FE6E" w14:textId="77777777" w:rsidR="007A28C2" w:rsidRPr="00FA36C4" w:rsidRDefault="007A28C2" w:rsidP="007A28C2">
      <w:pPr>
        <w:numPr>
          <w:ilvl w:val="1"/>
          <w:numId w:val="29"/>
        </w:numPr>
        <w:tabs>
          <w:tab w:val="left" w:pos="360"/>
        </w:tabs>
        <w:suppressAutoHyphens/>
        <w:spacing w:before="40" w:line="276" w:lineRule="auto"/>
        <w:ind w:left="305" w:hanging="305"/>
        <w:rPr>
          <w:szCs w:val="22"/>
        </w:rPr>
      </w:pPr>
      <w:r w:rsidRPr="00FA36C4">
        <w:rPr>
          <w:szCs w:val="22"/>
        </w:rPr>
        <w:t>Niezależnie od pozostałych postanowień niniejszego paragrafu, jedna Strona może w każdym przypadku żądać od drugiej Strony wydania lub zniszczenia wszelkich dokumentów i ich kopii, o ile dokumenty te lub kopie zawierają Informacje Poufne.</w:t>
      </w:r>
    </w:p>
    <w:p w14:paraId="01F7C012" w14:textId="77777777" w:rsidR="007A28C2" w:rsidRPr="00FA36C4" w:rsidRDefault="007A28C2" w:rsidP="007A28C2">
      <w:pPr>
        <w:numPr>
          <w:ilvl w:val="1"/>
          <w:numId w:val="29"/>
        </w:numPr>
        <w:tabs>
          <w:tab w:val="left" w:pos="360"/>
        </w:tabs>
        <w:suppressAutoHyphens/>
        <w:spacing w:before="40" w:line="276" w:lineRule="auto"/>
        <w:ind w:left="305" w:hanging="305"/>
        <w:rPr>
          <w:szCs w:val="22"/>
        </w:rPr>
      </w:pPr>
      <w:r w:rsidRPr="00FA36C4">
        <w:rPr>
          <w:szCs w:val="22"/>
        </w:rPr>
        <w:t>Jakiekolwiek postanowienia niniejszego paragrafu nie wyłączają dalej idących zobowiązań dotyczących ochrony informacji przewidzianych w bezwzględnie obowiązujących przepisach prawa, w szczególności ustawie z dnia 16 kwietnia 1993 roku o zwalczaniu nieuczciwej konkurencji (</w:t>
      </w:r>
      <w:proofErr w:type="spellStart"/>
      <w:r w:rsidRPr="00FA36C4">
        <w:rPr>
          <w:szCs w:val="22"/>
        </w:rPr>
        <w:t>t.j</w:t>
      </w:r>
      <w:proofErr w:type="spellEnd"/>
      <w:r w:rsidRPr="00FA36C4">
        <w:rPr>
          <w:szCs w:val="22"/>
        </w:rPr>
        <w:t>. Dz.U. z 2018, poz. 419 z późniejszymi zmianami). Informacje, o których mowa w definicji Informacji Poufnych, należy traktować jako tajemnicę przedsiębiorstwa chronioną w myśl ustawy wymienionej w zdaniu poprzednim.</w:t>
      </w:r>
    </w:p>
    <w:p w14:paraId="18901A8E" w14:textId="77777777" w:rsidR="007A28C2" w:rsidRPr="00FA36C4" w:rsidRDefault="007A28C2" w:rsidP="007A28C2">
      <w:pPr>
        <w:numPr>
          <w:ilvl w:val="1"/>
          <w:numId w:val="29"/>
        </w:numPr>
        <w:tabs>
          <w:tab w:val="left" w:pos="360"/>
        </w:tabs>
        <w:suppressAutoHyphens/>
        <w:spacing w:before="40" w:line="276" w:lineRule="auto"/>
        <w:ind w:left="305" w:hanging="305"/>
        <w:rPr>
          <w:szCs w:val="22"/>
        </w:rPr>
      </w:pPr>
      <w:r w:rsidRPr="00FA36C4">
        <w:rPr>
          <w:szCs w:val="22"/>
        </w:rPr>
        <w:t>Wykonawca ponosi odpowiedzialność za naruszenie niniejszej Umowy oraz za niezachowanie należytej staranności przy wykonywaniu zobowiązań nałożonych na niego niniejszym paragrafem.</w:t>
      </w:r>
    </w:p>
    <w:p w14:paraId="6B576CE9" w14:textId="77777777" w:rsidR="007A28C2" w:rsidRPr="00FA36C4" w:rsidRDefault="007A28C2" w:rsidP="007A28C2">
      <w:pPr>
        <w:numPr>
          <w:ilvl w:val="1"/>
          <w:numId w:val="29"/>
        </w:numPr>
        <w:tabs>
          <w:tab w:val="left" w:pos="360"/>
        </w:tabs>
        <w:suppressAutoHyphens/>
        <w:spacing w:before="40" w:line="276" w:lineRule="auto"/>
        <w:ind w:left="305" w:hanging="305"/>
        <w:rPr>
          <w:szCs w:val="22"/>
        </w:rPr>
      </w:pPr>
      <w:r w:rsidRPr="00FA36C4">
        <w:rPr>
          <w:szCs w:val="22"/>
        </w:rPr>
        <w:t>Odpowiedzialność, o której mowa ust. 14, obejmuje działania i zaniechania innych osób, które, na podstawie jakiegokolwiek stosunku prawnego z Wykonawcą lub nawet bez takiego tytułu prawnego, weszły w posiadanie Informacji Poufnych Zamawiającego będących w posiadaniu Wykonawcy.</w:t>
      </w:r>
    </w:p>
    <w:p w14:paraId="13FA27C0" w14:textId="77777777" w:rsidR="007A28C2" w:rsidRPr="00FA36C4" w:rsidRDefault="007A28C2" w:rsidP="007A28C2">
      <w:pPr>
        <w:numPr>
          <w:ilvl w:val="1"/>
          <w:numId w:val="29"/>
        </w:numPr>
        <w:tabs>
          <w:tab w:val="left" w:pos="360"/>
        </w:tabs>
        <w:suppressAutoHyphens/>
        <w:spacing w:before="40" w:line="276" w:lineRule="auto"/>
        <w:ind w:left="305" w:hanging="305"/>
        <w:rPr>
          <w:szCs w:val="22"/>
        </w:rPr>
      </w:pPr>
      <w:r w:rsidRPr="00FA36C4">
        <w:rPr>
          <w:szCs w:val="22"/>
        </w:rPr>
        <w:t xml:space="preserve">W przypadku niewykonania lub nienależytego wykonania obowiązku określonego w niniejszym paragrafie przez Wykonawcę, Wykonawca wypłaci karę umowną w kwocie 100 000 zł. </w:t>
      </w:r>
    </w:p>
    <w:p w14:paraId="7ED3A306" w14:textId="77777777" w:rsidR="007A28C2" w:rsidRPr="00FA36C4" w:rsidRDefault="007A28C2" w:rsidP="007A28C2">
      <w:pPr>
        <w:numPr>
          <w:ilvl w:val="1"/>
          <w:numId w:val="29"/>
        </w:numPr>
        <w:tabs>
          <w:tab w:val="left" w:pos="360"/>
        </w:tabs>
        <w:suppressAutoHyphens/>
        <w:spacing w:before="40" w:line="276" w:lineRule="auto"/>
        <w:ind w:left="305" w:hanging="305"/>
        <w:rPr>
          <w:bCs/>
          <w:szCs w:val="22"/>
        </w:rPr>
      </w:pPr>
      <w:r w:rsidRPr="00FA36C4">
        <w:rPr>
          <w:szCs w:val="22"/>
        </w:rPr>
        <w:t xml:space="preserve">Zamawiającemu przysługuje prawo do dochodzenia odszkodowania wyższego niż kwota kary określona w ust. 16. </w:t>
      </w:r>
    </w:p>
    <w:p w14:paraId="182218D0" w14:textId="77777777" w:rsidR="007A28C2" w:rsidRPr="00FA36C4" w:rsidRDefault="007A28C2" w:rsidP="007A28C2">
      <w:pPr>
        <w:numPr>
          <w:ilvl w:val="1"/>
          <w:numId w:val="29"/>
        </w:numPr>
        <w:tabs>
          <w:tab w:val="left" w:pos="360"/>
        </w:tabs>
        <w:suppressAutoHyphens/>
        <w:spacing w:before="40" w:line="276" w:lineRule="auto"/>
        <w:ind w:left="305" w:hanging="305"/>
        <w:rPr>
          <w:bCs/>
          <w:szCs w:val="22"/>
        </w:rPr>
      </w:pPr>
      <w:r w:rsidRPr="00FA36C4">
        <w:rPr>
          <w:bCs/>
          <w:szCs w:val="22"/>
        </w:rPr>
        <w:t>Strony oświadczają, że wzajemnie udostępniają sobie dane osobowe swoich reprezentantów, pracowników lub współpracowników zaangażowanych w realizację Umowy, w zakresie obejmującym ich służbowe dane kontaktowe jak np. imię i nazwisko, stanowisko służbowe, numer telefonu służbowego, adres służbowego e-mail, miejsce wykonywania pracy, a także dane dotyczące wykonywanego zawodu, czy formy działalności gospodarczej.</w:t>
      </w:r>
    </w:p>
    <w:p w14:paraId="6F1EB24F" w14:textId="77777777" w:rsidR="007A28C2" w:rsidRPr="00FA36C4" w:rsidRDefault="007A28C2" w:rsidP="007A28C2">
      <w:pPr>
        <w:numPr>
          <w:ilvl w:val="1"/>
          <w:numId w:val="29"/>
        </w:numPr>
        <w:tabs>
          <w:tab w:val="left" w:pos="360"/>
        </w:tabs>
        <w:suppressAutoHyphens/>
        <w:spacing w:before="40" w:line="276" w:lineRule="auto"/>
        <w:ind w:left="305" w:hanging="305"/>
        <w:rPr>
          <w:bCs/>
          <w:szCs w:val="22"/>
        </w:rPr>
      </w:pPr>
      <w:r w:rsidRPr="00FA36C4">
        <w:rPr>
          <w:bCs/>
          <w:szCs w:val="22"/>
        </w:rPr>
        <w:t xml:space="preserve">Strony zobowiązane są do zachowania w tajemnicy wszelkich informacji uzyskanych w związku z dostępem do danych osobowych które są przetwarzane przez drugą Stronę (w tym sposobu zabezpieczenia danych osobowych) </w:t>
      </w:r>
      <w:r w:rsidRPr="00FA36C4">
        <w:rPr>
          <w:szCs w:val="22"/>
        </w:rPr>
        <w:t>i nie mogą być ujawnione osobom trzecim (tzn. osobom innym niż Strony umowy), bez pisemnej zgody drugiej strony, chyba że obowiązek przekazania takich informacji jest konieczny dla prawidłowego wykonania umowy lub wynika z przepisów prawa. Strony zobowiążą pracowników oraz wszystkie osoby związane w jakikolwiek sposób z wykonywaniem Umowy do zachowania w poufności informacji pozyskanych w związku z wykonywaniem Umowy przez czas jej trwania oraz po jej zakończeniu na zasadach opisanych w niniejszym paragrafie.</w:t>
      </w:r>
    </w:p>
    <w:p w14:paraId="07AB7D3C" w14:textId="77777777" w:rsidR="007A28C2" w:rsidRPr="00FA36C4" w:rsidRDefault="007A28C2" w:rsidP="007A28C2">
      <w:pPr>
        <w:numPr>
          <w:ilvl w:val="1"/>
          <w:numId w:val="29"/>
        </w:numPr>
        <w:tabs>
          <w:tab w:val="left" w:pos="360"/>
        </w:tabs>
        <w:suppressAutoHyphens/>
        <w:spacing w:before="40" w:line="276" w:lineRule="auto"/>
        <w:ind w:left="305" w:hanging="305"/>
        <w:rPr>
          <w:bCs/>
          <w:szCs w:val="22"/>
        </w:rPr>
      </w:pPr>
      <w:r w:rsidRPr="00FA36C4">
        <w:rPr>
          <w:bCs/>
          <w:szCs w:val="22"/>
        </w:rPr>
        <w:t xml:space="preserve">Każda ze Stron oświadcza, że osoby ją reprezentujące, pracownicy, współpracownicy oraz inne osoby, których dane osobowe zostały lub zostaną przekazane drugiej Stronie w celu zawarcia, realizacji i monitorowania wykonywania Umowy, odpowiednio zostały lub zostaną poinformowane, że druga Strona jest administratorem ich danych </w:t>
      </w:r>
      <w:r w:rsidRPr="00FA36C4">
        <w:rPr>
          <w:bCs/>
          <w:szCs w:val="22"/>
        </w:rPr>
        <w:lastRenderedPageBreak/>
        <w:t xml:space="preserve">osobowych w rozumieniu RODO oraz, że odpowiednio zapoznały lub zapoznają się z informacją o zasadach ich przetwarzania. </w:t>
      </w:r>
    </w:p>
    <w:p w14:paraId="58F01613" w14:textId="77777777" w:rsidR="007A28C2" w:rsidRPr="00FA36C4" w:rsidRDefault="007A28C2" w:rsidP="007A28C2">
      <w:pPr>
        <w:numPr>
          <w:ilvl w:val="1"/>
          <w:numId w:val="29"/>
        </w:numPr>
        <w:tabs>
          <w:tab w:val="left" w:pos="360"/>
        </w:tabs>
        <w:suppressAutoHyphens/>
        <w:spacing w:before="40" w:line="276" w:lineRule="auto"/>
        <w:ind w:left="305" w:hanging="305"/>
        <w:rPr>
          <w:bCs/>
          <w:szCs w:val="22"/>
        </w:rPr>
      </w:pPr>
      <w:r w:rsidRPr="00FA36C4">
        <w:rPr>
          <w:bCs/>
          <w:szCs w:val="22"/>
        </w:rPr>
        <w:t>Udostępnienie przez Strony danych osobowych osób, o których mowa powyżej, nie następuje w celu ich powierzenia do przetwarzania drugiej Stronie. Strony przyjmują do wiadomości, że jeśli będą dokonywać dalszego przetwarzania udostępnionych przez drugą Stronę danych osobowych lub będą zbierać od ww. osób inne dane osobowe lub je przetwarzać, będą w tym zakresie administratorem danych i zobowiązane będą wypełnić wszystkie obowiązki administratora danych wynikające z przepisów o ochronie danych osobowych. Strony nie będą ponosić odpowiedzialności za niezgodne z przepisami działania i zaniechania drugiej Strony.</w:t>
      </w:r>
    </w:p>
    <w:p w14:paraId="0D8BC859" w14:textId="77777777" w:rsidR="007A28C2" w:rsidRPr="00FA36C4" w:rsidRDefault="007A28C2" w:rsidP="007A28C2">
      <w:pPr>
        <w:numPr>
          <w:ilvl w:val="1"/>
          <w:numId w:val="29"/>
        </w:numPr>
        <w:tabs>
          <w:tab w:val="left" w:pos="360"/>
        </w:tabs>
        <w:suppressAutoHyphens/>
        <w:spacing w:before="40" w:line="276" w:lineRule="auto"/>
        <w:ind w:left="305" w:hanging="305"/>
        <w:rPr>
          <w:bCs/>
          <w:szCs w:val="22"/>
        </w:rPr>
      </w:pPr>
      <w:r w:rsidRPr="00FA36C4">
        <w:rPr>
          <w:bCs/>
          <w:szCs w:val="22"/>
        </w:rPr>
        <w:t>Informacja o zasadach przetwarzania przez Strony danych osobowych osób, o których mowa powyżej oraz o przysługujących tym osobom prawach w związku z przetwarzaniem ich danych osobowych dostępne są na następujących stronach internetowych Stron:</w:t>
      </w:r>
    </w:p>
    <w:p w14:paraId="4691B1F5" w14:textId="77777777" w:rsidR="007A28C2" w:rsidRPr="00FA36C4" w:rsidRDefault="007A28C2" w:rsidP="007A28C2">
      <w:pPr>
        <w:numPr>
          <w:ilvl w:val="0"/>
          <w:numId w:val="30"/>
        </w:numPr>
        <w:suppressAutoHyphens/>
        <w:autoSpaceDN w:val="0"/>
        <w:spacing w:before="40" w:line="276" w:lineRule="auto"/>
        <w:ind w:left="709" w:hanging="283"/>
        <w:textAlignment w:val="baseline"/>
        <w:rPr>
          <w:bCs/>
          <w:szCs w:val="22"/>
        </w:rPr>
      </w:pPr>
      <w:r w:rsidRPr="00FA36C4">
        <w:rPr>
          <w:bCs/>
          <w:szCs w:val="22"/>
        </w:rPr>
        <w:t>ENERGA-OPERATOR SA na stronie internetowej https://energa-operator.pl/dane-osobowe/wspolpracownicy-kontrahenci</w:t>
      </w:r>
    </w:p>
    <w:p w14:paraId="5E64E39C" w14:textId="77777777" w:rsidR="007A28C2" w:rsidRPr="00FA36C4" w:rsidRDefault="007A28C2" w:rsidP="007A28C2">
      <w:pPr>
        <w:numPr>
          <w:ilvl w:val="0"/>
          <w:numId w:val="30"/>
        </w:numPr>
        <w:suppressAutoHyphens/>
        <w:autoSpaceDN w:val="0"/>
        <w:spacing w:before="40" w:line="276" w:lineRule="auto"/>
        <w:ind w:left="709" w:hanging="283"/>
        <w:textAlignment w:val="baseline"/>
        <w:rPr>
          <w:bCs/>
          <w:szCs w:val="22"/>
        </w:rPr>
      </w:pPr>
      <w:r w:rsidRPr="00FA36C4">
        <w:rPr>
          <w:bCs/>
          <w:szCs w:val="22"/>
        </w:rPr>
        <w:t xml:space="preserve">…….….…….: na stronie internetowej </w:t>
      </w:r>
      <w:r w:rsidRPr="00FA36C4">
        <w:rPr>
          <w:szCs w:val="22"/>
        </w:rPr>
        <w:t xml:space="preserve">/ </w:t>
      </w:r>
      <w:r w:rsidRPr="00FA36C4">
        <w:rPr>
          <w:bCs/>
          <w:szCs w:val="22"/>
        </w:rPr>
        <w:t>w załączniku nr … do niniejszej umowy.</w:t>
      </w:r>
    </w:p>
    <w:p w14:paraId="5F7CCF2E" w14:textId="77777777" w:rsidR="007A28C2" w:rsidRPr="00FA36C4" w:rsidRDefault="007A28C2" w:rsidP="009445DC">
      <w:pPr>
        <w:numPr>
          <w:ilvl w:val="1"/>
          <w:numId w:val="29"/>
        </w:numPr>
        <w:suppressAutoHyphens/>
        <w:autoSpaceDN w:val="0"/>
        <w:spacing w:before="40" w:line="276" w:lineRule="auto"/>
        <w:ind w:left="284" w:hanging="284"/>
        <w:textAlignment w:val="baseline"/>
        <w:rPr>
          <w:bCs/>
          <w:szCs w:val="22"/>
        </w:rPr>
      </w:pPr>
      <w:r w:rsidRPr="00FA36C4">
        <w:rPr>
          <w:bCs/>
          <w:szCs w:val="22"/>
        </w:rPr>
        <w:t>Każda ze Stron jest odpowiedzialna za udostępnienie lub wykorzystanie danych osobowych niezgodnie z Umową, a w szczególności za udostępnienie osobom nieupoważnionym. W przypadku powstania szkody związanej z niewykonaniem postanowień ust. 18-22 niniejszego paragrafu, każda ze Stron może dochodzić odszkodowania na zasadach ogólnych, bez względu na inne roszczenia służące Stronie na podstawie Umowy lub bezwzględnie obowiązujących przepisów prawa. Ponadto każda ze Stron ma prawo zażądać i dochodzić od drugiej Strony zwrotu wszelkich kosztów sądowych i kosztów zastępstwa procesowego, bez względu na inne roszczenia służące Stronie na podstawie Umowy lub przepisów prawa.</w:t>
      </w:r>
    </w:p>
    <w:p w14:paraId="375D1ED6" w14:textId="77777777" w:rsidR="007E6E63" w:rsidRPr="00FA36C4" w:rsidRDefault="003B3A74" w:rsidP="00CC2D94">
      <w:pPr>
        <w:pStyle w:val="H1"/>
        <w:spacing w:after="120"/>
        <w:jc w:val="center"/>
      </w:pPr>
      <w:r w:rsidRPr="00FA36C4">
        <w:t>§1</w:t>
      </w:r>
      <w:r w:rsidR="000A0298" w:rsidRPr="00FA36C4">
        <w:t>1</w:t>
      </w:r>
      <w:r w:rsidR="00FE4471" w:rsidRPr="00FA36C4">
        <w:t xml:space="preserve"> </w:t>
      </w:r>
      <w:r w:rsidR="00AA0B7B" w:rsidRPr="00FA36C4">
        <w:t>KOORDYNATORZY</w:t>
      </w:r>
      <w:bookmarkEnd w:id="3"/>
    </w:p>
    <w:p w14:paraId="0A74D016" w14:textId="77777777" w:rsidR="00AA0B7B" w:rsidRPr="00FA36C4" w:rsidRDefault="00AA0B7B" w:rsidP="006C2E8F">
      <w:pPr>
        <w:pStyle w:val="Tekstpodstawowy"/>
        <w:numPr>
          <w:ilvl w:val="0"/>
          <w:numId w:val="11"/>
        </w:numPr>
        <w:spacing w:line="276" w:lineRule="auto"/>
        <w:rPr>
          <w:sz w:val="22"/>
          <w:szCs w:val="22"/>
        </w:rPr>
      </w:pPr>
      <w:bookmarkStart w:id="4" w:name="_Ref303954409"/>
      <w:r w:rsidRPr="00FA36C4">
        <w:rPr>
          <w:sz w:val="22"/>
          <w:szCs w:val="22"/>
        </w:rPr>
        <w:t>Każda ze Strony w celu zapewnienia właściwej koordynacji działań w zakresie realizacji Umowy powołuje Koordynatorów:</w:t>
      </w:r>
      <w:bookmarkEnd w:id="4"/>
    </w:p>
    <w:p w14:paraId="3E5F9563" w14:textId="73EC3869" w:rsidR="00AA0B7B" w:rsidRPr="00FA36C4" w:rsidRDefault="00AA0B7B" w:rsidP="006C2E8F">
      <w:pPr>
        <w:pStyle w:val="Tekstpodstawowy"/>
        <w:numPr>
          <w:ilvl w:val="1"/>
          <w:numId w:val="11"/>
        </w:numPr>
        <w:spacing w:line="276" w:lineRule="auto"/>
        <w:rPr>
          <w:sz w:val="22"/>
          <w:szCs w:val="22"/>
        </w:rPr>
      </w:pPr>
      <w:r w:rsidRPr="00FA36C4">
        <w:rPr>
          <w:sz w:val="22"/>
          <w:szCs w:val="22"/>
        </w:rPr>
        <w:t xml:space="preserve">ze strony Zamawiającego </w:t>
      </w:r>
      <w:r w:rsidR="00604655" w:rsidRPr="00FA36C4">
        <w:rPr>
          <w:sz w:val="22"/>
          <w:szCs w:val="22"/>
        </w:rPr>
        <w:t>–</w:t>
      </w:r>
      <w:r w:rsidRPr="00FA36C4">
        <w:rPr>
          <w:sz w:val="22"/>
          <w:szCs w:val="22"/>
        </w:rPr>
        <w:t xml:space="preserve"> </w:t>
      </w:r>
      <w:r w:rsidR="0077345E" w:rsidRPr="00FA36C4">
        <w:rPr>
          <w:sz w:val="22"/>
          <w:szCs w:val="22"/>
          <w:lang w:val="pl-PL"/>
        </w:rPr>
        <w:t>……………………………………..</w:t>
      </w:r>
      <w:r w:rsidRPr="00FA36C4">
        <w:rPr>
          <w:sz w:val="22"/>
          <w:szCs w:val="22"/>
        </w:rPr>
        <w:t>;</w:t>
      </w:r>
    </w:p>
    <w:p w14:paraId="73F2D60C" w14:textId="631338C5" w:rsidR="00AA0B7B" w:rsidRPr="00FA36C4" w:rsidRDefault="00AA0B7B" w:rsidP="006C2E8F">
      <w:pPr>
        <w:pStyle w:val="Tekstpodstawowy"/>
        <w:numPr>
          <w:ilvl w:val="1"/>
          <w:numId w:val="11"/>
        </w:numPr>
        <w:spacing w:line="276" w:lineRule="auto"/>
        <w:rPr>
          <w:sz w:val="22"/>
          <w:szCs w:val="22"/>
        </w:rPr>
      </w:pPr>
      <w:r w:rsidRPr="00FA36C4">
        <w:rPr>
          <w:sz w:val="22"/>
          <w:szCs w:val="22"/>
        </w:rPr>
        <w:t xml:space="preserve">ze strony Wykonawcy - </w:t>
      </w:r>
      <w:r w:rsidR="0077345E" w:rsidRPr="00FA36C4">
        <w:rPr>
          <w:sz w:val="22"/>
          <w:szCs w:val="22"/>
          <w:lang w:val="pl-PL"/>
        </w:rPr>
        <w:t>……………………………………</w:t>
      </w:r>
      <w:r w:rsidR="001305D7" w:rsidRPr="00FA36C4">
        <w:rPr>
          <w:sz w:val="22"/>
          <w:szCs w:val="22"/>
        </w:rPr>
        <w:t>.</w:t>
      </w:r>
    </w:p>
    <w:p w14:paraId="460A7774" w14:textId="77777777" w:rsidR="00AA0B7B" w:rsidRPr="00FA36C4" w:rsidRDefault="00AA0B7B" w:rsidP="006C2E8F">
      <w:pPr>
        <w:pStyle w:val="Tekstpodstawowy"/>
        <w:numPr>
          <w:ilvl w:val="0"/>
          <w:numId w:val="11"/>
        </w:numPr>
        <w:spacing w:line="276" w:lineRule="auto"/>
        <w:rPr>
          <w:sz w:val="22"/>
          <w:szCs w:val="22"/>
        </w:rPr>
      </w:pPr>
      <w:r w:rsidRPr="00FA36C4">
        <w:rPr>
          <w:sz w:val="22"/>
          <w:szCs w:val="22"/>
        </w:rPr>
        <w:t>Koordynatorzy są uprawnieni w szczególności do:</w:t>
      </w:r>
    </w:p>
    <w:p w14:paraId="1A9588F7" w14:textId="77777777" w:rsidR="00AA0B7B" w:rsidRPr="00FA36C4" w:rsidRDefault="00AA0B7B" w:rsidP="006C2E8F">
      <w:pPr>
        <w:pStyle w:val="Tekstpodstawowy"/>
        <w:numPr>
          <w:ilvl w:val="1"/>
          <w:numId w:val="11"/>
        </w:numPr>
        <w:spacing w:line="276" w:lineRule="auto"/>
        <w:rPr>
          <w:sz w:val="22"/>
          <w:szCs w:val="22"/>
        </w:rPr>
      </w:pPr>
      <w:r w:rsidRPr="00FA36C4">
        <w:rPr>
          <w:sz w:val="22"/>
          <w:szCs w:val="22"/>
        </w:rPr>
        <w:t>bieżących kontaktów między Stronami i dokonywania bieżących ustaleń realizacyjnych w zakresie niepowodującym konieczności zmiany Umowy</w:t>
      </w:r>
    </w:p>
    <w:p w14:paraId="75B42DD0" w14:textId="77777777" w:rsidR="00AA0B7B" w:rsidRPr="00FA36C4" w:rsidRDefault="00AA0B7B" w:rsidP="006C2E8F">
      <w:pPr>
        <w:pStyle w:val="Tekstpodstawowy"/>
        <w:numPr>
          <w:ilvl w:val="1"/>
          <w:numId w:val="11"/>
        </w:numPr>
        <w:spacing w:line="276" w:lineRule="auto"/>
        <w:rPr>
          <w:sz w:val="22"/>
          <w:szCs w:val="22"/>
        </w:rPr>
      </w:pPr>
      <w:r w:rsidRPr="00FA36C4">
        <w:rPr>
          <w:sz w:val="22"/>
          <w:szCs w:val="22"/>
        </w:rPr>
        <w:t>podejmowania czynności związanych z odbiorami przedmiotu Umowy, w tym do podpisywania protokołów odbioru,</w:t>
      </w:r>
    </w:p>
    <w:p w14:paraId="1C4E8CB6" w14:textId="77777777" w:rsidR="00AA0B7B" w:rsidRPr="00FA36C4" w:rsidRDefault="00AA0B7B" w:rsidP="006C2E8F">
      <w:pPr>
        <w:pStyle w:val="Tekstpodstawowy"/>
        <w:numPr>
          <w:ilvl w:val="1"/>
          <w:numId w:val="11"/>
        </w:numPr>
        <w:spacing w:line="276" w:lineRule="auto"/>
        <w:rPr>
          <w:sz w:val="22"/>
          <w:szCs w:val="22"/>
        </w:rPr>
      </w:pPr>
      <w:r w:rsidRPr="00FA36C4">
        <w:rPr>
          <w:sz w:val="22"/>
          <w:szCs w:val="22"/>
        </w:rPr>
        <w:t>reprezentowania Strony w przypadkach wskazanych w Umowie,</w:t>
      </w:r>
    </w:p>
    <w:p w14:paraId="0C78D73F" w14:textId="77777777" w:rsidR="00AA0B7B" w:rsidRPr="00FA36C4" w:rsidRDefault="00AA0B7B" w:rsidP="006C2E8F">
      <w:pPr>
        <w:pStyle w:val="Tekstpodstawowy"/>
        <w:numPr>
          <w:ilvl w:val="1"/>
          <w:numId w:val="11"/>
        </w:numPr>
        <w:spacing w:line="276" w:lineRule="auto"/>
        <w:rPr>
          <w:sz w:val="22"/>
          <w:szCs w:val="22"/>
        </w:rPr>
      </w:pPr>
      <w:r w:rsidRPr="00FA36C4">
        <w:rPr>
          <w:sz w:val="22"/>
          <w:szCs w:val="22"/>
        </w:rPr>
        <w:t>zgłaszania nieprawidłowości, niewykonywania lub nieprawidłowego wykonywania Umowy.</w:t>
      </w:r>
    </w:p>
    <w:p w14:paraId="12E6370C" w14:textId="77777777" w:rsidR="00AA0B7B" w:rsidRPr="00FA36C4" w:rsidRDefault="00AA0B7B" w:rsidP="006C2E8F">
      <w:pPr>
        <w:pStyle w:val="Tekstpodstawowy"/>
        <w:numPr>
          <w:ilvl w:val="0"/>
          <w:numId w:val="11"/>
        </w:numPr>
        <w:spacing w:line="276" w:lineRule="auto"/>
        <w:rPr>
          <w:sz w:val="22"/>
          <w:szCs w:val="22"/>
        </w:rPr>
      </w:pPr>
      <w:bookmarkStart w:id="5" w:name="_Ref318395739"/>
      <w:r w:rsidRPr="00FA36C4">
        <w:rPr>
          <w:sz w:val="22"/>
          <w:szCs w:val="22"/>
        </w:rPr>
        <w:t>Każda ze Stron uprawniona jest do zmiany wyznaczonego przez siebie Koordynatora. Zmiana będzie skuteczna względem drugiej Strony z chwilą doręczenia jej informacji o tej zmianie i potwierdzenia przez drugą Stronę otrzymania oświadczenia o zmianie. Jednocześnie Strona dokonująca zmiany Koordynatora zobowiązana jest do przekazania drugiej Stronie informacji o nowej osobie powołanej do pełnienia funkcji Koordynatora wraz z danymi teleadresowymi przydzielonymi nowemu Koordynatorowi. Zmiana Koordynatora nie wymaga aneksu do Umowy</w:t>
      </w:r>
      <w:bookmarkStart w:id="6" w:name="_Ref385493577"/>
      <w:bookmarkStart w:id="7" w:name="_Ref385566763"/>
      <w:bookmarkEnd w:id="5"/>
      <w:r w:rsidRPr="00FA36C4">
        <w:rPr>
          <w:sz w:val="22"/>
          <w:szCs w:val="22"/>
        </w:rPr>
        <w:t>.</w:t>
      </w:r>
    </w:p>
    <w:bookmarkEnd w:id="6"/>
    <w:bookmarkEnd w:id="7"/>
    <w:p w14:paraId="24DA92D0" w14:textId="77777777" w:rsidR="00AA0B7B" w:rsidRPr="00FA36C4" w:rsidRDefault="00AA0B7B" w:rsidP="006C2E8F">
      <w:pPr>
        <w:pStyle w:val="Tekstpodstawowy"/>
        <w:numPr>
          <w:ilvl w:val="0"/>
          <w:numId w:val="11"/>
        </w:numPr>
        <w:spacing w:line="276" w:lineRule="auto"/>
        <w:rPr>
          <w:sz w:val="22"/>
          <w:szCs w:val="22"/>
        </w:rPr>
      </w:pPr>
      <w:r w:rsidRPr="00FA36C4">
        <w:rPr>
          <w:sz w:val="22"/>
          <w:szCs w:val="22"/>
        </w:rPr>
        <w:t>Wszelkie zawiadomienia lub inne informacje będą dokonywane drogą elektroniczną pomiędzy Koordynatorami Stron lub innymi wskazanymi i upoważnionymi osobami.</w:t>
      </w:r>
    </w:p>
    <w:p w14:paraId="703F0C07" w14:textId="77777777" w:rsidR="00AA0B7B" w:rsidRPr="00FA36C4" w:rsidRDefault="00AA0B7B" w:rsidP="006C2E8F">
      <w:pPr>
        <w:pStyle w:val="Tekstpodstawowy"/>
        <w:numPr>
          <w:ilvl w:val="0"/>
          <w:numId w:val="11"/>
        </w:numPr>
        <w:spacing w:line="276" w:lineRule="auto"/>
        <w:rPr>
          <w:sz w:val="22"/>
          <w:szCs w:val="22"/>
        </w:rPr>
      </w:pPr>
      <w:r w:rsidRPr="00FA36C4">
        <w:rPr>
          <w:sz w:val="22"/>
          <w:szCs w:val="22"/>
        </w:rPr>
        <w:t xml:space="preserve">Strony zobowiązują się do każdorazowego powiadamiania o zmianie adresu. Zmiana adresu danej Strony jest skuteczna od daty doręczenia drugiej Stronie powiadomienia o takiej zmianie i nie wymaga zmiany Umowy. Brak powiadomienia o zmianie adresu skutkuje uznaniem pisma za doręczone na dotychczasowy adres. </w:t>
      </w:r>
    </w:p>
    <w:p w14:paraId="5CBCAA08" w14:textId="090BF0A7" w:rsidR="001B085E" w:rsidRPr="00FA36C4" w:rsidRDefault="002F71D2" w:rsidP="001B085E">
      <w:pPr>
        <w:pStyle w:val="H1"/>
        <w:spacing w:after="120"/>
        <w:jc w:val="center"/>
      </w:pPr>
      <w:r w:rsidRPr="00FA36C4">
        <w:t>§12</w:t>
      </w:r>
      <w:r w:rsidR="001B085E" w:rsidRPr="00FA36C4">
        <w:t xml:space="preserve"> PRAWA WŁASNOŚCI INTELEKTUALNEJ</w:t>
      </w:r>
    </w:p>
    <w:p w14:paraId="4CD3E094" w14:textId="77777777" w:rsidR="001B085E" w:rsidRPr="00FA36C4" w:rsidRDefault="001B085E" w:rsidP="001307D8">
      <w:pPr>
        <w:numPr>
          <w:ilvl w:val="0"/>
          <w:numId w:val="24"/>
        </w:numPr>
        <w:tabs>
          <w:tab w:val="clear" w:pos="720"/>
        </w:tabs>
        <w:spacing w:line="276" w:lineRule="auto"/>
        <w:ind w:left="426" w:hanging="426"/>
        <w:rPr>
          <w:szCs w:val="22"/>
        </w:rPr>
      </w:pPr>
      <w:r w:rsidRPr="00FA36C4">
        <w:rPr>
          <w:szCs w:val="22"/>
        </w:rPr>
        <w:t xml:space="preserve">Wykonawca, stosownie do ustawy z dnia 4 lutego 1994 r. o prawie autorskim i prawach pokrewnych (Dz.U. z 2021 poz. 1062), w ramach wynagrodzenia o którym mowa w </w:t>
      </w:r>
      <w:r w:rsidR="001307D8" w:rsidRPr="00FA36C4">
        <w:rPr>
          <w:szCs w:val="22"/>
        </w:rPr>
        <w:t xml:space="preserve">§ 6 ust 1 </w:t>
      </w:r>
      <w:r w:rsidRPr="00FA36C4">
        <w:rPr>
          <w:szCs w:val="22"/>
        </w:rPr>
        <w:t xml:space="preserve">przenosi na Zamawiającego autorskie prawa </w:t>
      </w:r>
      <w:r w:rsidRPr="00FA36C4">
        <w:rPr>
          <w:szCs w:val="22"/>
        </w:rPr>
        <w:lastRenderedPageBreak/>
        <w:t xml:space="preserve">majątkowe do wszystkich utworów, które powstaną w ramach realizacji Umowy (w szczególności do dokumentacji wytworzonej w ramach przedmiotu umowy)  na następujących polach eksploatacji: </w:t>
      </w:r>
    </w:p>
    <w:p w14:paraId="775B6847" w14:textId="77777777" w:rsidR="001B085E" w:rsidRPr="00FA36C4" w:rsidRDefault="001B085E" w:rsidP="001B085E">
      <w:pPr>
        <w:numPr>
          <w:ilvl w:val="1"/>
          <w:numId w:val="24"/>
        </w:numPr>
        <w:tabs>
          <w:tab w:val="clear" w:pos="1440"/>
        </w:tabs>
        <w:spacing w:line="276" w:lineRule="auto"/>
        <w:ind w:left="709" w:hanging="284"/>
        <w:rPr>
          <w:szCs w:val="22"/>
        </w:rPr>
      </w:pPr>
      <w:r w:rsidRPr="00FA36C4">
        <w:rPr>
          <w:szCs w:val="22"/>
        </w:rPr>
        <w:t>utrwalania, zwielokrotniania, wytwarzanie dowolną techniką egzemplarzy utworów, w tym techniką drukarską, reprograficzną, zapisu magnetycznego oraz techniką cyfrową,</w:t>
      </w:r>
    </w:p>
    <w:p w14:paraId="08BC55D2" w14:textId="77777777" w:rsidR="001B085E" w:rsidRPr="00FA36C4" w:rsidRDefault="001B085E" w:rsidP="001B085E">
      <w:pPr>
        <w:numPr>
          <w:ilvl w:val="1"/>
          <w:numId w:val="24"/>
        </w:numPr>
        <w:tabs>
          <w:tab w:val="clear" w:pos="1440"/>
        </w:tabs>
        <w:spacing w:line="276" w:lineRule="auto"/>
        <w:ind w:left="709" w:hanging="284"/>
        <w:rPr>
          <w:szCs w:val="22"/>
        </w:rPr>
      </w:pPr>
      <w:r w:rsidRPr="00FA36C4">
        <w:rPr>
          <w:szCs w:val="22"/>
        </w:rPr>
        <w:t>obrotu oryginałem albo egzemplarzami, na których utwór utrwalono - wprowadzanie do obrotu, użyczenia lub najmu oryginału albo egzemplarzy,</w:t>
      </w:r>
    </w:p>
    <w:p w14:paraId="3C350DAA" w14:textId="77777777" w:rsidR="001B085E" w:rsidRPr="00FA36C4" w:rsidRDefault="001B085E" w:rsidP="001B085E">
      <w:pPr>
        <w:numPr>
          <w:ilvl w:val="1"/>
          <w:numId w:val="24"/>
        </w:numPr>
        <w:tabs>
          <w:tab w:val="clear" w:pos="1440"/>
        </w:tabs>
        <w:spacing w:line="276" w:lineRule="auto"/>
        <w:ind w:left="709" w:hanging="284"/>
        <w:rPr>
          <w:szCs w:val="22"/>
        </w:rPr>
      </w:pPr>
      <w:r w:rsidRPr="00FA36C4">
        <w:rPr>
          <w:szCs w:val="22"/>
        </w:rPr>
        <w:t>publicznego wykonania, wystawienia, wyświetlenia, odtworzenia oraz nadawania i reemitowania, a także publicznego udostępniania utworów w taki sposób, aby każdy mógł mieć do niego dostęp w miejscu i w czasie przez siebie wybranym,</w:t>
      </w:r>
    </w:p>
    <w:p w14:paraId="5A5A0B52" w14:textId="77777777" w:rsidR="001B085E" w:rsidRPr="00FA36C4" w:rsidRDefault="001B085E" w:rsidP="001B085E">
      <w:pPr>
        <w:numPr>
          <w:ilvl w:val="1"/>
          <w:numId w:val="24"/>
        </w:numPr>
        <w:tabs>
          <w:tab w:val="clear" w:pos="1440"/>
        </w:tabs>
        <w:spacing w:line="276" w:lineRule="auto"/>
        <w:ind w:left="709" w:hanging="284"/>
        <w:rPr>
          <w:szCs w:val="22"/>
        </w:rPr>
      </w:pPr>
      <w:r w:rsidRPr="00FA36C4">
        <w:rPr>
          <w:szCs w:val="22"/>
        </w:rPr>
        <w:t>swobodnego używania i korzystania z utworów oraz ich pojedynczych elementów,</w:t>
      </w:r>
    </w:p>
    <w:p w14:paraId="4B713D74" w14:textId="77777777" w:rsidR="001307D8" w:rsidRPr="00FA36C4" w:rsidRDefault="001B085E" w:rsidP="001307D8">
      <w:pPr>
        <w:numPr>
          <w:ilvl w:val="0"/>
          <w:numId w:val="24"/>
        </w:numPr>
        <w:tabs>
          <w:tab w:val="clear" w:pos="720"/>
        </w:tabs>
        <w:spacing w:line="276" w:lineRule="auto"/>
        <w:ind w:left="426" w:hanging="426"/>
        <w:rPr>
          <w:szCs w:val="22"/>
        </w:rPr>
      </w:pPr>
      <w:r w:rsidRPr="00FA36C4">
        <w:rPr>
          <w:szCs w:val="22"/>
        </w:rPr>
        <w:t>Zamawiający uzyskuje prawa autorskie, o których mowa w ust. 1 w dniu odbioru przez Zamawiającego bez zastrzeżeń przedmiotu Umowy, którego te prawa dotyczą. Jeśli przed zakończeniem Umowy, powstaną kolejne utwory lub ich modyfikacje związane z przedmiotem Umowy, Wykonawca zapewni Zamawiającemu, przy odpowiednim zastosowaniu ust. 1 i 2 powyżej, prawo do korzystania z nich na polach eksploatacji, jakie okazać się mogą niezbędne do racjonalnego i zgodnego z przeznaczeniem ich wykorzystania. Zamawiający niniejszą Umową nabywa prawo do korzystania lub rozporządzania prawami wymienionymi w niniejszym paragrafie nie tylko w kraju, ale również zagranicą.</w:t>
      </w:r>
    </w:p>
    <w:p w14:paraId="524F5DDC" w14:textId="77777777" w:rsidR="001B085E" w:rsidRPr="00FA36C4" w:rsidRDefault="001B085E" w:rsidP="001307D8">
      <w:pPr>
        <w:numPr>
          <w:ilvl w:val="0"/>
          <w:numId w:val="24"/>
        </w:numPr>
        <w:tabs>
          <w:tab w:val="clear" w:pos="720"/>
        </w:tabs>
        <w:spacing w:line="276" w:lineRule="auto"/>
        <w:ind w:left="426" w:hanging="426"/>
        <w:rPr>
          <w:szCs w:val="22"/>
        </w:rPr>
      </w:pPr>
      <w:r w:rsidRPr="00FA36C4">
        <w:rPr>
          <w:szCs w:val="22"/>
        </w:rPr>
        <w:t>Jednocześnie, w ramac</w:t>
      </w:r>
      <w:r w:rsidR="001307D8" w:rsidRPr="00FA36C4">
        <w:rPr>
          <w:szCs w:val="22"/>
        </w:rPr>
        <w:t>h wynagrodzenia określonego w § 6 ust 1</w:t>
      </w:r>
      <w:r w:rsidRPr="00FA36C4">
        <w:rPr>
          <w:szCs w:val="22"/>
        </w:rPr>
        <w:t xml:space="preserve"> Wykonawca wraz z przeniesieniem na Zamawiającego autorskich praw majątkowych, zezwala Zamawiającemu na wykonywania zależnych praw autorskich do wszelkich utworów lub ich części, korzystania z tych praw zależnych i rozporządzania nimi oraz na Zamawiającego przechodzi prawo do zezwalania na wykonywanie praw zależnych - na wszystkich polach eksploatacji wskazanych w ust. 1.</w:t>
      </w:r>
    </w:p>
    <w:p w14:paraId="49D0AF24" w14:textId="77777777" w:rsidR="001B085E" w:rsidRPr="00FA36C4" w:rsidRDefault="001B085E" w:rsidP="001B085E">
      <w:pPr>
        <w:numPr>
          <w:ilvl w:val="0"/>
          <w:numId w:val="24"/>
        </w:numPr>
        <w:tabs>
          <w:tab w:val="clear" w:pos="720"/>
        </w:tabs>
        <w:spacing w:line="276" w:lineRule="auto"/>
        <w:ind w:left="426" w:hanging="426"/>
        <w:rPr>
          <w:szCs w:val="22"/>
        </w:rPr>
      </w:pPr>
      <w:r w:rsidRPr="00FA36C4">
        <w:rPr>
          <w:szCs w:val="22"/>
        </w:rPr>
        <w:t xml:space="preserve">Wykonawca oświadcza i gwarantuje, że: </w:t>
      </w:r>
    </w:p>
    <w:p w14:paraId="65DBD955" w14:textId="77777777" w:rsidR="001B085E" w:rsidRPr="00FA36C4" w:rsidRDefault="001B085E" w:rsidP="001B085E">
      <w:pPr>
        <w:numPr>
          <w:ilvl w:val="1"/>
          <w:numId w:val="24"/>
        </w:numPr>
        <w:tabs>
          <w:tab w:val="clear" w:pos="1440"/>
        </w:tabs>
        <w:spacing w:line="276" w:lineRule="auto"/>
        <w:ind w:left="851" w:hanging="426"/>
        <w:rPr>
          <w:szCs w:val="22"/>
        </w:rPr>
      </w:pPr>
      <w:r w:rsidRPr="00FA36C4">
        <w:rPr>
          <w:szCs w:val="22"/>
        </w:rPr>
        <w:t>Utwory będą wolne od wad prawnych,</w:t>
      </w:r>
    </w:p>
    <w:p w14:paraId="2628D2B6" w14:textId="1A827C78" w:rsidR="009445DC" w:rsidRPr="009445DC" w:rsidRDefault="001B085E" w:rsidP="009445DC">
      <w:pPr>
        <w:numPr>
          <w:ilvl w:val="1"/>
          <w:numId w:val="24"/>
        </w:numPr>
        <w:tabs>
          <w:tab w:val="clear" w:pos="1440"/>
        </w:tabs>
        <w:spacing w:line="276" w:lineRule="auto"/>
        <w:ind w:left="709" w:hanging="284"/>
        <w:rPr>
          <w:szCs w:val="22"/>
        </w:rPr>
      </w:pPr>
      <w:r w:rsidRPr="00FA36C4">
        <w:rPr>
          <w:szCs w:val="22"/>
        </w:rPr>
        <w:t>prawa autorskie do stworzonych utworów nie będą w żaden sposób ograniczone, ani obciążone na rzecz osób trzecich.</w:t>
      </w:r>
    </w:p>
    <w:p w14:paraId="7A53AAE3" w14:textId="30D7890D" w:rsidR="009445DC" w:rsidRPr="009445DC" w:rsidRDefault="009445DC" w:rsidP="009445DC">
      <w:pPr>
        <w:spacing w:before="100" w:beforeAutospacing="1" w:after="120" w:line="280" w:lineRule="exact"/>
        <w:jc w:val="center"/>
        <w:rPr>
          <w:b/>
        </w:rPr>
      </w:pPr>
      <w:r w:rsidRPr="009445DC">
        <w:rPr>
          <w:b/>
        </w:rPr>
        <w:t>§1</w:t>
      </w:r>
      <w:r>
        <w:rPr>
          <w:b/>
        </w:rPr>
        <w:t>3</w:t>
      </w:r>
      <w:bookmarkStart w:id="8" w:name="_GoBack"/>
      <w:bookmarkEnd w:id="8"/>
      <w:r w:rsidRPr="009445DC">
        <w:rPr>
          <w:b/>
        </w:rPr>
        <w:t xml:space="preserve"> </w:t>
      </w:r>
      <w:r w:rsidRPr="009445DC">
        <w:rPr>
          <w:rFonts w:eastAsia="SimSun" w:cs="Mangal"/>
          <w:b/>
          <w:kern w:val="1"/>
          <w:lang w:eastAsia="hi-IN" w:bidi="hi-IN"/>
        </w:rPr>
        <w:t>KLAUZULA ANTYKORUPCYJNA</w:t>
      </w:r>
    </w:p>
    <w:p w14:paraId="76CFC730" w14:textId="77777777" w:rsidR="009445DC" w:rsidRPr="009E6361" w:rsidRDefault="009445DC" w:rsidP="009445DC">
      <w:pPr>
        <w:pStyle w:val="Poziom1"/>
        <w:tabs>
          <w:tab w:val="clear" w:pos="360"/>
          <w:tab w:val="clear" w:pos="720"/>
        </w:tabs>
        <w:ind w:left="426" w:hanging="426"/>
      </w:pPr>
      <w:r w:rsidRPr="009E6361">
        <w:t xml:space="preserve">Każda ze Stron zaświadcza, że w związku z wykonywaniem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 </w:t>
      </w:r>
    </w:p>
    <w:p w14:paraId="1C197F0A" w14:textId="77777777" w:rsidR="009445DC" w:rsidRPr="009E6361" w:rsidRDefault="009445DC" w:rsidP="009445DC">
      <w:pPr>
        <w:pStyle w:val="Poziom1"/>
        <w:tabs>
          <w:tab w:val="clear" w:pos="360"/>
          <w:tab w:val="clear" w:pos="720"/>
        </w:tabs>
        <w:ind w:left="426" w:hanging="426"/>
      </w:pPr>
      <w:r w:rsidRPr="009E6361">
        <w:t>Każda ze Stron dodatkowo zaświadcza, że w związku z wykonywaniem Umowy stosować się będzie do wszystkich obowiązujących Strony wymagań i regulacji wewnętrznych odnośnie standardów etycznego postępowania, przeciwdziałania korupcji, zgodnego z prawem rozliczania transakcji, koszt ów i wydatków, konfliktu interesów, wręczania i przyjmowania upominków oraz anonimowego zgłaszania i wyjaśniania nieprawidłowości, zarówno bezpośrednio, jak i działając poprzez kontrolowane lub powiązane podmioty gospodarcze Stron.</w:t>
      </w:r>
    </w:p>
    <w:p w14:paraId="192B6D30" w14:textId="77777777" w:rsidR="009445DC" w:rsidRPr="009E6361" w:rsidRDefault="009445DC" w:rsidP="009445DC">
      <w:pPr>
        <w:pStyle w:val="Poziom1"/>
        <w:tabs>
          <w:tab w:val="clear" w:pos="360"/>
          <w:tab w:val="clear" w:pos="720"/>
        </w:tabs>
        <w:ind w:left="426" w:hanging="426"/>
      </w:pPr>
      <w:r w:rsidRPr="009E6361">
        <w:t xml:space="preserve">Strony zapewniają, że w związku z zawarciem i realizacją Umowy żadna ze Stron, ani żaden z ich właścicieli, udziałowców, akcjonariuszy, członków zarządu, dyrektorów, pracowników, podwykonawców, ani też żadna inna osoba działająca w ich imieniu, nie dokonywała, nie proponowała, ani nie obiecywała, że dokona, ani nie upoważniała, a także nie dokona, nie zaproponuje, ani też nie obieca, że dokona, ani nie upoważni do dokonania żadnej płatności lub innego przekazu stanowiącego korzyść finansową lub inną, ani też żadnej innej korzyści bezpośrednio lub pośrednio żadnemu z niżej wymienionych: </w:t>
      </w:r>
    </w:p>
    <w:p w14:paraId="32089A03" w14:textId="77777777" w:rsidR="009445DC" w:rsidRPr="009E6361" w:rsidRDefault="009445DC" w:rsidP="009445DC">
      <w:pPr>
        <w:pStyle w:val="Poziom2"/>
        <w:tabs>
          <w:tab w:val="clear" w:pos="360"/>
          <w:tab w:val="clear" w:pos="1440"/>
        </w:tabs>
        <w:ind w:left="851" w:hanging="425"/>
      </w:pPr>
      <w:r w:rsidRPr="009E6361">
        <w:t>żadnemu członkowi zarządu, dyrektorowi, pracownikowi, ani agentowi danej Strony lub któregokolwiek kontrolowanego lub powiązanego podmiotu gospodarczego Stron,</w:t>
      </w:r>
    </w:p>
    <w:p w14:paraId="0F093B30" w14:textId="77777777" w:rsidR="009445DC" w:rsidRPr="009E6361" w:rsidRDefault="009445DC" w:rsidP="009445DC">
      <w:pPr>
        <w:pStyle w:val="Poziom2"/>
        <w:tabs>
          <w:tab w:val="clear" w:pos="360"/>
          <w:tab w:val="clear" w:pos="1440"/>
        </w:tabs>
        <w:ind w:left="851" w:hanging="425"/>
      </w:pPr>
      <w:r w:rsidRPr="009E6361">
        <w:t>żadnemu funkcjonariuszowi państwowemu rozumianemu jako osobie fizycznej pełniącej funkcję publiczną w znaczeniu nadanym temu pojęciu w systemie prawnym kraju, w którym dochodzi do realizacji Umowy, lub w którym znajdują się zarejestrowane siedziby Stron lub któregokolwiek kontrolowanego lub powiązanego podmiotu gospodarczego Stron;</w:t>
      </w:r>
    </w:p>
    <w:p w14:paraId="70304899" w14:textId="77777777" w:rsidR="009445DC" w:rsidRPr="009E6361" w:rsidRDefault="009445DC" w:rsidP="009445DC">
      <w:pPr>
        <w:pStyle w:val="Poziom2"/>
        <w:tabs>
          <w:tab w:val="clear" w:pos="360"/>
          <w:tab w:val="clear" w:pos="1440"/>
        </w:tabs>
        <w:ind w:left="851" w:hanging="425"/>
      </w:pPr>
      <w:r w:rsidRPr="009E6361">
        <w:t xml:space="preserve">żadnej partii politycznej, członkowi partii politycznej, ani kandydatowi na urząd państwowy; </w:t>
      </w:r>
    </w:p>
    <w:p w14:paraId="075DFD36" w14:textId="77777777" w:rsidR="009445DC" w:rsidRPr="009E6361" w:rsidRDefault="009445DC" w:rsidP="009445DC">
      <w:pPr>
        <w:pStyle w:val="Poziom2"/>
        <w:tabs>
          <w:tab w:val="clear" w:pos="360"/>
          <w:tab w:val="clear" w:pos="1440"/>
        </w:tabs>
        <w:ind w:left="851" w:hanging="425"/>
      </w:pPr>
      <w:r w:rsidRPr="009E6361">
        <w:t xml:space="preserve">żadnemu agentowi ani pośrednikowi w zamian za opłacenie kogokolwiek z wyżej wymienionych; ani też </w:t>
      </w:r>
    </w:p>
    <w:p w14:paraId="3BC7BC30" w14:textId="77777777" w:rsidR="009445DC" w:rsidRPr="009E6361" w:rsidRDefault="009445DC" w:rsidP="009445DC">
      <w:pPr>
        <w:pStyle w:val="Poziom2"/>
        <w:tabs>
          <w:tab w:val="clear" w:pos="360"/>
          <w:tab w:val="clear" w:pos="1440"/>
        </w:tabs>
        <w:ind w:left="851" w:hanging="425"/>
      </w:pPr>
      <w:r w:rsidRPr="009E6361">
        <w:t xml:space="preserve">żadnej innej osobie lub podmiotowi – w celu uzyskania ich decyzji, wpływu lub działań mogących skutkować jakimkolwiek niezgodnym z prawem uprzywilejowaniem lub też w dowolnym innym niewłaściwym celu, jeżeli </w:t>
      </w:r>
      <w:r w:rsidRPr="009E6361">
        <w:lastRenderedPageBreak/>
        <w:t>działanie takie narusza lub naruszałoby przepisy prawa w zakresie przeciwdziałania korupcji wydanych przez uprawnione organy w Polsce i na terenie Unii Europejskiej, zarówno bezpośrednio jak i działając poprzez kontrolowane lub powiązane podmioty gospodarcze Stron.</w:t>
      </w:r>
    </w:p>
    <w:p w14:paraId="788B406C" w14:textId="77777777" w:rsidR="009445DC" w:rsidRPr="009E6361" w:rsidRDefault="009445DC" w:rsidP="009445DC">
      <w:pPr>
        <w:pStyle w:val="Poziom1"/>
        <w:tabs>
          <w:tab w:val="clear" w:pos="360"/>
          <w:tab w:val="clear" w:pos="720"/>
        </w:tabs>
        <w:ind w:left="426"/>
      </w:pPr>
      <w:r w:rsidRPr="009E6361">
        <w:t>Strony są zobowiązane do natychmiastowego informowania się wzajemnie o każdym przypadku naruszenia postanowień ust. od 1. do 3. powyżej. Na pisemny wniosek jednej ze Stron, druga Strona dostarczy informacje i udzieli odpowiedzi na uzasadnione pytania drugiej Strony, które dotyczyć będą wykonywania Umowy zgodnie z postanowieniami wyżej wymienionych punktów Umowy.</w:t>
      </w:r>
    </w:p>
    <w:p w14:paraId="113357EA" w14:textId="77777777" w:rsidR="009445DC" w:rsidRPr="009E6361" w:rsidRDefault="009445DC" w:rsidP="009445DC">
      <w:pPr>
        <w:pStyle w:val="Poziom1"/>
        <w:tabs>
          <w:tab w:val="clear" w:pos="360"/>
          <w:tab w:val="clear" w:pos="720"/>
        </w:tabs>
        <w:ind w:left="426"/>
      </w:pPr>
      <w:r w:rsidRPr="009E6361">
        <w:t xml:space="preserve">W celu należytego wykonania zobowiązania, o którym mowa powyżej, każda ze Stron zaświadcza, iż w okresie realizacji Umowy zapewnia każdej osobie działającej w dobrej wierze możliwość anonimowego zgłaszania nieprawidłowości za pośrednictwem poczty elektronicznej Anonimowego Systemu Zgłaszania Nieprawidłowości: </w:t>
      </w:r>
      <w:hyperlink r:id="rId8" w:history="1">
        <w:r w:rsidRPr="009E6361">
          <w:t>naduzycia@energa-operator.pl</w:t>
        </w:r>
      </w:hyperlink>
      <w:r w:rsidRPr="009E6361">
        <w:t xml:space="preserve"> </w:t>
      </w:r>
    </w:p>
    <w:p w14:paraId="79C0560A" w14:textId="77777777" w:rsidR="009445DC" w:rsidRPr="00272461" w:rsidRDefault="009445DC" w:rsidP="009445DC">
      <w:pPr>
        <w:pStyle w:val="Poziom1"/>
        <w:tabs>
          <w:tab w:val="clear" w:pos="360"/>
          <w:tab w:val="clear" w:pos="720"/>
        </w:tabs>
        <w:ind w:left="426"/>
      </w:pPr>
      <w:r w:rsidRPr="009E6361">
        <w:t xml:space="preserve">W przypadkach stwierdzenia podejrzenia działań korupcyjnych dokonanych w związku lub w celu wykonania Umowy przez jakichkolwiek przedstawicieli każdej ze Stron, Strony, w granicach dopuszczalnych przez prawo, współpracują w celu wyjaśnienia okoliczności dotyczących możliwych działań korupcyjnych. </w:t>
      </w:r>
    </w:p>
    <w:p w14:paraId="33AC76BB" w14:textId="77777777" w:rsidR="009445DC" w:rsidRPr="00FA36C4" w:rsidRDefault="009445DC" w:rsidP="009445DC">
      <w:pPr>
        <w:spacing w:line="276" w:lineRule="auto"/>
        <w:rPr>
          <w:szCs w:val="22"/>
        </w:rPr>
      </w:pPr>
    </w:p>
    <w:p w14:paraId="73F6D08F" w14:textId="652C7F79" w:rsidR="00AA0B7B" w:rsidRPr="00FA36C4" w:rsidRDefault="003B3A74" w:rsidP="002B5229">
      <w:pPr>
        <w:pStyle w:val="H1"/>
        <w:spacing w:after="120"/>
        <w:jc w:val="center"/>
      </w:pPr>
      <w:r w:rsidRPr="00FA36C4">
        <w:t>§1</w:t>
      </w:r>
      <w:r w:rsidR="009445DC">
        <w:t>4</w:t>
      </w:r>
      <w:r w:rsidR="00FE4471" w:rsidRPr="00FA36C4">
        <w:t xml:space="preserve"> </w:t>
      </w:r>
      <w:r w:rsidR="00AA0B7B" w:rsidRPr="00FA36C4">
        <w:t>POSTANOWIENIA KOŃCOWE</w:t>
      </w:r>
    </w:p>
    <w:p w14:paraId="5EABF143" w14:textId="77777777" w:rsidR="00AA0B7B" w:rsidRPr="00FA36C4" w:rsidRDefault="00AA0B7B" w:rsidP="006C2E8F">
      <w:pPr>
        <w:pStyle w:val="Tekstpodstawowy"/>
        <w:numPr>
          <w:ilvl w:val="0"/>
          <w:numId w:val="13"/>
        </w:numPr>
        <w:spacing w:line="276" w:lineRule="auto"/>
        <w:rPr>
          <w:sz w:val="22"/>
          <w:szCs w:val="22"/>
        </w:rPr>
      </w:pPr>
      <w:r w:rsidRPr="00FA36C4">
        <w:rPr>
          <w:sz w:val="22"/>
          <w:szCs w:val="22"/>
        </w:rPr>
        <w:t>Przy realizacji niniejszej umowy Wykonawca nie może bez pisemnej zgody Zamawiającego pod rygorem nieważności przenieść praw i obowiązków z niej wynikających na osobę trzecią.</w:t>
      </w:r>
    </w:p>
    <w:p w14:paraId="0553862A" w14:textId="77777777" w:rsidR="00AA0B7B" w:rsidRPr="00FA36C4" w:rsidRDefault="00AA0B7B" w:rsidP="006C2E8F">
      <w:pPr>
        <w:pStyle w:val="Tekstpodstawowy"/>
        <w:numPr>
          <w:ilvl w:val="0"/>
          <w:numId w:val="13"/>
        </w:numPr>
        <w:spacing w:line="276" w:lineRule="auto"/>
        <w:rPr>
          <w:sz w:val="22"/>
          <w:szCs w:val="22"/>
        </w:rPr>
      </w:pPr>
      <w:r w:rsidRPr="00FA36C4">
        <w:rPr>
          <w:sz w:val="22"/>
          <w:szCs w:val="22"/>
        </w:rPr>
        <w:t>W sprawach nieuregulowanych w niniejszej umowie mają zastosowanie przepisy prawa polskiego.</w:t>
      </w:r>
    </w:p>
    <w:p w14:paraId="133D3161" w14:textId="77777777" w:rsidR="00AA0B7B" w:rsidRPr="00FA36C4" w:rsidRDefault="00AA0B7B" w:rsidP="006C2E8F">
      <w:pPr>
        <w:pStyle w:val="Tekstpodstawowy"/>
        <w:numPr>
          <w:ilvl w:val="0"/>
          <w:numId w:val="13"/>
        </w:numPr>
        <w:spacing w:line="276" w:lineRule="auto"/>
        <w:rPr>
          <w:sz w:val="22"/>
          <w:szCs w:val="22"/>
        </w:rPr>
      </w:pPr>
      <w:r w:rsidRPr="00FA36C4">
        <w:rPr>
          <w:sz w:val="22"/>
          <w:szCs w:val="22"/>
        </w:rPr>
        <w:t xml:space="preserve">Ewentualne spory powstałe na gruncie niniejszej umowy Strony rozstrzygną polubownie, a w przypadku przekazania sprawy na drogę sądową, spór rozstrzygnie sąd powszechny właściwy miejscowo dla siedziby </w:t>
      </w:r>
      <w:r w:rsidR="0072226E" w:rsidRPr="00FA36C4">
        <w:rPr>
          <w:sz w:val="22"/>
          <w:szCs w:val="22"/>
          <w:lang w:val="pl-PL"/>
        </w:rPr>
        <w:t>powoda</w:t>
      </w:r>
      <w:r w:rsidRPr="00FA36C4">
        <w:rPr>
          <w:sz w:val="22"/>
          <w:szCs w:val="22"/>
        </w:rPr>
        <w:t>.</w:t>
      </w:r>
    </w:p>
    <w:p w14:paraId="2D9C1A59" w14:textId="77777777" w:rsidR="00AA0B7B" w:rsidRPr="00FA36C4" w:rsidRDefault="00AA0B7B" w:rsidP="006C2E8F">
      <w:pPr>
        <w:pStyle w:val="Tekstpodstawowy"/>
        <w:numPr>
          <w:ilvl w:val="0"/>
          <w:numId w:val="13"/>
        </w:numPr>
        <w:spacing w:line="276" w:lineRule="auto"/>
        <w:rPr>
          <w:sz w:val="22"/>
          <w:szCs w:val="22"/>
        </w:rPr>
      </w:pPr>
      <w:r w:rsidRPr="00FA36C4">
        <w:rPr>
          <w:sz w:val="22"/>
          <w:szCs w:val="22"/>
        </w:rPr>
        <w:t>Wszelkie zmiany i uzupełnienia umowy wymagają formy pisemnej podpisanej przez obie strony w postaci aneksu, pod rygorem nieważności.</w:t>
      </w:r>
    </w:p>
    <w:p w14:paraId="58ABA671" w14:textId="77777777" w:rsidR="00AA0B7B" w:rsidRPr="00FA36C4" w:rsidRDefault="00AA0B7B" w:rsidP="006C2E8F">
      <w:pPr>
        <w:pStyle w:val="Tekstpodstawowy"/>
        <w:numPr>
          <w:ilvl w:val="0"/>
          <w:numId w:val="13"/>
        </w:numPr>
        <w:spacing w:line="276" w:lineRule="auto"/>
        <w:rPr>
          <w:sz w:val="22"/>
          <w:szCs w:val="22"/>
        </w:rPr>
      </w:pPr>
      <w:r w:rsidRPr="00FA36C4">
        <w:rPr>
          <w:sz w:val="22"/>
          <w:szCs w:val="22"/>
        </w:rPr>
        <w:t>Nie stanowi zmiany Umowy, nie wymaga aneksowania Umowy i jest skuteczne na podstawie jednostronnej czynności Zamawiającego, w szczególności:</w:t>
      </w:r>
    </w:p>
    <w:p w14:paraId="4C1D1C49" w14:textId="77777777" w:rsidR="00AA0B7B" w:rsidRPr="00FA36C4" w:rsidRDefault="00AA0B7B" w:rsidP="006C2E8F">
      <w:pPr>
        <w:pStyle w:val="Tekstpodstawowy"/>
        <w:numPr>
          <w:ilvl w:val="1"/>
          <w:numId w:val="13"/>
        </w:numPr>
        <w:spacing w:line="276" w:lineRule="auto"/>
        <w:rPr>
          <w:sz w:val="22"/>
          <w:szCs w:val="22"/>
        </w:rPr>
      </w:pPr>
      <w:r w:rsidRPr="00FA36C4">
        <w:rPr>
          <w:sz w:val="22"/>
          <w:szCs w:val="22"/>
        </w:rPr>
        <w:t>zmiana danych związanych z obsługą administracyjno-organizacyjną umowy (np. zmiana nr rachunku bankowego),</w:t>
      </w:r>
    </w:p>
    <w:p w14:paraId="13D2F131" w14:textId="77777777" w:rsidR="00AA0B7B" w:rsidRPr="00FA36C4" w:rsidRDefault="00AA0B7B" w:rsidP="006C2E8F">
      <w:pPr>
        <w:pStyle w:val="Tekstpodstawowy"/>
        <w:numPr>
          <w:ilvl w:val="1"/>
          <w:numId w:val="13"/>
        </w:numPr>
        <w:spacing w:line="276" w:lineRule="auto"/>
        <w:rPr>
          <w:sz w:val="22"/>
          <w:szCs w:val="22"/>
        </w:rPr>
      </w:pPr>
      <w:r w:rsidRPr="00FA36C4">
        <w:rPr>
          <w:sz w:val="22"/>
          <w:szCs w:val="22"/>
        </w:rPr>
        <w:t>zmiany danych teleadresowych, zmiany osób wskazanych do kontaktów między stronami,</w:t>
      </w:r>
    </w:p>
    <w:p w14:paraId="1E7BA205" w14:textId="77777777" w:rsidR="00AA0B7B" w:rsidRPr="00FA36C4" w:rsidRDefault="00AA0B7B" w:rsidP="006C2E8F">
      <w:pPr>
        <w:pStyle w:val="Tekstpodstawowy"/>
        <w:numPr>
          <w:ilvl w:val="1"/>
          <w:numId w:val="13"/>
        </w:numPr>
        <w:spacing w:line="276" w:lineRule="auto"/>
        <w:rPr>
          <w:sz w:val="22"/>
          <w:szCs w:val="22"/>
        </w:rPr>
      </w:pPr>
      <w:r w:rsidRPr="00FA36C4">
        <w:rPr>
          <w:sz w:val="22"/>
          <w:szCs w:val="22"/>
        </w:rPr>
        <w:t>zmiana koordynatorów stron,</w:t>
      </w:r>
    </w:p>
    <w:p w14:paraId="08035CA8" w14:textId="77777777" w:rsidR="00AA0B7B" w:rsidRPr="00FA36C4" w:rsidRDefault="00AA0B7B" w:rsidP="006C2E8F">
      <w:pPr>
        <w:pStyle w:val="Tekstpodstawowy"/>
        <w:numPr>
          <w:ilvl w:val="0"/>
          <w:numId w:val="13"/>
        </w:numPr>
        <w:spacing w:line="276" w:lineRule="auto"/>
        <w:rPr>
          <w:sz w:val="22"/>
          <w:szCs w:val="22"/>
        </w:rPr>
      </w:pPr>
      <w:r w:rsidRPr="00FA36C4">
        <w:rPr>
          <w:sz w:val="22"/>
          <w:szCs w:val="22"/>
        </w:rPr>
        <w:t>Integralną część Umowy stanowią następujące Załączniki:</w:t>
      </w:r>
    </w:p>
    <w:p w14:paraId="04064D69" w14:textId="77777777" w:rsidR="00AA0B7B" w:rsidRPr="00FA36C4" w:rsidRDefault="00AA0B7B" w:rsidP="006C2E8F">
      <w:pPr>
        <w:pStyle w:val="Tekstpodstawowy"/>
        <w:numPr>
          <w:ilvl w:val="1"/>
          <w:numId w:val="13"/>
        </w:numPr>
        <w:spacing w:line="276" w:lineRule="auto"/>
        <w:rPr>
          <w:sz w:val="22"/>
          <w:szCs w:val="22"/>
        </w:rPr>
      </w:pPr>
      <w:r w:rsidRPr="00FA36C4">
        <w:rPr>
          <w:sz w:val="22"/>
          <w:szCs w:val="22"/>
        </w:rPr>
        <w:t>Załącznik nr 1 – Opis Przedmiotu Zamówienia</w:t>
      </w:r>
    </w:p>
    <w:p w14:paraId="00D4675A" w14:textId="77777777" w:rsidR="00AA0B7B" w:rsidRPr="00FA36C4" w:rsidRDefault="00AA0B7B" w:rsidP="006C2E8F">
      <w:pPr>
        <w:pStyle w:val="Tekstpodstawowy"/>
        <w:numPr>
          <w:ilvl w:val="1"/>
          <w:numId w:val="13"/>
        </w:numPr>
        <w:spacing w:line="276" w:lineRule="auto"/>
        <w:rPr>
          <w:sz w:val="22"/>
          <w:szCs w:val="22"/>
        </w:rPr>
      </w:pPr>
      <w:r w:rsidRPr="00FA36C4">
        <w:rPr>
          <w:sz w:val="22"/>
          <w:szCs w:val="22"/>
        </w:rPr>
        <w:t xml:space="preserve">Załącznik nr 2 – </w:t>
      </w:r>
      <w:r w:rsidR="00A45513" w:rsidRPr="00FA36C4">
        <w:rPr>
          <w:sz w:val="22"/>
          <w:szCs w:val="22"/>
        </w:rPr>
        <w:t>Oświadczenie o akceptacji przesłania faktur drogą elektroniczną.</w:t>
      </w:r>
    </w:p>
    <w:p w14:paraId="6F8D8FA1" w14:textId="57EAD458" w:rsidR="00FE4471" w:rsidRPr="00FA36C4" w:rsidRDefault="00FE4471" w:rsidP="006C2E8F">
      <w:pPr>
        <w:pStyle w:val="Tekstpodstawowy"/>
        <w:numPr>
          <w:ilvl w:val="1"/>
          <w:numId w:val="13"/>
        </w:numPr>
        <w:spacing w:line="276" w:lineRule="auto"/>
        <w:rPr>
          <w:sz w:val="22"/>
          <w:szCs w:val="22"/>
        </w:rPr>
      </w:pPr>
      <w:r w:rsidRPr="00FA36C4">
        <w:rPr>
          <w:sz w:val="22"/>
          <w:szCs w:val="22"/>
          <w:lang w:val="pl-PL"/>
        </w:rPr>
        <w:t xml:space="preserve">Załącznik nr 3 - Koncepcja instalacji stacji bazowej </w:t>
      </w:r>
      <w:r w:rsidR="00604FFC" w:rsidRPr="00FA36C4">
        <w:rPr>
          <w:sz w:val="22"/>
          <w:szCs w:val="22"/>
          <w:lang w:val="pl-PL"/>
        </w:rPr>
        <w:t>Jodłowno</w:t>
      </w:r>
    </w:p>
    <w:p w14:paraId="430B36CC" w14:textId="7A461C94" w:rsidR="007E6E63" w:rsidRPr="00FA36C4" w:rsidRDefault="007E6E63" w:rsidP="006C2E8F">
      <w:pPr>
        <w:pStyle w:val="Tekstpodstawowy"/>
        <w:numPr>
          <w:ilvl w:val="1"/>
          <w:numId w:val="13"/>
        </w:numPr>
        <w:spacing w:line="276" w:lineRule="auto"/>
        <w:rPr>
          <w:sz w:val="22"/>
          <w:szCs w:val="22"/>
        </w:rPr>
      </w:pPr>
      <w:r w:rsidRPr="00FA36C4">
        <w:rPr>
          <w:sz w:val="22"/>
          <w:szCs w:val="22"/>
          <w:lang w:val="pl-PL"/>
        </w:rPr>
        <w:t xml:space="preserve">Załącznik nr </w:t>
      </w:r>
      <w:r w:rsidR="001D256C" w:rsidRPr="00FA36C4">
        <w:rPr>
          <w:sz w:val="22"/>
          <w:szCs w:val="22"/>
          <w:lang w:val="pl-PL"/>
        </w:rPr>
        <w:t>4</w:t>
      </w:r>
      <w:r w:rsidRPr="00FA36C4">
        <w:rPr>
          <w:sz w:val="22"/>
          <w:szCs w:val="22"/>
          <w:lang w:val="pl-PL"/>
        </w:rPr>
        <w:t xml:space="preserve"> – Wytyczne </w:t>
      </w:r>
      <w:r w:rsidR="00D05980" w:rsidRPr="00FA36C4">
        <w:rPr>
          <w:sz w:val="22"/>
          <w:szCs w:val="22"/>
          <w:lang w:val="pl-PL"/>
        </w:rPr>
        <w:t>instalacyjne dla stacji bazowej TETRA</w:t>
      </w:r>
    </w:p>
    <w:p w14:paraId="20421052" w14:textId="5565679A" w:rsidR="00D05980" w:rsidRPr="00FA36C4" w:rsidRDefault="00D05980" w:rsidP="006C2E8F">
      <w:pPr>
        <w:pStyle w:val="Tekstpodstawowy"/>
        <w:numPr>
          <w:ilvl w:val="1"/>
          <w:numId w:val="13"/>
        </w:numPr>
        <w:spacing w:line="276" w:lineRule="auto"/>
        <w:rPr>
          <w:sz w:val="22"/>
          <w:szCs w:val="22"/>
        </w:rPr>
      </w:pPr>
      <w:r w:rsidRPr="00FA36C4">
        <w:rPr>
          <w:sz w:val="22"/>
          <w:szCs w:val="22"/>
          <w:lang w:val="pl-PL"/>
        </w:rPr>
        <w:t xml:space="preserve">Załącznik nr </w:t>
      </w:r>
      <w:r w:rsidR="001D256C" w:rsidRPr="00FA36C4">
        <w:rPr>
          <w:sz w:val="22"/>
          <w:szCs w:val="22"/>
          <w:lang w:val="pl-PL"/>
        </w:rPr>
        <w:t>5</w:t>
      </w:r>
      <w:r w:rsidRPr="00FA36C4">
        <w:rPr>
          <w:sz w:val="22"/>
          <w:szCs w:val="22"/>
          <w:lang w:val="pl-PL"/>
        </w:rPr>
        <w:t xml:space="preserve"> – Wytyczne pomiarowe.</w:t>
      </w:r>
    </w:p>
    <w:p w14:paraId="33B4EC60" w14:textId="77777777" w:rsidR="00D6500C" w:rsidRPr="00FA36C4" w:rsidRDefault="00AA0B7B" w:rsidP="006C2E8F">
      <w:pPr>
        <w:pStyle w:val="Tekstpodstawowy"/>
        <w:numPr>
          <w:ilvl w:val="0"/>
          <w:numId w:val="13"/>
        </w:numPr>
        <w:spacing w:line="276" w:lineRule="auto"/>
        <w:rPr>
          <w:sz w:val="22"/>
          <w:szCs w:val="22"/>
        </w:rPr>
      </w:pPr>
      <w:r w:rsidRPr="00FA36C4">
        <w:rPr>
          <w:sz w:val="22"/>
          <w:szCs w:val="22"/>
        </w:rPr>
        <w:t>Umowę sporządzono w dwóch jednobrzmiących egzemplarzach, po jednym egzemplarzu dla każdej ze stron.</w:t>
      </w:r>
    </w:p>
    <w:p w14:paraId="3EDCE695" w14:textId="77777777" w:rsidR="00AA0B7B" w:rsidRPr="00FA36C4" w:rsidRDefault="00AA0B7B" w:rsidP="007E6E63">
      <w:pPr>
        <w:jc w:val="center"/>
        <w:rPr>
          <w:b/>
          <w:szCs w:val="22"/>
        </w:rPr>
      </w:pPr>
      <w:r w:rsidRPr="00FA36C4">
        <w:rPr>
          <w:b/>
          <w:szCs w:val="22"/>
        </w:rPr>
        <w:t>ZAMAWIAJĄCY:</w:t>
      </w:r>
      <w:r w:rsidRPr="00FA36C4">
        <w:rPr>
          <w:b/>
          <w:szCs w:val="22"/>
        </w:rPr>
        <w:tab/>
      </w:r>
      <w:r w:rsidR="007E6E63" w:rsidRPr="00FA36C4">
        <w:rPr>
          <w:b/>
          <w:szCs w:val="22"/>
        </w:rPr>
        <w:tab/>
      </w:r>
      <w:r w:rsidR="007E6E63" w:rsidRPr="00FA36C4">
        <w:rPr>
          <w:b/>
          <w:szCs w:val="22"/>
        </w:rPr>
        <w:tab/>
      </w:r>
      <w:r w:rsidR="007E6E63" w:rsidRPr="00FA36C4">
        <w:rPr>
          <w:b/>
          <w:szCs w:val="22"/>
        </w:rPr>
        <w:tab/>
      </w:r>
      <w:r w:rsidR="007E6E63" w:rsidRPr="00FA36C4">
        <w:rPr>
          <w:b/>
          <w:szCs w:val="22"/>
        </w:rPr>
        <w:tab/>
      </w:r>
      <w:r w:rsidRPr="00FA36C4">
        <w:rPr>
          <w:b/>
          <w:szCs w:val="22"/>
        </w:rPr>
        <w:t>WYKONAWCA:</w:t>
      </w:r>
    </w:p>
    <w:p w14:paraId="3B86B573" w14:textId="77777777" w:rsidR="007E6E63" w:rsidRPr="00FA36C4" w:rsidRDefault="007E6E63" w:rsidP="00FE4471">
      <w:pPr>
        <w:rPr>
          <w:szCs w:val="22"/>
        </w:rPr>
      </w:pPr>
    </w:p>
    <w:p w14:paraId="39EBD605" w14:textId="77777777" w:rsidR="007E6E63" w:rsidRPr="00FA36C4" w:rsidRDefault="007E6E63" w:rsidP="00FE4471">
      <w:pPr>
        <w:rPr>
          <w:szCs w:val="22"/>
        </w:rPr>
      </w:pPr>
    </w:p>
    <w:p w14:paraId="277E3E1B" w14:textId="77777777" w:rsidR="00AA0B7B" w:rsidRPr="00FA36C4" w:rsidRDefault="00AA0B7B" w:rsidP="00FE4471">
      <w:pPr>
        <w:rPr>
          <w:szCs w:val="22"/>
        </w:rPr>
      </w:pPr>
    </w:p>
    <w:p w14:paraId="312165CE" w14:textId="77777777" w:rsidR="00AA0B7B" w:rsidRPr="00FA36C4" w:rsidRDefault="00AA0B7B" w:rsidP="00B479CF">
      <w:pPr>
        <w:rPr>
          <w:szCs w:val="22"/>
        </w:rPr>
      </w:pPr>
    </w:p>
    <w:p w14:paraId="694B5B10" w14:textId="77777777" w:rsidR="00FD128B" w:rsidRPr="00FA36C4" w:rsidRDefault="00FD128B" w:rsidP="00FA36C4">
      <w:pPr>
        <w:spacing w:line="276" w:lineRule="auto"/>
        <w:rPr>
          <w:b/>
          <w:szCs w:val="22"/>
        </w:rPr>
      </w:pPr>
      <w:r w:rsidRPr="00FA36C4">
        <w:rPr>
          <w:szCs w:val="22"/>
        </w:rPr>
        <w:br w:type="page"/>
      </w:r>
      <w:r w:rsidRPr="00FA36C4">
        <w:rPr>
          <w:b/>
          <w:szCs w:val="22"/>
        </w:rPr>
        <w:lastRenderedPageBreak/>
        <w:t>Załącznik nr 1 – Opis Przedmiotu Umowy</w:t>
      </w:r>
    </w:p>
    <w:p w14:paraId="0AF15CBE" w14:textId="77777777" w:rsidR="00FD128B" w:rsidRPr="00FA36C4" w:rsidRDefault="00FD128B" w:rsidP="00FE4471">
      <w:pPr>
        <w:rPr>
          <w:szCs w:val="22"/>
        </w:rPr>
      </w:pPr>
    </w:p>
    <w:p w14:paraId="687F9606" w14:textId="77777777" w:rsidR="00FD128B" w:rsidRPr="00FA36C4" w:rsidRDefault="00FD128B" w:rsidP="00FE4471">
      <w:pPr>
        <w:rPr>
          <w:szCs w:val="22"/>
        </w:rPr>
      </w:pPr>
    </w:p>
    <w:p w14:paraId="26CEA9CF" w14:textId="20B07328" w:rsidR="001D018A" w:rsidRPr="00FA36C4" w:rsidRDefault="00D35BC0" w:rsidP="00D35BC0">
      <w:pPr>
        <w:pStyle w:val="Tekstpodstawowy"/>
        <w:numPr>
          <w:ilvl w:val="0"/>
          <w:numId w:val="14"/>
        </w:numPr>
        <w:rPr>
          <w:sz w:val="22"/>
          <w:szCs w:val="22"/>
        </w:rPr>
      </w:pPr>
      <w:r w:rsidRPr="00FA36C4">
        <w:rPr>
          <w:sz w:val="22"/>
          <w:szCs w:val="22"/>
        </w:rPr>
        <w:t>Przedmiotem zamówienia jest wykonanie projektów, uzgodnienie ich z zarządcą obiektu, dostarczenie niezbędnych materiałów oraz instalacja systemu TETRA Energa-Operator SA na wieży P4 w miejscowości Jodłowno, 54°14'48.2"N 18°23'19.6"E</w:t>
      </w:r>
    </w:p>
    <w:p w14:paraId="24BDFBE4" w14:textId="5B544317" w:rsidR="00FD128B" w:rsidRPr="00FA36C4" w:rsidRDefault="00FD128B" w:rsidP="00820457">
      <w:pPr>
        <w:pStyle w:val="Tekstpodstawowy"/>
        <w:numPr>
          <w:ilvl w:val="0"/>
          <w:numId w:val="14"/>
        </w:numPr>
        <w:rPr>
          <w:sz w:val="22"/>
          <w:szCs w:val="22"/>
        </w:rPr>
      </w:pPr>
      <w:r w:rsidRPr="00FA36C4">
        <w:rPr>
          <w:sz w:val="22"/>
          <w:szCs w:val="22"/>
        </w:rPr>
        <w:t>Zakres prac:</w:t>
      </w:r>
    </w:p>
    <w:p w14:paraId="206779A6" w14:textId="77777777" w:rsidR="00D35BC0" w:rsidRPr="00FA36C4" w:rsidRDefault="00D35BC0" w:rsidP="00D35BC0">
      <w:pPr>
        <w:pStyle w:val="Akapitzlist"/>
        <w:numPr>
          <w:ilvl w:val="1"/>
          <w:numId w:val="14"/>
        </w:numPr>
        <w:spacing w:line="259" w:lineRule="auto"/>
        <w:contextualSpacing/>
        <w:jc w:val="left"/>
        <w:rPr>
          <w:szCs w:val="22"/>
        </w:rPr>
      </w:pPr>
      <w:r w:rsidRPr="00FA36C4">
        <w:rPr>
          <w:szCs w:val="22"/>
        </w:rPr>
        <w:t>Uzgodnienia oraz projekty wykonane przez osoby posiadające stosowne uprawnienia</w:t>
      </w:r>
    </w:p>
    <w:p w14:paraId="3CB289AE" w14:textId="77777777" w:rsidR="00D35BC0" w:rsidRPr="00FA36C4" w:rsidRDefault="00D35BC0" w:rsidP="00D35BC0">
      <w:pPr>
        <w:ind w:left="142" w:firstLine="566"/>
        <w:rPr>
          <w:szCs w:val="22"/>
        </w:rPr>
      </w:pPr>
      <w:r w:rsidRPr="00FA36C4">
        <w:rPr>
          <w:szCs w:val="22"/>
        </w:rPr>
        <w:t xml:space="preserve">- projekt technologiczny, </w:t>
      </w:r>
    </w:p>
    <w:p w14:paraId="2858B0C7" w14:textId="77777777" w:rsidR="00D35BC0" w:rsidRPr="00FA36C4" w:rsidRDefault="00D35BC0" w:rsidP="00D35BC0">
      <w:pPr>
        <w:ind w:left="142" w:firstLine="566"/>
        <w:rPr>
          <w:szCs w:val="22"/>
        </w:rPr>
      </w:pPr>
      <w:r w:rsidRPr="00FA36C4">
        <w:rPr>
          <w:szCs w:val="22"/>
        </w:rPr>
        <w:t xml:space="preserve">- projekt elektryczny, </w:t>
      </w:r>
    </w:p>
    <w:p w14:paraId="6D829097" w14:textId="77777777" w:rsidR="00D35BC0" w:rsidRPr="00FA36C4" w:rsidRDefault="00D35BC0" w:rsidP="00D35BC0">
      <w:pPr>
        <w:ind w:left="142" w:firstLine="566"/>
        <w:rPr>
          <w:szCs w:val="22"/>
        </w:rPr>
      </w:pPr>
      <w:r w:rsidRPr="00FA36C4">
        <w:rPr>
          <w:szCs w:val="22"/>
        </w:rPr>
        <w:t xml:space="preserve">- projekt budowlany, </w:t>
      </w:r>
    </w:p>
    <w:p w14:paraId="44F1E9F1" w14:textId="77777777" w:rsidR="00D35BC0" w:rsidRPr="00FA36C4" w:rsidRDefault="00D35BC0" w:rsidP="00D35BC0">
      <w:pPr>
        <w:ind w:left="142" w:firstLine="566"/>
        <w:rPr>
          <w:szCs w:val="22"/>
        </w:rPr>
      </w:pPr>
      <w:r w:rsidRPr="00FA36C4">
        <w:rPr>
          <w:szCs w:val="22"/>
        </w:rPr>
        <w:t>- ekspertyza wieży</w:t>
      </w:r>
    </w:p>
    <w:p w14:paraId="0FA88A69" w14:textId="77777777" w:rsidR="00D35BC0" w:rsidRPr="00FA36C4" w:rsidRDefault="00D35BC0" w:rsidP="00D35BC0">
      <w:pPr>
        <w:ind w:left="142" w:firstLine="566"/>
        <w:rPr>
          <w:szCs w:val="22"/>
        </w:rPr>
      </w:pPr>
      <w:r w:rsidRPr="00FA36C4">
        <w:rPr>
          <w:szCs w:val="22"/>
        </w:rPr>
        <w:t xml:space="preserve">- uzgodnienie projektów z </w:t>
      </w:r>
      <w:proofErr w:type="spellStart"/>
      <w:r w:rsidRPr="00FA36C4">
        <w:rPr>
          <w:szCs w:val="22"/>
        </w:rPr>
        <w:t>Cellnex</w:t>
      </w:r>
      <w:proofErr w:type="spellEnd"/>
      <w:r w:rsidRPr="00FA36C4">
        <w:rPr>
          <w:szCs w:val="22"/>
        </w:rPr>
        <w:t xml:space="preserve"> Poland Sp. z o.o.</w:t>
      </w:r>
    </w:p>
    <w:p w14:paraId="57D5A030" w14:textId="77777777" w:rsidR="001D256C" w:rsidRPr="00FA36C4" w:rsidRDefault="00D35BC0" w:rsidP="001D256C">
      <w:pPr>
        <w:pStyle w:val="Akapitzlist"/>
        <w:numPr>
          <w:ilvl w:val="1"/>
          <w:numId w:val="14"/>
        </w:numPr>
        <w:spacing w:line="259" w:lineRule="auto"/>
        <w:contextualSpacing/>
        <w:jc w:val="left"/>
        <w:rPr>
          <w:szCs w:val="22"/>
        </w:rPr>
      </w:pPr>
      <w:bookmarkStart w:id="9" w:name="_Hlk125970688"/>
      <w:r w:rsidRPr="00FA36C4">
        <w:rPr>
          <w:szCs w:val="22"/>
        </w:rPr>
        <w:t>Dostarczenie konstrukcji wsporczej</w:t>
      </w:r>
      <w:bookmarkEnd w:id="9"/>
      <w:r w:rsidRPr="00FA36C4">
        <w:rPr>
          <w:szCs w:val="22"/>
        </w:rPr>
        <w:t xml:space="preserve"> pod szafy z przygotowanym wspornikiem do instalacji rozdzielni elektrycznej - konstrukcja stalowa ocynkowana „na gorąco” przystosowana do instalacji dwóch szaf telekomunikacyjnych 80x80cm (opcja 60x60cm) i masie do 500kg każda oraz konstrukcji wsporczej umożliwiającej instalację stacji bazowej TETRA MTS-1 (rura stalowa ocynkowana „na gorąco” o wymiarach 2200x80 mm z możliwością deinstalacji) poglądowe rozwiązanie na rysunku poniżej</w:t>
      </w:r>
    </w:p>
    <w:p w14:paraId="0B7382D9" w14:textId="5194E302" w:rsidR="001D256C" w:rsidRPr="00FA36C4" w:rsidRDefault="001D256C" w:rsidP="001D256C">
      <w:pPr>
        <w:keepNext/>
        <w:jc w:val="center"/>
        <w:rPr>
          <w:szCs w:val="22"/>
        </w:rPr>
      </w:pPr>
      <w:r w:rsidRPr="00FA36C4">
        <w:rPr>
          <w:szCs w:val="22"/>
        </w:rPr>
        <w:br/>
      </w:r>
      <w:r w:rsidRPr="00FA36C4">
        <w:rPr>
          <w:szCs w:val="22"/>
        </w:rPr>
        <w:br/>
      </w:r>
      <w:r w:rsidRPr="00FA36C4">
        <w:rPr>
          <w:noProof/>
          <w:szCs w:val="22"/>
        </w:rPr>
        <w:drawing>
          <wp:inline distT="0" distB="0" distL="0" distR="0" wp14:anchorId="7EC93161" wp14:editId="6DA34E13">
            <wp:extent cx="2776898" cy="4427502"/>
            <wp:effectExtent l="0" t="0" r="4445" b="0"/>
            <wp:docPr id="1406099835" name="Obraz 14060998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815276" cy="4488693"/>
                    </a:xfrm>
                    <a:prstGeom prst="rect">
                      <a:avLst/>
                    </a:prstGeom>
                  </pic:spPr>
                </pic:pic>
              </a:graphicData>
            </a:graphic>
          </wp:inline>
        </w:drawing>
      </w:r>
    </w:p>
    <w:p w14:paraId="696F6A70" w14:textId="677D6B93" w:rsidR="001D256C" w:rsidRPr="00FA36C4" w:rsidRDefault="001D256C" w:rsidP="001D256C">
      <w:pPr>
        <w:pStyle w:val="Legenda"/>
        <w:jc w:val="center"/>
        <w:rPr>
          <w:sz w:val="22"/>
          <w:szCs w:val="22"/>
        </w:rPr>
      </w:pPr>
      <w:r w:rsidRPr="00FA36C4">
        <w:rPr>
          <w:sz w:val="22"/>
          <w:szCs w:val="22"/>
        </w:rPr>
        <w:t xml:space="preserve">Rysunek </w:t>
      </w:r>
      <w:r w:rsidRPr="00FA36C4">
        <w:rPr>
          <w:sz w:val="22"/>
          <w:szCs w:val="22"/>
        </w:rPr>
        <w:fldChar w:fldCharType="begin"/>
      </w:r>
      <w:r w:rsidRPr="00FA36C4">
        <w:rPr>
          <w:sz w:val="22"/>
          <w:szCs w:val="22"/>
        </w:rPr>
        <w:instrText xml:space="preserve"> SEQ Rysunek \* ARABIC </w:instrText>
      </w:r>
      <w:r w:rsidRPr="00FA36C4">
        <w:rPr>
          <w:sz w:val="22"/>
          <w:szCs w:val="22"/>
        </w:rPr>
        <w:fldChar w:fldCharType="separate"/>
      </w:r>
      <w:r w:rsidRPr="00FA36C4">
        <w:rPr>
          <w:noProof/>
          <w:sz w:val="22"/>
          <w:szCs w:val="22"/>
        </w:rPr>
        <w:t>1</w:t>
      </w:r>
      <w:r w:rsidRPr="00FA36C4">
        <w:rPr>
          <w:sz w:val="22"/>
          <w:szCs w:val="22"/>
        </w:rPr>
        <w:fldChar w:fldCharType="end"/>
      </w:r>
      <w:r w:rsidRPr="00FA36C4">
        <w:rPr>
          <w:sz w:val="22"/>
          <w:szCs w:val="22"/>
        </w:rPr>
        <w:t xml:space="preserve"> Szkic poglądowy</w:t>
      </w:r>
    </w:p>
    <w:p w14:paraId="5D45E5A1" w14:textId="77777777" w:rsidR="00D35BC0" w:rsidRPr="00FA36C4" w:rsidRDefault="00D35BC0" w:rsidP="00D35BC0">
      <w:pPr>
        <w:pStyle w:val="Akapitzlist"/>
        <w:numPr>
          <w:ilvl w:val="1"/>
          <w:numId w:val="14"/>
        </w:numPr>
        <w:spacing w:line="259" w:lineRule="auto"/>
        <w:contextualSpacing/>
        <w:jc w:val="left"/>
        <w:rPr>
          <w:szCs w:val="22"/>
        </w:rPr>
      </w:pPr>
      <w:r w:rsidRPr="00FA36C4">
        <w:rPr>
          <w:szCs w:val="22"/>
        </w:rPr>
        <w:t xml:space="preserve">Dostarczenie materiałów niezbędnych do posadowienia konstrukcji wsporczej pod szafy telekomunikacyjne (sposób realizacji uzgodnić z </w:t>
      </w:r>
      <w:proofErr w:type="spellStart"/>
      <w:r w:rsidRPr="00FA36C4">
        <w:rPr>
          <w:szCs w:val="22"/>
        </w:rPr>
        <w:t>Cellnex</w:t>
      </w:r>
      <w:proofErr w:type="spellEnd"/>
      <w:r w:rsidRPr="00FA36C4">
        <w:rPr>
          <w:szCs w:val="22"/>
        </w:rPr>
        <w:t>)</w:t>
      </w:r>
    </w:p>
    <w:p w14:paraId="5D8738E3" w14:textId="77777777" w:rsidR="00D35BC0" w:rsidRPr="00FA36C4" w:rsidRDefault="00D35BC0" w:rsidP="00D35BC0">
      <w:pPr>
        <w:pStyle w:val="Akapitzlist"/>
        <w:numPr>
          <w:ilvl w:val="1"/>
          <w:numId w:val="14"/>
        </w:numPr>
        <w:spacing w:after="160" w:line="259" w:lineRule="auto"/>
        <w:contextualSpacing/>
        <w:jc w:val="left"/>
        <w:rPr>
          <w:szCs w:val="22"/>
        </w:rPr>
      </w:pPr>
      <w:r w:rsidRPr="00FA36C4">
        <w:rPr>
          <w:szCs w:val="22"/>
        </w:rPr>
        <w:t xml:space="preserve">Dostarczenie konstrukcji wsporczych pod anteny - konstrukcje stalowe ocynkowane „na gorąco” przystosowane do instalacji anten </w:t>
      </w:r>
      <w:proofErr w:type="spellStart"/>
      <w:r w:rsidRPr="00FA36C4">
        <w:rPr>
          <w:szCs w:val="22"/>
        </w:rPr>
        <w:t>Amphenol</w:t>
      </w:r>
      <w:proofErr w:type="spellEnd"/>
      <w:r w:rsidRPr="00FA36C4">
        <w:rPr>
          <w:szCs w:val="22"/>
        </w:rPr>
        <w:t xml:space="preserve">-Procom 4220.06-405-T8 zapewniające minimum 5,5 metra </w:t>
      </w:r>
      <w:r w:rsidRPr="00FA36C4">
        <w:rPr>
          <w:szCs w:val="22"/>
        </w:rPr>
        <w:lastRenderedPageBreak/>
        <w:t>separacji między antenami EOP i 1,5 metra od istniejącego systemu antenowego P4 – zgodnie z załącznikiem Koncepcja Jodłowno</w:t>
      </w:r>
    </w:p>
    <w:p w14:paraId="279E4FC8" w14:textId="77777777" w:rsidR="00D35BC0" w:rsidRPr="00FA36C4" w:rsidRDefault="00D35BC0" w:rsidP="00D35BC0">
      <w:pPr>
        <w:pStyle w:val="Akapitzlist"/>
        <w:numPr>
          <w:ilvl w:val="1"/>
          <w:numId w:val="14"/>
        </w:numPr>
        <w:spacing w:line="259" w:lineRule="auto"/>
        <w:contextualSpacing/>
        <w:jc w:val="left"/>
        <w:rPr>
          <w:szCs w:val="22"/>
        </w:rPr>
      </w:pPr>
      <w:r w:rsidRPr="00FA36C4">
        <w:rPr>
          <w:szCs w:val="22"/>
        </w:rPr>
        <w:t xml:space="preserve">Dostarczenie drabiny kablowej umożliwiającej instalację </w:t>
      </w:r>
      <w:proofErr w:type="spellStart"/>
      <w:r w:rsidRPr="00FA36C4">
        <w:rPr>
          <w:szCs w:val="22"/>
        </w:rPr>
        <w:t>feederów</w:t>
      </w:r>
      <w:proofErr w:type="spellEnd"/>
      <w:r w:rsidRPr="00FA36C4">
        <w:rPr>
          <w:szCs w:val="22"/>
        </w:rPr>
        <w:t xml:space="preserve"> między szafami a istniejącą drabiną kablową.</w:t>
      </w:r>
    </w:p>
    <w:p w14:paraId="7F677409" w14:textId="77777777" w:rsidR="00D35BC0" w:rsidRPr="00FA36C4" w:rsidRDefault="00D35BC0" w:rsidP="00D35BC0">
      <w:pPr>
        <w:pStyle w:val="Akapitzlist"/>
        <w:numPr>
          <w:ilvl w:val="1"/>
          <w:numId w:val="14"/>
        </w:numPr>
        <w:spacing w:line="259" w:lineRule="auto"/>
        <w:contextualSpacing/>
        <w:jc w:val="left"/>
        <w:rPr>
          <w:szCs w:val="22"/>
        </w:rPr>
      </w:pPr>
      <w:r w:rsidRPr="00FA36C4">
        <w:rPr>
          <w:szCs w:val="22"/>
        </w:rPr>
        <w:t xml:space="preserve">Dostarczenie dwóch </w:t>
      </w:r>
      <w:proofErr w:type="spellStart"/>
      <w:r w:rsidRPr="00FA36C4">
        <w:rPr>
          <w:szCs w:val="22"/>
        </w:rPr>
        <w:t>feederów</w:t>
      </w:r>
      <w:proofErr w:type="spellEnd"/>
      <w:r w:rsidRPr="00FA36C4">
        <w:rPr>
          <w:szCs w:val="22"/>
        </w:rPr>
        <w:t xml:space="preserve"> 7/8’ o długości do 65m każdy  </w:t>
      </w:r>
    </w:p>
    <w:p w14:paraId="3EDB68F1" w14:textId="77777777" w:rsidR="00D35BC0" w:rsidRPr="00FA36C4" w:rsidRDefault="00D35BC0" w:rsidP="00D35BC0">
      <w:pPr>
        <w:pStyle w:val="Akapitzlist"/>
        <w:numPr>
          <w:ilvl w:val="1"/>
          <w:numId w:val="14"/>
        </w:numPr>
        <w:spacing w:line="259" w:lineRule="auto"/>
        <w:contextualSpacing/>
        <w:jc w:val="left"/>
        <w:rPr>
          <w:szCs w:val="22"/>
        </w:rPr>
      </w:pPr>
      <w:r w:rsidRPr="00FA36C4">
        <w:rPr>
          <w:szCs w:val="22"/>
        </w:rPr>
        <w:t xml:space="preserve">Dostarczenie dwóch anten </w:t>
      </w:r>
      <w:proofErr w:type="spellStart"/>
      <w:r w:rsidRPr="00FA36C4">
        <w:rPr>
          <w:szCs w:val="22"/>
        </w:rPr>
        <w:t>Amphenol</w:t>
      </w:r>
      <w:proofErr w:type="spellEnd"/>
      <w:r w:rsidRPr="00FA36C4">
        <w:rPr>
          <w:szCs w:val="22"/>
        </w:rPr>
        <w:t>-Procom 4220.06-405-T8</w:t>
      </w:r>
    </w:p>
    <w:p w14:paraId="0255C025" w14:textId="77777777" w:rsidR="00D35BC0" w:rsidRPr="00FA36C4" w:rsidRDefault="00D35BC0" w:rsidP="00D35BC0">
      <w:pPr>
        <w:pStyle w:val="Akapitzlist"/>
        <w:numPr>
          <w:ilvl w:val="1"/>
          <w:numId w:val="14"/>
        </w:numPr>
        <w:spacing w:line="259" w:lineRule="auto"/>
        <w:contextualSpacing/>
        <w:jc w:val="left"/>
        <w:rPr>
          <w:szCs w:val="22"/>
        </w:rPr>
      </w:pPr>
      <w:r w:rsidRPr="00FA36C4">
        <w:rPr>
          <w:szCs w:val="22"/>
        </w:rPr>
        <w:t>Dostarczenie wszystkich niezbędnych materiałów instalacyjnych odpornych na promieniowanie UV (jumpery, konektory, uchwyty kablowe, listwy uziemiające, uziemiacze, linki uziemiające, taśmy, masa bitumiczna, itp.)</w:t>
      </w:r>
    </w:p>
    <w:p w14:paraId="2EB8EFB5" w14:textId="77777777" w:rsidR="00D35BC0" w:rsidRPr="00FA36C4" w:rsidRDefault="00D35BC0" w:rsidP="00D35BC0">
      <w:pPr>
        <w:pStyle w:val="Akapitzlist"/>
        <w:numPr>
          <w:ilvl w:val="1"/>
          <w:numId w:val="14"/>
        </w:numPr>
        <w:spacing w:line="259" w:lineRule="auto"/>
        <w:contextualSpacing/>
        <w:jc w:val="left"/>
        <w:rPr>
          <w:szCs w:val="22"/>
        </w:rPr>
      </w:pPr>
      <w:r w:rsidRPr="00FA36C4">
        <w:rPr>
          <w:szCs w:val="22"/>
        </w:rPr>
        <w:t xml:space="preserve">Dostarczenie dwóch sztuk odgromników </w:t>
      </w:r>
      <w:proofErr w:type="spellStart"/>
      <w:r w:rsidRPr="00FA36C4">
        <w:rPr>
          <w:szCs w:val="22"/>
        </w:rPr>
        <w:t>Polyphaser</w:t>
      </w:r>
      <w:proofErr w:type="spellEnd"/>
      <w:r w:rsidRPr="00FA36C4">
        <w:rPr>
          <w:szCs w:val="22"/>
        </w:rPr>
        <w:t xml:space="preserve"> VHF50HD oraz jednego odgromnika </w:t>
      </w:r>
      <w:proofErr w:type="spellStart"/>
      <w:r w:rsidRPr="00FA36C4">
        <w:rPr>
          <w:szCs w:val="22"/>
        </w:rPr>
        <w:t>Polyphaser</w:t>
      </w:r>
      <w:proofErr w:type="spellEnd"/>
      <w:r w:rsidRPr="00FA36C4">
        <w:rPr>
          <w:szCs w:val="22"/>
        </w:rPr>
        <w:t xml:space="preserve"> GMDN0782A i dedykowanej dla nich skrzynki.</w:t>
      </w:r>
    </w:p>
    <w:p w14:paraId="07D0C94D" w14:textId="77777777" w:rsidR="00D35BC0" w:rsidRPr="00FA36C4" w:rsidRDefault="00D35BC0" w:rsidP="00D35BC0">
      <w:pPr>
        <w:pStyle w:val="Akapitzlist"/>
        <w:numPr>
          <w:ilvl w:val="1"/>
          <w:numId w:val="14"/>
        </w:numPr>
        <w:spacing w:line="259" w:lineRule="auto"/>
        <w:contextualSpacing/>
        <w:jc w:val="left"/>
        <w:rPr>
          <w:szCs w:val="22"/>
        </w:rPr>
      </w:pPr>
      <w:r w:rsidRPr="00FA36C4">
        <w:rPr>
          <w:szCs w:val="22"/>
        </w:rPr>
        <w:t>Dostarczenie szafy telekomunikacyjnej z akcesoriami.</w:t>
      </w:r>
    </w:p>
    <w:p w14:paraId="6FC75195" w14:textId="77777777" w:rsidR="00D35BC0" w:rsidRPr="00FA36C4" w:rsidRDefault="00D35BC0" w:rsidP="00D35BC0">
      <w:pPr>
        <w:pStyle w:val="Akapitzlist"/>
        <w:ind w:left="1416"/>
        <w:rPr>
          <w:szCs w:val="22"/>
        </w:rPr>
      </w:pPr>
      <w:r w:rsidRPr="00FA36C4">
        <w:rPr>
          <w:szCs w:val="22"/>
        </w:rPr>
        <w:t xml:space="preserve">- Szafa zewnętrzna wolno-stojącą typu SZW </w:t>
      </w:r>
      <w:proofErr w:type="spellStart"/>
      <w:r w:rsidRPr="00FA36C4">
        <w:rPr>
          <w:szCs w:val="22"/>
        </w:rPr>
        <w:t>rack</w:t>
      </w:r>
      <w:proofErr w:type="spellEnd"/>
      <w:r w:rsidRPr="00FA36C4">
        <w:rPr>
          <w:szCs w:val="22"/>
        </w:rPr>
        <w:t xml:space="preserve"> 19 24U 61/156/61</w:t>
      </w:r>
    </w:p>
    <w:p w14:paraId="4C91AD53" w14:textId="77777777" w:rsidR="00D35BC0" w:rsidRPr="00FA36C4" w:rsidRDefault="00D35BC0" w:rsidP="00D35BC0">
      <w:pPr>
        <w:pStyle w:val="Akapitzlist"/>
        <w:ind w:left="1416"/>
        <w:rPr>
          <w:szCs w:val="22"/>
        </w:rPr>
      </w:pPr>
      <w:r w:rsidRPr="00FA36C4">
        <w:rPr>
          <w:szCs w:val="22"/>
        </w:rPr>
        <w:t>- Zestaw do wentylacji szaf SZW z termostatem (2 wentylatory)</w:t>
      </w:r>
    </w:p>
    <w:p w14:paraId="0BB32E16" w14:textId="77777777" w:rsidR="00D35BC0" w:rsidRPr="00FA36C4" w:rsidRDefault="00D35BC0" w:rsidP="00D35BC0">
      <w:pPr>
        <w:pStyle w:val="Akapitzlist"/>
        <w:ind w:left="1416"/>
        <w:rPr>
          <w:szCs w:val="22"/>
        </w:rPr>
      </w:pPr>
      <w:r w:rsidRPr="00FA36C4">
        <w:rPr>
          <w:szCs w:val="22"/>
        </w:rPr>
        <w:t>- Panel dystrybucji napięć 3U do szaf SZK/SZW</w:t>
      </w:r>
    </w:p>
    <w:p w14:paraId="73FBA8CD" w14:textId="77777777" w:rsidR="00D35BC0" w:rsidRPr="00FA36C4" w:rsidRDefault="00D35BC0" w:rsidP="00D35BC0">
      <w:pPr>
        <w:pStyle w:val="Akapitzlist"/>
        <w:ind w:left="1560" w:hanging="144"/>
        <w:rPr>
          <w:szCs w:val="22"/>
        </w:rPr>
      </w:pPr>
      <w:r w:rsidRPr="00FA36C4">
        <w:rPr>
          <w:szCs w:val="22"/>
        </w:rPr>
        <w:t>- Zestaw do ogrzewania szaf 230V 200W z termostatem i wentylatorem montowane na szynie DIN</w:t>
      </w:r>
    </w:p>
    <w:p w14:paraId="1887C420" w14:textId="77777777" w:rsidR="00D35BC0" w:rsidRPr="00FA36C4" w:rsidRDefault="00D35BC0" w:rsidP="00D35BC0">
      <w:pPr>
        <w:pStyle w:val="Akapitzlist"/>
        <w:ind w:left="1416"/>
        <w:rPr>
          <w:szCs w:val="22"/>
        </w:rPr>
      </w:pPr>
      <w:r w:rsidRPr="00FA36C4">
        <w:rPr>
          <w:szCs w:val="22"/>
        </w:rPr>
        <w:t>- Płyta podłogowa do szaf SZW</w:t>
      </w:r>
    </w:p>
    <w:p w14:paraId="2B7BB8A6" w14:textId="77777777" w:rsidR="00D35BC0" w:rsidRPr="00FA36C4" w:rsidRDefault="00D35BC0" w:rsidP="00D35BC0">
      <w:pPr>
        <w:pStyle w:val="Akapitzlist"/>
        <w:numPr>
          <w:ilvl w:val="1"/>
          <w:numId w:val="14"/>
        </w:numPr>
        <w:spacing w:line="259" w:lineRule="auto"/>
        <w:contextualSpacing/>
        <w:jc w:val="left"/>
        <w:rPr>
          <w:szCs w:val="22"/>
        </w:rPr>
      </w:pPr>
      <w:r w:rsidRPr="00FA36C4">
        <w:rPr>
          <w:szCs w:val="22"/>
        </w:rPr>
        <w:t xml:space="preserve">Instalacja elementów systemu TETRA zgodnie z załącznikiem Koncepcja Jodłowno TETRA EOP </w:t>
      </w:r>
    </w:p>
    <w:p w14:paraId="4467748C" w14:textId="77777777" w:rsidR="00D35BC0" w:rsidRPr="00FA36C4" w:rsidRDefault="00D35BC0" w:rsidP="00D35BC0">
      <w:pPr>
        <w:pStyle w:val="Akapitzlist"/>
        <w:ind w:left="765"/>
        <w:rPr>
          <w:szCs w:val="22"/>
          <w:lang w:val="en-US"/>
        </w:rPr>
      </w:pPr>
      <w:r w:rsidRPr="00FA36C4">
        <w:rPr>
          <w:szCs w:val="22"/>
          <w:lang w:val="en-US"/>
        </w:rPr>
        <w:t>- BTS – 2x MTS1 Motorola</w:t>
      </w:r>
    </w:p>
    <w:p w14:paraId="4FEEFA32" w14:textId="77777777" w:rsidR="00D35BC0" w:rsidRPr="00FA36C4" w:rsidRDefault="00D35BC0" w:rsidP="00D35BC0">
      <w:pPr>
        <w:pStyle w:val="Akapitzlist"/>
        <w:ind w:left="765"/>
        <w:rPr>
          <w:szCs w:val="22"/>
          <w:lang w:val="en-US"/>
        </w:rPr>
      </w:pPr>
      <w:r w:rsidRPr="00FA36C4">
        <w:rPr>
          <w:szCs w:val="22"/>
          <w:lang w:val="en-US"/>
        </w:rPr>
        <w:t xml:space="preserve">- </w:t>
      </w:r>
      <w:proofErr w:type="spellStart"/>
      <w:r w:rsidRPr="00FA36C4">
        <w:rPr>
          <w:szCs w:val="22"/>
          <w:lang w:val="en-US"/>
        </w:rPr>
        <w:t>anteny</w:t>
      </w:r>
      <w:proofErr w:type="spellEnd"/>
      <w:r w:rsidRPr="00FA36C4">
        <w:rPr>
          <w:szCs w:val="22"/>
          <w:lang w:val="en-US"/>
        </w:rPr>
        <w:t xml:space="preserve">  Amphenol-Procom 4220.06-405-T8</w:t>
      </w:r>
    </w:p>
    <w:p w14:paraId="1E013A1D" w14:textId="77777777" w:rsidR="00D35BC0" w:rsidRPr="00FA36C4" w:rsidRDefault="00D35BC0" w:rsidP="00D35BC0">
      <w:pPr>
        <w:pStyle w:val="Akapitzlist"/>
        <w:ind w:left="765"/>
        <w:rPr>
          <w:szCs w:val="22"/>
        </w:rPr>
      </w:pPr>
      <w:r w:rsidRPr="00FA36C4">
        <w:rPr>
          <w:szCs w:val="22"/>
        </w:rPr>
        <w:t xml:space="preserve">- </w:t>
      </w:r>
      <w:proofErr w:type="spellStart"/>
      <w:r w:rsidRPr="00FA36C4">
        <w:rPr>
          <w:szCs w:val="22"/>
        </w:rPr>
        <w:t>feedery</w:t>
      </w:r>
      <w:proofErr w:type="spellEnd"/>
    </w:p>
    <w:p w14:paraId="301F3E3B" w14:textId="77777777" w:rsidR="00D35BC0" w:rsidRPr="00FA36C4" w:rsidRDefault="00D35BC0" w:rsidP="00D35BC0">
      <w:pPr>
        <w:pStyle w:val="Akapitzlist"/>
        <w:ind w:left="765"/>
        <w:rPr>
          <w:szCs w:val="22"/>
        </w:rPr>
      </w:pPr>
      <w:r w:rsidRPr="00FA36C4">
        <w:rPr>
          <w:szCs w:val="22"/>
        </w:rPr>
        <w:t xml:space="preserve">- antena GPS </w:t>
      </w:r>
    </w:p>
    <w:p w14:paraId="39A33327" w14:textId="77777777" w:rsidR="00D35BC0" w:rsidRPr="00FA36C4" w:rsidRDefault="00D35BC0" w:rsidP="00D35BC0">
      <w:pPr>
        <w:pStyle w:val="Akapitzlist"/>
        <w:ind w:left="765"/>
        <w:rPr>
          <w:szCs w:val="22"/>
        </w:rPr>
      </w:pPr>
      <w:r w:rsidRPr="00FA36C4">
        <w:rPr>
          <w:szCs w:val="22"/>
        </w:rPr>
        <w:t xml:space="preserve">(Szczegóły instalacji zostaną omówione przez Zamawiającego w czasie wizji lokalnej, wytyczne instalacyjne załącznik nr 5 Wytyczne instalacyjne TETRA EOP </w:t>
      </w:r>
      <w:proofErr w:type="spellStart"/>
      <w:r w:rsidRPr="00FA36C4">
        <w:rPr>
          <w:szCs w:val="22"/>
        </w:rPr>
        <w:t>vH</w:t>
      </w:r>
      <w:proofErr w:type="spellEnd"/>
      <w:r w:rsidRPr="00FA36C4">
        <w:rPr>
          <w:szCs w:val="22"/>
        </w:rPr>
        <w:t>)</w:t>
      </w:r>
    </w:p>
    <w:p w14:paraId="44EE3137" w14:textId="77777777" w:rsidR="00D35BC0" w:rsidRPr="00FA36C4" w:rsidRDefault="00D35BC0" w:rsidP="00D35BC0">
      <w:pPr>
        <w:pStyle w:val="Akapitzlist"/>
        <w:numPr>
          <w:ilvl w:val="1"/>
          <w:numId w:val="14"/>
        </w:numPr>
        <w:spacing w:line="259" w:lineRule="auto"/>
        <w:contextualSpacing/>
        <w:jc w:val="left"/>
        <w:rPr>
          <w:szCs w:val="22"/>
        </w:rPr>
      </w:pPr>
      <w:r w:rsidRPr="00FA36C4">
        <w:rPr>
          <w:szCs w:val="22"/>
        </w:rPr>
        <w:t>Dostawa i instalacja wspornika pod antenę GPS mocowanego nieinwazyjnie do konstrukcji wsporczej wieży na wysokości max. 6m.</w:t>
      </w:r>
    </w:p>
    <w:p w14:paraId="00E2E0DA" w14:textId="77777777" w:rsidR="00D35BC0" w:rsidRPr="00FA36C4" w:rsidRDefault="00D35BC0" w:rsidP="00D35BC0">
      <w:pPr>
        <w:pStyle w:val="Akapitzlist"/>
        <w:numPr>
          <w:ilvl w:val="1"/>
          <w:numId w:val="14"/>
        </w:numPr>
        <w:spacing w:line="259" w:lineRule="auto"/>
        <w:contextualSpacing/>
        <w:jc w:val="left"/>
        <w:rPr>
          <w:szCs w:val="22"/>
        </w:rPr>
      </w:pPr>
      <w:r w:rsidRPr="00FA36C4">
        <w:rPr>
          <w:szCs w:val="22"/>
        </w:rPr>
        <w:t xml:space="preserve">Wykonanie dedykowanej instalacji odgromowej (sposób realizacji uzgodnić z </w:t>
      </w:r>
      <w:proofErr w:type="spellStart"/>
      <w:r w:rsidRPr="00FA36C4">
        <w:rPr>
          <w:szCs w:val="22"/>
        </w:rPr>
        <w:t>Cellnex</w:t>
      </w:r>
      <w:proofErr w:type="spellEnd"/>
      <w:r w:rsidRPr="00FA36C4">
        <w:rPr>
          <w:szCs w:val="22"/>
        </w:rPr>
        <w:t xml:space="preserve"> )</w:t>
      </w:r>
    </w:p>
    <w:p w14:paraId="1AD8C4D1" w14:textId="77777777" w:rsidR="00D35BC0" w:rsidRPr="00FA36C4" w:rsidRDefault="00D35BC0" w:rsidP="00D35BC0">
      <w:pPr>
        <w:pStyle w:val="Akapitzlist"/>
        <w:numPr>
          <w:ilvl w:val="1"/>
          <w:numId w:val="14"/>
        </w:numPr>
        <w:spacing w:line="259" w:lineRule="auto"/>
        <w:contextualSpacing/>
        <w:jc w:val="left"/>
        <w:rPr>
          <w:szCs w:val="22"/>
        </w:rPr>
      </w:pPr>
      <w:r w:rsidRPr="00FA36C4">
        <w:rPr>
          <w:szCs w:val="22"/>
        </w:rPr>
        <w:t>Dostawa i instalacja stalowej, hermetycznej rozdzielni elektrycznej (IP66) wyposażonej                  w zamek z wymienną wkładką, dedykowane zabezpieczenia oraz gniazdo serwisowe 230V</w:t>
      </w:r>
    </w:p>
    <w:p w14:paraId="0903538E" w14:textId="77777777" w:rsidR="00D35BC0" w:rsidRPr="00FA36C4" w:rsidRDefault="00D35BC0" w:rsidP="00D35BC0">
      <w:pPr>
        <w:pStyle w:val="Akapitzlist"/>
        <w:numPr>
          <w:ilvl w:val="1"/>
          <w:numId w:val="14"/>
        </w:numPr>
        <w:spacing w:line="259" w:lineRule="auto"/>
        <w:contextualSpacing/>
        <w:jc w:val="left"/>
        <w:rPr>
          <w:szCs w:val="22"/>
        </w:rPr>
      </w:pPr>
      <w:r w:rsidRPr="00FA36C4">
        <w:rPr>
          <w:szCs w:val="22"/>
        </w:rPr>
        <w:t xml:space="preserve">Wykonanie przyłącza elektrycznego </w:t>
      </w:r>
    </w:p>
    <w:p w14:paraId="5FA93474" w14:textId="77777777" w:rsidR="00D35BC0" w:rsidRPr="00FA36C4" w:rsidRDefault="00D35BC0" w:rsidP="00D35BC0">
      <w:pPr>
        <w:pStyle w:val="Akapitzlist"/>
        <w:numPr>
          <w:ilvl w:val="1"/>
          <w:numId w:val="14"/>
        </w:numPr>
        <w:spacing w:after="160" w:line="259" w:lineRule="auto"/>
        <w:contextualSpacing/>
        <w:jc w:val="left"/>
        <w:rPr>
          <w:szCs w:val="22"/>
        </w:rPr>
      </w:pPr>
      <w:r w:rsidRPr="00FA36C4">
        <w:rPr>
          <w:szCs w:val="22"/>
        </w:rPr>
        <w:t>Dostawa i instalacja zabezpieczeń oraz podlicznika trójfazowego z funkcją odczytu zdalnego GSM (odczyt energii oraz energii biernej) montowanego w rozdzielni elektrycznej na szynie TH35.</w:t>
      </w:r>
    </w:p>
    <w:p w14:paraId="794E41BB" w14:textId="77777777" w:rsidR="00D35BC0" w:rsidRPr="00FA36C4" w:rsidRDefault="00D35BC0" w:rsidP="00D35BC0">
      <w:pPr>
        <w:pStyle w:val="Akapitzlist"/>
        <w:numPr>
          <w:ilvl w:val="1"/>
          <w:numId w:val="14"/>
        </w:numPr>
        <w:spacing w:after="160" w:line="259" w:lineRule="auto"/>
        <w:contextualSpacing/>
        <w:jc w:val="left"/>
        <w:rPr>
          <w:szCs w:val="22"/>
        </w:rPr>
      </w:pPr>
      <w:r w:rsidRPr="00FA36C4">
        <w:rPr>
          <w:szCs w:val="22"/>
        </w:rPr>
        <w:t xml:space="preserve">Dostawa i instalacja </w:t>
      </w:r>
      <w:proofErr w:type="spellStart"/>
      <w:r w:rsidRPr="00FA36C4">
        <w:rPr>
          <w:szCs w:val="22"/>
        </w:rPr>
        <w:t>dwudostępu</w:t>
      </w:r>
      <w:proofErr w:type="spellEnd"/>
      <w:r w:rsidRPr="00FA36C4">
        <w:rPr>
          <w:szCs w:val="22"/>
        </w:rPr>
        <w:t xml:space="preserve"> w furtce wejściowej (sposób realizacji uzgodnić z </w:t>
      </w:r>
      <w:proofErr w:type="spellStart"/>
      <w:r w:rsidRPr="00FA36C4">
        <w:rPr>
          <w:szCs w:val="22"/>
        </w:rPr>
        <w:t>Cellnex</w:t>
      </w:r>
      <w:proofErr w:type="spellEnd"/>
      <w:r w:rsidRPr="00FA36C4">
        <w:rPr>
          <w:szCs w:val="22"/>
        </w:rPr>
        <w:t>).</w:t>
      </w:r>
    </w:p>
    <w:p w14:paraId="4A3CA78E" w14:textId="77777777" w:rsidR="00D35BC0" w:rsidRPr="00FA36C4" w:rsidRDefault="00D35BC0" w:rsidP="00D35BC0">
      <w:pPr>
        <w:pStyle w:val="Akapitzlist"/>
        <w:numPr>
          <w:ilvl w:val="1"/>
          <w:numId w:val="14"/>
        </w:numPr>
        <w:spacing w:line="259" w:lineRule="auto"/>
        <w:contextualSpacing/>
        <w:jc w:val="left"/>
        <w:rPr>
          <w:szCs w:val="22"/>
        </w:rPr>
      </w:pPr>
      <w:r w:rsidRPr="00FA36C4">
        <w:rPr>
          <w:szCs w:val="22"/>
        </w:rPr>
        <w:t>Wykonanie dokumentacji powykonawczej.</w:t>
      </w:r>
    </w:p>
    <w:p w14:paraId="13F4DFE9" w14:textId="77777777" w:rsidR="00D35BC0" w:rsidRPr="00FA36C4" w:rsidRDefault="00D35BC0" w:rsidP="00D35BC0">
      <w:pPr>
        <w:pStyle w:val="Akapitzlist"/>
        <w:numPr>
          <w:ilvl w:val="1"/>
          <w:numId w:val="14"/>
        </w:numPr>
        <w:spacing w:line="259" w:lineRule="auto"/>
        <w:contextualSpacing/>
        <w:jc w:val="left"/>
        <w:rPr>
          <w:szCs w:val="22"/>
        </w:rPr>
      </w:pPr>
      <w:r w:rsidRPr="00FA36C4">
        <w:rPr>
          <w:szCs w:val="22"/>
        </w:rPr>
        <w:t xml:space="preserve">Pomiary torów antenowych – wykonane zgodnie z załącznikiem „Wytyczne pomiarowe TETRA </w:t>
      </w:r>
      <w:proofErr w:type="spellStart"/>
      <w:r w:rsidRPr="00FA36C4">
        <w:rPr>
          <w:szCs w:val="22"/>
        </w:rPr>
        <w:t>vC</w:t>
      </w:r>
      <w:proofErr w:type="spellEnd"/>
      <w:r w:rsidRPr="00FA36C4">
        <w:rPr>
          <w:szCs w:val="22"/>
        </w:rPr>
        <w:t>”</w:t>
      </w:r>
    </w:p>
    <w:p w14:paraId="343EA1A5" w14:textId="5249874E" w:rsidR="00D35BC0" w:rsidRPr="00FA36C4" w:rsidRDefault="00D35BC0" w:rsidP="00D35BC0">
      <w:pPr>
        <w:pStyle w:val="Akapitzlist"/>
        <w:numPr>
          <w:ilvl w:val="1"/>
          <w:numId w:val="14"/>
        </w:numPr>
        <w:spacing w:line="259" w:lineRule="auto"/>
        <w:contextualSpacing/>
        <w:jc w:val="left"/>
        <w:rPr>
          <w:szCs w:val="22"/>
        </w:rPr>
      </w:pPr>
      <w:r w:rsidRPr="00FA36C4">
        <w:rPr>
          <w:szCs w:val="22"/>
        </w:rPr>
        <w:t>Pomiary PEM oraz sporządzenie raportów przez akredytowane laboratorium (dla celów ochrony środowiska i BHP)</w:t>
      </w:r>
      <w:r w:rsidR="00B72B08" w:rsidRPr="00FA36C4">
        <w:rPr>
          <w:szCs w:val="22"/>
        </w:rPr>
        <w:t xml:space="preserve">. </w:t>
      </w:r>
      <w:r w:rsidR="00B72B08" w:rsidRPr="00FA36C4">
        <w:rPr>
          <w:b/>
          <w:bCs/>
          <w:szCs w:val="22"/>
        </w:rPr>
        <w:t>Raporty muszą być dostarczone do Zamawiającego w oryginale nie później niż 10 dni od daty wykonania pomiarów.</w:t>
      </w:r>
    </w:p>
    <w:p w14:paraId="367D9E66" w14:textId="77777777" w:rsidR="00B72B08" w:rsidRPr="00FA36C4" w:rsidRDefault="00B72B08" w:rsidP="00D35BC0">
      <w:pPr>
        <w:keepNext/>
        <w:jc w:val="center"/>
        <w:rPr>
          <w:szCs w:val="22"/>
        </w:rPr>
      </w:pPr>
    </w:p>
    <w:p w14:paraId="06F76AAE" w14:textId="77777777" w:rsidR="00B72B08" w:rsidRPr="00FA36C4" w:rsidRDefault="00B72B08" w:rsidP="00D35BC0">
      <w:pPr>
        <w:keepNext/>
        <w:jc w:val="center"/>
        <w:rPr>
          <w:szCs w:val="22"/>
        </w:rPr>
      </w:pPr>
    </w:p>
    <w:p w14:paraId="7386BE30" w14:textId="77777777" w:rsidR="00B72B08" w:rsidRPr="00FA36C4" w:rsidRDefault="00B72B08" w:rsidP="00D35BC0">
      <w:pPr>
        <w:keepNext/>
        <w:jc w:val="center"/>
        <w:rPr>
          <w:szCs w:val="22"/>
        </w:rPr>
      </w:pPr>
    </w:p>
    <w:p w14:paraId="28BB80FF" w14:textId="77777777" w:rsidR="00D35BC0" w:rsidRPr="00FA36C4" w:rsidRDefault="00D35BC0" w:rsidP="00ED4202">
      <w:pPr>
        <w:spacing w:line="276" w:lineRule="auto"/>
        <w:rPr>
          <w:b/>
          <w:szCs w:val="22"/>
        </w:rPr>
      </w:pPr>
    </w:p>
    <w:p w14:paraId="7739C737" w14:textId="77777777" w:rsidR="00D35BC0" w:rsidRPr="00FA36C4" w:rsidRDefault="00D35BC0">
      <w:pPr>
        <w:jc w:val="left"/>
        <w:rPr>
          <w:b/>
          <w:szCs w:val="22"/>
        </w:rPr>
      </w:pPr>
      <w:r w:rsidRPr="00FA36C4">
        <w:rPr>
          <w:b/>
          <w:szCs w:val="22"/>
        </w:rPr>
        <w:br w:type="page"/>
      </w:r>
    </w:p>
    <w:p w14:paraId="4EB64385" w14:textId="3C507F8B" w:rsidR="00ED4202" w:rsidRPr="00FA36C4" w:rsidRDefault="00ED4202" w:rsidP="00ED4202">
      <w:pPr>
        <w:spacing w:line="276" w:lineRule="auto"/>
        <w:rPr>
          <w:b/>
          <w:szCs w:val="22"/>
        </w:rPr>
      </w:pPr>
      <w:r w:rsidRPr="00FA36C4">
        <w:rPr>
          <w:b/>
          <w:szCs w:val="22"/>
        </w:rPr>
        <w:lastRenderedPageBreak/>
        <w:t>Załącznik nr 2 – Oświadczenie o akceptacji przesłania faktur drogą elektroniczną</w:t>
      </w:r>
    </w:p>
    <w:p w14:paraId="41491617" w14:textId="3F4BA7AC" w:rsidR="00ED4202" w:rsidRPr="00FA36C4" w:rsidRDefault="00ED4202" w:rsidP="00ED4202">
      <w:pPr>
        <w:rPr>
          <w:b/>
          <w:noProof/>
          <w:szCs w:val="22"/>
        </w:rPr>
      </w:pPr>
    </w:p>
    <w:p w14:paraId="546C44E1" w14:textId="299B318F" w:rsidR="002F71D2" w:rsidRPr="00FA36C4" w:rsidRDefault="002F71D2" w:rsidP="002F71D2">
      <w:pPr>
        <w:jc w:val="center"/>
        <w:rPr>
          <w:i/>
          <w:noProof/>
          <w:szCs w:val="22"/>
        </w:rPr>
      </w:pPr>
      <w:r w:rsidRPr="00FA36C4">
        <w:rPr>
          <w:i/>
          <w:noProof/>
          <w:szCs w:val="22"/>
        </w:rPr>
        <w:t>(dołączony jako osobny Załącznik)</w:t>
      </w:r>
    </w:p>
    <w:p w14:paraId="41C90E1F" w14:textId="592F8690" w:rsidR="002F71D2" w:rsidRPr="00FA36C4" w:rsidRDefault="002F71D2" w:rsidP="002F71D2">
      <w:pPr>
        <w:jc w:val="center"/>
        <w:rPr>
          <w:i/>
          <w:noProof/>
          <w:szCs w:val="22"/>
        </w:rPr>
      </w:pPr>
    </w:p>
    <w:p w14:paraId="284C0BE6" w14:textId="77777777" w:rsidR="00FA36C4" w:rsidRPr="00FA36C4" w:rsidRDefault="00FA36C4">
      <w:pPr>
        <w:jc w:val="left"/>
        <w:rPr>
          <w:b/>
          <w:szCs w:val="22"/>
        </w:rPr>
      </w:pPr>
      <w:r w:rsidRPr="00FA36C4">
        <w:rPr>
          <w:b/>
          <w:szCs w:val="22"/>
        </w:rPr>
        <w:br w:type="page"/>
      </w:r>
    </w:p>
    <w:p w14:paraId="2C4E9180" w14:textId="47B29006" w:rsidR="002F71D2" w:rsidRPr="00FA36C4" w:rsidRDefault="002F71D2" w:rsidP="002F71D2">
      <w:pPr>
        <w:spacing w:line="276" w:lineRule="auto"/>
        <w:rPr>
          <w:b/>
          <w:szCs w:val="22"/>
        </w:rPr>
      </w:pPr>
      <w:r w:rsidRPr="00FA36C4">
        <w:rPr>
          <w:b/>
          <w:szCs w:val="22"/>
        </w:rPr>
        <w:lastRenderedPageBreak/>
        <w:t>Załącznik nr 3 - Koncepcja instalacji stacji bazowej Jodłowno</w:t>
      </w:r>
    </w:p>
    <w:p w14:paraId="4D2D8099" w14:textId="77777777" w:rsidR="002F71D2" w:rsidRPr="00FA36C4" w:rsidRDefault="002F71D2" w:rsidP="002F71D2">
      <w:pPr>
        <w:spacing w:line="276" w:lineRule="auto"/>
        <w:rPr>
          <w:b/>
          <w:szCs w:val="22"/>
        </w:rPr>
      </w:pPr>
    </w:p>
    <w:p w14:paraId="75C86766" w14:textId="77777777" w:rsidR="002F71D2" w:rsidRPr="00FA36C4" w:rsidRDefault="002F71D2" w:rsidP="002F71D2">
      <w:pPr>
        <w:jc w:val="center"/>
        <w:rPr>
          <w:i/>
          <w:noProof/>
          <w:szCs w:val="22"/>
        </w:rPr>
      </w:pPr>
      <w:r w:rsidRPr="00FA36C4">
        <w:rPr>
          <w:i/>
          <w:noProof/>
          <w:szCs w:val="22"/>
        </w:rPr>
        <w:t>(dołączony jako osobny Załącznik)</w:t>
      </w:r>
    </w:p>
    <w:p w14:paraId="4237E7E7" w14:textId="77777777" w:rsidR="002F71D2" w:rsidRPr="00FA36C4" w:rsidRDefault="002F71D2" w:rsidP="002F71D2">
      <w:pPr>
        <w:spacing w:line="276" w:lineRule="auto"/>
        <w:rPr>
          <w:b/>
          <w:szCs w:val="22"/>
        </w:rPr>
      </w:pPr>
    </w:p>
    <w:p w14:paraId="7CFB11CF" w14:textId="77777777" w:rsidR="00FA36C4" w:rsidRPr="00FA36C4" w:rsidRDefault="00FA36C4">
      <w:pPr>
        <w:jc w:val="left"/>
        <w:rPr>
          <w:b/>
          <w:szCs w:val="22"/>
        </w:rPr>
      </w:pPr>
      <w:r w:rsidRPr="00FA36C4">
        <w:rPr>
          <w:b/>
          <w:szCs w:val="22"/>
        </w:rPr>
        <w:br w:type="page"/>
      </w:r>
    </w:p>
    <w:p w14:paraId="5D30ADC5" w14:textId="0871489B" w:rsidR="002F71D2" w:rsidRPr="00FA36C4" w:rsidRDefault="002F71D2" w:rsidP="002F71D2">
      <w:pPr>
        <w:spacing w:line="276" w:lineRule="auto"/>
        <w:rPr>
          <w:b/>
          <w:szCs w:val="22"/>
        </w:rPr>
      </w:pPr>
      <w:r w:rsidRPr="00FA36C4">
        <w:rPr>
          <w:b/>
          <w:szCs w:val="22"/>
        </w:rPr>
        <w:lastRenderedPageBreak/>
        <w:t>Załącznik nr 4 – Wytyczne instalacyjne dla stacji bazowej TETRA</w:t>
      </w:r>
    </w:p>
    <w:p w14:paraId="79B42B50" w14:textId="77777777" w:rsidR="002F71D2" w:rsidRPr="00FA36C4" w:rsidRDefault="002F71D2" w:rsidP="002F71D2">
      <w:pPr>
        <w:spacing w:line="276" w:lineRule="auto"/>
        <w:rPr>
          <w:b/>
          <w:szCs w:val="22"/>
        </w:rPr>
      </w:pPr>
    </w:p>
    <w:p w14:paraId="7AA025F5" w14:textId="77777777" w:rsidR="002F71D2" w:rsidRPr="00FA36C4" w:rsidRDefault="002F71D2" w:rsidP="002F71D2">
      <w:pPr>
        <w:jc w:val="center"/>
        <w:rPr>
          <w:i/>
          <w:noProof/>
          <w:szCs w:val="22"/>
        </w:rPr>
      </w:pPr>
      <w:r w:rsidRPr="00FA36C4">
        <w:rPr>
          <w:i/>
          <w:noProof/>
          <w:szCs w:val="22"/>
        </w:rPr>
        <w:t>(dołączony jako osobny Załącznik)</w:t>
      </w:r>
    </w:p>
    <w:p w14:paraId="6EDEF66A" w14:textId="77777777" w:rsidR="002F71D2" w:rsidRPr="00FA36C4" w:rsidRDefault="002F71D2" w:rsidP="002F71D2">
      <w:pPr>
        <w:spacing w:line="276" w:lineRule="auto"/>
        <w:rPr>
          <w:b/>
          <w:szCs w:val="22"/>
        </w:rPr>
      </w:pPr>
    </w:p>
    <w:p w14:paraId="2F712090" w14:textId="77777777" w:rsidR="00FA36C4" w:rsidRPr="00FA36C4" w:rsidRDefault="00FA36C4">
      <w:pPr>
        <w:jc w:val="left"/>
        <w:rPr>
          <w:b/>
          <w:szCs w:val="22"/>
        </w:rPr>
      </w:pPr>
      <w:r w:rsidRPr="00FA36C4">
        <w:rPr>
          <w:b/>
          <w:szCs w:val="22"/>
        </w:rPr>
        <w:br w:type="page"/>
      </w:r>
    </w:p>
    <w:p w14:paraId="2F874957" w14:textId="46E7388C" w:rsidR="002F71D2" w:rsidRPr="00FA36C4" w:rsidRDefault="002F71D2" w:rsidP="002F71D2">
      <w:pPr>
        <w:spacing w:line="276" w:lineRule="auto"/>
        <w:rPr>
          <w:b/>
          <w:szCs w:val="22"/>
        </w:rPr>
      </w:pPr>
      <w:r w:rsidRPr="00FA36C4">
        <w:rPr>
          <w:b/>
          <w:szCs w:val="22"/>
        </w:rPr>
        <w:lastRenderedPageBreak/>
        <w:t>Załącznik nr 5 – Wytyczne pomiarowe.</w:t>
      </w:r>
    </w:p>
    <w:p w14:paraId="4F74F3E2" w14:textId="77777777" w:rsidR="002F71D2" w:rsidRPr="00FA36C4" w:rsidRDefault="002F71D2" w:rsidP="002F71D2">
      <w:pPr>
        <w:spacing w:line="276" w:lineRule="auto"/>
        <w:rPr>
          <w:b/>
          <w:szCs w:val="22"/>
        </w:rPr>
      </w:pPr>
    </w:p>
    <w:p w14:paraId="0F028A7F" w14:textId="77777777" w:rsidR="002F71D2" w:rsidRPr="00FA36C4" w:rsidRDefault="002F71D2" w:rsidP="002F71D2">
      <w:pPr>
        <w:jc w:val="center"/>
        <w:rPr>
          <w:i/>
          <w:noProof/>
          <w:szCs w:val="22"/>
        </w:rPr>
      </w:pPr>
      <w:r w:rsidRPr="00FA36C4">
        <w:rPr>
          <w:i/>
          <w:noProof/>
          <w:szCs w:val="22"/>
        </w:rPr>
        <w:t>(dołączony jako osobny Załącznik)</w:t>
      </w:r>
    </w:p>
    <w:p w14:paraId="7B0BCE9E" w14:textId="77777777" w:rsidR="002F71D2" w:rsidRPr="00FA36C4" w:rsidRDefault="002F71D2" w:rsidP="002F71D2">
      <w:pPr>
        <w:spacing w:line="276" w:lineRule="auto"/>
        <w:rPr>
          <w:b/>
          <w:szCs w:val="22"/>
        </w:rPr>
      </w:pPr>
    </w:p>
    <w:p w14:paraId="0F4A3136" w14:textId="77777777" w:rsidR="002F71D2" w:rsidRPr="00FA36C4" w:rsidRDefault="002F71D2" w:rsidP="002F71D2">
      <w:pPr>
        <w:jc w:val="center"/>
        <w:rPr>
          <w:i/>
          <w:szCs w:val="22"/>
        </w:rPr>
      </w:pPr>
    </w:p>
    <w:p w14:paraId="2BE142DA" w14:textId="1D9B4C6C" w:rsidR="00ED4202" w:rsidRPr="00FA36C4" w:rsidRDefault="00ED4202" w:rsidP="00ED4202">
      <w:pPr>
        <w:rPr>
          <w:szCs w:val="22"/>
        </w:rPr>
      </w:pPr>
    </w:p>
    <w:p w14:paraId="7BCE7E82" w14:textId="77777777" w:rsidR="000A0298" w:rsidRPr="00FA36C4" w:rsidRDefault="000A0298" w:rsidP="00ED4202">
      <w:pPr>
        <w:pStyle w:val="Tekstpodstawowy"/>
        <w:rPr>
          <w:sz w:val="22"/>
          <w:szCs w:val="22"/>
          <w:lang w:val="pl-PL"/>
        </w:rPr>
      </w:pPr>
    </w:p>
    <w:sectPr w:rsidR="000A0298" w:rsidRPr="00FA36C4" w:rsidSect="001B085E">
      <w:headerReference w:type="default" r:id="rId10"/>
      <w:pgSz w:w="11906" w:h="16838" w:code="9"/>
      <w:pgMar w:top="1103" w:right="851" w:bottom="454" w:left="1418" w:header="426" w:footer="812"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858EF99" w16cex:dateUtc="2023-07-12T07: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1C9BC70" w16cid:durableId="2858EF9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20A570" w14:textId="77777777" w:rsidR="0024565A" w:rsidRDefault="0024565A" w:rsidP="00FE4471">
      <w:r>
        <w:separator/>
      </w:r>
    </w:p>
  </w:endnote>
  <w:endnote w:type="continuationSeparator" w:id="0">
    <w:p w14:paraId="0DB726FD" w14:textId="77777777" w:rsidR="0024565A" w:rsidRDefault="0024565A" w:rsidP="00FE44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1110D4" w14:textId="77777777" w:rsidR="0024565A" w:rsidRDefault="0024565A" w:rsidP="00FE4471">
      <w:r>
        <w:separator/>
      </w:r>
    </w:p>
  </w:footnote>
  <w:footnote w:type="continuationSeparator" w:id="0">
    <w:p w14:paraId="2B91ACD6" w14:textId="77777777" w:rsidR="0024565A" w:rsidRDefault="0024565A" w:rsidP="00FE44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44E1A4" w14:textId="3EEC641D" w:rsidR="000A0298" w:rsidRPr="00AD29AC" w:rsidRDefault="00747D28" w:rsidP="000A0298">
    <w:pPr>
      <w:rPr>
        <w:rFonts w:cs="Arial"/>
        <w:sz w:val="16"/>
        <w:szCs w:val="16"/>
      </w:rPr>
    </w:pPr>
    <w:r w:rsidRPr="00013697">
      <w:rPr>
        <w:noProof/>
      </w:rPr>
      <w:drawing>
        <wp:inline distT="0" distB="0" distL="0" distR="0" wp14:anchorId="2511A4A2" wp14:editId="457BF17F">
          <wp:extent cx="1017905" cy="362585"/>
          <wp:effectExtent l="0" t="0" r="0" b="0"/>
          <wp:docPr id="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7905" cy="362585"/>
                  </a:xfrm>
                  <a:prstGeom prst="rect">
                    <a:avLst/>
                  </a:prstGeom>
                  <a:noFill/>
                  <a:ln>
                    <a:noFill/>
                  </a:ln>
                </pic:spPr>
              </pic:pic>
            </a:graphicData>
          </a:graphic>
        </wp:inline>
      </w:drawing>
    </w:r>
    <w:r w:rsidR="000A0298">
      <w:rPr>
        <w:rFonts w:cs="Arial"/>
        <w:sz w:val="16"/>
        <w:szCs w:val="16"/>
      </w:rPr>
      <w:t xml:space="preserve">                                                                                                                                                            </w:t>
    </w:r>
    <w:r w:rsidR="000A0298">
      <w:rPr>
        <w:rFonts w:cs="Arial"/>
        <w:sz w:val="16"/>
        <w:szCs w:val="16"/>
      </w:rPr>
      <w:tab/>
      <w:t xml:space="preserve">                </w:t>
    </w:r>
  </w:p>
  <w:p w14:paraId="65914072" w14:textId="77777777" w:rsidR="000A0298" w:rsidRPr="00AD29AC" w:rsidRDefault="00D26E72" w:rsidP="000A0298">
    <w:pPr>
      <w:tabs>
        <w:tab w:val="left" w:pos="2340"/>
      </w:tabs>
      <w:ind w:left="318" w:hanging="318"/>
      <w:jc w:val="right"/>
      <w:rPr>
        <w:rFonts w:cs="Arial"/>
        <w:bCs/>
        <w:sz w:val="16"/>
        <w:szCs w:val="16"/>
      </w:rPr>
    </w:pPr>
    <w:r>
      <w:rPr>
        <w:rFonts w:cs="Arial"/>
        <w:bCs/>
        <w:sz w:val="16"/>
        <w:szCs w:val="16"/>
      </w:rPr>
      <w:t>Umowa</w:t>
    </w:r>
  </w:p>
  <w:p w14:paraId="10623686" w14:textId="36BC8807" w:rsidR="000A0298" w:rsidRPr="00E85BCB" w:rsidRDefault="000A0298" w:rsidP="000A0298">
    <w:pPr>
      <w:pBdr>
        <w:bottom w:val="single" w:sz="4" w:space="1" w:color="auto"/>
      </w:pBdr>
      <w:tabs>
        <w:tab w:val="left" w:pos="2340"/>
      </w:tabs>
      <w:ind w:left="318" w:hanging="318"/>
      <w:jc w:val="right"/>
      <w:rPr>
        <w:rFonts w:cs="Arial"/>
        <w:bCs/>
        <w:sz w:val="16"/>
        <w:szCs w:val="16"/>
      </w:rPr>
    </w:pPr>
    <w:r w:rsidRPr="00AD29AC">
      <w:rPr>
        <w:rFonts w:cs="Arial"/>
        <w:sz w:val="16"/>
        <w:szCs w:val="16"/>
      </w:rPr>
      <w:t xml:space="preserve">Postępowanie nr </w:t>
    </w:r>
    <w:r w:rsidR="007A28C2">
      <w:rPr>
        <w:rFonts w:cs="Arial"/>
        <w:sz w:val="16"/>
        <w:szCs w:val="16"/>
      </w:rPr>
      <w:t>EITE/2/000210</w:t>
    </w:r>
    <w:r w:rsidRPr="00E56B4A">
      <w:rPr>
        <w:rFonts w:cs="Arial"/>
        <w:sz w:val="16"/>
        <w:szCs w:val="16"/>
      </w:rPr>
      <w:t>/23</w:t>
    </w:r>
  </w:p>
  <w:p w14:paraId="22D275BE" w14:textId="77777777" w:rsidR="004A5DF2" w:rsidRPr="000A0298" w:rsidRDefault="004A5DF2" w:rsidP="000A0298">
    <w:pPr>
      <w:pStyle w:val="Nagwek"/>
      <w:rPr>
        <w:rFonts w:eastAsia="Calibri"/>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41691"/>
    <w:multiLevelType w:val="multilevel"/>
    <w:tmpl w:val="DA7200DC"/>
    <w:lvl w:ilvl="0">
      <w:start w:val="1"/>
      <w:numFmt w:val="decimal"/>
      <w:lvlText w:val="%1."/>
      <w:lvlJc w:val="left"/>
      <w:pPr>
        <w:tabs>
          <w:tab w:val="num" w:pos="720"/>
        </w:tabs>
        <w:ind w:left="720" w:hanging="360"/>
      </w:pPr>
      <w:rPr>
        <w:rFonts w:ascii="Arial Narrow" w:hAnsi="Arial Narrow" w:hint="default"/>
        <w:sz w:val="22"/>
        <w:szCs w:val="22"/>
      </w:rPr>
    </w:lvl>
    <w:lvl w:ilvl="1">
      <w:start w:val="1"/>
      <w:numFmt w:val="lowerLetter"/>
      <w:lvlText w:val="%2)"/>
      <w:lvlJc w:val="left"/>
      <w:pPr>
        <w:tabs>
          <w:tab w:val="num" w:pos="1440"/>
        </w:tabs>
        <w:ind w:left="1440" w:hanging="360"/>
      </w:pPr>
      <w:rPr>
        <w:rFonts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D5E6EF5"/>
    <w:multiLevelType w:val="hybridMultilevel"/>
    <w:tmpl w:val="39A4A51C"/>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 w15:restartNumberingAfterBreak="0">
    <w:nsid w:val="0E17497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0CD3104"/>
    <w:multiLevelType w:val="hybridMultilevel"/>
    <w:tmpl w:val="B2840DC2"/>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4" w15:restartNumberingAfterBreak="0">
    <w:nsid w:val="12395214"/>
    <w:multiLevelType w:val="multilevel"/>
    <w:tmpl w:val="E310717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6852543"/>
    <w:multiLevelType w:val="hybridMultilevel"/>
    <w:tmpl w:val="8A72BE64"/>
    <w:lvl w:ilvl="0" w:tplc="76785CAC">
      <w:start w:val="1"/>
      <w:numFmt w:val="decimal"/>
      <w:lvlText w:val="%1."/>
      <w:lvlJc w:val="left"/>
      <w:pPr>
        <w:ind w:left="720" w:hanging="360"/>
      </w:pPr>
      <w:rPr>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90E6E95"/>
    <w:multiLevelType w:val="multilevel"/>
    <w:tmpl w:val="F32EEA5E"/>
    <w:styleLink w:val="Umowazparagrafami"/>
    <w:lvl w:ilvl="0">
      <w:start w:val="1"/>
      <w:numFmt w:val="bullet"/>
      <w:lvlText w:val="§"/>
      <w:lvlJc w:val="left"/>
      <w:pPr>
        <w:ind w:left="360" w:hanging="360"/>
      </w:pPr>
      <w:rPr>
        <w:rFonts w:ascii="Arial Narrow" w:hAnsi="Arial Narrow" w:hint="default"/>
        <w:b/>
        <w:i w:val="0"/>
        <w:sz w:val="24"/>
      </w:rPr>
    </w:lvl>
    <w:lvl w:ilvl="1">
      <w:start w:val="1"/>
      <w:numFmt w:val="decimal"/>
      <w:lvlText w:val="%2."/>
      <w:lvlJc w:val="left"/>
      <w:pPr>
        <w:ind w:left="720" w:hanging="360"/>
      </w:pPr>
      <w:rPr>
        <w:rFonts w:ascii="Arial Narrow" w:hAnsi="Arial Narrow" w:hint="default"/>
        <w:b/>
        <w:i w:val="0"/>
        <w:sz w:val="22"/>
      </w:rPr>
    </w:lvl>
    <w:lvl w:ilvl="2">
      <w:start w:val="1"/>
      <w:numFmt w:val="decimal"/>
      <w:lvlText w:val="%2.%3."/>
      <w:lvlJc w:val="left"/>
      <w:pPr>
        <w:ind w:left="1080" w:hanging="360"/>
      </w:pPr>
      <w:rPr>
        <w:rFonts w:hint="default"/>
      </w:rPr>
    </w:lvl>
    <w:lvl w:ilvl="3">
      <w:start w:val="1"/>
      <w:numFmt w:val="decimal"/>
      <w:lvlText w:val="%2.%3.%4."/>
      <w:lvlJc w:val="left"/>
      <w:pPr>
        <w:ind w:left="1440" w:hanging="360"/>
      </w:pPr>
      <w:rPr>
        <w:rFonts w:hint="default"/>
      </w:rPr>
    </w:lvl>
    <w:lvl w:ilvl="4">
      <w:start w:val="1"/>
      <w:numFmt w:val="upp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1351EAC"/>
    <w:multiLevelType w:val="hybridMultilevel"/>
    <w:tmpl w:val="D564F05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 w15:restartNumberingAfterBreak="0">
    <w:nsid w:val="21E1653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7B45B8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637DD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A134442"/>
    <w:multiLevelType w:val="multilevel"/>
    <w:tmpl w:val="7A48AD80"/>
    <w:lvl w:ilvl="0">
      <w:start w:val="1"/>
      <w:numFmt w:val="decimal"/>
      <w:pStyle w:val="Nagwek1"/>
      <w:lvlText w:val="%1."/>
      <w:lvlJc w:val="left"/>
      <w:pPr>
        <w:tabs>
          <w:tab w:val="num" w:pos="360"/>
        </w:tabs>
        <w:ind w:left="360" w:hanging="360"/>
      </w:pPr>
      <w:rPr>
        <w:rFonts w:hint="default"/>
      </w:rPr>
    </w:lvl>
    <w:lvl w:ilvl="1">
      <w:start w:val="1"/>
      <w:numFmt w:val="decimal"/>
      <w:pStyle w:val="Nagwek2"/>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 w15:restartNumberingAfterBreak="0">
    <w:nsid w:val="308341E5"/>
    <w:multiLevelType w:val="hybridMultilevel"/>
    <w:tmpl w:val="99FCC378"/>
    <w:lvl w:ilvl="0" w:tplc="585080E2">
      <w:start w:val="1"/>
      <w:numFmt w:val="bullet"/>
      <w:lvlText w:val=""/>
      <w:lvlJc w:val="left"/>
      <w:pPr>
        <w:ind w:left="1429" w:hanging="360"/>
      </w:pPr>
      <w:rPr>
        <w:rFonts w:ascii="Symbol" w:hAnsi="Symbol"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3" w15:restartNumberingAfterBreak="0">
    <w:nsid w:val="31A67A13"/>
    <w:multiLevelType w:val="singleLevel"/>
    <w:tmpl w:val="4E44EC64"/>
    <w:lvl w:ilvl="0">
      <w:start w:val="1"/>
      <w:numFmt w:val="decimal"/>
      <w:lvlText w:val="%1."/>
      <w:lvlJc w:val="left"/>
      <w:pPr>
        <w:tabs>
          <w:tab w:val="num" w:pos="360"/>
        </w:tabs>
        <w:ind w:left="360" w:hanging="360"/>
      </w:pPr>
      <w:rPr>
        <w:rFonts w:ascii="Arial Narrow" w:hAnsi="Arial Narrow" w:cs="Arial" w:hint="default"/>
        <w:sz w:val="22"/>
        <w:szCs w:val="22"/>
        <w:lang w:val="pl-PL"/>
      </w:rPr>
    </w:lvl>
  </w:abstractNum>
  <w:abstractNum w:abstractNumId="14" w15:restartNumberingAfterBreak="0">
    <w:nsid w:val="3C4023AC"/>
    <w:multiLevelType w:val="hybridMultilevel"/>
    <w:tmpl w:val="39A4A51C"/>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5" w15:restartNumberingAfterBreak="0">
    <w:nsid w:val="47E8603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941100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A346D43"/>
    <w:multiLevelType w:val="hybridMultilevel"/>
    <w:tmpl w:val="B79A1DAC"/>
    <w:lvl w:ilvl="0" w:tplc="04150013">
      <w:start w:val="1"/>
      <w:numFmt w:val="upperRoman"/>
      <w:lvlText w:val="%1."/>
      <w:lvlJc w:val="right"/>
      <w:pPr>
        <w:ind w:left="720" w:hanging="360"/>
      </w:pPr>
    </w:lvl>
    <w:lvl w:ilvl="1" w:tplc="0415000F">
      <w:start w:val="1"/>
      <w:numFmt w:val="decimal"/>
      <w:lvlText w:val="%2."/>
      <w:lvlJc w:val="left"/>
      <w:pPr>
        <w:ind w:left="1440" w:hanging="360"/>
      </w:pPr>
    </w:lvl>
    <w:lvl w:ilvl="2" w:tplc="04150019">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CEC45FA"/>
    <w:multiLevelType w:val="hybridMultilevel"/>
    <w:tmpl w:val="8A72BE64"/>
    <w:lvl w:ilvl="0" w:tplc="FFFFFFFF">
      <w:start w:val="1"/>
      <w:numFmt w:val="decimal"/>
      <w:lvlText w:val="%1."/>
      <w:lvlJc w:val="left"/>
      <w:pPr>
        <w:ind w:left="720" w:hanging="360"/>
      </w:pPr>
      <w:rPr>
        <w:b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03E221A"/>
    <w:multiLevelType w:val="hybridMultilevel"/>
    <w:tmpl w:val="F81CD23A"/>
    <w:lvl w:ilvl="0" w:tplc="42123D18">
      <w:start w:val="1"/>
      <w:numFmt w:val="decimal"/>
      <w:pStyle w:val="paragraf"/>
      <w:lvlText w:val="§%1."/>
      <w:lvlJc w:val="left"/>
      <w:pPr>
        <w:ind w:left="720" w:hanging="360"/>
      </w:pPr>
      <w:rPr>
        <w:rFonts w:hint="default"/>
      </w:rPr>
    </w:lvl>
    <w:lvl w:ilvl="1" w:tplc="92A0A232">
      <w:start w:val="1"/>
      <w:numFmt w:val="decimal"/>
      <w:lvlText w:val="%2."/>
      <w:lvlJc w:val="left"/>
      <w:pPr>
        <w:ind w:left="644" w:hanging="360"/>
      </w:pPr>
      <w:rPr>
        <w:rFonts w:ascii="Arial Narrow" w:eastAsia="Times New Roman" w:hAnsi="Arial Narrow" w:cs="Times New Roman"/>
        <w:sz w:val="22"/>
        <w:szCs w:val="22"/>
      </w:rPr>
    </w:lvl>
    <w:lvl w:ilvl="2" w:tplc="261A280E">
      <w:start w:val="1"/>
      <w:numFmt w:val="lowerLetter"/>
      <w:lvlText w:val="%3)"/>
      <w:lvlJc w:val="right"/>
      <w:pPr>
        <w:ind w:left="2160" w:hanging="180"/>
      </w:pPr>
      <w:rPr>
        <w:rFonts w:ascii="Arial Narrow" w:eastAsia="Times New Roman" w:hAnsi="Arial Narrow" w:cs="Times New Roman"/>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14037F0"/>
    <w:multiLevelType w:val="hybridMultilevel"/>
    <w:tmpl w:val="47FA9D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246193E"/>
    <w:multiLevelType w:val="multilevel"/>
    <w:tmpl w:val="FFCCCF4A"/>
    <w:lvl w:ilvl="0">
      <w:start w:val="1"/>
      <w:numFmt w:val="decimal"/>
      <w:pStyle w:val="Poziom1"/>
      <w:lvlText w:val="%1."/>
      <w:lvlJc w:val="left"/>
      <w:pPr>
        <w:tabs>
          <w:tab w:val="num" w:pos="720"/>
        </w:tabs>
        <w:ind w:left="720" w:hanging="360"/>
      </w:pPr>
      <w:rPr>
        <w:rFonts w:hint="default"/>
      </w:rPr>
    </w:lvl>
    <w:lvl w:ilvl="1">
      <w:start w:val="1"/>
      <w:numFmt w:val="lowerLetter"/>
      <w:pStyle w:val="Poziom2"/>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22" w15:restartNumberingAfterBreak="0">
    <w:nsid w:val="53C03E5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67C20B4"/>
    <w:multiLevelType w:val="hybridMultilevel"/>
    <w:tmpl w:val="BA5A9BEE"/>
    <w:name w:val="WW8Num6232"/>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 w15:restartNumberingAfterBreak="0">
    <w:nsid w:val="5F89477C"/>
    <w:multiLevelType w:val="hybridMultilevel"/>
    <w:tmpl w:val="CB6ED7FC"/>
    <w:lvl w:ilvl="0" w:tplc="1B6A38D8">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5" w15:restartNumberingAfterBreak="0">
    <w:nsid w:val="64013B3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C8F7ED4"/>
    <w:multiLevelType w:val="hybridMultilevel"/>
    <w:tmpl w:val="CB6ED7FC"/>
    <w:lvl w:ilvl="0" w:tplc="1B6A38D8">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7" w15:restartNumberingAfterBreak="0">
    <w:nsid w:val="72A15A44"/>
    <w:multiLevelType w:val="multilevel"/>
    <w:tmpl w:val="041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num>
  <w:num w:numId="3">
    <w:abstractNumId w:val="26"/>
  </w:num>
  <w:num w:numId="4">
    <w:abstractNumId w:val="11"/>
  </w:num>
  <w:num w:numId="5">
    <w:abstractNumId w:val="10"/>
  </w:num>
  <w:num w:numId="6">
    <w:abstractNumId w:val="15"/>
  </w:num>
  <w:num w:numId="7">
    <w:abstractNumId w:val="16"/>
  </w:num>
  <w:num w:numId="8">
    <w:abstractNumId w:val="9"/>
  </w:num>
  <w:num w:numId="9">
    <w:abstractNumId w:val="22"/>
  </w:num>
  <w:num w:numId="10">
    <w:abstractNumId w:val="2"/>
  </w:num>
  <w:num w:numId="11">
    <w:abstractNumId w:val="8"/>
  </w:num>
  <w:num w:numId="12">
    <w:abstractNumId w:val="6"/>
  </w:num>
  <w:num w:numId="13">
    <w:abstractNumId w:val="25"/>
  </w:num>
  <w:num w:numId="14">
    <w:abstractNumId w:val="4"/>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num>
  <w:num w:numId="17">
    <w:abstractNumId w:val="5"/>
  </w:num>
  <w:num w:numId="18">
    <w:abstractNumId w:val="18"/>
  </w:num>
  <w:num w:numId="19">
    <w:abstractNumId w:val="20"/>
  </w:num>
  <w:num w:numId="20">
    <w:abstractNumId w:val="14"/>
  </w:num>
  <w:num w:numId="21">
    <w:abstractNumId w:val="12"/>
  </w:num>
  <w:num w:numId="22">
    <w:abstractNumId w:val="23"/>
  </w:num>
  <w:num w:numId="23">
    <w:abstractNumId w:val="13"/>
  </w:num>
  <w:num w:numId="24">
    <w:abstractNumId w:val="0"/>
  </w:num>
  <w:num w:numId="25">
    <w:abstractNumId w:val="3"/>
  </w:num>
  <w:num w:numId="26">
    <w:abstractNumId w:val="11"/>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num>
  <w:num w:numId="29">
    <w:abstractNumId w:val="19"/>
  </w:num>
  <w:num w:numId="30">
    <w:abstractNumId w:val="7"/>
  </w:num>
  <w:num w:numId="31">
    <w:abstractNumId w:val="17"/>
  </w:num>
  <w:num w:numId="32">
    <w:abstractNumId w:val="2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17C"/>
    <w:rsid w:val="000001DF"/>
    <w:rsid w:val="00001B43"/>
    <w:rsid w:val="000064D3"/>
    <w:rsid w:val="0001072D"/>
    <w:rsid w:val="00012920"/>
    <w:rsid w:val="00014F1B"/>
    <w:rsid w:val="000172E0"/>
    <w:rsid w:val="00033CF4"/>
    <w:rsid w:val="00042A52"/>
    <w:rsid w:val="00045439"/>
    <w:rsid w:val="00051F69"/>
    <w:rsid w:val="000565E0"/>
    <w:rsid w:val="000571A1"/>
    <w:rsid w:val="00062147"/>
    <w:rsid w:val="0007062A"/>
    <w:rsid w:val="0008181D"/>
    <w:rsid w:val="0008478F"/>
    <w:rsid w:val="000A0298"/>
    <w:rsid w:val="000A63FE"/>
    <w:rsid w:val="000B1AEC"/>
    <w:rsid w:val="000C02F9"/>
    <w:rsid w:val="000C3368"/>
    <w:rsid w:val="000D02C9"/>
    <w:rsid w:val="000D1DEB"/>
    <w:rsid w:val="000E0963"/>
    <w:rsid w:val="000F3606"/>
    <w:rsid w:val="000F5026"/>
    <w:rsid w:val="000F7E58"/>
    <w:rsid w:val="001008F3"/>
    <w:rsid w:val="0010106D"/>
    <w:rsid w:val="00103547"/>
    <w:rsid w:val="00103EC2"/>
    <w:rsid w:val="00104349"/>
    <w:rsid w:val="00106142"/>
    <w:rsid w:val="001062DF"/>
    <w:rsid w:val="00107D5B"/>
    <w:rsid w:val="00110896"/>
    <w:rsid w:val="00113680"/>
    <w:rsid w:val="001161DA"/>
    <w:rsid w:val="0012014B"/>
    <w:rsid w:val="001204FA"/>
    <w:rsid w:val="0012172E"/>
    <w:rsid w:val="00122CFF"/>
    <w:rsid w:val="00123560"/>
    <w:rsid w:val="001305D7"/>
    <w:rsid w:val="001307D8"/>
    <w:rsid w:val="00135E0D"/>
    <w:rsid w:val="00137190"/>
    <w:rsid w:val="001421FC"/>
    <w:rsid w:val="00143A5D"/>
    <w:rsid w:val="00144AFA"/>
    <w:rsid w:val="001460A2"/>
    <w:rsid w:val="001462A4"/>
    <w:rsid w:val="00150477"/>
    <w:rsid w:val="00151C6E"/>
    <w:rsid w:val="00164328"/>
    <w:rsid w:val="00164733"/>
    <w:rsid w:val="00165605"/>
    <w:rsid w:val="001702AF"/>
    <w:rsid w:val="00171511"/>
    <w:rsid w:val="00176FFE"/>
    <w:rsid w:val="001864BA"/>
    <w:rsid w:val="0018753C"/>
    <w:rsid w:val="0019588D"/>
    <w:rsid w:val="001962B6"/>
    <w:rsid w:val="001A0B5B"/>
    <w:rsid w:val="001A36AA"/>
    <w:rsid w:val="001A3CAB"/>
    <w:rsid w:val="001A59D1"/>
    <w:rsid w:val="001B085E"/>
    <w:rsid w:val="001B7FCA"/>
    <w:rsid w:val="001D018A"/>
    <w:rsid w:val="001D10A9"/>
    <w:rsid w:val="001D256C"/>
    <w:rsid w:val="001D4441"/>
    <w:rsid w:val="001D6872"/>
    <w:rsid w:val="001E0C56"/>
    <w:rsid w:val="001E3696"/>
    <w:rsid w:val="001E516A"/>
    <w:rsid w:val="001F3E74"/>
    <w:rsid w:val="001F53A8"/>
    <w:rsid w:val="001F6677"/>
    <w:rsid w:val="00201AD0"/>
    <w:rsid w:val="0021382D"/>
    <w:rsid w:val="00214E1C"/>
    <w:rsid w:val="00220347"/>
    <w:rsid w:val="00220ED6"/>
    <w:rsid w:val="00232344"/>
    <w:rsid w:val="00234CA7"/>
    <w:rsid w:val="002363F4"/>
    <w:rsid w:val="00236D0F"/>
    <w:rsid w:val="002442E6"/>
    <w:rsid w:val="0024565A"/>
    <w:rsid w:val="00247DC6"/>
    <w:rsid w:val="002503CC"/>
    <w:rsid w:val="002517C4"/>
    <w:rsid w:val="002521E9"/>
    <w:rsid w:val="00252A7D"/>
    <w:rsid w:val="00260C27"/>
    <w:rsid w:val="00263854"/>
    <w:rsid w:val="0026423A"/>
    <w:rsid w:val="002659B9"/>
    <w:rsid w:val="0026784A"/>
    <w:rsid w:val="002735CF"/>
    <w:rsid w:val="002738DD"/>
    <w:rsid w:val="00275E39"/>
    <w:rsid w:val="002802AF"/>
    <w:rsid w:val="00280C21"/>
    <w:rsid w:val="00280FD7"/>
    <w:rsid w:val="00285706"/>
    <w:rsid w:val="00286E79"/>
    <w:rsid w:val="00287A03"/>
    <w:rsid w:val="002A2433"/>
    <w:rsid w:val="002A303D"/>
    <w:rsid w:val="002A65A0"/>
    <w:rsid w:val="002B2600"/>
    <w:rsid w:val="002B283E"/>
    <w:rsid w:val="002B3632"/>
    <w:rsid w:val="002B5229"/>
    <w:rsid w:val="002C0529"/>
    <w:rsid w:val="002C1E2B"/>
    <w:rsid w:val="002C40AF"/>
    <w:rsid w:val="002C4B09"/>
    <w:rsid w:val="002C6B5E"/>
    <w:rsid w:val="002D0D1D"/>
    <w:rsid w:val="002D3200"/>
    <w:rsid w:val="002D605C"/>
    <w:rsid w:val="002D68C6"/>
    <w:rsid w:val="002D7605"/>
    <w:rsid w:val="002E52BC"/>
    <w:rsid w:val="002E601E"/>
    <w:rsid w:val="002F23E3"/>
    <w:rsid w:val="002F71D2"/>
    <w:rsid w:val="0030204B"/>
    <w:rsid w:val="00303781"/>
    <w:rsid w:val="00303BFF"/>
    <w:rsid w:val="003052A0"/>
    <w:rsid w:val="00305445"/>
    <w:rsid w:val="00305EBC"/>
    <w:rsid w:val="003110CD"/>
    <w:rsid w:val="00311E11"/>
    <w:rsid w:val="003138BE"/>
    <w:rsid w:val="00313ABF"/>
    <w:rsid w:val="003163D6"/>
    <w:rsid w:val="003343D4"/>
    <w:rsid w:val="00334B92"/>
    <w:rsid w:val="00334DAF"/>
    <w:rsid w:val="00335FE0"/>
    <w:rsid w:val="003360B6"/>
    <w:rsid w:val="0034014B"/>
    <w:rsid w:val="0034057B"/>
    <w:rsid w:val="00341C65"/>
    <w:rsid w:val="0034200A"/>
    <w:rsid w:val="0034582B"/>
    <w:rsid w:val="003465FB"/>
    <w:rsid w:val="00347A06"/>
    <w:rsid w:val="003502BF"/>
    <w:rsid w:val="00350477"/>
    <w:rsid w:val="00352DEF"/>
    <w:rsid w:val="00355272"/>
    <w:rsid w:val="00356923"/>
    <w:rsid w:val="003601AC"/>
    <w:rsid w:val="0036193A"/>
    <w:rsid w:val="00362734"/>
    <w:rsid w:val="003634D4"/>
    <w:rsid w:val="003642F6"/>
    <w:rsid w:val="00364377"/>
    <w:rsid w:val="0037097C"/>
    <w:rsid w:val="00376A48"/>
    <w:rsid w:val="0037757D"/>
    <w:rsid w:val="0038348A"/>
    <w:rsid w:val="00384ED9"/>
    <w:rsid w:val="00392A0A"/>
    <w:rsid w:val="00394D59"/>
    <w:rsid w:val="00396956"/>
    <w:rsid w:val="003A06C4"/>
    <w:rsid w:val="003A72AD"/>
    <w:rsid w:val="003A7E95"/>
    <w:rsid w:val="003B2FF0"/>
    <w:rsid w:val="003B3420"/>
    <w:rsid w:val="003B3A74"/>
    <w:rsid w:val="003B4635"/>
    <w:rsid w:val="003B5F76"/>
    <w:rsid w:val="003C37C8"/>
    <w:rsid w:val="003D4ED2"/>
    <w:rsid w:val="003E24D6"/>
    <w:rsid w:val="003E6A43"/>
    <w:rsid w:val="003E7316"/>
    <w:rsid w:val="003F0FAD"/>
    <w:rsid w:val="003F33D7"/>
    <w:rsid w:val="003F7289"/>
    <w:rsid w:val="00405538"/>
    <w:rsid w:val="00405CE9"/>
    <w:rsid w:val="004107BC"/>
    <w:rsid w:val="004141D2"/>
    <w:rsid w:val="00414D4D"/>
    <w:rsid w:val="00414E9E"/>
    <w:rsid w:val="00417819"/>
    <w:rsid w:val="00420D4B"/>
    <w:rsid w:val="0042600F"/>
    <w:rsid w:val="004279F3"/>
    <w:rsid w:val="0044005E"/>
    <w:rsid w:val="004447E6"/>
    <w:rsid w:val="0044651E"/>
    <w:rsid w:val="004465F3"/>
    <w:rsid w:val="00450A54"/>
    <w:rsid w:val="00455CEE"/>
    <w:rsid w:val="0045702C"/>
    <w:rsid w:val="00460CE0"/>
    <w:rsid w:val="004653FD"/>
    <w:rsid w:val="00467AC1"/>
    <w:rsid w:val="004731DB"/>
    <w:rsid w:val="00474325"/>
    <w:rsid w:val="00474FC6"/>
    <w:rsid w:val="00475807"/>
    <w:rsid w:val="00476850"/>
    <w:rsid w:val="004804A8"/>
    <w:rsid w:val="0048524A"/>
    <w:rsid w:val="00490522"/>
    <w:rsid w:val="004950C4"/>
    <w:rsid w:val="004A2DAB"/>
    <w:rsid w:val="004A5DF2"/>
    <w:rsid w:val="004B04C9"/>
    <w:rsid w:val="004B487D"/>
    <w:rsid w:val="004B55BE"/>
    <w:rsid w:val="004C1A56"/>
    <w:rsid w:val="004C4AFD"/>
    <w:rsid w:val="004C77C2"/>
    <w:rsid w:val="004D269A"/>
    <w:rsid w:val="004D3323"/>
    <w:rsid w:val="004D562D"/>
    <w:rsid w:val="004D5A07"/>
    <w:rsid w:val="004E05E9"/>
    <w:rsid w:val="004E417E"/>
    <w:rsid w:val="004E5BFF"/>
    <w:rsid w:val="004E6B02"/>
    <w:rsid w:val="004E7C7E"/>
    <w:rsid w:val="004F273F"/>
    <w:rsid w:val="005011AF"/>
    <w:rsid w:val="0050204E"/>
    <w:rsid w:val="005055CC"/>
    <w:rsid w:val="00507589"/>
    <w:rsid w:val="00507952"/>
    <w:rsid w:val="00507DD2"/>
    <w:rsid w:val="0051195B"/>
    <w:rsid w:val="00511CA2"/>
    <w:rsid w:val="0051477A"/>
    <w:rsid w:val="00522E96"/>
    <w:rsid w:val="005239B0"/>
    <w:rsid w:val="00523E34"/>
    <w:rsid w:val="005300A1"/>
    <w:rsid w:val="0053141A"/>
    <w:rsid w:val="005421A9"/>
    <w:rsid w:val="00543930"/>
    <w:rsid w:val="00543C2A"/>
    <w:rsid w:val="00544974"/>
    <w:rsid w:val="005459DC"/>
    <w:rsid w:val="00545EE8"/>
    <w:rsid w:val="005462CF"/>
    <w:rsid w:val="005466C3"/>
    <w:rsid w:val="00565B9D"/>
    <w:rsid w:val="005701CC"/>
    <w:rsid w:val="005706D7"/>
    <w:rsid w:val="00570CE8"/>
    <w:rsid w:val="00570DB2"/>
    <w:rsid w:val="00576B2C"/>
    <w:rsid w:val="00582F91"/>
    <w:rsid w:val="00583F66"/>
    <w:rsid w:val="00586809"/>
    <w:rsid w:val="00587740"/>
    <w:rsid w:val="00593543"/>
    <w:rsid w:val="005A20EA"/>
    <w:rsid w:val="005A6AE1"/>
    <w:rsid w:val="005B1BAD"/>
    <w:rsid w:val="005B2D0A"/>
    <w:rsid w:val="005B798C"/>
    <w:rsid w:val="005C488F"/>
    <w:rsid w:val="005C76E7"/>
    <w:rsid w:val="005C7EDB"/>
    <w:rsid w:val="005E0328"/>
    <w:rsid w:val="005F1131"/>
    <w:rsid w:val="005F4D3C"/>
    <w:rsid w:val="005F69D8"/>
    <w:rsid w:val="00604655"/>
    <w:rsid w:val="00604CA3"/>
    <w:rsid w:val="00604FFC"/>
    <w:rsid w:val="00605EAC"/>
    <w:rsid w:val="0061016B"/>
    <w:rsid w:val="00611305"/>
    <w:rsid w:val="00612900"/>
    <w:rsid w:val="00613CB4"/>
    <w:rsid w:val="006212ED"/>
    <w:rsid w:val="00622590"/>
    <w:rsid w:val="00622C95"/>
    <w:rsid w:val="00632984"/>
    <w:rsid w:val="00634389"/>
    <w:rsid w:val="006361B9"/>
    <w:rsid w:val="00645506"/>
    <w:rsid w:val="00651066"/>
    <w:rsid w:val="0065296E"/>
    <w:rsid w:val="00653926"/>
    <w:rsid w:val="006543F0"/>
    <w:rsid w:val="00660522"/>
    <w:rsid w:val="0067351C"/>
    <w:rsid w:val="00674BE9"/>
    <w:rsid w:val="006774E8"/>
    <w:rsid w:val="006823A7"/>
    <w:rsid w:val="00696081"/>
    <w:rsid w:val="006972D5"/>
    <w:rsid w:val="006A3190"/>
    <w:rsid w:val="006A5F7B"/>
    <w:rsid w:val="006B040B"/>
    <w:rsid w:val="006B4877"/>
    <w:rsid w:val="006B667B"/>
    <w:rsid w:val="006B689F"/>
    <w:rsid w:val="006C2E8F"/>
    <w:rsid w:val="006C5918"/>
    <w:rsid w:val="006C7205"/>
    <w:rsid w:val="006D30B8"/>
    <w:rsid w:val="006D4666"/>
    <w:rsid w:val="006E083C"/>
    <w:rsid w:val="006E1569"/>
    <w:rsid w:val="006E3E98"/>
    <w:rsid w:val="006E4508"/>
    <w:rsid w:val="006E50A6"/>
    <w:rsid w:val="00700018"/>
    <w:rsid w:val="00710130"/>
    <w:rsid w:val="00710F07"/>
    <w:rsid w:val="00711DF3"/>
    <w:rsid w:val="00721477"/>
    <w:rsid w:val="0072226E"/>
    <w:rsid w:val="00722CFF"/>
    <w:rsid w:val="00724469"/>
    <w:rsid w:val="007264C7"/>
    <w:rsid w:val="00726537"/>
    <w:rsid w:val="007325BF"/>
    <w:rsid w:val="007334E6"/>
    <w:rsid w:val="007350E1"/>
    <w:rsid w:val="007406B8"/>
    <w:rsid w:val="00740D6E"/>
    <w:rsid w:val="00741BF2"/>
    <w:rsid w:val="0074290F"/>
    <w:rsid w:val="00743080"/>
    <w:rsid w:val="00743E7F"/>
    <w:rsid w:val="0074442C"/>
    <w:rsid w:val="00746A20"/>
    <w:rsid w:val="00747D28"/>
    <w:rsid w:val="007503D3"/>
    <w:rsid w:val="007518B4"/>
    <w:rsid w:val="007574D6"/>
    <w:rsid w:val="00761821"/>
    <w:rsid w:val="007627E5"/>
    <w:rsid w:val="00763899"/>
    <w:rsid w:val="007657F9"/>
    <w:rsid w:val="007668E6"/>
    <w:rsid w:val="00767539"/>
    <w:rsid w:val="007723A7"/>
    <w:rsid w:val="00772F2D"/>
    <w:rsid w:val="0077345E"/>
    <w:rsid w:val="0077486C"/>
    <w:rsid w:val="00776C1B"/>
    <w:rsid w:val="00782CCA"/>
    <w:rsid w:val="00785E41"/>
    <w:rsid w:val="007860F8"/>
    <w:rsid w:val="00786C9E"/>
    <w:rsid w:val="007903CE"/>
    <w:rsid w:val="00792866"/>
    <w:rsid w:val="00794A66"/>
    <w:rsid w:val="0079558D"/>
    <w:rsid w:val="0079793B"/>
    <w:rsid w:val="007A2364"/>
    <w:rsid w:val="007A28C2"/>
    <w:rsid w:val="007B64C5"/>
    <w:rsid w:val="007C1E8D"/>
    <w:rsid w:val="007C204A"/>
    <w:rsid w:val="007D36B2"/>
    <w:rsid w:val="007D3AD6"/>
    <w:rsid w:val="007D3ADC"/>
    <w:rsid w:val="007D4F4C"/>
    <w:rsid w:val="007D71BC"/>
    <w:rsid w:val="007E0816"/>
    <w:rsid w:val="007E12B6"/>
    <w:rsid w:val="007E14A1"/>
    <w:rsid w:val="007E191E"/>
    <w:rsid w:val="007E354F"/>
    <w:rsid w:val="007E6A31"/>
    <w:rsid w:val="007E6E63"/>
    <w:rsid w:val="007F34C1"/>
    <w:rsid w:val="007F3A4F"/>
    <w:rsid w:val="007F3A85"/>
    <w:rsid w:val="007F57F6"/>
    <w:rsid w:val="007F6051"/>
    <w:rsid w:val="0080138D"/>
    <w:rsid w:val="00802275"/>
    <w:rsid w:val="00806B90"/>
    <w:rsid w:val="00807D1B"/>
    <w:rsid w:val="0081352F"/>
    <w:rsid w:val="00820457"/>
    <w:rsid w:val="0082324C"/>
    <w:rsid w:val="00823854"/>
    <w:rsid w:val="00824071"/>
    <w:rsid w:val="00827D13"/>
    <w:rsid w:val="00830169"/>
    <w:rsid w:val="0083750E"/>
    <w:rsid w:val="008459CD"/>
    <w:rsid w:val="00847965"/>
    <w:rsid w:val="008511C8"/>
    <w:rsid w:val="0085148C"/>
    <w:rsid w:val="00862B88"/>
    <w:rsid w:val="00863FFA"/>
    <w:rsid w:val="008643BC"/>
    <w:rsid w:val="0087437B"/>
    <w:rsid w:val="008750CA"/>
    <w:rsid w:val="00881AC4"/>
    <w:rsid w:val="00881C03"/>
    <w:rsid w:val="008821E7"/>
    <w:rsid w:val="00883382"/>
    <w:rsid w:val="008871F1"/>
    <w:rsid w:val="008903FE"/>
    <w:rsid w:val="00891492"/>
    <w:rsid w:val="0089246F"/>
    <w:rsid w:val="00892F35"/>
    <w:rsid w:val="00895DB1"/>
    <w:rsid w:val="00895DFB"/>
    <w:rsid w:val="008A327C"/>
    <w:rsid w:val="008A4F2C"/>
    <w:rsid w:val="008A5C58"/>
    <w:rsid w:val="008A678D"/>
    <w:rsid w:val="008A6D78"/>
    <w:rsid w:val="008A6DA1"/>
    <w:rsid w:val="008A7243"/>
    <w:rsid w:val="008B101B"/>
    <w:rsid w:val="008B1B17"/>
    <w:rsid w:val="008B5FDB"/>
    <w:rsid w:val="008C5A53"/>
    <w:rsid w:val="008D128A"/>
    <w:rsid w:val="008D60DC"/>
    <w:rsid w:val="008D75C9"/>
    <w:rsid w:val="008E2900"/>
    <w:rsid w:val="008F05A7"/>
    <w:rsid w:val="009076B5"/>
    <w:rsid w:val="00915F39"/>
    <w:rsid w:val="00920721"/>
    <w:rsid w:val="0092363B"/>
    <w:rsid w:val="00923D4F"/>
    <w:rsid w:val="009249B0"/>
    <w:rsid w:val="00927FB2"/>
    <w:rsid w:val="00931218"/>
    <w:rsid w:val="0093366B"/>
    <w:rsid w:val="009351B9"/>
    <w:rsid w:val="00935F82"/>
    <w:rsid w:val="00940A09"/>
    <w:rsid w:val="00941B9B"/>
    <w:rsid w:val="00943853"/>
    <w:rsid w:val="009445DC"/>
    <w:rsid w:val="00952588"/>
    <w:rsid w:val="00957193"/>
    <w:rsid w:val="009656AF"/>
    <w:rsid w:val="00971CB0"/>
    <w:rsid w:val="00984E12"/>
    <w:rsid w:val="00991FBB"/>
    <w:rsid w:val="00994F0B"/>
    <w:rsid w:val="00994F70"/>
    <w:rsid w:val="00995211"/>
    <w:rsid w:val="009A0D54"/>
    <w:rsid w:val="009A1042"/>
    <w:rsid w:val="009A117D"/>
    <w:rsid w:val="009A7ED3"/>
    <w:rsid w:val="009B01FA"/>
    <w:rsid w:val="009C66D0"/>
    <w:rsid w:val="009C6C9D"/>
    <w:rsid w:val="009D6900"/>
    <w:rsid w:val="009E186F"/>
    <w:rsid w:val="009F0D18"/>
    <w:rsid w:val="00A01881"/>
    <w:rsid w:val="00A02A88"/>
    <w:rsid w:val="00A14341"/>
    <w:rsid w:val="00A200B4"/>
    <w:rsid w:val="00A2179E"/>
    <w:rsid w:val="00A21D58"/>
    <w:rsid w:val="00A22ACA"/>
    <w:rsid w:val="00A23877"/>
    <w:rsid w:val="00A23F30"/>
    <w:rsid w:val="00A27534"/>
    <w:rsid w:val="00A30B12"/>
    <w:rsid w:val="00A357C5"/>
    <w:rsid w:val="00A40355"/>
    <w:rsid w:val="00A40C18"/>
    <w:rsid w:val="00A42806"/>
    <w:rsid w:val="00A42D1E"/>
    <w:rsid w:val="00A43DA1"/>
    <w:rsid w:val="00A44C1E"/>
    <w:rsid w:val="00A4502D"/>
    <w:rsid w:val="00A45513"/>
    <w:rsid w:val="00A55C12"/>
    <w:rsid w:val="00A60818"/>
    <w:rsid w:val="00A60A46"/>
    <w:rsid w:val="00A67A0E"/>
    <w:rsid w:val="00A7365A"/>
    <w:rsid w:val="00A77ED6"/>
    <w:rsid w:val="00A8033D"/>
    <w:rsid w:val="00A81A32"/>
    <w:rsid w:val="00A83E26"/>
    <w:rsid w:val="00A83FCF"/>
    <w:rsid w:val="00A86F22"/>
    <w:rsid w:val="00A9242E"/>
    <w:rsid w:val="00A927B3"/>
    <w:rsid w:val="00A9398D"/>
    <w:rsid w:val="00A968AC"/>
    <w:rsid w:val="00A97D80"/>
    <w:rsid w:val="00AA0B7B"/>
    <w:rsid w:val="00AA2382"/>
    <w:rsid w:val="00AA321E"/>
    <w:rsid w:val="00AD0D05"/>
    <w:rsid w:val="00AD17AB"/>
    <w:rsid w:val="00AD2B73"/>
    <w:rsid w:val="00AF1334"/>
    <w:rsid w:val="00B00F06"/>
    <w:rsid w:val="00B01E25"/>
    <w:rsid w:val="00B154EF"/>
    <w:rsid w:val="00B21FF0"/>
    <w:rsid w:val="00B30051"/>
    <w:rsid w:val="00B30F2D"/>
    <w:rsid w:val="00B31B6A"/>
    <w:rsid w:val="00B327A7"/>
    <w:rsid w:val="00B32FA4"/>
    <w:rsid w:val="00B4346E"/>
    <w:rsid w:val="00B43B42"/>
    <w:rsid w:val="00B451A9"/>
    <w:rsid w:val="00B46332"/>
    <w:rsid w:val="00B479CF"/>
    <w:rsid w:val="00B55A85"/>
    <w:rsid w:val="00B602B6"/>
    <w:rsid w:val="00B63247"/>
    <w:rsid w:val="00B66FA3"/>
    <w:rsid w:val="00B72B08"/>
    <w:rsid w:val="00B73AC1"/>
    <w:rsid w:val="00B76535"/>
    <w:rsid w:val="00B82583"/>
    <w:rsid w:val="00B8337C"/>
    <w:rsid w:val="00B84318"/>
    <w:rsid w:val="00B93F41"/>
    <w:rsid w:val="00B97B71"/>
    <w:rsid w:val="00BA5250"/>
    <w:rsid w:val="00BB0891"/>
    <w:rsid w:val="00BB672C"/>
    <w:rsid w:val="00BB75BD"/>
    <w:rsid w:val="00BC03AF"/>
    <w:rsid w:val="00BC2258"/>
    <w:rsid w:val="00BC29EF"/>
    <w:rsid w:val="00BC5F9B"/>
    <w:rsid w:val="00BC6CC4"/>
    <w:rsid w:val="00BD049E"/>
    <w:rsid w:val="00BD1EF0"/>
    <w:rsid w:val="00BD3C82"/>
    <w:rsid w:val="00BD5737"/>
    <w:rsid w:val="00BE3050"/>
    <w:rsid w:val="00BF157E"/>
    <w:rsid w:val="00BF40EF"/>
    <w:rsid w:val="00BF5F23"/>
    <w:rsid w:val="00C001B0"/>
    <w:rsid w:val="00C00C43"/>
    <w:rsid w:val="00C05B93"/>
    <w:rsid w:val="00C10BCC"/>
    <w:rsid w:val="00C126F0"/>
    <w:rsid w:val="00C14B25"/>
    <w:rsid w:val="00C21059"/>
    <w:rsid w:val="00C24464"/>
    <w:rsid w:val="00C244F4"/>
    <w:rsid w:val="00C258C4"/>
    <w:rsid w:val="00C30752"/>
    <w:rsid w:val="00C363C9"/>
    <w:rsid w:val="00C466C5"/>
    <w:rsid w:val="00C5119F"/>
    <w:rsid w:val="00C5566E"/>
    <w:rsid w:val="00C6162F"/>
    <w:rsid w:val="00C64060"/>
    <w:rsid w:val="00C70DDB"/>
    <w:rsid w:val="00C912B4"/>
    <w:rsid w:val="00C95630"/>
    <w:rsid w:val="00CA17A0"/>
    <w:rsid w:val="00CA1AC2"/>
    <w:rsid w:val="00CA2D03"/>
    <w:rsid w:val="00CA490F"/>
    <w:rsid w:val="00CB0937"/>
    <w:rsid w:val="00CB09DE"/>
    <w:rsid w:val="00CB19A3"/>
    <w:rsid w:val="00CB2431"/>
    <w:rsid w:val="00CB698E"/>
    <w:rsid w:val="00CC29DD"/>
    <w:rsid w:val="00CC2D94"/>
    <w:rsid w:val="00CD4FC0"/>
    <w:rsid w:val="00CE26AC"/>
    <w:rsid w:val="00CE3BC9"/>
    <w:rsid w:val="00CE3DB1"/>
    <w:rsid w:val="00CF5F40"/>
    <w:rsid w:val="00CF66C8"/>
    <w:rsid w:val="00CF73F5"/>
    <w:rsid w:val="00D0017C"/>
    <w:rsid w:val="00D041E4"/>
    <w:rsid w:val="00D04C2C"/>
    <w:rsid w:val="00D05980"/>
    <w:rsid w:val="00D0671C"/>
    <w:rsid w:val="00D17FEE"/>
    <w:rsid w:val="00D21F57"/>
    <w:rsid w:val="00D26E72"/>
    <w:rsid w:val="00D305A2"/>
    <w:rsid w:val="00D329FB"/>
    <w:rsid w:val="00D33B93"/>
    <w:rsid w:val="00D35549"/>
    <w:rsid w:val="00D35BC0"/>
    <w:rsid w:val="00D36D89"/>
    <w:rsid w:val="00D373D7"/>
    <w:rsid w:val="00D43EA8"/>
    <w:rsid w:val="00D50CFD"/>
    <w:rsid w:val="00D51780"/>
    <w:rsid w:val="00D548F9"/>
    <w:rsid w:val="00D62C72"/>
    <w:rsid w:val="00D63F38"/>
    <w:rsid w:val="00D6500C"/>
    <w:rsid w:val="00D70F95"/>
    <w:rsid w:val="00D74107"/>
    <w:rsid w:val="00D757D2"/>
    <w:rsid w:val="00D760A3"/>
    <w:rsid w:val="00D765FB"/>
    <w:rsid w:val="00D8124D"/>
    <w:rsid w:val="00D8178E"/>
    <w:rsid w:val="00D83FCF"/>
    <w:rsid w:val="00D87422"/>
    <w:rsid w:val="00D909CC"/>
    <w:rsid w:val="00D92B48"/>
    <w:rsid w:val="00DA1ADB"/>
    <w:rsid w:val="00DA2A82"/>
    <w:rsid w:val="00DA7C38"/>
    <w:rsid w:val="00DC1F70"/>
    <w:rsid w:val="00DD1CDA"/>
    <w:rsid w:val="00DE16A7"/>
    <w:rsid w:val="00DE39FA"/>
    <w:rsid w:val="00DE5523"/>
    <w:rsid w:val="00DE6974"/>
    <w:rsid w:val="00DF3BE6"/>
    <w:rsid w:val="00E03E27"/>
    <w:rsid w:val="00E04F13"/>
    <w:rsid w:val="00E07ED5"/>
    <w:rsid w:val="00E10A27"/>
    <w:rsid w:val="00E1315B"/>
    <w:rsid w:val="00E15610"/>
    <w:rsid w:val="00E223D7"/>
    <w:rsid w:val="00E24197"/>
    <w:rsid w:val="00E24E21"/>
    <w:rsid w:val="00E26AEE"/>
    <w:rsid w:val="00E313EC"/>
    <w:rsid w:val="00E31DD3"/>
    <w:rsid w:val="00E34DA5"/>
    <w:rsid w:val="00E36B80"/>
    <w:rsid w:val="00E475AE"/>
    <w:rsid w:val="00E5021F"/>
    <w:rsid w:val="00E50759"/>
    <w:rsid w:val="00E56864"/>
    <w:rsid w:val="00E72222"/>
    <w:rsid w:val="00E72717"/>
    <w:rsid w:val="00E87083"/>
    <w:rsid w:val="00E9001C"/>
    <w:rsid w:val="00E9610A"/>
    <w:rsid w:val="00EA12EB"/>
    <w:rsid w:val="00EA648A"/>
    <w:rsid w:val="00EA7D72"/>
    <w:rsid w:val="00EB1504"/>
    <w:rsid w:val="00EB6FBC"/>
    <w:rsid w:val="00EC4F9B"/>
    <w:rsid w:val="00EC6266"/>
    <w:rsid w:val="00ED01FF"/>
    <w:rsid w:val="00ED2DEF"/>
    <w:rsid w:val="00ED4202"/>
    <w:rsid w:val="00ED78CE"/>
    <w:rsid w:val="00EE1B44"/>
    <w:rsid w:val="00EE3645"/>
    <w:rsid w:val="00EF15FF"/>
    <w:rsid w:val="00EF471E"/>
    <w:rsid w:val="00EF60BA"/>
    <w:rsid w:val="00EF6542"/>
    <w:rsid w:val="00EF6F27"/>
    <w:rsid w:val="00EF7A19"/>
    <w:rsid w:val="00F0470B"/>
    <w:rsid w:val="00F11FE6"/>
    <w:rsid w:val="00F140CB"/>
    <w:rsid w:val="00F1767A"/>
    <w:rsid w:val="00F21ADD"/>
    <w:rsid w:val="00F2218E"/>
    <w:rsid w:val="00F26314"/>
    <w:rsid w:val="00F26374"/>
    <w:rsid w:val="00F2747D"/>
    <w:rsid w:val="00F36082"/>
    <w:rsid w:val="00F427A6"/>
    <w:rsid w:val="00F532BE"/>
    <w:rsid w:val="00F54EBD"/>
    <w:rsid w:val="00F61403"/>
    <w:rsid w:val="00F61C2E"/>
    <w:rsid w:val="00F63B53"/>
    <w:rsid w:val="00F821BB"/>
    <w:rsid w:val="00F83563"/>
    <w:rsid w:val="00F86DAD"/>
    <w:rsid w:val="00F93F67"/>
    <w:rsid w:val="00F96B80"/>
    <w:rsid w:val="00F97285"/>
    <w:rsid w:val="00FA36C4"/>
    <w:rsid w:val="00FA57BA"/>
    <w:rsid w:val="00FB3099"/>
    <w:rsid w:val="00FB35DB"/>
    <w:rsid w:val="00FB5B6F"/>
    <w:rsid w:val="00FB5E30"/>
    <w:rsid w:val="00FC11ED"/>
    <w:rsid w:val="00FC430B"/>
    <w:rsid w:val="00FC4D16"/>
    <w:rsid w:val="00FC6CC6"/>
    <w:rsid w:val="00FC6FD6"/>
    <w:rsid w:val="00FC7AAB"/>
    <w:rsid w:val="00FD128B"/>
    <w:rsid w:val="00FD314F"/>
    <w:rsid w:val="00FD6DFF"/>
    <w:rsid w:val="00FD7E8F"/>
    <w:rsid w:val="00FE4471"/>
    <w:rsid w:val="00FE70E2"/>
    <w:rsid w:val="00FE7EC4"/>
    <w:rsid w:val="00FF2F21"/>
    <w:rsid w:val="00FF5C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B98B22"/>
  <w15:chartTrackingRefBased/>
  <w15:docId w15:val="{6922485A-3524-45B9-8D4A-3B93B752F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Body Text Indent 2" w:uiPriority="99"/>
    <w:lsdException w:name="Hyperlink" w:uiPriority="99"/>
    <w:lsdException w:name="Strong"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E4471"/>
    <w:pPr>
      <w:jc w:val="both"/>
    </w:pPr>
    <w:rPr>
      <w:rFonts w:ascii="Arial Narrow" w:hAnsi="Arial Narrow"/>
      <w:sz w:val="22"/>
    </w:rPr>
  </w:style>
  <w:style w:type="paragraph" w:styleId="Nagwek1">
    <w:name w:val="heading 1"/>
    <w:basedOn w:val="Tekstpodstawowy"/>
    <w:next w:val="Normalny"/>
    <w:link w:val="Nagwek1Znak"/>
    <w:qFormat/>
    <w:rsid w:val="0030204B"/>
    <w:pPr>
      <w:numPr>
        <w:numId w:val="4"/>
      </w:numPr>
      <w:outlineLvl w:val="0"/>
    </w:pPr>
  </w:style>
  <w:style w:type="paragraph" w:styleId="Nagwek2">
    <w:name w:val="heading 2"/>
    <w:basedOn w:val="Tekstpodstawowy"/>
    <w:next w:val="Normalny"/>
    <w:link w:val="Nagwek2Znak"/>
    <w:qFormat/>
    <w:rsid w:val="0030204B"/>
    <w:pPr>
      <w:numPr>
        <w:ilvl w:val="1"/>
        <w:numId w:val="4"/>
      </w:numPr>
      <w:outlineLvl w:val="1"/>
    </w:pPr>
  </w:style>
  <w:style w:type="paragraph" w:styleId="Nagwek3">
    <w:name w:val="heading 3"/>
    <w:aliases w:val="h3,(Alt+3),L3,H3,h31,h32,h311,h33,h312,h34,h313,h35,h314,h36,h315,h37,h316,h38,h317,h39,h318,h310,h319,h3110,h320,h3111,h321,h331,h3121,h341,h3131,h351,h3141,h361,h3151,h371,h3161,h381,h3171,h391,h3181,h3101,h3191,h31101,H31"/>
    <w:basedOn w:val="Normalny"/>
    <w:next w:val="Normalny"/>
    <w:link w:val="Nagwek3Znak"/>
    <w:qFormat/>
    <w:rsid w:val="00450823"/>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3052A0"/>
    <w:pPr>
      <w:keepNext/>
      <w:spacing w:before="240" w:after="60"/>
      <w:outlineLvl w:val="3"/>
    </w:pPr>
    <w:rPr>
      <w:b/>
      <w:bCs/>
      <w:sz w:val="28"/>
      <w:szCs w:val="28"/>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rsid w:val="007C1E8D"/>
    <w:pPr>
      <w:spacing w:line="360" w:lineRule="auto"/>
      <w:ind w:left="567"/>
    </w:pPr>
    <w:rPr>
      <w:sz w:val="24"/>
    </w:rPr>
  </w:style>
  <w:style w:type="paragraph" w:styleId="Tekstpodstawowy">
    <w:name w:val="Body Text"/>
    <w:aliases w:val="b"/>
    <w:basedOn w:val="Normalny"/>
    <w:link w:val="TekstpodstawowyZnak"/>
    <w:rsid w:val="007C1E8D"/>
    <w:pPr>
      <w:spacing w:line="360" w:lineRule="auto"/>
    </w:pPr>
    <w:rPr>
      <w:sz w:val="24"/>
      <w:lang w:val="x-none" w:eastAsia="x-none"/>
    </w:rPr>
  </w:style>
  <w:style w:type="paragraph" w:styleId="Tekstpodstawowywcity2">
    <w:name w:val="Body Text Indent 2"/>
    <w:basedOn w:val="Normalny"/>
    <w:link w:val="Tekstpodstawowywcity2Znak"/>
    <w:uiPriority w:val="99"/>
    <w:rsid w:val="007C1E8D"/>
    <w:pPr>
      <w:spacing w:line="360" w:lineRule="auto"/>
      <w:ind w:left="284" w:hanging="284"/>
    </w:pPr>
    <w:rPr>
      <w:sz w:val="24"/>
    </w:rPr>
  </w:style>
  <w:style w:type="paragraph" w:styleId="Tekstpodstawowywcity3">
    <w:name w:val="Body Text Indent 3"/>
    <w:basedOn w:val="Normalny"/>
    <w:rsid w:val="007C1E8D"/>
    <w:pPr>
      <w:shd w:val="clear" w:color="auto" w:fill="FFFFFF"/>
      <w:spacing w:line="360" w:lineRule="auto"/>
      <w:ind w:left="2855"/>
    </w:pPr>
    <w:rPr>
      <w:color w:val="000000"/>
      <w:sz w:val="16"/>
    </w:rPr>
  </w:style>
  <w:style w:type="paragraph" w:styleId="Nagwek">
    <w:name w:val="header"/>
    <w:basedOn w:val="Normalny"/>
    <w:rsid w:val="007C1E8D"/>
    <w:pPr>
      <w:tabs>
        <w:tab w:val="center" w:pos="4536"/>
        <w:tab w:val="right" w:pos="9072"/>
      </w:tabs>
    </w:pPr>
  </w:style>
  <w:style w:type="paragraph" w:styleId="Stopka">
    <w:name w:val="footer"/>
    <w:basedOn w:val="Normalny"/>
    <w:link w:val="StopkaZnak"/>
    <w:rsid w:val="007C1E8D"/>
    <w:pPr>
      <w:tabs>
        <w:tab w:val="center" w:pos="4536"/>
        <w:tab w:val="right" w:pos="9072"/>
      </w:tabs>
    </w:pPr>
  </w:style>
  <w:style w:type="character" w:styleId="Numerstrony">
    <w:name w:val="page number"/>
    <w:basedOn w:val="Domylnaczcionkaakapitu"/>
    <w:rsid w:val="007C1E8D"/>
  </w:style>
  <w:style w:type="paragraph" w:customStyle="1" w:styleId="pkt61">
    <w:name w:val="pkt61"/>
    <w:rsid w:val="007C1E8D"/>
    <w:pPr>
      <w:autoSpaceDE w:val="0"/>
      <w:autoSpaceDN w:val="0"/>
      <w:spacing w:before="60" w:after="60"/>
      <w:ind w:left="851" w:hanging="295"/>
      <w:jc w:val="both"/>
    </w:pPr>
    <w:rPr>
      <w:sz w:val="24"/>
      <w:szCs w:val="24"/>
    </w:rPr>
  </w:style>
  <w:style w:type="paragraph" w:styleId="Tekstdymka">
    <w:name w:val="Balloon Text"/>
    <w:basedOn w:val="Normalny"/>
    <w:link w:val="TekstdymkaZnak"/>
    <w:semiHidden/>
    <w:rsid w:val="00D364E7"/>
    <w:rPr>
      <w:rFonts w:ascii="Tahoma" w:hAnsi="Tahoma" w:cs="Tahoma"/>
      <w:sz w:val="16"/>
      <w:szCs w:val="16"/>
    </w:rPr>
  </w:style>
  <w:style w:type="paragraph" w:styleId="Tekstpodstawowy2">
    <w:name w:val="Body Text 2"/>
    <w:basedOn w:val="Normalny"/>
    <w:link w:val="Tekstpodstawowy2Znak"/>
    <w:rsid w:val="00AB7D43"/>
    <w:pPr>
      <w:spacing w:after="120" w:line="480" w:lineRule="auto"/>
    </w:pPr>
  </w:style>
  <w:style w:type="paragraph" w:customStyle="1" w:styleId="FR1">
    <w:name w:val="FR1"/>
    <w:rsid w:val="00AB7D43"/>
    <w:pPr>
      <w:widowControl w:val="0"/>
      <w:autoSpaceDE w:val="0"/>
      <w:autoSpaceDN w:val="0"/>
      <w:adjustRightInd w:val="0"/>
      <w:spacing w:line="676" w:lineRule="auto"/>
      <w:ind w:right="400" w:firstLine="4260"/>
    </w:pPr>
    <w:rPr>
      <w:rFonts w:ascii="Arial" w:hAnsi="Arial" w:cs="Arial"/>
    </w:rPr>
  </w:style>
  <w:style w:type="paragraph" w:styleId="Tekstpodstawowy3">
    <w:name w:val="Body Text 3"/>
    <w:basedOn w:val="Normalny"/>
    <w:rsid w:val="009A20E9"/>
    <w:pPr>
      <w:spacing w:after="120"/>
    </w:pPr>
    <w:rPr>
      <w:sz w:val="16"/>
      <w:szCs w:val="16"/>
    </w:rPr>
  </w:style>
  <w:style w:type="paragraph" w:styleId="Tytu">
    <w:name w:val="Title"/>
    <w:basedOn w:val="Normalny"/>
    <w:qFormat/>
    <w:rsid w:val="009A20E9"/>
    <w:pPr>
      <w:jc w:val="center"/>
    </w:pPr>
    <w:rPr>
      <w:rFonts w:ascii="Arial" w:hAnsi="Arial"/>
      <w:b/>
      <w:szCs w:val="24"/>
    </w:rPr>
  </w:style>
  <w:style w:type="character" w:styleId="Hipercze">
    <w:name w:val="Hyperlink"/>
    <w:uiPriority w:val="99"/>
    <w:unhideWhenUsed/>
    <w:rsid w:val="001460A2"/>
    <w:rPr>
      <w:color w:val="0000FF"/>
      <w:u w:val="single"/>
    </w:rPr>
  </w:style>
  <w:style w:type="character" w:customStyle="1" w:styleId="Nagwek4Znak">
    <w:name w:val="Nagłówek 4 Znak"/>
    <w:link w:val="Nagwek4"/>
    <w:rsid w:val="003052A0"/>
    <w:rPr>
      <w:b/>
      <w:bCs/>
      <w:sz w:val="28"/>
      <w:szCs w:val="28"/>
    </w:rPr>
  </w:style>
  <w:style w:type="character" w:customStyle="1" w:styleId="Nagwek1Znak">
    <w:name w:val="Nagłówek 1 Znak"/>
    <w:link w:val="Nagwek1"/>
    <w:locked/>
    <w:rsid w:val="0030204B"/>
    <w:rPr>
      <w:rFonts w:ascii="Arial Narrow" w:hAnsi="Arial Narrow"/>
      <w:sz w:val="24"/>
      <w:lang w:val="x-none" w:eastAsia="x-none"/>
    </w:rPr>
  </w:style>
  <w:style w:type="paragraph" w:customStyle="1" w:styleId="Akapitzlist1">
    <w:name w:val="Akapit z listą1"/>
    <w:basedOn w:val="Normalny"/>
    <w:rsid w:val="003052A0"/>
    <w:pPr>
      <w:spacing w:after="200" w:line="276" w:lineRule="auto"/>
      <w:ind w:left="720"/>
      <w:contextualSpacing/>
    </w:pPr>
    <w:rPr>
      <w:rFonts w:ascii="Calibri" w:hAnsi="Calibri"/>
      <w:szCs w:val="22"/>
      <w:lang w:eastAsia="en-US"/>
    </w:rPr>
  </w:style>
  <w:style w:type="character" w:styleId="Odwoaniedokomentarza">
    <w:name w:val="annotation reference"/>
    <w:unhideWhenUsed/>
    <w:rsid w:val="008A5C58"/>
    <w:rPr>
      <w:sz w:val="16"/>
      <w:szCs w:val="16"/>
    </w:rPr>
  </w:style>
  <w:style w:type="paragraph" w:styleId="Tekstkomentarza">
    <w:name w:val="annotation text"/>
    <w:basedOn w:val="Normalny"/>
    <w:link w:val="TekstkomentarzaZnak"/>
    <w:unhideWhenUsed/>
    <w:rsid w:val="008A5C58"/>
  </w:style>
  <w:style w:type="paragraph" w:customStyle="1" w:styleId="Plandokumentu1">
    <w:name w:val="Plan dokumentu1"/>
    <w:basedOn w:val="Normalny"/>
    <w:semiHidden/>
    <w:rsid w:val="00220347"/>
    <w:pPr>
      <w:shd w:val="clear" w:color="auto" w:fill="000080"/>
    </w:pPr>
    <w:rPr>
      <w:rFonts w:ascii="Tahoma" w:hAnsi="Tahoma" w:cs="Tahoma"/>
    </w:rPr>
  </w:style>
  <w:style w:type="numbering" w:styleId="111111">
    <w:name w:val="Outline List 2"/>
    <w:basedOn w:val="Bezlisty"/>
    <w:rsid w:val="00ED2DEF"/>
    <w:pPr>
      <w:numPr>
        <w:numId w:val="2"/>
      </w:numPr>
    </w:pPr>
  </w:style>
  <w:style w:type="paragraph" w:styleId="Tematkomentarza">
    <w:name w:val="annotation subject"/>
    <w:basedOn w:val="Tekstkomentarza"/>
    <w:next w:val="Tekstkomentarza"/>
    <w:link w:val="TematkomentarzaZnak"/>
    <w:rsid w:val="00743E7F"/>
    <w:rPr>
      <w:b/>
      <w:bCs/>
    </w:rPr>
  </w:style>
  <w:style w:type="character" w:customStyle="1" w:styleId="TekstkomentarzaZnak">
    <w:name w:val="Tekst komentarza Znak"/>
    <w:basedOn w:val="Domylnaczcionkaakapitu"/>
    <w:link w:val="Tekstkomentarza"/>
    <w:uiPriority w:val="99"/>
    <w:rsid w:val="00743E7F"/>
  </w:style>
  <w:style w:type="character" w:customStyle="1" w:styleId="TematkomentarzaZnak">
    <w:name w:val="Temat komentarza Znak"/>
    <w:basedOn w:val="TekstkomentarzaZnak"/>
    <w:link w:val="Tematkomentarza"/>
    <w:rsid w:val="00743E7F"/>
  </w:style>
  <w:style w:type="paragraph" w:styleId="Akapitzlist">
    <w:name w:val="List Paragraph"/>
    <w:aliases w:val="lp1,Preambuła,List Paragraph,HŁ_Bullet1,Normalny PDST,Tabela,FooterText,numbered,List Paragraph1,Paragraphe de liste1,Bulletr List Paragraph,列出段落,列出段落1,List Paragraph2,List Paragraph21,Listeafsnit1,Parágrafo da Lista1,Bullet list,リスト段落1"/>
    <w:basedOn w:val="Normalny"/>
    <w:link w:val="AkapitzlistZnak"/>
    <w:uiPriority w:val="34"/>
    <w:qFormat/>
    <w:rsid w:val="001F6677"/>
    <w:pPr>
      <w:ind w:left="708"/>
    </w:pPr>
  </w:style>
  <w:style w:type="paragraph" w:styleId="Poprawka">
    <w:name w:val="Revision"/>
    <w:hidden/>
    <w:uiPriority w:val="99"/>
    <w:semiHidden/>
    <w:rsid w:val="00740D6E"/>
  </w:style>
  <w:style w:type="paragraph" w:styleId="Tekstprzypisukocowego">
    <w:name w:val="endnote text"/>
    <w:basedOn w:val="Normalny"/>
    <w:link w:val="TekstprzypisukocowegoZnak"/>
    <w:rsid w:val="00943853"/>
  </w:style>
  <w:style w:type="character" w:customStyle="1" w:styleId="TekstprzypisukocowegoZnak">
    <w:name w:val="Tekst przypisu końcowego Znak"/>
    <w:basedOn w:val="Domylnaczcionkaakapitu"/>
    <w:link w:val="Tekstprzypisukocowego"/>
    <w:rsid w:val="00943853"/>
  </w:style>
  <w:style w:type="character" w:styleId="Odwoanieprzypisukocowego">
    <w:name w:val="endnote reference"/>
    <w:rsid w:val="00943853"/>
    <w:rPr>
      <w:vertAlign w:val="superscript"/>
    </w:rPr>
  </w:style>
  <w:style w:type="character" w:customStyle="1" w:styleId="TekstpodstawowyZnak">
    <w:name w:val="Tekst podstawowy Znak"/>
    <w:aliases w:val="b Znak"/>
    <w:link w:val="Tekstpodstawowy"/>
    <w:rsid w:val="00E26AEE"/>
    <w:rPr>
      <w:sz w:val="24"/>
    </w:rPr>
  </w:style>
  <w:style w:type="paragraph" w:styleId="Spistreci1">
    <w:name w:val="toc 1"/>
    <w:basedOn w:val="Normalny"/>
    <w:next w:val="Normalny"/>
    <w:autoRedefine/>
    <w:uiPriority w:val="39"/>
    <w:rsid w:val="00C5566E"/>
  </w:style>
  <w:style w:type="paragraph" w:styleId="Nagwekspisutreci">
    <w:name w:val="TOC Heading"/>
    <w:basedOn w:val="Nagwek1"/>
    <w:next w:val="Normalny"/>
    <w:uiPriority w:val="39"/>
    <w:unhideWhenUsed/>
    <w:qFormat/>
    <w:rsid w:val="00C5566E"/>
    <w:pPr>
      <w:keepLines/>
      <w:numPr>
        <w:numId w:val="0"/>
      </w:numPr>
      <w:spacing w:before="480" w:line="276" w:lineRule="auto"/>
      <w:jc w:val="left"/>
      <w:outlineLvl w:val="9"/>
    </w:pPr>
    <w:rPr>
      <w:rFonts w:ascii="Cambria" w:hAnsi="Cambria"/>
      <w:bCs/>
      <w:smallCaps/>
      <w:color w:val="365F91"/>
      <w:sz w:val="28"/>
      <w:szCs w:val="28"/>
    </w:rPr>
  </w:style>
  <w:style w:type="paragraph" w:styleId="NormalnyWeb">
    <w:name w:val="Normal (Web)"/>
    <w:basedOn w:val="Normalny"/>
    <w:rsid w:val="00AA0B7B"/>
    <w:pPr>
      <w:spacing w:before="100" w:beforeAutospacing="1" w:after="100" w:afterAutospacing="1"/>
    </w:pPr>
    <w:rPr>
      <w:sz w:val="20"/>
    </w:rPr>
  </w:style>
  <w:style w:type="table" w:styleId="Tabela-Siatka">
    <w:name w:val="Table Grid"/>
    <w:basedOn w:val="Standardowy"/>
    <w:uiPriority w:val="59"/>
    <w:rsid w:val="00AA0B7B"/>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kt">
    <w:name w:val="pkt"/>
    <w:basedOn w:val="Normalny"/>
    <w:uiPriority w:val="99"/>
    <w:rsid w:val="00AA0B7B"/>
    <w:pPr>
      <w:spacing w:before="60" w:after="60"/>
      <w:ind w:left="851" w:hanging="295"/>
    </w:pPr>
    <w:rPr>
      <w:sz w:val="24"/>
      <w:szCs w:val="24"/>
    </w:rPr>
  </w:style>
  <w:style w:type="paragraph" w:customStyle="1" w:styleId="ZnakZnakZnakZnak">
    <w:name w:val="Znak Znak Znak Znak"/>
    <w:basedOn w:val="Normalny"/>
    <w:rsid w:val="00AA0B7B"/>
    <w:pPr>
      <w:jc w:val="left"/>
    </w:pPr>
    <w:rPr>
      <w:sz w:val="24"/>
      <w:szCs w:val="24"/>
    </w:rPr>
  </w:style>
  <w:style w:type="paragraph" w:styleId="Zwykytekst">
    <w:name w:val="Plain Text"/>
    <w:basedOn w:val="Normalny"/>
    <w:link w:val="ZwykytekstZnak"/>
    <w:uiPriority w:val="99"/>
    <w:rsid w:val="00AA0B7B"/>
    <w:pPr>
      <w:autoSpaceDE w:val="0"/>
      <w:autoSpaceDN w:val="0"/>
      <w:jc w:val="left"/>
    </w:pPr>
    <w:rPr>
      <w:rFonts w:ascii="Courier New" w:hAnsi="Courier New" w:cs="Courier New"/>
      <w:sz w:val="20"/>
    </w:rPr>
  </w:style>
  <w:style w:type="character" w:customStyle="1" w:styleId="ZwykytekstZnak">
    <w:name w:val="Zwykły tekst Znak"/>
    <w:link w:val="Zwykytekst"/>
    <w:uiPriority w:val="99"/>
    <w:rsid w:val="00AA0B7B"/>
    <w:rPr>
      <w:rFonts w:ascii="Courier New" w:hAnsi="Courier New" w:cs="Courier New"/>
    </w:rPr>
  </w:style>
  <w:style w:type="character" w:customStyle="1" w:styleId="Nagwek2Znak">
    <w:name w:val="Nagłówek 2 Znak"/>
    <w:link w:val="Nagwek2"/>
    <w:rsid w:val="0030204B"/>
    <w:rPr>
      <w:rFonts w:ascii="Arial Narrow" w:hAnsi="Arial Narrow"/>
      <w:sz w:val="24"/>
      <w:lang w:val="x-none" w:eastAsia="x-none"/>
    </w:rPr>
  </w:style>
  <w:style w:type="character" w:customStyle="1" w:styleId="Nagwek3Znak">
    <w:name w:val="Nagłówek 3 Znak"/>
    <w:aliases w:val="h3 Znak,(Alt+3) Znak,L3 Znak,H3 Znak,h31 Znak,h32 Znak,h311 Znak,h33 Znak,h312 Znak,h34 Znak,h313 Znak,h35 Znak,h314 Znak,h36 Znak,h315 Znak,h37 Znak,h316 Znak,h38 Znak,h317 Znak,h39 Znak,h318 Znak,h310 Znak,h319 Znak,h3110 Znak,H31 Znak"/>
    <w:link w:val="Nagwek3"/>
    <w:rsid w:val="00AA0B7B"/>
    <w:rPr>
      <w:rFonts w:ascii="Arial" w:hAnsi="Arial" w:cs="Arial"/>
      <w:b/>
      <w:bCs/>
      <w:sz w:val="26"/>
      <w:szCs w:val="26"/>
    </w:rPr>
  </w:style>
  <w:style w:type="character" w:customStyle="1" w:styleId="Tekstpodstawowywcity2Znak">
    <w:name w:val="Tekst podstawowy wcięty 2 Znak"/>
    <w:link w:val="Tekstpodstawowywcity2"/>
    <w:uiPriority w:val="99"/>
    <w:rsid w:val="00AA0B7B"/>
    <w:rPr>
      <w:sz w:val="24"/>
    </w:rPr>
  </w:style>
  <w:style w:type="character" w:customStyle="1" w:styleId="Tekstpodstawowy2Znak">
    <w:name w:val="Tekst podstawowy 2 Znak"/>
    <w:link w:val="Tekstpodstawowy2"/>
    <w:rsid w:val="00AA0B7B"/>
    <w:rPr>
      <w:sz w:val="22"/>
    </w:rPr>
  </w:style>
  <w:style w:type="character" w:customStyle="1" w:styleId="TekstpodstawowywcityZnak">
    <w:name w:val="Tekst podstawowy wcięty Znak"/>
    <w:link w:val="Tekstpodstawowywcity"/>
    <w:rsid w:val="00AA0B7B"/>
    <w:rPr>
      <w:sz w:val="24"/>
    </w:rPr>
  </w:style>
  <w:style w:type="paragraph" w:customStyle="1" w:styleId="H1">
    <w:name w:val="H1"/>
    <w:basedOn w:val="Normalny"/>
    <w:link w:val="H1Znak"/>
    <w:qFormat/>
    <w:rsid w:val="0030204B"/>
    <w:pPr>
      <w:spacing w:before="240"/>
      <w:jc w:val="left"/>
    </w:pPr>
    <w:rPr>
      <w:rFonts w:cs="Calibri"/>
      <w:b/>
      <w:bCs/>
      <w:szCs w:val="22"/>
    </w:rPr>
  </w:style>
  <w:style w:type="character" w:customStyle="1" w:styleId="H1Znak">
    <w:name w:val="H1 Znak"/>
    <w:link w:val="H1"/>
    <w:rsid w:val="0030204B"/>
    <w:rPr>
      <w:rFonts w:ascii="Arial Narrow" w:hAnsi="Arial Narrow" w:cs="Calibri"/>
      <w:b/>
      <w:bCs/>
      <w:sz w:val="22"/>
      <w:szCs w:val="22"/>
    </w:rPr>
  </w:style>
  <w:style w:type="paragraph" w:customStyle="1" w:styleId="Akapitzlist2">
    <w:name w:val="Akapit z listą2"/>
    <w:basedOn w:val="Normalny"/>
    <w:rsid w:val="00AA0B7B"/>
    <w:pPr>
      <w:suppressAutoHyphens/>
      <w:ind w:left="720"/>
      <w:jc w:val="left"/>
    </w:pPr>
    <w:rPr>
      <w:rFonts w:eastAsia="SimSun" w:cs="Mangal"/>
      <w:kern w:val="1"/>
      <w:sz w:val="24"/>
      <w:szCs w:val="24"/>
      <w:lang w:eastAsia="hi-IN" w:bidi="hi-IN"/>
    </w:rPr>
  </w:style>
  <w:style w:type="character" w:customStyle="1" w:styleId="TekstdymkaZnak">
    <w:name w:val="Tekst dymka Znak"/>
    <w:link w:val="Tekstdymka"/>
    <w:semiHidden/>
    <w:locked/>
    <w:rsid w:val="00AA0B7B"/>
    <w:rPr>
      <w:rFonts w:ascii="Tahoma" w:hAnsi="Tahoma" w:cs="Tahoma"/>
      <w:sz w:val="16"/>
      <w:szCs w:val="16"/>
    </w:rPr>
  </w:style>
  <w:style w:type="character" w:customStyle="1" w:styleId="StopkaZnak">
    <w:name w:val="Stopka Znak"/>
    <w:link w:val="Stopka"/>
    <w:rsid w:val="00AA0B7B"/>
    <w:rPr>
      <w:sz w:val="22"/>
    </w:rPr>
  </w:style>
  <w:style w:type="character" w:customStyle="1" w:styleId="AkapitzlistZnak">
    <w:name w:val="Akapit z listą Znak"/>
    <w:aliases w:val="lp1 Znak,Preambuła Znak,List Paragraph Znak,HŁ_Bullet1 Znak,Normalny PDST Znak,Tabela Znak,FooterText Znak,numbered Znak,List Paragraph1 Znak,Paragraphe de liste1 Znak,Bulletr List Paragraph Znak,列出段落 Znak,列出段落1 Znak,Bullet list Znak"/>
    <w:link w:val="Akapitzlist"/>
    <w:uiPriority w:val="34"/>
    <w:qFormat/>
    <w:rsid w:val="003F33D7"/>
    <w:rPr>
      <w:sz w:val="22"/>
    </w:rPr>
  </w:style>
  <w:style w:type="numbering" w:customStyle="1" w:styleId="Umowazparagrafami">
    <w:name w:val="Umowa z paragrafami"/>
    <w:uiPriority w:val="99"/>
    <w:rsid w:val="00D17FEE"/>
    <w:pPr>
      <w:numPr>
        <w:numId w:val="12"/>
      </w:numPr>
    </w:pPr>
  </w:style>
  <w:style w:type="paragraph" w:styleId="Podtytu">
    <w:name w:val="Subtitle"/>
    <w:basedOn w:val="Normalny"/>
    <w:next w:val="Normalny"/>
    <w:link w:val="PodtytuZnak"/>
    <w:qFormat/>
    <w:rsid w:val="00FE4471"/>
    <w:pPr>
      <w:spacing w:after="60"/>
      <w:jc w:val="center"/>
      <w:outlineLvl w:val="1"/>
    </w:pPr>
    <w:rPr>
      <w:rFonts w:ascii="Calibri Light" w:hAnsi="Calibri Light"/>
      <w:sz w:val="24"/>
      <w:szCs w:val="24"/>
    </w:rPr>
  </w:style>
  <w:style w:type="character" w:customStyle="1" w:styleId="PodtytuZnak">
    <w:name w:val="Podtytuł Znak"/>
    <w:link w:val="Podtytu"/>
    <w:rsid w:val="00FE4471"/>
    <w:rPr>
      <w:rFonts w:ascii="Calibri Light" w:eastAsia="Times New Roman" w:hAnsi="Calibri Light" w:cs="Times New Roman"/>
      <w:sz w:val="24"/>
      <w:szCs w:val="24"/>
    </w:rPr>
  </w:style>
  <w:style w:type="paragraph" w:styleId="Legenda">
    <w:name w:val="caption"/>
    <w:basedOn w:val="Normalny"/>
    <w:next w:val="Normalny"/>
    <w:unhideWhenUsed/>
    <w:qFormat/>
    <w:rsid w:val="00D35BC0"/>
    <w:pPr>
      <w:spacing w:after="200"/>
    </w:pPr>
    <w:rPr>
      <w:i/>
      <w:iCs/>
      <w:color w:val="44546A" w:themeColor="text2"/>
      <w:sz w:val="18"/>
      <w:szCs w:val="18"/>
    </w:rPr>
  </w:style>
  <w:style w:type="paragraph" w:customStyle="1" w:styleId="paragraf">
    <w:name w:val="paragraf"/>
    <w:basedOn w:val="Akapitzlist"/>
    <w:qFormat/>
    <w:rsid w:val="007A28C2"/>
    <w:pPr>
      <w:keepNext/>
      <w:numPr>
        <w:numId w:val="29"/>
      </w:numPr>
      <w:tabs>
        <w:tab w:val="num" w:pos="360"/>
      </w:tabs>
      <w:spacing w:before="240" w:after="80" w:line="264" w:lineRule="auto"/>
      <w:ind w:left="357" w:hanging="357"/>
      <w:jc w:val="left"/>
    </w:pPr>
    <w:rPr>
      <w:rFonts w:cs="Arial"/>
      <w:b/>
      <w:smallCaps/>
      <w:szCs w:val="22"/>
    </w:rPr>
  </w:style>
  <w:style w:type="paragraph" w:customStyle="1" w:styleId="Poziom1">
    <w:name w:val="Poziom1"/>
    <w:basedOn w:val="Normalny"/>
    <w:qFormat/>
    <w:rsid w:val="009445DC"/>
    <w:pPr>
      <w:numPr>
        <w:numId w:val="32"/>
      </w:numPr>
      <w:tabs>
        <w:tab w:val="left" w:pos="360"/>
      </w:tabs>
      <w:suppressAutoHyphens/>
    </w:pPr>
    <w:rPr>
      <w:szCs w:val="24"/>
      <w:lang w:eastAsia="ar-SA"/>
    </w:rPr>
  </w:style>
  <w:style w:type="paragraph" w:customStyle="1" w:styleId="Poziom2">
    <w:name w:val="Poziom2"/>
    <w:basedOn w:val="Poziom1"/>
    <w:qFormat/>
    <w:rsid w:val="009445DC"/>
    <w:pPr>
      <w:numPr>
        <w:ilvl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7873058">
      <w:bodyDiv w:val="1"/>
      <w:marLeft w:val="0"/>
      <w:marRight w:val="0"/>
      <w:marTop w:val="0"/>
      <w:marBottom w:val="0"/>
      <w:divBdr>
        <w:top w:val="none" w:sz="0" w:space="0" w:color="auto"/>
        <w:left w:val="none" w:sz="0" w:space="0" w:color="auto"/>
        <w:bottom w:val="none" w:sz="0" w:space="0" w:color="auto"/>
        <w:right w:val="none" w:sz="0" w:space="0" w:color="auto"/>
      </w:divBdr>
    </w:div>
    <w:div w:id="2006660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duzycia@energa-operator.pl" TargetMode="Externa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14EC79-C019-4407-A4BF-089F482AB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4986</Words>
  <Characters>32450</Characters>
  <Application>Microsoft Office Word</Application>
  <DocSecurity>0</DocSecurity>
  <Lines>270</Lines>
  <Paragraphs>74</Paragraphs>
  <ScaleCrop>false</ScaleCrop>
  <HeadingPairs>
    <vt:vector size="2" baseType="variant">
      <vt:variant>
        <vt:lpstr>Tytuł</vt:lpstr>
      </vt:variant>
      <vt:variant>
        <vt:i4>1</vt:i4>
      </vt:variant>
    </vt:vector>
  </HeadingPairs>
  <TitlesOfParts>
    <vt:vector size="1" baseType="lpstr">
      <vt:lpstr>UMOWA</vt:lpstr>
    </vt:vector>
  </TitlesOfParts>
  <Company>Microsoft</Company>
  <LinksUpToDate>false</LinksUpToDate>
  <CharactersWithSpaces>37362</CharactersWithSpaces>
  <SharedDoc>false</SharedDoc>
  <HyperlinkBase/>
  <HLinks>
    <vt:vector size="6" baseType="variant">
      <vt:variant>
        <vt:i4>7995443</vt:i4>
      </vt:variant>
      <vt:variant>
        <vt:i4>0</vt:i4>
      </vt:variant>
      <vt:variant>
        <vt:i4>0</vt:i4>
      </vt:variant>
      <vt:variant>
        <vt:i4>5</vt:i4>
      </vt:variant>
      <vt:variant>
        <vt:lpwstr>https://energa-operator.pl/dane-osobowe/wspolpracownicy-kontrahenci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dc:title>
  <dc:subject/>
  <dc:creator>Leszek.Filipski@energa.pl</dc:creator>
  <cp:keywords/>
  <cp:lastModifiedBy>Gorczowski Rafał (PKN)</cp:lastModifiedBy>
  <cp:revision>2</cp:revision>
  <cp:lastPrinted>2023-06-22T12:51:00Z</cp:lastPrinted>
  <dcterms:created xsi:type="dcterms:W3CDTF">2024-09-25T13:26:00Z</dcterms:created>
  <dcterms:modified xsi:type="dcterms:W3CDTF">2024-09-25T13:26:00Z</dcterms:modified>
</cp:coreProperties>
</file>