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7F0DCBE7" w:rsidR="00F74C86" w:rsidRPr="00472638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Nr sprawy:</w:t>
      </w:r>
      <w:r w:rsidR="009E02FB" w:rsidRPr="00472638">
        <w:rPr>
          <w:rFonts w:ascii="Arial" w:hAnsi="Arial" w:cs="Arial"/>
          <w:b/>
        </w:rPr>
        <w:t xml:space="preserve"> </w:t>
      </w:r>
      <w:r w:rsidR="000274D2" w:rsidRPr="000274D2">
        <w:rPr>
          <w:rFonts w:ascii="Arial" w:hAnsi="Arial" w:cs="Arial"/>
          <w:b/>
        </w:rPr>
        <w:t>PZ.294.16743.2024</w:t>
      </w:r>
    </w:p>
    <w:p w14:paraId="2A5397C1" w14:textId="4F545A59" w:rsidR="00F74C86" w:rsidRPr="00472638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Nr postępowania:</w:t>
      </w:r>
      <w:r w:rsidR="00FD763A" w:rsidRPr="00472638">
        <w:rPr>
          <w:rFonts w:ascii="Arial" w:hAnsi="Arial" w:cs="Arial"/>
          <w:b/>
        </w:rPr>
        <w:t xml:space="preserve"> </w:t>
      </w:r>
      <w:r w:rsidR="000274D2" w:rsidRPr="000274D2">
        <w:rPr>
          <w:rFonts w:ascii="Arial" w:hAnsi="Arial" w:cs="Arial"/>
          <w:b/>
        </w:rPr>
        <w:t>9090/IREZA5/15708/04046/24/P</w:t>
      </w:r>
    </w:p>
    <w:p w14:paraId="45F256BF" w14:textId="30EDA29A" w:rsidR="00257CD9" w:rsidRPr="000274D2" w:rsidRDefault="008F7EA9" w:rsidP="00472638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2638">
        <w:rPr>
          <w:rFonts w:ascii="Arial" w:hAnsi="Arial" w:cs="Arial"/>
          <w:b/>
        </w:rPr>
        <w:br/>
      </w:r>
      <w:r w:rsidR="00267404" w:rsidRPr="000274D2">
        <w:rPr>
          <w:rFonts w:ascii="Arial" w:hAnsi="Arial" w:cs="Arial"/>
          <w:b/>
          <w:sz w:val="24"/>
          <w:szCs w:val="24"/>
        </w:rPr>
        <w:t>Informacje o postępowaniu</w:t>
      </w:r>
      <w:r w:rsidR="00472638" w:rsidRPr="000274D2">
        <w:rPr>
          <w:rFonts w:ascii="Arial" w:hAnsi="Arial" w:cs="Arial"/>
          <w:b/>
          <w:sz w:val="24"/>
          <w:szCs w:val="24"/>
        </w:rPr>
        <w:t xml:space="preserve"> </w:t>
      </w:r>
      <w:r w:rsidR="004262EB" w:rsidRPr="000274D2">
        <w:rPr>
          <w:rFonts w:ascii="Arial" w:hAnsi="Arial" w:cs="Arial"/>
          <w:b/>
          <w:sz w:val="24"/>
          <w:szCs w:val="24"/>
        </w:rPr>
        <w:t xml:space="preserve">pn. </w:t>
      </w:r>
      <w:r w:rsidR="002E543F" w:rsidRPr="00667E93">
        <w:rPr>
          <w:rFonts w:ascii="Arial" w:hAnsi="Arial" w:cs="Arial"/>
          <w:b/>
          <w:i/>
          <w:iCs/>
          <w:sz w:val="24"/>
          <w:szCs w:val="24"/>
        </w:rPr>
        <w:t>,,Wykonanie prac adaptacyjno - remontowych w najmowanych pomieszczeniach PKP Polskie Linie Kolejowe S.A. Centrum Realizacji Inwestycji Region Zachodni w Poznaniu al. Niepodległości 8, tj. pomieszczenia: nr 123, 404A, 404, 147, 100, 66 oraz pomieszczenie: toaleta; al. Niepodległości 8a tj. pomieszczenie: kuchnia”</w:t>
      </w:r>
      <w:r w:rsidR="00F102EE" w:rsidRPr="00667E93">
        <w:rPr>
          <w:rFonts w:ascii="Arial" w:hAnsi="Arial" w:cs="Arial"/>
          <w:b/>
          <w:i/>
          <w:iCs/>
          <w:sz w:val="24"/>
          <w:szCs w:val="24"/>
        </w:rPr>
        <w:t>.</w:t>
      </w:r>
    </w:p>
    <w:p w14:paraId="7CF6B5B9" w14:textId="77777777" w:rsidR="004262EB" w:rsidRPr="00472638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472638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 xml:space="preserve">Informacje </w:t>
      </w:r>
      <w:r w:rsidR="00676206" w:rsidRPr="00472638">
        <w:rPr>
          <w:rFonts w:ascii="Arial" w:hAnsi="Arial" w:cs="Arial"/>
          <w:b/>
        </w:rPr>
        <w:t>ogólne</w:t>
      </w:r>
    </w:p>
    <w:p w14:paraId="5195F5C0" w14:textId="77777777" w:rsidR="00676206" w:rsidRPr="00472638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472638">
        <w:rPr>
          <w:rFonts w:ascii="Arial" w:hAnsi="Arial" w:cs="Arial"/>
        </w:rPr>
        <w:t xml:space="preserve"> (dalej: Regulamin)</w:t>
      </w:r>
      <w:r w:rsidRPr="00472638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472638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472638">
        <w:rPr>
          <w:rFonts w:ascii="Arial" w:hAnsi="Arial" w:cs="Arial"/>
        </w:rPr>
        <w:t xml:space="preserve"> w zakładce Regulacje i procedury procesu zakupowego.</w:t>
      </w:r>
    </w:p>
    <w:p w14:paraId="01019B6C" w14:textId="242F4F96" w:rsidR="00676206" w:rsidRPr="00472638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Postępowanie prowadzone jest w trybie </w:t>
      </w:r>
      <w:r w:rsidR="00FE0919" w:rsidRPr="00472638">
        <w:rPr>
          <w:rFonts w:ascii="Arial" w:hAnsi="Arial" w:cs="Arial"/>
        </w:rPr>
        <w:t xml:space="preserve">zapytanie ofertowego otwartego. </w:t>
      </w:r>
    </w:p>
    <w:p w14:paraId="35B43B74" w14:textId="77777777" w:rsidR="00C7712F" w:rsidRPr="00472638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Przedmiot zamówienia</w:t>
      </w:r>
      <w:r w:rsidR="00AB13BB" w:rsidRPr="00472638">
        <w:rPr>
          <w:rFonts w:ascii="Arial" w:hAnsi="Arial" w:cs="Arial"/>
          <w:b/>
        </w:rPr>
        <w:t xml:space="preserve"> </w:t>
      </w:r>
    </w:p>
    <w:p w14:paraId="5E5993FA" w14:textId="78746DA9" w:rsidR="00B2566D" w:rsidRPr="00472638" w:rsidRDefault="008A317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Przedmiotem zamówienia jest </w:t>
      </w:r>
      <w:r w:rsidR="002E543F" w:rsidRPr="00472638">
        <w:rPr>
          <w:rFonts w:ascii="Arial" w:hAnsi="Arial" w:cs="Arial"/>
          <w:b/>
        </w:rPr>
        <w:t xml:space="preserve">,,Wykonanie prac adaptacyjno - remontowych </w:t>
      </w:r>
      <w:r w:rsidR="002E543F" w:rsidRPr="00472638">
        <w:rPr>
          <w:rFonts w:ascii="Arial" w:hAnsi="Arial" w:cs="Arial"/>
          <w:b/>
        </w:rPr>
        <w:br/>
        <w:t xml:space="preserve">w najmowanych pomieszczeniach PKP Polskie Linie Kolejowe S.A. Centrum Realizacji Inwestycji Region Zachodni w Poznaniu al. Niepodległości 8, tj. pomieszczenia: nr 123, 404A, 404, 147, 100, 66 oraz pomieszczenie: toaleta; </w:t>
      </w:r>
      <w:r w:rsidR="002E543F" w:rsidRPr="00472638">
        <w:rPr>
          <w:rFonts w:ascii="Arial" w:hAnsi="Arial" w:cs="Arial"/>
          <w:b/>
        </w:rPr>
        <w:br/>
        <w:t>al. Niepodległości 8a tj. pomieszczenie: kuchnia”</w:t>
      </w:r>
      <w:r w:rsidR="00151AC2" w:rsidRPr="00472638">
        <w:rPr>
          <w:rFonts w:ascii="Arial" w:hAnsi="Arial" w:cs="Arial"/>
        </w:rPr>
        <w:t xml:space="preserve"> </w:t>
      </w:r>
      <w:r w:rsidR="00CA7025" w:rsidRPr="00472638">
        <w:rPr>
          <w:rFonts w:ascii="Arial" w:hAnsi="Arial" w:cs="Arial"/>
        </w:rPr>
        <w:t>.</w:t>
      </w:r>
      <w:r w:rsidRPr="00472638">
        <w:rPr>
          <w:rFonts w:ascii="Arial" w:hAnsi="Arial" w:cs="Arial"/>
        </w:rPr>
        <w:t xml:space="preserve"> Przedmiot zamówienia został szczegółowo opisany w Opisie Przedmiotu Zamówienia (dalej jako: „OPZ”),</w:t>
      </w:r>
      <w:r w:rsidR="00A8660F" w:rsidRPr="00472638">
        <w:rPr>
          <w:rFonts w:ascii="Arial" w:hAnsi="Arial" w:cs="Arial"/>
        </w:rPr>
        <w:t xml:space="preserve"> stanowiącym Załącznik nr </w:t>
      </w:r>
      <w:r w:rsidR="002E543F" w:rsidRPr="00472638">
        <w:rPr>
          <w:rFonts w:ascii="Arial" w:hAnsi="Arial" w:cs="Arial"/>
        </w:rPr>
        <w:t xml:space="preserve">1 </w:t>
      </w:r>
      <w:r w:rsidRPr="00472638">
        <w:rPr>
          <w:rFonts w:ascii="Arial" w:hAnsi="Arial" w:cs="Arial"/>
        </w:rPr>
        <w:t>do Informacji o postępowaniu</w:t>
      </w:r>
      <w:r w:rsidR="00963D20" w:rsidRPr="00472638">
        <w:rPr>
          <w:rFonts w:ascii="Arial" w:hAnsi="Arial" w:cs="Arial"/>
        </w:rPr>
        <w:t>.</w:t>
      </w:r>
    </w:p>
    <w:p w14:paraId="2D8EC406" w14:textId="443C592D" w:rsidR="00CA536D" w:rsidRPr="00472638" w:rsidRDefault="00147903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Termin </w:t>
      </w:r>
      <w:r w:rsidR="008A3175" w:rsidRPr="00472638">
        <w:rPr>
          <w:rFonts w:ascii="Arial" w:hAnsi="Arial" w:cs="Arial"/>
        </w:rPr>
        <w:t xml:space="preserve">realizacji zamówienia: </w:t>
      </w:r>
      <w:r w:rsidR="002E543F" w:rsidRPr="00472638">
        <w:rPr>
          <w:rFonts w:ascii="Arial" w:hAnsi="Arial" w:cs="Arial"/>
          <w:b/>
          <w:bCs/>
        </w:rPr>
        <w:t>20</w:t>
      </w:r>
      <w:r w:rsidR="002E543F" w:rsidRPr="00472638">
        <w:rPr>
          <w:rFonts w:ascii="Arial" w:hAnsi="Arial" w:cs="Arial"/>
        </w:rPr>
        <w:t xml:space="preserve"> dni roboczych.</w:t>
      </w:r>
    </w:p>
    <w:p w14:paraId="5902EABA" w14:textId="77777777" w:rsidR="008A3175" w:rsidRPr="00472638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Warunki udziału w postępowaniu</w:t>
      </w:r>
    </w:p>
    <w:p w14:paraId="25ED8B5C" w14:textId="5B1D3720" w:rsidR="008A3175" w:rsidRPr="00472638" w:rsidRDefault="00151AC2">
      <w:pPr>
        <w:pStyle w:val="Akapitzlist"/>
        <w:numPr>
          <w:ilvl w:val="0"/>
          <w:numId w:val="8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</w:rPr>
        <w:t xml:space="preserve">Zamawiający nie stawia warunków udziału w postępowaniu </w:t>
      </w:r>
    </w:p>
    <w:p w14:paraId="25080E8F" w14:textId="77777777" w:rsidR="004262EB" w:rsidRPr="00472638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Wymagane dokumenty</w:t>
      </w:r>
    </w:p>
    <w:p w14:paraId="41233806" w14:textId="77777777" w:rsidR="004262EB" w:rsidRPr="00472638" w:rsidRDefault="004262EB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bookmarkStart w:id="0" w:name="_Hlk176159131"/>
      <w:r w:rsidRPr="00472638">
        <w:rPr>
          <w:rFonts w:ascii="Arial" w:hAnsi="Arial" w:cs="Arial"/>
        </w:rPr>
        <w:t xml:space="preserve">Wykonawca </w:t>
      </w:r>
      <w:r w:rsidR="00CC73B3" w:rsidRPr="00472638">
        <w:rPr>
          <w:rFonts w:ascii="Arial" w:hAnsi="Arial" w:cs="Arial"/>
        </w:rPr>
        <w:t>jest zobowiązany złożyć wraz z ofertą:</w:t>
      </w:r>
    </w:p>
    <w:bookmarkEnd w:id="0"/>
    <w:p w14:paraId="7F29213B" w14:textId="77777777" w:rsidR="00094FD5" w:rsidRPr="00472638" w:rsidRDefault="00094FD5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aktualny odpis lub informację z Krajowego Rejestru Sądowego, Centralnej Ewidencji i Informacji o Działalności Gospodarczej lub innego właściwego rejestru;</w:t>
      </w:r>
    </w:p>
    <w:p w14:paraId="67ECD994" w14:textId="77777777" w:rsidR="00F74C86" w:rsidRPr="00472638" w:rsidRDefault="00F74C8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lastRenderedPageBreak/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4231F510" w:rsidR="008A3175" w:rsidRPr="00472638" w:rsidRDefault="000C635F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  <w:bookmarkStart w:id="1" w:name="_Hlk176164123"/>
      <w:r w:rsidRPr="00472638">
        <w:rPr>
          <w:rFonts w:ascii="Arial" w:hAnsi="Arial" w:cs="Arial"/>
        </w:rPr>
        <w:t>, zgodne ze wzorem stanowiącym Załącznik nr</w:t>
      </w:r>
      <w:r w:rsidR="00661EFA" w:rsidRPr="00472638">
        <w:rPr>
          <w:rFonts w:ascii="Arial" w:hAnsi="Arial" w:cs="Arial"/>
        </w:rPr>
        <w:t xml:space="preserve"> </w:t>
      </w:r>
      <w:r w:rsidR="00A76EA4" w:rsidRPr="00472638">
        <w:rPr>
          <w:rFonts w:ascii="Arial" w:hAnsi="Arial" w:cs="Arial"/>
        </w:rPr>
        <w:t xml:space="preserve">2 </w:t>
      </w:r>
      <w:r w:rsidR="007A298B" w:rsidRPr="00472638">
        <w:rPr>
          <w:rFonts w:ascii="Arial" w:hAnsi="Arial" w:cs="Arial"/>
        </w:rPr>
        <w:t>do Informacji o postępowaniu</w:t>
      </w:r>
      <w:r w:rsidR="00BF463A" w:rsidRPr="00472638">
        <w:rPr>
          <w:rFonts w:ascii="Arial" w:hAnsi="Arial" w:cs="Arial"/>
        </w:rPr>
        <w:t>;</w:t>
      </w:r>
      <w:bookmarkEnd w:id="1"/>
    </w:p>
    <w:p w14:paraId="0A8B0483" w14:textId="0A7D1B35" w:rsidR="00151AC2" w:rsidRPr="00472638" w:rsidRDefault="00847C77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bookmarkStart w:id="2" w:name="_Hlk176164164"/>
      <w:r w:rsidRPr="00472638">
        <w:rPr>
          <w:rFonts w:ascii="Arial" w:hAnsi="Arial" w:cs="Arial"/>
        </w:rPr>
        <w:t xml:space="preserve">Pełnomocnictwo w celu potwierdzenia, że osoba </w:t>
      </w:r>
      <w:r w:rsidR="00BF463A" w:rsidRPr="00472638">
        <w:rPr>
          <w:rFonts w:ascii="Arial" w:hAnsi="Arial" w:cs="Arial"/>
        </w:rPr>
        <w:t xml:space="preserve">składająca ofertę na Platformie Zakupowej </w:t>
      </w:r>
      <w:r w:rsidRPr="00472638">
        <w:rPr>
          <w:rFonts w:ascii="Arial" w:hAnsi="Arial" w:cs="Arial"/>
        </w:rPr>
        <w:t xml:space="preserve">w imieniu Wykonawcy, jest umocowana do jego reprezentowania w Postępowaniu zakupowym, jeżeli umocowanie tej </w:t>
      </w:r>
      <w:r w:rsidR="00BF463A" w:rsidRPr="00472638">
        <w:rPr>
          <w:rFonts w:ascii="Arial" w:hAnsi="Arial" w:cs="Arial"/>
        </w:rPr>
        <w:t>osoby</w:t>
      </w:r>
      <w:r w:rsidRPr="00472638">
        <w:rPr>
          <w:rFonts w:ascii="Arial" w:hAnsi="Arial" w:cs="Arial"/>
        </w:rPr>
        <w:t xml:space="preserve"> nie wynika z dokumentów wymienionych w pkt</w:t>
      </w:r>
      <w:r w:rsidR="00683F11" w:rsidRPr="00472638">
        <w:rPr>
          <w:rFonts w:ascii="Arial" w:hAnsi="Arial" w:cs="Arial"/>
        </w:rPr>
        <w:t xml:space="preserve"> 1) i</w:t>
      </w:r>
      <w:r w:rsidRPr="00472638">
        <w:rPr>
          <w:rFonts w:ascii="Arial" w:hAnsi="Arial" w:cs="Arial"/>
        </w:rPr>
        <w:t xml:space="preserve"> </w:t>
      </w:r>
      <w:r w:rsidR="00BF463A" w:rsidRPr="00472638">
        <w:rPr>
          <w:rFonts w:ascii="Arial" w:hAnsi="Arial" w:cs="Arial"/>
        </w:rPr>
        <w:t>2</w:t>
      </w:r>
      <w:r w:rsidR="00683F11" w:rsidRPr="00472638">
        <w:rPr>
          <w:rFonts w:ascii="Arial" w:hAnsi="Arial" w:cs="Arial"/>
        </w:rPr>
        <w:t>)</w:t>
      </w:r>
      <w:r w:rsidR="00BF463A" w:rsidRPr="00472638">
        <w:rPr>
          <w:rFonts w:ascii="Arial" w:hAnsi="Arial" w:cs="Arial"/>
        </w:rPr>
        <w:t>, zgodne ze wzorem stanowiącym Załącznik nr 6 do Informacji o postępowaniu.</w:t>
      </w:r>
      <w:bookmarkEnd w:id="2"/>
    </w:p>
    <w:p w14:paraId="1238D20F" w14:textId="7C896C15" w:rsidR="00AB13BB" w:rsidRPr="00472638" w:rsidRDefault="00AB13BB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472638">
        <w:rPr>
          <w:rFonts w:ascii="Arial" w:hAnsi="Arial" w:cs="Arial"/>
        </w:rPr>
        <w:t>odwzorowań</w:t>
      </w:r>
      <w:proofErr w:type="spellEnd"/>
      <w:r w:rsidR="002F45D9" w:rsidRPr="00472638">
        <w:rPr>
          <w:rFonts w:ascii="Arial" w:hAnsi="Arial" w:cs="Arial"/>
        </w:rPr>
        <w:t xml:space="preserve"> cyfrowych (skanów, zdjęć) </w:t>
      </w:r>
      <w:r w:rsidRPr="00472638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 w:rsidRPr="00472638">
        <w:rPr>
          <w:rFonts w:ascii="Arial" w:hAnsi="Arial" w:cs="Arial"/>
        </w:rPr>
        <w:t>, podpisem zaufanym lub osobistym.</w:t>
      </w:r>
    </w:p>
    <w:p w14:paraId="28DF5355" w14:textId="77777777" w:rsidR="00CC2AAC" w:rsidRPr="00472638" w:rsidRDefault="00CC2AAC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Zamawiający wymaga złożenia dokumentów sporządzonych w j. polskim. </w:t>
      </w:r>
      <w:r w:rsidRPr="00472638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72638">
        <w:rPr>
          <w:rFonts w:ascii="Arial" w:hAnsi="Arial" w:cs="Arial"/>
          <w:u w:val="single"/>
        </w:rPr>
        <w:t>. Zamawiający dopuszcza możliwość</w:t>
      </w:r>
      <w:r w:rsidR="003F5C6F" w:rsidRPr="00472638">
        <w:rPr>
          <w:rFonts w:ascii="Arial" w:hAnsi="Arial" w:cs="Arial"/>
          <w:u w:val="single"/>
        </w:rPr>
        <w:t xml:space="preserve"> opisaną w § 11 ust. 5 Regulaminu</w:t>
      </w:r>
      <w:r w:rsidRPr="00472638">
        <w:rPr>
          <w:rFonts w:ascii="Arial" w:hAnsi="Arial" w:cs="Arial"/>
          <w:u w:val="single"/>
        </w:rPr>
        <w:t>.</w:t>
      </w:r>
    </w:p>
    <w:p w14:paraId="1A8C9B1B" w14:textId="3F046BCC" w:rsidR="005F2E4F" w:rsidRPr="00472638" w:rsidRDefault="005F2E4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72638">
        <w:rPr>
          <w:rFonts w:ascii="Arial" w:hAnsi="Arial" w:cs="Arial"/>
        </w:rPr>
        <w:t>Dokumenty, o których mowa w ust. 1 pkt</w:t>
      </w:r>
      <w:r w:rsidR="003F5C6F" w:rsidRPr="00472638">
        <w:rPr>
          <w:rFonts w:ascii="Arial" w:hAnsi="Arial" w:cs="Arial"/>
        </w:rPr>
        <w:t xml:space="preserve"> </w:t>
      </w:r>
      <w:r w:rsidRPr="00472638">
        <w:rPr>
          <w:rFonts w:ascii="Arial" w:hAnsi="Arial" w:cs="Arial"/>
        </w:rPr>
        <w:t>2</w:t>
      </w:r>
      <w:r w:rsidR="007A298B" w:rsidRPr="00472638">
        <w:rPr>
          <w:rFonts w:ascii="Arial" w:hAnsi="Arial" w:cs="Arial"/>
        </w:rPr>
        <w:t>, 3</w:t>
      </w:r>
      <w:r w:rsidR="00B61612" w:rsidRPr="00472638">
        <w:rPr>
          <w:rFonts w:ascii="Arial" w:hAnsi="Arial" w:cs="Arial"/>
        </w:rPr>
        <w:t xml:space="preserve">, </w:t>
      </w:r>
      <w:r w:rsidR="00BF463A" w:rsidRPr="00472638">
        <w:rPr>
          <w:rFonts w:ascii="Arial" w:hAnsi="Arial" w:cs="Arial"/>
        </w:rPr>
        <w:t>4</w:t>
      </w:r>
      <w:r w:rsidR="007A298B" w:rsidRPr="00472638">
        <w:rPr>
          <w:rFonts w:ascii="Arial" w:hAnsi="Arial" w:cs="Arial"/>
        </w:rPr>
        <w:t xml:space="preserve"> </w:t>
      </w:r>
      <w:r w:rsidRPr="00472638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72638">
        <w:rPr>
          <w:rFonts w:ascii="Arial" w:hAnsi="Arial" w:cs="Arial"/>
          <w:u w:val="single"/>
        </w:rPr>
        <w:t xml:space="preserve"> umocowanie do reprezentowania W</w:t>
      </w:r>
      <w:r w:rsidRPr="00472638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472638" w:rsidRDefault="0072749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Wykonawca składa</w:t>
      </w:r>
      <w:r w:rsidR="00B03886" w:rsidRPr="00472638">
        <w:rPr>
          <w:rFonts w:ascii="Arial" w:hAnsi="Arial" w:cs="Arial"/>
        </w:rPr>
        <w:t xml:space="preserve"> dokumenty</w:t>
      </w:r>
      <w:r w:rsidRPr="00472638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47263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Sposób złożenia oferty</w:t>
      </w:r>
      <w:r w:rsidR="008871BB" w:rsidRPr="00472638">
        <w:rPr>
          <w:rFonts w:ascii="Arial" w:hAnsi="Arial" w:cs="Arial"/>
          <w:b/>
        </w:rPr>
        <w:t xml:space="preserve"> </w:t>
      </w:r>
    </w:p>
    <w:p w14:paraId="5A13F284" w14:textId="77777777" w:rsidR="009F7CA8" w:rsidRPr="00472638" w:rsidRDefault="004262EB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Wykonawca</w:t>
      </w:r>
      <w:r w:rsidR="004C6A8F" w:rsidRPr="00472638">
        <w:rPr>
          <w:rFonts w:ascii="Arial" w:hAnsi="Arial" w:cs="Arial"/>
        </w:rPr>
        <w:t xml:space="preserve"> składa ofertę poprzez uzupełnienie Formularza złożenia oferty dos</w:t>
      </w:r>
      <w:r w:rsidR="009F7CA8" w:rsidRPr="00472638">
        <w:rPr>
          <w:rFonts w:ascii="Arial" w:hAnsi="Arial" w:cs="Arial"/>
        </w:rPr>
        <w:t xml:space="preserve">tępnego </w:t>
      </w:r>
      <w:r w:rsidR="008013E7" w:rsidRPr="00472638">
        <w:rPr>
          <w:rFonts w:ascii="Arial" w:hAnsi="Arial" w:cs="Arial"/>
        </w:rPr>
        <w:t xml:space="preserve">bezpośrednio </w:t>
      </w:r>
      <w:r w:rsidR="00DC0497" w:rsidRPr="00472638">
        <w:rPr>
          <w:rFonts w:ascii="Arial" w:hAnsi="Arial" w:cs="Arial"/>
        </w:rPr>
        <w:t>na Platformie Zakupowej.</w:t>
      </w:r>
    </w:p>
    <w:p w14:paraId="27017112" w14:textId="69470D5E" w:rsidR="007D41D7" w:rsidRPr="00472638" w:rsidRDefault="009906F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Wykonawca jest zobowiązany wskazać w Formularzu złożenia oferty</w:t>
      </w:r>
      <w:r w:rsidR="007D41D7" w:rsidRPr="00472638">
        <w:rPr>
          <w:rFonts w:ascii="Arial" w:hAnsi="Arial" w:cs="Arial"/>
        </w:rPr>
        <w:t xml:space="preserve"> </w:t>
      </w:r>
      <w:r w:rsidR="00554EB7" w:rsidRPr="00472638">
        <w:rPr>
          <w:rFonts w:ascii="Arial" w:hAnsi="Arial" w:cs="Arial"/>
        </w:rPr>
        <w:t xml:space="preserve">oferowaną </w:t>
      </w:r>
      <w:r w:rsidR="00554EB7" w:rsidRPr="00472638">
        <w:rPr>
          <w:rFonts w:ascii="Arial" w:hAnsi="Arial" w:cs="Arial"/>
          <w:b/>
        </w:rPr>
        <w:t>cenę netto oraz brutto</w:t>
      </w:r>
      <w:r w:rsidR="00AC7E60" w:rsidRPr="00472638">
        <w:rPr>
          <w:rFonts w:ascii="Arial" w:hAnsi="Arial" w:cs="Arial"/>
          <w:b/>
        </w:rPr>
        <w:t xml:space="preserve"> </w:t>
      </w:r>
      <w:r w:rsidR="00AC7E60" w:rsidRPr="00472638">
        <w:rPr>
          <w:rFonts w:ascii="Arial" w:hAnsi="Arial" w:cs="Arial"/>
        </w:rPr>
        <w:t>za</w:t>
      </w:r>
      <w:r w:rsidR="00554EB7" w:rsidRPr="00472638">
        <w:rPr>
          <w:rFonts w:ascii="Arial" w:hAnsi="Arial" w:cs="Arial"/>
        </w:rPr>
        <w:t xml:space="preserve"> </w:t>
      </w:r>
      <w:r w:rsidR="00544B46" w:rsidRPr="00472638">
        <w:rPr>
          <w:rFonts w:ascii="Arial" w:hAnsi="Arial" w:cs="Arial"/>
          <w:iCs/>
        </w:rPr>
        <w:t>całość zamówienia opisanego w OPZ</w:t>
      </w:r>
      <w:r w:rsidR="007D41D7" w:rsidRPr="00472638">
        <w:rPr>
          <w:rFonts w:ascii="Arial" w:hAnsi="Arial" w:cs="Arial"/>
          <w:iCs/>
        </w:rPr>
        <w:t>.</w:t>
      </w:r>
    </w:p>
    <w:p w14:paraId="53BD7306" w14:textId="7DCC7069" w:rsidR="0034174F" w:rsidRPr="00472638" w:rsidRDefault="00695467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472638">
        <w:rPr>
          <w:rFonts w:ascii="Arial" w:eastAsia="Arial" w:hAnsi="Arial" w:cs="Arial"/>
          <w:lang w:eastAsia="pl-PL" w:bidi="pl-PL"/>
        </w:rPr>
        <w:lastRenderedPageBreak/>
        <w:t xml:space="preserve">Podana w ofercie </w:t>
      </w:r>
      <w:r w:rsidR="0034174F" w:rsidRPr="00472638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52FE96D3" w:rsidR="004262EB" w:rsidRPr="0047263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Kryteria oceny ofert</w:t>
      </w:r>
      <w:r w:rsidR="005B1F7D" w:rsidRPr="00472638">
        <w:rPr>
          <w:rFonts w:ascii="Arial" w:hAnsi="Arial" w:cs="Arial"/>
          <w:b/>
        </w:rPr>
        <w:t xml:space="preserve"> </w:t>
      </w:r>
    </w:p>
    <w:p w14:paraId="67B933E1" w14:textId="77777777" w:rsidR="004C6A8F" w:rsidRPr="00472638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472638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Cena – 100%</w:t>
      </w:r>
    </w:p>
    <w:p w14:paraId="1E1F265E" w14:textId="77777777" w:rsidR="004C6A8F" w:rsidRPr="00472638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Każdej z ofert Zamawiający przydzieli </w:t>
      </w:r>
      <w:r w:rsidR="00676206" w:rsidRPr="00472638">
        <w:rPr>
          <w:rFonts w:ascii="Arial" w:hAnsi="Arial" w:cs="Arial"/>
        </w:rPr>
        <w:t>punkty</w:t>
      </w:r>
      <w:r w:rsidRPr="00472638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472638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472638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47263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gdzie:</w:t>
      </w:r>
    </w:p>
    <w:p w14:paraId="0742F83D" w14:textId="77777777" w:rsidR="004C6A8F" w:rsidRPr="00472638" w:rsidRDefault="004C6A8F" w:rsidP="00667E93">
      <w:pPr>
        <w:pStyle w:val="Akapitzlist"/>
        <w:spacing w:before="120" w:after="120" w:line="276" w:lineRule="auto"/>
        <w:ind w:left="644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P</w:t>
      </w:r>
      <w:r w:rsidRPr="00472638">
        <w:rPr>
          <w:rFonts w:ascii="Arial" w:hAnsi="Arial" w:cs="Arial"/>
          <w:vertAlign w:val="subscript"/>
        </w:rPr>
        <w:t>b</w:t>
      </w:r>
      <w:r w:rsidRPr="00472638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472638" w:rsidRDefault="004C6A8F" w:rsidP="00667E93">
      <w:pPr>
        <w:pStyle w:val="Akapitzlist"/>
        <w:spacing w:before="120" w:after="120" w:line="276" w:lineRule="auto"/>
        <w:ind w:left="644"/>
        <w:contextualSpacing w:val="0"/>
        <w:rPr>
          <w:rFonts w:ascii="Arial" w:hAnsi="Arial" w:cs="Arial"/>
        </w:rPr>
      </w:pPr>
      <w:proofErr w:type="spellStart"/>
      <w:r w:rsidRPr="00472638">
        <w:rPr>
          <w:rFonts w:ascii="Arial" w:hAnsi="Arial" w:cs="Arial"/>
        </w:rPr>
        <w:t>C</w:t>
      </w:r>
      <w:r w:rsidRPr="00472638">
        <w:rPr>
          <w:rFonts w:ascii="Arial" w:hAnsi="Arial" w:cs="Arial"/>
          <w:vertAlign w:val="subscript"/>
        </w:rPr>
        <w:t>b</w:t>
      </w:r>
      <w:proofErr w:type="spellEnd"/>
      <w:r w:rsidRPr="00472638">
        <w:rPr>
          <w:rFonts w:ascii="Arial" w:hAnsi="Arial" w:cs="Arial"/>
        </w:rPr>
        <w:t xml:space="preserve"> – cena </w:t>
      </w:r>
      <w:r w:rsidR="00695467" w:rsidRPr="00472638">
        <w:rPr>
          <w:rFonts w:ascii="Arial" w:hAnsi="Arial" w:cs="Arial"/>
        </w:rPr>
        <w:t xml:space="preserve">łączna </w:t>
      </w:r>
      <w:r w:rsidRPr="00472638">
        <w:rPr>
          <w:rFonts w:ascii="Arial" w:hAnsi="Arial" w:cs="Arial"/>
        </w:rPr>
        <w:t>oferty badanej</w:t>
      </w:r>
    </w:p>
    <w:p w14:paraId="5B2FA2F5" w14:textId="77777777" w:rsidR="00676206" w:rsidRPr="00472638" w:rsidRDefault="004C6A8F" w:rsidP="00667E93">
      <w:pPr>
        <w:pStyle w:val="Akapitzlist"/>
        <w:spacing w:before="120" w:after="120" w:line="276" w:lineRule="auto"/>
        <w:ind w:left="644"/>
        <w:contextualSpacing w:val="0"/>
        <w:rPr>
          <w:rFonts w:ascii="Arial" w:hAnsi="Arial" w:cs="Arial"/>
        </w:rPr>
      </w:pPr>
      <w:proofErr w:type="spellStart"/>
      <w:r w:rsidRPr="00472638">
        <w:rPr>
          <w:rFonts w:ascii="Arial" w:hAnsi="Arial" w:cs="Arial"/>
        </w:rPr>
        <w:t>C</w:t>
      </w:r>
      <w:r w:rsidRPr="00472638">
        <w:rPr>
          <w:rFonts w:ascii="Arial" w:hAnsi="Arial" w:cs="Arial"/>
          <w:vertAlign w:val="subscript"/>
        </w:rPr>
        <w:t>n</w:t>
      </w:r>
      <w:proofErr w:type="spellEnd"/>
      <w:r w:rsidRPr="00472638">
        <w:rPr>
          <w:rFonts w:ascii="Arial" w:hAnsi="Arial" w:cs="Arial"/>
        </w:rPr>
        <w:t xml:space="preserve"> – cena </w:t>
      </w:r>
      <w:r w:rsidR="00695467" w:rsidRPr="00472638">
        <w:rPr>
          <w:rFonts w:ascii="Arial" w:hAnsi="Arial" w:cs="Arial"/>
        </w:rPr>
        <w:t xml:space="preserve">łączna </w:t>
      </w:r>
      <w:r w:rsidRPr="00472638">
        <w:rPr>
          <w:rFonts w:ascii="Arial" w:hAnsi="Arial" w:cs="Arial"/>
        </w:rPr>
        <w:t>oferty najkorzystniejszej</w:t>
      </w:r>
    </w:p>
    <w:p w14:paraId="4D8B7149" w14:textId="7C9D73F8" w:rsidR="00B13D8B" w:rsidRPr="00472638" w:rsidRDefault="00676206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Wynik punktacji zostanie zaokrąglony do </w:t>
      </w:r>
      <w:r w:rsidR="00CB15F7" w:rsidRPr="00472638">
        <w:rPr>
          <w:rFonts w:ascii="Arial" w:hAnsi="Arial" w:cs="Arial"/>
        </w:rPr>
        <w:t>2</w:t>
      </w:r>
      <w:r w:rsidR="00015E9B" w:rsidRPr="00472638">
        <w:rPr>
          <w:rFonts w:ascii="Arial" w:hAnsi="Arial" w:cs="Arial"/>
          <w:i/>
        </w:rPr>
        <w:t xml:space="preserve">  </w:t>
      </w:r>
      <w:r w:rsidRPr="00472638">
        <w:rPr>
          <w:rFonts w:ascii="Arial" w:hAnsi="Arial" w:cs="Arial"/>
        </w:rPr>
        <w:t>miejsc po przecinku.</w:t>
      </w:r>
    </w:p>
    <w:p w14:paraId="34F43830" w14:textId="77777777" w:rsidR="00CB15F7" w:rsidRPr="00472638" w:rsidRDefault="00CB15F7" w:rsidP="00CB15F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Informacje o przeprowadzeniu Negocjacji handlowych</w:t>
      </w:r>
    </w:p>
    <w:p w14:paraId="181C489B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Zamawiający po złożeniu ofert może przeprowadzić dodatkowo Negocjacje handlowe, do których zaproszeni zostaną Wykonawcy, których oferty nie podlegają odrzuceniu na podstawie § 30 ust. 1 pkt 1-10 i 13 Regulaminu, z zastrzeżeniem ust. 2</w:t>
      </w:r>
      <w:r w:rsidRPr="00472638">
        <w:rPr>
          <w:rFonts w:ascii="Arial" w:hAnsi="Arial" w:cs="Arial"/>
          <w:i/>
        </w:rPr>
        <w:t>.</w:t>
      </w:r>
    </w:p>
    <w:p w14:paraId="101A1A82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Do udziału w Negocjacjach, Zamawiający zaprosi maksymalnie 3 Wykonawców. </w:t>
      </w:r>
    </w:p>
    <w:p w14:paraId="5477A98B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0DB01BCE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Zamawiający może zaprosić do udziału w negocjacjach Wykonawców w liczbie większej niż określona w ust. 2, jeżeli jest to uzasadnione interesem Zamawiającego.</w:t>
      </w:r>
    </w:p>
    <w:p w14:paraId="38276D4D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W przypadku, gdy liczba Wykonawców, których oferty nie podlegają odrzuceniu zgodnie z ust. 1 jest mniejsza, niż liczba Wykonawców, o których mowa w ust. 2, Zamawiający zaprasza do udziału w negocjacjach wszystkich tych Wykonawców.</w:t>
      </w:r>
    </w:p>
    <w:p w14:paraId="5B98F70A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Negocjacje handlowe mogą dotyczyć ceny lub kosztu oraz parametrów odnoszących się do przedmiotu i warunków realizacji Zamówienia. </w:t>
      </w:r>
    </w:p>
    <w:p w14:paraId="164A3332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lastRenderedPageBreak/>
        <w:t>Dopuszcza się prowadzenie negocjacji handlowych poprzez możliwe dostępne środki elektronicznej komunikacji oraz telefonicznie.</w:t>
      </w:r>
    </w:p>
    <w:p w14:paraId="379AC29B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47288C0D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Miejsce, termin oraz formę złożenia ofert ostatecznych określa Zamawiający w zaproszeniu do złożenia oferty ostatecznej.</w:t>
      </w:r>
    </w:p>
    <w:p w14:paraId="79919D18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6244A1C5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7DFEECBD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Oferta ostateczna danego Wykonawcy, o której mowa w ust. 10 , nie może być mniej korzystna dla Zamawiającego od tej, którą złożył przed negocjacjami handlowymi.</w:t>
      </w:r>
    </w:p>
    <w:p w14:paraId="7F7C493B" w14:textId="77777777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3400B6E0" w14:textId="309FDA09" w:rsidR="00CB15F7" w:rsidRPr="00472638" w:rsidRDefault="00CB15F7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472638">
        <w:rPr>
          <w:rFonts w:ascii="Arial" w:hAnsi="Arial" w:cs="Arial"/>
          <w:bCs/>
        </w:rPr>
        <w:t>Wykonawca zobowiązany jest do zachowania w poufności wszelkich informacji prawnie chronionych uzyskanych w trakcie negocjacji.</w:t>
      </w:r>
    </w:p>
    <w:p w14:paraId="0835061C" w14:textId="77777777" w:rsidR="00CB15F7" w:rsidRPr="00472638" w:rsidRDefault="00CB15F7" w:rsidP="00CB15F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Wymagania dotyczące zabezpieczenia należytego wykonania umowy</w:t>
      </w:r>
    </w:p>
    <w:p w14:paraId="75380F99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472638">
        <w:rPr>
          <w:rFonts w:ascii="Arial" w:hAnsi="Arial" w:cs="Arial"/>
          <w:lang w:eastAsia="pl-PL"/>
        </w:rPr>
        <w:t xml:space="preserve">Wybrany Wykonawca zobowiązany jest przed podpisaniem umowy wnieść zabezpieczenie należytego wykonania umowy w wysokości 5 % wynagrodzenia brutto należnego Wykonawcy na podstawie umowy zakupowej, w formie przewidzianej w §35 ust. 6 Regulaminu. </w:t>
      </w:r>
    </w:p>
    <w:p w14:paraId="02BB5FF7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472638">
        <w:rPr>
          <w:rFonts w:ascii="Arial" w:hAnsi="Arial" w:cs="Arial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Załącznik nr 5 do </w:t>
      </w:r>
      <w:r w:rsidRPr="00472638">
        <w:rPr>
          <w:rFonts w:ascii="Arial" w:hAnsi="Arial" w:cs="Arial"/>
          <w:lang w:eastAsia="pl-PL"/>
        </w:rPr>
        <w:lastRenderedPageBreak/>
        <w:t>Informacji o postępowaniu. Przed złożeniem gwarancji Wykonawca uzyska od Zamawiającego akceptację jej treści.</w:t>
      </w:r>
    </w:p>
    <w:p w14:paraId="695D321D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472638">
        <w:rPr>
          <w:rFonts w:ascii="Arial" w:hAnsi="Arial" w:cs="Arial"/>
          <w:lang w:eastAsia="pl-PL"/>
        </w:rPr>
        <w:t>Gwarancja wystawiona przez bank lub zakład ubezpieczeń nienadzorowanych przez Komisję Nadzoru Finansowego (dalej: „</w:t>
      </w:r>
      <w:r w:rsidRPr="00472638">
        <w:rPr>
          <w:rFonts w:ascii="Arial" w:hAnsi="Arial" w:cs="Arial"/>
          <w:b/>
          <w:lang w:eastAsia="pl-PL"/>
        </w:rPr>
        <w:t>KNF</w:t>
      </w:r>
      <w:r w:rsidRPr="00472638">
        <w:rPr>
          <w:rFonts w:ascii="Arial" w:hAnsi="Arial" w:cs="Arial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472638">
        <w:rPr>
          <w:rFonts w:ascii="Arial" w:hAnsi="Arial" w:cs="Arial"/>
          <w:lang w:eastAsia="pl-PL"/>
        </w:rPr>
        <w:t>regwarancji</w:t>
      </w:r>
      <w:proofErr w:type="spellEnd"/>
      <w:r w:rsidRPr="00472638">
        <w:rPr>
          <w:rFonts w:ascii="Arial" w:hAnsi="Arial" w:cs="Arial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1" w:tooltip="https://www.knf.gov.pl" w:history="1">
        <w:r w:rsidRPr="00472638">
          <w:rPr>
            <w:rStyle w:val="Hipercze"/>
            <w:rFonts w:ascii="Arial" w:hAnsi="Arial" w:cs="Arial"/>
            <w:lang w:eastAsia="pl-PL"/>
          </w:rPr>
          <w:t>https://www.knf.gov.pl</w:t>
        </w:r>
      </w:hyperlink>
      <w:r w:rsidRPr="00472638">
        <w:rPr>
          <w:rFonts w:ascii="Arial" w:hAnsi="Arial" w:cs="Arial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375862E5" w14:textId="77777777" w:rsidR="00CB15F7" w:rsidRPr="00472638" w:rsidRDefault="00CB15F7">
      <w:pPr>
        <w:numPr>
          <w:ilvl w:val="1"/>
          <w:numId w:val="11"/>
        </w:numPr>
        <w:spacing w:after="0" w:line="360" w:lineRule="auto"/>
        <w:rPr>
          <w:rFonts w:ascii="Arial" w:hAnsi="Arial" w:cs="Arial"/>
          <w:lang w:eastAsia="pl-PL"/>
        </w:rPr>
      </w:pPr>
      <w:r w:rsidRPr="00472638">
        <w:rPr>
          <w:rFonts w:ascii="Arial" w:hAnsi="Arial" w:cs="Arial"/>
          <w:bCs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54D6CC4C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284"/>
        <w:rPr>
          <w:rFonts w:ascii="Arial" w:hAnsi="Arial" w:cs="Arial"/>
          <w:noProof/>
          <w:lang w:eastAsia="pl-PL"/>
        </w:rPr>
      </w:pPr>
      <w:r w:rsidRPr="00472638">
        <w:rPr>
          <w:rFonts w:ascii="Arial" w:hAnsi="Arial" w:cs="Arial"/>
          <w:lang w:eastAsia="pl-PL"/>
        </w:rPr>
        <w:t>Gwarancje  muszą zawierać (oprócz elementów właściwych dla każdej formy, określonych przepisami prawa) nazwę i adres Zamawiającego i oznaczenie (numer i nazwa) umowy.</w:t>
      </w:r>
    </w:p>
    <w:p w14:paraId="4F686908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284"/>
        <w:rPr>
          <w:rFonts w:ascii="Arial" w:hAnsi="Arial" w:cs="Arial"/>
        </w:rPr>
      </w:pPr>
      <w:r w:rsidRPr="00472638">
        <w:rPr>
          <w:rFonts w:ascii="Arial" w:hAnsi="Arial" w:cs="Arial"/>
        </w:rPr>
        <w:t>Zabezpieczenie należytego wykonania umowy wnoszone w pieniądzu należy przelać na następujący rachunek Zamawiającego:</w:t>
      </w:r>
    </w:p>
    <w:p w14:paraId="7392478C" w14:textId="77777777" w:rsidR="00CB15F7" w:rsidRPr="00472638" w:rsidRDefault="00CB15F7" w:rsidP="000274D2">
      <w:pPr>
        <w:spacing w:after="0" w:line="360" w:lineRule="auto"/>
        <w:ind w:left="284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Nazwa banku: </w:t>
      </w:r>
      <w:r w:rsidRPr="000274D2">
        <w:rPr>
          <w:rFonts w:ascii="Arial" w:hAnsi="Arial" w:cs="Arial"/>
          <w:b/>
          <w:bCs/>
        </w:rPr>
        <w:t>PKO BP</w:t>
      </w:r>
      <w:r w:rsidRPr="00472638">
        <w:rPr>
          <w:rFonts w:ascii="Arial" w:hAnsi="Arial" w:cs="Arial"/>
        </w:rPr>
        <w:t xml:space="preserve"> </w:t>
      </w:r>
    </w:p>
    <w:p w14:paraId="4DCFB86D" w14:textId="77777777" w:rsidR="00CB15F7" w:rsidRPr="00472638" w:rsidRDefault="00CB15F7" w:rsidP="000274D2">
      <w:pPr>
        <w:spacing w:after="0" w:line="360" w:lineRule="auto"/>
        <w:ind w:left="284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Nr konta: </w:t>
      </w:r>
      <w:r w:rsidRPr="000274D2">
        <w:rPr>
          <w:rFonts w:ascii="Arial" w:hAnsi="Arial" w:cs="Arial"/>
          <w:b/>
          <w:bCs/>
        </w:rPr>
        <w:t>04 1020 1026 0000 1402 0451 3685 (w PLN)</w:t>
      </w:r>
      <w:r w:rsidRPr="00472638">
        <w:rPr>
          <w:rFonts w:ascii="Arial" w:hAnsi="Arial" w:cs="Arial"/>
        </w:rPr>
        <w:t xml:space="preserve"> </w:t>
      </w:r>
    </w:p>
    <w:p w14:paraId="34E2FD19" w14:textId="77777777" w:rsidR="00CB15F7" w:rsidRPr="00472638" w:rsidRDefault="00CB15F7" w:rsidP="000274D2">
      <w:pPr>
        <w:spacing w:after="0" w:line="360" w:lineRule="auto"/>
        <w:ind w:left="284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Nr SWIFT: </w:t>
      </w:r>
      <w:r w:rsidRPr="000274D2">
        <w:rPr>
          <w:rFonts w:ascii="Arial" w:hAnsi="Arial" w:cs="Arial"/>
          <w:b/>
          <w:bCs/>
        </w:rPr>
        <w:t>BPKOPLPW</w:t>
      </w:r>
    </w:p>
    <w:p w14:paraId="03147736" w14:textId="02F11BC8" w:rsidR="00CB15F7" w:rsidRPr="00472638" w:rsidRDefault="00CB15F7" w:rsidP="00CB15F7">
      <w:pPr>
        <w:spacing w:line="360" w:lineRule="auto"/>
        <w:ind w:left="284"/>
        <w:rPr>
          <w:rFonts w:ascii="Arial" w:hAnsi="Arial" w:cs="Arial"/>
        </w:rPr>
      </w:pPr>
      <w:r w:rsidRPr="00472638">
        <w:rPr>
          <w:rFonts w:ascii="Arial" w:hAnsi="Arial" w:cs="Aria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432DFEE6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472638">
        <w:rPr>
          <w:rFonts w:ascii="Arial" w:hAnsi="Arial" w:cs="Arial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5698A4CF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472638">
        <w:rPr>
          <w:rFonts w:ascii="Arial" w:hAnsi="Arial" w:cs="Arial"/>
          <w:lang w:eastAsia="pl-PL"/>
        </w:rPr>
        <w:lastRenderedPageBreak/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38F76F38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426"/>
        <w:rPr>
          <w:rFonts w:ascii="Arial" w:hAnsi="Arial" w:cs="Arial"/>
          <w:lang w:eastAsia="pl-PL"/>
        </w:rPr>
      </w:pPr>
      <w:r w:rsidRPr="00472638">
        <w:rPr>
          <w:rFonts w:ascii="Arial" w:hAnsi="Arial" w:cs="Arial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07727EE7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426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 okresie gwarancji i rękojmi będzie obowiązywało w okresie o 15 dni dłuższym niż termin gwarancji lub rękojmi w zależności od tego, który z tych terminów upłynie później. </w:t>
      </w:r>
    </w:p>
    <w:p w14:paraId="6A297BE7" w14:textId="77777777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426"/>
        <w:rPr>
          <w:rFonts w:ascii="Arial" w:hAnsi="Arial" w:cs="Arial"/>
        </w:rPr>
      </w:pPr>
      <w:r w:rsidRPr="00472638">
        <w:rPr>
          <w:rFonts w:ascii="Arial" w:hAnsi="Arial" w:cs="Arial"/>
        </w:rPr>
        <w:t>Kwota pozostawiona na zabezpieczenie roszczeń z tytułu gwarancji i rękojmi za wady w wykonaniu Zamówienia wynosi 30 % wysokości zabezpieczenia.</w:t>
      </w:r>
    </w:p>
    <w:p w14:paraId="18895E66" w14:textId="5E2FC871" w:rsidR="00CB15F7" w:rsidRPr="00472638" w:rsidRDefault="00CB15F7">
      <w:pPr>
        <w:numPr>
          <w:ilvl w:val="0"/>
          <w:numId w:val="11"/>
        </w:numPr>
        <w:spacing w:after="0" w:line="360" w:lineRule="auto"/>
        <w:ind w:left="284" w:hanging="426"/>
        <w:rPr>
          <w:rFonts w:ascii="Arial" w:hAnsi="Arial" w:cs="Arial"/>
        </w:rPr>
      </w:pPr>
      <w:r w:rsidRPr="00472638">
        <w:rPr>
          <w:rFonts w:ascii="Arial" w:hAnsi="Arial" w:cs="Arial"/>
        </w:rPr>
        <w:t>Zapisy dotyczące zwrotu zabezpieczenia należytego wykonania umowy i zabezpieczenia roszczeń z tytułu gwarancji i rękojmi, zostały zawarte w Warunkach Umowy.</w:t>
      </w:r>
    </w:p>
    <w:p w14:paraId="7985E704" w14:textId="7DE014C2" w:rsidR="004262EB" w:rsidRPr="0047263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Informacje dodatkowe</w:t>
      </w:r>
    </w:p>
    <w:p w14:paraId="20FC7B11" w14:textId="41AF9530" w:rsidR="00A92F0C" w:rsidRPr="00472638" w:rsidRDefault="00A92F0C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Zamawiający informuje, że zastosuje odwróconą ocenę ofert</w:t>
      </w:r>
      <w:r w:rsidR="009C0D3D" w:rsidRPr="00472638">
        <w:rPr>
          <w:rFonts w:ascii="Arial" w:hAnsi="Arial" w:cs="Arial"/>
        </w:rPr>
        <w:t>,</w:t>
      </w:r>
      <w:r w:rsidRPr="00472638">
        <w:rPr>
          <w:rFonts w:ascii="Arial" w:hAnsi="Arial" w:cs="Arial"/>
        </w:rPr>
        <w:t xml:space="preserve"> o której mowa w § 28 Regulaminu.</w:t>
      </w:r>
    </w:p>
    <w:p w14:paraId="110A0356" w14:textId="4BBE7BDE" w:rsidR="00BD26A3" w:rsidRPr="00472638" w:rsidRDefault="00126C34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Termin związania ofertą wynosi </w:t>
      </w:r>
      <w:r w:rsidR="00CB15F7" w:rsidRPr="00472638">
        <w:rPr>
          <w:rFonts w:ascii="Arial" w:hAnsi="Arial" w:cs="Arial"/>
        </w:rPr>
        <w:t xml:space="preserve">60 </w:t>
      </w:r>
      <w:r w:rsidR="0060271E" w:rsidRPr="00472638">
        <w:rPr>
          <w:rFonts w:ascii="Arial" w:hAnsi="Arial" w:cs="Arial"/>
        </w:rPr>
        <w:t>dni</w:t>
      </w:r>
      <w:r w:rsidR="00BD26A3" w:rsidRPr="00472638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0F5FBC1D" w:rsidR="00A10609" w:rsidRPr="00472638" w:rsidRDefault="00251B2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Wynagrodzenie należne Wykonawcy będzie płatne na podstawie prawidłowo wystawionej faktury VAT</w:t>
      </w:r>
      <w:r w:rsidR="00CB15F7" w:rsidRPr="00472638">
        <w:rPr>
          <w:rFonts w:ascii="Arial" w:hAnsi="Arial" w:cs="Arial"/>
        </w:rPr>
        <w:t>– szczegóły opisane są we Wzorze Umowy (Zał. Nr 3 do Informacji o postępowaniu)</w:t>
      </w:r>
      <w:r w:rsidRPr="00472638">
        <w:rPr>
          <w:rFonts w:ascii="Arial" w:hAnsi="Arial" w:cs="Arial"/>
        </w:rPr>
        <w:t>.</w:t>
      </w:r>
    </w:p>
    <w:p w14:paraId="415562D1" w14:textId="77777777" w:rsidR="004262EB" w:rsidRPr="00472638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72638">
        <w:rPr>
          <w:rFonts w:ascii="Arial" w:hAnsi="Arial" w:cs="Arial"/>
          <w:u w:val="single"/>
        </w:rPr>
        <w:t xml:space="preserve">Wszelka komunikacja pomiędzy </w:t>
      </w:r>
      <w:r w:rsidR="005F65A3" w:rsidRPr="00472638">
        <w:rPr>
          <w:rFonts w:ascii="Arial" w:hAnsi="Arial" w:cs="Arial"/>
          <w:u w:val="single"/>
        </w:rPr>
        <w:t xml:space="preserve">Zamawiającym a Wykonawcami </w:t>
      </w:r>
      <w:r w:rsidRPr="00472638">
        <w:rPr>
          <w:rFonts w:ascii="Arial" w:hAnsi="Arial" w:cs="Arial"/>
          <w:u w:val="single"/>
        </w:rPr>
        <w:t>odbywa się przy pomocy Platfo</w:t>
      </w:r>
      <w:r w:rsidR="0072749B" w:rsidRPr="00472638">
        <w:rPr>
          <w:rFonts w:ascii="Arial" w:hAnsi="Arial" w:cs="Arial"/>
          <w:u w:val="single"/>
        </w:rPr>
        <w:t>rmy Zakupowej za pośrednictwem m</w:t>
      </w:r>
      <w:r w:rsidR="00DC0497" w:rsidRPr="00472638">
        <w:rPr>
          <w:rFonts w:ascii="Arial" w:hAnsi="Arial" w:cs="Arial"/>
          <w:u w:val="single"/>
        </w:rPr>
        <w:t>odułu Korespondencji.</w:t>
      </w:r>
    </w:p>
    <w:p w14:paraId="03BCD4D4" w14:textId="65A1E183" w:rsidR="00676206" w:rsidRPr="00472638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lastRenderedPageBreak/>
        <w:t xml:space="preserve">Pod adresem: </w:t>
      </w:r>
      <w:hyperlink r:id="rId12" w:tooltip="https://platformazakupowa.plk-sa.pl" w:history="1">
        <w:r w:rsidR="00FF3926" w:rsidRPr="00472638">
          <w:rPr>
            <w:rFonts w:ascii="Arial" w:hAnsi="Arial" w:cs="Arial"/>
          </w:rPr>
          <w:t>https://platformazakupowa.plk-sa.pl</w:t>
        </w:r>
      </w:hyperlink>
      <w:r w:rsidR="00FF3926" w:rsidRPr="00472638">
        <w:rPr>
          <w:rFonts w:ascii="Arial" w:hAnsi="Arial" w:cs="Arial"/>
        </w:rPr>
        <w:t xml:space="preserve"> w zakładce Regulacje i procedury procesu zakupowego </w:t>
      </w:r>
      <w:r w:rsidR="007E1CF5" w:rsidRPr="00472638">
        <w:rPr>
          <w:rFonts w:ascii="Arial" w:hAnsi="Arial" w:cs="Arial"/>
        </w:rPr>
        <w:t>jest dostępny P</w:t>
      </w:r>
      <w:r w:rsidR="00434BA3" w:rsidRPr="00472638">
        <w:rPr>
          <w:rFonts w:ascii="Arial" w:hAnsi="Arial" w:cs="Arial"/>
        </w:rPr>
        <w:t>odręcznik dla Wykonawców opisujący sposób korzystania z Platformy Zakupowej.</w:t>
      </w:r>
      <w:r w:rsidR="00501E6B" w:rsidRPr="00472638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472638">
        <w:rPr>
          <w:rFonts w:ascii="Arial" w:hAnsi="Arial" w:cs="Arial"/>
        </w:rPr>
        <w:t>48 22 576 87 56</w:t>
      </w:r>
      <w:r w:rsidR="00501E6B" w:rsidRPr="00472638">
        <w:rPr>
          <w:rFonts w:ascii="Arial" w:hAnsi="Arial" w:cs="Arial"/>
        </w:rPr>
        <w:t xml:space="preserve"> e-mail: </w:t>
      </w:r>
      <w:hyperlink r:id="rId13" w:history="1">
        <w:r w:rsidR="007D41D7" w:rsidRPr="00472638">
          <w:rPr>
            <w:rStyle w:val="Hipercze"/>
            <w:rFonts w:ascii="Arial" w:hAnsi="Arial" w:cs="Arial"/>
          </w:rPr>
          <w:t>pomoc-pz2@marketplanet.pl</w:t>
        </w:r>
      </w:hyperlink>
      <w:r w:rsidR="007D41D7" w:rsidRPr="00472638">
        <w:rPr>
          <w:rFonts w:ascii="Arial" w:hAnsi="Arial" w:cs="Arial"/>
        </w:rPr>
        <w:t xml:space="preserve"> </w:t>
      </w:r>
      <w:r w:rsidR="007D0179" w:rsidRPr="00472638">
        <w:rPr>
          <w:rFonts w:ascii="Arial" w:hAnsi="Arial" w:cs="Arial"/>
        </w:rPr>
        <w:t>w dni robocze od poniedziałku do piątku w godz. 8:00 – 16:00</w:t>
      </w:r>
    </w:p>
    <w:p w14:paraId="7E3D87E1" w14:textId="476AFEF6" w:rsidR="00676206" w:rsidRPr="00472638" w:rsidRDefault="00072BEC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Z wykonawcą, którego oferta zostanie wybrana jako najkorzystniejsza, Zamawiający zawrze umowę zgodnie ze wzorem sta</w:t>
      </w:r>
      <w:r w:rsidR="008169F2" w:rsidRPr="00472638">
        <w:rPr>
          <w:rFonts w:ascii="Arial" w:hAnsi="Arial" w:cs="Arial"/>
        </w:rPr>
        <w:t>n</w:t>
      </w:r>
      <w:r w:rsidRPr="00472638">
        <w:rPr>
          <w:rFonts w:ascii="Arial" w:hAnsi="Arial" w:cs="Arial"/>
        </w:rPr>
        <w:t xml:space="preserve">owiącym Załącznik nr </w:t>
      </w:r>
      <w:r w:rsidR="00CB15F7" w:rsidRPr="00472638">
        <w:rPr>
          <w:rFonts w:ascii="Arial" w:hAnsi="Arial" w:cs="Arial"/>
        </w:rPr>
        <w:t xml:space="preserve">3 </w:t>
      </w:r>
      <w:r w:rsidRPr="00472638">
        <w:rPr>
          <w:rFonts w:ascii="Arial" w:hAnsi="Arial" w:cs="Arial"/>
        </w:rPr>
        <w:t xml:space="preserve">do Informacji o postępowaniu. </w:t>
      </w:r>
    </w:p>
    <w:p w14:paraId="1992ABCA" w14:textId="015FFF80" w:rsidR="00416D32" w:rsidRPr="00472638" w:rsidRDefault="005F65A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 w:rsidRPr="00472638">
        <w:rPr>
          <w:rFonts w:ascii="Arial" w:hAnsi="Arial" w:cs="Arial"/>
        </w:rPr>
        <w:t xml:space="preserve">zawartą w rozdziale VIII </w:t>
      </w:r>
      <w:r w:rsidR="00C36D87" w:rsidRPr="00472638">
        <w:rPr>
          <w:rFonts w:ascii="Arial" w:hAnsi="Arial" w:cs="Arial"/>
        </w:rPr>
        <w:t xml:space="preserve">stanowiącą Załącznik nr 4 do </w:t>
      </w:r>
      <w:r w:rsidR="00FD0458" w:rsidRPr="00472638">
        <w:rPr>
          <w:rFonts w:ascii="Arial" w:hAnsi="Arial" w:cs="Arial"/>
        </w:rPr>
        <w:t>Informacji o postępowaniu oraz zrealizował obowiązek, o którym mowa w ust. 3 tej Klauzuli.</w:t>
      </w:r>
    </w:p>
    <w:p w14:paraId="6200D3DA" w14:textId="2084746C" w:rsidR="00AE5D42" w:rsidRPr="00472638" w:rsidRDefault="00C36D87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- Nie dotyczy</w:t>
      </w:r>
      <w:r w:rsidR="00AE5D42" w:rsidRPr="00472638">
        <w:rPr>
          <w:rFonts w:ascii="Arial" w:hAnsi="Arial" w:cs="Arial"/>
        </w:rPr>
        <w:t>.</w:t>
      </w:r>
    </w:p>
    <w:p w14:paraId="54CC3F4B" w14:textId="088E93C2" w:rsidR="00AE5D42" w:rsidRPr="00472638" w:rsidRDefault="00000000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hyperlink r:id="rId14" w:history="1">
        <w:r w:rsidR="00C36D87" w:rsidRPr="00472638">
          <w:rPr>
            <w:rStyle w:val="Hipercze"/>
            <w:rFonts w:ascii="Arial" w:hAnsi="Arial" w:cs="Arial"/>
            <w:u w:val="none"/>
          </w:rPr>
          <w:t>-</w:t>
        </w:r>
      </w:hyperlink>
      <w:r w:rsidR="00C36D87" w:rsidRPr="00472638">
        <w:rPr>
          <w:rFonts w:ascii="Arial" w:hAnsi="Arial" w:cs="Arial"/>
        </w:rPr>
        <w:t xml:space="preserve"> Nie dotyczy</w:t>
      </w:r>
    </w:p>
    <w:p w14:paraId="3AA4FCB5" w14:textId="60C7375E" w:rsidR="00AE5D42" w:rsidRPr="00472638" w:rsidRDefault="00C36D87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- Nie dotyczy</w:t>
      </w:r>
      <w:r w:rsidR="00AE5D42" w:rsidRPr="00472638">
        <w:rPr>
          <w:rFonts w:ascii="Arial" w:hAnsi="Arial" w:cs="Arial"/>
        </w:rPr>
        <w:t xml:space="preserve">. </w:t>
      </w:r>
    </w:p>
    <w:p w14:paraId="667F8B23" w14:textId="57DB1E31" w:rsidR="00AE5D42" w:rsidRPr="00472638" w:rsidRDefault="00000000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hyperlink r:id="rId15" w:history="1">
        <w:r w:rsidR="00C36D87" w:rsidRPr="00472638">
          <w:rPr>
            <w:rStyle w:val="Hipercze"/>
            <w:rFonts w:ascii="Arial" w:hAnsi="Arial" w:cs="Arial"/>
            <w:u w:val="none"/>
          </w:rPr>
          <w:t>-</w:t>
        </w:r>
      </w:hyperlink>
      <w:r w:rsidR="00C36D87" w:rsidRPr="00472638">
        <w:rPr>
          <w:rFonts w:ascii="Arial" w:hAnsi="Arial" w:cs="Arial"/>
        </w:rPr>
        <w:t xml:space="preserve"> Nie dotyczy</w:t>
      </w:r>
      <w:r w:rsidR="00AE5D42" w:rsidRPr="00472638">
        <w:rPr>
          <w:rFonts w:ascii="Arial" w:hAnsi="Arial" w:cs="Arial"/>
        </w:rPr>
        <w:t xml:space="preserve"> </w:t>
      </w:r>
    </w:p>
    <w:p w14:paraId="02A917D7" w14:textId="72099FBA" w:rsidR="0090017D" w:rsidRPr="00472638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472638">
        <w:rPr>
          <w:rFonts w:ascii="Arial" w:hAnsi="Arial" w:cs="Arial"/>
          <w:b/>
          <w:u w:val="single"/>
        </w:rPr>
        <w:t>Załączniki:</w:t>
      </w:r>
    </w:p>
    <w:p w14:paraId="2C0456C4" w14:textId="3D7F5EAB" w:rsidR="0090017D" w:rsidRPr="00472638" w:rsidRDefault="000D7EA0" w:rsidP="00667E93">
      <w:pPr>
        <w:spacing w:before="120" w:after="120" w:line="276" w:lineRule="auto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 xml:space="preserve">Załącznik nr </w:t>
      </w:r>
      <w:r w:rsidR="001F3696" w:rsidRPr="000274D2">
        <w:rPr>
          <w:rFonts w:ascii="Arial" w:hAnsi="Arial" w:cs="Arial"/>
          <w:b/>
          <w:bCs/>
          <w:i/>
          <w:iCs/>
        </w:rPr>
        <w:t>1</w:t>
      </w:r>
      <w:r w:rsidR="001F3696" w:rsidRPr="00472638">
        <w:rPr>
          <w:rFonts w:ascii="Arial" w:hAnsi="Arial" w:cs="Arial"/>
        </w:rPr>
        <w:t xml:space="preserve"> </w:t>
      </w:r>
      <w:r w:rsidR="00977005" w:rsidRPr="00472638">
        <w:rPr>
          <w:rFonts w:ascii="Arial" w:hAnsi="Arial" w:cs="Arial"/>
        </w:rPr>
        <w:t xml:space="preserve">– </w:t>
      </w:r>
      <w:r w:rsidR="0090017D" w:rsidRPr="00472638">
        <w:rPr>
          <w:rFonts w:ascii="Arial" w:hAnsi="Arial" w:cs="Arial"/>
        </w:rPr>
        <w:t>Opis Przedmiotu Zamówienia</w:t>
      </w:r>
      <w:r w:rsidR="00464C33" w:rsidRPr="00472638">
        <w:rPr>
          <w:rFonts w:ascii="Arial" w:hAnsi="Arial" w:cs="Arial"/>
        </w:rPr>
        <w:t xml:space="preserve"> </w:t>
      </w:r>
    </w:p>
    <w:p w14:paraId="3D8177DF" w14:textId="1F29ED54" w:rsidR="00527FAE" w:rsidRPr="00472638" w:rsidRDefault="000D7EA0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 xml:space="preserve">Załącznik nr </w:t>
      </w:r>
      <w:r w:rsidR="001F3696" w:rsidRPr="000274D2">
        <w:rPr>
          <w:rFonts w:ascii="Arial" w:hAnsi="Arial" w:cs="Arial"/>
          <w:b/>
          <w:bCs/>
          <w:i/>
          <w:iCs/>
        </w:rPr>
        <w:t>2</w:t>
      </w:r>
      <w:r w:rsidR="001F3696" w:rsidRPr="00472638">
        <w:rPr>
          <w:rFonts w:ascii="Arial" w:hAnsi="Arial" w:cs="Arial"/>
        </w:rPr>
        <w:t xml:space="preserve"> </w:t>
      </w:r>
      <w:r w:rsidR="00527FAE" w:rsidRPr="00472638">
        <w:rPr>
          <w:rFonts w:ascii="Arial" w:hAnsi="Arial" w:cs="Arial"/>
        </w:rPr>
        <w:t>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0504DAB3" w:rsidR="0090017D" w:rsidRPr="00472638" w:rsidRDefault="000D7EA0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 xml:space="preserve">Załącznik nr </w:t>
      </w:r>
      <w:r w:rsidR="001F3696" w:rsidRPr="000274D2">
        <w:rPr>
          <w:rFonts w:ascii="Arial" w:hAnsi="Arial" w:cs="Arial"/>
          <w:b/>
          <w:bCs/>
          <w:i/>
          <w:iCs/>
        </w:rPr>
        <w:t>3</w:t>
      </w:r>
      <w:r w:rsidR="001F3696" w:rsidRPr="00472638">
        <w:rPr>
          <w:rFonts w:ascii="Arial" w:hAnsi="Arial" w:cs="Arial"/>
        </w:rPr>
        <w:t xml:space="preserve"> </w:t>
      </w:r>
      <w:r w:rsidR="00977005" w:rsidRPr="00472638">
        <w:rPr>
          <w:rFonts w:ascii="Arial" w:hAnsi="Arial" w:cs="Arial"/>
        </w:rPr>
        <w:t>–</w:t>
      </w:r>
      <w:r w:rsidR="000274D2">
        <w:rPr>
          <w:rFonts w:ascii="Arial" w:hAnsi="Arial" w:cs="Arial"/>
        </w:rPr>
        <w:t xml:space="preserve"> </w:t>
      </w:r>
      <w:r w:rsidR="00072BEC" w:rsidRPr="00472638">
        <w:rPr>
          <w:rFonts w:ascii="Arial" w:hAnsi="Arial" w:cs="Arial"/>
        </w:rPr>
        <w:t>Wzór umowy</w:t>
      </w:r>
    </w:p>
    <w:p w14:paraId="4C38DBE6" w14:textId="77777777" w:rsidR="001F3696" w:rsidRPr="00472638" w:rsidRDefault="001F3696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>Załącznik nr 4</w:t>
      </w:r>
      <w:r w:rsidRPr="00472638">
        <w:rPr>
          <w:rFonts w:ascii="Arial" w:hAnsi="Arial" w:cs="Arial"/>
        </w:rPr>
        <w:t xml:space="preserve"> – Klauzula informacyjna RODO</w:t>
      </w:r>
    </w:p>
    <w:p w14:paraId="337E957B" w14:textId="72F5619F" w:rsidR="00982424" w:rsidRDefault="001F3696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>Załącznik nr 5</w:t>
      </w:r>
      <w:r w:rsidRPr="00472638">
        <w:rPr>
          <w:rFonts w:ascii="Arial" w:hAnsi="Arial" w:cs="Arial"/>
        </w:rPr>
        <w:t xml:space="preserve"> – Wzór gwarancji należytego wykonania umowy oraz rękojmi za wady lub gwarancji</w:t>
      </w:r>
    </w:p>
    <w:p w14:paraId="02D8F643" w14:textId="78494C8E" w:rsidR="000274D2" w:rsidRPr="00307751" w:rsidRDefault="000274D2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>Załącznik nr 6</w:t>
      </w:r>
      <w:r w:rsidRPr="000274D2">
        <w:rPr>
          <w:rFonts w:ascii="Arial" w:hAnsi="Arial" w:cs="Arial"/>
        </w:rPr>
        <w:t xml:space="preserve"> - Wzór pełnomocnictwa do złożenia Oferty na Platformie Zakupowej</w:t>
      </w:r>
    </w:p>
    <w:sectPr w:rsidR="000274D2" w:rsidRPr="00307751" w:rsidSect="00307751">
      <w:headerReference w:type="default" r:id="rId16"/>
      <w:footerReference w:type="default" r:id="rId1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AA96D" w14:textId="77777777" w:rsidR="004D5BB2" w:rsidRDefault="004D5BB2" w:rsidP="004262EB">
      <w:pPr>
        <w:spacing w:after="0" w:line="240" w:lineRule="auto"/>
      </w:pPr>
      <w:r>
        <w:separator/>
      </w:r>
    </w:p>
  </w:endnote>
  <w:endnote w:type="continuationSeparator" w:id="0">
    <w:p w14:paraId="2CA4F289" w14:textId="77777777" w:rsidR="004D5BB2" w:rsidRDefault="004D5BB2" w:rsidP="004262EB">
      <w:pPr>
        <w:spacing w:after="0" w:line="240" w:lineRule="auto"/>
      </w:pPr>
      <w:r>
        <w:continuationSeparator/>
      </w:r>
    </w:p>
  </w:endnote>
  <w:endnote w:type="continuationNotice" w:id="1">
    <w:p w14:paraId="4B60C228" w14:textId="77777777" w:rsidR="004D5BB2" w:rsidRDefault="004D5B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118F244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980178">
      <w:rPr>
        <w:rFonts w:ascii="Arial" w:hAnsi="Arial" w:cs="Arial"/>
        <w:i/>
      </w:rPr>
      <w:t>3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DE20" w14:textId="77777777" w:rsidR="004D5BB2" w:rsidRDefault="004D5BB2" w:rsidP="004262EB">
      <w:pPr>
        <w:spacing w:after="0" w:line="240" w:lineRule="auto"/>
      </w:pPr>
      <w:r>
        <w:separator/>
      </w:r>
    </w:p>
  </w:footnote>
  <w:footnote w:type="continuationSeparator" w:id="0">
    <w:p w14:paraId="41D77832" w14:textId="77777777" w:rsidR="004D5BB2" w:rsidRDefault="004D5BB2" w:rsidP="004262EB">
      <w:pPr>
        <w:spacing w:after="0" w:line="240" w:lineRule="auto"/>
      </w:pPr>
      <w:r>
        <w:continuationSeparator/>
      </w:r>
    </w:p>
  </w:footnote>
  <w:footnote w:type="continuationNotice" w:id="1">
    <w:p w14:paraId="4517FE98" w14:textId="77777777" w:rsidR="004D5BB2" w:rsidRDefault="004D5B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4F219E"/>
    <w:multiLevelType w:val="hybridMultilevel"/>
    <w:tmpl w:val="E27A04A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10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7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9"/>
  </w:num>
  <w:num w:numId="8" w16cid:durableId="1839037261">
    <w:abstractNumId w:val="6"/>
  </w:num>
  <w:num w:numId="9" w16cid:durableId="926812056">
    <w:abstractNumId w:val="3"/>
  </w:num>
  <w:num w:numId="10" w16cid:durableId="627735524">
    <w:abstractNumId w:val="8"/>
  </w:num>
  <w:num w:numId="11" w16cid:durableId="114130957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274D2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512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3696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2BA8"/>
    <w:rsid w:val="002B6F74"/>
    <w:rsid w:val="002C0583"/>
    <w:rsid w:val="002C0665"/>
    <w:rsid w:val="002C2C6A"/>
    <w:rsid w:val="002D60C6"/>
    <w:rsid w:val="002E3EAE"/>
    <w:rsid w:val="002E543F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2638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D5BB2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67E93"/>
    <w:rsid w:val="00676206"/>
    <w:rsid w:val="006775CE"/>
    <w:rsid w:val="00683F09"/>
    <w:rsid w:val="00683F11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41D7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47C77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B77A9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045AA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AFA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76EA4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463A"/>
    <w:rsid w:val="00BF7F97"/>
    <w:rsid w:val="00C11390"/>
    <w:rsid w:val="00C20B04"/>
    <w:rsid w:val="00C237BF"/>
    <w:rsid w:val="00C24CF0"/>
    <w:rsid w:val="00C27600"/>
    <w:rsid w:val="00C36D87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15F7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A630C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6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omoc-pz2@marketplanet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nf.gov.pl/" TargetMode="External"/><Relationship Id="rId5" Type="http://schemas.openxmlformats.org/officeDocument/2006/relationships/styles" Target="styles.xml"/><Relationship Id="rId15" Type="http://schemas.openxmlformats.org/officeDocument/2006/relationships/hyperlink" Target="http://-" TargetMode="Externa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-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2055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Urbaniak Tomasz</cp:lastModifiedBy>
  <cp:revision>9</cp:revision>
  <cp:lastPrinted>2024-09-16T07:02:00Z</cp:lastPrinted>
  <dcterms:created xsi:type="dcterms:W3CDTF">2024-09-02T06:57:00Z</dcterms:created>
  <dcterms:modified xsi:type="dcterms:W3CDTF">2024-09-16T07:02:00Z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