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B6F95F5" w14:textId="6EEE1504" w:rsidR="00011B2B" w:rsidRPr="00011B2B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E6179" w:rsidRPr="009E6179">
        <w:rPr>
          <w:rFonts w:ascii="Arial" w:eastAsia="Arial" w:hAnsi="Arial" w:cs="Arial"/>
          <w:sz w:val="22"/>
          <w:szCs w:val="22"/>
          <w:lang w:eastAsia="ar-SA"/>
        </w:rPr>
        <w:t>PZ.294.9408.2024</w:t>
      </w:r>
    </w:p>
    <w:p w14:paraId="19954E39" w14:textId="55D45BC0" w:rsidR="003C2833" w:rsidRPr="00011B2B" w:rsidRDefault="00FD4A73" w:rsidP="00011B2B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9E6179" w:rsidRPr="009E6179">
        <w:rPr>
          <w:rFonts w:ascii="Arial" w:eastAsia="Arial" w:hAnsi="Arial" w:cs="Arial"/>
          <w:sz w:val="22"/>
          <w:szCs w:val="22"/>
          <w:lang w:eastAsia="ar-SA"/>
        </w:rPr>
        <w:t>1010/IMCZ/08962/02137/24/P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80F2D9E" w14:textId="77777777" w:rsidR="00FF6FE7" w:rsidRDefault="00FF6FE7" w:rsidP="00FF6FE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Maszyn Torowych </w:t>
      </w:r>
    </w:p>
    <w:p w14:paraId="4BC694BC" w14:textId="661F410B" w:rsidR="00FF6FE7" w:rsidRPr="009564BD" w:rsidRDefault="00FF6FE7" w:rsidP="00FF6FE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2a, 31-987 Kraków</w:t>
      </w:r>
    </w:p>
    <w:p w14:paraId="6D330983" w14:textId="09F70FA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11B2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B2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5C880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11B2B">
        <w:rPr>
          <w:rFonts w:ascii="Arial" w:hAnsi="Arial" w:cs="Arial"/>
          <w:b/>
          <w:sz w:val="24"/>
          <w:szCs w:val="24"/>
        </w:rPr>
        <w:t xml:space="preserve">ZAKUPOWYM </w:t>
      </w:r>
      <w:r w:rsidR="00011B2B">
        <w:rPr>
          <w:rFonts w:ascii="Arial" w:hAnsi="Arial" w:cs="Arial"/>
          <w:b/>
          <w:sz w:val="24"/>
          <w:szCs w:val="24"/>
        </w:rPr>
        <w:t xml:space="preserve"> </w:t>
      </w:r>
      <w:r w:rsidRPr="00011B2B">
        <w:rPr>
          <w:rFonts w:ascii="Arial" w:hAnsi="Arial" w:cs="Arial"/>
          <w:b/>
          <w:sz w:val="24"/>
          <w:szCs w:val="24"/>
        </w:rPr>
        <w:t>I</w:t>
      </w:r>
      <w:proofErr w:type="gramEnd"/>
      <w:r w:rsidRPr="00011B2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011B2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FA3BDD0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4A376F" w:rsidRPr="004A376F">
        <w:rPr>
          <w:rFonts w:ascii="Arial" w:hAnsi="Arial" w:cs="Arial"/>
          <w:b/>
          <w:bCs/>
          <w:sz w:val="22"/>
          <w:szCs w:val="22"/>
        </w:rPr>
        <w:t>Sukcesywna dostawa olejów, płynów i smarów dla PKP Polskie Linie Kolejowe S.A. Zakład Maszyn Torowych w Krakowie z podziałem na 4 części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371843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FF6FE7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F8C15E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FF6FE7">
        <w:rPr>
          <w:rFonts w:ascii="Arial" w:hAnsi="Arial" w:cs="Arial"/>
          <w:sz w:val="22"/>
          <w:szCs w:val="22"/>
        </w:rPr>
        <w:t>a,b</w:t>
      </w:r>
      <w:proofErr w:type="gramEnd"/>
      <w:r w:rsidR="00FF6FE7">
        <w:rPr>
          <w:rFonts w:ascii="Arial" w:hAnsi="Arial" w:cs="Arial"/>
          <w:sz w:val="22"/>
          <w:szCs w:val="22"/>
        </w:rPr>
        <w:t>,c</w:t>
      </w:r>
      <w:proofErr w:type="spellEnd"/>
      <w:r w:rsidR="00FF6FE7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97EEF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53C8D1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11B2B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6EFC8B7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11B2B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7254000">
    <w:abstractNumId w:val="3"/>
  </w:num>
  <w:num w:numId="2" w16cid:durableId="851452516">
    <w:abstractNumId w:val="0"/>
  </w:num>
  <w:num w:numId="3" w16cid:durableId="78647850">
    <w:abstractNumId w:val="2"/>
  </w:num>
  <w:num w:numId="4" w16cid:durableId="531529373">
    <w:abstractNumId w:val="1"/>
  </w:num>
  <w:num w:numId="5" w16cid:durableId="574164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1B2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0FEB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A376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1F2E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6179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2F7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11B2B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011B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Panasiuk Magdalena</cp:lastModifiedBy>
  <cp:revision>35</cp:revision>
  <cp:lastPrinted>2021-12-07T13:00:00Z</cp:lastPrinted>
  <dcterms:created xsi:type="dcterms:W3CDTF">2021-12-06T10:36:00Z</dcterms:created>
  <dcterms:modified xsi:type="dcterms:W3CDTF">2024-05-14T09:10:00Z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