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0EB249A5" w:rsidR="00D0366B" w:rsidRPr="003D467B" w:rsidRDefault="00542A96" w:rsidP="003D467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92190" w14:textId="77777777" w:rsidR="003D467B" w:rsidRDefault="003D467B" w:rsidP="003D467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3D4FFD7" w14:textId="658E9724" w:rsidR="007939AB" w:rsidRPr="007939AB" w:rsidRDefault="007939AB" w:rsidP="003D467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D467B" w:rsidRPr="003D467B">
        <w:rPr>
          <w:rFonts w:ascii="Arial" w:eastAsia="Arial" w:hAnsi="Arial" w:cs="Arial"/>
          <w:color w:val="auto"/>
          <w:sz w:val="22"/>
          <w:szCs w:val="22"/>
          <w:lang w:eastAsia="ar-SA"/>
        </w:rPr>
        <w:t>PZ.294.18023.2024</w:t>
      </w:r>
    </w:p>
    <w:p w14:paraId="6D6791CD" w14:textId="558182F2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D467B" w:rsidRPr="003D467B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0881/IZ18GM/16031/04428/24/P</w:t>
      </w:r>
    </w:p>
    <w:p w14:paraId="3951563E" w14:textId="6F0D247C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D467B">
        <w:rPr>
          <w:rFonts w:ascii="Arial" w:hAnsi="Arial" w:cs="Arial"/>
          <w:b/>
          <w:sz w:val="22"/>
          <w:szCs w:val="22"/>
        </w:rPr>
        <w:t xml:space="preserve"> </w:t>
      </w:r>
      <w:r w:rsidR="003D467B" w:rsidRPr="003D467B">
        <w:rPr>
          <w:rFonts w:ascii="Arial" w:hAnsi="Arial" w:cs="Arial"/>
          <w:b/>
          <w:sz w:val="22"/>
          <w:szCs w:val="22"/>
        </w:rPr>
        <w:t>Pomiary czynników szkodliwych w środowisku pracy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EE3D397" w14:textId="596E5B8F" w:rsidR="003D467B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4FA1E2A" w14:textId="193486E6" w:rsidR="003D467B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B4FD350" w14:textId="35AAAA40" w:rsidR="003D467B" w:rsidRPr="00542A96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FCD7122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Pr="003D467B">
        <w:rPr>
          <w:rFonts w:ascii="Arial" w:hAnsi="Arial" w:cs="Arial"/>
          <w:b/>
          <w:bCs/>
          <w:sz w:val="22"/>
          <w:szCs w:val="22"/>
        </w:rPr>
        <w:t>„</w:t>
      </w:r>
      <w:r w:rsidR="003D467B" w:rsidRPr="003D467B">
        <w:rPr>
          <w:rFonts w:ascii="Arial" w:hAnsi="Arial" w:cs="Arial"/>
          <w:b/>
          <w:bCs/>
          <w:sz w:val="22"/>
          <w:szCs w:val="22"/>
        </w:rPr>
        <w:t>Pomiary czynników szkodliwych w środowisku pracy</w:t>
      </w:r>
      <w:r w:rsidRPr="003D467B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FB5C" w14:textId="77777777" w:rsidR="00E155F9" w:rsidRDefault="00E155F9" w:rsidP="00DA091E">
      <w:r>
        <w:separator/>
      </w:r>
    </w:p>
  </w:endnote>
  <w:endnote w:type="continuationSeparator" w:id="0">
    <w:p w14:paraId="7C169F49" w14:textId="77777777" w:rsidR="00E155F9" w:rsidRDefault="00E155F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CB02" w14:textId="77777777" w:rsidR="00E155F9" w:rsidRDefault="00E155F9" w:rsidP="00DA091E">
      <w:r>
        <w:separator/>
      </w:r>
    </w:p>
  </w:footnote>
  <w:footnote w:type="continuationSeparator" w:id="0">
    <w:p w14:paraId="6D017BE2" w14:textId="77777777" w:rsidR="00E155F9" w:rsidRDefault="00E155F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DF22D8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D467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D467B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467B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F9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14</cp:revision>
  <cp:lastPrinted>2019-11-21T08:44:00Z</cp:lastPrinted>
  <dcterms:created xsi:type="dcterms:W3CDTF">2021-01-08T11:58:00Z</dcterms:created>
  <dcterms:modified xsi:type="dcterms:W3CDTF">2024-10-03T08:16:00Z</dcterms:modified>
</cp:coreProperties>
</file>