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30AD3" w14:textId="77777777" w:rsidR="00D869C5" w:rsidRPr="00781A15" w:rsidRDefault="00D869C5" w:rsidP="00D869C5">
      <w:pPr>
        <w:jc w:val="center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Gwarancja [ubezpieczeniowa/bankow</w:t>
      </w:r>
      <w:r w:rsidR="0088184D">
        <w:rPr>
          <w:rFonts w:ascii="Arial" w:hAnsi="Arial" w:cs="Arial"/>
          <w:b/>
          <w:color w:val="000000"/>
          <w:sz w:val="24"/>
          <w:szCs w:val="24"/>
          <w:lang w:val="pl-PL"/>
        </w:rPr>
        <w:t>a] należytego wykonania umowy i 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właściwego usunięcia wad i usterek</w:t>
      </w:r>
    </w:p>
    <w:p w14:paraId="1F734594" w14:textId="77777777" w:rsidR="00D869C5" w:rsidRPr="00781A15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val="pl-PL" w:eastAsia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nr [</w:t>
      </w:r>
      <w:r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2440FB3C" w14:textId="77777777" w:rsidR="00D869C5" w:rsidRPr="00781A15" w:rsidRDefault="00D869C5" w:rsidP="00D869C5">
      <w:pPr>
        <w:jc w:val="center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6BF2F6AC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62EE286E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6591FF37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GWARANT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 [</w:t>
      </w:r>
      <w:r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]</w:t>
      </w:r>
    </w:p>
    <w:p w14:paraId="2CF8D977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61BB8711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BENEFICJENT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</w:p>
    <w:p w14:paraId="72397309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PKP Polskie Linie Kolejowe S.A.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z siedzibą </w:t>
      </w:r>
      <w:r w:rsidRPr="00781A15">
        <w:rPr>
          <w:rFonts w:ascii="Arial" w:hAnsi="Arial" w:cs="Arial"/>
          <w:sz w:val="24"/>
          <w:szCs w:val="24"/>
          <w:lang w:val="pl-PL"/>
        </w:rPr>
        <w:t>w Warszawie przy ul. Targowej nr 74, 03-734 Warszawa, wpisana do rejestru przedsiębiorców Krajowego Rejestru Sądowego prowadzonego przez Sąd Rejonowy dla m. st. Warszawy w Warszawie, XIII Wydział Gospodarczy Krajowego Rejestru Sądowego pod numerem 0000037568, posiadająca numer NIP 113-23-16-427,</w:t>
      </w:r>
    </w:p>
    <w:p w14:paraId="20FF14A3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74C76822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WYKONAWCA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 [</w:t>
      </w:r>
      <w:r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]</w:t>
      </w:r>
    </w:p>
    <w:p w14:paraId="20F2E607" w14:textId="77777777" w:rsidR="00D869C5" w:rsidRPr="00781A15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[Konsorcjum w składzie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216F4FD2" w14:textId="77777777" w:rsidR="00D869C5" w:rsidRPr="00781A15" w:rsidRDefault="00D869C5" w:rsidP="00D869C5">
      <w:pPr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[Lider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4655E462" w14:textId="77777777" w:rsidR="00D869C5" w:rsidRPr="00781A15" w:rsidRDefault="00D869C5" w:rsidP="00D869C5">
      <w:pPr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[Partner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  <w:r w:rsidRPr="00781A15">
        <w:rPr>
          <w:rFonts w:ascii="Arial" w:hAnsi="Arial" w:cs="Arial"/>
          <w:b/>
          <w:color w:val="000000"/>
          <w:sz w:val="24"/>
          <w:szCs w:val="24"/>
          <w:lang w:val="pl-PL"/>
        </w:rPr>
        <w:t>]</w:t>
      </w:r>
    </w:p>
    <w:p w14:paraId="68276D2C" w14:textId="77777777" w:rsidR="00D869C5" w:rsidRPr="00781A15" w:rsidRDefault="00D869C5" w:rsidP="00D869C5">
      <w:pPr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</w:p>
    <w:p w14:paraId="4B942E90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Niniejsza gwarancja (zwana dalej "Gwarancją") została wystawiona na zlecenie [nazwa podmiotu], w celu zabezpieczenia </w:t>
      </w:r>
      <w:r w:rsidR="00046789">
        <w:rPr>
          <w:rFonts w:ascii="Arial" w:hAnsi="Arial" w:cs="Arial"/>
          <w:color w:val="000000"/>
          <w:sz w:val="24"/>
          <w:szCs w:val="24"/>
          <w:lang w:val="pl-PL"/>
        </w:rPr>
        <w:t>należytego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wykonania przez Wykonawcę umowy</w:t>
      </w:r>
      <w:r w:rsidR="00046789">
        <w:rPr>
          <w:rFonts w:ascii="Arial" w:hAnsi="Arial" w:cs="Arial"/>
          <w:color w:val="000000"/>
          <w:sz w:val="24"/>
          <w:szCs w:val="24"/>
          <w:lang w:val="pl-PL"/>
        </w:rPr>
        <w:t xml:space="preserve"> numer </w:t>
      </w:r>
      <w:r w:rsidR="00046789" w:rsidRPr="00781A15">
        <w:rPr>
          <w:rFonts w:ascii="Arial" w:hAnsi="Arial" w:cs="Arial"/>
          <w:color w:val="000000"/>
          <w:sz w:val="24"/>
          <w:szCs w:val="24"/>
          <w:lang w:val="pl-PL"/>
        </w:rPr>
        <w:t>[</w:t>
      </w:r>
      <w:r w:rsidR="00046789"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="00046789" w:rsidRPr="00046789">
        <w:rPr>
          <w:rFonts w:ascii="Arial" w:hAnsi="Arial" w:cs="Arial"/>
          <w:color w:val="000000"/>
          <w:sz w:val="24"/>
          <w:szCs w:val="24"/>
          <w:lang w:val="pl-PL"/>
        </w:rPr>
        <w:t>]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, która ma b</w:t>
      </w:r>
      <w:r w:rsidR="0088184D">
        <w:rPr>
          <w:rFonts w:ascii="Arial" w:hAnsi="Arial" w:cs="Arial"/>
          <w:color w:val="000000"/>
          <w:sz w:val="24"/>
          <w:szCs w:val="24"/>
          <w:lang w:val="pl-PL"/>
        </w:rPr>
        <w:t>yć zawarta pomiędzy Wykonawcą a 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Beneficjentem na: „[przedmiot umowy]”, [realizowanego w ramach projektu pod nazwą „[nazwa projektu]”] (zwanej dalej „Umową”).</w:t>
      </w:r>
    </w:p>
    <w:p w14:paraId="0ECB34A4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24AF2164" w14:textId="77777777" w:rsidR="00D869C5" w:rsidRPr="00781A15" w:rsidRDefault="00D869C5" w:rsidP="00D869C5">
      <w:pPr>
        <w:pStyle w:val="Tekstpodstawowy2"/>
        <w:rPr>
          <w:rFonts w:ascii="Arial" w:hAnsi="Arial" w:cs="Arial"/>
          <w:szCs w:val="24"/>
        </w:rPr>
      </w:pPr>
      <w:r w:rsidRPr="00781A15">
        <w:rPr>
          <w:rFonts w:ascii="Arial" w:hAnsi="Arial" w:cs="Arial"/>
          <w:szCs w:val="24"/>
        </w:rPr>
        <w:t xml:space="preserve">Gwarant zobowiązuje się nieodwołalnie i bezwarunkowo, niezależnie od ważności i skutków prawnych Umowy, do zapłaty na rzecz Beneficjenta </w:t>
      </w:r>
      <w:r w:rsidR="00DC60CB">
        <w:rPr>
          <w:rFonts w:ascii="Arial" w:hAnsi="Arial" w:cs="Arial"/>
          <w:szCs w:val="24"/>
        </w:rPr>
        <w:t xml:space="preserve">na pierwsze żądanie </w:t>
      </w:r>
      <w:r w:rsidRPr="00781A15">
        <w:rPr>
          <w:rFonts w:ascii="Arial" w:hAnsi="Arial" w:cs="Arial"/>
          <w:szCs w:val="24"/>
        </w:rPr>
        <w:t xml:space="preserve">każdej kwoty do łącznej </w:t>
      </w:r>
      <w:r w:rsidR="00151091" w:rsidRPr="00781A15">
        <w:rPr>
          <w:rFonts w:ascii="Arial" w:hAnsi="Arial" w:cs="Arial"/>
          <w:szCs w:val="24"/>
        </w:rPr>
        <w:t xml:space="preserve">maksymalnej </w:t>
      </w:r>
      <w:r w:rsidRPr="00781A15">
        <w:rPr>
          <w:rFonts w:ascii="Arial" w:hAnsi="Arial" w:cs="Arial"/>
          <w:szCs w:val="24"/>
        </w:rPr>
        <w:t>wysokości [kwota] [waluta] (słownie: [</w:t>
      </w:r>
      <w:r w:rsidRPr="00781A15">
        <w:rPr>
          <w:rFonts w:ascii="Arial" w:eastAsia="Calibri" w:hAnsi="Arial" w:cs="Arial"/>
          <w:szCs w:val="24"/>
          <w:lang w:eastAsia="pl-PL"/>
        </w:rPr>
        <w:t>●</w:t>
      </w:r>
      <w:r w:rsidRPr="00781A15">
        <w:rPr>
          <w:rFonts w:ascii="Arial" w:hAnsi="Arial" w:cs="Arial"/>
          <w:szCs w:val="24"/>
        </w:rPr>
        <w:t>]) – suma gwarancyjna, w tym:</w:t>
      </w:r>
    </w:p>
    <w:p w14:paraId="6DA0BA70" w14:textId="77777777" w:rsidR="00D869C5" w:rsidRPr="00781A15" w:rsidRDefault="00D869C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sz w:val="24"/>
          <w:szCs w:val="24"/>
          <w:lang w:val="pl-PL"/>
        </w:rPr>
        <w:t xml:space="preserve">[kwota] [waluta] (słownie: [●]) stanowiącej 100% sumy gwarancyjnej w zakresie roszczeń z tytułu niewykonania lub nienależytego wykonania Umowy (w tym z tytułu kar umownych) na </w:t>
      </w:r>
      <w:r w:rsidR="00DC60CB">
        <w:rPr>
          <w:rFonts w:ascii="Arial" w:hAnsi="Arial" w:cs="Arial"/>
          <w:sz w:val="24"/>
          <w:szCs w:val="24"/>
          <w:lang w:val="pl-PL"/>
        </w:rPr>
        <w:t>żądanie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złożone w okresie od dnia [●] do </w:t>
      </w:r>
      <w:r w:rsidRPr="00781A15">
        <w:rPr>
          <w:rFonts w:ascii="Arial" w:hAnsi="Arial" w:cs="Arial"/>
          <w:sz w:val="24"/>
          <w:szCs w:val="24"/>
          <w:lang w:val="pl-PL" w:eastAsia="pl-PL"/>
        </w:rPr>
        <w:t>dnia [●] włącznie,</w:t>
      </w:r>
    </w:p>
    <w:p w14:paraId="4A1D54F8" w14:textId="77777777" w:rsidR="00D869C5" w:rsidRPr="00781A1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sz w:val="24"/>
          <w:szCs w:val="24"/>
          <w:lang w:val="pl-PL"/>
        </w:rPr>
        <w:t xml:space="preserve">oraz 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[kwota] [waluta] (słownie: [●])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stan</w:t>
      </w:r>
      <w:r w:rsidR="0088184D">
        <w:rPr>
          <w:rFonts w:ascii="Arial" w:hAnsi="Arial" w:cs="Arial"/>
          <w:sz w:val="24"/>
          <w:szCs w:val="24"/>
          <w:lang w:val="pl-PL"/>
        </w:rPr>
        <w:t>owiącej 30% sumy gwarancyjnej w 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zakresie roszczeń z tytułu nieusunięcia wad lub usterek (w tym z tytułu kar umownych) na </w:t>
      </w:r>
      <w:r w:rsidR="00DC60CB">
        <w:rPr>
          <w:rFonts w:ascii="Arial" w:hAnsi="Arial" w:cs="Arial"/>
          <w:sz w:val="24"/>
          <w:szCs w:val="24"/>
          <w:lang w:val="pl-PL"/>
        </w:rPr>
        <w:t>żądanie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złożone w okresie od dnia [●] do </w:t>
      </w:r>
      <w:r w:rsidRPr="00781A15">
        <w:rPr>
          <w:rFonts w:ascii="Arial" w:hAnsi="Arial" w:cs="Arial"/>
          <w:sz w:val="24"/>
          <w:szCs w:val="24"/>
          <w:lang w:val="pl-PL" w:eastAsia="pl-PL"/>
        </w:rPr>
        <w:t>dnia [●] włącznie.</w:t>
      </w:r>
    </w:p>
    <w:p w14:paraId="625198B7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6F5C9086" w14:textId="77777777" w:rsidR="00A96F5F" w:rsidRPr="00C762CE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4"/>
          <w:szCs w:val="24"/>
          <w:lang w:val="pl-PL" w:eastAsia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Gwarant dokona zapłaty z tytułu Gwarancji na wskazany rachunek bankowy Beneficjenta w terminie </w:t>
      </w:r>
      <w:r w:rsidR="00AB465B">
        <w:rPr>
          <w:rFonts w:ascii="Arial" w:hAnsi="Arial" w:cs="Arial"/>
          <w:color w:val="000000"/>
          <w:sz w:val="24"/>
          <w:szCs w:val="24"/>
          <w:lang w:val="pl-PL"/>
        </w:rPr>
        <w:t>7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(słownie: </w:t>
      </w:r>
      <w:r w:rsidR="00AB465B">
        <w:rPr>
          <w:rFonts w:ascii="Arial" w:hAnsi="Arial" w:cs="Arial"/>
          <w:color w:val="000000"/>
          <w:sz w:val="24"/>
          <w:szCs w:val="24"/>
          <w:lang w:val="pl-PL"/>
        </w:rPr>
        <w:t>siedmiu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) dni od dnia doręczenia Gwarantowi pierwszego pisemnego </w:t>
      </w:r>
      <w:r w:rsidR="00DC60CB">
        <w:rPr>
          <w:rFonts w:ascii="Arial" w:hAnsi="Arial" w:cs="Arial"/>
          <w:color w:val="000000"/>
          <w:sz w:val="24"/>
          <w:szCs w:val="24"/>
          <w:lang w:val="pl-PL"/>
        </w:rPr>
        <w:t>żądania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zapłaty zawierającego oświadczenie Beneficjenta, że żądana kwota jest należna z tytułu Gwarancji ze względu na zajście zdarzenia określonego w punkcie 1 lub w punkcie 2 powyżej</w:t>
      </w:r>
      <w:r w:rsidR="00A96F5F" w:rsidRPr="00781A15">
        <w:rPr>
          <w:rFonts w:ascii="Arial" w:hAnsi="Arial" w:cs="Arial"/>
          <w:color w:val="000000"/>
          <w:sz w:val="24"/>
          <w:szCs w:val="24"/>
          <w:lang w:val="pl-PL"/>
        </w:rPr>
        <w:t>.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</w:p>
    <w:p w14:paraId="4D216209" w14:textId="77777777" w:rsidR="006C7874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4BAC8C4" w14:textId="77777777" w:rsidR="007758AD" w:rsidRPr="00781A15" w:rsidRDefault="007758AD" w:rsidP="007758AD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Nasza Gwarancja wchodzi w życie z dniem wystawienia i pozostaje ważna do dnia </w:t>
      </w:r>
      <w:r w:rsidRPr="00781A15">
        <w:rPr>
          <w:rFonts w:ascii="Arial" w:hAnsi="Arial" w:cs="Arial"/>
          <w:sz w:val="24"/>
          <w:szCs w:val="24"/>
          <w:lang w:val="pl-PL" w:eastAsia="pl-PL"/>
        </w:rPr>
        <w:t>[●]</w:t>
      </w:r>
      <w:r w:rsidR="00241C24">
        <w:rPr>
          <w:rFonts w:ascii="Arial" w:hAnsi="Arial" w:cs="Arial"/>
          <w:color w:val="000000"/>
          <w:sz w:val="24"/>
          <w:szCs w:val="24"/>
          <w:lang w:val="pl-PL"/>
        </w:rPr>
        <w:t xml:space="preserve"> („Termin ważności”).</w:t>
      </w:r>
    </w:p>
    <w:p w14:paraId="5CB4C458" w14:textId="77777777" w:rsidR="007758AD" w:rsidRPr="00781A15" w:rsidRDefault="007758AD" w:rsidP="007758AD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DDD4634" w14:textId="77777777" w:rsidR="00A96F5F" w:rsidRPr="00781A15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Pisemne żądanie zapłaty Beneficjenta powinno być podpisane przez osoby upoważnione do reprezentowania Beneficjenta i </w:t>
      </w:r>
      <w:r w:rsidR="005A4F40">
        <w:rPr>
          <w:rFonts w:ascii="Arial" w:hAnsi="Arial" w:cs="Arial"/>
          <w:color w:val="000000"/>
          <w:sz w:val="24"/>
          <w:szCs w:val="24"/>
          <w:lang w:val="pl-PL"/>
        </w:rPr>
        <w:t>doręczone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 Gwarantowi najpóźniej w ostatnim dniu Terminu ważności niniejszej Gwarancji, na adres: </w:t>
      </w:r>
      <w:r w:rsidR="000450DE" w:rsidRPr="00781A15">
        <w:rPr>
          <w:rFonts w:ascii="Arial" w:hAnsi="Arial" w:cs="Arial"/>
          <w:color w:val="000000"/>
          <w:sz w:val="24"/>
          <w:szCs w:val="24"/>
          <w:lang w:val="pl-PL"/>
        </w:rPr>
        <w:t>[</w:t>
      </w:r>
      <w:r w:rsidR="000450DE" w:rsidRPr="00781A15">
        <w:rPr>
          <w:rFonts w:ascii="Arial" w:eastAsia="Calibri" w:hAnsi="Arial" w:cs="Arial"/>
          <w:sz w:val="24"/>
          <w:szCs w:val="24"/>
          <w:lang w:val="pl-PL" w:eastAsia="pl-PL"/>
        </w:rPr>
        <w:t>●</w:t>
      </w:r>
      <w:r w:rsidR="000450DE" w:rsidRPr="00781A15">
        <w:rPr>
          <w:rFonts w:ascii="Arial" w:hAnsi="Arial" w:cs="Arial"/>
          <w:color w:val="000000"/>
          <w:sz w:val="24"/>
          <w:szCs w:val="24"/>
          <w:lang w:val="pl-PL"/>
        </w:rPr>
        <w:t>]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:</w:t>
      </w:r>
    </w:p>
    <w:p w14:paraId="4CDAF163" w14:textId="77777777" w:rsidR="00A96F5F" w:rsidRPr="006C7874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>za pośrednictwem banku prowadzącego r</w:t>
      </w:r>
      <w:r w:rsidR="0088184D">
        <w:rPr>
          <w:rFonts w:ascii="Arial" w:hAnsi="Arial" w:cs="Arial"/>
          <w:color w:val="000000"/>
          <w:sz w:val="24"/>
          <w:szCs w:val="24"/>
          <w:lang w:val="pl-PL"/>
        </w:rPr>
        <w:t>achunek Beneficjenta wraz z 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potwierdzeniem tego banku, że podpisy złożone na wezwaniu </w:t>
      </w:r>
      <w:r w:rsidR="00DB11F4">
        <w:rPr>
          <w:rFonts w:ascii="Arial" w:hAnsi="Arial" w:cs="Arial"/>
          <w:color w:val="000000"/>
          <w:sz w:val="24"/>
          <w:szCs w:val="24"/>
          <w:lang w:val="pl-PL"/>
        </w:rPr>
        <w:t xml:space="preserve">do 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zapłaty należą do osób upoważnionych do reprezentowania Beneficjenta, lub</w:t>
      </w:r>
    </w:p>
    <w:p w14:paraId="066B3B29" w14:textId="77777777" w:rsidR="00A96F5F" w:rsidRPr="006C7874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bezpośrednio wraz z dołączonym notarialnym lub dokonanym przez bank Beneficjenta poświadczeniem autentyczności złożonych przez osoby upoważnione do reprezentowania Beneficjenta podpisów na wezwaniu </w:t>
      </w:r>
      <w:r w:rsidR="00DB11F4">
        <w:rPr>
          <w:rFonts w:ascii="Arial" w:hAnsi="Arial" w:cs="Arial"/>
          <w:color w:val="000000"/>
          <w:sz w:val="24"/>
          <w:szCs w:val="24"/>
          <w:lang w:val="pl-PL"/>
        </w:rPr>
        <w:t xml:space="preserve">do 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zapłaty.</w:t>
      </w:r>
    </w:p>
    <w:p w14:paraId="5AC93F5A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75904705" w14:textId="77777777" w:rsidR="00D869C5" w:rsidRPr="00781A15" w:rsidRDefault="00D869C5" w:rsidP="00D869C5">
      <w:pPr>
        <w:pStyle w:val="Tekstpodstawowy"/>
        <w:rPr>
          <w:rFonts w:ascii="Arial" w:hAnsi="Arial" w:cs="Arial"/>
          <w:color w:val="000000"/>
          <w:szCs w:val="24"/>
        </w:rPr>
      </w:pPr>
      <w:r w:rsidRPr="00781A15">
        <w:rPr>
          <w:rFonts w:ascii="Arial" w:hAnsi="Arial" w:cs="Arial"/>
          <w:color w:val="000000"/>
          <w:szCs w:val="24"/>
        </w:rPr>
        <w:t>Zobowiązanie Gwaranta wynikające z Gwarancji zmniejsza się o kwotę każdej płatności dokonanej w wyniku realizacji roszczenia z Gwarancji.</w:t>
      </w:r>
    </w:p>
    <w:p w14:paraId="3B01772A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424552E9" w14:textId="77777777" w:rsidR="00151091" w:rsidRPr="00781A15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>Gwarancja wygasa automatycznie i całkowicie w przypadku:</w:t>
      </w:r>
    </w:p>
    <w:p w14:paraId="788A8783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gdyby Wasze żądanie zapłaty i Wasze oświadczenie nie zostały nam doręczone w </w:t>
      </w:r>
      <w:r w:rsidR="00A96F5F" w:rsidRPr="006C7874">
        <w:rPr>
          <w:rFonts w:ascii="Arial" w:hAnsi="Arial" w:cs="Arial"/>
          <w:color w:val="000000"/>
          <w:sz w:val="24"/>
          <w:szCs w:val="24"/>
          <w:lang w:val="pl-PL"/>
        </w:rPr>
        <w:t>T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erminie ważności gwarancji,</w:t>
      </w:r>
    </w:p>
    <w:p w14:paraId="757DA8BE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left" w:pos="211"/>
          <w:tab w:val="right" w:pos="8953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>zwolnienia nas przez Was ze wszystk</w:t>
      </w:r>
      <w:r w:rsidR="0088184D">
        <w:rPr>
          <w:rFonts w:ascii="Arial" w:hAnsi="Arial" w:cs="Arial"/>
          <w:color w:val="000000"/>
          <w:sz w:val="24"/>
          <w:szCs w:val="24"/>
          <w:lang w:val="pl-PL"/>
        </w:rPr>
        <w:t>ich zobowiązań przewidzianych w 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gwarancji, przed upływem </w:t>
      </w:r>
      <w:r w:rsidR="00A96F5F" w:rsidRPr="006C7874">
        <w:rPr>
          <w:rFonts w:ascii="Arial" w:hAnsi="Arial" w:cs="Arial"/>
          <w:color w:val="000000"/>
          <w:sz w:val="24"/>
          <w:szCs w:val="24"/>
          <w:lang w:val="pl-PL"/>
        </w:rPr>
        <w:t>T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erminu jej ważności, </w:t>
      </w:r>
    </w:p>
    <w:p w14:paraId="70BF8079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gdy nasze świadczenia z tytułu niniejszej gwarancji osiągną kwotę gwarancji, </w:t>
      </w:r>
    </w:p>
    <w:p w14:paraId="7DB0A11B" w14:textId="77777777" w:rsidR="00151091" w:rsidRPr="006C7874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6C7874">
        <w:rPr>
          <w:rFonts w:ascii="Arial" w:hAnsi="Arial" w:cs="Arial"/>
          <w:color w:val="000000"/>
          <w:sz w:val="24"/>
          <w:szCs w:val="24"/>
          <w:lang w:val="pl-PL"/>
        </w:rPr>
        <w:t xml:space="preserve">zwrócenia nam niniejszej gwarancji w </w:t>
      </w:r>
      <w:r w:rsidR="00A96F5F" w:rsidRPr="006C7874">
        <w:rPr>
          <w:rFonts w:ascii="Arial" w:hAnsi="Arial" w:cs="Arial"/>
          <w:color w:val="000000"/>
          <w:sz w:val="24"/>
          <w:szCs w:val="24"/>
          <w:lang w:val="pl-PL"/>
        </w:rPr>
        <w:t>T</w:t>
      </w:r>
      <w:r w:rsidRPr="006C7874">
        <w:rPr>
          <w:rFonts w:ascii="Arial" w:hAnsi="Arial" w:cs="Arial"/>
          <w:color w:val="000000"/>
          <w:sz w:val="24"/>
          <w:szCs w:val="24"/>
          <w:lang w:val="pl-PL"/>
        </w:rPr>
        <w:t>erminie jej ważności.</w:t>
      </w:r>
    </w:p>
    <w:p w14:paraId="7C219273" w14:textId="77777777" w:rsidR="00151091" w:rsidRPr="00781A15" w:rsidRDefault="00151091" w:rsidP="006C7874">
      <w:pPr>
        <w:ind w:left="170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2EFC398B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D385567" w14:textId="77777777" w:rsidR="00D869C5" w:rsidRPr="00C762CE" w:rsidRDefault="00D869C5" w:rsidP="00D869C5">
      <w:pPr>
        <w:jc w:val="both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sz w:val="24"/>
          <w:szCs w:val="24"/>
          <w:lang w:val="pl-PL"/>
        </w:rPr>
        <w:t>Gwarant się zgadza, że żadna zmiana ani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781A15">
        <w:rPr>
          <w:rFonts w:ascii="Arial" w:hAnsi="Arial" w:cs="Arial"/>
          <w:sz w:val="24"/>
          <w:szCs w:val="24"/>
          <w:lang w:val="pl-PL"/>
        </w:rPr>
        <w:t>, z wyłączeniem zmian Umowy skutkujących zwolnieniem Wykonawcy przez Beneficjenta z obowiązków, zabezpieczonych niniejszą gwarancją</w:t>
      </w:r>
      <w:r w:rsidR="00241C24">
        <w:rPr>
          <w:rFonts w:ascii="Arial" w:hAnsi="Arial" w:cs="Arial"/>
          <w:sz w:val="24"/>
          <w:szCs w:val="24"/>
          <w:lang w:val="pl-PL"/>
        </w:rPr>
        <w:t>.</w:t>
      </w:r>
    </w:p>
    <w:p w14:paraId="153103F9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147219BD" w14:textId="77777777" w:rsidR="00D869C5" w:rsidRPr="00781A15" w:rsidRDefault="004F5E12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>
        <w:rPr>
          <w:rFonts w:ascii="Arial" w:hAnsi="Arial" w:cs="Arial"/>
          <w:color w:val="000000"/>
          <w:sz w:val="24"/>
          <w:szCs w:val="24"/>
          <w:lang w:val="pl-PL"/>
        </w:rPr>
        <w:t>Wierzytelności Beneficjenta wynikające z Gwarancji nie mogą być przeniesione na osobę trzecią bez zgody Gwaranta</w:t>
      </w:r>
      <w:r w:rsidR="00D869C5" w:rsidRPr="00781A15">
        <w:rPr>
          <w:rFonts w:ascii="Arial" w:hAnsi="Arial" w:cs="Arial"/>
          <w:color w:val="000000"/>
          <w:sz w:val="24"/>
          <w:szCs w:val="24"/>
          <w:lang w:val="pl-PL"/>
        </w:rPr>
        <w:t>.</w:t>
      </w:r>
    </w:p>
    <w:p w14:paraId="78521690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00388748" w14:textId="77777777" w:rsidR="00D869C5" w:rsidRPr="00781A15" w:rsidRDefault="00D869C5" w:rsidP="00D869C5">
      <w:pPr>
        <w:pStyle w:val="Tekstkomentarza"/>
        <w:rPr>
          <w:rFonts w:ascii="Arial" w:hAnsi="Arial" w:cs="Arial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>Gwarancja poddana jest prawu polskiemu.</w:t>
      </w:r>
      <w:r w:rsidRPr="00781A15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3AA771A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0DA7DECA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781A15">
        <w:rPr>
          <w:rFonts w:ascii="Arial" w:hAnsi="Arial" w:cs="Arial"/>
          <w:color w:val="000000"/>
          <w:sz w:val="24"/>
          <w:szCs w:val="24"/>
          <w:lang w:val="pl-PL"/>
        </w:rPr>
        <w:t xml:space="preserve">Wszelkie spory powstające w związku z Gwarancją będą rozstrzygane przez sąd właściwy dla </w:t>
      </w:r>
      <w:r w:rsidRPr="00781A15">
        <w:rPr>
          <w:rFonts w:ascii="Arial" w:hAnsi="Arial" w:cs="Arial"/>
          <w:sz w:val="24"/>
          <w:szCs w:val="24"/>
          <w:lang w:val="pl-PL"/>
        </w:rPr>
        <w:t>siedziby</w:t>
      </w:r>
      <w:r w:rsidRPr="00781A15">
        <w:rPr>
          <w:rFonts w:ascii="Arial" w:hAnsi="Arial" w:cs="Arial"/>
          <w:color w:val="FF0000"/>
          <w:sz w:val="24"/>
          <w:szCs w:val="24"/>
          <w:lang w:val="pl-PL"/>
        </w:rPr>
        <w:t xml:space="preserve"> </w:t>
      </w:r>
      <w:r w:rsidRPr="00781A15">
        <w:rPr>
          <w:rFonts w:ascii="Arial" w:hAnsi="Arial" w:cs="Arial"/>
          <w:color w:val="000000"/>
          <w:sz w:val="24"/>
          <w:szCs w:val="24"/>
          <w:lang w:val="pl-PL"/>
        </w:rPr>
        <w:t>Beneficjenta.</w:t>
      </w:r>
    </w:p>
    <w:p w14:paraId="7C1AB205" w14:textId="77777777" w:rsidR="00D869C5" w:rsidRPr="00781A15" w:rsidRDefault="00D869C5" w:rsidP="00D869C5">
      <w:pPr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272C5685" w14:textId="77777777" w:rsidR="001B2E6C" w:rsidRPr="00781A15" w:rsidRDefault="001B2E6C">
      <w:pPr>
        <w:rPr>
          <w:rFonts w:ascii="Arial" w:hAnsi="Arial" w:cs="Arial"/>
          <w:sz w:val="24"/>
          <w:szCs w:val="24"/>
          <w:lang w:val="pl-PL"/>
        </w:rPr>
      </w:pPr>
    </w:p>
    <w:p w14:paraId="6AFFFD29" w14:textId="77777777" w:rsidR="00C86191" w:rsidRPr="00781A15" w:rsidRDefault="001B2E6C">
      <w:pPr>
        <w:rPr>
          <w:rFonts w:ascii="Arial" w:hAnsi="Arial" w:cs="Arial"/>
          <w:i/>
          <w:sz w:val="24"/>
          <w:szCs w:val="24"/>
          <w:lang w:val="pl-PL"/>
        </w:rPr>
      </w:pPr>
      <w:r w:rsidRPr="00781A15">
        <w:rPr>
          <w:rFonts w:ascii="Arial" w:hAnsi="Arial" w:cs="Arial"/>
          <w:i/>
          <w:sz w:val="24"/>
          <w:szCs w:val="24"/>
          <w:lang w:val="pl-PL"/>
        </w:rPr>
        <w:t>Data i podpis Gwaranta</w:t>
      </w:r>
    </w:p>
    <w:sectPr w:rsidR="00C86191" w:rsidRPr="00781A15" w:rsidSect="00CB5D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30F4" w14:textId="77777777" w:rsidR="00B90DB9" w:rsidRDefault="00B90DB9">
      <w:r>
        <w:separator/>
      </w:r>
    </w:p>
  </w:endnote>
  <w:endnote w:type="continuationSeparator" w:id="0">
    <w:p w14:paraId="2B9A690C" w14:textId="77777777" w:rsidR="00B90DB9" w:rsidRDefault="00B9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3F0F" w14:textId="65321742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4C0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915D9E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4088" w14:textId="77777777" w:rsidR="00642314" w:rsidRPr="00642314" w:rsidRDefault="00642314" w:rsidP="00642314">
    <w:pPr>
      <w:pStyle w:val="Stopka"/>
      <w:jc w:val="right"/>
      <w:rPr>
        <w:rFonts w:ascii="Arial" w:hAnsi="Arial" w:cs="Arial"/>
      </w:rPr>
    </w:pPr>
    <w:r w:rsidRPr="00642314">
      <w:rPr>
        <w:rFonts w:ascii="Arial" w:hAnsi="Arial" w:cs="Arial"/>
        <w:lang w:val="pl-PL"/>
      </w:rPr>
      <w:t xml:space="preserve">Strona </w:t>
    </w:r>
    <w:r w:rsidRPr="00642314">
      <w:rPr>
        <w:rFonts w:ascii="Arial" w:hAnsi="Arial" w:cs="Arial"/>
      </w:rPr>
      <w:fldChar w:fldCharType="begin"/>
    </w:r>
    <w:r w:rsidRPr="00642314">
      <w:rPr>
        <w:rFonts w:ascii="Arial" w:hAnsi="Arial" w:cs="Arial"/>
      </w:rPr>
      <w:instrText>PAGE  \* Arabic  \* MERGEFORMAT</w:instrText>
    </w:r>
    <w:r w:rsidRPr="00642314">
      <w:rPr>
        <w:rFonts w:ascii="Arial" w:hAnsi="Arial" w:cs="Arial"/>
      </w:rPr>
      <w:fldChar w:fldCharType="separate"/>
    </w:r>
    <w:r w:rsidRPr="00642314">
      <w:rPr>
        <w:rFonts w:ascii="Arial" w:hAnsi="Arial" w:cs="Arial"/>
        <w:lang w:val="pl-PL"/>
      </w:rPr>
      <w:t>2</w:t>
    </w:r>
    <w:r w:rsidRPr="00642314">
      <w:rPr>
        <w:rFonts w:ascii="Arial" w:hAnsi="Arial" w:cs="Arial"/>
      </w:rPr>
      <w:fldChar w:fldCharType="end"/>
    </w:r>
    <w:r w:rsidRPr="00642314">
      <w:rPr>
        <w:rFonts w:ascii="Arial" w:hAnsi="Arial" w:cs="Arial"/>
        <w:lang w:val="pl-PL"/>
      </w:rPr>
      <w:t xml:space="preserve"> z </w:t>
    </w:r>
    <w:r w:rsidRPr="00642314">
      <w:rPr>
        <w:rFonts w:ascii="Arial" w:hAnsi="Arial" w:cs="Arial"/>
      </w:rPr>
      <w:fldChar w:fldCharType="begin"/>
    </w:r>
    <w:r w:rsidRPr="00642314">
      <w:rPr>
        <w:rFonts w:ascii="Arial" w:hAnsi="Arial" w:cs="Arial"/>
      </w:rPr>
      <w:instrText>NUMPAGES \ * arabskie \ * MERGEFORMAT</w:instrText>
    </w:r>
    <w:r w:rsidRPr="00642314">
      <w:rPr>
        <w:rFonts w:ascii="Arial" w:hAnsi="Arial" w:cs="Arial"/>
      </w:rPr>
      <w:fldChar w:fldCharType="separate"/>
    </w:r>
    <w:r w:rsidRPr="00642314">
      <w:rPr>
        <w:rFonts w:ascii="Arial" w:hAnsi="Arial" w:cs="Arial"/>
        <w:lang w:val="pl-PL"/>
      </w:rPr>
      <w:t>2</w:t>
    </w:r>
    <w:r w:rsidRPr="00642314">
      <w:rPr>
        <w:rFonts w:ascii="Arial" w:hAnsi="Arial" w:cs="Arial"/>
      </w:rPr>
      <w:fldChar w:fldCharType="end"/>
    </w:r>
  </w:p>
  <w:p w14:paraId="7196F830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66C87" w14:textId="77777777" w:rsidR="00642314" w:rsidRPr="00642314" w:rsidRDefault="00642314" w:rsidP="00642314">
    <w:pPr>
      <w:pStyle w:val="Stopka"/>
      <w:jc w:val="right"/>
      <w:rPr>
        <w:rFonts w:ascii="Arial" w:hAnsi="Arial" w:cs="Arial"/>
      </w:rPr>
    </w:pPr>
    <w:r w:rsidRPr="00642314">
      <w:rPr>
        <w:rFonts w:ascii="Arial" w:hAnsi="Arial" w:cs="Arial"/>
        <w:lang w:val="pl-PL"/>
      </w:rPr>
      <w:t xml:space="preserve">Strona </w:t>
    </w:r>
    <w:r w:rsidRPr="00642314">
      <w:rPr>
        <w:rFonts w:ascii="Arial" w:hAnsi="Arial" w:cs="Arial"/>
      </w:rPr>
      <w:fldChar w:fldCharType="begin"/>
    </w:r>
    <w:r w:rsidRPr="00642314">
      <w:rPr>
        <w:rFonts w:ascii="Arial" w:hAnsi="Arial" w:cs="Arial"/>
      </w:rPr>
      <w:instrText>PAGE  \* Arabic  \* MERGEFORMAT</w:instrText>
    </w:r>
    <w:r w:rsidRPr="00642314">
      <w:rPr>
        <w:rFonts w:ascii="Arial" w:hAnsi="Arial" w:cs="Arial"/>
      </w:rPr>
      <w:fldChar w:fldCharType="separate"/>
    </w:r>
    <w:r w:rsidRPr="00642314">
      <w:rPr>
        <w:rFonts w:ascii="Arial" w:hAnsi="Arial" w:cs="Arial"/>
        <w:lang w:val="pl-PL"/>
      </w:rPr>
      <w:t>2</w:t>
    </w:r>
    <w:r w:rsidRPr="00642314">
      <w:rPr>
        <w:rFonts w:ascii="Arial" w:hAnsi="Arial" w:cs="Arial"/>
      </w:rPr>
      <w:fldChar w:fldCharType="end"/>
    </w:r>
    <w:r w:rsidRPr="00642314">
      <w:rPr>
        <w:rFonts w:ascii="Arial" w:hAnsi="Arial" w:cs="Arial"/>
        <w:lang w:val="pl-PL"/>
      </w:rPr>
      <w:t xml:space="preserve"> z </w:t>
    </w:r>
    <w:r w:rsidRPr="00642314">
      <w:rPr>
        <w:rFonts w:ascii="Arial" w:hAnsi="Arial" w:cs="Arial"/>
      </w:rPr>
      <w:fldChar w:fldCharType="begin"/>
    </w:r>
    <w:r w:rsidRPr="00642314">
      <w:rPr>
        <w:rFonts w:ascii="Arial" w:hAnsi="Arial" w:cs="Arial"/>
      </w:rPr>
      <w:instrText>NUMPAGES \ * arabskie \ * MERGEFORMAT</w:instrText>
    </w:r>
    <w:r w:rsidRPr="00642314">
      <w:rPr>
        <w:rFonts w:ascii="Arial" w:hAnsi="Arial" w:cs="Arial"/>
      </w:rPr>
      <w:fldChar w:fldCharType="separate"/>
    </w:r>
    <w:r w:rsidRPr="00642314">
      <w:rPr>
        <w:rFonts w:ascii="Arial" w:hAnsi="Arial" w:cs="Arial"/>
        <w:lang w:val="pl-PL"/>
      </w:rPr>
      <w:t>2</w:t>
    </w:r>
    <w:r w:rsidRPr="00642314">
      <w:rPr>
        <w:rFonts w:ascii="Arial" w:hAnsi="Arial" w:cs="Arial"/>
      </w:rPr>
      <w:fldChar w:fldCharType="end"/>
    </w:r>
  </w:p>
  <w:p w14:paraId="0B7D7966" w14:textId="77777777" w:rsidR="00642314" w:rsidRDefault="00642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880A" w14:textId="77777777" w:rsidR="00B90DB9" w:rsidRDefault="00B90DB9">
      <w:r>
        <w:separator/>
      </w:r>
    </w:p>
  </w:footnote>
  <w:footnote w:type="continuationSeparator" w:id="0">
    <w:p w14:paraId="6784DFD5" w14:textId="77777777" w:rsidR="00B90DB9" w:rsidRDefault="00B90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E0B8" w14:textId="77777777" w:rsidR="00642314" w:rsidRDefault="006423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A068" w14:textId="77777777" w:rsidR="00642314" w:rsidRDefault="006423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D68F" w14:textId="1C994F12" w:rsidR="00586E53" w:rsidRPr="00D30E32" w:rsidRDefault="00477D91" w:rsidP="00586E53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  <w:lang w:val="pl-PL"/>
      </w:rPr>
    </w:pPr>
    <w:r w:rsidRPr="00D30E32">
      <w:rPr>
        <w:rFonts w:ascii="Arial" w:hAnsi="Arial" w:cs="Arial"/>
        <w:b/>
        <w:bCs/>
        <w:i/>
        <w:iCs/>
        <w:sz w:val="18"/>
        <w:szCs w:val="18"/>
        <w:lang w:val="pl-PL"/>
      </w:rPr>
      <w:t xml:space="preserve">Załącznik nr </w:t>
    </w:r>
    <w:r w:rsidR="00E04C06" w:rsidRPr="00D30E32">
      <w:rPr>
        <w:rFonts w:ascii="Arial" w:hAnsi="Arial" w:cs="Arial"/>
        <w:b/>
        <w:bCs/>
        <w:i/>
        <w:iCs/>
        <w:sz w:val="18"/>
        <w:szCs w:val="18"/>
        <w:lang w:val="pl-PL"/>
      </w:rPr>
      <w:t>5</w:t>
    </w:r>
    <w:r w:rsidR="00586E53" w:rsidRPr="00D30E32">
      <w:rPr>
        <w:rFonts w:ascii="Arial" w:hAnsi="Arial" w:cs="Arial"/>
        <w:b/>
        <w:bCs/>
        <w:i/>
        <w:iCs/>
        <w:sz w:val="18"/>
        <w:szCs w:val="18"/>
        <w:lang w:val="pl-PL"/>
      </w:rPr>
      <w:t xml:space="preserve"> do </w:t>
    </w:r>
    <w:r w:rsidRPr="00D30E32">
      <w:rPr>
        <w:rFonts w:ascii="Arial" w:hAnsi="Arial" w:cs="Arial"/>
        <w:b/>
        <w:bCs/>
        <w:i/>
        <w:iCs/>
        <w:sz w:val="18"/>
        <w:szCs w:val="18"/>
        <w:lang w:val="pl-PL"/>
      </w:rPr>
      <w:t>SWZ</w:t>
    </w:r>
  </w:p>
  <w:p w14:paraId="7E55DBE6" w14:textId="77777777" w:rsidR="00586E53" w:rsidRPr="008E62FC" w:rsidRDefault="00586E5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5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927885">
    <w:abstractNumId w:val="4"/>
  </w:num>
  <w:num w:numId="2" w16cid:durableId="1228611816">
    <w:abstractNumId w:val="3"/>
  </w:num>
  <w:num w:numId="3" w16cid:durableId="475225515">
    <w:abstractNumId w:val="5"/>
  </w:num>
  <w:num w:numId="4" w16cid:durableId="1211575180">
    <w:abstractNumId w:val="0"/>
  </w:num>
  <w:num w:numId="5" w16cid:durableId="1981884676">
    <w:abstractNumId w:val="1"/>
  </w:num>
  <w:num w:numId="6" w16cid:durableId="1162157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450DE"/>
    <w:rsid w:val="00046789"/>
    <w:rsid w:val="00063C7B"/>
    <w:rsid w:val="00092465"/>
    <w:rsid w:val="000B5E1F"/>
    <w:rsid w:val="000D34C7"/>
    <w:rsid w:val="00151091"/>
    <w:rsid w:val="001B2E6C"/>
    <w:rsid w:val="00241C24"/>
    <w:rsid w:val="0026559F"/>
    <w:rsid w:val="00363FF8"/>
    <w:rsid w:val="003941C7"/>
    <w:rsid w:val="00477D91"/>
    <w:rsid w:val="004B25B0"/>
    <w:rsid w:val="004F5E12"/>
    <w:rsid w:val="00552376"/>
    <w:rsid w:val="00586E53"/>
    <w:rsid w:val="005A4F40"/>
    <w:rsid w:val="005B4FDD"/>
    <w:rsid w:val="00642314"/>
    <w:rsid w:val="006C7874"/>
    <w:rsid w:val="00730747"/>
    <w:rsid w:val="00757749"/>
    <w:rsid w:val="007758AD"/>
    <w:rsid w:val="00781A15"/>
    <w:rsid w:val="007E3075"/>
    <w:rsid w:val="00807223"/>
    <w:rsid w:val="00812C57"/>
    <w:rsid w:val="0088184D"/>
    <w:rsid w:val="008B6A33"/>
    <w:rsid w:val="008E62FC"/>
    <w:rsid w:val="00902224"/>
    <w:rsid w:val="009D3340"/>
    <w:rsid w:val="00A50667"/>
    <w:rsid w:val="00A96F5F"/>
    <w:rsid w:val="00AB264C"/>
    <w:rsid w:val="00AB465B"/>
    <w:rsid w:val="00B02777"/>
    <w:rsid w:val="00B90DB9"/>
    <w:rsid w:val="00C762CE"/>
    <w:rsid w:val="00C86191"/>
    <w:rsid w:val="00CB5DE6"/>
    <w:rsid w:val="00CE0D48"/>
    <w:rsid w:val="00CE3425"/>
    <w:rsid w:val="00D30E32"/>
    <w:rsid w:val="00D6398C"/>
    <w:rsid w:val="00D766A9"/>
    <w:rsid w:val="00D869C5"/>
    <w:rsid w:val="00DA53D3"/>
    <w:rsid w:val="00DB11F4"/>
    <w:rsid w:val="00DC60CB"/>
    <w:rsid w:val="00E04C06"/>
    <w:rsid w:val="00E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361D"/>
  <w15:docId w15:val="{2E3CF727-080D-4F65-8308-FADCBD91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Pajewski Marek</dc:creator>
  <cp:lastModifiedBy>Pernal Roman</cp:lastModifiedBy>
  <cp:revision>9</cp:revision>
  <cp:lastPrinted>2024-09-26T07:37:00Z</cp:lastPrinted>
  <dcterms:created xsi:type="dcterms:W3CDTF">2018-01-31T14:15:00Z</dcterms:created>
  <dcterms:modified xsi:type="dcterms:W3CDTF">2024-09-26T07:37:00Z</dcterms:modified>
</cp:coreProperties>
</file>