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57CF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1B8908E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732807BE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61BE053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51DA550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3FFE10FE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10DEB35F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4A9407D9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2BFDDC7C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450053EB" w14:textId="17F4A0F3" w:rsidR="00625770" w:rsidRPr="00B620C2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B620C2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9A3A7E">
        <w:rPr>
          <w:rFonts w:ascii="Arial" w:eastAsia="Times New Roman" w:hAnsi="Arial" w:cs="Arial"/>
          <w:i/>
          <w:szCs w:val="18"/>
          <w:lang w:eastAsia="pl-PL"/>
        </w:rPr>
        <w:t>31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A915B6">
        <w:rPr>
          <w:rFonts w:ascii="Arial" w:eastAsia="Times New Roman" w:hAnsi="Arial" w:cs="Arial"/>
          <w:i/>
          <w:szCs w:val="18"/>
          <w:lang w:eastAsia="pl-PL"/>
        </w:rPr>
        <w:t>10</w:t>
      </w:r>
      <w:r w:rsidR="009A3A7E">
        <w:rPr>
          <w:rFonts w:ascii="Arial" w:eastAsia="Times New Roman" w:hAnsi="Arial" w:cs="Arial"/>
          <w:i/>
          <w:szCs w:val="18"/>
          <w:lang w:eastAsia="pl-PL"/>
        </w:rPr>
        <w:t>.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202</w:t>
      </w:r>
      <w:r w:rsidR="00C5460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Pr="00B620C2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8A0342A" w14:textId="0D5F7ED7" w:rsidR="00625770" w:rsidRPr="00B620C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B620C2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D0BEF" w:rsidRPr="00B620C2">
        <w:rPr>
          <w:rFonts w:ascii="Arial" w:eastAsia="Times New Roman" w:hAnsi="Arial" w:cs="Arial"/>
          <w:i/>
          <w:szCs w:val="18"/>
          <w:lang w:eastAsia="pl-PL"/>
        </w:rPr>
        <w:t>IZ23AT.29</w:t>
      </w:r>
      <w:r w:rsidR="0084124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="006D0BEF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B66FDB">
        <w:rPr>
          <w:rFonts w:ascii="Arial" w:eastAsia="Times New Roman" w:hAnsi="Arial" w:cs="Arial"/>
          <w:i/>
          <w:szCs w:val="18"/>
          <w:lang w:eastAsia="pl-PL"/>
        </w:rPr>
        <w:t>132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841248" w:rsidRPr="00B620C2">
        <w:rPr>
          <w:rFonts w:ascii="Arial" w:eastAsia="Times New Roman" w:hAnsi="Arial" w:cs="Arial"/>
          <w:i/>
          <w:szCs w:val="18"/>
          <w:lang w:eastAsia="pl-PL"/>
        </w:rPr>
        <w:t>RT</w:t>
      </w:r>
    </w:p>
    <w:p w14:paraId="74FE0845" w14:textId="77777777" w:rsidR="008E1E1A" w:rsidRPr="00B620C2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620C2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090372D" w14:textId="711B7D76" w:rsidR="00531228" w:rsidRPr="00B620C2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66FDB">
        <w:rPr>
          <w:rFonts w:ascii="Arial" w:hAnsi="Arial" w:cs="Arial"/>
          <w:sz w:val="24"/>
          <w:szCs w:val="24"/>
        </w:rPr>
        <w:t>Zakup</w:t>
      </w:r>
      <w:r w:rsidR="009A3A7E" w:rsidRPr="006A18CC">
        <w:rPr>
          <w:rFonts w:ascii="Arial" w:hAnsi="Arial" w:cs="Arial"/>
          <w:sz w:val="24"/>
          <w:szCs w:val="24"/>
        </w:rPr>
        <w:t xml:space="preserve"> </w:t>
      </w:r>
      <w:r w:rsidR="009A3A7E">
        <w:rPr>
          <w:rFonts w:ascii="Arial" w:hAnsi="Arial" w:cs="Arial"/>
          <w:sz w:val="24"/>
          <w:szCs w:val="24"/>
        </w:rPr>
        <w:t>kabli sygnalizacyjnych i akcesoriów do naprawy po kradzieży na stacji Jelenia Góra linii kolejowej nr 274.</w:t>
      </w:r>
    </w:p>
    <w:p w14:paraId="47A199C8" w14:textId="77777777" w:rsidR="007142F8" w:rsidRPr="00B620C2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B620C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B620C2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1D955EBB" w14:textId="77777777" w:rsidR="007142F8" w:rsidRPr="00B620C2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4D03" w:rsidRPr="00B620C2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065FF3F2" w14:textId="77777777" w:rsidR="003A6146" w:rsidRPr="00B620C2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620C2" w:rsidRPr="00B620C2">
        <w:rPr>
          <w:rFonts w:ascii="Arial" w:hAnsi="Arial" w:cs="Arial"/>
          <w:sz w:val="24"/>
        </w:rPr>
        <w:t>31321700-9, 31340000-1</w:t>
      </w:r>
    </w:p>
    <w:p w14:paraId="2A1E2D62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2BFD15B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3CF7835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79437586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2C0081A7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2A7AB3C5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404F46B6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3C588C29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2C05C4C8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745AF5DC" w14:textId="77777777"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6096E484" w14:textId="77777777" w:rsidR="00531228" w:rsidRPr="00590C28" w:rsidRDefault="00531228" w:rsidP="00531228">
      <w:pPr>
        <w:rPr>
          <w:lang w:eastAsia="pl-PL"/>
        </w:rPr>
      </w:pPr>
    </w:p>
    <w:p w14:paraId="17C995DD" w14:textId="5B58F046" w:rsidR="00A26F5C" w:rsidRDefault="0053122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61654758" w:history="1">
        <w:r w:rsidR="00A26F5C" w:rsidRPr="00F86AB7">
          <w:rPr>
            <w:rStyle w:val="Hipercze"/>
            <w:noProof/>
            <w:lang w:eastAsia="hi-IN" w:bidi="hi-IN"/>
          </w:rPr>
          <w:t>1.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noProof/>
          </w:rPr>
          <w:t>Wykaz użytych pojęć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_Toc161654758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3</w:t>
        </w:r>
        <w:r w:rsidR="00A26F5C">
          <w:rPr>
            <w:noProof/>
            <w:webHidden/>
          </w:rPr>
          <w:fldChar w:fldCharType="end"/>
        </w:r>
      </w:hyperlink>
    </w:p>
    <w:p w14:paraId="2B870711" w14:textId="7ACDA4E2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59" w:history="1">
        <w:r w:rsidR="00A26F5C" w:rsidRPr="00F86AB7">
          <w:rPr>
            <w:rStyle w:val="Hipercze"/>
            <w:noProof/>
          </w:rPr>
          <w:t>2.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noProof/>
          </w:rPr>
          <w:t>Ogólne informacje o przedmiocie zamówienia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_Toc161654759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3</w:t>
        </w:r>
        <w:r w:rsidR="00A26F5C">
          <w:rPr>
            <w:noProof/>
            <w:webHidden/>
          </w:rPr>
          <w:fldChar w:fldCharType="end"/>
        </w:r>
      </w:hyperlink>
    </w:p>
    <w:p w14:paraId="7626F176" w14:textId="1B9BC5B3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0" w:history="1">
        <w:r w:rsidR="00A26F5C" w:rsidRPr="00F86AB7">
          <w:rPr>
            <w:rStyle w:val="Hipercze"/>
            <w:noProof/>
          </w:rPr>
          <w:t>3.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noProof/>
          </w:rPr>
          <w:t>Rodzaj zamawianego asortymentu/usług/robót budowlanych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_Toc161654760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3</w:t>
        </w:r>
        <w:r w:rsidR="00A26F5C">
          <w:rPr>
            <w:noProof/>
            <w:webHidden/>
          </w:rPr>
          <w:fldChar w:fldCharType="end"/>
        </w:r>
      </w:hyperlink>
    </w:p>
    <w:p w14:paraId="4F0A3759" w14:textId="556A461E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1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4.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Miejsce realizacji zamówienia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_Toc161654761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3</w:t>
        </w:r>
        <w:r w:rsidR="00A26F5C">
          <w:rPr>
            <w:noProof/>
            <w:webHidden/>
          </w:rPr>
          <w:fldChar w:fldCharType="end"/>
        </w:r>
      </w:hyperlink>
    </w:p>
    <w:p w14:paraId="55FA385B" w14:textId="5EBC7103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2" w:history="1">
        <w:r w:rsidR="00A26F5C" w:rsidRPr="00F86AB7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_Toc161654762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7B50F1E4" w14:textId="770B0156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3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6.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Parametry świadczonych robót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_Toc161654763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6B5CBB2D" w14:textId="172ECF84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4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7.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Specyfikacja techniczna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_Toc161654764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5F859738" w14:textId="67BE1C8F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5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8.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Wymagania prawne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_Toc161654765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23073283" w14:textId="1E41F7EE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6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9.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Termin i warunki gwarancji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_Toc161654766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66298608" w14:textId="46B77C7E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7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10.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Sposób płatności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_Toc161654767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6207D4D2" w14:textId="03FD16A1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8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11.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Kary umowne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_Toc161654768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617C560D" w14:textId="5209DE70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9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12.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Prawo opcji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_Toc161654769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79FE21C9" w14:textId="25E80049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70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13.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Podwykonawcy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_Toc161654770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25631FE5" w14:textId="4CFDE7A3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71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14.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Zamówienia podobne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_Toc161654771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5</w:t>
        </w:r>
        <w:r w:rsidR="00A26F5C">
          <w:rPr>
            <w:noProof/>
            <w:webHidden/>
          </w:rPr>
          <w:fldChar w:fldCharType="end"/>
        </w:r>
      </w:hyperlink>
    </w:p>
    <w:p w14:paraId="66CB620A" w14:textId="3DEB9759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72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15.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Uwagi końcowe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_Toc161654772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5</w:t>
        </w:r>
        <w:r w:rsidR="00A26F5C">
          <w:rPr>
            <w:noProof/>
            <w:webHidden/>
          </w:rPr>
          <w:fldChar w:fldCharType="end"/>
        </w:r>
      </w:hyperlink>
    </w:p>
    <w:p w14:paraId="237D0F46" w14:textId="5A736BCA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73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16.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Załączniki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_Toc161654773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B66FDB">
          <w:rPr>
            <w:noProof/>
            <w:webHidden/>
          </w:rPr>
          <w:t>5</w:t>
        </w:r>
        <w:r w:rsidR="00A26F5C">
          <w:rPr>
            <w:noProof/>
            <w:webHidden/>
          </w:rPr>
          <w:fldChar w:fldCharType="end"/>
        </w:r>
      </w:hyperlink>
    </w:p>
    <w:p w14:paraId="0FBFAAA7" w14:textId="77777777"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47028150" w14:textId="77777777" w:rsidR="0088791C" w:rsidRDefault="0088791C" w:rsidP="00531228">
      <w:pPr>
        <w:spacing w:after="0"/>
        <w:rPr>
          <w:b/>
          <w:bCs/>
        </w:rPr>
      </w:pPr>
    </w:p>
    <w:p w14:paraId="4627C031" w14:textId="77777777" w:rsidR="0088791C" w:rsidRDefault="0088791C" w:rsidP="00531228">
      <w:pPr>
        <w:spacing w:after="0"/>
        <w:rPr>
          <w:b/>
          <w:bCs/>
        </w:rPr>
      </w:pPr>
    </w:p>
    <w:p w14:paraId="7E04E160" w14:textId="77777777" w:rsidR="0088791C" w:rsidRDefault="0088791C" w:rsidP="00531228">
      <w:pPr>
        <w:spacing w:after="0"/>
        <w:rPr>
          <w:b/>
          <w:bCs/>
        </w:rPr>
      </w:pPr>
    </w:p>
    <w:p w14:paraId="1C472E51" w14:textId="77777777" w:rsidR="0088791C" w:rsidRDefault="0088791C" w:rsidP="00531228">
      <w:pPr>
        <w:spacing w:after="0"/>
        <w:rPr>
          <w:b/>
          <w:bCs/>
        </w:rPr>
      </w:pPr>
    </w:p>
    <w:p w14:paraId="71C89870" w14:textId="77777777" w:rsidR="0088791C" w:rsidRDefault="0088791C" w:rsidP="00531228">
      <w:pPr>
        <w:spacing w:after="0"/>
        <w:rPr>
          <w:b/>
          <w:bCs/>
        </w:rPr>
      </w:pPr>
    </w:p>
    <w:p w14:paraId="378CF7AD" w14:textId="77777777" w:rsidR="0088791C" w:rsidRDefault="0088791C" w:rsidP="00531228">
      <w:pPr>
        <w:spacing w:after="0"/>
        <w:rPr>
          <w:b/>
          <w:bCs/>
        </w:rPr>
      </w:pPr>
    </w:p>
    <w:p w14:paraId="36066C68" w14:textId="77777777" w:rsidR="0088791C" w:rsidRDefault="0088791C" w:rsidP="00531228">
      <w:pPr>
        <w:spacing w:after="0"/>
        <w:rPr>
          <w:b/>
          <w:bCs/>
        </w:rPr>
      </w:pPr>
    </w:p>
    <w:p w14:paraId="2F79B357" w14:textId="77777777" w:rsidR="0088791C" w:rsidRDefault="0088791C" w:rsidP="00531228">
      <w:pPr>
        <w:spacing w:after="0"/>
        <w:rPr>
          <w:b/>
          <w:bCs/>
        </w:rPr>
      </w:pPr>
    </w:p>
    <w:p w14:paraId="6AE1D71C" w14:textId="77777777" w:rsidR="0088791C" w:rsidRDefault="0088791C" w:rsidP="00531228">
      <w:pPr>
        <w:spacing w:after="0"/>
        <w:rPr>
          <w:b/>
          <w:bCs/>
        </w:rPr>
      </w:pPr>
    </w:p>
    <w:p w14:paraId="75064A73" w14:textId="77777777" w:rsidR="0088791C" w:rsidRPr="002E012A" w:rsidRDefault="0088791C" w:rsidP="00531228">
      <w:pPr>
        <w:spacing w:after="0"/>
        <w:rPr>
          <w:b/>
          <w:bCs/>
        </w:rPr>
      </w:pPr>
    </w:p>
    <w:p w14:paraId="0D631298" w14:textId="77777777" w:rsidR="0088791C" w:rsidRPr="002E012A" w:rsidRDefault="0088791C" w:rsidP="0088791C">
      <w:pPr>
        <w:spacing w:after="0"/>
        <w:rPr>
          <w:b/>
          <w:bCs/>
        </w:rPr>
      </w:pPr>
    </w:p>
    <w:p w14:paraId="2CCD0B97" w14:textId="77777777" w:rsidR="00B620C2" w:rsidRPr="00201FD5" w:rsidRDefault="00B620C2" w:rsidP="00B620C2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0" w:name="_Toc161646401"/>
      <w:bookmarkStart w:id="1" w:name="_Toc161654758"/>
      <w:r>
        <w:rPr>
          <w:bCs w:val="0"/>
        </w:rPr>
        <w:lastRenderedPageBreak/>
        <w:t>Wykaz użytych pojęć</w:t>
      </w:r>
      <w:bookmarkEnd w:id="0"/>
      <w:bookmarkEnd w:id="1"/>
    </w:p>
    <w:p w14:paraId="51426670" w14:textId="77777777" w:rsidR="00B620C2" w:rsidRPr="00FF10CD" w:rsidRDefault="00B620C2" w:rsidP="00B620C2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7B60B492" w14:textId="77777777" w:rsidR="00B620C2" w:rsidRPr="00FF10CD" w:rsidRDefault="00B620C2" w:rsidP="00B620C2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47FC35BB" w14:textId="77777777" w:rsidR="00B620C2" w:rsidRPr="00FF10CD" w:rsidRDefault="00B620C2" w:rsidP="00B620C2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31A627F8" w14:textId="77777777" w:rsidR="00B620C2" w:rsidRPr="00FF10CD" w:rsidRDefault="00B620C2" w:rsidP="00B620C2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4E581130" w14:textId="77777777" w:rsidR="00B620C2" w:rsidRPr="00FF10CD" w:rsidRDefault="00B620C2" w:rsidP="00B620C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23982BD7" w14:textId="77777777" w:rsidR="00B620C2" w:rsidRPr="004E2A77" w:rsidRDefault="00B620C2" w:rsidP="00B620C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1FD6A2EF" w14:textId="77777777" w:rsidR="00B620C2" w:rsidRPr="004E2A77" w:rsidRDefault="00B620C2" w:rsidP="00B620C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08357DC6" w14:textId="77777777" w:rsidR="00B620C2" w:rsidRDefault="00B620C2" w:rsidP="00B620C2">
      <w:pPr>
        <w:pStyle w:val="Nagwek1"/>
        <w:numPr>
          <w:ilvl w:val="0"/>
          <w:numId w:val="6"/>
        </w:numPr>
        <w:ind w:left="567" w:hanging="567"/>
      </w:pPr>
      <w:bookmarkStart w:id="2" w:name="_Toc161646402"/>
      <w:bookmarkStart w:id="3" w:name="_Toc161654759"/>
      <w:r>
        <w:t>Ogólne informacje o przedmiocie zamówienia</w:t>
      </w:r>
      <w:bookmarkEnd w:id="2"/>
      <w:bookmarkEnd w:id="3"/>
    </w:p>
    <w:p w14:paraId="0726CB55" w14:textId="77777777" w:rsidR="00B620C2" w:rsidRDefault="00B620C2" w:rsidP="00B620C2">
      <w:pPr>
        <w:rPr>
          <w:rFonts w:ascii="Arial" w:eastAsia="Times New Roman" w:hAnsi="Arial" w:cs="Arial"/>
          <w:lang w:eastAsia="pl-PL"/>
        </w:rPr>
      </w:pPr>
      <w:r w:rsidRPr="00723610">
        <w:rPr>
          <w:rFonts w:ascii="Arial" w:eastAsia="Times New Roman" w:hAnsi="Arial" w:cs="Arial"/>
          <w:lang w:eastAsia="pl-PL"/>
        </w:rPr>
        <w:t>Dostawa</w:t>
      </w:r>
      <w:r>
        <w:rPr>
          <w:rFonts w:ascii="Arial" w:eastAsia="Times New Roman" w:hAnsi="Arial" w:cs="Arial"/>
          <w:lang w:eastAsia="pl-PL"/>
        </w:rPr>
        <w:t>:</w:t>
      </w:r>
    </w:p>
    <w:p w14:paraId="15A33530" w14:textId="77777777" w:rsidR="00B66FDB" w:rsidRPr="001844ED" w:rsidRDefault="00B66FDB" w:rsidP="00B66FDB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r w:rsidRPr="001844ED">
        <w:rPr>
          <w:rFonts w:ascii="Arial" w:eastAsia="Times New Roman" w:hAnsi="Arial" w:cs="Arial"/>
          <w:i/>
          <w:sz w:val="18"/>
          <w:lang w:eastAsia="pl-PL"/>
        </w:rPr>
        <w:t>Tab</w:t>
      </w:r>
      <w:r>
        <w:rPr>
          <w:rFonts w:ascii="Arial" w:eastAsia="Times New Roman" w:hAnsi="Arial" w:cs="Arial"/>
          <w:i/>
          <w:sz w:val="18"/>
          <w:lang w:eastAsia="pl-PL"/>
        </w:rPr>
        <w:t>ela</w:t>
      </w:r>
      <w:r w:rsidRPr="001844ED">
        <w:rPr>
          <w:rFonts w:ascii="Arial" w:eastAsia="Times New Roman" w:hAnsi="Arial" w:cs="Arial"/>
          <w:i/>
          <w:sz w:val="18"/>
          <w:lang w:eastAsia="pl-PL"/>
        </w:rPr>
        <w:t xml:space="preserve"> 1</w:t>
      </w:r>
      <w:r>
        <w:rPr>
          <w:rFonts w:ascii="Arial" w:eastAsia="Times New Roman" w:hAnsi="Arial" w:cs="Arial"/>
          <w:i/>
          <w:sz w:val="18"/>
          <w:lang w:eastAsia="pl-PL"/>
        </w:rPr>
        <w:t>. Dostawa asortymentu.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409"/>
        <w:gridCol w:w="1701"/>
        <w:gridCol w:w="2410"/>
      </w:tblGrid>
      <w:tr w:rsidR="00B66FDB" w14:paraId="5640AFA8" w14:textId="77777777" w:rsidTr="00750002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3CFE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bookmarkStart w:id="4" w:name="_Hlk173316068"/>
            <w:r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ABD8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79EC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47B2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6656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B66FDB" w14:paraId="036634C5" w14:textId="77777777" w:rsidTr="00750002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A5A3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1D62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Przewód sygnalizacyjny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F0CC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0,6/1kV YKY 5x10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A4CB" w14:textId="77777777" w:rsidR="00B66FDB" w:rsidRDefault="00B66FDB" w:rsidP="00750002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BBB1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40 m b., kabel ziemny</w:t>
            </w:r>
          </w:p>
        </w:tc>
      </w:tr>
      <w:tr w:rsidR="00B66FDB" w14:paraId="70BAC8D3" w14:textId="77777777" w:rsidTr="00750002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1747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AAA1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Przewód sygnalizacyjny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9FEF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0,6/1kV YKSY 75x1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5C34" w14:textId="77777777" w:rsidR="00B66FDB" w:rsidRDefault="00B66FDB" w:rsidP="00750002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2291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40 m b., kabel ziemny</w:t>
            </w:r>
          </w:p>
        </w:tc>
      </w:tr>
      <w:tr w:rsidR="00B66FDB" w14:paraId="5B4EDCD0" w14:textId="77777777" w:rsidTr="00750002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0AD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3796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Łącznik kablowy przelotowy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4E0E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Scotchlok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U1B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63C0" w14:textId="77777777" w:rsidR="00B66FDB" w:rsidRDefault="00B66FDB" w:rsidP="00750002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Scotchlok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 xml:space="preserve"> (zalecany)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8F78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3 opakowania po 100 szt. każda</w:t>
            </w:r>
          </w:p>
        </w:tc>
      </w:tr>
      <w:tr w:rsidR="00B66FDB" w14:paraId="6D0971F6" w14:textId="77777777" w:rsidTr="00750002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F8D1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614A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Kartusz gazowy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500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Nabój/kartusz gazowy propan/butan typ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4E8F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B24843">
              <w:rPr>
                <w:rFonts w:ascii="Arial" w:hAnsi="Arial" w:cs="Arial"/>
              </w:rPr>
              <w:t>Rothenberger</w:t>
            </w:r>
            <w:proofErr w:type="spellEnd"/>
          </w:p>
          <w:p w14:paraId="05DC8836" w14:textId="77777777" w:rsidR="00B66FDB" w:rsidRDefault="00B66FDB" w:rsidP="00750002">
            <w:pPr>
              <w:spacing w:after="0" w:line="240" w:lineRule="auto"/>
              <w:jc w:val="center"/>
            </w:pPr>
            <w:r w:rsidRPr="008972EB">
              <w:rPr>
                <w:rFonts w:ascii="Arial" w:hAnsi="Arial" w:cs="Arial"/>
                <w:i/>
                <w:sz w:val="18"/>
              </w:rPr>
              <w:t>(zalecany)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454C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5 szt., </w:t>
            </w:r>
            <w:r>
              <w:rPr>
                <w:rFonts w:ascii="Arial" w:eastAsia="Times New Roman" w:hAnsi="Arial" w:cs="Arial"/>
                <w:lang w:eastAsia="pl-PL"/>
              </w:rPr>
              <w:t>500g,</w:t>
            </w:r>
          </w:p>
        </w:tc>
      </w:tr>
      <w:tr w:rsidR="00B66FDB" w14:paraId="7AAB04F6" w14:textId="77777777" w:rsidTr="00750002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E63A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FC49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Taśma elektroizolacyjna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65B8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Scotch super 33+ PCW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1E94" w14:textId="77777777" w:rsidR="00B66FDB" w:rsidRDefault="00B66FDB" w:rsidP="0075000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Scotch</w:t>
            </w:r>
            <w:r>
              <w:rPr>
                <w:rFonts w:ascii="Arial" w:hAnsi="Arial" w:cs="Arial"/>
                <w:i/>
                <w:sz w:val="18"/>
              </w:rPr>
              <w:t xml:space="preserve"> (zalecany)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12B2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20 szt.</w:t>
            </w:r>
          </w:p>
        </w:tc>
      </w:tr>
      <w:tr w:rsidR="00B66FDB" w14:paraId="5506B0D6" w14:textId="77777777" w:rsidTr="00750002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4A74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 </w:instrTex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0BFF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Termokurczliwa osłona złączy kabli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16E6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XAGA 500-75/15-300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2058" w14:textId="77777777" w:rsidR="00B66FDB" w:rsidRDefault="00B66FDB" w:rsidP="00750002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894" w14:textId="77777777" w:rsidR="00B66FDB" w:rsidRDefault="00B66FD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10 szt.</w:t>
            </w:r>
          </w:p>
        </w:tc>
      </w:tr>
      <w:bookmarkEnd w:id="4"/>
    </w:tbl>
    <w:p w14:paraId="61ADECB7" w14:textId="77777777" w:rsidR="00B620C2" w:rsidRDefault="00B620C2" w:rsidP="00B620C2">
      <w:pPr>
        <w:rPr>
          <w:rFonts w:ascii="Arial" w:hAnsi="Arial" w:cs="Arial"/>
          <w:sz w:val="18"/>
          <w:szCs w:val="18"/>
        </w:rPr>
      </w:pPr>
    </w:p>
    <w:p w14:paraId="685F1A72" w14:textId="77777777" w:rsidR="00B620C2" w:rsidRPr="00894A67" w:rsidRDefault="00B620C2" w:rsidP="00B620C2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5" w:name="_Toc161646403"/>
      <w:bookmarkStart w:id="6" w:name="_Toc161654760"/>
      <w:r>
        <w:t xml:space="preserve">Rodzaj zamawianego </w:t>
      </w:r>
      <w:r w:rsidRPr="00894A67">
        <w:t>asortymentu/usług/robót budowlanych</w:t>
      </w:r>
      <w:bookmarkEnd w:id="5"/>
      <w:bookmarkEnd w:id="6"/>
    </w:p>
    <w:p w14:paraId="23866BD2" w14:textId="77777777" w:rsidR="00B620C2" w:rsidRPr="007222AD" w:rsidRDefault="00B620C2" w:rsidP="00B620C2">
      <w:pPr>
        <w:rPr>
          <w:rFonts w:ascii="Arial" w:hAnsi="Arial" w:cs="Arial"/>
        </w:rPr>
      </w:pPr>
      <w:r w:rsidRPr="007222AD">
        <w:rPr>
          <w:rFonts w:ascii="Arial" w:hAnsi="Arial" w:cs="Arial"/>
        </w:rPr>
        <w:t>Dostawa.</w:t>
      </w:r>
    </w:p>
    <w:p w14:paraId="76E31A0C" w14:textId="77777777" w:rsidR="00B620C2" w:rsidRPr="00BB49A1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7" w:name="_Toc74135641"/>
      <w:bookmarkStart w:id="8" w:name="_Toc85449507"/>
      <w:bookmarkStart w:id="9" w:name="_Toc161646404"/>
      <w:bookmarkStart w:id="10" w:name="_Toc161654761"/>
      <w:r w:rsidRPr="00BB49A1">
        <w:rPr>
          <w:rFonts w:cs="Calibri Light"/>
          <w:color w:val="000000"/>
          <w:szCs w:val="22"/>
        </w:rPr>
        <w:t>Miejsce realizacji zamówienia</w:t>
      </w:r>
      <w:bookmarkStart w:id="11" w:name="_Toc74135642"/>
      <w:bookmarkStart w:id="12" w:name="_Toc85449508"/>
      <w:bookmarkEnd w:id="7"/>
      <w:bookmarkEnd w:id="8"/>
      <w:bookmarkEnd w:id="9"/>
      <w:bookmarkEnd w:id="10"/>
    </w:p>
    <w:p w14:paraId="016B387F" w14:textId="77777777" w:rsidR="00B620C2" w:rsidRPr="00BB49A1" w:rsidRDefault="00B620C2" w:rsidP="00B620C2">
      <w:pPr>
        <w:spacing w:after="0"/>
        <w:rPr>
          <w:rFonts w:ascii="Arial" w:hAnsi="Arial" w:cs="Arial"/>
        </w:rPr>
      </w:pPr>
      <w:r w:rsidRPr="00BB49A1">
        <w:rPr>
          <w:rFonts w:ascii="Arial" w:hAnsi="Arial" w:cs="Arial"/>
        </w:rPr>
        <w:t>Magazyn Sekcji Eksploatacji Jelenia Góra</w:t>
      </w:r>
    </w:p>
    <w:p w14:paraId="0963169D" w14:textId="77777777" w:rsidR="00B620C2" w:rsidRDefault="00B620C2" w:rsidP="00B620C2">
      <w:pPr>
        <w:spacing w:after="0"/>
        <w:rPr>
          <w:rFonts w:ascii="Arial" w:hAnsi="Arial" w:cs="Arial"/>
        </w:rPr>
      </w:pPr>
      <w:r w:rsidRPr="00BB49A1">
        <w:rPr>
          <w:rFonts w:ascii="Arial" w:hAnsi="Arial" w:cs="Arial"/>
        </w:rPr>
        <w:t>ul. Krakowska 15, 58-500 Jelenia Góra</w:t>
      </w:r>
    </w:p>
    <w:p w14:paraId="39673A89" w14:textId="77777777" w:rsidR="00B620C2" w:rsidRDefault="00B620C2" w:rsidP="00B620C2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</w:t>
      </w:r>
    </w:p>
    <w:p w14:paraId="483D7345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13" w:name="_Toc161646405"/>
      <w:bookmarkStart w:id="14" w:name="_Toc161654762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11"/>
      <w:bookmarkEnd w:id="12"/>
      <w:bookmarkEnd w:id="13"/>
      <w:bookmarkEnd w:id="14"/>
    </w:p>
    <w:p w14:paraId="787C09F6" w14:textId="77777777" w:rsidR="00B620C2" w:rsidRPr="000B16AD" w:rsidRDefault="00B620C2" w:rsidP="00B620C2">
      <w:pPr>
        <w:rPr>
          <w:rFonts w:ascii="Arial" w:hAnsi="Arial" w:cs="Arial"/>
          <w:lang w:eastAsia="hi-IN" w:bidi="hi-IN"/>
        </w:rPr>
      </w:pPr>
      <w:bookmarkStart w:id="15" w:name="_Toc74135643"/>
      <w:bookmarkStart w:id="16" w:name="_Toc85449509"/>
      <w:r w:rsidRPr="000B16AD">
        <w:rPr>
          <w:rFonts w:ascii="Arial" w:hAnsi="Arial" w:cs="Arial"/>
          <w:lang w:eastAsia="hi-IN" w:bidi="hi-IN"/>
        </w:rPr>
        <w:t xml:space="preserve">Termin realizacji: do 14 dni od daty przesłania </w:t>
      </w:r>
      <w:r w:rsidRPr="000B16AD">
        <w:rPr>
          <w:rFonts w:ascii="Arial" w:hAnsi="Arial" w:cs="Arial"/>
          <w:i/>
          <w:u w:val="single"/>
          <w:lang w:eastAsia="hi-IN" w:bidi="hi-IN"/>
        </w:rPr>
        <w:t>Zamówienia</w:t>
      </w:r>
      <w:r w:rsidRPr="000B16AD">
        <w:rPr>
          <w:rFonts w:ascii="Arial" w:hAnsi="Arial" w:cs="Arial"/>
          <w:lang w:eastAsia="hi-IN" w:bidi="hi-IN"/>
        </w:rPr>
        <w:t>.</w:t>
      </w:r>
    </w:p>
    <w:p w14:paraId="499711C9" w14:textId="77777777" w:rsidR="00B620C2" w:rsidRPr="000B16AD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7" w:name="_Toc161646406"/>
      <w:bookmarkStart w:id="18" w:name="_Toc161654763"/>
      <w:r w:rsidRPr="000B16AD">
        <w:rPr>
          <w:rFonts w:cs="Calibri Light"/>
          <w:color w:val="000000"/>
          <w:szCs w:val="22"/>
        </w:rPr>
        <w:t>Parametry świadczonych robót</w:t>
      </w:r>
      <w:bookmarkEnd w:id="15"/>
      <w:bookmarkEnd w:id="16"/>
      <w:bookmarkEnd w:id="17"/>
      <w:bookmarkEnd w:id="18"/>
    </w:p>
    <w:p w14:paraId="439229C1" w14:textId="77777777" w:rsidR="00B620C2" w:rsidRPr="00F77E61" w:rsidRDefault="00B620C2" w:rsidP="00B620C2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bookmarkStart w:id="19" w:name="_Toc74135644"/>
      <w:r w:rsidRPr="00F77E61">
        <w:rPr>
          <w:rFonts w:ascii="Arial" w:hAnsi="Arial" w:cs="Arial"/>
        </w:rPr>
        <w:t>Parametry dostarczanego asortymentu zgodnie z Tab. 1. z punktu nr 2</w:t>
      </w:r>
      <w:r>
        <w:rPr>
          <w:rFonts w:ascii="Arial" w:hAnsi="Arial" w:cs="Arial"/>
        </w:rPr>
        <w:t>.</w:t>
      </w:r>
      <w:r w:rsidRPr="00F77E61">
        <w:rPr>
          <w:rFonts w:ascii="Arial" w:hAnsi="Arial" w:cs="Arial"/>
          <w:color w:val="000000"/>
        </w:rPr>
        <w:t xml:space="preserve"> </w:t>
      </w:r>
    </w:p>
    <w:p w14:paraId="5958B3DE" w14:textId="77777777" w:rsidR="00B620C2" w:rsidRPr="00F77E61" w:rsidRDefault="00B620C2" w:rsidP="00B620C2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color w:val="000000"/>
        </w:rPr>
        <w:t xml:space="preserve">W przypadku występowania gwarancji, okres liczony będzie od daty odebrania pełnego </w:t>
      </w:r>
      <w:r w:rsidRPr="00F77E61">
        <w:rPr>
          <w:rFonts w:ascii="Arial" w:hAnsi="Arial" w:cs="Arial"/>
          <w:i/>
          <w:color w:val="000000"/>
          <w:u w:val="single"/>
        </w:rPr>
        <w:t>Zamówienia</w:t>
      </w:r>
      <w:r>
        <w:rPr>
          <w:rFonts w:ascii="Arial" w:hAnsi="Arial" w:cs="Arial"/>
          <w:color w:val="000000"/>
        </w:rPr>
        <w:t>.</w:t>
      </w:r>
    </w:p>
    <w:p w14:paraId="3AF934EC" w14:textId="77777777" w:rsidR="00B620C2" w:rsidRPr="00F77E61" w:rsidRDefault="00B620C2" w:rsidP="00B620C2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zamówienia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</w:p>
    <w:p w14:paraId="05702372" w14:textId="77777777" w:rsidR="00B620C2" w:rsidRPr="00FE5934" w:rsidRDefault="00B620C2" w:rsidP="00B620C2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i/>
          <w:u w:val="single"/>
        </w:rPr>
        <w:t>Dostawa</w:t>
      </w:r>
      <w:r w:rsidRPr="00F77E61">
        <w:rPr>
          <w:rFonts w:ascii="Arial" w:hAnsi="Arial" w:cs="Arial"/>
        </w:rPr>
        <w:t xml:space="preserve"> powinn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 </w:t>
      </w:r>
      <w:r w:rsidRPr="00F77E61">
        <w:rPr>
          <w:rFonts w:ascii="Arial" w:hAnsi="Arial" w:cs="Arial"/>
          <w:bCs/>
        </w:rPr>
        <w:t>każdy dzień od poniedziałku do piątku</w:t>
      </w:r>
      <w:r w:rsidRPr="00F77E61">
        <w:rPr>
          <w:rFonts w:ascii="Arial" w:hAnsi="Arial" w:cs="Arial"/>
        </w:rPr>
        <w:t xml:space="preserve"> w godzinach od 8 do 14</w:t>
      </w:r>
      <w:r>
        <w:rPr>
          <w:rFonts w:ascii="Arial" w:hAnsi="Arial" w:cs="Arial"/>
        </w:rPr>
        <w:t>.</w:t>
      </w:r>
    </w:p>
    <w:p w14:paraId="3A0C7A7F" w14:textId="77777777" w:rsidR="00B620C2" w:rsidRPr="00F77E61" w:rsidRDefault="00B620C2" w:rsidP="00B620C2">
      <w:pPr>
        <w:spacing w:after="0"/>
        <w:ind w:left="284"/>
        <w:jc w:val="both"/>
        <w:rPr>
          <w:rFonts w:ascii="Arial" w:hAnsi="Arial" w:cs="Arial"/>
          <w:color w:val="000000"/>
        </w:rPr>
      </w:pPr>
    </w:p>
    <w:p w14:paraId="0BC428D1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0" w:name="_Toc85449510"/>
      <w:bookmarkStart w:id="21" w:name="_Toc161646407"/>
      <w:bookmarkStart w:id="22" w:name="_Toc161654764"/>
      <w:r w:rsidRPr="002E29CE">
        <w:rPr>
          <w:rFonts w:cs="Calibri Light"/>
          <w:color w:val="000000"/>
          <w:szCs w:val="22"/>
        </w:rPr>
        <w:t>Specyfikacja techniczna</w:t>
      </w:r>
      <w:bookmarkEnd w:id="19"/>
      <w:bookmarkEnd w:id="20"/>
      <w:bookmarkEnd w:id="21"/>
      <w:bookmarkEnd w:id="22"/>
    </w:p>
    <w:p w14:paraId="7F5E82C2" w14:textId="77777777" w:rsidR="00B620C2" w:rsidRPr="00B46EF1" w:rsidRDefault="00B620C2" w:rsidP="00B620C2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Według Tab. 1. z punktu nr 2.</w:t>
      </w:r>
    </w:p>
    <w:p w14:paraId="67CB4C74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3" w:name="_Toc74135645"/>
      <w:bookmarkStart w:id="24" w:name="_Toc85449511"/>
      <w:bookmarkStart w:id="25" w:name="_Toc161646408"/>
      <w:bookmarkStart w:id="26" w:name="_Toc161654765"/>
      <w:r w:rsidRPr="002E29CE">
        <w:rPr>
          <w:rFonts w:cs="Calibri Light"/>
          <w:color w:val="000000"/>
          <w:szCs w:val="22"/>
        </w:rPr>
        <w:t>Wymagania prawn</w:t>
      </w:r>
      <w:bookmarkEnd w:id="23"/>
      <w:bookmarkEnd w:id="24"/>
      <w:r>
        <w:rPr>
          <w:rFonts w:cs="Calibri Light"/>
          <w:color w:val="000000"/>
          <w:szCs w:val="22"/>
        </w:rPr>
        <w:t>e</w:t>
      </w:r>
      <w:bookmarkEnd w:id="25"/>
      <w:bookmarkEnd w:id="26"/>
    </w:p>
    <w:p w14:paraId="7D40E144" w14:textId="77777777" w:rsidR="00B620C2" w:rsidRPr="00F8499C" w:rsidRDefault="00B620C2" w:rsidP="00B620C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występują.</w:t>
      </w:r>
    </w:p>
    <w:p w14:paraId="3D0EF9D2" w14:textId="77777777" w:rsidR="00B620C2" w:rsidRPr="00F8499C" w:rsidRDefault="00B620C2" w:rsidP="00B620C2">
      <w:pPr>
        <w:spacing w:after="0"/>
        <w:rPr>
          <w:rFonts w:ascii="Arial" w:hAnsi="Arial" w:cs="Arial"/>
        </w:rPr>
      </w:pPr>
    </w:p>
    <w:p w14:paraId="0292BA8B" w14:textId="77777777" w:rsidR="00B620C2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7" w:name="_Toc161646409"/>
      <w:bookmarkStart w:id="28" w:name="_Toc161654766"/>
      <w:r>
        <w:rPr>
          <w:rFonts w:cs="Calibri Light"/>
          <w:color w:val="000000"/>
          <w:szCs w:val="22"/>
        </w:rPr>
        <w:t>Termin i warunki gwarancji</w:t>
      </w:r>
      <w:bookmarkEnd w:id="27"/>
      <w:bookmarkEnd w:id="28"/>
    </w:p>
    <w:p w14:paraId="520B2463" w14:textId="77777777" w:rsidR="00B620C2" w:rsidRDefault="00B620C2" w:rsidP="00B620C2">
      <w:pPr>
        <w:pStyle w:val="Default"/>
        <w:jc w:val="both"/>
        <w:rPr>
          <w:i/>
          <w:sz w:val="22"/>
          <w:szCs w:val="22"/>
          <w:u w:val="single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6 </w:t>
      </w:r>
      <w:r w:rsidRPr="006B01EE">
        <w:rPr>
          <w:i/>
          <w:sz w:val="22"/>
          <w:szCs w:val="22"/>
          <w:u w:val="single"/>
        </w:rPr>
        <w:t>OWU</w:t>
      </w:r>
      <w:r w:rsidRPr="004B1AA4">
        <w:rPr>
          <w:i/>
          <w:sz w:val="22"/>
          <w:szCs w:val="22"/>
        </w:rPr>
        <w:t>.</w:t>
      </w:r>
    </w:p>
    <w:p w14:paraId="107FC528" w14:textId="77777777" w:rsidR="00B620C2" w:rsidRPr="00994A68" w:rsidRDefault="00B620C2" w:rsidP="00B620C2">
      <w:pPr>
        <w:pStyle w:val="Default"/>
        <w:ind w:left="284"/>
        <w:jc w:val="both"/>
        <w:rPr>
          <w:sz w:val="22"/>
          <w:szCs w:val="22"/>
        </w:rPr>
      </w:pPr>
    </w:p>
    <w:p w14:paraId="10BB5C30" w14:textId="77777777" w:rsidR="00B620C2" w:rsidRPr="00AF714C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9" w:name="_Toc161646410"/>
      <w:bookmarkStart w:id="30" w:name="_Toc161654767"/>
      <w:r w:rsidRPr="002E29CE">
        <w:rPr>
          <w:rFonts w:cs="Calibri Light"/>
          <w:color w:val="000000"/>
          <w:szCs w:val="22"/>
        </w:rPr>
        <w:t>Sposób płatności</w:t>
      </w:r>
      <w:bookmarkEnd w:id="29"/>
      <w:bookmarkEnd w:id="30"/>
      <w:r w:rsidRPr="00AF714C">
        <w:t xml:space="preserve"> </w:t>
      </w:r>
    </w:p>
    <w:p w14:paraId="7ECC49F1" w14:textId="36E03452" w:rsidR="00B620C2" w:rsidRDefault="00B620C2" w:rsidP="00B620C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 w:rsidRPr="00B66FDB">
        <w:rPr>
          <w:i/>
          <w:sz w:val="22"/>
          <w:szCs w:val="22"/>
          <w:u w:val="single"/>
        </w:rPr>
        <w:t>o</w:t>
      </w:r>
      <w:r w:rsidR="00B66FDB">
        <w:rPr>
          <w:sz w:val="22"/>
          <w:szCs w:val="22"/>
        </w:rPr>
        <w:t>.</w:t>
      </w:r>
    </w:p>
    <w:p w14:paraId="7E3D9EB4" w14:textId="77777777" w:rsidR="00B620C2" w:rsidRPr="00AF714C" w:rsidRDefault="00B620C2" w:rsidP="00B620C2">
      <w:pPr>
        <w:pStyle w:val="Default"/>
        <w:rPr>
          <w:sz w:val="22"/>
          <w:szCs w:val="22"/>
        </w:rPr>
      </w:pPr>
    </w:p>
    <w:p w14:paraId="1CFE5ED9" w14:textId="77777777" w:rsidR="00B620C2" w:rsidRPr="00994A68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1" w:name="_Toc74135648"/>
      <w:bookmarkStart w:id="32" w:name="_Toc85449514"/>
      <w:bookmarkStart w:id="33" w:name="_Toc161646411"/>
      <w:bookmarkStart w:id="34" w:name="_Toc161654768"/>
      <w:r w:rsidRPr="002E29CE">
        <w:rPr>
          <w:rFonts w:cs="Calibri Light"/>
          <w:color w:val="000000"/>
          <w:szCs w:val="22"/>
        </w:rPr>
        <w:t>Kary umowne</w:t>
      </w:r>
      <w:bookmarkEnd w:id="31"/>
      <w:bookmarkEnd w:id="32"/>
      <w:bookmarkEnd w:id="33"/>
      <w:bookmarkEnd w:id="34"/>
    </w:p>
    <w:p w14:paraId="65895D42" w14:textId="77777777" w:rsidR="00B620C2" w:rsidRPr="006B01EE" w:rsidRDefault="00B620C2" w:rsidP="00B620C2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11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61CB902E" w14:textId="77777777" w:rsidR="00B620C2" w:rsidRDefault="00B620C2" w:rsidP="00B620C2">
      <w:pPr>
        <w:pStyle w:val="Default"/>
        <w:rPr>
          <w:color w:val="auto"/>
          <w:sz w:val="22"/>
          <w:szCs w:val="22"/>
        </w:rPr>
      </w:pPr>
    </w:p>
    <w:p w14:paraId="5967216E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5" w:name="_Toc74135649"/>
      <w:bookmarkStart w:id="36" w:name="_Toc85449515"/>
      <w:bookmarkStart w:id="37" w:name="_Toc161646412"/>
      <w:bookmarkStart w:id="38" w:name="_Toc161654769"/>
      <w:r w:rsidRPr="002E29CE">
        <w:rPr>
          <w:rFonts w:cs="Calibri Light"/>
          <w:color w:val="000000"/>
          <w:szCs w:val="22"/>
        </w:rPr>
        <w:t>Prawo opcji</w:t>
      </w:r>
      <w:bookmarkEnd w:id="35"/>
      <w:bookmarkEnd w:id="36"/>
      <w:bookmarkEnd w:id="37"/>
      <w:bookmarkEnd w:id="38"/>
    </w:p>
    <w:p w14:paraId="647A684D" w14:textId="77777777" w:rsidR="00B620C2" w:rsidRPr="007222AD" w:rsidRDefault="00B620C2" w:rsidP="00B620C2">
      <w:pPr>
        <w:rPr>
          <w:rFonts w:ascii="Arial" w:hAnsi="Arial" w:cs="Arial"/>
        </w:rPr>
      </w:pPr>
      <w:bookmarkStart w:id="39" w:name="_Toc85449516"/>
      <w:r w:rsidRPr="007222AD">
        <w:rPr>
          <w:rFonts w:ascii="Arial" w:hAnsi="Arial" w:cs="Arial"/>
        </w:rPr>
        <w:t>Ni</w:t>
      </w:r>
      <w:bookmarkEnd w:id="39"/>
      <w:r w:rsidRPr="007222AD">
        <w:rPr>
          <w:rFonts w:ascii="Arial" w:hAnsi="Arial" w:cs="Arial"/>
        </w:rPr>
        <w:t>e.</w:t>
      </w:r>
    </w:p>
    <w:p w14:paraId="47004F07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0" w:name="_Toc74135650"/>
      <w:bookmarkStart w:id="41" w:name="_Toc85449517"/>
      <w:bookmarkStart w:id="42" w:name="_Toc161646413"/>
      <w:bookmarkStart w:id="43" w:name="_Toc161654770"/>
      <w:r w:rsidRPr="002E29CE">
        <w:rPr>
          <w:rFonts w:cs="Calibri Light"/>
          <w:color w:val="000000"/>
          <w:szCs w:val="22"/>
        </w:rPr>
        <w:t>Podwykonawcy</w:t>
      </w:r>
      <w:bookmarkEnd w:id="40"/>
      <w:bookmarkEnd w:id="41"/>
      <w:bookmarkEnd w:id="42"/>
      <w:bookmarkEnd w:id="43"/>
    </w:p>
    <w:p w14:paraId="71E49F73" w14:textId="77777777" w:rsidR="00B620C2" w:rsidRPr="00B46EF1" w:rsidRDefault="00B620C2" w:rsidP="00B620C2">
      <w:pPr>
        <w:spacing w:line="48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6AC5EBCC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4" w:name="_Toc74135651"/>
      <w:bookmarkStart w:id="45" w:name="_Toc85449518"/>
      <w:bookmarkStart w:id="46" w:name="_Toc161646414"/>
      <w:bookmarkStart w:id="47" w:name="_Toc161654771"/>
      <w:r w:rsidRPr="002E29CE">
        <w:rPr>
          <w:rFonts w:cs="Calibri Light"/>
          <w:color w:val="000000"/>
          <w:szCs w:val="22"/>
        </w:rPr>
        <w:lastRenderedPageBreak/>
        <w:t>Zamówienia podobne</w:t>
      </w:r>
      <w:bookmarkEnd w:id="44"/>
      <w:bookmarkEnd w:id="45"/>
      <w:bookmarkEnd w:id="46"/>
      <w:bookmarkEnd w:id="47"/>
    </w:p>
    <w:p w14:paraId="45F3D60A" w14:textId="77777777" w:rsidR="00B620C2" w:rsidRPr="00B46EF1" w:rsidRDefault="00B620C2" w:rsidP="00B620C2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36670AE3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8" w:name="_Toc74135652"/>
      <w:bookmarkStart w:id="49" w:name="_Toc85449519"/>
      <w:bookmarkStart w:id="50" w:name="_Toc161646415"/>
      <w:bookmarkStart w:id="51" w:name="_Toc161654772"/>
      <w:r w:rsidRPr="002E29CE">
        <w:rPr>
          <w:rFonts w:cs="Calibri Light"/>
          <w:color w:val="000000"/>
          <w:szCs w:val="22"/>
        </w:rPr>
        <w:t>Uwagi końcowe</w:t>
      </w:r>
      <w:bookmarkEnd w:id="48"/>
      <w:bookmarkEnd w:id="49"/>
      <w:bookmarkEnd w:id="50"/>
      <w:bookmarkEnd w:id="51"/>
    </w:p>
    <w:p w14:paraId="2A19645B" w14:textId="77777777" w:rsidR="00B620C2" w:rsidRPr="00B46EF1" w:rsidRDefault="00B620C2" w:rsidP="00B620C2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2B2BD23F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52" w:name="_Toc74135653"/>
      <w:bookmarkStart w:id="53" w:name="_Toc85449520"/>
      <w:bookmarkStart w:id="54" w:name="_Toc161646416"/>
      <w:bookmarkStart w:id="55" w:name="_Toc161654773"/>
      <w:r w:rsidRPr="002E29CE">
        <w:rPr>
          <w:rFonts w:cs="Calibri Light"/>
          <w:color w:val="000000"/>
          <w:szCs w:val="22"/>
        </w:rPr>
        <w:t>Załączniki</w:t>
      </w:r>
      <w:bookmarkEnd w:id="52"/>
      <w:bookmarkEnd w:id="53"/>
      <w:bookmarkEnd w:id="54"/>
      <w:bookmarkEnd w:id="55"/>
    </w:p>
    <w:p w14:paraId="4B2D96E6" w14:textId="77777777" w:rsidR="00CA4B37" w:rsidRPr="00531228" w:rsidRDefault="00B620C2" w:rsidP="00B620C2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sectPr w:rsidR="00CA4B37" w:rsidRPr="00531228" w:rsidSect="00E71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F0961" w14:textId="77777777" w:rsidR="008A2517" w:rsidRDefault="008A2517" w:rsidP="00D5409C">
      <w:pPr>
        <w:spacing w:after="0" w:line="240" w:lineRule="auto"/>
      </w:pPr>
      <w:r>
        <w:separator/>
      </w:r>
    </w:p>
  </w:endnote>
  <w:endnote w:type="continuationSeparator" w:id="0">
    <w:p w14:paraId="7E2DCE97" w14:textId="77777777" w:rsidR="008A2517" w:rsidRDefault="008A251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D368" w14:textId="77777777" w:rsidR="00B34330" w:rsidRDefault="00B343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8FAA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55427B6" wp14:editId="48845D77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8BC683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26F5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55427B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438BC683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A26F5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4834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DE27C79" wp14:editId="44CDDFD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9BBD20" w14:textId="77777777" w:rsidR="00DA617C" w:rsidRPr="00055B09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3AB3597B" w14:textId="77777777" w:rsidR="00DA617C" w:rsidRPr="008B31BA" w:rsidRDefault="008B31BA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numerem KRS 0000037568, NIP 113-23-16-427,</w:t>
                          </w:r>
                        </w:p>
                        <w:p w14:paraId="0D7C89E5" w14:textId="0B094D10" w:rsidR="00B34330" w:rsidRPr="00B34330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4D5D2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33 335 532 000,00 </w:t>
                          </w:r>
                          <w:r w:rsidR="004D5D20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DE27C7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5D9BBD20" w14:textId="77777777" w:rsidR="00DA617C" w:rsidRPr="00055B09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3AB3597B" w14:textId="77777777" w:rsidR="00DA617C" w:rsidRPr="008B31BA" w:rsidRDefault="008B31BA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numerem KRS 0000037568, NIP 113-23-16-427,</w:t>
                    </w:r>
                  </w:p>
                  <w:p w14:paraId="0D7C89E5" w14:textId="0B094D10" w:rsidR="00B34330" w:rsidRPr="00B34330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4D5D2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33 335 532 000,00 </w:t>
                    </w:r>
                    <w:r w:rsidR="004D5D20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911D3B7" wp14:editId="2BF3D053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1C9BB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911D3B7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35E1C9BB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5E49" w14:textId="77777777" w:rsidR="008A2517" w:rsidRDefault="008A2517" w:rsidP="00D5409C">
      <w:pPr>
        <w:spacing w:after="0" w:line="240" w:lineRule="auto"/>
      </w:pPr>
      <w:r>
        <w:separator/>
      </w:r>
    </w:p>
  </w:footnote>
  <w:footnote w:type="continuationSeparator" w:id="0">
    <w:p w14:paraId="767B221C" w14:textId="77777777" w:rsidR="008A2517" w:rsidRDefault="008A2517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273F" w14:textId="77777777" w:rsidR="00B34330" w:rsidRDefault="00B343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60EA" w14:textId="77777777" w:rsidR="00B34330" w:rsidRDefault="00B34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0BF5C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19026ABC" wp14:editId="0CC5733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1AFBB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A1A2276" wp14:editId="67A8F211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9026A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3991AFBB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A1A2276" wp14:editId="67A8F211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923414234">
    <w:abstractNumId w:val="19"/>
  </w:num>
  <w:num w:numId="2" w16cid:durableId="1382900610">
    <w:abstractNumId w:val="16"/>
  </w:num>
  <w:num w:numId="3" w16cid:durableId="1916627608">
    <w:abstractNumId w:val="2"/>
  </w:num>
  <w:num w:numId="4" w16cid:durableId="1496990152">
    <w:abstractNumId w:val="11"/>
  </w:num>
  <w:num w:numId="5" w16cid:durableId="1455320481">
    <w:abstractNumId w:val="14"/>
  </w:num>
  <w:num w:numId="6" w16cid:durableId="570119297">
    <w:abstractNumId w:val="15"/>
  </w:num>
  <w:num w:numId="7" w16cid:durableId="1122379761">
    <w:abstractNumId w:val="5"/>
  </w:num>
  <w:num w:numId="8" w16cid:durableId="1623413001">
    <w:abstractNumId w:val="1"/>
  </w:num>
  <w:num w:numId="9" w16cid:durableId="922300030">
    <w:abstractNumId w:val="17"/>
  </w:num>
  <w:num w:numId="10" w16cid:durableId="248972364">
    <w:abstractNumId w:val="7"/>
  </w:num>
  <w:num w:numId="11" w16cid:durableId="1875263211">
    <w:abstractNumId w:val="4"/>
  </w:num>
  <w:num w:numId="12" w16cid:durableId="1409838573">
    <w:abstractNumId w:val="6"/>
  </w:num>
  <w:num w:numId="13" w16cid:durableId="1378967403">
    <w:abstractNumId w:val="8"/>
  </w:num>
  <w:num w:numId="14" w16cid:durableId="1444029950">
    <w:abstractNumId w:val="9"/>
  </w:num>
  <w:num w:numId="15" w16cid:durableId="1069839105">
    <w:abstractNumId w:val="13"/>
  </w:num>
  <w:num w:numId="16" w16cid:durableId="1451313965">
    <w:abstractNumId w:val="12"/>
  </w:num>
  <w:num w:numId="17" w16cid:durableId="1665282005">
    <w:abstractNumId w:val="18"/>
  </w:num>
  <w:num w:numId="18" w16cid:durableId="2040086551">
    <w:abstractNumId w:val="3"/>
  </w:num>
  <w:num w:numId="19" w16cid:durableId="1316834167">
    <w:abstractNumId w:val="10"/>
  </w:num>
  <w:num w:numId="20" w16cid:durableId="39855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60EA"/>
    <w:rsid w:val="00037DE9"/>
    <w:rsid w:val="0005171F"/>
    <w:rsid w:val="00054E6F"/>
    <w:rsid w:val="00055B09"/>
    <w:rsid w:val="00062D69"/>
    <w:rsid w:val="00074343"/>
    <w:rsid w:val="000818DA"/>
    <w:rsid w:val="00081BEF"/>
    <w:rsid w:val="00084B3D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90E19"/>
    <w:rsid w:val="00195F0E"/>
    <w:rsid w:val="001A4F34"/>
    <w:rsid w:val="001B3A32"/>
    <w:rsid w:val="001B5E3B"/>
    <w:rsid w:val="001C475B"/>
    <w:rsid w:val="001E13A2"/>
    <w:rsid w:val="00220C74"/>
    <w:rsid w:val="00231DE1"/>
    <w:rsid w:val="002377E1"/>
    <w:rsid w:val="00237884"/>
    <w:rsid w:val="00242112"/>
    <w:rsid w:val="0024297E"/>
    <w:rsid w:val="0025604B"/>
    <w:rsid w:val="00262EFC"/>
    <w:rsid w:val="0027153D"/>
    <w:rsid w:val="00274564"/>
    <w:rsid w:val="002A5205"/>
    <w:rsid w:val="002A6AF8"/>
    <w:rsid w:val="002C3283"/>
    <w:rsid w:val="002C4056"/>
    <w:rsid w:val="002E1D96"/>
    <w:rsid w:val="002E434E"/>
    <w:rsid w:val="002F7489"/>
    <w:rsid w:val="003112BA"/>
    <w:rsid w:val="00314E40"/>
    <w:rsid w:val="00323E38"/>
    <w:rsid w:val="00325021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6812"/>
    <w:rsid w:val="00462E78"/>
    <w:rsid w:val="00470CCF"/>
    <w:rsid w:val="004B6D5B"/>
    <w:rsid w:val="004C03DF"/>
    <w:rsid w:val="004C2F85"/>
    <w:rsid w:val="004D1129"/>
    <w:rsid w:val="004D205A"/>
    <w:rsid w:val="004D220A"/>
    <w:rsid w:val="004D5D20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696F"/>
    <w:rsid w:val="00697F01"/>
    <w:rsid w:val="006A159D"/>
    <w:rsid w:val="006B0F88"/>
    <w:rsid w:val="006B6163"/>
    <w:rsid w:val="006C16D8"/>
    <w:rsid w:val="006C1AA6"/>
    <w:rsid w:val="006D029A"/>
    <w:rsid w:val="006D07E6"/>
    <w:rsid w:val="006D0BEF"/>
    <w:rsid w:val="006D3756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B1E8F"/>
    <w:rsid w:val="007B2B04"/>
    <w:rsid w:val="007C1DD8"/>
    <w:rsid w:val="007C38E4"/>
    <w:rsid w:val="007D355C"/>
    <w:rsid w:val="007D3D7D"/>
    <w:rsid w:val="007D74B3"/>
    <w:rsid w:val="00804ADE"/>
    <w:rsid w:val="008125AC"/>
    <w:rsid w:val="008162EC"/>
    <w:rsid w:val="008166D4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2517"/>
    <w:rsid w:val="008A36F6"/>
    <w:rsid w:val="008B31BA"/>
    <w:rsid w:val="008B4584"/>
    <w:rsid w:val="008B569A"/>
    <w:rsid w:val="008B6A18"/>
    <w:rsid w:val="008D3D41"/>
    <w:rsid w:val="008E1E1A"/>
    <w:rsid w:val="008E30A4"/>
    <w:rsid w:val="008F1A48"/>
    <w:rsid w:val="008F4AE1"/>
    <w:rsid w:val="00924807"/>
    <w:rsid w:val="00931B5B"/>
    <w:rsid w:val="00955416"/>
    <w:rsid w:val="0096604A"/>
    <w:rsid w:val="00971A22"/>
    <w:rsid w:val="00974615"/>
    <w:rsid w:val="009767F4"/>
    <w:rsid w:val="00997118"/>
    <w:rsid w:val="009A03D0"/>
    <w:rsid w:val="009A2AF0"/>
    <w:rsid w:val="009A3A7E"/>
    <w:rsid w:val="009B01DC"/>
    <w:rsid w:val="009B1B18"/>
    <w:rsid w:val="009B376E"/>
    <w:rsid w:val="009D1254"/>
    <w:rsid w:val="009F0828"/>
    <w:rsid w:val="009F14FE"/>
    <w:rsid w:val="009F3D17"/>
    <w:rsid w:val="009F4F74"/>
    <w:rsid w:val="009F6E64"/>
    <w:rsid w:val="00A02775"/>
    <w:rsid w:val="00A03CB9"/>
    <w:rsid w:val="00A041F4"/>
    <w:rsid w:val="00A26F5C"/>
    <w:rsid w:val="00A35E52"/>
    <w:rsid w:val="00A43060"/>
    <w:rsid w:val="00A475A9"/>
    <w:rsid w:val="00A50AB0"/>
    <w:rsid w:val="00A57367"/>
    <w:rsid w:val="00A72CAD"/>
    <w:rsid w:val="00A915B6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51952"/>
    <w:rsid w:val="00B5652E"/>
    <w:rsid w:val="00B6179F"/>
    <w:rsid w:val="00B620C2"/>
    <w:rsid w:val="00B66B0B"/>
    <w:rsid w:val="00B66FD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D6610"/>
    <w:rsid w:val="00CF1552"/>
    <w:rsid w:val="00CF6A58"/>
    <w:rsid w:val="00D00A6B"/>
    <w:rsid w:val="00D03261"/>
    <w:rsid w:val="00D070E7"/>
    <w:rsid w:val="00D10FAB"/>
    <w:rsid w:val="00D16B03"/>
    <w:rsid w:val="00D25111"/>
    <w:rsid w:val="00D355B9"/>
    <w:rsid w:val="00D4374B"/>
    <w:rsid w:val="00D45C00"/>
    <w:rsid w:val="00D51C6E"/>
    <w:rsid w:val="00D5409C"/>
    <w:rsid w:val="00DA617C"/>
    <w:rsid w:val="00DA68E2"/>
    <w:rsid w:val="00DA7F3D"/>
    <w:rsid w:val="00DD482E"/>
    <w:rsid w:val="00DD54EC"/>
    <w:rsid w:val="00E011DC"/>
    <w:rsid w:val="00E16CDE"/>
    <w:rsid w:val="00E415BA"/>
    <w:rsid w:val="00E42AD4"/>
    <w:rsid w:val="00E71042"/>
    <w:rsid w:val="00E72D4D"/>
    <w:rsid w:val="00E74D3F"/>
    <w:rsid w:val="00EA0A6D"/>
    <w:rsid w:val="00EA7747"/>
    <w:rsid w:val="00EC35DF"/>
    <w:rsid w:val="00EE2DCC"/>
    <w:rsid w:val="00EF48E6"/>
    <w:rsid w:val="00F146CF"/>
    <w:rsid w:val="00F23897"/>
    <w:rsid w:val="00F3731C"/>
    <w:rsid w:val="00F51977"/>
    <w:rsid w:val="00F56976"/>
    <w:rsid w:val="00F701A8"/>
    <w:rsid w:val="00FA4EAF"/>
    <w:rsid w:val="00FA6739"/>
    <w:rsid w:val="00FD11B2"/>
    <w:rsid w:val="00FD3016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3C5C9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5CC0-AE4D-49DC-A996-F5BE2255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5166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2024-11-05T06:16:00Z</dcterms:created>
  <dcterms:modified xsi:type="dcterms:W3CDTF">2024-11-05T06:16:00Z</dcterms:modified>
</cp:coreProperties>
</file>