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D19B3" w14:textId="77777777" w:rsidR="002E1D96" w:rsidRPr="00C07A57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C07A57">
        <w:rPr>
          <w:rFonts w:ascii="Arial" w:hAnsi="Arial" w:cs="Arial"/>
          <w:b/>
          <w:color w:val="000000" w:themeColor="text1"/>
          <w:sz w:val="16"/>
          <w:szCs w:val="16"/>
        </w:rPr>
        <w:t>PKP Polskie Linie Kolejowe S.A.</w:t>
      </w:r>
    </w:p>
    <w:p w14:paraId="4FDFD07B" w14:textId="77777777" w:rsidR="002E1D96" w:rsidRPr="00C07A57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color w:val="000000" w:themeColor="text1"/>
          <w:sz w:val="16"/>
          <w:szCs w:val="16"/>
        </w:rPr>
      </w:pPr>
      <w:r w:rsidRPr="00C07A57">
        <w:rPr>
          <w:rFonts w:ascii="Arial" w:hAnsi="Arial" w:cs="Arial"/>
          <w:b/>
          <w:color w:val="000000" w:themeColor="text1"/>
          <w:sz w:val="16"/>
          <w:szCs w:val="16"/>
        </w:rPr>
        <w:t>Zakład Linii Kolejowych w Wałbrzychu</w:t>
      </w:r>
    </w:p>
    <w:p w14:paraId="584DD11B" w14:textId="77777777" w:rsidR="002E1D96" w:rsidRPr="00C07A57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C07A57">
        <w:rPr>
          <w:rFonts w:ascii="Arial" w:hAnsi="Arial" w:cs="Arial"/>
          <w:color w:val="000000" w:themeColor="text1"/>
          <w:sz w:val="16"/>
          <w:szCs w:val="16"/>
        </w:rPr>
        <w:t xml:space="preserve">Dział </w:t>
      </w:r>
      <w:r w:rsidR="00436E72" w:rsidRPr="00C07A57">
        <w:rPr>
          <w:rFonts w:ascii="Arial" w:hAnsi="Arial" w:cs="Arial"/>
          <w:color w:val="000000" w:themeColor="text1"/>
          <w:sz w:val="16"/>
          <w:szCs w:val="16"/>
        </w:rPr>
        <w:t>Dróg Kolejowych i Ochrony Środowiska</w:t>
      </w:r>
    </w:p>
    <w:p w14:paraId="3C5BCB28" w14:textId="77777777" w:rsidR="002E1D96" w:rsidRPr="00C07A57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C07A57">
        <w:rPr>
          <w:rFonts w:ascii="Arial" w:hAnsi="Arial" w:cs="Arial"/>
          <w:color w:val="000000" w:themeColor="text1"/>
          <w:sz w:val="16"/>
          <w:szCs w:val="16"/>
        </w:rPr>
        <w:t xml:space="preserve">ul. Parkowa 9, </w:t>
      </w:r>
    </w:p>
    <w:p w14:paraId="288D88E9" w14:textId="77777777" w:rsidR="002E1D96" w:rsidRPr="00C07A57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C07A57">
        <w:rPr>
          <w:rFonts w:ascii="Arial" w:hAnsi="Arial" w:cs="Arial"/>
          <w:color w:val="000000" w:themeColor="text1"/>
          <w:sz w:val="16"/>
          <w:szCs w:val="16"/>
        </w:rPr>
        <w:t>58-302 Wałbrzych</w:t>
      </w:r>
    </w:p>
    <w:p w14:paraId="58CA2224" w14:textId="77777777" w:rsidR="002E1D96" w:rsidRPr="00C07A57" w:rsidRDefault="00436E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C07A57">
        <w:rPr>
          <w:rFonts w:ascii="Arial" w:hAnsi="Arial" w:cs="Arial"/>
          <w:color w:val="000000" w:themeColor="text1"/>
          <w:sz w:val="16"/>
          <w:szCs w:val="16"/>
        </w:rPr>
        <w:t>tel. + 48 74 637 46 28</w:t>
      </w:r>
    </w:p>
    <w:p w14:paraId="5D8CB490" w14:textId="77777777" w:rsidR="002E1D96" w:rsidRPr="00C07A57" w:rsidRDefault="00436E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C07A57">
        <w:rPr>
          <w:rFonts w:ascii="Arial" w:hAnsi="Arial" w:cs="Arial"/>
          <w:color w:val="000000" w:themeColor="text1"/>
          <w:sz w:val="16"/>
          <w:szCs w:val="16"/>
        </w:rPr>
        <w:t>iwona</w:t>
      </w:r>
      <w:r w:rsidR="002E1D96" w:rsidRPr="00C07A57">
        <w:rPr>
          <w:rFonts w:ascii="Arial" w:hAnsi="Arial" w:cs="Arial"/>
          <w:color w:val="000000" w:themeColor="text1"/>
          <w:sz w:val="16"/>
          <w:szCs w:val="16"/>
        </w:rPr>
        <w:t>.</w:t>
      </w:r>
      <w:r w:rsidRPr="00C07A57">
        <w:rPr>
          <w:rFonts w:ascii="Arial" w:hAnsi="Arial" w:cs="Arial"/>
          <w:color w:val="000000" w:themeColor="text1"/>
          <w:sz w:val="16"/>
          <w:szCs w:val="16"/>
        </w:rPr>
        <w:t>sulkowska</w:t>
      </w:r>
      <w:r w:rsidR="002E1D96" w:rsidRPr="00C07A57">
        <w:rPr>
          <w:rFonts w:ascii="Arial" w:hAnsi="Arial" w:cs="Arial"/>
          <w:color w:val="000000" w:themeColor="text1"/>
          <w:sz w:val="16"/>
          <w:szCs w:val="16"/>
        </w:rPr>
        <w:t>@plk-sa.pl</w:t>
      </w:r>
    </w:p>
    <w:p w14:paraId="79F7F152" w14:textId="77777777" w:rsidR="00E71042" w:rsidRPr="00C07A57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color w:val="000000" w:themeColor="text1"/>
          <w:kern w:val="1"/>
          <w:highlight w:val="yellow"/>
          <w:u w:val="single"/>
          <w:lang w:eastAsia="hi-IN" w:bidi="hi-IN"/>
        </w:rPr>
      </w:pPr>
      <w:r w:rsidRPr="00C07A57">
        <w:rPr>
          <w:rFonts w:ascii="Arial" w:hAnsi="Arial" w:cs="Arial"/>
          <w:color w:val="000000" w:themeColor="text1"/>
          <w:sz w:val="16"/>
          <w:szCs w:val="16"/>
        </w:rPr>
        <w:t>www.plk-sa.pl</w:t>
      </w:r>
    </w:p>
    <w:p w14:paraId="37F1BE0B" w14:textId="510939A3" w:rsidR="00625770" w:rsidRPr="00C07A57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</w:pPr>
      <w:r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 xml:space="preserve">Wałbrzych, </w:t>
      </w:r>
      <w:r w:rsidR="009151F1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10</w:t>
      </w:r>
      <w:r w:rsidR="00035204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.0</w:t>
      </w:r>
      <w:r w:rsidR="009151F1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9</w:t>
      </w:r>
      <w:r w:rsidR="00035204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.202</w:t>
      </w:r>
      <w:r w:rsidR="00850C62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4</w:t>
      </w:r>
      <w:r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 xml:space="preserve"> r.</w:t>
      </w:r>
    </w:p>
    <w:p w14:paraId="50146B29" w14:textId="77C6C7A0" w:rsidR="00625770" w:rsidRPr="00C07A57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color w:val="000000" w:themeColor="text1"/>
          <w:szCs w:val="18"/>
          <w:lang w:eastAsia="pl-PL"/>
        </w:rPr>
      </w:pPr>
      <w:r w:rsidRPr="00850C62">
        <w:rPr>
          <w:rFonts w:ascii="Arial" w:eastAsia="Times New Roman" w:hAnsi="Arial" w:cs="Arial"/>
          <w:color w:val="000000" w:themeColor="text1"/>
          <w:szCs w:val="18"/>
          <w:lang w:eastAsia="pl-PL"/>
        </w:rPr>
        <w:t xml:space="preserve">Nr </w:t>
      </w:r>
      <w:r w:rsidR="0050144B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IZ23DK</w:t>
      </w:r>
      <w:r w:rsidR="002E1D96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.</w:t>
      </w:r>
      <w:r w:rsidR="00035204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294</w:t>
      </w:r>
      <w:r w:rsidR="007128FE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.</w:t>
      </w:r>
      <w:r w:rsidR="00850C62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2</w:t>
      </w:r>
      <w:r w:rsidR="009151F1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7</w:t>
      </w:r>
      <w:r w:rsidR="008834F7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.</w:t>
      </w:r>
      <w:r w:rsidR="00035204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202</w:t>
      </w:r>
      <w:r w:rsidR="00850C62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4</w:t>
      </w:r>
      <w:r w:rsidR="002E1D96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.</w:t>
      </w:r>
      <w:r w:rsidR="00436E72" w:rsidRPr="00850C62">
        <w:rPr>
          <w:rFonts w:ascii="Arial" w:eastAsia="Times New Roman" w:hAnsi="Arial" w:cs="Arial"/>
          <w:i/>
          <w:color w:val="000000" w:themeColor="text1"/>
          <w:szCs w:val="18"/>
          <w:lang w:eastAsia="pl-PL"/>
        </w:rPr>
        <w:t>IS</w:t>
      </w:r>
    </w:p>
    <w:p w14:paraId="3A5FE274" w14:textId="77777777" w:rsidR="008E1E1A" w:rsidRPr="00C07A57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pl-PL"/>
        </w:rPr>
      </w:pPr>
      <w:r w:rsidRPr="00C07A57">
        <w:rPr>
          <w:rFonts w:ascii="Arial" w:eastAsia="Times New Roman" w:hAnsi="Arial" w:cs="Arial"/>
          <w:b/>
          <w:color w:val="000000" w:themeColor="text1"/>
          <w:sz w:val="32"/>
          <w:szCs w:val="32"/>
          <w:lang w:eastAsia="pl-PL"/>
        </w:rPr>
        <w:t>OPIS PRZEDMIOTU ZAMÓWIENIA</w:t>
      </w:r>
    </w:p>
    <w:p w14:paraId="0B7F5ED3" w14:textId="501D6C5F" w:rsidR="00436E72" w:rsidRPr="00C07A57" w:rsidRDefault="007142F8" w:rsidP="00436E72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07A5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Nazwa zamówienia:</w:t>
      </w:r>
      <w:r w:rsidRPr="00C07A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8834F7" w:rsidRPr="008834F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Wycinka drzew i krzewów wraz z </w:t>
      </w:r>
      <w:r w:rsidR="000352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zakupem przez Wykonawcę </w:t>
      </w:r>
      <w:r w:rsidR="008834F7" w:rsidRPr="008834F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drewna</w:t>
      </w:r>
      <w:r w:rsidR="000352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pozyskanego w ramach wycinki</w:t>
      </w:r>
      <w:r w:rsidR="008834F7" w:rsidRPr="008834F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na terenie Zakładu Linii Kolejowych w Wałbrzychu wzdłuż linii kolejowej nr </w:t>
      </w:r>
      <w:r w:rsidR="005816F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28</w:t>
      </w:r>
      <w:r w:rsidR="00C5522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6</w:t>
      </w:r>
      <w:r w:rsidR="005816F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Kłodzko Główne – Wałbrzych Główny w km 44,800 – 45,405</w:t>
      </w:r>
      <w:r w:rsidR="00436E72" w:rsidRPr="00C07A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30658099" w14:textId="77777777" w:rsidR="007142F8" w:rsidRPr="00C07A57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41032D0C" w14:textId="77777777" w:rsidR="007142F8" w:rsidRPr="00C07A57" w:rsidRDefault="007142F8" w:rsidP="00436E7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07A5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Zamawiający: </w:t>
      </w:r>
      <w:r w:rsidR="008B31BA" w:rsidRPr="00C07A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C07A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58-302 Wałbrzych, ul. Parkowa 9</w:t>
      </w:r>
    </w:p>
    <w:p w14:paraId="31E3F96E" w14:textId="77777777" w:rsidR="007142F8" w:rsidRPr="00C07A57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07A5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Rodzaj zamówienia:</w:t>
      </w:r>
      <w:r w:rsidRPr="00C07A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8B31BA" w:rsidRPr="00C07A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Usługa</w:t>
      </w:r>
    </w:p>
    <w:p w14:paraId="11E4C329" w14:textId="77777777" w:rsidR="003A6146" w:rsidRPr="00C07A57" w:rsidRDefault="007142F8" w:rsidP="00436E72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color w:val="000000" w:themeColor="text1"/>
          <w:kern w:val="1"/>
          <w:lang w:eastAsia="hi-IN" w:bidi="hi-IN"/>
        </w:rPr>
      </w:pPr>
      <w:r w:rsidRPr="00C07A5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Kod CPV:</w:t>
      </w:r>
      <w:r w:rsidRPr="00C07A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436E72" w:rsidRPr="00C07A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77211400-</w:t>
      </w:r>
      <w:r w:rsidR="00436E72" w:rsidRPr="00C07A57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6 –Usługa wycinania drzew</w:t>
      </w:r>
    </w:p>
    <w:p w14:paraId="101FB957" w14:textId="77777777" w:rsidR="003D0D8C" w:rsidRDefault="003D0D8C" w:rsidP="007128FE">
      <w:pPr>
        <w:spacing w:after="360" w:line="360" w:lineRule="auto"/>
        <w:jc w:val="right"/>
        <w:rPr>
          <w:rFonts w:ascii="Arial" w:hAnsi="Arial" w:cs="Arial"/>
          <w:sz w:val="20"/>
          <w:szCs w:val="20"/>
        </w:rPr>
      </w:pPr>
    </w:p>
    <w:p w14:paraId="2C15EFFC" w14:textId="77777777" w:rsidR="007128FE" w:rsidRPr="007128FE" w:rsidRDefault="007128FE" w:rsidP="007128FE">
      <w:pPr>
        <w:spacing w:after="360" w:line="360" w:lineRule="auto"/>
        <w:jc w:val="right"/>
        <w:rPr>
          <w:rFonts w:ascii="Arial" w:hAnsi="Arial" w:cs="Arial"/>
          <w:sz w:val="20"/>
          <w:szCs w:val="20"/>
        </w:rPr>
      </w:pPr>
      <w:r w:rsidRPr="007128FE">
        <w:rPr>
          <w:rFonts w:ascii="Arial" w:hAnsi="Arial" w:cs="Arial"/>
          <w:sz w:val="20"/>
          <w:szCs w:val="20"/>
        </w:rPr>
        <w:t>ZAAKCEPTOWAŁ</w:t>
      </w:r>
    </w:p>
    <w:p w14:paraId="60A464EC" w14:textId="77777777" w:rsidR="007128FE" w:rsidRPr="007128FE" w:rsidRDefault="007128FE" w:rsidP="007128F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128FE">
        <w:rPr>
          <w:rFonts w:ascii="Arial" w:hAnsi="Arial" w:cs="Arial"/>
          <w:sz w:val="20"/>
          <w:szCs w:val="20"/>
        </w:rPr>
        <w:t>………………………………………..</w:t>
      </w:r>
    </w:p>
    <w:p w14:paraId="1DC08B6D" w14:textId="77777777" w:rsidR="007128FE" w:rsidRPr="007128FE" w:rsidRDefault="007128FE" w:rsidP="007128F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128FE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7EB19854" w14:textId="77777777" w:rsidR="0025604B" w:rsidRPr="00C07A57" w:rsidRDefault="008542C9" w:rsidP="00E71042">
      <w:pPr>
        <w:spacing w:before="840"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07A57">
        <w:rPr>
          <w:rFonts w:ascii="Arial" w:hAnsi="Arial" w:cs="Arial"/>
          <w:color w:val="000000" w:themeColor="text1"/>
          <w:sz w:val="20"/>
          <w:szCs w:val="20"/>
        </w:rPr>
        <w:t>Opracował</w:t>
      </w:r>
      <w:r w:rsidR="002E434E" w:rsidRPr="00C07A57">
        <w:rPr>
          <w:rFonts w:ascii="Arial" w:hAnsi="Arial" w:cs="Arial"/>
          <w:color w:val="000000" w:themeColor="text1"/>
          <w:sz w:val="20"/>
          <w:szCs w:val="20"/>
        </w:rPr>
        <w:t>a</w:t>
      </w:r>
      <w:r w:rsidRPr="00C07A57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7E2DD682" w14:textId="77777777" w:rsidR="0025604B" w:rsidRPr="00C07A57" w:rsidRDefault="00436E72" w:rsidP="00E71042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07A57">
        <w:rPr>
          <w:rFonts w:ascii="Arial" w:hAnsi="Arial" w:cs="Arial"/>
          <w:color w:val="000000" w:themeColor="text1"/>
          <w:sz w:val="20"/>
          <w:szCs w:val="20"/>
        </w:rPr>
        <w:t>Iwona Sułkowska</w:t>
      </w:r>
      <w:r w:rsidR="008542C9" w:rsidRPr="00C07A5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3F8B2D24" w14:textId="77777777" w:rsidR="008542C9" w:rsidRPr="00C07A57" w:rsidRDefault="0025604B" w:rsidP="00E71042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07A57">
        <w:rPr>
          <w:rFonts w:ascii="Arial" w:hAnsi="Arial" w:cs="Arial"/>
          <w:color w:val="000000" w:themeColor="text1"/>
          <w:sz w:val="20"/>
          <w:szCs w:val="20"/>
        </w:rPr>
        <w:t>tel.</w:t>
      </w:r>
      <w:r w:rsidR="008542C9" w:rsidRPr="00C07A57">
        <w:rPr>
          <w:rFonts w:ascii="Arial" w:hAnsi="Arial" w:cs="Arial"/>
          <w:color w:val="000000" w:themeColor="text1"/>
          <w:sz w:val="20"/>
          <w:szCs w:val="20"/>
        </w:rPr>
        <w:t xml:space="preserve"> +48 </w:t>
      </w:r>
      <w:r w:rsidR="008B31BA" w:rsidRPr="00C07A57">
        <w:rPr>
          <w:rFonts w:ascii="Arial" w:hAnsi="Arial" w:cs="Arial"/>
          <w:color w:val="000000" w:themeColor="text1"/>
          <w:sz w:val="20"/>
          <w:szCs w:val="20"/>
        </w:rPr>
        <w:t xml:space="preserve">74 637 46 </w:t>
      </w:r>
      <w:r w:rsidR="00436E72" w:rsidRPr="00C07A57">
        <w:rPr>
          <w:rFonts w:ascii="Arial" w:hAnsi="Arial" w:cs="Arial"/>
          <w:color w:val="000000" w:themeColor="text1"/>
          <w:sz w:val="20"/>
          <w:szCs w:val="20"/>
        </w:rPr>
        <w:t>28</w:t>
      </w:r>
    </w:p>
    <w:p w14:paraId="594F97EA" w14:textId="77777777" w:rsidR="00E42AD4" w:rsidRPr="00C07A57" w:rsidRDefault="00E42AD4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5D83E40B" w14:textId="77777777" w:rsidR="00AC6321" w:rsidRPr="00C07A57" w:rsidRDefault="00AC6321" w:rsidP="00E71042">
      <w:pPr>
        <w:pStyle w:val="Nagwekspisutreci"/>
        <w:spacing w:before="0" w:line="360" w:lineRule="auto"/>
        <w:rPr>
          <w:color w:val="000000" w:themeColor="text1"/>
        </w:rPr>
      </w:pPr>
      <w:r w:rsidRPr="00C07A57">
        <w:rPr>
          <w:color w:val="000000" w:themeColor="text1"/>
        </w:rPr>
        <w:lastRenderedPageBreak/>
        <w:t>Spis treści</w:t>
      </w:r>
    </w:p>
    <w:p w14:paraId="27D05363" w14:textId="4E37B34F" w:rsidR="00C121E6" w:rsidRDefault="00AC632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C07A57">
        <w:rPr>
          <w:b/>
          <w:bCs/>
          <w:color w:val="000000" w:themeColor="text1"/>
        </w:rPr>
        <w:fldChar w:fldCharType="begin"/>
      </w:r>
      <w:r w:rsidRPr="00C07A57">
        <w:rPr>
          <w:b/>
          <w:bCs/>
          <w:color w:val="000000" w:themeColor="text1"/>
        </w:rPr>
        <w:instrText xml:space="preserve"> TOC \o "1-3" \h \z \u </w:instrText>
      </w:r>
      <w:r w:rsidRPr="00C07A57">
        <w:rPr>
          <w:b/>
          <w:bCs/>
          <w:color w:val="000000" w:themeColor="text1"/>
        </w:rPr>
        <w:fldChar w:fldCharType="separate"/>
      </w:r>
      <w:hyperlink w:anchor="_Toc85630942" w:history="1">
        <w:r w:rsidR="00C121E6" w:rsidRPr="00FC77E9">
          <w:rPr>
            <w:rStyle w:val="Hipercze"/>
            <w:noProof/>
            <w:lang w:eastAsia="hi-IN" w:bidi="hi-IN"/>
          </w:rPr>
          <w:t>1.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  <w:lang w:eastAsia="hi-IN" w:bidi="hi-IN"/>
          </w:rPr>
          <w:t>Wykaz użytych pojęć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_Toc85630942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3</w:t>
        </w:r>
        <w:r w:rsidR="00C121E6">
          <w:rPr>
            <w:noProof/>
            <w:webHidden/>
          </w:rPr>
          <w:fldChar w:fldCharType="end"/>
        </w:r>
      </w:hyperlink>
    </w:p>
    <w:p w14:paraId="7E1BCB30" w14:textId="7150EBD6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43" w:history="1">
        <w:r w:rsidR="00C121E6" w:rsidRPr="00FC77E9">
          <w:rPr>
            <w:rStyle w:val="Hipercze"/>
            <w:noProof/>
          </w:rPr>
          <w:t>2.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Ogólne informacje o przedmiocie zamówienia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_Toc85630943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3</w:t>
        </w:r>
        <w:r w:rsidR="00C121E6">
          <w:rPr>
            <w:noProof/>
            <w:webHidden/>
          </w:rPr>
          <w:fldChar w:fldCharType="end"/>
        </w:r>
      </w:hyperlink>
    </w:p>
    <w:p w14:paraId="0B4EE28F" w14:textId="354ECEF9" w:rsidR="00C121E6" w:rsidRDefault="00000000" w:rsidP="00C121E6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44" w:history="1">
        <w:r w:rsidR="00C121E6" w:rsidRPr="00FC77E9">
          <w:rPr>
            <w:rStyle w:val="Hipercze"/>
            <w:noProof/>
          </w:rPr>
          <w:t>3.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Rodzaj zamawianej usługi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_Toc85630944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4</w:t>
        </w:r>
        <w:r w:rsidR="00C121E6">
          <w:rPr>
            <w:noProof/>
            <w:webHidden/>
          </w:rPr>
          <w:fldChar w:fldCharType="end"/>
        </w:r>
      </w:hyperlink>
    </w:p>
    <w:p w14:paraId="6C562DA3" w14:textId="28F65B9F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53" w:history="1">
        <w:r w:rsidR="00C121E6" w:rsidRPr="00FC77E9">
          <w:rPr>
            <w:rStyle w:val="Hipercze"/>
            <w:noProof/>
          </w:rPr>
          <w:t>4.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Miejsce realizacji zamówienia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_Toc85630953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6</w:t>
        </w:r>
        <w:r w:rsidR="00C121E6">
          <w:rPr>
            <w:noProof/>
            <w:webHidden/>
          </w:rPr>
          <w:fldChar w:fldCharType="end"/>
        </w:r>
      </w:hyperlink>
    </w:p>
    <w:p w14:paraId="4121AE11" w14:textId="54744326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54" w:history="1">
        <w:r w:rsidR="00C121E6" w:rsidRPr="00FC77E9">
          <w:rPr>
            <w:rStyle w:val="Hipercze"/>
            <w:noProof/>
            <w:lang w:eastAsia="hi-IN" w:bidi="hi-IN"/>
          </w:rPr>
          <w:t>5.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  <w:lang w:eastAsia="hi-IN" w:bidi="hi-IN"/>
          </w:rPr>
          <w:t>Harmonogram realizacji zamówienia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_Toc85630954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6</w:t>
        </w:r>
        <w:r w:rsidR="00C121E6">
          <w:rPr>
            <w:noProof/>
            <w:webHidden/>
          </w:rPr>
          <w:fldChar w:fldCharType="end"/>
        </w:r>
      </w:hyperlink>
    </w:p>
    <w:p w14:paraId="441F92B9" w14:textId="54043CF3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55" w:history="1">
        <w:r w:rsidR="00C121E6" w:rsidRPr="00FC77E9">
          <w:rPr>
            <w:rStyle w:val="Hipercze"/>
            <w:noProof/>
          </w:rPr>
          <w:t>6.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Parametry świadczonych usług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_Toc85630955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6</w:t>
        </w:r>
        <w:r w:rsidR="00C121E6">
          <w:rPr>
            <w:noProof/>
            <w:webHidden/>
          </w:rPr>
          <w:fldChar w:fldCharType="end"/>
        </w:r>
      </w:hyperlink>
    </w:p>
    <w:p w14:paraId="0A4CA72A" w14:textId="267A8E69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56" w:history="1">
        <w:r w:rsidR="00C121E6" w:rsidRPr="00FC77E9">
          <w:rPr>
            <w:rStyle w:val="Hipercze"/>
            <w:noProof/>
          </w:rPr>
          <w:t>7.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Specyfikacja techniczna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_Toc85630956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7</w:t>
        </w:r>
        <w:r w:rsidR="00C121E6">
          <w:rPr>
            <w:noProof/>
            <w:webHidden/>
          </w:rPr>
          <w:fldChar w:fldCharType="end"/>
        </w:r>
      </w:hyperlink>
    </w:p>
    <w:p w14:paraId="39B5B593" w14:textId="52C8767D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57" w:history="1">
        <w:r w:rsidR="00C121E6" w:rsidRPr="00FC77E9">
          <w:rPr>
            <w:rStyle w:val="Hipercze"/>
            <w:noProof/>
          </w:rPr>
          <w:t>9.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Termin i warunki gwarancji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_Toc85630957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14</w:t>
        </w:r>
        <w:r w:rsidR="00C121E6">
          <w:rPr>
            <w:noProof/>
            <w:webHidden/>
          </w:rPr>
          <w:fldChar w:fldCharType="end"/>
        </w:r>
      </w:hyperlink>
    </w:p>
    <w:p w14:paraId="0B038E8A" w14:textId="30CDF1CA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58" w:history="1">
        <w:r w:rsidR="00C121E6" w:rsidRPr="00FC77E9">
          <w:rPr>
            <w:rStyle w:val="Hipercze"/>
            <w:noProof/>
          </w:rPr>
          <w:t>10.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Sposób płatności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_Toc85630958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14</w:t>
        </w:r>
        <w:r w:rsidR="00C121E6">
          <w:rPr>
            <w:noProof/>
            <w:webHidden/>
          </w:rPr>
          <w:fldChar w:fldCharType="end"/>
        </w:r>
      </w:hyperlink>
    </w:p>
    <w:p w14:paraId="227FF836" w14:textId="0BBF5AF8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59" w:history="1">
        <w:r w:rsidR="00C121E6" w:rsidRPr="00FC77E9">
          <w:rPr>
            <w:rStyle w:val="Hipercze"/>
            <w:noProof/>
          </w:rPr>
          <w:t>11.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Kary umowne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_Toc85630959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14</w:t>
        </w:r>
        <w:r w:rsidR="00C121E6">
          <w:rPr>
            <w:noProof/>
            <w:webHidden/>
          </w:rPr>
          <w:fldChar w:fldCharType="end"/>
        </w:r>
      </w:hyperlink>
    </w:p>
    <w:p w14:paraId="2261EC50" w14:textId="0886DCA9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60" w:history="1">
        <w:r w:rsidR="00C121E6" w:rsidRPr="00FC77E9">
          <w:rPr>
            <w:rStyle w:val="Hipercze"/>
            <w:noProof/>
          </w:rPr>
          <w:t>12.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Prawo opcji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_Toc85630960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14</w:t>
        </w:r>
        <w:r w:rsidR="00C121E6">
          <w:rPr>
            <w:noProof/>
            <w:webHidden/>
          </w:rPr>
          <w:fldChar w:fldCharType="end"/>
        </w:r>
      </w:hyperlink>
    </w:p>
    <w:p w14:paraId="21B3717C" w14:textId="05E307A6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61" w:history="1">
        <w:r w:rsidR="00C121E6" w:rsidRPr="00FC77E9">
          <w:rPr>
            <w:rStyle w:val="Hipercze"/>
            <w:noProof/>
          </w:rPr>
          <w:t>13.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Podwykonawcy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_Toc85630961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14</w:t>
        </w:r>
        <w:r w:rsidR="00C121E6">
          <w:rPr>
            <w:noProof/>
            <w:webHidden/>
          </w:rPr>
          <w:fldChar w:fldCharType="end"/>
        </w:r>
      </w:hyperlink>
    </w:p>
    <w:p w14:paraId="7C157344" w14:textId="013F62A0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62" w:history="1">
        <w:r w:rsidR="00C121E6" w:rsidRPr="00FC77E9">
          <w:rPr>
            <w:rStyle w:val="Hipercze"/>
            <w:noProof/>
          </w:rPr>
          <w:t>14.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Zamówienia podobne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_Toc85630962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14</w:t>
        </w:r>
        <w:r w:rsidR="00C121E6">
          <w:rPr>
            <w:noProof/>
            <w:webHidden/>
          </w:rPr>
          <w:fldChar w:fldCharType="end"/>
        </w:r>
      </w:hyperlink>
    </w:p>
    <w:p w14:paraId="5DF3F402" w14:textId="4AF84B00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63" w:history="1">
        <w:r w:rsidR="00C121E6" w:rsidRPr="00FC77E9">
          <w:rPr>
            <w:rStyle w:val="Hipercze"/>
            <w:noProof/>
          </w:rPr>
          <w:t>15.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Referencje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_Toc85630963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14</w:t>
        </w:r>
        <w:r w:rsidR="00C121E6">
          <w:rPr>
            <w:noProof/>
            <w:webHidden/>
          </w:rPr>
          <w:fldChar w:fldCharType="end"/>
        </w:r>
      </w:hyperlink>
    </w:p>
    <w:p w14:paraId="72E4D7C0" w14:textId="798AB453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64" w:history="1">
        <w:r w:rsidR="00C121E6" w:rsidRPr="00FC77E9">
          <w:rPr>
            <w:rStyle w:val="Hipercze"/>
            <w:noProof/>
          </w:rPr>
          <w:t>16.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Uwagi końcowe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_Toc85630964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15</w:t>
        </w:r>
        <w:r w:rsidR="00C121E6">
          <w:rPr>
            <w:noProof/>
            <w:webHidden/>
          </w:rPr>
          <w:fldChar w:fldCharType="end"/>
        </w:r>
      </w:hyperlink>
    </w:p>
    <w:p w14:paraId="5035D796" w14:textId="59B544F6" w:rsidR="00C121E6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85630965" w:history="1">
        <w:r w:rsidR="00C121E6" w:rsidRPr="00FC77E9">
          <w:rPr>
            <w:rStyle w:val="Hipercze"/>
            <w:noProof/>
          </w:rPr>
          <w:t>17.</w:t>
        </w:r>
        <w:r w:rsidR="00C121E6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121E6" w:rsidRPr="00FC77E9">
          <w:rPr>
            <w:rStyle w:val="Hipercze"/>
            <w:noProof/>
          </w:rPr>
          <w:t>Załączniki</w:t>
        </w:r>
        <w:r w:rsidR="00C121E6">
          <w:rPr>
            <w:noProof/>
            <w:webHidden/>
          </w:rPr>
          <w:tab/>
        </w:r>
        <w:r w:rsidR="00C121E6">
          <w:rPr>
            <w:noProof/>
            <w:webHidden/>
          </w:rPr>
          <w:fldChar w:fldCharType="begin"/>
        </w:r>
        <w:r w:rsidR="00C121E6">
          <w:rPr>
            <w:noProof/>
            <w:webHidden/>
          </w:rPr>
          <w:instrText xml:space="preserve"> PAGEREF _Toc85630965 \h </w:instrText>
        </w:r>
        <w:r w:rsidR="00C121E6">
          <w:rPr>
            <w:noProof/>
            <w:webHidden/>
          </w:rPr>
        </w:r>
        <w:r w:rsidR="00C121E6">
          <w:rPr>
            <w:noProof/>
            <w:webHidden/>
          </w:rPr>
          <w:fldChar w:fldCharType="separate"/>
        </w:r>
        <w:r w:rsidR="00EA7B82">
          <w:rPr>
            <w:noProof/>
            <w:webHidden/>
          </w:rPr>
          <w:t>15</w:t>
        </w:r>
        <w:r w:rsidR="00C121E6">
          <w:rPr>
            <w:noProof/>
            <w:webHidden/>
          </w:rPr>
          <w:fldChar w:fldCharType="end"/>
        </w:r>
      </w:hyperlink>
    </w:p>
    <w:p w14:paraId="3C9C72A1" w14:textId="77777777" w:rsidR="00AC6321" w:rsidRPr="00C07A57" w:rsidRDefault="00AC6321" w:rsidP="00E71042">
      <w:pPr>
        <w:spacing w:after="0" w:line="360" w:lineRule="auto"/>
        <w:rPr>
          <w:color w:val="000000" w:themeColor="text1"/>
        </w:rPr>
      </w:pPr>
      <w:r w:rsidRPr="00C07A57">
        <w:rPr>
          <w:b/>
          <w:bCs/>
          <w:color w:val="000000" w:themeColor="text1"/>
        </w:rPr>
        <w:fldChar w:fldCharType="end"/>
      </w:r>
    </w:p>
    <w:p w14:paraId="58E65BDC" w14:textId="77777777" w:rsidR="00037DE9" w:rsidRPr="00C07A57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  <w:lang w:eastAsia="hi-IN" w:bidi="hi-IN"/>
        </w:rPr>
      </w:pPr>
      <w:r w:rsidRPr="00C07A57">
        <w:rPr>
          <w:color w:val="000000" w:themeColor="text1"/>
        </w:rPr>
        <w:br w:type="page"/>
      </w:r>
      <w:bookmarkStart w:id="0" w:name="_Toc85630942"/>
      <w:r w:rsidRPr="00C07A57">
        <w:rPr>
          <w:color w:val="000000" w:themeColor="text1"/>
          <w:lang w:eastAsia="hi-IN" w:bidi="hi-IN"/>
        </w:rPr>
        <w:lastRenderedPageBreak/>
        <w:t>Wykaz użytych pojęć</w:t>
      </w:r>
      <w:bookmarkEnd w:id="0"/>
    </w:p>
    <w:p w14:paraId="185EEACE" w14:textId="77777777" w:rsidR="000818DA" w:rsidRPr="00C07A57" w:rsidRDefault="000818DA" w:rsidP="00E71042">
      <w:pPr>
        <w:spacing w:after="0" w:line="360" w:lineRule="auto"/>
        <w:rPr>
          <w:rFonts w:ascii="Arial" w:eastAsia="Times New Roman" w:hAnsi="Arial" w:cs="Arial"/>
          <w:color w:val="000000" w:themeColor="text1"/>
          <w:kern w:val="1"/>
          <w:lang w:eastAsia="hi-IN" w:bidi="hi-IN"/>
        </w:rPr>
      </w:pPr>
    </w:p>
    <w:p w14:paraId="0C62992F" w14:textId="77777777" w:rsidR="00037DE9" w:rsidRPr="00C07A57" w:rsidRDefault="00037DE9" w:rsidP="00E7104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b/>
          <w:color w:val="000000" w:themeColor="text1"/>
        </w:rPr>
        <w:t>OPZ</w:t>
      </w:r>
      <w:r w:rsidRPr="00C07A57">
        <w:rPr>
          <w:rFonts w:ascii="Arial" w:hAnsi="Arial" w:cs="Arial"/>
          <w:color w:val="000000" w:themeColor="text1"/>
        </w:rPr>
        <w:t xml:space="preserve"> – Opis Przedmiotu Zamówienia</w:t>
      </w:r>
    </w:p>
    <w:p w14:paraId="3D9B6A54" w14:textId="77777777" w:rsidR="00F56976" w:rsidRPr="00C07A57" w:rsidRDefault="00F56976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0E4AF295" w14:textId="77777777" w:rsidR="00037DE9" w:rsidRPr="00C07A57" w:rsidRDefault="00037DE9" w:rsidP="00E7104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b/>
          <w:color w:val="000000" w:themeColor="text1"/>
        </w:rPr>
        <w:t>Wykonawca</w:t>
      </w:r>
      <w:r w:rsidRPr="00C07A57">
        <w:rPr>
          <w:rFonts w:ascii="Arial" w:hAnsi="Arial" w:cs="Arial"/>
          <w:color w:val="000000" w:themeColor="text1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6C48FE57" w14:textId="77777777" w:rsidR="00F56976" w:rsidRPr="00C07A57" w:rsidRDefault="00F56976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475242FF" w14:textId="77777777" w:rsidR="00CA4B37" w:rsidRPr="00C07A57" w:rsidRDefault="00037DE9" w:rsidP="00CA4B37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b/>
          <w:color w:val="000000" w:themeColor="text1"/>
        </w:rPr>
        <w:t>Zamawiający</w:t>
      </w:r>
      <w:r w:rsidRPr="00C07A57">
        <w:rPr>
          <w:rFonts w:ascii="Arial" w:hAnsi="Arial" w:cs="Arial"/>
          <w:color w:val="000000" w:themeColor="text1"/>
        </w:rPr>
        <w:t xml:space="preserve"> – PKP Polskie Linie Kolejowe S.A.</w:t>
      </w:r>
      <w:r w:rsidR="00CA4B37" w:rsidRPr="00C07A57">
        <w:rPr>
          <w:rFonts w:ascii="Arial" w:hAnsi="Arial" w:cs="Arial"/>
          <w:color w:val="000000" w:themeColor="text1"/>
        </w:rPr>
        <w:t xml:space="preserve"> Zakład Linii Kolejowych w Wałbrzychu </w:t>
      </w:r>
      <w:r w:rsidR="00CA4B37" w:rsidRPr="00C07A57">
        <w:rPr>
          <w:rFonts w:ascii="Arial" w:hAnsi="Arial" w:cs="Arial"/>
          <w:color w:val="000000" w:themeColor="text1"/>
        </w:rPr>
        <w:br/>
        <w:t>58-302 Wałbrzych ul. Parkowa 9</w:t>
      </w:r>
    </w:p>
    <w:p w14:paraId="39E0FFFD" w14:textId="77777777" w:rsidR="00037DE9" w:rsidRPr="00C07A57" w:rsidRDefault="00037DE9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07C94E1A" w14:textId="77777777" w:rsidR="007142F8" w:rsidRPr="00C07A57" w:rsidRDefault="007142F8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" w:name="_Toc85630943"/>
      <w:r w:rsidRPr="00C07A57">
        <w:rPr>
          <w:color w:val="000000" w:themeColor="text1"/>
        </w:rPr>
        <w:t>Ogólne informacje o przedmiocie zamówienia</w:t>
      </w:r>
      <w:bookmarkEnd w:id="1"/>
    </w:p>
    <w:p w14:paraId="50C5EFF8" w14:textId="069C2D41" w:rsidR="00436E72" w:rsidRPr="00C07A57" w:rsidRDefault="00436E72" w:rsidP="00436E7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W ramach przedmiotowego zadania zostaną wykonane następujące prace: wycinka </w:t>
      </w:r>
      <w:r w:rsidR="005816FA">
        <w:rPr>
          <w:rFonts w:ascii="Arial" w:hAnsi="Arial" w:cs="Arial"/>
          <w:color w:val="000000" w:themeColor="text1"/>
        </w:rPr>
        <w:t>359</w:t>
      </w:r>
      <w:r w:rsidRPr="00C07A57">
        <w:rPr>
          <w:rFonts w:ascii="Arial" w:hAnsi="Arial" w:cs="Arial"/>
          <w:color w:val="000000" w:themeColor="text1"/>
        </w:rPr>
        <w:t xml:space="preserve"> szt. drzew</w:t>
      </w:r>
      <w:r w:rsidR="00D826EF">
        <w:rPr>
          <w:rFonts w:ascii="Arial" w:hAnsi="Arial" w:cs="Arial"/>
          <w:color w:val="000000" w:themeColor="text1"/>
        </w:rPr>
        <w:t xml:space="preserve"> </w:t>
      </w:r>
      <w:r w:rsidRPr="00C07A57">
        <w:rPr>
          <w:rFonts w:ascii="Arial" w:hAnsi="Arial" w:cs="Arial"/>
          <w:color w:val="000000" w:themeColor="text1"/>
        </w:rPr>
        <w:t xml:space="preserve">i </w:t>
      </w:r>
      <w:r w:rsidR="005816FA">
        <w:rPr>
          <w:rFonts w:ascii="Arial" w:hAnsi="Arial" w:cs="Arial"/>
          <w:color w:val="000000" w:themeColor="text1"/>
        </w:rPr>
        <w:t>3 448,50</w:t>
      </w:r>
      <w:r w:rsidRPr="00C07A57">
        <w:rPr>
          <w:rFonts w:ascii="Arial" w:hAnsi="Arial" w:cs="Arial"/>
          <w:color w:val="000000" w:themeColor="text1"/>
        </w:rPr>
        <w:t xml:space="preserve"> m² krzewów</w:t>
      </w:r>
      <w:r w:rsidR="00D92C4A">
        <w:rPr>
          <w:rFonts w:ascii="Arial" w:hAnsi="Arial" w:cs="Arial"/>
          <w:color w:val="000000" w:themeColor="text1"/>
        </w:rPr>
        <w:t xml:space="preserve"> z terenu Zakładu Linii Kolejowych w Wałbrzychu </w:t>
      </w:r>
      <w:r w:rsidR="00357824">
        <w:rPr>
          <w:rFonts w:ascii="Arial" w:hAnsi="Arial" w:cs="Arial"/>
          <w:color w:val="000000" w:themeColor="text1"/>
        </w:rPr>
        <w:t xml:space="preserve"> </w:t>
      </w:r>
      <w:r w:rsidRPr="00C07A57">
        <w:rPr>
          <w:rFonts w:ascii="Arial" w:hAnsi="Arial" w:cs="Arial"/>
          <w:color w:val="000000" w:themeColor="text1"/>
        </w:rPr>
        <w:t xml:space="preserve">objętych </w:t>
      </w:r>
      <w:r w:rsidRPr="005A2F37">
        <w:rPr>
          <w:rFonts w:ascii="Arial" w:hAnsi="Arial" w:cs="Arial"/>
          <w:color w:val="000000" w:themeColor="text1"/>
        </w:rPr>
        <w:t>Decyzj</w:t>
      </w:r>
      <w:r w:rsidR="005A2F37" w:rsidRPr="005A2F37">
        <w:rPr>
          <w:rFonts w:ascii="Arial" w:hAnsi="Arial" w:cs="Arial"/>
          <w:color w:val="000000" w:themeColor="text1"/>
        </w:rPr>
        <w:t>ą</w:t>
      </w:r>
      <w:r w:rsidR="005A2F37">
        <w:rPr>
          <w:rFonts w:ascii="Arial" w:hAnsi="Arial" w:cs="Arial"/>
          <w:color w:val="000000" w:themeColor="text1"/>
        </w:rPr>
        <w:t xml:space="preserve"> wydaną</w:t>
      </w:r>
      <w:r w:rsidRPr="00C07A57">
        <w:rPr>
          <w:rFonts w:ascii="Arial" w:hAnsi="Arial" w:cs="Arial"/>
          <w:color w:val="000000" w:themeColor="text1"/>
        </w:rPr>
        <w:t xml:space="preserve"> przez </w:t>
      </w:r>
      <w:r w:rsidR="003D0D8C">
        <w:rPr>
          <w:rFonts w:ascii="Arial" w:hAnsi="Arial" w:cs="Arial"/>
          <w:color w:val="000000" w:themeColor="text1"/>
        </w:rPr>
        <w:t xml:space="preserve">Starostę </w:t>
      </w:r>
      <w:r w:rsidR="00700378">
        <w:rPr>
          <w:rFonts w:ascii="Arial" w:hAnsi="Arial" w:cs="Arial"/>
          <w:color w:val="000000" w:themeColor="text1"/>
        </w:rPr>
        <w:t>Wałbrzyskiego</w:t>
      </w:r>
      <w:r w:rsidRPr="00C07A57">
        <w:rPr>
          <w:rFonts w:ascii="Arial" w:hAnsi="Arial" w:cs="Arial"/>
          <w:color w:val="000000" w:themeColor="text1"/>
        </w:rPr>
        <w:t>, które znajdują się w odległości zgodnie z Rozporządzeniem Ministra Infrastruktury z dnia 7 sierpnia 2008 r. (</w:t>
      </w:r>
      <w:proofErr w:type="spellStart"/>
      <w:r w:rsidRPr="00C07A57">
        <w:rPr>
          <w:rFonts w:ascii="Arial" w:hAnsi="Arial" w:cs="Arial"/>
          <w:color w:val="000000" w:themeColor="text1"/>
        </w:rPr>
        <w:t>t.j</w:t>
      </w:r>
      <w:proofErr w:type="spellEnd"/>
      <w:r w:rsidRPr="00C07A57">
        <w:rPr>
          <w:rFonts w:ascii="Arial" w:hAnsi="Arial" w:cs="Arial"/>
          <w:color w:val="000000" w:themeColor="text1"/>
        </w:rPr>
        <w:t xml:space="preserve">. Dz.U. z 2020 r. poz. 1247)  przy linii kolejowej nr </w:t>
      </w:r>
      <w:r w:rsidR="00357824">
        <w:rPr>
          <w:rFonts w:ascii="Arial" w:hAnsi="Arial" w:cs="Arial"/>
          <w:color w:val="000000" w:themeColor="text1"/>
        </w:rPr>
        <w:t>2</w:t>
      </w:r>
      <w:r w:rsidR="005816FA">
        <w:rPr>
          <w:rFonts w:ascii="Arial" w:hAnsi="Arial" w:cs="Arial"/>
          <w:color w:val="000000" w:themeColor="text1"/>
        </w:rPr>
        <w:t>86</w:t>
      </w:r>
      <w:r w:rsidR="00D92C4A">
        <w:rPr>
          <w:rFonts w:ascii="Arial" w:hAnsi="Arial" w:cs="Arial"/>
          <w:color w:val="000000" w:themeColor="text1"/>
        </w:rPr>
        <w:t xml:space="preserve"> </w:t>
      </w:r>
      <w:r w:rsidR="003D0D8C">
        <w:rPr>
          <w:rFonts w:ascii="Arial" w:hAnsi="Arial" w:cs="Arial"/>
          <w:color w:val="000000" w:themeColor="text1"/>
        </w:rPr>
        <w:t xml:space="preserve"> </w:t>
      </w:r>
      <w:r w:rsidRPr="00C07A57">
        <w:rPr>
          <w:rFonts w:ascii="Arial" w:hAnsi="Arial" w:cs="Arial"/>
          <w:color w:val="000000" w:themeColor="text1"/>
        </w:rPr>
        <w:t xml:space="preserve">relacji </w:t>
      </w:r>
      <w:r w:rsidR="005816FA">
        <w:rPr>
          <w:rFonts w:ascii="Arial" w:hAnsi="Arial" w:cs="Arial"/>
          <w:color w:val="000000" w:themeColor="text1"/>
        </w:rPr>
        <w:t>Kłodzko Główne – Wałbrzych Główny</w:t>
      </w:r>
      <w:r w:rsidR="00924AB3">
        <w:rPr>
          <w:rFonts w:ascii="Arial" w:hAnsi="Arial" w:cs="Arial"/>
          <w:color w:val="000000" w:themeColor="text1"/>
        </w:rPr>
        <w:t xml:space="preserve"> </w:t>
      </w:r>
      <w:r w:rsidRPr="00C07A57">
        <w:rPr>
          <w:rFonts w:ascii="Arial" w:hAnsi="Arial" w:cs="Arial"/>
          <w:color w:val="000000" w:themeColor="text1"/>
        </w:rPr>
        <w:t xml:space="preserve">po stronie lewej w km </w:t>
      </w:r>
      <w:r w:rsidR="005816FA">
        <w:rPr>
          <w:rFonts w:ascii="Arial" w:hAnsi="Arial" w:cs="Arial"/>
          <w:color w:val="000000" w:themeColor="text1"/>
        </w:rPr>
        <w:t>44,800 – 45,405</w:t>
      </w:r>
      <w:r w:rsidRPr="00C07A57">
        <w:rPr>
          <w:rFonts w:ascii="Arial" w:hAnsi="Arial" w:cs="Arial"/>
          <w:color w:val="000000" w:themeColor="text1"/>
        </w:rPr>
        <w:t xml:space="preserve"> wraz z rozdrobnieniem gałęzi i usunięciem  ich z miejsca wycinki, utylizacja i uprzątniecie terenu po wykonanych pracach.</w:t>
      </w:r>
    </w:p>
    <w:p w14:paraId="5493E398" w14:textId="1E37E684" w:rsidR="00436E72" w:rsidRPr="00C07A57" w:rsidRDefault="00436E72" w:rsidP="00436E7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Wykonawca dokona usunięcia drzew i krzewów zgodnie z przepisami ochrony środowiska oraz z warunkami określonymi </w:t>
      </w:r>
      <w:r w:rsidRPr="005A2F37">
        <w:rPr>
          <w:rFonts w:ascii="Arial" w:hAnsi="Arial" w:cs="Arial"/>
          <w:color w:val="000000" w:themeColor="text1"/>
        </w:rPr>
        <w:t>w Decyzj</w:t>
      </w:r>
      <w:r w:rsidR="005A2F37" w:rsidRPr="005A2F37">
        <w:rPr>
          <w:rFonts w:ascii="Arial" w:hAnsi="Arial" w:cs="Arial"/>
          <w:color w:val="000000" w:themeColor="text1"/>
        </w:rPr>
        <w:t>i</w:t>
      </w:r>
      <w:r w:rsidRPr="005A2F37">
        <w:rPr>
          <w:rFonts w:ascii="Arial" w:hAnsi="Arial" w:cs="Arial"/>
          <w:color w:val="000000" w:themeColor="text1"/>
        </w:rPr>
        <w:t xml:space="preserve"> Starost</w:t>
      </w:r>
      <w:r w:rsidR="003D0D8C" w:rsidRPr="005A2F37">
        <w:rPr>
          <w:rFonts w:ascii="Arial" w:hAnsi="Arial" w:cs="Arial"/>
          <w:color w:val="000000" w:themeColor="text1"/>
        </w:rPr>
        <w:t xml:space="preserve">y </w:t>
      </w:r>
      <w:r w:rsidR="00700378">
        <w:rPr>
          <w:rFonts w:ascii="Arial" w:hAnsi="Arial" w:cs="Arial"/>
          <w:color w:val="000000" w:themeColor="text1"/>
        </w:rPr>
        <w:t>Wałbrzyskiego</w:t>
      </w:r>
      <w:r w:rsidR="003D0D8C">
        <w:rPr>
          <w:rFonts w:ascii="Arial" w:hAnsi="Arial" w:cs="Arial"/>
          <w:color w:val="000000" w:themeColor="text1"/>
        </w:rPr>
        <w:t xml:space="preserve"> </w:t>
      </w:r>
      <w:r w:rsidRPr="00C07A57">
        <w:rPr>
          <w:rFonts w:ascii="Arial" w:hAnsi="Arial" w:cs="Arial"/>
          <w:color w:val="000000" w:themeColor="text1"/>
        </w:rPr>
        <w:t>na usunięcie drzew i krzewów.</w:t>
      </w:r>
    </w:p>
    <w:p w14:paraId="488F2AA4" w14:textId="75AB245D" w:rsidR="00436E72" w:rsidRPr="00C07A57" w:rsidRDefault="00436E72" w:rsidP="00436E7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Drzewa przeznaczone do wycinki rosną na skarp</w:t>
      </w:r>
      <w:r w:rsidR="005816FA">
        <w:rPr>
          <w:rFonts w:ascii="Arial" w:hAnsi="Arial" w:cs="Arial"/>
          <w:color w:val="000000" w:themeColor="text1"/>
        </w:rPr>
        <w:t>ie</w:t>
      </w:r>
      <w:r w:rsidRPr="00C07A57">
        <w:rPr>
          <w:rFonts w:ascii="Arial" w:hAnsi="Arial" w:cs="Arial"/>
          <w:color w:val="000000" w:themeColor="text1"/>
        </w:rPr>
        <w:t xml:space="preserve"> w b</w:t>
      </w:r>
      <w:r w:rsidR="00D92C4A">
        <w:rPr>
          <w:rFonts w:ascii="Arial" w:hAnsi="Arial" w:cs="Arial"/>
          <w:color w:val="000000" w:themeColor="text1"/>
        </w:rPr>
        <w:t>ezpośrednim sąsiedztwie czynnej linii kolejowej</w:t>
      </w:r>
      <w:r w:rsidR="00F26D5D">
        <w:rPr>
          <w:rFonts w:ascii="Arial" w:hAnsi="Arial" w:cs="Arial"/>
          <w:color w:val="000000" w:themeColor="text1"/>
        </w:rPr>
        <w:t xml:space="preserve">  (niezelektryfikowanej) oraz nowo wyremontowanej wiaty peronowej,</w:t>
      </w:r>
      <w:r w:rsidRPr="00C07A57">
        <w:rPr>
          <w:rFonts w:ascii="Arial" w:hAnsi="Arial" w:cs="Arial"/>
          <w:color w:val="000000" w:themeColor="text1"/>
        </w:rPr>
        <w:t xml:space="preserve"> co należy wziąć pod uwagę przy składaniu ofert, należy również uwzględnić utrudniony dojazd pojazdami mechanicznymi do miejsca wycinki drzew oraz wywozu drewna.</w:t>
      </w:r>
    </w:p>
    <w:p w14:paraId="3763A90D" w14:textId="77777777" w:rsidR="00436E72" w:rsidRDefault="00436E72" w:rsidP="00436E7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Zamawiający nie zapewnia dojazdu sprzętem mechanicznym do wszelkich miejsc wycinki, w razie konieczności przejazdu sprzętem przez tory należy korzystać wyłącznie z przejazdów kolejowych.</w:t>
      </w:r>
    </w:p>
    <w:p w14:paraId="0559188A" w14:textId="77777777" w:rsidR="00371246" w:rsidRDefault="00371246" w:rsidP="00436E72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Do czasu uprzątnięcia odpady mogą zostać złożone wyłącznie w miejscach, w których nie będą utrudniać ruchu kolejowego, ani nie będą stanowić zagrożenia dla odbywającego się ruchu kolejowego.</w:t>
      </w:r>
    </w:p>
    <w:p w14:paraId="460F1E2E" w14:textId="77777777" w:rsidR="00371246" w:rsidRPr="00C07A57" w:rsidRDefault="00371246" w:rsidP="00436E72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 stronie Wykonawcy leży ewentualne zapewnienie na czas realizacji prac tymczasowej organizacji ruchu oraz poniesienia kosztów z tym związanych. W cenie usługi należy uwzględnić koszty utylizacji odpadów.</w:t>
      </w:r>
    </w:p>
    <w:p w14:paraId="4D059F74" w14:textId="77777777" w:rsidR="004E65C1" w:rsidRDefault="00436E72" w:rsidP="00436E7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lastRenderedPageBreak/>
        <w:t>Realizacja przedmiotu zamówienia będzie prowadzona w bezpośrednim sąsiedztwie czynnych linii kolejowych w taki sposób, aby nie zakłócała ruchu kolejowego odbywającego się przy tych liniach, z zachowaniem przepisowej skrajni dla ruchu pociągów.</w:t>
      </w:r>
    </w:p>
    <w:p w14:paraId="6BC30FB0" w14:textId="77777777" w:rsidR="00886361" w:rsidRPr="00C07A57" w:rsidRDefault="00886361" w:rsidP="00436E72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Wykonawca jest zobowiązany do uprzątnięcia terenu każdorazowo po całościowym zakończeniu danego Etapu.</w:t>
      </w:r>
    </w:p>
    <w:p w14:paraId="353DB804" w14:textId="77777777" w:rsidR="007142F8" w:rsidRDefault="00436E72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2" w:name="_Toc85630944"/>
      <w:r w:rsidRPr="00C07A57">
        <w:rPr>
          <w:color w:val="000000" w:themeColor="text1"/>
        </w:rPr>
        <w:t>Rodzaj zamawianej</w:t>
      </w:r>
      <w:r w:rsidR="00037DE9" w:rsidRPr="00C07A57">
        <w:rPr>
          <w:color w:val="000000" w:themeColor="text1"/>
        </w:rPr>
        <w:t xml:space="preserve"> usług</w:t>
      </w:r>
      <w:r w:rsidRPr="00C07A57">
        <w:rPr>
          <w:color w:val="000000" w:themeColor="text1"/>
        </w:rPr>
        <w:t>i</w:t>
      </w:r>
      <w:bookmarkEnd w:id="2"/>
    </w:p>
    <w:p w14:paraId="304EFE47" w14:textId="0C915480" w:rsidR="00B12F0B" w:rsidRDefault="00B12F0B" w:rsidP="00B12F0B">
      <w:pPr>
        <w:rPr>
          <w:rFonts w:ascii="Arial" w:hAnsi="Arial" w:cs="Arial"/>
          <w:u w:val="single"/>
        </w:rPr>
      </w:pPr>
      <w:r w:rsidRPr="00B12F0B">
        <w:rPr>
          <w:rFonts w:ascii="Arial" w:hAnsi="Arial" w:cs="Arial"/>
          <w:u w:val="single"/>
        </w:rPr>
        <w:t>Wycinka drzew</w:t>
      </w:r>
    </w:p>
    <w:p w14:paraId="285F7BCB" w14:textId="2F54DE27" w:rsidR="001C350A" w:rsidRPr="00D663F9" w:rsidRDefault="001C350A" w:rsidP="00D663F9">
      <w:pPr>
        <w:spacing w:after="0" w:line="360" w:lineRule="auto"/>
        <w:rPr>
          <w:rFonts w:ascii="Arial" w:hAnsi="Arial" w:cs="Arial"/>
          <w:color w:val="000000" w:themeColor="text1"/>
        </w:rPr>
      </w:pPr>
      <w:r w:rsidRPr="00D663F9">
        <w:rPr>
          <w:rFonts w:ascii="Arial" w:hAnsi="Arial" w:cs="Arial"/>
          <w:color w:val="000000" w:themeColor="text1"/>
        </w:rPr>
        <w:t>Wycin</w:t>
      </w:r>
      <w:r w:rsidR="00434115">
        <w:rPr>
          <w:rFonts w:ascii="Arial" w:hAnsi="Arial" w:cs="Arial"/>
          <w:color w:val="000000" w:themeColor="text1"/>
        </w:rPr>
        <w:t>ka</w:t>
      </w:r>
      <w:r w:rsidRPr="00D663F9">
        <w:rPr>
          <w:rFonts w:ascii="Arial" w:hAnsi="Arial" w:cs="Arial"/>
          <w:color w:val="000000" w:themeColor="text1"/>
        </w:rPr>
        <w:t xml:space="preserve"> drzew w ilości </w:t>
      </w:r>
      <w:r w:rsidR="00F26D5D">
        <w:rPr>
          <w:rFonts w:ascii="Arial" w:hAnsi="Arial" w:cs="Arial"/>
          <w:color w:val="000000" w:themeColor="text1"/>
        </w:rPr>
        <w:t>359</w:t>
      </w:r>
      <w:r w:rsidRPr="00D663F9">
        <w:rPr>
          <w:rFonts w:ascii="Arial" w:hAnsi="Arial" w:cs="Arial"/>
          <w:color w:val="000000" w:themeColor="text1"/>
        </w:rPr>
        <w:t xml:space="preserve"> sz</w:t>
      </w:r>
      <w:r w:rsidR="00B77D29" w:rsidRPr="00D663F9">
        <w:rPr>
          <w:rFonts w:ascii="Arial" w:hAnsi="Arial" w:cs="Arial"/>
          <w:color w:val="000000" w:themeColor="text1"/>
        </w:rPr>
        <w:t xml:space="preserve">t. należących do Zamawiającego </w:t>
      </w:r>
      <w:r w:rsidRPr="00D663F9">
        <w:rPr>
          <w:rFonts w:ascii="Arial" w:hAnsi="Arial" w:cs="Arial"/>
          <w:color w:val="000000" w:themeColor="text1"/>
        </w:rPr>
        <w:t>wraz z wyrobieniem pozyskanego drewna zgodnie z wyk</w:t>
      </w:r>
      <w:r w:rsidR="00B77D29" w:rsidRPr="00D663F9">
        <w:rPr>
          <w:rFonts w:ascii="Arial" w:hAnsi="Arial" w:cs="Arial"/>
          <w:color w:val="000000" w:themeColor="text1"/>
        </w:rPr>
        <w:t>azem w Załączniku nr 1</w:t>
      </w:r>
      <w:r w:rsidR="00DB00FD" w:rsidRPr="00D663F9">
        <w:rPr>
          <w:rFonts w:ascii="Arial" w:hAnsi="Arial" w:cs="Arial"/>
          <w:color w:val="000000" w:themeColor="text1"/>
        </w:rPr>
        <w:t xml:space="preserve"> </w:t>
      </w:r>
      <w:r w:rsidR="00B77D29" w:rsidRPr="00D663F9">
        <w:rPr>
          <w:rFonts w:ascii="Arial" w:hAnsi="Arial" w:cs="Arial"/>
          <w:color w:val="000000" w:themeColor="text1"/>
        </w:rPr>
        <w:t xml:space="preserve"> do OPZ, </w:t>
      </w:r>
      <w:r w:rsidRPr="00D663F9">
        <w:rPr>
          <w:rFonts w:ascii="Arial" w:hAnsi="Arial" w:cs="Arial"/>
          <w:color w:val="000000" w:themeColor="text1"/>
        </w:rPr>
        <w:t>która polega na:</w:t>
      </w:r>
    </w:p>
    <w:p w14:paraId="721CEFB6" w14:textId="77777777" w:rsidR="001C350A" w:rsidRDefault="001C350A" w:rsidP="001C350A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D663F9">
        <w:rPr>
          <w:rFonts w:ascii="Arial" w:hAnsi="Arial" w:cs="Arial"/>
          <w:color w:val="000000" w:themeColor="text1"/>
        </w:rPr>
        <w:t>wycince drzew z pozyskaniem masy wyrobionego drewna;</w:t>
      </w:r>
    </w:p>
    <w:p w14:paraId="5B251892" w14:textId="7A388634" w:rsidR="001C350A" w:rsidRDefault="001C350A" w:rsidP="001C350A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D663F9">
        <w:rPr>
          <w:rFonts w:ascii="Arial" w:hAnsi="Arial" w:cs="Arial"/>
          <w:color w:val="000000" w:themeColor="text1"/>
        </w:rPr>
        <w:t xml:space="preserve">utylizacji konarów, gałęzi </w:t>
      </w:r>
      <w:r w:rsidR="00DB00FD" w:rsidRPr="00D663F9">
        <w:rPr>
          <w:rFonts w:ascii="Arial" w:hAnsi="Arial" w:cs="Arial"/>
          <w:color w:val="000000" w:themeColor="text1"/>
        </w:rPr>
        <w:t>zgodnie z przepisami prawa</w:t>
      </w:r>
      <w:r w:rsidR="00AB594A">
        <w:rPr>
          <w:rFonts w:ascii="Arial" w:hAnsi="Arial" w:cs="Arial"/>
          <w:color w:val="000000" w:themeColor="text1"/>
        </w:rPr>
        <w:t>;</w:t>
      </w:r>
      <w:r w:rsidR="00DB00FD" w:rsidRPr="00D663F9">
        <w:rPr>
          <w:rFonts w:ascii="Arial" w:hAnsi="Arial" w:cs="Arial"/>
          <w:color w:val="000000" w:themeColor="text1"/>
        </w:rPr>
        <w:t xml:space="preserve"> </w:t>
      </w:r>
      <w:r w:rsidRPr="00D663F9">
        <w:rPr>
          <w:rFonts w:ascii="Arial" w:hAnsi="Arial" w:cs="Arial"/>
          <w:color w:val="000000" w:themeColor="text1"/>
        </w:rPr>
        <w:t xml:space="preserve"> </w:t>
      </w:r>
    </w:p>
    <w:p w14:paraId="392C71D4" w14:textId="33152D98" w:rsidR="00D826EF" w:rsidRPr="00D826EF" w:rsidRDefault="001C350A" w:rsidP="00B47930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D663F9">
        <w:rPr>
          <w:rFonts w:ascii="Arial" w:hAnsi="Arial" w:cs="Arial"/>
          <w:color w:val="000000" w:themeColor="text1"/>
        </w:rPr>
        <w:t>oczyszczenie tere</w:t>
      </w:r>
      <w:r w:rsidR="002D23AA" w:rsidRPr="00D663F9">
        <w:rPr>
          <w:rFonts w:ascii="Arial" w:hAnsi="Arial" w:cs="Arial"/>
          <w:color w:val="000000" w:themeColor="text1"/>
        </w:rPr>
        <w:t>nu wycinki z podszytu i krzewów</w:t>
      </w:r>
      <w:r w:rsidR="00AB594A">
        <w:rPr>
          <w:rFonts w:ascii="Arial" w:hAnsi="Arial" w:cs="Arial"/>
          <w:color w:val="000000" w:themeColor="text1"/>
        </w:rPr>
        <w:t>;</w:t>
      </w:r>
      <w:r w:rsidRPr="00D663F9">
        <w:rPr>
          <w:color w:val="000000" w:themeColor="text1"/>
        </w:rPr>
        <w:t xml:space="preserve"> </w:t>
      </w:r>
    </w:p>
    <w:p w14:paraId="7917B538" w14:textId="77777777" w:rsidR="00371246" w:rsidRDefault="001C350A" w:rsidP="00371246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D663F9">
        <w:rPr>
          <w:rFonts w:ascii="Arial" w:hAnsi="Arial" w:cs="Arial"/>
          <w:color w:val="000000" w:themeColor="text1"/>
        </w:rPr>
        <w:t>Wykonawca odpowiedzialny jest za uporządkowanie terenu po wycince z wszelkich odpadów wytworzonych w związku z wycinką wraz z zutylizowaniem materiału nie nadającego się do zagospodarowania na koszt własny w sposób przewidziany prawem</w:t>
      </w:r>
      <w:r w:rsidR="00357824">
        <w:rPr>
          <w:rFonts w:ascii="Arial" w:hAnsi="Arial" w:cs="Arial"/>
          <w:color w:val="000000" w:themeColor="text1"/>
        </w:rPr>
        <w:t>.</w:t>
      </w:r>
      <w:r w:rsidRPr="00D663F9">
        <w:rPr>
          <w:rFonts w:ascii="Arial" w:hAnsi="Arial" w:cs="Arial"/>
          <w:color w:val="000000" w:themeColor="text1"/>
        </w:rPr>
        <w:t xml:space="preserve"> </w:t>
      </w:r>
    </w:p>
    <w:p w14:paraId="1D901211" w14:textId="77777777" w:rsidR="00371246" w:rsidRPr="00735D9C" w:rsidRDefault="00371246" w:rsidP="00371246">
      <w:pPr>
        <w:spacing w:after="0" w:line="360" w:lineRule="auto"/>
        <w:rPr>
          <w:rFonts w:ascii="Arial" w:hAnsi="Arial" w:cs="Arial"/>
          <w:i/>
          <w:color w:val="000000" w:themeColor="text1"/>
        </w:rPr>
      </w:pPr>
      <w:r w:rsidRPr="00735D9C">
        <w:rPr>
          <w:rFonts w:ascii="Arial" w:hAnsi="Arial" w:cs="Arial"/>
          <w:i/>
          <w:color w:val="000000" w:themeColor="text1"/>
        </w:rPr>
        <w:t xml:space="preserve">Jednostkę obmiaru stanowi 1 cm obwodu pnia drzewa  mierzony na wysokości 1,30 m od powierzchni gruntu. </w:t>
      </w:r>
    </w:p>
    <w:p w14:paraId="3B11DF3B" w14:textId="77777777" w:rsidR="00B47930" w:rsidRPr="00B47930" w:rsidRDefault="00B47930" w:rsidP="00B47930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 w:rsidRPr="00B47930">
        <w:rPr>
          <w:rFonts w:ascii="Arial" w:hAnsi="Arial" w:cs="Arial"/>
          <w:b/>
          <w:color w:val="000000" w:themeColor="text1"/>
        </w:rPr>
        <w:t>Uwaga</w:t>
      </w:r>
    </w:p>
    <w:p w14:paraId="37ADB818" w14:textId="77777777" w:rsidR="00E44671" w:rsidRPr="00E44671" w:rsidRDefault="00B47930" w:rsidP="00B47930">
      <w:pPr>
        <w:spacing w:after="0" w:line="360" w:lineRule="auto"/>
        <w:rPr>
          <w:rFonts w:ascii="Arial" w:hAnsi="Arial" w:cs="Arial"/>
          <w:color w:val="000000" w:themeColor="text1"/>
        </w:rPr>
      </w:pPr>
      <w:r w:rsidRPr="00E44671">
        <w:rPr>
          <w:rFonts w:ascii="Arial" w:hAnsi="Arial" w:cs="Arial"/>
          <w:color w:val="000000" w:themeColor="text1"/>
        </w:rPr>
        <w:t xml:space="preserve">Wśród drzew przeznaczonych do wycinki znajdują się drzewa trudne i niebezpieczne. </w:t>
      </w:r>
      <w:r w:rsidR="00371246">
        <w:rPr>
          <w:rFonts w:ascii="Arial" w:hAnsi="Arial" w:cs="Arial"/>
          <w:color w:val="000000" w:themeColor="text1"/>
        </w:rPr>
        <w:t xml:space="preserve">Drzewa podlegające wycince mogą być także częściowo uszkodzone. </w:t>
      </w:r>
    </w:p>
    <w:p w14:paraId="218FDE43" w14:textId="10D4B71D" w:rsidR="00B47930" w:rsidRDefault="00B47930" w:rsidP="00B47930">
      <w:pPr>
        <w:spacing w:after="0" w:line="360" w:lineRule="auto"/>
        <w:rPr>
          <w:rFonts w:ascii="Arial" w:hAnsi="Arial" w:cs="Arial"/>
          <w:color w:val="000000" w:themeColor="text1"/>
        </w:rPr>
      </w:pPr>
      <w:r w:rsidRPr="00434115">
        <w:rPr>
          <w:rFonts w:ascii="Arial" w:hAnsi="Arial" w:cs="Arial"/>
          <w:color w:val="000000" w:themeColor="text1"/>
        </w:rPr>
        <w:t>Na wycinkę drzew</w:t>
      </w:r>
      <w:r w:rsidR="00434115" w:rsidRPr="00434115">
        <w:rPr>
          <w:rFonts w:ascii="Arial" w:hAnsi="Arial" w:cs="Arial"/>
          <w:color w:val="000000" w:themeColor="text1"/>
        </w:rPr>
        <w:t xml:space="preserve"> wymagających pozwolenia na usunięcie </w:t>
      </w:r>
      <w:r w:rsidRPr="00434115">
        <w:rPr>
          <w:rFonts w:ascii="Arial" w:hAnsi="Arial" w:cs="Arial"/>
          <w:color w:val="000000" w:themeColor="text1"/>
        </w:rPr>
        <w:t xml:space="preserve"> Zamawiający posiada decyzje administracyjn</w:t>
      </w:r>
      <w:r w:rsidR="00A20AE7" w:rsidRPr="00434115">
        <w:rPr>
          <w:rFonts w:ascii="Arial" w:hAnsi="Arial" w:cs="Arial"/>
          <w:color w:val="000000" w:themeColor="text1"/>
        </w:rPr>
        <w:t>ą</w:t>
      </w:r>
      <w:r w:rsidRPr="00434115">
        <w:rPr>
          <w:rFonts w:ascii="Arial" w:hAnsi="Arial" w:cs="Arial"/>
          <w:color w:val="000000" w:themeColor="text1"/>
        </w:rPr>
        <w:t>.</w:t>
      </w:r>
    </w:p>
    <w:p w14:paraId="68F2A25A" w14:textId="6F3639F4" w:rsidR="00434115" w:rsidRPr="00434115" w:rsidRDefault="001C350A" w:rsidP="001C350A">
      <w:pPr>
        <w:spacing w:after="0" w:line="360" w:lineRule="auto"/>
        <w:rPr>
          <w:rFonts w:ascii="Arial" w:hAnsi="Arial" w:cs="Arial"/>
          <w:color w:val="000000" w:themeColor="text1"/>
        </w:rPr>
      </w:pPr>
      <w:r w:rsidRPr="00434115">
        <w:rPr>
          <w:rFonts w:ascii="Arial" w:hAnsi="Arial" w:cs="Arial"/>
          <w:color w:val="000000" w:themeColor="text1"/>
          <w:u w:val="single"/>
        </w:rPr>
        <w:t>Wycinka krzewów</w:t>
      </w:r>
      <w:r w:rsidR="00434115" w:rsidRPr="00434115">
        <w:rPr>
          <w:rFonts w:ascii="Arial" w:hAnsi="Arial" w:cs="Arial"/>
          <w:color w:val="000000" w:themeColor="text1"/>
          <w:u w:val="single"/>
        </w:rPr>
        <w:t xml:space="preserve"> </w:t>
      </w:r>
      <w:r w:rsidRPr="00434115">
        <w:rPr>
          <w:rFonts w:ascii="Arial" w:hAnsi="Arial" w:cs="Arial"/>
          <w:color w:val="000000" w:themeColor="text1"/>
        </w:rPr>
        <w:t xml:space="preserve"> </w:t>
      </w:r>
    </w:p>
    <w:p w14:paraId="274E6B4F" w14:textId="4B1A1535" w:rsidR="001C350A" w:rsidRDefault="00434115" w:rsidP="001C350A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Wycinka krzewów </w:t>
      </w:r>
      <w:r w:rsidR="001C350A" w:rsidRPr="00C07A57">
        <w:rPr>
          <w:rFonts w:ascii="Arial" w:hAnsi="Arial" w:cs="Arial"/>
          <w:color w:val="000000" w:themeColor="text1"/>
        </w:rPr>
        <w:t xml:space="preserve">w ilości </w:t>
      </w:r>
      <w:r w:rsidR="00F26D5D">
        <w:rPr>
          <w:rFonts w:ascii="Arial" w:hAnsi="Arial" w:cs="Arial"/>
          <w:color w:val="000000" w:themeColor="text1"/>
        </w:rPr>
        <w:t>3 448,50</w:t>
      </w:r>
      <w:r w:rsidR="001C350A" w:rsidRPr="00C07A57">
        <w:rPr>
          <w:rFonts w:ascii="Arial" w:hAnsi="Arial" w:cs="Arial"/>
          <w:color w:val="000000" w:themeColor="text1"/>
        </w:rPr>
        <w:t xml:space="preserve"> m²</w:t>
      </w:r>
      <w:r w:rsidR="00B47930">
        <w:rPr>
          <w:rFonts w:ascii="Arial" w:hAnsi="Arial" w:cs="Arial"/>
          <w:color w:val="000000" w:themeColor="text1"/>
        </w:rPr>
        <w:t xml:space="preserve"> z terenu PKP Polskie Linie Kolejowe S.A.</w:t>
      </w:r>
      <w:r w:rsidR="001C350A" w:rsidRPr="00C07A57">
        <w:rPr>
          <w:rFonts w:ascii="Arial" w:hAnsi="Arial" w:cs="Arial"/>
          <w:color w:val="000000" w:themeColor="text1"/>
        </w:rPr>
        <w:t xml:space="preserve"> zgodnie z wykazem w Załączniku nr </w:t>
      </w:r>
      <w:r w:rsidR="00BB7405">
        <w:rPr>
          <w:rFonts w:ascii="Arial" w:hAnsi="Arial" w:cs="Arial"/>
          <w:color w:val="000000" w:themeColor="text1"/>
        </w:rPr>
        <w:t>2</w:t>
      </w:r>
      <w:r w:rsidR="001C350A" w:rsidRPr="00C07A57">
        <w:rPr>
          <w:rFonts w:ascii="Arial" w:hAnsi="Arial" w:cs="Arial"/>
          <w:color w:val="000000" w:themeColor="text1"/>
        </w:rPr>
        <w:t xml:space="preserve"> do OPZ</w:t>
      </w:r>
      <w:r w:rsidR="009A7F38">
        <w:rPr>
          <w:rFonts w:ascii="Arial" w:hAnsi="Arial" w:cs="Arial"/>
          <w:color w:val="000000" w:themeColor="text1"/>
        </w:rPr>
        <w:t xml:space="preserve"> </w:t>
      </w:r>
      <w:r w:rsidR="001C350A" w:rsidRPr="00C07A57">
        <w:rPr>
          <w:rFonts w:ascii="Arial" w:hAnsi="Arial" w:cs="Arial"/>
          <w:color w:val="000000" w:themeColor="text1"/>
        </w:rPr>
        <w:t>, która polega na:</w:t>
      </w:r>
    </w:p>
    <w:p w14:paraId="06778DAB" w14:textId="77777777" w:rsidR="001C350A" w:rsidRDefault="001C350A" w:rsidP="001C350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9A7F38">
        <w:rPr>
          <w:rFonts w:ascii="Arial" w:hAnsi="Arial" w:cs="Arial"/>
          <w:color w:val="000000" w:themeColor="text1"/>
        </w:rPr>
        <w:t xml:space="preserve">wycince krzewów, którą należy wykonać na wysokości maksymalnie 5 cm nad poziomem gruntu, </w:t>
      </w:r>
    </w:p>
    <w:p w14:paraId="3382960A" w14:textId="77777777" w:rsidR="001C350A" w:rsidRDefault="001C350A" w:rsidP="001C350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9A7F38">
        <w:rPr>
          <w:rFonts w:ascii="Arial" w:hAnsi="Arial" w:cs="Arial"/>
          <w:color w:val="000000" w:themeColor="text1"/>
        </w:rPr>
        <w:t>w ramach prac związanych z wycięciem krz</w:t>
      </w:r>
      <w:r w:rsidR="00886361" w:rsidRPr="009A7F38">
        <w:rPr>
          <w:rFonts w:ascii="Arial" w:hAnsi="Arial" w:cs="Arial"/>
          <w:color w:val="000000" w:themeColor="text1"/>
        </w:rPr>
        <w:t>ewów</w:t>
      </w:r>
      <w:r w:rsidRPr="009A7F38">
        <w:rPr>
          <w:rFonts w:ascii="Arial" w:hAnsi="Arial" w:cs="Arial"/>
          <w:color w:val="000000" w:themeColor="text1"/>
        </w:rPr>
        <w:t xml:space="preserve"> należy usunąć samosiejki, odrosty poprzez ścięcie na wysokości nie większej niż 5 cm nad poziomem gruntu;</w:t>
      </w:r>
    </w:p>
    <w:p w14:paraId="33C2CAF6" w14:textId="77777777" w:rsidR="001C350A" w:rsidRDefault="001C350A" w:rsidP="001C350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9A7F38">
        <w:rPr>
          <w:rFonts w:ascii="Arial" w:hAnsi="Arial" w:cs="Arial"/>
          <w:color w:val="000000" w:themeColor="text1"/>
        </w:rPr>
        <w:t>usunięcie posuszu;</w:t>
      </w:r>
    </w:p>
    <w:p w14:paraId="52F1043A" w14:textId="10C5CE60" w:rsidR="009A7F38" w:rsidRDefault="009A7F38" w:rsidP="009A7F38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utylizacja gałęzi zgodnie z przepisami </w:t>
      </w:r>
      <w:r w:rsidRPr="00AB594A">
        <w:rPr>
          <w:rFonts w:ascii="Arial" w:hAnsi="Arial" w:cs="Arial"/>
        </w:rPr>
        <w:t>prawa;</w:t>
      </w:r>
    </w:p>
    <w:p w14:paraId="033BFC24" w14:textId="77777777" w:rsidR="001C350A" w:rsidRDefault="001C350A" w:rsidP="001C350A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color w:val="000000" w:themeColor="text1"/>
        </w:rPr>
      </w:pPr>
      <w:r w:rsidRPr="009A7F38">
        <w:rPr>
          <w:rFonts w:ascii="Arial" w:hAnsi="Arial" w:cs="Arial"/>
          <w:color w:val="000000" w:themeColor="text1"/>
        </w:rPr>
        <w:t>uporządkowanie terenu po zakończeniu prac.</w:t>
      </w:r>
    </w:p>
    <w:p w14:paraId="3EDC4262" w14:textId="77777777" w:rsidR="00AB594A" w:rsidRDefault="00AB594A" w:rsidP="00AB594A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3571FD6E" w14:textId="77777777" w:rsidR="00AB594A" w:rsidRDefault="00AB594A" w:rsidP="00AB594A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2EB7874C" w14:textId="77777777" w:rsidR="00AB594A" w:rsidRPr="00AB594A" w:rsidRDefault="00AB594A" w:rsidP="00AB594A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5C56F5C6" w14:textId="77777777" w:rsidR="00434115" w:rsidRPr="00434115" w:rsidRDefault="001C350A" w:rsidP="001C350A">
      <w:pPr>
        <w:spacing w:after="0" w:line="360" w:lineRule="auto"/>
        <w:rPr>
          <w:rFonts w:ascii="Arial" w:hAnsi="Arial" w:cs="Arial"/>
          <w:color w:val="000000" w:themeColor="text1"/>
          <w:u w:val="single"/>
        </w:rPr>
      </w:pPr>
      <w:r w:rsidRPr="00434115">
        <w:rPr>
          <w:rFonts w:ascii="Arial" w:hAnsi="Arial" w:cs="Arial"/>
          <w:color w:val="000000" w:themeColor="text1"/>
          <w:u w:val="single"/>
        </w:rPr>
        <w:lastRenderedPageBreak/>
        <w:t xml:space="preserve">Odkupienie pozyskanego drewna </w:t>
      </w:r>
    </w:p>
    <w:p w14:paraId="71BEB706" w14:textId="05AA67F6" w:rsidR="007142F8" w:rsidRPr="00D8613F" w:rsidRDefault="00434115" w:rsidP="00E71042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Odkupienie pozyskanego drewna </w:t>
      </w:r>
      <w:r w:rsidR="001C350A" w:rsidRPr="00D8613F">
        <w:rPr>
          <w:rFonts w:ascii="Arial" w:hAnsi="Arial" w:cs="Arial"/>
          <w:color w:val="000000" w:themeColor="text1"/>
        </w:rPr>
        <w:t xml:space="preserve">z terenu PKP Polskie Linie Kolejowe S.A. Zakład Linii Kolejowych w Wałbrzychu w ilości określonej w szacunku brakarskim: </w:t>
      </w:r>
      <w:r w:rsidR="00F26D5D">
        <w:rPr>
          <w:rFonts w:ascii="Arial" w:hAnsi="Arial" w:cs="Arial"/>
          <w:color w:val="000000" w:themeColor="text1"/>
        </w:rPr>
        <w:t>27,72</w:t>
      </w:r>
      <w:r w:rsidR="003D0D8C" w:rsidRPr="006122CD">
        <w:rPr>
          <w:rFonts w:ascii="Arial" w:hAnsi="Arial" w:cs="Arial"/>
          <w:color w:val="000000" w:themeColor="text1"/>
        </w:rPr>
        <w:t xml:space="preserve"> m³</w:t>
      </w:r>
      <w:r w:rsidR="003D0D8C" w:rsidRPr="00D8613F">
        <w:rPr>
          <w:rFonts w:ascii="Arial" w:hAnsi="Arial" w:cs="Arial"/>
          <w:color w:val="000000" w:themeColor="text1"/>
        </w:rPr>
        <w:t xml:space="preserve"> stanow</w:t>
      </w:r>
      <w:r w:rsidR="009A7F38">
        <w:rPr>
          <w:rFonts w:ascii="Arial" w:hAnsi="Arial" w:cs="Arial"/>
          <w:color w:val="000000" w:themeColor="text1"/>
        </w:rPr>
        <w:t xml:space="preserve">iącym Załącznik </w:t>
      </w:r>
      <w:r w:rsidR="00CD4CA7">
        <w:rPr>
          <w:rFonts w:ascii="Arial" w:hAnsi="Arial" w:cs="Arial"/>
          <w:color w:val="000000" w:themeColor="text1"/>
        </w:rPr>
        <w:t xml:space="preserve"> nr </w:t>
      </w:r>
      <w:r w:rsidR="00BB7405">
        <w:rPr>
          <w:rFonts w:ascii="Arial" w:hAnsi="Arial" w:cs="Arial"/>
          <w:color w:val="000000" w:themeColor="text1"/>
        </w:rPr>
        <w:t>3</w:t>
      </w:r>
      <w:r w:rsidR="001C350A" w:rsidRPr="00D8613F">
        <w:rPr>
          <w:rFonts w:ascii="Arial" w:hAnsi="Arial" w:cs="Arial"/>
          <w:color w:val="000000" w:themeColor="text1"/>
        </w:rPr>
        <w:t xml:space="preserve"> do OPZ </w:t>
      </w:r>
      <w:r w:rsidR="00BD79B3">
        <w:rPr>
          <w:rFonts w:ascii="Arial" w:hAnsi="Arial" w:cs="Arial"/>
          <w:color w:val="000000" w:themeColor="text1"/>
        </w:rPr>
        <w:t>po cenach wskazanych w Załączniku nr</w:t>
      </w:r>
      <w:r w:rsidR="00BA414F">
        <w:rPr>
          <w:rFonts w:ascii="Arial" w:hAnsi="Arial" w:cs="Arial"/>
          <w:color w:val="000000" w:themeColor="text1"/>
        </w:rPr>
        <w:t xml:space="preserve"> 6</w:t>
      </w:r>
      <w:r w:rsidR="00BD79B3">
        <w:rPr>
          <w:rFonts w:ascii="Arial" w:hAnsi="Arial" w:cs="Arial"/>
          <w:color w:val="000000" w:themeColor="text1"/>
        </w:rPr>
        <w:t xml:space="preserve">  do OPZ</w:t>
      </w:r>
    </w:p>
    <w:p w14:paraId="3C8060B5" w14:textId="2AFADB30" w:rsidR="00975448" w:rsidRPr="00D8613F" w:rsidRDefault="00975448" w:rsidP="00975448">
      <w:pPr>
        <w:spacing w:after="0" w:line="360" w:lineRule="auto"/>
        <w:rPr>
          <w:rFonts w:ascii="Arial" w:hAnsi="Arial" w:cs="Arial"/>
          <w:color w:val="000000" w:themeColor="text1"/>
        </w:rPr>
      </w:pPr>
      <w:r w:rsidRPr="00D8613F">
        <w:rPr>
          <w:rFonts w:ascii="Arial" w:hAnsi="Arial" w:cs="Arial"/>
          <w:color w:val="000000" w:themeColor="text1"/>
        </w:rPr>
        <w:t>Z tytułu sprzedaży drewna Zamawiającemu przysługuje wynagrodzenie obliczone na podstawie iloczynu ilości drewna określonego w szacunku brakarskim i cen jednostkow</w:t>
      </w:r>
      <w:r w:rsidR="000D30E9">
        <w:rPr>
          <w:rFonts w:ascii="Arial" w:hAnsi="Arial" w:cs="Arial"/>
          <w:color w:val="000000" w:themeColor="text1"/>
        </w:rPr>
        <w:t>ych</w:t>
      </w:r>
      <w:r w:rsidRPr="00D8613F">
        <w:rPr>
          <w:rFonts w:ascii="Arial" w:hAnsi="Arial" w:cs="Arial"/>
          <w:color w:val="000000" w:themeColor="text1"/>
        </w:rPr>
        <w:t xml:space="preserve"> za m³ netto zgodnie z cen</w:t>
      </w:r>
      <w:r w:rsidR="000D30E9">
        <w:rPr>
          <w:rFonts w:ascii="Arial" w:hAnsi="Arial" w:cs="Arial"/>
          <w:color w:val="000000" w:themeColor="text1"/>
        </w:rPr>
        <w:t>ami</w:t>
      </w:r>
      <w:r w:rsidRPr="00D8613F">
        <w:rPr>
          <w:rFonts w:ascii="Arial" w:hAnsi="Arial" w:cs="Arial"/>
          <w:color w:val="000000" w:themeColor="text1"/>
        </w:rPr>
        <w:t xml:space="preserve"> podan</w:t>
      </w:r>
      <w:r w:rsidR="000D30E9">
        <w:rPr>
          <w:rFonts w:ascii="Arial" w:hAnsi="Arial" w:cs="Arial"/>
          <w:color w:val="000000" w:themeColor="text1"/>
        </w:rPr>
        <w:t>ymi</w:t>
      </w:r>
      <w:r w:rsidRPr="00D8613F">
        <w:rPr>
          <w:rFonts w:ascii="Arial" w:hAnsi="Arial" w:cs="Arial"/>
          <w:color w:val="000000" w:themeColor="text1"/>
        </w:rPr>
        <w:t xml:space="preserve"> w </w:t>
      </w:r>
      <w:r w:rsidR="000D30E9">
        <w:rPr>
          <w:rFonts w:ascii="Arial" w:hAnsi="Arial" w:cs="Arial"/>
          <w:color w:val="000000" w:themeColor="text1"/>
        </w:rPr>
        <w:t>Załączniku nr 6 do OPZ</w:t>
      </w:r>
      <w:r w:rsidRPr="00D8613F">
        <w:rPr>
          <w:rFonts w:ascii="Arial" w:hAnsi="Arial" w:cs="Arial"/>
          <w:color w:val="000000" w:themeColor="text1"/>
        </w:rPr>
        <w:t>.</w:t>
      </w:r>
    </w:p>
    <w:p w14:paraId="240ADF97" w14:textId="77777777" w:rsidR="00975448" w:rsidRPr="00D8613F" w:rsidRDefault="00975448" w:rsidP="00975448">
      <w:pPr>
        <w:spacing w:after="0" w:line="360" w:lineRule="auto"/>
        <w:rPr>
          <w:rFonts w:ascii="Arial" w:hAnsi="Arial" w:cs="Arial"/>
          <w:color w:val="000000" w:themeColor="text1"/>
        </w:rPr>
      </w:pPr>
      <w:r w:rsidRPr="00D8613F">
        <w:rPr>
          <w:rFonts w:ascii="Arial" w:hAnsi="Arial" w:cs="Arial"/>
          <w:color w:val="000000" w:themeColor="text1"/>
        </w:rPr>
        <w:t>Wydanie drewna następuje na „gruncie”, z chwilą złożenia przez osobę uprawnioną do odbioru drewna podpisu na protokole odbioru drewna, co stanowi potwierdzenie odbioru i dowód wydania Wz.</w:t>
      </w:r>
    </w:p>
    <w:p w14:paraId="5030638B" w14:textId="77777777" w:rsidR="00975448" w:rsidRDefault="00975448" w:rsidP="00975448">
      <w:pPr>
        <w:spacing w:after="0" w:line="360" w:lineRule="auto"/>
        <w:rPr>
          <w:rFonts w:ascii="Arial" w:hAnsi="Arial" w:cs="Arial"/>
          <w:i/>
          <w:color w:val="000000" w:themeColor="text1"/>
          <w:u w:val="single"/>
        </w:rPr>
      </w:pPr>
      <w:r w:rsidRPr="00D8613F">
        <w:rPr>
          <w:rFonts w:ascii="Arial" w:hAnsi="Arial" w:cs="Arial"/>
          <w:i/>
          <w:color w:val="000000" w:themeColor="text1"/>
          <w:u w:val="single"/>
        </w:rPr>
        <w:t>Cena drewna nie ulega zmianie w okresie trwania umowy.</w:t>
      </w:r>
    </w:p>
    <w:p w14:paraId="3BFF6950" w14:textId="7562FFE3" w:rsidR="00735D9C" w:rsidRDefault="00735D9C" w:rsidP="00975448">
      <w:pPr>
        <w:spacing w:after="0" w:line="360" w:lineRule="auto"/>
        <w:rPr>
          <w:rFonts w:ascii="Arial" w:hAnsi="Arial" w:cs="Arial"/>
        </w:rPr>
      </w:pPr>
      <w:r w:rsidRPr="004806C3">
        <w:rPr>
          <w:rFonts w:ascii="Arial" w:hAnsi="Arial" w:cs="Arial"/>
        </w:rPr>
        <w:t>Wykonawca nie może wywieźć pozyskanego drewna przed podpisaniem protokołu zdawczo – odbiorczego pozyskanego drewna.</w:t>
      </w:r>
    </w:p>
    <w:p w14:paraId="6D40692D" w14:textId="48945A90" w:rsidR="00AB594A" w:rsidRDefault="00AB594A" w:rsidP="0097544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Usługi związane z wycinką drzew i krzewów obejmują:</w:t>
      </w:r>
    </w:p>
    <w:p w14:paraId="3A513B4D" w14:textId="45386EFC" w:rsidR="00AB594A" w:rsidRDefault="00F45346" w:rsidP="00AB594A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zapewnienie bezpieczeństwa osób trzecich w trakcie prowadzonych prac;</w:t>
      </w:r>
    </w:p>
    <w:p w14:paraId="3C633E08" w14:textId="76501476" w:rsidR="00F45346" w:rsidRDefault="00F45346" w:rsidP="00AB594A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zabezpieczenie terenu, na którym będą realizowane prace, w taki sposób aby nie doszło do zniszczenia prywatnego mienia, mienia należącego do PKP Polskie Linie Kolejowe S.A., elementów przyrody ożywionej i nieożywionej, siedlisk przyrodniczych, gatunków fauny i flory, w tym zanieczyszczeń gleby i ziemi, a także wód podziemnych. Za ww. zniszczenia dokonane w trakcie prowadzenia prac lub powstałych w wyniku ich przeprowadzenia, całkowitą odpowiedzialność ponosi Wykonawca;</w:t>
      </w:r>
    </w:p>
    <w:p w14:paraId="1D945DDF" w14:textId="0970B1CA" w:rsidR="00164039" w:rsidRDefault="0016710A" w:rsidP="00AB594A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zorganizowanie i wykonanie przez Wykonawcę (na jego koszt), wszystkich prac przygotowawczych, umożlwiających</w:t>
      </w:r>
      <w:r w:rsidR="00164039">
        <w:rPr>
          <w:rFonts w:ascii="Arial" w:hAnsi="Arial" w:cs="Arial"/>
        </w:rPr>
        <w:t xml:space="preserve"> realizację ww. usług, w tym również w przypadku utrudnionego dostępu do wskazanej w umowie lokalizacji, usunięcia na terenie prac wszystkich przeszkód;</w:t>
      </w:r>
    </w:p>
    <w:p w14:paraId="119CCADE" w14:textId="759D2A28" w:rsidR="00164039" w:rsidRDefault="00164039" w:rsidP="00AB594A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zabezpieczenie przed uszkodzeniem elementów występujących w pobliżu usuwanej roślinności, tj. np. nawierzchni dróg, chodników, ogrodzenia, budynki i budowle oraz sieci uzbrojenia terenu itp. W przypadku uszkodzenia infrastruktury obiektów budowlanych, dróg itp. A także wyrządzenia szkody osobom trzecim oraz w ich mieniu – Wykonawca zobowiązany jest do naprawienia powstałych szkód i doprowadzenia do stanu pierwotnego na własny koszt;</w:t>
      </w:r>
    </w:p>
    <w:p w14:paraId="7174C746" w14:textId="77777777" w:rsidR="00164039" w:rsidRDefault="00164039" w:rsidP="00AB594A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profesjonalne wykonanie usługi, zgodnie z aktualną sztuką ogrodniczą (przyjętymi metodami), a także zgodnie z aktualnymi przepisami prawa, oraz zadami bhp i p.poż., przez osoby posiadające stosowne doświadczenie i uprawnienia w tym zakresie;</w:t>
      </w:r>
    </w:p>
    <w:p w14:paraId="4CE85459" w14:textId="77777777" w:rsidR="00164039" w:rsidRDefault="00164039" w:rsidP="00AB594A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bieżące porządkowanie miejsca pracy;</w:t>
      </w:r>
    </w:p>
    <w:p w14:paraId="4A1979C5" w14:textId="77777777" w:rsidR="00164039" w:rsidRDefault="00164039" w:rsidP="00AB594A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zabrania się spalania gałęzi;</w:t>
      </w:r>
    </w:p>
    <w:p w14:paraId="14624DDD" w14:textId="66101CA9" w:rsidR="00F45346" w:rsidRPr="00AB594A" w:rsidRDefault="00164039" w:rsidP="00AB594A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samodzielne załatwienie w 100% wszystkich roszczeń w tym odszkodowawczych, jakie wpłyną do </w:t>
      </w:r>
      <w:r w:rsidR="008721E2">
        <w:rPr>
          <w:rFonts w:ascii="Arial" w:hAnsi="Arial" w:cs="Arial"/>
        </w:rPr>
        <w:t>Zamawiającego  (lub Wykonawcy) w związku z przygotowaniem, wykonywaniem i zakończeniem (zrealizowaniem) usługi przez Wykonawcę (pokrycie wszystkich szkód związanych z nieprawidłową realizacją zleconych prac). Ww. sprawy winny być załatwione  prze Wykonawcę bez względu na czasookres w którym wpłynęły do Zamawiającego (bądź Wykonawcy). Zamawiający zastrzega sobie prawo do przesłania Wykonawcy wszystkich roszczeń wpływających do niego, w związku wykonywanymi/wykonanymi przez Wykonawcę pracami, związanymi z ww. usługą w celi ich samodzielnego załatwienia.</w:t>
      </w:r>
      <w:r w:rsidR="00F45346">
        <w:rPr>
          <w:rFonts w:ascii="Arial" w:hAnsi="Arial" w:cs="Arial"/>
        </w:rPr>
        <w:t xml:space="preserve"> </w:t>
      </w:r>
    </w:p>
    <w:p w14:paraId="40DFF8B9" w14:textId="77777777" w:rsidR="00975448" w:rsidRPr="00C07A57" w:rsidRDefault="00975448" w:rsidP="00975448">
      <w:pPr>
        <w:spacing w:after="0" w:line="360" w:lineRule="auto"/>
        <w:rPr>
          <w:rFonts w:ascii="Arial" w:hAnsi="Arial" w:cs="Arial"/>
          <w:color w:val="000000" w:themeColor="text1"/>
        </w:rPr>
      </w:pPr>
      <w:bookmarkStart w:id="3" w:name="_Hlk171407810"/>
    </w:p>
    <w:p w14:paraId="6B55ACD8" w14:textId="77777777" w:rsidR="00975448" w:rsidRPr="00E44671" w:rsidRDefault="00975448" w:rsidP="00975448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4" w:name="_Toc85630953"/>
      <w:bookmarkEnd w:id="3"/>
      <w:r w:rsidRPr="00C07A57">
        <w:rPr>
          <w:color w:val="000000" w:themeColor="text1"/>
        </w:rPr>
        <w:t>Miejsce realizacji zamówienia</w:t>
      </w:r>
      <w:bookmarkEnd w:id="4"/>
    </w:p>
    <w:p w14:paraId="50D4B9ED" w14:textId="77777777" w:rsidR="001471C8" w:rsidRDefault="00975448" w:rsidP="00E7104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PKP Polskie Linie </w:t>
      </w:r>
      <w:r w:rsidR="00CA4B37" w:rsidRPr="00C07A57">
        <w:rPr>
          <w:rFonts w:ascii="Arial" w:hAnsi="Arial" w:cs="Arial"/>
          <w:color w:val="000000" w:themeColor="text1"/>
        </w:rPr>
        <w:t xml:space="preserve">Kolejowe S.A. Zakład Linii Kolejowych w Wałbrzychu, </w:t>
      </w:r>
      <w:r w:rsidRPr="00C07A57">
        <w:rPr>
          <w:rFonts w:ascii="Arial" w:hAnsi="Arial" w:cs="Arial"/>
          <w:color w:val="000000" w:themeColor="text1"/>
        </w:rPr>
        <w:t xml:space="preserve">ul. Parkowa 9 </w:t>
      </w:r>
      <w:r w:rsidRPr="00C07A57">
        <w:rPr>
          <w:rFonts w:ascii="Arial" w:hAnsi="Arial" w:cs="Arial"/>
          <w:color w:val="000000" w:themeColor="text1"/>
        </w:rPr>
        <w:br/>
        <w:t xml:space="preserve">58-302 Wałbrzych </w:t>
      </w:r>
    </w:p>
    <w:p w14:paraId="0BEDA2D3" w14:textId="0F2C9F71" w:rsidR="007142F8" w:rsidRDefault="00975448" w:rsidP="00E7104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Sekcja Eksploatacji w </w:t>
      </w:r>
      <w:r w:rsidR="00F26D5D">
        <w:rPr>
          <w:rFonts w:ascii="Arial" w:hAnsi="Arial" w:cs="Arial"/>
          <w:color w:val="000000" w:themeColor="text1"/>
        </w:rPr>
        <w:t>Kłodzku</w:t>
      </w:r>
      <w:r w:rsidR="00A66BDA">
        <w:rPr>
          <w:rFonts w:ascii="Arial" w:hAnsi="Arial" w:cs="Arial"/>
          <w:color w:val="000000" w:themeColor="text1"/>
        </w:rPr>
        <w:t xml:space="preserve"> ul. </w:t>
      </w:r>
      <w:r w:rsidR="00F26D5D">
        <w:rPr>
          <w:rFonts w:ascii="Arial" w:hAnsi="Arial" w:cs="Arial"/>
          <w:color w:val="000000" w:themeColor="text1"/>
        </w:rPr>
        <w:t>Szpitalna</w:t>
      </w:r>
      <w:r w:rsidR="00C34FAD">
        <w:rPr>
          <w:rFonts w:ascii="Arial" w:hAnsi="Arial" w:cs="Arial"/>
          <w:color w:val="000000" w:themeColor="text1"/>
        </w:rPr>
        <w:t xml:space="preserve"> </w:t>
      </w:r>
      <w:r w:rsidR="001471C8">
        <w:rPr>
          <w:rFonts w:ascii="Arial" w:hAnsi="Arial" w:cs="Arial"/>
          <w:color w:val="000000" w:themeColor="text1"/>
        </w:rPr>
        <w:t>1</w:t>
      </w:r>
      <w:r w:rsidR="00A66BDA">
        <w:rPr>
          <w:rFonts w:ascii="Arial" w:hAnsi="Arial" w:cs="Arial"/>
          <w:color w:val="000000" w:themeColor="text1"/>
        </w:rPr>
        <w:t xml:space="preserve">, </w:t>
      </w:r>
      <w:r w:rsidR="00C34FAD">
        <w:rPr>
          <w:rFonts w:ascii="Arial" w:hAnsi="Arial" w:cs="Arial"/>
          <w:color w:val="000000" w:themeColor="text1"/>
        </w:rPr>
        <w:t>5</w:t>
      </w:r>
      <w:r w:rsidR="00F26D5D">
        <w:rPr>
          <w:rFonts w:ascii="Arial" w:hAnsi="Arial" w:cs="Arial"/>
          <w:color w:val="000000" w:themeColor="text1"/>
        </w:rPr>
        <w:t>7</w:t>
      </w:r>
      <w:r w:rsidR="00C34FAD">
        <w:rPr>
          <w:rFonts w:ascii="Arial" w:hAnsi="Arial" w:cs="Arial"/>
          <w:color w:val="000000" w:themeColor="text1"/>
        </w:rPr>
        <w:t>-30</w:t>
      </w:r>
      <w:r w:rsidR="00F26D5D">
        <w:rPr>
          <w:rFonts w:ascii="Arial" w:hAnsi="Arial" w:cs="Arial"/>
          <w:color w:val="000000" w:themeColor="text1"/>
        </w:rPr>
        <w:t>0</w:t>
      </w:r>
      <w:r w:rsidR="00C34FAD">
        <w:rPr>
          <w:rFonts w:ascii="Arial" w:hAnsi="Arial" w:cs="Arial"/>
          <w:color w:val="000000" w:themeColor="text1"/>
        </w:rPr>
        <w:t xml:space="preserve"> </w:t>
      </w:r>
      <w:r w:rsidR="00F26D5D">
        <w:rPr>
          <w:rFonts w:ascii="Arial" w:hAnsi="Arial" w:cs="Arial"/>
          <w:color w:val="000000" w:themeColor="text1"/>
        </w:rPr>
        <w:t>Kłodzko</w:t>
      </w:r>
    </w:p>
    <w:p w14:paraId="368C3771" w14:textId="77777777" w:rsidR="00037DE9" w:rsidRPr="00C07A57" w:rsidRDefault="00037DE9" w:rsidP="00975448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  <w:lang w:eastAsia="hi-IN" w:bidi="hi-IN"/>
        </w:rPr>
      </w:pPr>
      <w:bookmarkStart w:id="5" w:name="_Toc85630954"/>
      <w:r w:rsidRPr="00C07A57">
        <w:rPr>
          <w:color w:val="000000" w:themeColor="text1"/>
          <w:lang w:eastAsia="hi-IN" w:bidi="hi-IN"/>
        </w:rPr>
        <w:t>Harmonogram realizacji zamówienia</w:t>
      </w:r>
      <w:bookmarkEnd w:id="5"/>
    </w:p>
    <w:p w14:paraId="3C37CC22" w14:textId="77777777" w:rsidR="007142F8" w:rsidRPr="00C07A57" w:rsidRDefault="007142F8" w:rsidP="00E71042">
      <w:pPr>
        <w:spacing w:after="0" w:line="360" w:lineRule="auto"/>
        <w:rPr>
          <w:rFonts w:ascii="Arial" w:eastAsia="Times New Roman" w:hAnsi="Arial" w:cs="Arial"/>
          <w:color w:val="000000" w:themeColor="text1"/>
          <w:kern w:val="1"/>
          <w:lang w:eastAsia="hi-IN" w:bidi="hi-IN"/>
        </w:rPr>
      </w:pPr>
    </w:p>
    <w:p w14:paraId="439F0546" w14:textId="3B975AF6" w:rsidR="00037DE9" w:rsidRPr="00C07A57" w:rsidRDefault="00975448" w:rsidP="00E71042">
      <w:pPr>
        <w:spacing w:after="0" w:line="360" w:lineRule="auto"/>
        <w:rPr>
          <w:rFonts w:ascii="Arial" w:eastAsia="Times New Roman" w:hAnsi="Arial" w:cs="Arial"/>
          <w:color w:val="000000" w:themeColor="text1"/>
          <w:kern w:val="1"/>
          <w:lang w:eastAsia="hi-IN" w:bidi="hi-IN"/>
        </w:rPr>
      </w:pPr>
      <w:r w:rsidRPr="00C07A57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Wykonawca zgodnie ze złożoną przez siebie ofertą świadczył będzie Usługi, w okresie od dnia podpisania umowy do dnia </w:t>
      </w:r>
      <w:r w:rsidR="00F26D5D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10</w:t>
      </w:r>
      <w:r w:rsidR="00822E69" w:rsidRPr="00850C62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.</w:t>
      </w:r>
      <w:r w:rsidR="00850C62" w:rsidRPr="00850C62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12</w:t>
      </w:r>
      <w:r w:rsidR="00822E69" w:rsidRPr="00850C62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.2024</w:t>
      </w:r>
      <w:r w:rsidRPr="00850C62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 r.</w:t>
      </w:r>
    </w:p>
    <w:p w14:paraId="469A2EDD" w14:textId="77777777" w:rsidR="007142F8" w:rsidRPr="00C07A57" w:rsidRDefault="007142F8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2404A55C" w14:textId="77777777" w:rsidR="007142F8" w:rsidRPr="00C07A57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6" w:name="_Toc85630955"/>
      <w:r w:rsidRPr="00C07A57">
        <w:rPr>
          <w:color w:val="000000" w:themeColor="text1"/>
        </w:rPr>
        <w:t>Parametry świadczonych usług</w:t>
      </w:r>
      <w:bookmarkEnd w:id="6"/>
    </w:p>
    <w:p w14:paraId="6148826D" w14:textId="77777777" w:rsidR="00CA4B37" w:rsidRDefault="00975448" w:rsidP="00975448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Od Wykonawcy oczekuje się świadczenia usług na wysokim poziomie</w:t>
      </w:r>
      <w:r w:rsidR="001471C8">
        <w:rPr>
          <w:rFonts w:ascii="Arial" w:hAnsi="Arial" w:cs="Arial"/>
          <w:color w:val="000000" w:themeColor="text1"/>
        </w:rPr>
        <w:t>, z dołożeniem najwyższej staranności, z uwzględnieniem profesjonalnego charakteru prowadzonej działalności oraz potrzeb Zamawiającego, zgodnie ze złożoną ofertą</w:t>
      </w:r>
      <w:r w:rsidRPr="00C07A57">
        <w:rPr>
          <w:rFonts w:ascii="Arial" w:hAnsi="Arial" w:cs="Arial"/>
          <w:color w:val="000000" w:themeColor="text1"/>
        </w:rPr>
        <w:t xml:space="preserve">. Szybkie, staranne wykonanie usługi z zachowaniem technologii, przepisów prawnych i norm związanych z wykonywaną usługą. </w:t>
      </w:r>
    </w:p>
    <w:p w14:paraId="22961AF2" w14:textId="24B68D10" w:rsidR="00C34FAD" w:rsidRPr="00C07A57" w:rsidRDefault="00C34FAD" w:rsidP="00975448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Wszystkie prace związane z wykonaniem przedmiotu Umowy należy wykonać w oparciu o obowiązujące przepisy prawa, a w szczególności wykonana usługa musi spełniać wymagania</w:t>
      </w:r>
    </w:p>
    <w:p w14:paraId="35C07ECB" w14:textId="2CEBFA30" w:rsidR="00037DE9" w:rsidRDefault="00C34FAD" w:rsidP="00E71042">
      <w:pPr>
        <w:spacing w:after="0" w:line="360" w:lineRule="auto"/>
        <w:rPr>
          <w:rFonts w:ascii="Arial" w:hAnsi="Arial" w:cs="Arial"/>
          <w:color w:val="000000" w:themeColor="text1"/>
        </w:rPr>
      </w:pPr>
      <w:r w:rsidRPr="00C34FAD">
        <w:rPr>
          <w:rFonts w:ascii="Arial" w:hAnsi="Arial" w:cs="Arial"/>
          <w:color w:val="000000" w:themeColor="text1"/>
        </w:rPr>
        <w:t>Rozporządzenia Ministra Infrastruktury z dnia 7 sierpnia 2008 r. w sprawie wymagań w zakresie odległości i warunków dopuszczających usytuowanie drzew i krzewów, elementów ochrony akustycznej i wykonywania robót ziemnych w sąsiedztwie linii kolejowej, a także sposobu urządzania i utrzymywania zasłon odśnieżnych oraz pasów przeciwpożarowych (</w:t>
      </w:r>
      <w:proofErr w:type="spellStart"/>
      <w:r w:rsidRPr="00C34FAD">
        <w:rPr>
          <w:rFonts w:ascii="Arial" w:hAnsi="Arial" w:cs="Arial"/>
          <w:color w:val="000000" w:themeColor="text1"/>
        </w:rPr>
        <w:t>t.j</w:t>
      </w:r>
      <w:proofErr w:type="spellEnd"/>
      <w:r w:rsidRPr="00C34FAD">
        <w:rPr>
          <w:rFonts w:ascii="Arial" w:hAnsi="Arial" w:cs="Arial"/>
          <w:color w:val="000000" w:themeColor="text1"/>
        </w:rPr>
        <w:t>. Dz.U. z 2020 r. poz. 1247).</w:t>
      </w:r>
    </w:p>
    <w:p w14:paraId="6BAA73DE" w14:textId="77777777" w:rsidR="00C34FAD" w:rsidRPr="00C07A57" w:rsidRDefault="00C34FAD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34CCFA81" w14:textId="77777777" w:rsidR="007142F8" w:rsidRPr="00C07A57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7" w:name="_Toc85630956"/>
      <w:r w:rsidRPr="00C07A57">
        <w:rPr>
          <w:color w:val="000000" w:themeColor="text1"/>
        </w:rPr>
        <w:lastRenderedPageBreak/>
        <w:t>Specyfikacja techniczna</w:t>
      </w:r>
      <w:bookmarkEnd w:id="7"/>
    </w:p>
    <w:p w14:paraId="36B2E8A7" w14:textId="77777777" w:rsidR="00975448" w:rsidRPr="00C07A57" w:rsidRDefault="00975448" w:rsidP="0050144B">
      <w:pPr>
        <w:spacing w:after="0" w:line="360" w:lineRule="auto"/>
        <w:ind w:firstLine="284"/>
        <w:rPr>
          <w:rFonts w:ascii="Arial" w:hAnsi="Arial" w:cs="Arial"/>
          <w:b/>
          <w:bCs/>
          <w:color w:val="000000" w:themeColor="text1"/>
        </w:rPr>
      </w:pPr>
      <w:r w:rsidRPr="00C07A57">
        <w:rPr>
          <w:rFonts w:ascii="Arial" w:hAnsi="Arial" w:cs="Arial"/>
          <w:b/>
          <w:bCs/>
          <w:color w:val="000000" w:themeColor="text1"/>
        </w:rPr>
        <w:t>7.1 Ogólne wymagania dotyczące prac</w:t>
      </w:r>
    </w:p>
    <w:p w14:paraId="08941494" w14:textId="77777777" w:rsidR="00975448" w:rsidRPr="00C07A57" w:rsidRDefault="00975448" w:rsidP="00975448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Rozpoczęcie prac może nastąpić po protokolarnym przekazaniu terenu usługi;</w:t>
      </w:r>
    </w:p>
    <w:p w14:paraId="33E6374D" w14:textId="77777777" w:rsidR="00975448" w:rsidRPr="00C07A57" w:rsidRDefault="00975448" w:rsidP="00975448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Zamawiający, przekaże Wykonawcy teren prac wraz ze wszystkimi wymaganymi decyzjami administracyjnymi;</w:t>
      </w:r>
    </w:p>
    <w:p w14:paraId="21E44E08" w14:textId="77777777" w:rsidR="00975448" w:rsidRPr="00C07A57" w:rsidRDefault="00975448" w:rsidP="00975448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Wykonawca usługi jest odpowiedzialny za jakość wykonania prac, zgodnie ze specyfikacja techniczną i poleceniami naczelnika Sekcji lub uprawnionego przez niego pracownika;</w:t>
      </w:r>
    </w:p>
    <w:p w14:paraId="4E924034" w14:textId="77777777" w:rsidR="00975448" w:rsidRPr="00C07A57" w:rsidRDefault="00975448" w:rsidP="00975448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 xml:space="preserve">Wykonawca jest zobowiązany do zapewnienia i utrzymania bezpieczeństwa na terenie prac w okresie trwania realizacji Umowy, aż do zakończenia i odbioru końcowego prac, a w szczególności: utrzyma warunki bezpiecznej pracy i pobytu osób wykonujących czynności związane z usługą i nienaruszalność ich mienia służącego do pracy, a także zabezpieczy teren prac przed dostępem osób nieupoważnionych;  </w:t>
      </w:r>
    </w:p>
    <w:p w14:paraId="5BB5E6AD" w14:textId="77777777" w:rsidR="008E4E11" w:rsidRPr="001415CF" w:rsidRDefault="00886361" w:rsidP="00A66BDA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  <w:b/>
          <w:bCs/>
          <w:u w:val="single"/>
        </w:rPr>
      </w:pPr>
      <w:r w:rsidRPr="001415CF">
        <w:rPr>
          <w:rFonts w:ascii="Arial" w:hAnsi="Arial" w:cs="Arial"/>
          <w:b/>
          <w:bCs/>
          <w:u w:val="single"/>
        </w:rPr>
        <w:t xml:space="preserve">Zaleca się aby </w:t>
      </w:r>
      <w:r w:rsidR="00A66BDA" w:rsidRPr="001415CF">
        <w:rPr>
          <w:rFonts w:ascii="Arial" w:hAnsi="Arial" w:cs="Arial"/>
          <w:b/>
          <w:bCs/>
          <w:u w:val="single"/>
        </w:rPr>
        <w:t xml:space="preserve">Wykonawca </w:t>
      </w:r>
      <w:r w:rsidRPr="001415CF">
        <w:rPr>
          <w:rFonts w:ascii="Arial" w:hAnsi="Arial" w:cs="Arial"/>
          <w:b/>
          <w:bCs/>
          <w:u w:val="single"/>
        </w:rPr>
        <w:t>przeprowadził</w:t>
      </w:r>
      <w:r w:rsidR="00A66BDA" w:rsidRPr="001415CF">
        <w:rPr>
          <w:rFonts w:ascii="Arial" w:hAnsi="Arial" w:cs="Arial"/>
          <w:b/>
          <w:bCs/>
          <w:u w:val="single"/>
        </w:rPr>
        <w:t xml:space="preserve"> wizję lokalną w terenie w celu zapoznania się z przedmiotem zamówienia oraz warunkami na gruncie. Zamawiający zaznacza, iż na Wykonawcy spoczywa obowiązek uzyskania niezbędnych informacji dla poprawnego i kompletnego przygotowania oferty. Nie dokonanie wizji lokalnej skutkować będzie przejęciem całego ryzyka związanego z realizacją Umowy przez Wykonawcę. Koszt wizji lokalnej oraz odpowiedzialność za treść uzyskanych informacji i inne skutki wizji lokalnej ponoszą Wykonawcy;</w:t>
      </w:r>
    </w:p>
    <w:p w14:paraId="35A51BBF" w14:textId="4E4B619D" w:rsidR="00522552" w:rsidRPr="00522552" w:rsidRDefault="00522552" w:rsidP="00522552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522552">
        <w:rPr>
          <w:rFonts w:ascii="Arial" w:hAnsi="Arial" w:cs="Arial"/>
        </w:rPr>
        <w:t>Wykonawca we własnym zakresie wystąpi do PKP Polskie Linie Kolejowe S.A. Zakład Linii Kolejowych w Wałbrzychu Samodzielne Stanowisko ds. Ochrony Informacji, Planowania Kryzysowego i Spraw Obronnych tel. 74 637 46 90, tel. kom. 668 028 404 o wydanie zezwolenia na wejście na teren kolejowy przy realizacji umowy.</w:t>
      </w:r>
    </w:p>
    <w:p w14:paraId="6C5F683E" w14:textId="77777777" w:rsidR="008E4E11" w:rsidRPr="00C07A57" w:rsidRDefault="008E4E11" w:rsidP="00522552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Materiały, narzędzia i sprzęt niezbędny do wykonania przedmiotu zamówienia zapewni Wykonawca;</w:t>
      </w:r>
    </w:p>
    <w:p w14:paraId="232EF3DB" w14:textId="77777777" w:rsidR="008E4E11" w:rsidRPr="00C07A57" w:rsidRDefault="008E4E1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Zamawiający nie zezwala na zatrudnienie przy realizacji zamówienia pracowników PKP Polskie Linie Kolejowe S.A. Zakład Linii Kolejowych w Wałbrzychu oraz podległych mu jednostek organizacyjnych wykonawczych ( Sekcji Eksploatacji);</w:t>
      </w:r>
    </w:p>
    <w:p w14:paraId="5B4DF099" w14:textId="77777777" w:rsidR="008E4E11" w:rsidRPr="00C07A57" w:rsidRDefault="008E4E1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Drogi wywozu drewna Wykonawca ustala we własnym zakresie;</w:t>
      </w:r>
    </w:p>
    <w:p w14:paraId="581407D4" w14:textId="77777777" w:rsidR="008E4E11" w:rsidRPr="00C07A57" w:rsidRDefault="008E4E1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Podczas przejazdów sprzętem przez tory należy korzystać wyłącznie z przejazdów kolejowych i istniejących dróg publicznych. W przypadku konieczności korzystania z dróg leśnych wykonawca wystąpi do właściwego Nadleśnictwa o wydanie przepustki na wjazd na teren PGL Lasy Państwowe;</w:t>
      </w:r>
    </w:p>
    <w:p w14:paraId="137D3F96" w14:textId="77777777" w:rsidR="00886361" w:rsidRDefault="008E4E11" w:rsidP="0088636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lastRenderedPageBreak/>
        <w:t>Wszelkie szkody powstałe w skutek użytkowania dróg leśnych Wykonawca zobowiązany jest usunąć własnym kosztem i staraniem;</w:t>
      </w:r>
    </w:p>
    <w:p w14:paraId="46FD22BA" w14:textId="77777777" w:rsidR="00B44198" w:rsidRPr="00886361" w:rsidRDefault="00B44198" w:rsidP="0088636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W przypadku uszkodzenia kamieni granicznych, Wykonawca zobowiązany jest do geodezyjnego odtworzenia granic na danym odcinku na własny koszt;  </w:t>
      </w:r>
    </w:p>
    <w:p w14:paraId="782A0D1D" w14:textId="77777777" w:rsidR="008E4E11" w:rsidRDefault="008E4E1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Wykonanie prac nie może powodować uszkodzeń oznaczeń uzbrojenia podziemnego ( w tym przebiegu tras kablowych, tras gazociągów, wodociągów, geodezyjnych znaków państwowych itp.);</w:t>
      </w:r>
    </w:p>
    <w:p w14:paraId="0045FFAF" w14:textId="77777777" w:rsidR="00E44671" w:rsidRDefault="00E4467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Wykonawca</w:t>
      </w:r>
      <w:r w:rsidR="00505CF4">
        <w:rPr>
          <w:rFonts w:ascii="Arial" w:hAnsi="Arial" w:cs="Arial"/>
          <w:bCs/>
          <w:color w:val="000000" w:themeColor="text1"/>
        </w:rPr>
        <w:t xml:space="preserve"> począwszy od podpisania protokołu przekazania terenu wykonywania usługi, aż do chwili odbioru końcowego,   </w:t>
      </w:r>
      <w:r>
        <w:rPr>
          <w:rFonts w:ascii="Arial" w:hAnsi="Arial" w:cs="Arial"/>
          <w:bCs/>
          <w:color w:val="000000" w:themeColor="text1"/>
        </w:rPr>
        <w:t>ponosi odpowiedzialność za szkody powstałe w związku z</w:t>
      </w:r>
      <w:r w:rsidR="00505CF4">
        <w:rPr>
          <w:rFonts w:ascii="Arial" w:hAnsi="Arial" w:cs="Arial"/>
          <w:bCs/>
          <w:color w:val="000000" w:themeColor="text1"/>
        </w:rPr>
        <w:t xml:space="preserve"> czynnością objętą przedmiotem Zamówienia</w:t>
      </w:r>
      <w:r w:rsidR="00754EF5">
        <w:rPr>
          <w:rFonts w:ascii="Arial" w:hAnsi="Arial" w:cs="Arial"/>
          <w:bCs/>
          <w:color w:val="000000" w:themeColor="text1"/>
        </w:rPr>
        <w:t>, w tym szkody</w:t>
      </w:r>
      <w:r w:rsidR="00505CF4">
        <w:rPr>
          <w:rFonts w:ascii="Arial" w:hAnsi="Arial" w:cs="Arial"/>
          <w:bCs/>
          <w:color w:val="000000" w:themeColor="text1"/>
        </w:rPr>
        <w:t xml:space="preserve"> poniesione przez Zamawiającego, a także za wszystkie szkody powstałe poza terenem wykonania usługi w wyniku działań oraz skarg w przedmiotowych pracach.</w:t>
      </w:r>
    </w:p>
    <w:p w14:paraId="186E90A7" w14:textId="77777777" w:rsidR="00E44671" w:rsidRDefault="00E4467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Wszelkie uzgodnienia z właścicielami sąsiadujących posesji leżą po stronie Wykonawcy. Wykonawca zobowiązuje się do kontaktu z właścicielami gruntów na terenie których będą składowane odpady po ściętych drzewach i krzewach celem uzyskania stosownych porozumień, zezwoleń lub innych uzgodnień pozwalających na składowanie odpadów. Przy czym wszelkie koszty z tym związane ponosi Wykonawca; </w:t>
      </w:r>
    </w:p>
    <w:p w14:paraId="64B0135C" w14:textId="77777777" w:rsidR="00754EF5" w:rsidRPr="00C07A57" w:rsidRDefault="00754EF5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W związku ze specyfikacją terenów na których prowadzone będą prace w szczególności na terenie w obrębie miasta należy uwzględnić utrudniony bądź  całkowity brak dojazdu pojazdami mechanicznymi do miejsc wycinki drzew oraz wywozu drzew czy zrębu. Ponad to w stosunku do drzew usuwanych z terenów miejskich/aglomeracyjnych jeżeli zajdzie potrzeba niezbędne będzie wykonanie przez Wykonawcę tymczasowego projektu organizacji ruchu( w tym kierowanie ruchem); </w:t>
      </w:r>
    </w:p>
    <w:p w14:paraId="51E39D93" w14:textId="77777777" w:rsidR="008E4E11" w:rsidRPr="00C07A57" w:rsidRDefault="008E4E1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Z uwagi na to, że drzewostan znajduje się w bezpośrednim sąsiedztwie czynnych torów kolejowych prace powinny być szczególnie zabezpieczone, by nie stanowić zagrożenia dla ruchu kolejowego, pracowników Wykonawcy i osób postronnych. Całą odpowiedzialność za prawidłowe i bezpieczne wycięcie drzew i krz</w:t>
      </w:r>
      <w:r w:rsidR="00886361">
        <w:rPr>
          <w:rFonts w:ascii="Arial" w:hAnsi="Arial" w:cs="Arial"/>
          <w:bCs/>
          <w:color w:val="000000" w:themeColor="text1"/>
        </w:rPr>
        <w:t xml:space="preserve">ewów </w:t>
      </w:r>
      <w:r w:rsidRPr="00C07A57">
        <w:rPr>
          <w:rFonts w:ascii="Arial" w:hAnsi="Arial" w:cs="Arial"/>
          <w:bCs/>
          <w:color w:val="000000" w:themeColor="text1"/>
        </w:rPr>
        <w:t xml:space="preserve">ponosi Wykonawca;  </w:t>
      </w:r>
    </w:p>
    <w:p w14:paraId="2420E4B3" w14:textId="77777777" w:rsidR="008E4E11" w:rsidRPr="00C07A57" w:rsidRDefault="008E4E1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Drzewa nie przeznaczone do usunięcia, a znajdujące się w bezpośrednim sąsiedztwie prowadzonych prac, należy zabezpieczyć przed uszkodzeniem. Wszystkie prace związane z zabezpieczeniem drzew i krzewów powinny być wykonane w sposób uniemożliwiający uszkodzenie mechaniczne roślin;</w:t>
      </w:r>
    </w:p>
    <w:p w14:paraId="1CF267C5" w14:textId="77777777" w:rsidR="008E4E11" w:rsidRDefault="008E4E1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Do ceny wycinki należy doliczyć wszystkie koszty związane z przedmiotem Zamówienia tj.: koszty dojazdu, rozdrobnienia gałęzi, uprzątnięcia terenu;</w:t>
      </w:r>
    </w:p>
    <w:p w14:paraId="1B710485" w14:textId="660A3359" w:rsidR="00522552" w:rsidRPr="0024406E" w:rsidRDefault="00522552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  <w:u w:val="single"/>
        </w:rPr>
      </w:pPr>
      <w:r>
        <w:rPr>
          <w:rFonts w:ascii="Arial" w:hAnsi="Arial" w:cs="Arial"/>
          <w:bCs/>
          <w:color w:val="000000" w:themeColor="text1"/>
        </w:rPr>
        <w:lastRenderedPageBreak/>
        <w:t xml:space="preserve">Przed przekazaniem terenu obowiązkiem Wykonawcy jest zwrócić się do PKP Polskich Linii Kolejowych w Wałbrzychu o sporządzenie </w:t>
      </w:r>
      <w:r w:rsidRPr="0024406E">
        <w:rPr>
          <w:rFonts w:ascii="Arial" w:hAnsi="Arial" w:cs="Arial"/>
          <w:bCs/>
          <w:color w:val="000000" w:themeColor="text1"/>
          <w:u w:val="single"/>
        </w:rPr>
        <w:t xml:space="preserve">Regulaminu tymczasowego </w:t>
      </w:r>
      <w:r w:rsidR="0024406E" w:rsidRPr="0024406E">
        <w:rPr>
          <w:rFonts w:ascii="Arial" w:hAnsi="Arial" w:cs="Arial"/>
          <w:bCs/>
          <w:color w:val="000000" w:themeColor="text1"/>
          <w:u w:val="single"/>
        </w:rPr>
        <w:t>prowadzenia ruchu pociągów na czas wykonywania robót</w:t>
      </w:r>
      <w:r w:rsidR="0024406E">
        <w:rPr>
          <w:rFonts w:ascii="Arial" w:hAnsi="Arial" w:cs="Arial"/>
          <w:bCs/>
          <w:color w:val="000000" w:themeColor="text1"/>
          <w:u w:val="single"/>
        </w:rPr>
        <w:t>.</w:t>
      </w:r>
    </w:p>
    <w:p w14:paraId="1A83A1A6" w14:textId="77777777" w:rsidR="008E4E11" w:rsidRPr="00C07A57" w:rsidRDefault="008E4E11" w:rsidP="00B44198">
      <w:pPr>
        <w:spacing w:after="0" w:line="360" w:lineRule="auto"/>
        <w:ind w:left="720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/>
          <w:bCs/>
          <w:color w:val="000000" w:themeColor="text1"/>
        </w:rPr>
        <w:t>7.2 Wymagania dotyczące zatrudnionych pracowników</w:t>
      </w:r>
      <w:r w:rsidRPr="00C07A57">
        <w:rPr>
          <w:rFonts w:ascii="Arial" w:hAnsi="Arial" w:cs="Arial"/>
          <w:bCs/>
          <w:color w:val="000000" w:themeColor="text1"/>
        </w:rPr>
        <w:t xml:space="preserve"> </w:t>
      </w:r>
    </w:p>
    <w:p w14:paraId="46DD0FCE" w14:textId="77777777" w:rsidR="008E4E11" w:rsidRDefault="008E4E1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Pracownicy zatrudnienie przez Wykonawcę muszą posiadać wszystkie wymagane instrukcjami PKP PLK S.A. oraz przepisami odrębnymi: badania, egzaminy, uprawnienia które są niezbędne przy realizacji prac będących przedmiotem Umowy na poszczególnych stanowiskach, zarówno roboczych jak i kierowniczych.</w:t>
      </w:r>
    </w:p>
    <w:p w14:paraId="29B43C03" w14:textId="77777777" w:rsidR="006F00B5" w:rsidRPr="00C07A57" w:rsidRDefault="006F00B5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Pracownicy zatrudnieni przez Wykonawcę muszą posiadać udokumentowane uprawnienia do wykonywania prac będących przedmiotem postepowania.</w:t>
      </w:r>
    </w:p>
    <w:p w14:paraId="026F0155" w14:textId="63BD4D25" w:rsidR="008E4E11" w:rsidRPr="00C07A57" w:rsidRDefault="008E4E11" w:rsidP="008E4E11">
      <w:pPr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 xml:space="preserve">Wykonawca musi dysponować pracownikami o kwalifikacjach niezbędnych do wykonywania </w:t>
      </w:r>
      <w:r w:rsidR="00657F2D">
        <w:rPr>
          <w:rFonts w:ascii="Arial" w:hAnsi="Arial" w:cs="Arial"/>
          <w:bCs/>
          <w:color w:val="000000" w:themeColor="text1"/>
        </w:rPr>
        <w:t>zamówienia zgodnie z poniższym wyszczególnieniem:</w:t>
      </w:r>
      <w:r w:rsidRPr="00C07A57">
        <w:rPr>
          <w:rFonts w:ascii="Arial" w:hAnsi="Arial" w:cs="Arial"/>
          <w:bCs/>
          <w:color w:val="000000" w:themeColor="text1"/>
        </w:rPr>
        <w:t xml:space="preserve">, co najmniej </w:t>
      </w:r>
      <w:r w:rsidR="00B74C09">
        <w:rPr>
          <w:rFonts w:ascii="Arial" w:hAnsi="Arial" w:cs="Arial"/>
          <w:bCs/>
          <w:color w:val="000000" w:themeColor="text1"/>
        </w:rPr>
        <w:t>8</w:t>
      </w:r>
      <w:r w:rsidRPr="00C07A57">
        <w:rPr>
          <w:rFonts w:ascii="Arial" w:hAnsi="Arial" w:cs="Arial"/>
          <w:bCs/>
          <w:color w:val="000000" w:themeColor="text1"/>
        </w:rPr>
        <w:t xml:space="preserve"> osób w tym:</w:t>
      </w:r>
    </w:p>
    <w:p w14:paraId="7792BCDE" w14:textId="33FBF6C3" w:rsidR="008E4E11" w:rsidRPr="00C07A57" w:rsidRDefault="008E4E11" w:rsidP="00725DA1">
      <w:pPr>
        <w:spacing w:after="0" w:line="360" w:lineRule="auto"/>
        <w:ind w:left="720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 xml:space="preserve">- pilarzy – min. </w:t>
      </w:r>
      <w:r w:rsidR="00B74C09">
        <w:rPr>
          <w:rFonts w:ascii="Arial" w:hAnsi="Arial" w:cs="Arial"/>
          <w:bCs/>
          <w:color w:val="000000" w:themeColor="text1"/>
        </w:rPr>
        <w:t>5</w:t>
      </w:r>
      <w:r w:rsidRPr="00C07A57">
        <w:rPr>
          <w:rFonts w:ascii="Arial" w:hAnsi="Arial" w:cs="Arial"/>
          <w:bCs/>
          <w:color w:val="000000" w:themeColor="text1"/>
        </w:rPr>
        <w:t xml:space="preserve"> osób – posiadających uprawnienia do wykonywania pracy pilarza (ukończony kurs lub szkolenie z tego zakresu);</w:t>
      </w:r>
    </w:p>
    <w:p w14:paraId="53648A2F" w14:textId="18CF8667" w:rsidR="008E4E11" w:rsidRDefault="008E4E11" w:rsidP="00725DA1">
      <w:pPr>
        <w:spacing w:after="0" w:line="360" w:lineRule="auto"/>
        <w:ind w:left="720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 xml:space="preserve">- pracowników </w:t>
      </w:r>
      <w:r w:rsidR="006F00B5">
        <w:rPr>
          <w:rFonts w:ascii="Arial" w:hAnsi="Arial" w:cs="Arial"/>
          <w:bCs/>
          <w:color w:val="000000" w:themeColor="text1"/>
        </w:rPr>
        <w:t xml:space="preserve">realizujących zamówienie </w:t>
      </w:r>
      <w:r w:rsidRPr="00C07A57">
        <w:rPr>
          <w:rFonts w:ascii="Arial" w:hAnsi="Arial" w:cs="Arial"/>
          <w:bCs/>
          <w:color w:val="000000" w:themeColor="text1"/>
        </w:rPr>
        <w:t xml:space="preserve">posiadających ważne badania do prac na wysokościach – min. </w:t>
      </w:r>
      <w:r w:rsidR="00B74C09">
        <w:rPr>
          <w:rFonts w:ascii="Arial" w:hAnsi="Arial" w:cs="Arial"/>
          <w:bCs/>
          <w:color w:val="000000" w:themeColor="text1"/>
        </w:rPr>
        <w:t>3</w:t>
      </w:r>
      <w:r w:rsidRPr="00C07A57">
        <w:rPr>
          <w:rFonts w:ascii="Arial" w:hAnsi="Arial" w:cs="Arial"/>
          <w:bCs/>
          <w:color w:val="000000" w:themeColor="text1"/>
        </w:rPr>
        <w:t xml:space="preserve"> osób.  </w:t>
      </w:r>
    </w:p>
    <w:p w14:paraId="4656746B" w14:textId="77777777" w:rsidR="0024406E" w:rsidRPr="00C07A57" w:rsidRDefault="0024406E" w:rsidP="00850C62">
      <w:pPr>
        <w:spacing w:after="0" w:line="360" w:lineRule="auto"/>
        <w:rPr>
          <w:rFonts w:ascii="Arial" w:hAnsi="Arial" w:cs="Arial"/>
          <w:bCs/>
          <w:color w:val="000000" w:themeColor="text1"/>
        </w:rPr>
      </w:pPr>
    </w:p>
    <w:p w14:paraId="53160F74" w14:textId="77777777" w:rsidR="008E4E11" w:rsidRPr="00C07A57" w:rsidRDefault="008E4E11" w:rsidP="0024406E">
      <w:pPr>
        <w:spacing w:after="0" w:line="360" w:lineRule="auto"/>
        <w:ind w:left="720" w:hanging="720"/>
        <w:rPr>
          <w:rFonts w:ascii="Arial" w:hAnsi="Arial" w:cs="Arial"/>
          <w:b/>
          <w:bCs/>
          <w:color w:val="000000" w:themeColor="text1"/>
        </w:rPr>
      </w:pPr>
      <w:r w:rsidRPr="00C07A57">
        <w:rPr>
          <w:rFonts w:ascii="Arial" w:hAnsi="Arial" w:cs="Arial"/>
          <w:b/>
          <w:bCs/>
          <w:color w:val="000000" w:themeColor="text1"/>
        </w:rPr>
        <w:t>7.3 Dysponowanie potencjałem technicznym</w:t>
      </w:r>
    </w:p>
    <w:p w14:paraId="58B15A89" w14:textId="6A90C715" w:rsidR="0024406E" w:rsidRDefault="008E4E11" w:rsidP="00C6102D">
      <w:pPr>
        <w:spacing w:after="0" w:line="360" w:lineRule="auto"/>
        <w:ind w:left="720" w:hanging="294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•</w:t>
      </w:r>
      <w:r w:rsidRPr="00C07A57">
        <w:rPr>
          <w:rFonts w:ascii="Arial" w:hAnsi="Arial" w:cs="Arial"/>
          <w:bCs/>
          <w:color w:val="000000" w:themeColor="text1"/>
        </w:rPr>
        <w:tab/>
      </w:r>
      <w:r w:rsidR="0024406E">
        <w:rPr>
          <w:rFonts w:ascii="Arial" w:hAnsi="Arial" w:cs="Arial"/>
          <w:bCs/>
          <w:color w:val="000000" w:themeColor="text1"/>
        </w:rPr>
        <w:t>Wykonawca zapewnia pracowników, sprzęt narzędzia, maszyny, pojazdy i urządzenia niezbędne do wykonania zakresu Umowy i ponosi wszelkie koszty ich transportu;</w:t>
      </w:r>
    </w:p>
    <w:p w14:paraId="105BC1F1" w14:textId="7DBD0D3A" w:rsidR="008E4E11" w:rsidRPr="0024406E" w:rsidRDefault="008E4E11" w:rsidP="0024406E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24406E">
        <w:rPr>
          <w:rFonts w:ascii="Arial" w:hAnsi="Arial" w:cs="Arial"/>
          <w:bCs/>
          <w:color w:val="000000" w:themeColor="text1"/>
        </w:rPr>
        <w:t xml:space="preserve">Wykonawca zobowiązany jest do używania tylko takiego sprzętu, który nie spowoduje niekorzystnego wpływu na jakość wykonywanych prac. Sprzęt używany do prac powinien być zgodny z warunkami określonymi przez Zamawiającego, a oferta Wykonawcy winna ujmować te specyfikacje. </w:t>
      </w:r>
    </w:p>
    <w:p w14:paraId="2B2BE423" w14:textId="77777777" w:rsidR="008E4E11" w:rsidRPr="00C07A57" w:rsidRDefault="008E4E11" w:rsidP="00C6102D">
      <w:pPr>
        <w:spacing w:after="0" w:line="360" w:lineRule="auto"/>
        <w:ind w:left="720" w:hanging="153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•</w:t>
      </w:r>
      <w:r w:rsidRPr="00C07A57">
        <w:rPr>
          <w:rFonts w:ascii="Arial" w:hAnsi="Arial" w:cs="Arial"/>
          <w:bCs/>
          <w:color w:val="000000" w:themeColor="text1"/>
        </w:rPr>
        <w:tab/>
        <w:t>Sprzęt będący w dyspozycji Wykonawcy musi być utrzymany w dobrym stanie i gotowości do pracy. Ma być zgodny z normami ochrony środowiska i przepisami dotyczącymi jego użytkowania.</w:t>
      </w:r>
    </w:p>
    <w:p w14:paraId="4DDBE549" w14:textId="77777777" w:rsidR="008E4E11" w:rsidRPr="00C07A57" w:rsidRDefault="008E4E11" w:rsidP="00C6102D">
      <w:pPr>
        <w:spacing w:after="0" w:line="360" w:lineRule="auto"/>
        <w:ind w:left="720" w:hanging="153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•</w:t>
      </w:r>
      <w:r w:rsidRPr="00C07A57">
        <w:rPr>
          <w:rFonts w:ascii="Arial" w:hAnsi="Arial" w:cs="Arial"/>
          <w:bCs/>
          <w:color w:val="000000" w:themeColor="text1"/>
        </w:rPr>
        <w:tab/>
        <w:t>Wykonawca wykaże, że dysponuje sprzętem, niezbędnym do realizacji zamówienia w tym m.in.:</w:t>
      </w:r>
    </w:p>
    <w:p w14:paraId="07F801CE" w14:textId="7B3A8814" w:rsidR="008E4E11" w:rsidRPr="00C07A57" w:rsidRDefault="007D1D7A" w:rsidP="008E4E11">
      <w:pPr>
        <w:spacing w:after="0" w:line="360" w:lineRule="auto"/>
        <w:ind w:left="720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a)</w:t>
      </w:r>
      <w:r>
        <w:rPr>
          <w:rFonts w:ascii="Arial" w:hAnsi="Arial" w:cs="Arial"/>
          <w:bCs/>
          <w:color w:val="000000" w:themeColor="text1"/>
        </w:rPr>
        <w:tab/>
        <w:t>piły</w:t>
      </w:r>
      <w:r w:rsidR="008E4E11" w:rsidRPr="00C07A57">
        <w:rPr>
          <w:rFonts w:ascii="Arial" w:hAnsi="Arial" w:cs="Arial"/>
          <w:bCs/>
          <w:color w:val="000000" w:themeColor="text1"/>
        </w:rPr>
        <w:t xml:space="preserve"> </w:t>
      </w:r>
      <w:r w:rsidR="00770A15">
        <w:rPr>
          <w:rFonts w:ascii="Arial" w:hAnsi="Arial" w:cs="Arial"/>
          <w:bCs/>
          <w:color w:val="000000" w:themeColor="text1"/>
        </w:rPr>
        <w:t xml:space="preserve">łańcuchowe </w:t>
      </w:r>
      <w:r w:rsidR="008E4E11" w:rsidRPr="00C07A57">
        <w:rPr>
          <w:rFonts w:ascii="Arial" w:hAnsi="Arial" w:cs="Arial"/>
          <w:bCs/>
          <w:color w:val="000000" w:themeColor="text1"/>
        </w:rPr>
        <w:t xml:space="preserve">spalinowe – min. </w:t>
      </w:r>
      <w:r w:rsidR="00B74C09">
        <w:rPr>
          <w:rFonts w:ascii="Arial" w:hAnsi="Arial" w:cs="Arial"/>
          <w:bCs/>
          <w:color w:val="000000" w:themeColor="text1"/>
        </w:rPr>
        <w:t>5</w:t>
      </w:r>
      <w:r w:rsidR="008E4E11" w:rsidRPr="00C07A57">
        <w:rPr>
          <w:rFonts w:ascii="Arial" w:hAnsi="Arial" w:cs="Arial"/>
          <w:bCs/>
          <w:color w:val="000000" w:themeColor="text1"/>
        </w:rPr>
        <w:t xml:space="preserve"> szt.;</w:t>
      </w:r>
    </w:p>
    <w:p w14:paraId="5069FEF9" w14:textId="3C2B7AB0" w:rsidR="008E4E11" w:rsidRPr="00C07A57" w:rsidRDefault="008E4E11" w:rsidP="008E4E11">
      <w:pPr>
        <w:spacing w:after="0" w:line="360" w:lineRule="auto"/>
        <w:ind w:left="720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b)</w:t>
      </w:r>
      <w:r w:rsidRPr="00C07A57">
        <w:rPr>
          <w:rFonts w:ascii="Arial" w:hAnsi="Arial" w:cs="Arial"/>
          <w:bCs/>
          <w:color w:val="000000" w:themeColor="text1"/>
        </w:rPr>
        <w:tab/>
        <w:t xml:space="preserve">rębaki do gałęzi – min. </w:t>
      </w:r>
      <w:r w:rsidR="00B74C09">
        <w:rPr>
          <w:rFonts w:ascii="Arial" w:hAnsi="Arial" w:cs="Arial"/>
          <w:bCs/>
          <w:color w:val="000000" w:themeColor="text1"/>
        </w:rPr>
        <w:t>1</w:t>
      </w:r>
      <w:r w:rsidRPr="00C07A57">
        <w:rPr>
          <w:rFonts w:ascii="Arial" w:hAnsi="Arial" w:cs="Arial"/>
          <w:bCs/>
          <w:color w:val="000000" w:themeColor="text1"/>
        </w:rPr>
        <w:t xml:space="preserve"> szt.;</w:t>
      </w:r>
    </w:p>
    <w:p w14:paraId="0D6766B5" w14:textId="77777777" w:rsidR="008E4E11" w:rsidRPr="00C07A57" w:rsidRDefault="008E4E11" w:rsidP="008E4E11">
      <w:pPr>
        <w:spacing w:after="0" w:line="360" w:lineRule="auto"/>
        <w:ind w:left="720"/>
        <w:rPr>
          <w:rFonts w:ascii="Arial" w:hAnsi="Arial" w:cs="Arial"/>
          <w:bCs/>
          <w:color w:val="000000" w:themeColor="text1"/>
        </w:rPr>
      </w:pPr>
      <w:r w:rsidRPr="00C07A57">
        <w:rPr>
          <w:rFonts w:ascii="Arial" w:hAnsi="Arial" w:cs="Arial"/>
          <w:bCs/>
          <w:color w:val="000000" w:themeColor="text1"/>
        </w:rPr>
        <w:t>c)</w:t>
      </w:r>
      <w:r w:rsidRPr="00C07A57">
        <w:rPr>
          <w:rFonts w:ascii="Arial" w:hAnsi="Arial" w:cs="Arial"/>
          <w:bCs/>
          <w:color w:val="000000" w:themeColor="text1"/>
        </w:rPr>
        <w:tab/>
        <w:t>pojazd wyposażony w HDS lub inna ładowarka samochodowa</w:t>
      </w:r>
      <w:r w:rsidR="007D1D7A">
        <w:rPr>
          <w:rFonts w:ascii="Arial" w:hAnsi="Arial" w:cs="Arial"/>
          <w:bCs/>
          <w:color w:val="000000" w:themeColor="text1"/>
        </w:rPr>
        <w:t xml:space="preserve"> 1 szt.</w:t>
      </w:r>
    </w:p>
    <w:p w14:paraId="52DBF5D6" w14:textId="2709CEFE" w:rsidR="008E4E11" w:rsidRDefault="00770A15" w:rsidP="006F00B5">
      <w:pPr>
        <w:spacing w:after="0" w:line="360" w:lineRule="auto"/>
        <w:ind w:left="720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d)</w:t>
      </w:r>
      <w:r>
        <w:rPr>
          <w:rFonts w:ascii="Arial" w:hAnsi="Arial" w:cs="Arial"/>
          <w:bCs/>
          <w:color w:val="000000" w:themeColor="text1"/>
        </w:rPr>
        <w:tab/>
        <w:t xml:space="preserve">pojazdy do zrywki drewna – </w:t>
      </w:r>
      <w:r w:rsidR="00B74C09">
        <w:rPr>
          <w:rFonts w:ascii="Arial" w:hAnsi="Arial" w:cs="Arial"/>
          <w:bCs/>
          <w:color w:val="000000" w:themeColor="text1"/>
        </w:rPr>
        <w:t>1</w:t>
      </w:r>
      <w:r w:rsidR="008E4E11" w:rsidRPr="00C07A57">
        <w:rPr>
          <w:rFonts w:ascii="Arial" w:hAnsi="Arial" w:cs="Arial"/>
          <w:bCs/>
          <w:color w:val="000000" w:themeColor="text1"/>
        </w:rPr>
        <w:t xml:space="preserve"> szt.;</w:t>
      </w:r>
    </w:p>
    <w:p w14:paraId="5B72E28A" w14:textId="20F82B81" w:rsidR="008E4E11" w:rsidRPr="00C07A57" w:rsidRDefault="00770A15" w:rsidP="00770A15">
      <w:pPr>
        <w:spacing w:after="0" w:line="360" w:lineRule="auto"/>
        <w:ind w:left="720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e)        pojazdy ciężarowe</w:t>
      </w:r>
      <w:r w:rsidR="008E4E11" w:rsidRPr="00C07A57">
        <w:rPr>
          <w:rFonts w:ascii="Arial" w:hAnsi="Arial" w:cs="Arial"/>
          <w:bCs/>
          <w:color w:val="000000" w:themeColor="text1"/>
        </w:rPr>
        <w:t xml:space="preserve"> – min. </w:t>
      </w:r>
      <w:r w:rsidR="00B74C09">
        <w:rPr>
          <w:rFonts w:ascii="Arial" w:hAnsi="Arial" w:cs="Arial"/>
          <w:bCs/>
          <w:color w:val="000000" w:themeColor="text1"/>
        </w:rPr>
        <w:t>1</w:t>
      </w:r>
      <w:r w:rsidR="008E4E11" w:rsidRPr="00C07A57">
        <w:rPr>
          <w:rFonts w:ascii="Arial" w:hAnsi="Arial" w:cs="Arial"/>
          <w:bCs/>
          <w:color w:val="000000" w:themeColor="text1"/>
        </w:rPr>
        <w:t xml:space="preserve"> szt., celem wywozu pozyskanego w ramach wycinki drewna.</w:t>
      </w:r>
    </w:p>
    <w:p w14:paraId="6169B321" w14:textId="77777777" w:rsidR="008E4E11" w:rsidRPr="00C07A57" w:rsidRDefault="00FA170B" w:rsidP="00770A15">
      <w:pPr>
        <w:spacing w:after="0" w:line="360" w:lineRule="auto"/>
        <w:ind w:left="720" w:hanging="720"/>
        <w:rPr>
          <w:rFonts w:ascii="Arial" w:hAnsi="Arial" w:cs="Arial"/>
          <w:b/>
          <w:color w:val="000000" w:themeColor="text1"/>
        </w:rPr>
      </w:pPr>
      <w:r w:rsidRPr="00C07A57">
        <w:rPr>
          <w:rFonts w:ascii="Arial" w:hAnsi="Arial" w:cs="Arial"/>
          <w:b/>
          <w:bCs/>
          <w:color w:val="000000" w:themeColor="text1"/>
        </w:rPr>
        <w:lastRenderedPageBreak/>
        <w:t xml:space="preserve">7.4 </w:t>
      </w:r>
      <w:r w:rsidR="008E4E11" w:rsidRPr="00C07A57">
        <w:rPr>
          <w:rFonts w:ascii="Arial" w:hAnsi="Arial" w:cs="Arial"/>
          <w:b/>
          <w:color w:val="000000" w:themeColor="text1"/>
        </w:rPr>
        <w:t xml:space="preserve"> </w:t>
      </w:r>
      <w:r w:rsidRPr="00C07A57">
        <w:rPr>
          <w:rFonts w:ascii="Arial" w:hAnsi="Arial" w:cs="Arial"/>
          <w:b/>
          <w:color w:val="000000" w:themeColor="text1"/>
        </w:rPr>
        <w:t>Ochrona środowiska w czasie wykonywania prac</w:t>
      </w:r>
    </w:p>
    <w:p w14:paraId="2F09E184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Wykonawca w okresie trwania umowy, aż do zakończenia i odbioru ostatecznego usługi, zobowiązany jest znać i stosować w czasie prowadzenia prac wszystkie przepisy dotyczące ochrony środowiska. Wykonawca będzie podejmować wszelkie uzasadnione kroki mające na celu stosowanie się do przepisów i norm dotyczących ochrony środowiska na placu i wokół placu wykonywanej usługi. Prowadzone prace wykonywać w sposób nie powodujący szkód w majątku PKP Polskie Linie Kolejowe S.A. oraz osób trzecich, szkód w drzewostanie i środowisku, obiektach infrastruktury kolejowej, drogowej, melioracyjnej i innej. Wykonawca będzie unikać uszkodzeń lub uciążliwości dla osób lub mienia i innych, wynikających ze skażenia, hałasu lub z innych przyczyn powstałych w następstwie jego sposobu działania. Wykonawca jest zobowiązany do prowadzenia wycinki drzew na podstawie decyzji na wycinkę drzew. Wykonawca ponosi wszelką odpowiedzialność za wycięte drzewa niewskazane w decyzji i niewskazane przez Zamawiającego do wycinki. Bezwzględnie zakazane jest wycinanie drzew na których Zakład Linii Kolejowych w Wałbrzychu nie posiada zezwolenia właściwych urzędów i nie zostały te drzewa wskazane do wycinki. Wykonawca zobowiązany jest do przestrzegania postanowień zawartych w decyzji na wycinkę i ponosi pełną odpowiedzialność w przypadku złamania tych postanowień. Zamawiający przekaże Wykonawcy uzyskane zezwolenia na wycinkę drzew po podpisaniu umowy.</w:t>
      </w:r>
    </w:p>
    <w:p w14:paraId="291D4757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W przypadku nie zastosowania się do obowiązujących przepisów ochrony środowiska, wycięcia drzew bez stosownej decyzji administracyjnej i drzew które nie zostały wskazane do wycinki, spowodowania szkód w środowisku, w całości obciąża Wykonawcę do poniesienia naliczonych kar, opłat, decyzji nasadzeń kompensacyjnych drzew, nałożonych przez właściwy organ administracyjny.</w:t>
      </w:r>
    </w:p>
    <w:p w14:paraId="6346ABE5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 Wykonawca zapewni miejsca na bazy, magazyny, składowiska sprzętu i materiałów oraz będzie operował na nich w sposób niestwarzający zagrożeń dla środowiska</w:t>
      </w:r>
      <w:r w:rsidR="00F71E83">
        <w:rPr>
          <w:rFonts w:ascii="Arial" w:hAnsi="Arial" w:cs="Arial"/>
          <w:color w:val="000000" w:themeColor="text1"/>
        </w:rPr>
        <w:t xml:space="preserve"> naturalnego</w:t>
      </w:r>
      <w:r w:rsidRPr="00C07A57">
        <w:rPr>
          <w:rFonts w:ascii="Arial" w:hAnsi="Arial" w:cs="Arial"/>
          <w:color w:val="000000" w:themeColor="text1"/>
        </w:rPr>
        <w:t>.</w:t>
      </w:r>
    </w:p>
    <w:p w14:paraId="293D617C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Wykonawca zobowiązany jest do stosowania odpowiednich środków zabezpieczających przed:</w:t>
      </w:r>
    </w:p>
    <w:p w14:paraId="32D19E1A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•</w:t>
      </w:r>
      <w:r w:rsidRPr="00C07A57">
        <w:rPr>
          <w:rFonts w:ascii="Arial" w:hAnsi="Arial" w:cs="Arial"/>
          <w:color w:val="000000" w:themeColor="text1"/>
        </w:rPr>
        <w:tab/>
        <w:t>zanieczyszczeniem zbiorników i cieków wodnych pyłami, paliwami, olejami, materiałami bitumicznymi, chemikaliami oraz innymi szkodliwymi substancjami,</w:t>
      </w:r>
    </w:p>
    <w:p w14:paraId="2EAB0CEF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•</w:t>
      </w:r>
      <w:r w:rsidRPr="00C07A57">
        <w:rPr>
          <w:rFonts w:ascii="Arial" w:hAnsi="Arial" w:cs="Arial"/>
          <w:color w:val="000000" w:themeColor="text1"/>
        </w:rPr>
        <w:tab/>
        <w:t>zanieczyszczeniem powietrza pyłami i gazami,</w:t>
      </w:r>
    </w:p>
    <w:p w14:paraId="731BFD38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•</w:t>
      </w:r>
      <w:r w:rsidRPr="00C07A57">
        <w:rPr>
          <w:rFonts w:ascii="Arial" w:hAnsi="Arial" w:cs="Arial"/>
          <w:color w:val="000000" w:themeColor="text1"/>
        </w:rPr>
        <w:tab/>
        <w:t>przekroczeniem dopuszczalnych norm hałasu,</w:t>
      </w:r>
    </w:p>
    <w:p w14:paraId="13CE49BA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•</w:t>
      </w:r>
      <w:r w:rsidRPr="00C07A57">
        <w:rPr>
          <w:rFonts w:ascii="Arial" w:hAnsi="Arial" w:cs="Arial"/>
          <w:color w:val="000000" w:themeColor="text1"/>
        </w:rPr>
        <w:tab/>
        <w:t>możliwością powstania pożaru.</w:t>
      </w:r>
    </w:p>
    <w:p w14:paraId="6BEF2C20" w14:textId="77777777" w:rsidR="0050144B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Opłaty i kary za przekroczenie w trakcie realizacji prac norm określonych w odpowiednich przepisach dotyczących ochrony środowiska obciążają Wykonawcę.</w:t>
      </w:r>
    </w:p>
    <w:p w14:paraId="517CB35F" w14:textId="77777777" w:rsidR="000045B2" w:rsidRPr="00C07A57" w:rsidRDefault="000045B2" w:rsidP="0050144B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37FA2525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W okresie trwania umowy, prowadzonej wycinki drzew, zwłaszcza w okresie tj. 1 marzec – 15 października, w celu wyeliminowania i minimalizowania zagrożeń dla bytujących w strefie </w:t>
      </w:r>
      <w:r w:rsidRPr="00C07A57">
        <w:rPr>
          <w:rFonts w:ascii="Arial" w:hAnsi="Arial" w:cs="Arial"/>
          <w:color w:val="000000" w:themeColor="text1"/>
        </w:rPr>
        <w:lastRenderedPageBreak/>
        <w:t>oddziaływania wycinki drzew, gatunków i siedlisk przyrodniczych ptaków, schronień nietoperzy oraz obecności chronionych owadów, Wykonawca powinien zapewnić:</w:t>
      </w:r>
    </w:p>
    <w:p w14:paraId="126FC9EC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- przed wycinką drzew należy dokonywać w odstępach tygodniowych nadzoru przyrodniczego pod kierunkiem gniazdowania ptaków przez Ornitologa, nietoperzy – przez </w:t>
      </w:r>
      <w:proofErr w:type="spellStart"/>
      <w:r w:rsidRPr="00C07A57">
        <w:rPr>
          <w:rFonts w:ascii="Arial" w:hAnsi="Arial" w:cs="Arial"/>
          <w:color w:val="000000" w:themeColor="text1"/>
        </w:rPr>
        <w:t>Chiropterologa</w:t>
      </w:r>
      <w:proofErr w:type="spellEnd"/>
      <w:r w:rsidRPr="00C07A57">
        <w:rPr>
          <w:rFonts w:ascii="Arial" w:hAnsi="Arial" w:cs="Arial"/>
          <w:color w:val="000000" w:themeColor="text1"/>
        </w:rPr>
        <w:t>, owadów – przez Entomologa (na terenach chronionych)</w:t>
      </w:r>
    </w:p>
    <w:p w14:paraId="65A20F2A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- nadzór przyrodniczy specjalistów winna odbywać się w sposób gwarantujący, że zostaną zidentyfikowane drzewa zasiedlone przez ww. grupy zwierząt, a w przypadku potwierdzenia ich obecności specjalista wskaże dopuszczalny termin i sposób prowadzenia wycinki.</w:t>
      </w:r>
    </w:p>
    <w:p w14:paraId="152CB373" w14:textId="77777777" w:rsidR="0050144B" w:rsidRPr="00C07A57" w:rsidRDefault="000045B2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- bezzwłoczn</w:t>
      </w:r>
      <w:r w:rsidR="0050144B" w:rsidRPr="00C07A57">
        <w:rPr>
          <w:rFonts w:ascii="Arial" w:hAnsi="Arial" w:cs="Arial"/>
          <w:color w:val="000000" w:themeColor="text1"/>
        </w:rPr>
        <w:t>e reagowanie, w tym pisemne powiadomienie Zamawiającego, o stwierdzeniu przez danego specjalistę występowania danej grupy zwierząt, z określeniem sposobu postepowania zmierzającego do wyeliminowania zagrożenia i dopuszczalnego terminu prowadzenia dalszej wycinki.</w:t>
      </w:r>
    </w:p>
    <w:p w14:paraId="6EECF98C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 - z przeprowadzonych kontroli przyrodniczych należy przedłożyć ekspertyzę przyrodniczą zawierającą metodykę prowadzonego nadzoru i kontroli przyrodniczej, streszczenie zrealizowanych prac; wyniki prac terenowych; pozyskaną dokumentację fotograficzną (w formie elektronicznej); opis stwierdzonych siedlisk ptaków, chronionych gatunków owadów oraz schronień nietoperzy, przewidywane z tym problemy wraz z propozycjami ich rozwiązania.</w:t>
      </w:r>
    </w:p>
    <w:p w14:paraId="142E6799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- specjaliści zatrudnieni przez Wykonawcę lub Wykonawca musi posiadać stosowne uprawnienia, wiedzę, doświadczenie oraz wykształcenie kierunkowe lub pokrewne niezbędne do wykonania nadzoru i kontroli z zakresu ornitologii, entomologii, </w:t>
      </w:r>
      <w:proofErr w:type="spellStart"/>
      <w:r w:rsidRPr="00C07A57">
        <w:rPr>
          <w:rFonts w:ascii="Arial" w:hAnsi="Arial" w:cs="Arial"/>
          <w:color w:val="000000" w:themeColor="text1"/>
        </w:rPr>
        <w:t>chiropterologii</w:t>
      </w:r>
      <w:proofErr w:type="spellEnd"/>
      <w:r w:rsidRPr="00C07A57">
        <w:rPr>
          <w:rFonts w:ascii="Arial" w:hAnsi="Arial" w:cs="Arial"/>
          <w:color w:val="000000" w:themeColor="text1"/>
        </w:rPr>
        <w:t>.</w:t>
      </w:r>
    </w:p>
    <w:p w14:paraId="5349163F" w14:textId="28DADA6B" w:rsidR="007142F8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- </w:t>
      </w:r>
    </w:p>
    <w:p w14:paraId="35E75B89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 w:rsidRPr="00C07A57">
        <w:rPr>
          <w:rFonts w:ascii="Arial" w:hAnsi="Arial" w:cs="Arial"/>
          <w:b/>
          <w:color w:val="000000" w:themeColor="text1"/>
        </w:rPr>
        <w:t>7.5 Ochrona przeciwpożarowa</w:t>
      </w:r>
    </w:p>
    <w:p w14:paraId="07AF58C9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Wykonawca przestrzegać będzie postanowień przepisów Ustawy o ochronie przeciwpożarowej. Będzie utrzymywać sprawny podręczny sprzęt gaśniczy, wymagany przez odpowiednie przepisy w materiały łatwopalne składowane będą w sposób zgodny z odpowiednimi przepisami i zabezpieczone przed dostępem osób trzecich.</w:t>
      </w:r>
    </w:p>
    <w:p w14:paraId="6CEDCB78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Wykonawca odpowiada za wszelkie straty spowodowane pożarem, którego przyczyną był sposób prowadzenia prac lub personel Wykonawcy.</w:t>
      </w:r>
    </w:p>
    <w:p w14:paraId="79A39A20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 w:rsidRPr="00C07A57">
        <w:rPr>
          <w:rFonts w:ascii="Arial" w:hAnsi="Arial" w:cs="Arial"/>
          <w:b/>
          <w:color w:val="000000" w:themeColor="text1"/>
        </w:rPr>
        <w:t xml:space="preserve">7.6 Ochrona własności publicznej i prywatnej </w:t>
      </w:r>
    </w:p>
    <w:p w14:paraId="145CAE3F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•</w:t>
      </w:r>
      <w:r w:rsidRPr="00C07A57">
        <w:rPr>
          <w:rFonts w:ascii="Arial" w:hAnsi="Arial" w:cs="Arial"/>
          <w:color w:val="000000" w:themeColor="text1"/>
        </w:rPr>
        <w:tab/>
        <w:t>Wykonawca odpowiada za ochronę wszelkich instalacji znajdujących się na terenie prac i jego obrębie;</w:t>
      </w:r>
    </w:p>
    <w:p w14:paraId="42955AAA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•</w:t>
      </w:r>
      <w:r w:rsidRPr="00C07A57">
        <w:rPr>
          <w:rFonts w:ascii="Arial" w:hAnsi="Arial" w:cs="Arial"/>
          <w:color w:val="000000" w:themeColor="text1"/>
        </w:rPr>
        <w:tab/>
        <w:t>Wykonawca zapewni właściwe zabezpieczenie przed uszkodzeniem tych instalacji i urządzeń w czasie trwania prac;</w:t>
      </w:r>
    </w:p>
    <w:p w14:paraId="76C3F2F0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•</w:t>
      </w:r>
      <w:r w:rsidRPr="00C07A57">
        <w:rPr>
          <w:rFonts w:ascii="Arial" w:hAnsi="Arial" w:cs="Arial"/>
          <w:color w:val="000000" w:themeColor="text1"/>
        </w:rPr>
        <w:tab/>
        <w:t xml:space="preserve">O fakcie przypadkowego uszkodzenia tych instalacji Wykonawca bezzwłocznie powiadomi Naczelnika Sekcji Eksploatacji w </w:t>
      </w:r>
      <w:r w:rsidR="00F71E83">
        <w:rPr>
          <w:rFonts w:ascii="Arial" w:hAnsi="Arial" w:cs="Arial"/>
          <w:color w:val="000000" w:themeColor="text1"/>
        </w:rPr>
        <w:t>Kłodzku</w:t>
      </w:r>
      <w:r w:rsidRPr="00C07A57">
        <w:rPr>
          <w:rFonts w:ascii="Arial" w:hAnsi="Arial" w:cs="Arial"/>
          <w:color w:val="000000" w:themeColor="text1"/>
        </w:rPr>
        <w:t xml:space="preserve"> oraz właściciela instalacji, jak również </w:t>
      </w:r>
      <w:r w:rsidRPr="00C07A57">
        <w:rPr>
          <w:rFonts w:ascii="Arial" w:hAnsi="Arial" w:cs="Arial"/>
          <w:color w:val="000000" w:themeColor="text1"/>
        </w:rPr>
        <w:lastRenderedPageBreak/>
        <w:t>będzie z nimi współpracował dostarczając wszelkiej pomocy potrzebnej przy dokonywaniu napraw.</w:t>
      </w:r>
    </w:p>
    <w:p w14:paraId="564BD074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 w:rsidRPr="00C07A57">
        <w:rPr>
          <w:rFonts w:ascii="Arial" w:hAnsi="Arial" w:cs="Arial"/>
          <w:b/>
          <w:color w:val="000000" w:themeColor="text1"/>
        </w:rPr>
        <w:t>7.7 Bezpieczeństwo i higiena pracy</w:t>
      </w:r>
    </w:p>
    <w:p w14:paraId="3588E84E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Podczas realizacji Usługi, Wykonawca będzie przestrzegał przepisów dotyczących bezpieczeństwa i higieny pracy. W szczególności Wykonawca ma obowiązek dopilnować, aby podczas wykonywania prac w warunkach niebezpiecznych, szkodliwych, pracownicy przestrzegali przepisów BHP. Szczegółowe warunki BHP, jakie należy przestrzegać przy realizacji prac, są określone w Rozporządzeniu Ministra Infrastruktury z dnia 6 lutego 2003r. (Dz.U. nr 47) w sprawie bezpieczeństwa i higieny pracy podczas wykonywania robót budowlanych oraz w </w:t>
      </w:r>
      <w:proofErr w:type="spellStart"/>
      <w:r w:rsidRPr="00C07A57">
        <w:rPr>
          <w:rFonts w:ascii="Arial" w:hAnsi="Arial" w:cs="Arial"/>
          <w:color w:val="000000" w:themeColor="text1"/>
        </w:rPr>
        <w:t>Ibh</w:t>
      </w:r>
      <w:proofErr w:type="spellEnd"/>
      <w:r w:rsidRPr="00C07A57">
        <w:rPr>
          <w:rFonts w:ascii="Arial" w:hAnsi="Arial" w:cs="Arial"/>
          <w:color w:val="000000" w:themeColor="text1"/>
        </w:rPr>
        <w:t xml:space="preserve"> - 105. </w:t>
      </w:r>
    </w:p>
    <w:p w14:paraId="6044BCF8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Wykonawca jest zobowiązany do złożenia w tutejszym Zakładzie pisemnego oświadczenia w sprawie poinformowania swoich pracowników o występujących zagrożeniach dla bezpieczeństwa i zdrowia w związku z realizacją Umowy oraz pisemnego oświadczenia dotyczącego ich aktualnych badań lekarskich i szkoleń BHP.</w:t>
      </w:r>
    </w:p>
    <w:p w14:paraId="03C4BC27" w14:textId="082AF8E8" w:rsidR="0002502E" w:rsidRPr="00F71E83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Pracownicy Wykonawcy muszą zostać poinformowani przez swojego pracodawcę o zagrożeniach przy wykonywaniu prac w rejonie czynnych torów oraz innych urządzeń i obiektów kolejowych.</w:t>
      </w:r>
    </w:p>
    <w:p w14:paraId="2D72D519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 w:rsidRPr="00C07A57">
        <w:rPr>
          <w:rFonts w:ascii="Arial" w:hAnsi="Arial" w:cs="Arial"/>
          <w:b/>
          <w:color w:val="000000" w:themeColor="text1"/>
        </w:rPr>
        <w:t>7.8 Przekazanie terenu do wykonywania Usługi</w:t>
      </w:r>
    </w:p>
    <w:p w14:paraId="2965EB03" w14:textId="6C10A8E7" w:rsidR="0050144B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Przekazanie terenu wykonywania Usługi zostanie dokonane na podstawie protokołu przekazania wg wzoru stanowiącego Załącznik nr 3 do Umowy. </w:t>
      </w:r>
    </w:p>
    <w:p w14:paraId="45F59E24" w14:textId="77777777" w:rsidR="00F71E83" w:rsidRDefault="00F71E83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 komisji przekazania terenu wykonywania usługi udział biorą Zamawiający i Wykonawca. </w:t>
      </w:r>
    </w:p>
    <w:p w14:paraId="7AC0B2ED" w14:textId="77777777" w:rsidR="00916C7E" w:rsidRDefault="00916C7E" w:rsidP="0050144B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Wykonawca począwszy od podpisania protokołu przekazania terenu, aż do chwili odbioru, ponosi odpowiedzialność za:</w:t>
      </w:r>
    </w:p>
    <w:p w14:paraId="4D9D24DC" w14:textId="77777777" w:rsidR="00916C7E" w:rsidRDefault="00916C7E" w:rsidP="00916C7E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Usługi i inne czynności objęte przedmiotem Umowy oraz teren wykonywania usługi, jak również za wszelkie znajdujące się na nim przedmioty,</w:t>
      </w:r>
    </w:p>
    <w:p w14:paraId="209BE204" w14:textId="77777777" w:rsidR="00916C7E" w:rsidRDefault="00916C7E" w:rsidP="00916C7E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Szkody powstałe w związku z realizowaną Usługą lub innymi czynnościami objętymi przedmiotem Umowy w tym szkody poniesione przez Zamawiającego oraz osoby trzecie, a także wszelkie szkody powstałe poza terenem wykonywania Usługi w wyniku działań lub zaniechań Wykonawcy,</w:t>
      </w:r>
    </w:p>
    <w:p w14:paraId="173A81FB" w14:textId="77777777" w:rsidR="00916C7E" w:rsidRPr="00916C7E" w:rsidRDefault="00916C7E" w:rsidP="00916C7E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Uszkodzenie dróg leśnych, polnych  służących do dojazdu do miejsca wykonywania usługi i wywozu drewna. W przypadku ich uszkodzenia Wykonawca dokona na własny koszt przywrócenia ich do stanu poprzedniego</w:t>
      </w:r>
      <w:r w:rsidRPr="00916C7E">
        <w:rPr>
          <w:rFonts w:ascii="Arial" w:hAnsi="Arial" w:cs="Arial"/>
          <w:color w:val="000000" w:themeColor="text1"/>
        </w:rPr>
        <w:t xml:space="preserve"> </w:t>
      </w:r>
    </w:p>
    <w:p w14:paraId="3A993B72" w14:textId="77777777" w:rsidR="0050144B" w:rsidRPr="00C07A57" w:rsidRDefault="0050144B" w:rsidP="0050144B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238A6646" w14:textId="77777777" w:rsidR="0050144B" w:rsidRDefault="0050144B" w:rsidP="0050144B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 w:rsidRPr="00C07A57">
        <w:rPr>
          <w:rFonts w:ascii="Arial" w:hAnsi="Arial" w:cs="Arial"/>
          <w:b/>
          <w:color w:val="000000" w:themeColor="text1"/>
        </w:rPr>
        <w:t>7.9 Odbiór usługi</w:t>
      </w:r>
    </w:p>
    <w:p w14:paraId="203A4003" w14:textId="77777777" w:rsidR="00B74C09" w:rsidRPr="00C07A57" w:rsidRDefault="00B74C09" w:rsidP="00B74C09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</w:t>
      </w:r>
      <w:r w:rsidRPr="00C07A57">
        <w:rPr>
          <w:rFonts w:ascii="Arial" w:hAnsi="Arial" w:cs="Arial"/>
          <w:color w:val="000000" w:themeColor="text1"/>
        </w:rPr>
        <w:t>)</w:t>
      </w:r>
      <w:r w:rsidRPr="00C07A57">
        <w:rPr>
          <w:rFonts w:ascii="Arial" w:hAnsi="Arial" w:cs="Arial"/>
          <w:color w:val="000000" w:themeColor="text1"/>
        </w:rPr>
        <w:tab/>
        <w:t>Całkowite zakończenie prac oraz gotowość do odbioru końcowego,  stwierdza Wykonawca prac pismem skierowanym do Zamawiając</w:t>
      </w:r>
      <w:r>
        <w:rPr>
          <w:rFonts w:ascii="Arial" w:hAnsi="Arial" w:cs="Arial"/>
          <w:color w:val="000000" w:themeColor="text1"/>
        </w:rPr>
        <w:t>ego z powiadomieniem naczelnika</w:t>
      </w:r>
      <w:r w:rsidRPr="00C07A57">
        <w:rPr>
          <w:rFonts w:ascii="Arial" w:hAnsi="Arial" w:cs="Arial"/>
          <w:color w:val="000000" w:themeColor="text1"/>
        </w:rPr>
        <w:t xml:space="preserve"> sekcji;</w:t>
      </w:r>
    </w:p>
    <w:p w14:paraId="75B674F3" w14:textId="77777777" w:rsidR="00B74C09" w:rsidRPr="00C07A57" w:rsidRDefault="00B74C09" w:rsidP="00B74C09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2</w:t>
      </w:r>
      <w:r w:rsidRPr="00C07A57">
        <w:rPr>
          <w:rFonts w:ascii="Arial" w:hAnsi="Arial" w:cs="Arial"/>
          <w:color w:val="000000" w:themeColor="text1"/>
        </w:rPr>
        <w:t>)</w:t>
      </w:r>
      <w:r w:rsidRPr="00C07A57">
        <w:rPr>
          <w:rFonts w:ascii="Arial" w:hAnsi="Arial" w:cs="Arial"/>
          <w:color w:val="000000" w:themeColor="text1"/>
        </w:rPr>
        <w:tab/>
        <w:t xml:space="preserve">Odbioru końcowego </w:t>
      </w:r>
      <w:r>
        <w:rPr>
          <w:rFonts w:ascii="Arial" w:hAnsi="Arial" w:cs="Arial"/>
          <w:color w:val="000000" w:themeColor="text1"/>
        </w:rPr>
        <w:t xml:space="preserve">wykonanej umowy </w:t>
      </w:r>
      <w:r w:rsidRPr="00C07A57">
        <w:rPr>
          <w:rFonts w:ascii="Arial" w:hAnsi="Arial" w:cs="Arial"/>
          <w:color w:val="000000" w:themeColor="text1"/>
        </w:rPr>
        <w:t xml:space="preserve">dokonuje komisja wyznaczona przez Zamawiającego w obecności Wykonawcy. </w:t>
      </w:r>
    </w:p>
    <w:p w14:paraId="73B18184" w14:textId="77777777" w:rsidR="00B74C09" w:rsidRPr="00C07A57" w:rsidRDefault="00B74C09" w:rsidP="00B74C09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3</w:t>
      </w:r>
      <w:r w:rsidRPr="00C07A57">
        <w:rPr>
          <w:rFonts w:ascii="Arial" w:hAnsi="Arial" w:cs="Arial"/>
          <w:color w:val="000000" w:themeColor="text1"/>
        </w:rPr>
        <w:t>)</w:t>
      </w:r>
      <w:r w:rsidRPr="00C07A57">
        <w:rPr>
          <w:rFonts w:ascii="Arial" w:hAnsi="Arial" w:cs="Arial"/>
          <w:color w:val="000000" w:themeColor="text1"/>
        </w:rPr>
        <w:tab/>
        <w:t>Komisja odbierająca prace dokona ich oceny jakościowej, wizualnej oraz zgodności wykonania prac ze specyfikacja techniczną</w:t>
      </w:r>
      <w:r>
        <w:rPr>
          <w:rFonts w:ascii="Arial" w:hAnsi="Arial" w:cs="Arial"/>
          <w:color w:val="000000" w:themeColor="text1"/>
        </w:rPr>
        <w:t xml:space="preserve"> zawartą w OPZ i z umową</w:t>
      </w:r>
      <w:r w:rsidRPr="00C07A57">
        <w:rPr>
          <w:rFonts w:ascii="Arial" w:hAnsi="Arial" w:cs="Arial"/>
          <w:color w:val="000000" w:themeColor="text1"/>
        </w:rPr>
        <w:t xml:space="preserve">; </w:t>
      </w:r>
    </w:p>
    <w:p w14:paraId="7BC28CE0" w14:textId="77777777" w:rsidR="00B74C09" w:rsidRPr="00C07A57" w:rsidRDefault="00B74C09" w:rsidP="00B74C09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4</w:t>
      </w:r>
      <w:r w:rsidRPr="00C07A57">
        <w:rPr>
          <w:rFonts w:ascii="Arial" w:hAnsi="Arial" w:cs="Arial"/>
          <w:color w:val="000000" w:themeColor="text1"/>
        </w:rPr>
        <w:t>)</w:t>
      </w:r>
      <w:r w:rsidRPr="00C07A57">
        <w:rPr>
          <w:rFonts w:ascii="Arial" w:hAnsi="Arial" w:cs="Arial"/>
          <w:color w:val="000000" w:themeColor="text1"/>
        </w:rPr>
        <w:tab/>
        <w:t xml:space="preserve">Z czynności odbioru spisany zostanie protokół zawierający wszelkie ustalenia dokonane w toku odbioru. </w:t>
      </w:r>
    </w:p>
    <w:p w14:paraId="71A36B2D" w14:textId="77777777" w:rsidR="00B74C09" w:rsidRPr="00032791" w:rsidRDefault="00B74C09" w:rsidP="00B74C09">
      <w:pPr>
        <w:spacing w:after="0" w:line="360" w:lineRule="auto"/>
        <w:rPr>
          <w:rFonts w:ascii="Arial" w:hAnsi="Arial" w:cs="Arial"/>
          <w:color w:val="000000" w:themeColor="text1"/>
        </w:rPr>
      </w:pPr>
      <w:r w:rsidRPr="00032791">
        <w:rPr>
          <w:rFonts w:ascii="Arial" w:hAnsi="Arial" w:cs="Arial"/>
          <w:color w:val="000000" w:themeColor="text1"/>
        </w:rPr>
        <w:t xml:space="preserve">Z odbioru prac zostanie sporządzony protokół odbioru końcowego wg wzoru stanowiącego </w:t>
      </w:r>
      <w:r w:rsidRPr="00032791">
        <w:rPr>
          <w:rFonts w:ascii="Arial" w:hAnsi="Arial" w:cs="Arial"/>
          <w:b/>
          <w:bCs/>
          <w:color w:val="000000" w:themeColor="text1"/>
        </w:rPr>
        <w:t>Załącznik nr 4</w:t>
      </w:r>
      <w:r w:rsidRPr="00032791">
        <w:rPr>
          <w:rFonts w:ascii="Arial" w:hAnsi="Arial" w:cs="Arial"/>
          <w:color w:val="000000" w:themeColor="text1"/>
        </w:rPr>
        <w:t xml:space="preserve"> do wzoru umowy, podpisany przez Zamawiającego jak i przez Wykonawcę.</w:t>
      </w:r>
    </w:p>
    <w:p w14:paraId="25539CA7" w14:textId="77777777" w:rsidR="00B74C09" w:rsidRPr="00C07A57" w:rsidRDefault="00B74C09" w:rsidP="00B74C09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W przypadku, gdy wg komisji prace pod względem przygotowania nie będą gotowe do odbioru ostatecznego, komisja w porozumieniu z Wykonawcą wyznaczy ponowny termin odbioru ostatecznego usługi. Wszystkie zarządzone przez komisję prace poprawkowe lub uzupełniające będą wyszczególnione w protokole z odbioru. Termin wykonania prac poprawkowych i uzupełniających wyznaczy komisja.</w:t>
      </w:r>
      <w:r>
        <w:rPr>
          <w:rFonts w:ascii="Arial" w:hAnsi="Arial" w:cs="Arial"/>
          <w:color w:val="000000" w:themeColor="text1"/>
        </w:rPr>
        <w:t xml:space="preserve"> Roboty poprawkowe Wykonawca wykona na własny koszt, własnymi środkami i własnym staraniem.</w:t>
      </w:r>
    </w:p>
    <w:p w14:paraId="5D2B1828" w14:textId="77777777" w:rsidR="00B74C09" w:rsidRPr="00397C1B" w:rsidRDefault="00B74C09" w:rsidP="0050144B">
      <w:pPr>
        <w:spacing w:after="0" w:line="360" w:lineRule="auto"/>
        <w:rPr>
          <w:rFonts w:ascii="Arial" w:hAnsi="Arial" w:cs="Arial"/>
          <w:b/>
          <w:color w:val="000000" w:themeColor="text1"/>
        </w:rPr>
      </w:pPr>
    </w:p>
    <w:p w14:paraId="17E9DA28" w14:textId="77777777" w:rsidR="00FA170B" w:rsidRDefault="00FA170B" w:rsidP="00F80FC5">
      <w:pPr>
        <w:pStyle w:val="Akapitzlist"/>
        <w:numPr>
          <w:ilvl w:val="0"/>
          <w:numId w:val="6"/>
        </w:numPr>
        <w:ind w:left="284" w:hanging="284"/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</w:pPr>
      <w:r w:rsidRPr="00C07A57"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  <w:t>Wymagania prawne</w:t>
      </w:r>
    </w:p>
    <w:p w14:paraId="0162F2B2" w14:textId="77777777" w:rsidR="00F80FC5" w:rsidRPr="00F80FC5" w:rsidRDefault="0050144B" w:rsidP="00F80FC5">
      <w:pPr>
        <w:pStyle w:val="Akapitzlist"/>
        <w:numPr>
          <w:ilvl w:val="0"/>
          <w:numId w:val="18"/>
        </w:numPr>
        <w:spacing w:line="360" w:lineRule="auto"/>
        <w:ind w:left="567" w:hanging="283"/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</w:pP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>Rozporządzenia Ministra Infrastruktury z dnia 7 sierpnia 2008 r. w sprawie wymagań w zakresie odległości i warunków dopuszczających usytuowanie drzew i krzewów, elementów ochrony akustycznej i wykonywania robót ziemnych w sąsiedztwie linii kolejowej, a także sposobu urządzania i utrzymywania zasłon odśnieżnych ora</w:t>
      </w:r>
      <w:r w:rsidR="00F80FC5">
        <w:rPr>
          <w:rFonts w:ascii="Arial" w:eastAsia="Times New Roman" w:hAnsi="Arial" w:cs="Arial"/>
          <w:bCs/>
          <w:color w:val="000000" w:themeColor="text1"/>
          <w:kern w:val="32"/>
        </w:rPr>
        <w:t>z pasów przeciwpożarowych (tekst jednolity  Dz.U. z 2020 r. poz. 1247)</w:t>
      </w: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 xml:space="preserve">; </w:t>
      </w:r>
    </w:p>
    <w:p w14:paraId="4C05590D" w14:textId="77777777" w:rsidR="00F80FC5" w:rsidRPr="00F80FC5" w:rsidRDefault="0050144B" w:rsidP="00F80FC5">
      <w:pPr>
        <w:pStyle w:val="Akapitzlist"/>
        <w:numPr>
          <w:ilvl w:val="0"/>
          <w:numId w:val="18"/>
        </w:numPr>
        <w:spacing w:line="360" w:lineRule="auto"/>
        <w:ind w:left="709" w:hanging="283"/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</w:pP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>Rozporządzenie Ministra Środowiska w sprawie szczegółowych zasad zabezpieczenia przeciwpożarowego lasów z dnia 22 marca 2006 r. ( Dz.U. 2015 poz.1070);</w:t>
      </w:r>
    </w:p>
    <w:p w14:paraId="04361F05" w14:textId="3DB3ECB8" w:rsidR="0050144B" w:rsidRPr="00F80FC5" w:rsidRDefault="0050144B" w:rsidP="00F80FC5">
      <w:pPr>
        <w:pStyle w:val="Akapitzlist"/>
        <w:numPr>
          <w:ilvl w:val="0"/>
          <w:numId w:val="18"/>
        </w:numPr>
        <w:spacing w:line="360" w:lineRule="auto"/>
        <w:ind w:left="709"/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</w:pP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 xml:space="preserve"> Ustawa z dnia 16 kwietnia 2004 r. o Ochronie przyrody (Dz. U. z 20</w:t>
      </w:r>
      <w:r w:rsidR="00B74C09">
        <w:rPr>
          <w:rFonts w:ascii="Arial" w:eastAsia="Times New Roman" w:hAnsi="Arial" w:cs="Arial"/>
          <w:bCs/>
          <w:color w:val="000000" w:themeColor="text1"/>
          <w:kern w:val="32"/>
        </w:rPr>
        <w:t xml:space="preserve">18 </w:t>
      </w: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 xml:space="preserve">z </w:t>
      </w:r>
      <w:proofErr w:type="spellStart"/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>późn</w:t>
      </w:r>
      <w:proofErr w:type="spellEnd"/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>. zm.);</w:t>
      </w:r>
    </w:p>
    <w:p w14:paraId="2B50B2D9" w14:textId="166CDAA6" w:rsidR="0050144B" w:rsidRPr="00F80FC5" w:rsidRDefault="0050144B" w:rsidP="00F80FC5">
      <w:pPr>
        <w:pStyle w:val="Akapitzlist"/>
        <w:numPr>
          <w:ilvl w:val="0"/>
          <w:numId w:val="18"/>
        </w:numPr>
        <w:spacing w:line="360" w:lineRule="auto"/>
        <w:ind w:left="709"/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</w:pP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>Ustawa o transporcie kolejowym z dnia 28 marca 2003 r. (</w:t>
      </w:r>
      <w:r w:rsidR="00F80FC5">
        <w:rPr>
          <w:rFonts w:ascii="Arial" w:eastAsia="Times New Roman" w:hAnsi="Arial" w:cs="Arial"/>
          <w:bCs/>
          <w:color w:val="000000" w:themeColor="text1"/>
          <w:kern w:val="32"/>
        </w:rPr>
        <w:t>tekst jednolity</w:t>
      </w: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 xml:space="preserve"> Dz. U.</w:t>
      </w:r>
      <w:r w:rsidR="00F80FC5">
        <w:rPr>
          <w:rFonts w:ascii="Arial" w:eastAsia="Times New Roman" w:hAnsi="Arial" w:cs="Arial"/>
          <w:bCs/>
          <w:color w:val="000000" w:themeColor="text1"/>
          <w:kern w:val="32"/>
        </w:rPr>
        <w:t xml:space="preserve"> z 2020</w:t>
      </w: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 xml:space="preserve"> </w:t>
      </w:r>
      <w:r w:rsidR="00F80FC5">
        <w:rPr>
          <w:rFonts w:ascii="Arial" w:eastAsia="Times New Roman" w:hAnsi="Arial" w:cs="Arial"/>
          <w:bCs/>
          <w:color w:val="000000" w:themeColor="text1"/>
          <w:kern w:val="32"/>
        </w:rPr>
        <w:t>poz.1043</w:t>
      </w:r>
      <w:r w:rsidR="003762D0">
        <w:rPr>
          <w:rFonts w:ascii="Arial" w:eastAsia="Times New Roman" w:hAnsi="Arial" w:cs="Arial"/>
          <w:bCs/>
          <w:color w:val="000000" w:themeColor="text1"/>
          <w:kern w:val="32"/>
        </w:rPr>
        <w:t xml:space="preserve"> z </w:t>
      </w:r>
      <w:proofErr w:type="spellStart"/>
      <w:r w:rsidR="003762D0">
        <w:rPr>
          <w:rFonts w:ascii="Arial" w:eastAsia="Times New Roman" w:hAnsi="Arial" w:cs="Arial"/>
          <w:bCs/>
          <w:color w:val="000000" w:themeColor="text1"/>
          <w:kern w:val="32"/>
        </w:rPr>
        <w:t>późn</w:t>
      </w:r>
      <w:proofErr w:type="spellEnd"/>
      <w:r w:rsidR="003762D0">
        <w:rPr>
          <w:rFonts w:ascii="Arial" w:eastAsia="Times New Roman" w:hAnsi="Arial" w:cs="Arial"/>
          <w:bCs/>
          <w:color w:val="000000" w:themeColor="text1"/>
          <w:kern w:val="32"/>
        </w:rPr>
        <w:t>. zm.</w:t>
      </w: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>);</w:t>
      </w:r>
    </w:p>
    <w:p w14:paraId="51E9F2DE" w14:textId="2E116D08" w:rsidR="0050144B" w:rsidRPr="003762D0" w:rsidRDefault="0050144B" w:rsidP="00F80FC5">
      <w:pPr>
        <w:pStyle w:val="Akapitzlist"/>
        <w:numPr>
          <w:ilvl w:val="0"/>
          <w:numId w:val="18"/>
        </w:numPr>
        <w:spacing w:line="360" w:lineRule="auto"/>
        <w:ind w:left="709" w:hanging="283"/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</w:pPr>
      <w:r w:rsidRPr="00F80FC5">
        <w:rPr>
          <w:rFonts w:ascii="Arial" w:eastAsia="Times New Roman" w:hAnsi="Arial" w:cs="Arial"/>
          <w:bCs/>
          <w:color w:val="000000" w:themeColor="text1"/>
          <w:kern w:val="32"/>
        </w:rPr>
        <w:t>Rozporządzenie Ministra Spraw Wewnętrznych i Administracji z dnia 07.06.2010 Dz.U. Nr 109 poz. 719 w sprawie ochrony przeciwpożarowej budynków innych obiektów budowlanych i terenów</w:t>
      </w:r>
      <w:r w:rsidR="00F80FC5">
        <w:rPr>
          <w:rFonts w:ascii="Arial" w:eastAsia="Times New Roman" w:hAnsi="Arial" w:cs="Arial"/>
          <w:bCs/>
          <w:color w:val="000000" w:themeColor="text1"/>
          <w:kern w:val="32"/>
        </w:rPr>
        <w:t xml:space="preserve"> (</w:t>
      </w:r>
      <w:proofErr w:type="spellStart"/>
      <w:r w:rsidR="00F80FC5">
        <w:rPr>
          <w:rFonts w:ascii="Arial" w:eastAsia="Times New Roman" w:hAnsi="Arial" w:cs="Arial"/>
          <w:bCs/>
          <w:color w:val="000000" w:themeColor="text1"/>
          <w:kern w:val="32"/>
        </w:rPr>
        <w:t>t.j</w:t>
      </w:r>
      <w:proofErr w:type="spellEnd"/>
      <w:r w:rsidR="00F80FC5">
        <w:rPr>
          <w:rFonts w:ascii="Arial" w:eastAsia="Times New Roman" w:hAnsi="Arial" w:cs="Arial"/>
          <w:bCs/>
          <w:color w:val="000000" w:themeColor="text1"/>
          <w:kern w:val="32"/>
        </w:rPr>
        <w:t>. Dz.U. z 2019 r. poz. 67</w:t>
      </w:r>
      <w:r w:rsidR="007D1D7A">
        <w:rPr>
          <w:rFonts w:ascii="Arial" w:eastAsia="Times New Roman" w:hAnsi="Arial" w:cs="Arial"/>
          <w:bCs/>
          <w:color w:val="000000" w:themeColor="text1"/>
          <w:kern w:val="32"/>
        </w:rPr>
        <w:t>)</w:t>
      </w:r>
      <w:r w:rsidR="003762D0">
        <w:rPr>
          <w:rFonts w:ascii="Arial" w:eastAsia="Times New Roman" w:hAnsi="Arial" w:cs="Arial"/>
          <w:bCs/>
          <w:color w:val="000000" w:themeColor="text1"/>
          <w:kern w:val="32"/>
        </w:rPr>
        <w:t>;</w:t>
      </w:r>
    </w:p>
    <w:p w14:paraId="5E818118" w14:textId="38C98074" w:rsidR="003762D0" w:rsidRPr="003762D0" w:rsidRDefault="003762D0" w:rsidP="00F80FC5">
      <w:pPr>
        <w:pStyle w:val="Akapitzlist"/>
        <w:numPr>
          <w:ilvl w:val="0"/>
          <w:numId w:val="18"/>
        </w:numPr>
        <w:spacing w:line="360" w:lineRule="auto"/>
        <w:ind w:left="709" w:hanging="283"/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</w:pPr>
      <w:r>
        <w:rPr>
          <w:rFonts w:ascii="Arial" w:eastAsia="Times New Roman" w:hAnsi="Arial" w:cs="Arial"/>
          <w:bCs/>
          <w:color w:val="000000" w:themeColor="text1"/>
          <w:kern w:val="32"/>
        </w:rPr>
        <w:t>Im-3 Instrukcja kwalifikowania materiałów pochodzących z działalności PKP Polskie Linie Kolejowe S.A.;</w:t>
      </w:r>
    </w:p>
    <w:p w14:paraId="48978108" w14:textId="4A0C2F2A" w:rsidR="003762D0" w:rsidRPr="003762D0" w:rsidRDefault="003762D0" w:rsidP="00F80FC5">
      <w:pPr>
        <w:pStyle w:val="Akapitzlist"/>
        <w:numPr>
          <w:ilvl w:val="0"/>
          <w:numId w:val="18"/>
        </w:numPr>
        <w:spacing w:line="360" w:lineRule="auto"/>
        <w:ind w:left="709" w:hanging="283"/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</w:pPr>
      <w:r>
        <w:rPr>
          <w:rFonts w:ascii="Arial" w:eastAsia="Times New Roman" w:hAnsi="Arial" w:cs="Arial"/>
          <w:bCs/>
          <w:color w:val="000000" w:themeColor="text1"/>
          <w:kern w:val="32"/>
        </w:rPr>
        <w:t>Is-1 Instrukcja gospodarowania odpadami PKP Polskie Linie Kolejowe S.A.;</w:t>
      </w:r>
    </w:p>
    <w:p w14:paraId="7E398C8F" w14:textId="34477815" w:rsidR="003762D0" w:rsidRPr="00F80FC5" w:rsidRDefault="003762D0" w:rsidP="00F80FC5">
      <w:pPr>
        <w:pStyle w:val="Akapitzlist"/>
        <w:numPr>
          <w:ilvl w:val="0"/>
          <w:numId w:val="18"/>
        </w:numPr>
        <w:spacing w:line="360" w:lineRule="auto"/>
        <w:ind w:left="709" w:hanging="283"/>
        <w:rPr>
          <w:rFonts w:ascii="Calibri Light" w:eastAsia="Times New Roman" w:hAnsi="Calibri Light"/>
          <w:b/>
          <w:bCs/>
          <w:color w:val="000000" w:themeColor="text1"/>
          <w:kern w:val="32"/>
          <w:sz w:val="32"/>
          <w:szCs w:val="32"/>
        </w:rPr>
      </w:pPr>
      <w:r>
        <w:rPr>
          <w:rFonts w:ascii="Arial" w:eastAsia="Times New Roman" w:hAnsi="Arial" w:cs="Arial"/>
          <w:bCs/>
          <w:color w:val="000000" w:themeColor="text1"/>
          <w:kern w:val="32"/>
        </w:rPr>
        <w:t xml:space="preserve">Ibh-105 Zasady bezpieczeństwa pracy podczas wykonywania prac inwestycyjnych, rewitalizacyjnych, utrzymaniowych, remontowych wykonywanych przez pracowników </w:t>
      </w:r>
      <w:r>
        <w:rPr>
          <w:rFonts w:ascii="Arial" w:eastAsia="Times New Roman" w:hAnsi="Arial" w:cs="Arial"/>
          <w:bCs/>
          <w:color w:val="000000" w:themeColor="text1"/>
          <w:kern w:val="32"/>
        </w:rPr>
        <w:lastRenderedPageBreak/>
        <w:t xml:space="preserve">obcych </w:t>
      </w:r>
      <w:r w:rsidR="00620370">
        <w:rPr>
          <w:rFonts w:ascii="Arial" w:eastAsia="Times New Roman" w:hAnsi="Arial" w:cs="Arial"/>
          <w:bCs/>
          <w:color w:val="000000" w:themeColor="text1"/>
          <w:kern w:val="32"/>
        </w:rPr>
        <w:t>firm na terenie PKP Polskie linie Kolejowe S.A oraz wytyczne sposobu dostarczania informacji i poinformowania pracownika innego pracodawcy o zagrożeniach dla bezpieczeństwa i zdrowia podczas wykonywania prac na terenie PKP Polskie Linie Kolejowe S.A.</w:t>
      </w:r>
    </w:p>
    <w:p w14:paraId="171705CB" w14:textId="77777777" w:rsidR="0050144B" w:rsidRPr="00C07A57" w:rsidRDefault="0050144B" w:rsidP="00F80FC5">
      <w:pPr>
        <w:pStyle w:val="Akapitzlist"/>
        <w:spacing w:line="360" w:lineRule="auto"/>
        <w:ind w:left="284"/>
        <w:rPr>
          <w:rFonts w:ascii="Arial" w:eastAsia="Times New Roman" w:hAnsi="Arial" w:cs="Arial"/>
          <w:bCs/>
          <w:color w:val="000000" w:themeColor="text1"/>
          <w:kern w:val="32"/>
        </w:rPr>
      </w:pPr>
      <w:r w:rsidRPr="00C07A57">
        <w:rPr>
          <w:rFonts w:ascii="Arial" w:eastAsia="Times New Roman" w:hAnsi="Arial" w:cs="Arial"/>
          <w:bCs/>
          <w:color w:val="000000" w:themeColor="text1"/>
          <w:kern w:val="32"/>
        </w:rPr>
        <w:t>Lista powyższych aktów prawnych nie jest zbiorem zamkniętym. Wykonawca jest zobowiązany do uwzględnienia innych niż wymienione powyżej, jeżeli okaże się to konieczne w trakcie realizacji niniejszego Zamówienia.</w:t>
      </w:r>
    </w:p>
    <w:p w14:paraId="3C8A9BF4" w14:textId="4F68F279" w:rsidR="007142F8" w:rsidRPr="00850C62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8" w:name="_Toc85630957"/>
      <w:r w:rsidRPr="00C07A57">
        <w:rPr>
          <w:color w:val="000000" w:themeColor="text1"/>
        </w:rPr>
        <w:t>Termin i warunki gwarancji</w:t>
      </w:r>
      <w:bookmarkEnd w:id="8"/>
    </w:p>
    <w:p w14:paraId="2C8DC6BE" w14:textId="77777777" w:rsidR="00CA4B37" w:rsidRPr="00C07A57" w:rsidRDefault="00737E61" w:rsidP="00CA4B37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Nie dotyczy</w:t>
      </w:r>
    </w:p>
    <w:p w14:paraId="560E3E77" w14:textId="77777777" w:rsidR="000818DA" w:rsidRPr="00C07A57" w:rsidRDefault="000818DA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7B7F3418" w14:textId="77777777" w:rsidR="007142F8" w:rsidRDefault="000818DA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9" w:name="_Toc85630958"/>
      <w:r w:rsidRPr="00C07A57">
        <w:rPr>
          <w:color w:val="000000" w:themeColor="text1"/>
        </w:rPr>
        <w:t>Sposób płatności</w:t>
      </w:r>
      <w:bookmarkEnd w:id="9"/>
    </w:p>
    <w:p w14:paraId="4F493355" w14:textId="77777777" w:rsidR="00B74C09" w:rsidRPr="00C07A57" w:rsidRDefault="00B74C09" w:rsidP="00B74C09">
      <w:pPr>
        <w:spacing w:after="0" w:line="360" w:lineRule="auto"/>
        <w:rPr>
          <w:rFonts w:ascii="Arial" w:hAnsi="Arial" w:cs="Arial"/>
          <w:bCs/>
          <w:color w:val="000000" w:themeColor="text1"/>
          <w:highlight w:val="yellow"/>
        </w:rPr>
      </w:pPr>
      <w:r w:rsidRPr="00C07A57">
        <w:rPr>
          <w:rFonts w:ascii="Arial" w:hAnsi="Arial" w:cs="Arial"/>
          <w:bCs/>
          <w:color w:val="000000" w:themeColor="text1"/>
        </w:rPr>
        <w:t>Zapłata wynagrodzenia nastąpi przelewem bankowym na wskazany przez Wykonawcę rachunek bankowy na podstawie prawidłowo wystawionej faktury w terminie 30 dni kalendarzowych od dnia jej doręczenia Zamawiającemu.</w:t>
      </w:r>
    </w:p>
    <w:p w14:paraId="0EB998E9" w14:textId="77777777" w:rsidR="00B74C09" w:rsidRPr="00B74C09" w:rsidRDefault="00B74C09" w:rsidP="00B74C09"/>
    <w:p w14:paraId="0FBE2182" w14:textId="77777777" w:rsidR="000818DA" w:rsidRPr="00C07A57" w:rsidRDefault="000818DA" w:rsidP="00975448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0" w:name="_Toc85630959"/>
      <w:r w:rsidRPr="00C07A57">
        <w:rPr>
          <w:color w:val="000000" w:themeColor="text1"/>
        </w:rPr>
        <w:t>Kary umowne</w:t>
      </w:r>
      <w:bookmarkEnd w:id="10"/>
    </w:p>
    <w:p w14:paraId="0C182231" w14:textId="77777777" w:rsidR="007142F8" w:rsidRPr="00C07A57" w:rsidRDefault="007142F8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14E45A7D" w14:textId="77777777" w:rsidR="000818DA" w:rsidRPr="00C07A57" w:rsidRDefault="00737E61" w:rsidP="00E7104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Szczegółowo opisane w Umowie.</w:t>
      </w:r>
      <w:r w:rsidR="00CA4B37" w:rsidRPr="00C07A57">
        <w:rPr>
          <w:rFonts w:ascii="Arial" w:hAnsi="Arial" w:cs="Arial"/>
          <w:color w:val="000000" w:themeColor="text1"/>
        </w:rPr>
        <w:t xml:space="preserve"> </w:t>
      </w:r>
      <w:r w:rsidR="00CA4B37" w:rsidRPr="00C07A57">
        <w:rPr>
          <w:rFonts w:ascii="Arial" w:hAnsi="Arial" w:cs="Arial"/>
          <w:color w:val="000000" w:themeColor="text1"/>
        </w:rPr>
        <w:br/>
        <w:t>.</w:t>
      </w:r>
    </w:p>
    <w:p w14:paraId="474AEC5D" w14:textId="5A118891" w:rsidR="007142F8" w:rsidRDefault="000818DA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1" w:name="_Toc85630960"/>
      <w:r w:rsidRPr="00C07A57">
        <w:rPr>
          <w:color w:val="000000" w:themeColor="text1"/>
        </w:rPr>
        <w:t>Prawo opcji</w:t>
      </w:r>
      <w:bookmarkEnd w:id="11"/>
    </w:p>
    <w:p w14:paraId="701C1250" w14:textId="77777777" w:rsidR="001911D0" w:rsidRPr="001911D0" w:rsidRDefault="001911D0" w:rsidP="001911D0">
      <w:pPr>
        <w:spacing w:after="0" w:line="360" w:lineRule="auto"/>
        <w:rPr>
          <w:rFonts w:ascii="Arial" w:hAnsi="Arial" w:cs="Arial"/>
          <w:color w:val="000000" w:themeColor="text1"/>
        </w:rPr>
      </w:pPr>
      <w:r w:rsidRPr="001911D0">
        <w:rPr>
          <w:rFonts w:ascii="Arial" w:hAnsi="Arial" w:cs="Arial"/>
          <w:color w:val="000000" w:themeColor="text1"/>
        </w:rPr>
        <w:t>Zamawiający nie przewiduje skorzystania z prawa opcji.</w:t>
      </w:r>
    </w:p>
    <w:p w14:paraId="6F2D88D3" w14:textId="77777777" w:rsidR="001911D0" w:rsidRPr="001911D0" w:rsidRDefault="001911D0" w:rsidP="001911D0"/>
    <w:p w14:paraId="3EA185F0" w14:textId="5C69C5F0" w:rsidR="000818DA" w:rsidRPr="00850C62" w:rsidRDefault="000818DA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2" w:name="_Toc85630961"/>
      <w:r w:rsidRPr="00C07A57">
        <w:rPr>
          <w:color w:val="000000" w:themeColor="text1"/>
        </w:rPr>
        <w:t>Podwykonawcy</w:t>
      </w:r>
      <w:bookmarkEnd w:id="12"/>
    </w:p>
    <w:p w14:paraId="559C204D" w14:textId="77777777" w:rsidR="00CA4B37" w:rsidRPr="00C07A57" w:rsidRDefault="00D6420A" w:rsidP="00CA4B37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Zamawiający nie wyraża zgody na powierzenie podwykonawcom realizacji części zamówienia.</w:t>
      </w:r>
    </w:p>
    <w:p w14:paraId="61901B30" w14:textId="77777777" w:rsidR="00037DE9" w:rsidRPr="00C07A57" w:rsidRDefault="00037DE9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10B92914" w14:textId="2DCDE51D" w:rsidR="000818DA" w:rsidRPr="00850C62" w:rsidRDefault="000818DA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3" w:name="_Toc85630962"/>
      <w:r w:rsidRPr="00C07A57">
        <w:rPr>
          <w:color w:val="000000" w:themeColor="text1"/>
        </w:rPr>
        <w:t xml:space="preserve">Zamówienia </w:t>
      </w:r>
      <w:r w:rsidR="002A5205" w:rsidRPr="00C07A57">
        <w:rPr>
          <w:color w:val="000000" w:themeColor="text1"/>
        </w:rPr>
        <w:t>podobne</w:t>
      </w:r>
      <w:bookmarkEnd w:id="13"/>
    </w:p>
    <w:p w14:paraId="2A698E01" w14:textId="77777777" w:rsidR="000818DA" w:rsidRPr="00C07A57" w:rsidRDefault="00CA4B37" w:rsidP="00E71042">
      <w:pPr>
        <w:spacing w:after="0" w:line="360" w:lineRule="auto"/>
        <w:rPr>
          <w:rFonts w:ascii="Arial" w:eastAsia="Times New Roman" w:hAnsi="Arial" w:cs="Arial"/>
          <w:i/>
          <w:color w:val="000000" w:themeColor="text1"/>
          <w:kern w:val="1"/>
          <w:sz w:val="16"/>
          <w:szCs w:val="16"/>
          <w:lang w:eastAsia="hi-IN" w:bidi="hi-IN"/>
        </w:rPr>
      </w:pPr>
      <w:r w:rsidRPr="00C07A57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Nie dotyczy.</w:t>
      </w:r>
    </w:p>
    <w:p w14:paraId="2E797682" w14:textId="77777777" w:rsidR="000818DA" w:rsidRPr="00C07A57" w:rsidRDefault="000818DA" w:rsidP="00E71042">
      <w:pPr>
        <w:spacing w:after="0" w:line="360" w:lineRule="auto"/>
        <w:rPr>
          <w:rFonts w:ascii="Arial" w:eastAsia="Times New Roman" w:hAnsi="Arial" w:cs="Arial"/>
          <w:i/>
          <w:color w:val="000000" w:themeColor="text1"/>
          <w:kern w:val="1"/>
          <w:sz w:val="16"/>
          <w:szCs w:val="16"/>
          <w:lang w:eastAsia="hi-IN" w:bidi="hi-IN"/>
        </w:rPr>
      </w:pPr>
    </w:p>
    <w:p w14:paraId="04C43145" w14:textId="77777777" w:rsidR="00B25F09" w:rsidRPr="00C07A57" w:rsidRDefault="00B25F09" w:rsidP="00975448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4" w:name="_Toc85630963"/>
      <w:r w:rsidRPr="00C07A57">
        <w:rPr>
          <w:color w:val="000000" w:themeColor="text1"/>
        </w:rPr>
        <w:t>Referencje</w:t>
      </w:r>
      <w:bookmarkEnd w:id="14"/>
    </w:p>
    <w:p w14:paraId="589C8597" w14:textId="6299AACC" w:rsidR="00B25F09" w:rsidRDefault="00B25F09" w:rsidP="00D040DA">
      <w:pPr>
        <w:spacing w:line="360" w:lineRule="auto"/>
        <w:rPr>
          <w:rFonts w:ascii="Arial" w:hAnsi="Arial" w:cs="Arial"/>
        </w:rPr>
      </w:pPr>
      <w:r w:rsidRPr="00C07A57">
        <w:rPr>
          <w:rFonts w:ascii="Arial" w:hAnsi="Arial" w:cs="Arial"/>
          <w:color w:val="000000" w:themeColor="text1"/>
        </w:rPr>
        <w:t>Do postępowania może przystąpić Wykonawca, który</w:t>
      </w:r>
      <w:r w:rsidR="00EE0D3A">
        <w:rPr>
          <w:rFonts w:ascii="Arial" w:hAnsi="Arial" w:cs="Arial"/>
          <w:color w:val="000000" w:themeColor="text1"/>
        </w:rPr>
        <w:t xml:space="preserve"> w ostatnich </w:t>
      </w:r>
      <w:r w:rsidR="00EE0D3A" w:rsidRPr="00C07A57">
        <w:rPr>
          <w:rFonts w:ascii="Arial" w:hAnsi="Arial" w:cs="Arial"/>
          <w:color w:val="000000" w:themeColor="text1"/>
        </w:rPr>
        <w:t>3 lat</w:t>
      </w:r>
      <w:r w:rsidR="00EE0D3A">
        <w:rPr>
          <w:rFonts w:ascii="Arial" w:hAnsi="Arial" w:cs="Arial"/>
          <w:color w:val="000000" w:themeColor="text1"/>
        </w:rPr>
        <w:t>ach</w:t>
      </w:r>
      <w:r w:rsidR="00EE0D3A" w:rsidRPr="00C07A57">
        <w:rPr>
          <w:rFonts w:ascii="Arial" w:hAnsi="Arial" w:cs="Arial"/>
          <w:color w:val="000000" w:themeColor="text1"/>
        </w:rPr>
        <w:t xml:space="preserve"> przed </w:t>
      </w:r>
      <w:r w:rsidR="00EE0D3A">
        <w:rPr>
          <w:rFonts w:ascii="Arial" w:hAnsi="Arial" w:cs="Arial"/>
          <w:color w:val="000000" w:themeColor="text1"/>
        </w:rPr>
        <w:t>upływem terminu składania ofert</w:t>
      </w:r>
      <w:r w:rsidR="00EE0D3A" w:rsidRPr="00C07A57">
        <w:rPr>
          <w:rFonts w:ascii="Arial" w:hAnsi="Arial" w:cs="Arial"/>
          <w:color w:val="000000" w:themeColor="text1"/>
        </w:rPr>
        <w:t>, a jeżeli okres prowadzenia działalności jest krótszy</w:t>
      </w:r>
      <w:r w:rsidR="00EE0D3A">
        <w:rPr>
          <w:rFonts w:ascii="Arial" w:hAnsi="Arial" w:cs="Arial"/>
          <w:color w:val="000000" w:themeColor="text1"/>
        </w:rPr>
        <w:t xml:space="preserve"> </w:t>
      </w:r>
      <w:r w:rsidR="00EE0D3A" w:rsidRPr="00C07A57">
        <w:rPr>
          <w:rFonts w:ascii="Arial" w:hAnsi="Arial" w:cs="Arial"/>
          <w:color w:val="000000" w:themeColor="text1"/>
        </w:rPr>
        <w:t>-</w:t>
      </w:r>
      <w:r w:rsidR="00EE0D3A">
        <w:rPr>
          <w:rFonts w:ascii="Arial" w:hAnsi="Arial" w:cs="Arial"/>
          <w:color w:val="000000" w:themeColor="text1"/>
        </w:rPr>
        <w:t xml:space="preserve"> </w:t>
      </w:r>
      <w:r w:rsidR="00EE0D3A" w:rsidRPr="00C07A57">
        <w:rPr>
          <w:rFonts w:ascii="Arial" w:hAnsi="Arial" w:cs="Arial"/>
          <w:color w:val="000000" w:themeColor="text1"/>
        </w:rPr>
        <w:t>w tym  okresie</w:t>
      </w:r>
      <w:r w:rsidR="00EE0D3A">
        <w:rPr>
          <w:rFonts w:ascii="Arial" w:hAnsi="Arial" w:cs="Arial"/>
          <w:color w:val="000000" w:themeColor="text1"/>
        </w:rPr>
        <w:t xml:space="preserve"> </w:t>
      </w:r>
      <w:r w:rsidR="006D2F18">
        <w:rPr>
          <w:rFonts w:ascii="Arial" w:hAnsi="Arial" w:cs="Arial"/>
          <w:color w:val="000000" w:themeColor="text1"/>
        </w:rPr>
        <w:t xml:space="preserve"> </w:t>
      </w:r>
      <w:r w:rsidR="00C171CB" w:rsidRPr="009471B4">
        <w:rPr>
          <w:rFonts w:ascii="Arial" w:hAnsi="Arial" w:cs="Arial"/>
        </w:rPr>
        <w:t xml:space="preserve">wykonał </w:t>
      </w:r>
      <w:r w:rsidR="00EE0D3A">
        <w:rPr>
          <w:rFonts w:ascii="Arial" w:hAnsi="Arial" w:cs="Arial"/>
        </w:rPr>
        <w:t xml:space="preserve">, co najmniej </w:t>
      </w:r>
      <w:r w:rsidR="0079258B">
        <w:rPr>
          <w:rFonts w:ascii="Arial" w:hAnsi="Arial" w:cs="Arial"/>
        </w:rPr>
        <w:t xml:space="preserve"> </w:t>
      </w:r>
      <w:r w:rsidR="00B74C09">
        <w:rPr>
          <w:rFonts w:ascii="Arial" w:hAnsi="Arial" w:cs="Arial"/>
        </w:rPr>
        <w:t>jedną usługę</w:t>
      </w:r>
      <w:r w:rsidR="0079258B">
        <w:rPr>
          <w:rFonts w:ascii="Arial" w:hAnsi="Arial" w:cs="Arial"/>
        </w:rPr>
        <w:t xml:space="preserve"> </w:t>
      </w:r>
      <w:r w:rsidR="00EE0D3A">
        <w:rPr>
          <w:rFonts w:ascii="Arial" w:hAnsi="Arial" w:cs="Arial"/>
        </w:rPr>
        <w:t xml:space="preserve">odpowiadające swym rodzajem usługom stanowiącym </w:t>
      </w:r>
      <w:r w:rsidR="00EE0D3A">
        <w:rPr>
          <w:rFonts w:ascii="Arial" w:hAnsi="Arial" w:cs="Arial"/>
        </w:rPr>
        <w:lastRenderedPageBreak/>
        <w:t>przedmiot zamówienia</w:t>
      </w:r>
      <w:r w:rsidR="0079258B">
        <w:rPr>
          <w:rFonts w:ascii="Arial" w:hAnsi="Arial" w:cs="Arial"/>
        </w:rPr>
        <w:t xml:space="preserve"> za łączną </w:t>
      </w:r>
      <w:r w:rsidR="0079258B" w:rsidRPr="00D67445">
        <w:rPr>
          <w:rFonts w:ascii="Arial" w:hAnsi="Arial" w:cs="Arial"/>
        </w:rPr>
        <w:t xml:space="preserve">kwotę </w:t>
      </w:r>
      <w:r w:rsidR="00B74C09">
        <w:rPr>
          <w:rFonts w:ascii="Arial" w:hAnsi="Arial" w:cs="Arial"/>
        </w:rPr>
        <w:t>60 000</w:t>
      </w:r>
      <w:r w:rsidR="004806C3" w:rsidRPr="004806C3">
        <w:rPr>
          <w:rFonts w:ascii="Arial" w:hAnsi="Arial" w:cs="Arial"/>
        </w:rPr>
        <w:t>,00</w:t>
      </w:r>
      <w:r w:rsidR="00D67445" w:rsidRPr="004806C3">
        <w:rPr>
          <w:rFonts w:ascii="Arial" w:hAnsi="Arial" w:cs="Arial"/>
        </w:rPr>
        <w:t xml:space="preserve"> zł brutto </w:t>
      </w:r>
      <w:r w:rsidR="00D67445">
        <w:rPr>
          <w:rFonts w:ascii="Arial" w:hAnsi="Arial" w:cs="Arial"/>
        </w:rPr>
        <w:t>(słownie</w:t>
      </w:r>
      <w:r w:rsidR="00EE0D3A">
        <w:rPr>
          <w:rFonts w:ascii="Arial" w:hAnsi="Arial" w:cs="Arial"/>
        </w:rPr>
        <w:t>:</w:t>
      </w:r>
      <w:r w:rsidR="00D67445">
        <w:rPr>
          <w:rFonts w:ascii="Arial" w:hAnsi="Arial" w:cs="Arial"/>
        </w:rPr>
        <w:t xml:space="preserve"> </w:t>
      </w:r>
      <w:r w:rsidR="00503890">
        <w:rPr>
          <w:rFonts w:ascii="Arial" w:hAnsi="Arial" w:cs="Arial"/>
        </w:rPr>
        <w:t>sześćdziesiąt tysięcy</w:t>
      </w:r>
      <w:r w:rsidR="00D67445">
        <w:rPr>
          <w:rFonts w:ascii="Arial" w:hAnsi="Arial" w:cs="Arial"/>
        </w:rPr>
        <w:t xml:space="preserve"> zł 00/100)</w:t>
      </w:r>
      <w:r w:rsidR="00EE0D3A">
        <w:rPr>
          <w:rFonts w:ascii="Arial" w:hAnsi="Arial" w:cs="Arial"/>
        </w:rPr>
        <w:t xml:space="preserve"> wraz z podaniem ich rodzaju, wartości, dat, miejsca wykonania i podmiotów, na rzecz, których usługi te zostały wykonane, z załączeniem dowodów określających czy te prace zostały wykonane należycie, w szczególności informacji o tym czy usługi zostały prawidłowo zrealizowane, przy czym dowodami, o których mowa, są referencje bądź inne dokumenty wystawione przed podmiot, na rzecz, którego usługi były wykonywane.</w:t>
      </w:r>
      <w:r w:rsidR="00D67445">
        <w:rPr>
          <w:rFonts w:ascii="Arial" w:hAnsi="Arial" w:cs="Arial"/>
        </w:rPr>
        <w:t xml:space="preserve"> </w:t>
      </w:r>
      <w:r w:rsidR="00397C1B" w:rsidRPr="009471B4">
        <w:rPr>
          <w:rFonts w:ascii="Arial" w:hAnsi="Arial" w:cs="Arial"/>
        </w:rPr>
        <w:t xml:space="preserve"> (Faktura nie jest dokumentem potwierdzającym, że usługi zostały wykonane należycie). </w:t>
      </w:r>
    </w:p>
    <w:p w14:paraId="2A8D6E6E" w14:textId="3D13D775" w:rsidR="00285089" w:rsidRPr="00C07A57" w:rsidRDefault="00285089" w:rsidP="00D040DA">
      <w:pPr>
        <w:spacing w:line="360" w:lineRule="auto"/>
        <w:rPr>
          <w:rFonts w:ascii="Arial" w:hAnsi="Arial" w:cs="Arial"/>
          <w:color w:val="000000" w:themeColor="text1"/>
        </w:rPr>
      </w:pPr>
      <w:r w:rsidRPr="00285089">
        <w:rPr>
          <w:rFonts w:ascii="Arial" w:eastAsia="Times New Roman" w:hAnsi="Arial" w:cs="Arial"/>
          <w:iCs/>
          <w:lang w:eastAsia="pl-PL"/>
        </w:rPr>
        <w:t>Przez pojęcie „usługa odpowiadająca swoim rodzajem usłudze stanowiącej przedmiot zamówienia” należy rozumieć usługę polegającą na: wykonaniu w okresie ostatnich 3 lat przed upływem terminu składania ofert a jeżeli okres prowadzenia działalności jest krótszy - w tym okresie, wycinki drzew wraz ze zrywką i pozyskaniem drewna lub drzew i krzewów wraz ze zrywką i pozyskaniem drewna (usług</w:t>
      </w:r>
      <w:r w:rsidR="00503890">
        <w:rPr>
          <w:rFonts w:ascii="Arial" w:eastAsia="Times New Roman" w:hAnsi="Arial" w:cs="Arial"/>
          <w:iCs/>
          <w:lang w:eastAsia="pl-PL"/>
        </w:rPr>
        <w:t>a</w:t>
      </w:r>
      <w:r w:rsidRPr="00285089">
        <w:rPr>
          <w:rFonts w:ascii="Arial" w:eastAsia="Times New Roman" w:hAnsi="Arial" w:cs="Arial"/>
          <w:iCs/>
          <w:lang w:eastAsia="pl-PL"/>
        </w:rPr>
        <w:t xml:space="preserve"> </w:t>
      </w:r>
      <w:r w:rsidR="00503890">
        <w:rPr>
          <w:rFonts w:ascii="Arial" w:eastAsia="Times New Roman" w:hAnsi="Arial" w:cs="Arial"/>
          <w:iCs/>
          <w:lang w:eastAsia="pl-PL"/>
        </w:rPr>
        <w:t>musi</w:t>
      </w:r>
      <w:r w:rsidRPr="00285089">
        <w:rPr>
          <w:rFonts w:ascii="Arial" w:eastAsia="Times New Roman" w:hAnsi="Arial" w:cs="Arial"/>
          <w:iCs/>
          <w:lang w:eastAsia="pl-PL"/>
        </w:rPr>
        <w:t xml:space="preserve"> być wykon</w:t>
      </w:r>
      <w:r w:rsidR="00503890">
        <w:rPr>
          <w:rFonts w:ascii="Arial" w:eastAsia="Times New Roman" w:hAnsi="Arial" w:cs="Arial"/>
          <w:iCs/>
          <w:lang w:eastAsia="pl-PL"/>
        </w:rPr>
        <w:t>ana</w:t>
      </w:r>
      <w:r w:rsidRPr="00285089">
        <w:rPr>
          <w:rFonts w:ascii="Arial" w:eastAsia="Times New Roman" w:hAnsi="Arial" w:cs="Arial"/>
          <w:iCs/>
          <w:lang w:eastAsia="pl-PL"/>
        </w:rPr>
        <w:t xml:space="preserve"> na teren</w:t>
      </w:r>
      <w:r w:rsidR="00503890">
        <w:rPr>
          <w:rFonts w:ascii="Arial" w:eastAsia="Times New Roman" w:hAnsi="Arial" w:cs="Arial"/>
          <w:iCs/>
          <w:lang w:eastAsia="pl-PL"/>
        </w:rPr>
        <w:t>ie</w:t>
      </w:r>
      <w:r w:rsidRPr="00285089">
        <w:rPr>
          <w:rFonts w:ascii="Arial" w:eastAsia="Times New Roman" w:hAnsi="Arial" w:cs="Arial"/>
          <w:iCs/>
          <w:lang w:eastAsia="pl-PL"/>
        </w:rPr>
        <w:t xml:space="preserve"> kolejowy</w:t>
      </w:r>
      <w:r w:rsidR="00503890">
        <w:rPr>
          <w:rFonts w:ascii="Arial" w:eastAsia="Times New Roman" w:hAnsi="Arial" w:cs="Arial"/>
          <w:iCs/>
          <w:lang w:eastAsia="pl-PL"/>
        </w:rPr>
        <w:t>m</w:t>
      </w:r>
      <w:r w:rsidRPr="00285089">
        <w:rPr>
          <w:rFonts w:ascii="Arial" w:eastAsia="Times New Roman" w:hAnsi="Arial" w:cs="Arial"/>
          <w:iCs/>
          <w:lang w:eastAsia="pl-PL"/>
        </w:rPr>
        <w:t xml:space="preserve"> </w:t>
      </w:r>
      <w:r w:rsidR="00503890">
        <w:rPr>
          <w:rFonts w:ascii="Arial" w:eastAsia="Times New Roman" w:hAnsi="Arial" w:cs="Arial"/>
          <w:iCs/>
          <w:lang w:eastAsia="pl-PL"/>
        </w:rPr>
        <w:t>ale</w:t>
      </w:r>
      <w:r w:rsidRPr="00285089">
        <w:rPr>
          <w:rFonts w:ascii="Arial" w:eastAsia="Times New Roman" w:hAnsi="Arial" w:cs="Arial"/>
          <w:iCs/>
          <w:lang w:eastAsia="pl-PL"/>
        </w:rPr>
        <w:t xml:space="preserve"> nie mus</w:t>
      </w:r>
      <w:r w:rsidR="00503890">
        <w:rPr>
          <w:rFonts w:ascii="Arial" w:eastAsia="Times New Roman" w:hAnsi="Arial" w:cs="Arial"/>
          <w:iCs/>
          <w:lang w:eastAsia="pl-PL"/>
        </w:rPr>
        <w:t>i</w:t>
      </w:r>
      <w:r w:rsidRPr="00285089">
        <w:rPr>
          <w:rFonts w:ascii="Arial" w:eastAsia="Times New Roman" w:hAnsi="Arial" w:cs="Arial"/>
          <w:iCs/>
          <w:lang w:eastAsia="pl-PL"/>
        </w:rPr>
        <w:t xml:space="preserve"> dotyczyć odkupu drewna);</w:t>
      </w:r>
    </w:p>
    <w:p w14:paraId="19A92167" w14:textId="0876DE73" w:rsidR="007142F8" w:rsidRPr="00850C62" w:rsidRDefault="000818DA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5" w:name="_Toc85630964"/>
      <w:r w:rsidRPr="00C07A57">
        <w:rPr>
          <w:color w:val="000000" w:themeColor="text1"/>
        </w:rPr>
        <w:t>Uwagi końcowe</w:t>
      </w:r>
      <w:bookmarkEnd w:id="15"/>
    </w:p>
    <w:p w14:paraId="08733E05" w14:textId="77777777" w:rsidR="000818DA" w:rsidRPr="00C07A57" w:rsidRDefault="002F28AB" w:rsidP="00E71042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Wszystkie koszty związane z umową  ponosi Wykonawca.</w:t>
      </w:r>
    </w:p>
    <w:p w14:paraId="481EF1E0" w14:textId="77777777" w:rsidR="000818DA" w:rsidRPr="00C07A57" w:rsidRDefault="000818DA" w:rsidP="00E71042">
      <w:pPr>
        <w:spacing w:after="0" w:line="360" w:lineRule="auto"/>
        <w:rPr>
          <w:rFonts w:ascii="Arial" w:hAnsi="Arial" w:cs="Arial"/>
          <w:color w:val="000000" w:themeColor="text1"/>
        </w:rPr>
      </w:pPr>
    </w:p>
    <w:p w14:paraId="24ECB496" w14:textId="1CE159DD" w:rsidR="007142F8" w:rsidRPr="00850C62" w:rsidRDefault="000818DA" w:rsidP="00E71042">
      <w:pPr>
        <w:pStyle w:val="Nagwek1"/>
        <w:numPr>
          <w:ilvl w:val="0"/>
          <w:numId w:val="6"/>
        </w:numPr>
        <w:spacing w:before="0" w:after="0" w:line="360" w:lineRule="auto"/>
        <w:rPr>
          <w:color w:val="000000" w:themeColor="text1"/>
        </w:rPr>
      </w:pPr>
      <w:bookmarkStart w:id="16" w:name="_Toc85630965"/>
      <w:r w:rsidRPr="00C07A57">
        <w:rPr>
          <w:color w:val="000000" w:themeColor="text1"/>
        </w:rPr>
        <w:t>Załączniki</w:t>
      </w:r>
      <w:bookmarkEnd w:id="16"/>
    </w:p>
    <w:p w14:paraId="27D8ADFE" w14:textId="77777777" w:rsidR="002F28AB" w:rsidRPr="00C07A57" w:rsidRDefault="002F28AB" w:rsidP="002F28A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 xml:space="preserve">Załącznik nr 1 - Wykaz drzew przeznaczonych do wycinki </w:t>
      </w:r>
      <w:r w:rsidR="00305AC9">
        <w:rPr>
          <w:rFonts w:ascii="Arial" w:hAnsi="Arial" w:cs="Arial"/>
          <w:color w:val="000000" w:themeColor="text1"/>
        </w:rPr>
        <w:t>wymagających decyzji</w:t>
      </w:r>
      <w:r w:rsidRPr="00C07A57">
        <w:rPr>
          <w:rFonts w:ascii="Arial" w:hAnsi="Arial" w:cs="Arial"/>
          <w:color w:val="000000" w:themeColor="text1"/>
        </w:rPr>
        <w:t>.</w:t>
      </w:r>
    </w:p>
    <w:p w14:paraId="5D89F3B3" w14:textId="71D2245B" w:rsidR="002F28AB" w:rsidRPr="00C07A57" w:rsidRDefault="002F28AB" w:rsidP="002F28AB">
      <w:pPr>
        <w:spacing w:after="0" w:line="360" w:lineRule="auto"/>
        <w:rPr>
          <w:rFonts w:ascii="Arial" w:hAnsi="Arial" w:cs="Arial"/>
          <w:color w:val="000000" w:themeColor="text1"/>
        </w:rPr>
      </w:pPr>
      <w:r w:rsidRPr="00C07A57">
        <w:rPr>
          <w:rFonts w:ascii="Arial" w:hAnsi="Arial" w:cs="Arial"/>
          <w:color w:val="000000" w:themeColor="text1"/>
        </w:rPr>
        <w:t>Załącznik nr 2 –</w:t>
      </w:r>
      <w:r w:rsidR="00C121E6">
        <w:rPr>
          <w:rFonts w:ascii="Arial" w:hAnsi="Arial" w:cs="Arial"/>
          <w:color w:val="000000" w:themeColor="text1"/>
        </w:rPr>
        <w:t xml:space="preserve"> </w:t>
      </w:r>
      <w:r w:rsidRPr="00C07A57">
        <w:rPr>
          <w:rFonts w:ascii="Arial" w:hAnsi="Arial" w:cs="Arial"/>
          <w:color w:val="000000" w:themeColor="text1"/>
        </w:rPr>
        <w:t>Wykaz krz</w:t>
      </w:r>
      <w:r w:rsidR="00886361">
        <w:rPr>
          <w:rFonts w:ascii="Arial" w:hAnsi="Arial" w:cs="Arial"/>
          <w:color w:val="000000" w:themeColor="text1"/>
        </w:rPr>
        <w:t>ewów</w:t>
      </w:r>
      <w:r w:rsidR="00C121E6">
        <w:rPr>
          <w:rFonts w:ascii="Arial" w:hAnsi="Arial" w:cs="Arial"/>
          <w:color w:val="000000" w:themeColor="text1"/>
        </w:rPr>
        <w:t xml:space="preserve"> przeznaczonych</w:t>
      </w:r>
      <w:r w:rsidRPr="00C07A57">
        <w:rPr>
          <w:rFonts w:ascii="Arial" w:hAnsi="Arial" w:cs="Arial"/>
          <w:color w:val="000000" w:themeColor="text1"/>
        </w:rPr>
        <w:t xml:space="preserve"> do wycinki</w:t>
      </w:r>
      <w:r w:rsidR="00305AC9">
        <w:rPr>
          <w:rFonts w:ascii="Arial" w:hAnsi="Arial" w:cs="Arial"/>
          <w:color w:val="000000" w:themeColor="text1"/>
        </w:rPr>
        <w:t>.</w:t>
      </w:r>
    </w:p>
    <w:p w14:paraId="10570148" w14:textId="46321AF7" w:rsidR="00C121E6" w:rsidRDefault="00305AC9" w:rsidP="00E71042">
      <w:pPr>
        <w:spacing w:after="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Załącznik nr </w:t>
      </w:r>
      <w:r w:rsidR="00D040DA">
        <w:rPr>
          <w:rFonts w:ascii="Arial" w:hAnsi="Arial" w:cs="Arial"/>
          <w:color w:val="000000" w:themeColor="text1"/>
        </w:rPr>
        <w:t>3</w:t>
      </w:r>
      <w:r w:rsidR="002F28AB" w:rsidRPr="00C07A57">
        <w:rPr>
          <w:rFonts w:ascii="Arial" w:hAnsi="Arial" w:cs="Arial"/>
          <w:color w:val="000000" w:themeColor="text1"/>
        </w:rPr>
        <w:t xml:space="preserve"> – </w:t>
      </w:r>
      <w:r w:rsidR="00C121E6" w:rsidRPr="00C07A57">
        <w:rPr>
          <w:rFonts w:ascii="Arial" w:hAnsi="Arial" w:cs="Arial"/>
          <w:color w:val="000000" w:themeColor="text1"/>
        </w:rPr>
        <w:t xml:space="preserve">Szacunek brakarski. </w:t>
      </w:r>
    </w:p>
    <w:p w14:paraId="74D8E62B" w14:textId="65D82BB7" w:rsidR="00C121E6" w:rsidRDefault="00305AC9" w:rsidP="00C121E6">
      <w:pPr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Załącznik nr </w:t>
      </w:r>
      <w:r w:rsidR="00D040DA">
        <w:rPr>
          <w:rFonts w:ascii="Arial" w:hAnsi="Arial" w:cs="Arial"/>
          <w:color w:val="000000" w:themeColor="text1"/>
        </w:rPr>
        <w:t>4</w:t>
      </w:r>
      <w:r w:rsidR="00C121E6">
        <w:rPr>
          <w:rFonts w:ascii="Arial" w:hAnsi="Arial" w:cs="Arial"/>
          <w:color w:val="000000" w:themeColor="text1"/>
        </w:rPr>
        <w:t xml:space="preserve"> -</w:t>
      </w:r>
      <w:r w:rsidR="00C121E6" w:rsidRPr="00C121E6">
        <w:rPr>
          <w:rFonts w:ascii="Arial" w:hAnsi="Arial" w:cs="Arial"/>
        </w:rPr>
        <w:t xml:space="preserve"> </w:t>
      </w:r>
      <w:r w:rsidR="00F80FC5">
        <w:rPr>
          <w:rFonts w:ascii="Arial" w:hAnsi="Arial" w:cs="Arial"/>
        </w:rPr>
        <w:t>Wykaz graficzny</w:t>
      </w:r>
      <w:r w:rsidR="00C121E6">
        <w:rPr>
          <w:rFonts w:ascii="Arial" w:hAnsi="Arial" w:cs="Arial"/>
        </w:rPr>
        <w:t>.</w:t>
      </w:r>
    </w:p>
    <w:p w14:paraId="2FC0511F" w14:textId="25B36461" w:rsidR="00BD79B3" w:rsidRDefault="00BD79B3" w:rsidP="00C121E6">
      <w:pPr>
        <w:rPr>
          <w:rFonts w:ascii="Arial" w:hAnsi="Arial" w:cs="Arial"/>
        </w:rPr>
      </w:pPr>
      <w:r>
        <w:rPr>
          <w:rFonts w:ascii="Arial" w:hAnsi="Arial" w:cs="Arial"/>
        </w:rPr>
        <w:t>Załącznik nr 5 – Szkic sytuacyjny.</w:t>
      </w:r>
    </w:p>
    <w:p w14:paraId="29EC9CC0" w14:textId="2445F35B" w:rsidR="00BD79B3" w:rsidRDefault="00BD79B3" w:rsidP="00C121E6">
      <w:pPr>
        <w:rPr>
          <w:rFonts w:ascii="Arial" w:hAnsi="Arial" w:cs="Arial"/>
        </w:rPr>
      </w:pPr>
      <w:r>
        <w:rPr>
          <w:rFonts w:ascii="Arial" w:hAnsi="Arial" w:cs="Arial"/>
        </w:rPr>
        <w:t>Załącznik nr 6 – Wartość drewna.</w:t>
      </w:r>
    </w:p>
    <w:sectPr w:rsidR="00BD79B3" w:rsidSect="00F80FC5">
      <w:footerReference w:type="default" r:id="rId8"/>
      <w:headerReference w:type="first" r:id="rId9"/>
      <w:footerReference w:type="first" r:id="rId10"/>
      <w:pgSz w:w="11906" w:h="16838" w:code="9"/>
      <w:pgMar w:top="-1418" w:right="1134" w:bottom="567" w:left="1560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AAF6D" w14:textId="77777777" w:rsidR="009361A1" w:rsidRDefault="009361A1" w:rsidP="00D5409C">
      <w:pPr>
        <w:spacing w:after="0" w:line="240" w:lineRule="auto"/>
      </w:pPr>
      <w:r>
        <w:separator/>
      </w:r>
    </w:p>
  </w:endnote>
  <w:endnote w:type="continuationSeparator" w:id="0">
    <w:p w14:paraId="1CF05EDB" w14:textId="77777777" w:rsidR="009361A1" w:rsidRDefault="009361A1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1C03" w14:textId="77777777" w:rsidR="00B47930" w:rsidRDefault="00B47930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>
      <w:rPr>
        <w:noProof/>
        <w:lang w:eastAsia="pl-PL"/>
      </w:rPr>
      <mc:AlternateContent>
        <mc:Choice Requires="wps">
          <w:drawing>
            <wp:inline distT="0" distB="0" distL="0" distR="0" wp14:anchorId="6BF649DC" wp14:editId="627C64B2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E1DC40" w14:textId="77777777" w:rsidR="00B47930" w:rsidRPr="0027153D" w:rsidRDefault="00B47930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40E7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14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BF649D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6DE1DC40" w14:textId="77777777" w:rsidR="00B47930" w:rsidRPr="0027153D" w:rsidRDefault="00B47930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940E7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14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0FD9C" w14:textId="77777777" w:rsidR="00B47930" w:rsidRPr="00150560" w:rsidRDefault="00B47930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>
      <w:rPr>
        <w:noProof/>
        <w:lang w:eastAsia="pl-PL"/>
      </w:rPr>
      <mc:AlternateContent>
        <mc:Choice Requires="wps">
          <w:drawing>
            <wp:inline distT="0" distB="0" distL="0" distR="0" wp14:anchorId="60D4F503" wp14:editId="64C863BB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CF4ECC" w14:textId="77777777" w:rsidR="00B47930" w:rsidRPr="00055B09" w:rsidRDefault="00B47930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770EB595" w14:textId="77777777" w:rsidR="00B47930" w:rsidRPr="008B31BA" w:rsidRDefault="00B47930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numerem KRS 0000037568, NIP 113-23-16-427, </w:t>
                          </w:r>
                        </w:p>
                        <w:p w14:paraId="0A590E4B" w14:textId="41A68875" w:rsidR="00B47930" w:rsidRPr="0025604B" w:rsidRDefault="00B47930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035204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700378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035204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700378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335</w:t>
                          </w:r>
                          <w:r w:rsidR="00035204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700378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532</w:t>
                          </w:r>
                          <w:r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0D4F50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7CF4ECC" w14:textId="77777777" w:rsidR="00B47930" w:rsidRPr="00055B09" w:rsidRDefault="00B47930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770EB595" w14:textId="77777777" w:rsidR="00B47930" w:rsidRPr="008B31BA" w:rsidRDefault="00B47930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numerem KRS 0000037568, NIP 113-23-16-427, </w:t>
                    </w:r>
                  </w:p>
                  <w:p w14:paraId="0A590E4B" w14:textId="41A68875" w:rsidR="00B47930" w:rsidRPr="0025604B" w:rsidRDefault="00B47930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035204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700378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035204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700378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335</w:t>
                    </w:r>
                    <w:r w:rsidR="00035204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700378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532</w:t>
                    </w:r>
                    <w:r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76A6EF7F" wp14:editId="7D3ED0EC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90BC3" w14:textId="77777777" w:rsidR="00B47930" w:rsidRPr="000360EA" w:rsidRDefault="00B47930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6A6EF7F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50190BC3" w14:textId="77777777" w:rsidR="00B47930" w:rsidRPr="000360EA" w:rsidRDefault="00B47930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E91AC" w14:textId="77777777" w:rsidR="009361A1" w:rsidRDefault="009361A1" w:rsidP="00D5409C">
      <w:pPr>
        <w:spacing w:after="0" w:line="240" w:lineRule="auto"/>
      </w:pPr>
      <w:r>
        <w:separator/>
      </w:r>
    </w:p>
  </w:footnote>
  <w:footnote w:type="continuationSeparator" w:id="0">
    <w:p w14:paraId="71733DDE" w14:textId="77777777" w:rsidR="009361A1" w:rsidRDefault="009361A1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2E10" w14:textId="77777777" w:rsidR="00B47930" w:rsidRDefault="00B47930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592FF088" wp14:editId="1F2B7284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BD00F" w14:textId="77777777" w:rsidR="00B47930" w:rsidRDefault="00B47930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3596702" wp14:editId="77D1A1AC">
                                <wp:extent cx="2180590" cy="352425"/>
                                <wp:effectExtent l="0" t="0" r="0" b="9525"/>
                                <wp:docPr id="7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92FF08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60BD00F" w14:textId="77777777" w:rsidR="00B47930" w:rsidRDefault="00B47930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3596702" wp14:editId="77D1A1AC">
                          <wp:extent cx="2180590" cy="352425"/>
                          <wp:effectExtent l="0" t="0" r="0" b="9525"/>
                          <wp:docPr id="7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2699"/>
    <w:multiLevelType w:val="hybridMultilevel"/>
    <w:tmpl w:val="E1F4CC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ED8"/>
    <w:multiLevelType w:val="hybridMultilevel"/>
    <w:tmpl w:val="B5C60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064D3"/>
    <w:multiLevelType w:val="hybridMultilevel"/>
    <w:tmpl w:val="6FD83A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E94510"/>
    <w:multiLevelType w:val="hybridMultilevel"/>
    <w:tmpl w:val="81FC2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0733D2"/>
    <w:multiLevelType w:val="hybridMultilevel"/>
    <w:tmpl w:val="99BC4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A0508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D24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32A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EA23E9"/>
    <w:multiLevelType w:val="hybridMultilevel"/>
    <w:tmpl w:val="C02A7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57895"/>
    <w:multiLevelType w:val="multilevel"/>
    <w:tmpl w:val="39361C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69D738C4"/>
    <w:multiLevelType w:val="hybridMultilevel"/>
    <w:tmpl w:val="D4EAA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117C5"/>
    <w:multiLevelType w:val="hybridMultilevel"/>
    <w:tmpl w:val="3D24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E59C7"/>
    <w:multiLevelType w:val="hybridMultilevel"/>
    <w:tmpl w:val="E44A765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2C95786"/>
    <w:multiLevelType w:val="hybridMultilevel"/>
    <w:tmpl w:val="73E6E3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76200AC1"/>
    <w:multiLevelType w:val="hybridMultilevel"/>
    <w:tmpl w:val="8F5E963E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num w:numId="1" w16cid:durableId="1450049979">
    <w:abstractNumId w:val="19"/>
  </w:num>
  <w:num w:numId="2" w16cid:durableId="473178442">
    <w:abstractNumId w:val="14"/>
  </w:num>
  <w:num w:numId="3" w16cid:durableId="1199510364">
    <w:abstractNumId w:val="2"/>
  </w:num>
  <w:num w:numId="4" w16cid:durableId="664237607">
    <w:abstractNumId w:val="9"/>
  </w:num>
  <w:num w:numId="5" w16cid:durableId="2063677818">
    <w:abstractNumId w:val="12"/>
  </w:num>
  <w:num w:numId="6" w16cid:durableId="703945394">
    <w:abstractNumId w:val="13"/>
  </w:num>
  <w:num w:numId="7" w16cid:durableId="1251964364">
    <w:abstractNumId w:val="5"/>
  </w:num>
  <w:num w:numId="8" w16cid:durableId="2059081866">
    <w:abstractNumId w:val="1"/>
  </w:num>
  <w:num w:numId="9" w16cid:durableId="1503736687">
    <w:abstractNumId w:val="7"/>
  </w:num>
  <w:num w:numId="10" w16cid:durableId="1000235122">
    <w:abstractNumId w:val="3"/>
  </w:num>
  <w:num w:numId="11" w16cid:durableId="849150121">
    <w:abstractNumId w:val="15"/>
  </w:num>
  <w:num w:numId="12" w16cid:durableId="1385134950">
    <w:abstractNumId w:val="16"/>
  </w:num>
  <w:num w:numId="13" w16cid:durableId="610626485">
    <w:abstractNumId w:val="10"/>
  </w:num>
  <w:num w:numId="14" w16cid:durableId="1652908331">
    <w:abstractNumId w:val="20"/>
  </w:num>
  <w:num w:numId="15" w16cid:durableId="83379107">
    <w:abstractNumId w:val="0"/>
  </w:num>
  <w:num w:numId="16" w16cid:durableId="2061397225">
    <w:abstractNumId w:val="8"/>
  </w:num>
  <w:num w:numId="17" w16cid:durableId="1972712534">
    <w:abstractNumId w:val="11"/>
  </w:num>
  <w:num w:numId="18" w16cid:durableId="1362632023">
    <w:abstractNumId w:val="17"/>
  </w:num>
  <w:num w:numId="19" w16cid:durableId="1513494305">
    <w:abstractNumId w:val="18"/>
  </w:num>
  <w:num w:numId="20" w16cid:durableId="364528352">
    <w:abstractNumId w:val="4"/>
  </w:num>
  <w:num w:numId="21" w16cid:durableId="11837880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45B2"/>
    <w:rsid w:val="0002502E"/>
    <w:rsid w:val="00031ADB"/>
    <w:rsid w:val="00035204"/>
    <w:rsid w:val="000360EA"/>
    <w:rsid w:val="00037DE9"/>
    <w:rsid w:val="00054E6F"/>
    <w:rsid w:val="00055B09"/>
    <w:rsid w:val="00065E9F"/>
    <w:rsid w:val="00074343"/>
    <w:rsid w:val="000818DA"/>
    <w:rsid w:val="00081BEF"/>
    <w:rsid w:val="00084B3D"/>
    <w:rsid w:val="00097521"/>
    <w:rsid w:val="000C19C7"/>
    <w:rsid w:val="000C1C39"/>
    <w:rsid w:val="000C1DE7"/>
    <w:rsid w:val="000D30E9"/>
    <w:rsid w:val="000E277D"/>
    <w:rsid w:val="000F64AC"/>
    <w:rsid w:val="0010449C"/>
    <w:rsid w:val="00141226"/>
    <w:rsid w:val="001415CF"/>
    <w:rsid w:val="001471C8"/>
    <w:rsid w:val="00150560"/>
    <w:rsid w:val="00152131"/>
    <w:rsid w:val="001553E3"/>
    <w:rsid w:val="00156F3D"/>
    <w:rsid w:val="00161CD8"/>
    <w:rsid w:val="00164039"/>
    <w:rsid w:val="0016710A"/>
    <w:rsid w:val="00174B9F"/>
    <w:rsid w:val="00181921"/>
    <w:rsid w:val="001911D0"/>
    <w:rsid w:val="00195F0E"/>
    <w:rsid w:val="001A4F34"/>
    <w:rsid w:val="001B5E3B"/>
    <w:rsid w:val="001B6DD3"/>
    <w:rsid w:val="001C350A"/>
    <w:rsid w:val="001C475B"/>
    <w:rsid w:val="001F27A2"/>
    <w:rsid w:val="002155F9"/>
    <w:rsid w:val="00220C74"/>
    <w:rsid w:val="002246CF"/>
    <w:rsid w:val="002351D0"/>
    <w:rsid w:val="00237884"/>
    <w:rsid w:val="00241C70"/>
    <w:rsid w:val="0024406E"/>
    <w:rsid w:val="002518AB"/>
    <w:rsid w:val="0025604B"/>
    <w:rsid w:val="00261B03"/>
    <w:rsid w:val="0027153D"/>
    <w:rsid w:val="00274564"/>
    <w:rsid w:val="00285089"/>
    <w:rsid w:val="002938A1"/>
    <w:rsid w:val="002A5205"/>
    <w:rsid w:val="002A6AF8"/>
    <w:rsid w:val="002B3333"/>
    <w:rsid w:val="002B398C"/>
    <w:rsid w:val="002C3283"/>
    <w:rsid w:val="002D20FB"/>
    <w:rsid w:val="002D23AA"/>
    <w:rsid w:val="002E0BF6"/>
    <w:rsid w:val="002E1D96"/>
    <w:rsid w:val="002E434E"/>
    <w:rsid w:val="002F28AB"/>
    <w:rsid w:val="002F4CB7"/>
    <w:rsid w:val="002F7489"/>
    <w:rsid w:val="00305AC9"/>
    <w:rsid w:val="00314E40"/>
    <w:rsid w:val="00325021"/>
    <w:rsid w:val="00342C16"/>
    <w:rsid w:val="00344AB4"/>
    <w:rsid w:val="00357824"/>
    <w:rsid w:val="003664A8"/>
    <w:rsid w:val="00371246"/>
    <w:rsid w:val="00372D83"/>
    <w:rsid w:val="003762D0"/>
    <w:rsid w:val="00386C34"/>
    <w:rsid w:val="00387D3F"/>
    <w:rsid w:val="00391226"/>
    <w:rsid w:val="00397C1B"/>
    <w:rsid w:val="003A6146"/>
    <w:rsid w:val="003B6002"/>
    <w:rsid w:val="003B71AD"/>
    <w:rsid w:val="003C53B6"/>
    <w:rsid w:val="003D0D8C"/>
    <w:rsid w:val="003D632D"/>
    <w:rsid w:val="00410B6E"/>
    <w:rsid w:val="004164DB"/>
    <w:rsid w:val="00420701"/>
    <w:rsid w:val="004314F2"/>
    <w:rsid w:val="00434115"/>
    <w:rsid w:val="004358E2"/>
    <w:rsid w:val="00436E72"/>
    <w:rsid w:val="00470CCF"/>
    <w:rsid w:val="0047409E"/>
    <w:rsid w:val="004806C3"/>
    <w:rsid w:val="00480C20"/>
    <w:rsid w:val="00487AFA"/>
    <w:rsid w:val="004A74B0"/>
    <w:rsid w:val="004B6D5B"/>
    <w:rsid w:val="004C03DF"/>
    <w:rsid w:val="004C13E0"/>
    <w:rsid w:val="004D205A"/>
    <w:rsid w:val="004D220A"/>
    <w:rsid w:val="004D6EC9"/>
    <w:rsid w:val="004E65C1"/>
    <w:rsid w:val="0050144B"/>
    <w:rsid w:val="00503890"/>
    <w:rsid w:val="00505CF4"/>
    <w:rsid w:val="00513621"/>
    <w:rsid w:val="00522552"/>
    <w:rsid w:val="00540C0A"/>
    <w:rsid w:val="00544E92"/>
    <w:rsid w:val="0057432E"/>
    <w:rsid w:val="00576819"/>
    <w:rsid w:val="005816FA"/>
    <w:rsid w:val="00583E52"/>
    <w:rsid w:val="00590146"/>
    <w:rsid w:val="00595CCD"/>
    <w:rsid w:val="00596C5D"/>
    <w:rsid w:val="005A17BA"/>
    <w:rsid w:val="005A2F37"/>
    <w:rsid w:val="005A532C"/>
    <w:rsid w:val="005C3EFE"/>
    <w:rsid w:val="005D5C7A"/>
    <w:rsid w:val="005D61F0"/>
    <w:rsid w:val="00603CC1"/>
    <w:rsid w:val="00610392"/>
    <w:rsid w:val="006115CA"/>
    <w:rsid w:val="006122CD"/>
    <w:rsid w:val="00615A71"/>
    <w:rsid w:val="00620370"/>
    <w:rsid w:val="00623EB2"/>
    <w:rsid w:val="00625770"/>
    <w:rsid w:val="0064524D"/>
    <w:rsid w:val="00657F2D"/>
    <w:rsid w:val="0068696F"/>
    <w:rsid w:val="006A159D"/>
    <w:rsid w:val="006B0F88"/>
    <w:rsid w:val="006B6163"/>
    <w:rsid w:val="006D2F18"/>
    <w:rsid w:val="006D3756"/>
    <w:rsid w:val="006F00B5"/>
    <w:rsid w:val="00700378"/>
    <w:rsid w:val="00710613"/>
    <w:rsid w:val="007128FE"/>
    <w:rsid w:val="007142F8"/>
    <w:rsid w:val="00725DA1"/>
    <w:rsid w:val="00726801"/>
    <w:rsid w:val="0073327D"/>
    <w:rsid w:val="00735D9C"/>
    <w:rsid w:val="00737E61"/>
    <w:rsid w:val="0075408A"/>
    <w:rsid w:val="00754307"/>
    <w:rsid w:val="00754EF5"/>
    <w:rsid w:val="0076542B"/>
    <w:rsid w:val="007660A0"/>
    <w:rsid w:val="00770A15"/>
    <w:rsid w:val="0077126C"/>
    <w:rsid w:val="0078220A"/>
    <w:rsid w:val="0079258B"/>
    <w:rsid w:val="007B1E8F"/>
    <w:rsid w:val="007B2B04"/>
    <w:rsid w:val="007C1DD8"/>
    <w:rsid w:val="007D1D7A"/>
    <w:rsid w:val="007D74B3"/>
    <w:rsid w:val="007E33F7"/>
    <w:rsid w:val="00804ADE"/>
    <w:rsid w:val="008162EC"/>
    <w:rsid w:val="008166D4"/>
    <w:rsid w:val="00817863"/>
    <w:rsid w:val="00822E69"/>
    <w:rsid w:val="008274E2"/>
    <w:rsid w:val="00827972"/>
    <w:rsid w:val="00835BD8"/>
    <w:rsid w:val="0085034F"/>
    <w:rsid w:val="00850C62"/>
    <w:rsid w:val="008514CF"/>
    <w:rsid w:val="008542C9"/>
    <w:rsid w:val="00867948"/>
    <w:rsid w:val="00870FEA"/>
    <w:rsid w:val="00871DA5"/>
    <w:rsid w:val="008721E2"/>
    <w:rsid w:val="008746D9"/>
    <w:rsid w:val="008834F7"/>
    <w:rsid w:val="00886361"/>
    <w:rsid w:val="008A2FD6"/>
    <w:rsid w:val="008A36F6"/>
    <w:rsid w:val="008B31BA"/>
    <w:rsid w:val="008B4584"/>
    <w:rsid w:val="008B569A"/>
    <w:rsid w:val="008B6A18"/>
    <w:rsid w:val="008D2014"/>
    <w:rsid w:val="008D3D41"/>
    <w:rsid w:val="008E1E1A"/>
    <w:rsid w:val="008E30A4"/>
    <w:rsid w:val="008E4E11"/>
    <w:rsid w:val="008F4AE1"/>
    <w:rsid w:val="009151F1"/>
    <w:rsid w:val="00916C7E"/>
    <w:rsid w:val="00924AB3"/>
    <w:rsid w:val="00931B5B"/>
    <w:rsid w:val="009361A1"/>
    <w:rsid w:val="00940E75"/>
    <w:rsid w:val="0096604A"/>
    <w:rsid w:val="00974615"/>
    <w:rsid w:val="00975448"/>
    <w:rsid w:val="009767F4"/>
    <w:rsid w:val="009A2AF0"/>
    <w:rsid w:val="009A7F38"/>
    <w:rsid w:val="009B1B18"/>
    <w:rsid w:val="009C7C40"/>
    <w:rsid w:val="009D2735"/>
    <w:rsid w:val="009F0828"/>
    <w:rsid w:val="009F14FE"/>
    <w:rsid w:val="009F3D17"/>
    <w:rsid w:val="00A02775"/>
    <w:rsid w:val="00A03CB9"/>
    <w:rsid w:val="00A041F4"/>
    <w:rsid w:val="00A20AE7"/>
    <w:rsid w:val="00A43060"/>
    <w:rsid w:val="00A6168F"/>
    <w:rsid w:val="00A6404E"/>
    <w:rsid w:val="00A66BDA"/>
    <w:rsid w:val="00A8659E"/>
    <w:rsid w:val="00AA1FE2"/>
    <w:rsid w:val="00AA42D9"/>
    <w:rsid w:val="00AA6007"/>
    <w:rsid w:val="00AB594A"/>
    <w:rsid w:val="00AC6321"/>
    <w:rsid w:val="00AD10B9"/>
    <w:rsid w:val="00AD1524"/>
    <w:rsid w:val="00AF6C80"/>
    <w:rsid w:val="00B0073E"/>
    <w:rsid w:val="00B01136"/>
    <w:rsid w:val="00B036DC"/>
    <w:rsid w:val="00B12F0B"/>
    <w:rsid w:val="00B25F09"/>
    <w:rsid w:val="00B43FE5"/>
    <w:rsid w:val="00B44198"/>
    <w:rsid w:val="00B47930"/>
    <w:rsid w:val="00B56BB7"/>
    <w:rsid w:val="00B6179F"/>
    <w:rsid w:val="00B64C82"/>
    <w:rsid w:val="00B66B0B"/>
    <w:rsid w:val="00B74C09"/>
    <w:rsid w:val="00B77D29"/>
    <w:rsid w:val="00B84DAC"/>
    <w:rsid w:val="00BA414F"/>
    <w:rsid w:val="00BB7405"/>
    <w:rsid w:val="00BC08AF"/>
    <w:rsid w:val="00BD79B3"/>
    <w:rsid w:val="00BE547B"/>
    <w:rsid w:val="00C04A18"/>
    <w:rsid w:val="00C06C20"/>
    <w:rsid w:val="00C07A57"/>
    <w:rsid w:val="00C121E6"/>
    <w:rsid w:val="00C171CB"/>
    <w:rsid w:val="00C20F87"/>
    <w:rsid w:val="00C25D47"/>
    <w:rsid w:val="00C33F65"/>
    <w:rsid w:val="00C34FAD"/>
    <w:rsid w:val="00C5522F"/>
    <w:rsid w:val="00C56FD1"/>
    <w:rsid w:val="00C6102D"/>
    <w:rsid w:val="00C64932"/>
    <w:rsid w:val="00C85DA5"/>
    <w:rsid w:val="00C94DB7"/>
    <w:rsid w:val="00C95C51"/>
    <w:rsid w:val="00CA4B37"/>
    <w:rsid w:val="00CA5953"/>
    <w:rsid w:val="00CB2058"/>
    <w:rsid w:val="00CC230F"/>
    <w:rsid w:val="00CC7F2C"/>
    <w:rsid w:val="00CD4CA7"/>
    <w:rsid w:val="00CD7954"/>
    <w:rsid w:val="00CF1552"/>
    <w:rsid w:val="00CF654B"/>
    <w:rsid w:val="00D040DA"/>
    <w:rsid w:val="00D070E7"/>
    <w:rsid w:val="00D10FAB"/>
    <w:rsid w:val="00D12E51"/>
    <w:rsid w:val="00D140F1"/>
    <w:rsid w:val="00D355B9"/>
    <w:rsid w:val="00D4391A"/>
    <w:rsid w:val="00D51C6E"/>
    <w:rsid w:val="00D5292D"/>
    <w:rsid w:val="00D5409C"/>
    <w:rsid w:val="00D55033"/>
    <w:rsid w:val="00D57617"/>
    <w:rsid w:val="00D6420A"/>
    <w:rsid w:val="00D663F9"/>
    <w:rsid w:val="00D67445"/>
    <w:rsid w:val="00D826EF"/>
    <w:rsid w:val="00D8613F"/>
    <w:rsid w:val="00D92C4A"/>
    <w:rsid w:val="00DA617C"/>
    <w:rsid w:val="00DA68E2"/>
    <w:rsid w:val="00DB00FD"/>
    <w:rsid w:val="00DC79C3"/>
    <w:rsid w:val="00E011DC"/>
    <w:rsid w:val="00E06073"/>
    <w:rsid w:val="00E32624"/>
    <w:rsid w:val="00E42AD4"/>
    <w:rsid w:val="00E44671"/>
    <w:rsid w:val="00E4750C"/>
    <w:rsid w:val="00E52085"/>
    <w:rsid w:val="00E701ED"/>
    <w:rsid w:val="00E71042"/>
    <w:rsid w:val="00E72D4D"/>
    <w:rsid w:val="00E74D3F"/>
    <w:rsid w:val="00E90861"/>
    <w:rsid w:val="00E92AEE"/>
    <w:rsid w:val="00EA7B82"/>
    <w:rsid w:val="00EC35DF"/>
    <w:rsid w:val="00EE0D3A"/>
    <w:rsid w:val="00EE2DCC"/>
    <w:rsid w:val="00EE6AA0"/>
    <w:rsid w:val="00EF48E6"/>
    <w:rsid w:val="00F05860"/>
    <w:rsid w:val="00F207F7"/>
    <w:rsid w:val="00F26D5D"/>
    <w:rsid w:val="00F41324"/>
    <w:rsid w:val="00F45346"/>
    <w:rsid w:val="00F52820"/>
    <w:rsid w:val="00F56976"/>
    <w:rsid w:val="00F701A8"/>
    <w:rsid w:val="00F71618"/>
    <w:rsid w:val="00F71E83"/>
    <w:rsid w:val="00F80FC5"/>
    <w:rsid w:val="00FA170B"/>
    <w:rsid w:val="00FA4EAF"/>
    <w:rsid w:val="00FA6739"/>
    <w:rsid w:val="00FC06D3"/>
    <w:rsid w:val="00FC633E"/>
    <w:rsid w:val="00FC7BAE"/>
    <w:rsid w:val="00FD37EE"/>
    <w:rsid w:val="00FE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9D34A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D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0D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0D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31C90-D627-4250-AA03-65C4BE2E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15</Pages>
  <Words>4275</Words>
  <Characters>25652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OPZ - Wycinka drzew i krzaków przy linii kolejowej nr 279 Lubań - Węgliniec w km 5,800 - 10,000 wraz z zakupem przez Wykonawcę drewna pozyskanego w ramach wycinki.</vt:lpstr>
    </vt:vector>
  </TitlesOfParts>
  <Company>PKP Polskie Linie Kolejowe S.A.</Company>
  <LinksUpToDate>false</LinksUpToDate>
  <CharactersWithSpaces>29868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 - Wycinka drzew i krzaków przy linii kolejowej nr 279 Lubań - Węgliniec w km 5,800 - 10,000 wraz z zakupem przez Wykonawcę drewna pozyskanego w ramach wycinki.</dc:title>
  <dc:subject/>
  <dc:creator>Biuro Logistyki Wydział ds zamówień korporacyjnych;Iwona.Sulkowska@plk-sa.pl</dc:creator>
  <cp:keywords/>
  <cp:lastModifiedBy>Sułkowska Iwona</cp:lastModifiedBy>
  <cp:revision>15</cp:revision>
  <cp:lastPrinted>2024-09-10T11:27:00Z</cp:lastPrinted>
  <dcterms:created xsi:type="dcterms:W3CDTF">2024-07-19T05:23:00Z</dcterms:created>
  <dcterms:modified xsi:type="dcterms:W3CDTF">2024-09-10T11:28:00Z</dcterms:modified>
</cp:coreProperties>
</file>