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74545" w14:textId="77777777" w:rsidR="00737C10" w:rsidRPr="00365AD7" w:rsidRDefault="00737C10" w:rsidP="0020678C">
      <w:pPr>
        <w:spacing w:before="120" w:after="0" w:line="360" w:lineRule="auto"/>
        <w:ind w:left="737"/>
        <w:jc w:val="both"/>
        <w:rPr>
          <w:rFonts w:ascii="Arial" w:hAnsi="Arial" w:cs="Arial"/>
          <w:color w:val="FF0000"/>
          <w:sz w:val="20"/>
          <w:szCs w:val="20"/>
        </w:rPr>
      </w:pPr>
      <w:bookmarkStart w:id="0" w:name="_Toc261601786"/>
      <w:bookmarkStart w:id="1" w:name="_Toc263687549"/>
      <w:bookmarkStart w:id="2" w:name="_Toc322334406"/>
      <w:bookmarkStart w:id="3" w:name="_Toc322434758"/>
      <w:bookmarkStart w:id="4" w:name="_Toc341676298"/>
      <w:bookmarkStart w:id="5" w:name="_Toc406252957"/>
    </w:p>
    <w:bookmarkEnd w:id="0"/>
    <w:bookmarkEnd w:id="1"/>
    <w:bookmarkEnd w:id="2"/>
    <w:bookmarkEnd w:id="3"/>
    <w:bookmarkEnd w:id="4"/>
    <w:bookmarkEnd w:id="5"/>
    <w:p w14:paraId="6D893850" w14:textId="77777777" w:rsidR="00737C10" w:rsidRDefault="00737C10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44424382" w14:textId="77777777" w:rsidR="00365AD7" w:rsidRDefault="00365AD7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3D24A22D" w14:textId="77777777" w:rsidR="00365AD7" w:rsidRDefault="00365AD7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18FB852B" w14:textId="77777777" w:rsidR="00736A6B" w:rsidRDefault="00736A6B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043092E0" w14:textId="77777777" w:rsidR="00736A6B" w:rsidRDefault="00736A6B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567F3D17" w14:textId="77777777" w:rsidR="0019141B" w:rsidRPr="00C054C7" w:rsidRDefault="0019141B" w:rsidP="0020678C">
      <w:pPr>
        <w:spacing w:before="120" w:line="360" w:lineRule="auto"/>
        <w:ind w:left="731" w:right="469"/>
        <w:jc w:val="center"/>
        <w:rPr>
          <w:rFonts w:ascii="Arial" w:hAnsi="Arial" w:cs="Arial"/>
          <w:b/>
          <w:sz w:val="36"/>
          <w:szCs w:val="36"/>
        </w:rPr>
      </w:pPr>
      <w:r w:rsidRPr="00C054C7">
        <w:rPr>
          <w:rFonts w:ascii="Arial" w:hAnsi="Arial" w:cs="Arial"/>
          <w:b/>
          <w:sz w:val="36"/>
          <w:szCs w:val="36"/>
        </w:rPr>
        <w:t>SZCZEGÓŁOWA SPECYFIKACJA TECHNICZNA WYKONANIA I ODBIORU ROBÓT BUDOWLANYCH</w:t>
      </w:r>
    </w:p>
    <w:p w14:paraId="6A579184" w14:textId="77777777" w:rsidR="00365AD7" w:rsidRPr="00C054C7" w:rsidRDefault="00365AD7" w:rsidP="0020678C">
      <w:pPr>
        <w:pStyle w:val="Nagwek1"/>
        <w:spacing w:before="120" w:line="360" w:lineRule="auto"/>
        <w:ind w:left="731"/>
        <w:rPr>
          <w:sz w:val="36"/>
          <w:szCs w:val="36"/>
        </w:rPr>
      </w:pPr>
    </w:p>
    <w:p w14:paraId="3C765FF4" w14:textId="77777777" w:rsidR="00365AD7" w:rsidRPr="00C054C7" w:rsidRDefault="00365AD7" w:rsidP="0020678C">
      <w:pPr>
        <w:spacing w:before="120" w:line="360" w:lineRule="auto"/>
        <w:ind w:left="731"/>
        <w:jc w:val="center"/>
        <w:rPr>
          <w:rFonts w:ascii="Arial" w:hAnsi="Arial" w:cs="Arial"/>
          <w:sz w:val="36"/>
          <w:szCs w:val="36"/>
        </w:rPr>
      </w:pPr>
    </w:p>
    <w:p w14:paraId="244BD5CE" w14:textId="77777777" w:rsidR="00365AD7" w:rsidRPr="00C054C7" w:rsidRDefault="00365AD7" w:rsidP="0020678C">
      <w:pPr>
        <w:pStyle w:val="Nagwek1"/>
        <w:spacing w:before="120" w:line="360" w:lineRule="auto"/>
        <w:ind w:left="731"/>
        <w:rPr>
          <w:sz w:val="32"/>
          <w:szCs w:val="32"/>
        </w:rPr>
      </w:pPr>
      <w:r w:rsidRPr="00C054C7">
        <w:rPr>
          <w:sz w:val="32"/>
          <w:szCs w:val="32"/>
        </w:rPr>
        <w:t xml:space="preserve">CZĘŚĆ </w:t>
      </w:r>
      <w:r w:rsidR="00DA2C59" w:rsidRPr="00C054C7">
        <w:rPr>
          <w:sz w:val="32"/>
          <w:szCs w:val="32"/>
        </w:rPr>
        <w:t>T</w:t>
      </w:r>
      <w:r w:rsidRPr="00C054C7">
        <w:rPr>
          <w:sz w:val="32"/>
          <w:szCs w:val="32"/>
        </w:rPr>
        <w:t xml:space="preserve"> – NAWIERZCHNIA TOROWA I PODTORZE</w:t>
      </w:r>
    </w:p>
    <w:p w14:paraId="5AA01BFF" w14:textId="77777777" w:rsidR="00365AD7" w:rsidRPr="00C054C7" w:rsidRDefault="00365AD7" w:rsidP="0020678C">
      <w:pPr>
        <w:spacing w:line="360" w:lineRule="auto"/>
        <w:rPr>
          <w:rFonts w:ascii="Arial" w:hAnsi="Arial" w:cs="Arial"/>
          <w:sz w:val="36"/>
          <w:szCs w:val="36"/>
        </w:rPr>
      </w:pPr>
      <w:r w:rsidRPr="00C054C7">
        <w:rPr>
          <w:rFonts w:ascii="Arial" w:hAnsi="Arial" w:cs="Arial"/>
          <w:sz w:val="36"/>
          <w:szCs w:val="36"/>
        </w:rPr>
        <w:br w:type="page"/>
      </w:r>
    </w:p>
    <w:p w14:paraId="4B5EF6EE" w14:textId="77777777" w:rsidR="00365AD7" w:rsidRPr="00C054C7" w:rsidRDefault="00365AD7" w:rsidP="0020678C">
      <w:pPr>
        <w:pStyle w:val="Stopka"/>
        <w:tabs>
          <w:tab w:val="clear" w:pos="4536"/>
          <w:tab w:val="clear" w:pos="9072"/>
        </w:tabs>
        <w:spacing w:before="120" w:line="360" w:lineRule="auto"/>
        <w:ind w:left="731"/>
        <w:jc w:val="both"/>
        <w:rPr>
          <w:rFonts w:ascii="Arial" w:hAnsi="Arial" w:cs="Arial"/>
          <w:sz w:val="20"/>
        </w:rPr>
      </w:pPr>
    </w:p>
    <w:p w14:paraId="1533D484" w14:textId="77777777" w:rsidR="00365AD7" w:rsidRPr="00C054C7" w:rsidRDefault="00365AD7" w:rsidP="0020678C">
      <w:pPr>
        <w:pStyle w:val="Nagwek8"/>
        <w:numPr>
          <w:ilvl w:val="0"/>
          <w:numId w:val="0"/>
        </w:numPr>
        <w:spacing w:before="120" w:after="0" w:line="360" w:lineRule="auto"/>
        <w:ind w:left="1701"/>
        <w:rPr>
          <w:rFonts w:ascii="Arial" w:hAnsi="Arial" w:cs="Arial"/>
          <w:b/>
          <w:i w:val="0"/>
          <w:sz w:val="20"/>
          <w:szCs w:val="20"/>
          <w:lang w:val="pl-PL"/>
        </w:rPr>
      </w:pPr>
      <w:r w:rsidRPr="00C054C7">
        <w:rPr>
          <w:rFonts w:ascii="Arial" w:hAnsi="Arial" w:cs="Arial"/>
          <w:b/>
          <w:i w:val="0"/>
          <w:sz w:val="20"/>
          <w:szCs w:val="20"/>
          <w:lang w:val="pl-PL"/>
        </w:rPr>
        <w:t>SPIS TREŚCI</w:t>
      </w:r>
    </w:p>
    <w:p w14:paraId="006C8D72" w14:textId="4BCD4524" w:rsidR="00365AD7" w:rsidRPr="00C054C7" w:rsidRDefault="00365AD7" w:rsidP="0020678C">
      <w:pPr>
        <w:pStyle w:val="NormalnyWeb"/>
        <w:tabs>
          <w:tab w:val="left" w:pos="709"/>
          <w:tab w:val="left" w:pos="1418"/>
          <w:tab w:val="right" w:pos="8789"/>
        </w:tabs>
        <w:spacing w:before="120" w:beforeAutospacing="0" w:after="0" w:afterAutospacing="0" w:line="360" w:lineRule="auto"/>
        <w:ind w:left="731" w:hanging="731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1. WSTĘP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3</w:t>
      </w:r>
    </w:p>
    <w:p w14:paraId="5F7AF872" w14:textId="332904A3" w:rsidR="00365AD7" w:rsidRPr="00C054C7" w:rsidRDefault="00365AD7" w:rsidP="0020678C">
      <w:pPr>
        <w:tabs>
          <w:tab w:val="left" w:pos="1418"/>
          <w:tab w:val="right" w:pos="8789"/>
        </w:tabs>
        <w:spacing w:before="120" w:after="0" w:line="360" w:lineRule="auto"/>
        <w:jc w:val="both"/>
        <w:rPr>
          <w:rFonts w:ascii="Arial" w:hAnsi="Arial" w:cs="Arial"/>
          <w:b/>
        </w:rPr>
      </w:pPr>
      <w:r w:rsidRPr="00C054C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1.1. Przedmiot </w:t>
      </w:r>
      <w:proofErr w:type="spellStart"/>
      <w:r w:rsidR="002463A5" w:rsidRPr="00C054C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SSTWiORB</w:t>
      </w:r>
      <w:proofErr w:type="spellEnd"/>
      <w:r w:rsidRPr="00C054C7">
        <w:rPr>
          <w:rFonts w:ascii="Arial" w:hAnsi="Arial" w:cs="Arial"/>
          <w:b/>
        </w:rPr>
        <w:tab/>
      </w:r>
      <w:r w:rsidR="00C054C7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</w:p>
    <w:p w14:paraId="0B9A29CD" w14:textId="6CAE17E3" w:rsidR="00365AD7" w:rsidRPr="00C054C7" w:rsidRDefault="00365AD7" w:rsidP="0020678C">
      <w:pPr>
        <w:pStyle w:val="NormalnyWeb"/>
        <w:tabs>
          <w:tab w:val="left" w:pos="426"/>
          <w:tab w:val="right" w:pos="8789"/>
        </w:tabs>
        <w:spacing w:before="120" w:beforeAutospacing="0" w:after="0" w:afterAutospacing="0" w:line="360" w:lineRule="auto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1.2.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1833BF" w:rsidRPr="00C054C7">
        <w:rPr>
          <w:rFonts w:ascii="Arial" w:hAnsi="Arial" w:cs="Arial"/>
          <w:b/>
          <w:bCs/>
          <w:sz w:val="20"/>
          <w:szCs w:val="20"/>
        </w:rPr>
        <w:t>Zakres stosowania</w:t>
      </w:r>
      <w:r w:rsidRPr="00C054C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463A5" w:rsidRPr="00C054C7">
        <w:rPr>
          <w:rFonts w:ascii="Arial" w:hAnsi="Arial" w:cs="Arial"/>
          <w:b/>
          <w:sz w:val="20"/>
          <w:szCs w:val="20"/>
        </w:rPr>
        <w:t>SSTWiORB</w:t>
      </w:r>
      <w:proofErr w:type="spellEnd"/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3</w:t>
      </w:r>
    </w:p>
    <w:p w14:paraId="34424A22" w14:textId="7A97D3A0" w:rsidR="00365AD7" w:rsidRPr="00C054C7" w:rsidRDefault="00365AD7" w:rsidP="0020678C">
      <w:pPr>
        <w:pStyle w:val="NormalnyWeb"/>
        <w:tabs>
          <w:tab w:val="left" w:pos="426"/>
          <w:tab w:val="right" w:pos="8789"/>
        </w:tabs>
        <w:spacing w:before="120" w:beforeAutospacing="0" w:after="0" w:afterAutospacing="0" w:line="360" w:lineRule="auto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1.3.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Pr="00C054C7">
        <w:rPr>
          <w:rFonts w:ascii="Arial" w:hAnsi="Arial" w:cs="Arial"/>
          <w:b/>
          <w:bCs/>
          <w:sz w:val="20"/>
          <w:szCs w:val="20"/>
        </w:rPr>
        <w:t xml:space="preserve">Zakres robót objętych </w:t>
      </w:r>
      <w:proofErr w:type="spellStart"/>
      <w:r w:rsidR="002463A5" w:rsidRPr="00C054C7">
        <w:rPr>
          <w:rFonts w:ascii="Arial" w:hAnsi="Arial" w:cs="Arial"/>
          <w:b/>
          <w:sz w:val="20"/>
          <w:szCs w:val="20"/>
        </w:rPr>
        <w:t>SSTWiORB</w:t>
      </w:r>
      <w:proofErr w:type="spellEnd"/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3</w:t>
      </w:r>
    </w:p>
    <w:p w14:paraId="6E22B7B7" w14:textId="39C263B6" w:rsidR="00365AD7" w:rsidRPr="00C054C7" w:rsidRDefault="00365AD7" w:rsidP="0020678C">
      <w:pPr>
        <w:pStyle w:val="NormalnyWeb"/>
        <w:tabs>
          <w:tab w:val="left" w:pos="426"/>
          <w:tab w:val="right" w:pos="8789"/>
        </w:tabs>
        <w:spacing w:before="120" w:beforeAutospacing="0" w:after="0" w:afterAutospacing="0" w:line="360" w:lineRule="auto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1.4.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Pr="00C054C7">
        <w:rPr>
          <w:rFonts w:ascii="Arial" w:hAnsi="Arial" w:cs="Arial"/>
          <w:b/>
          <w:bCs/>
          <w:sz w:val="20"/>
          <w:szCs w:val="20"/>
        </w:rPr>
        <w:t>Podstawowe określenia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3</w:t>
      </w:r>
    </w:p>
    <w:p w14:paraId="44EEDE9E" w14:textId="7C946B0E" w:rsidR="00365AD7" w:rsidRPr="00C054C7" w:rsidRDefault="00365AD7" w:rsidP="0020678C">
      <w:pPr>
        <w:pStyle w:val="NormalnyWeb"/>
        <w:tabs>
          <w:tab w:val="left" w:pos="709"/>
          <w:tab w:val="right" w:pos="8789"/>
        </w:tabs>
        <w:spacing w:before="120" w:beforeAutospacing="0" w:after="0" w:afterAutospacing="0" w:line="360" w:lineRule="auto"/>
        <w:ind w:left="731" w:hanging="731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2.</w:t>
      </w:r>
      <w:r w:rsidR="000D0979" w:rsidRPr="00C054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054C7">
        <w:rPr>
          <w:rFonts w:ascii="Arial" w:eastAsia="Times New Roman" w:hAnsi="Arial" w:cs="Arial"/>
          <w:b/>
          <w:sz w:val="20"/>
          <w:szCs w:val="20"/>
        </w:rPr>
        <w:t>MATERIAŁY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714A04">
        <w:rPr>
          <w:rFonts w:ascii="Arial" w:eastAsia="Times New Roman" w:hAnsi="Arial" w:cs="Arial"/>
          <w:b/>
          <w:sz w:val="20"/>
          <w:szCs w:val="20"/>
        </w:rPr>
        <w:t>4</w:t>
      </w:r>
    </w:p>
    <w:p w14:paraId="1ADF260C" w14:textId="3F8F3C53" w:rsidR="00365AD7" w:rsidRPr="00C054C7" w:rsidRDefault="00365AD7" w:rsidP="0020678C">
      <w:pPr>
        <w:pStyle w:val="NormalnyWeb"/>
        <w:tabs>
          <w:tab w:val="left" w:pos="709"/>
          <w:tab w:val="right" w:pos="8789"/>
        </w:tabs>
        <w:spacing w:before="120" w:beforeAutospacing="0" w:after="0" w:afterAutospacing="0" w:line="360" w:lineRule="auto"/>
        <w:ind w:left="731" w:hanging="731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3.</w:t>
      </w:r>
      <w:r w:rsidR="000D0979" w:rsidRPr="00C054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054C7">
        <w:rPr>
          <w:rFonts w:ascii="Arial" w:eastAsia="Times New Roman" w:hAnsi="Arial" w:cs="Arial"/>
          <w:b/>
          <w:sz w:val="20"/>
          <w:szCs w:val="20"/>
        </w:rPr>
        <w:t>SPRZĘT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1</w:t>
      </w:r>
      <w:r w:rsidR="00714A04">
        <w:rPr>
          <w:rFonts w:ascii="Arial" w:eastAsia="Times New Roman" w:hAnsi="Arial" w:cs="Arial"/>
          <w:b/>
          <w:sz w:val="20"/>
          <w:szCs w:val="20"/>
        </w:rPr>
        <w:t>3</w:t>
      </w:r>
    </w:p>
    <w:p w14:paraId="7DC35B3E" w14:textId="1D11D8EF" w:rsidR="00365AD7" w:rsidRPr="00C054C7" w:rsidRDefault="00365AD7" w:rsidP="0020678C">
      <w:pPr>
        <w:pStyle w:val="NormalnyWeb"/>
        <w:tabs>
          <w:tab w:val="left" w:pos="709"/>
          <w:tab w:val="right" w:pos="8789"/>
        </w:tabs>
        <w:spacing w:before="120" w:beforeAutospacing="0" w:after="0" w:afterAutospacing="0" w:line="360" w:lineRule="auto"/>
        <w:ind w:left="731" w:hanging="731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4.</w:t>
      </w:r>
      <w:r w:rsidR="000D0979" w:rsidRPr="00C054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054C7">
        <w:rPr>
          <w:rFonts w:ascii="Arial" w:eastAsia="Times New Roman" w:hAnsi="Arial" w:cs="Arial"/>
          <w:b/>
          <w:sz w:val="20"/>
          <w:szCs w:val="20"/>
        </w:rPr>
        <w:t>TRANSPORT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1</w:t>
      </w:r>
      <w:r w:rsidR="00714A04">
        <w:rPr>
          <w:rFonts w:ascii="Arial" w:eastAsia="Times New Roman" w:hAnsi="Arial" w:cs="Arial"/>
          <w:b/>
          <w:sz w:val="20"/>
          <w:szCs w:val="20"/>
        </w:rPr>
        <w:t>6</w:t>
      </w:r>
    </w:p>
    <w:p w14:paraId="4A906544" w14:textId="583AD717" w:rsidR="00365AD7" w:rsidRPr="00C054C7" w:rsidRDefault="00365AD7" w:rsidP="0020678C">
      <w:pPr>
        <w:pStyle w:val="NormalnyWeb"/>
        <w:tabs>
          <w:tab w:val="left" w:pos="709"/>
          <w:tab w:val="right" w:pos="8789"/>
        </w:tabs>
        <w:spacing w:before="120" w:beforeAutospacing="0" w:after="0" w:afterAutospacing="0" w:line="360" w:lineRule="auto"/>
        <w:ind w:left="731" w:hanging="731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5.</w:t>
      </w:r>
      <w:r w:rsidR="000D0979" w:rsidRPr="00C054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054C7">
        <w:rPr>
          <w:rFonts w:ascii="Arial" w:eastAsia="Times New Roman" w:hAnsi="Arial" w:cs="Arial"/>
          <w:b/>
          <w:sz w:val="20"/>
          <w:szCs w:val="20"/>
        </w:rPr>
        <w:t>WYKONANIE ROBÓT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1</w:t>
      </w:r>
      <w:r w:rsidR="00714A04">
        <w:rPr>
          <w:rFonts w:ascii="Arial" w:eastAsia="Times New Roman" w:hAnsi="Arial" w:cs="Arial"/>
          <w:b/>
          <w:sz w:val="20"/>
          <w:szCs w:val="20"/>
        </w:rPr>
        <w:t>6</w:t>
      </w:r>
    </w:p>
    <w:p w14:paraId="2089B267" w14:textId="5BD3A76D" w:rsidR="00365AD7" w:rsidRPr="00C054C7" w:rsidRDefault="00365AD7" w:rsidP="0020678C">
      <w:pPr>
        <w:pStyle w:val="NormalnyWeb"/>
        <w:tabs>
          <w:tab w:val="left" w:pos="709"/>
          <w:tab w:val="right" w:pos="8789"/>
        </w:tabs>
        <w:spacing w:before="120" w:beforeAutospacing="0" w:after="0" w:afterAutospacing="0" w:line="360" w:lineRule="auto"/>
        <w:ind w:left="731" w:hanging="731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6.</w:t>
      </w:r>
      <w:r w:rsidR="000D0979" w:rsidRPr="00C054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054C7">
        <w:rPr>
          <w:rFonts w:ascii="Arial" w:eastAsia="Times New Roman" w:hAnsi="Arial" w:cs="Arial"/>
          <w:b/>
          <w:sz w:val="20"/>
          <w:szCs w:val="20"/>
        </w:rPr>
        <w:t>KONTROLA JAKOŚCI ROBÓT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2</w:t>
      </w:r>
      <w:r w:rsidR="00714A04">
        <w:rPr>
          <w:rFonts w:ascii="Arial" w:eastAsia="Times New Roman" w:hAnsi="Arial" w:cs="Arial"/>
          <w:b/>
          <w:sz w:val="20"/>
          <w:szCs w:val="20"/>
        </w:rPr>
        <w:t>1</w:t>
      </w:r>
    </w:p>
    <w:p w14:paraId="5D8DE4F2" w14:textId="63DEB480" w:rsidR="00365AD7" w:rsidRPr="00C054C7" w:rsidRDefault="00365AD7" w:rsidP="0020678C">
      <w:pPr>
        <w:pStyle w:val="NormalnyWeb"/>
        <w:tabs>
          <w:tab w:val="left" w:pos="709"/>
          <w:tab w:val="right" w:pos="8789"/>
        </w:tabs>
        <w:spacing w:before="120" w:beforeAutospacing="0" w:after="0" w:afterAutospacing="0" w:line="360" w:lineRule="auto"/>
        <w:ind w:left="731" w:hanging="731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7.</w:t>
      </w:r>
      <w:r w:rsidR="000D0979" w:rsidRPr="00C054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054C7">
        <w:rPr>
          <w:rFonts w:ascii="Arial" w:eastAsia="Times New Roman" w:hAnsi="Arial" w:cs="Arial"/>
          <w:b/>
          <w:sz w:val="20"/>
          <w:szCs w:val="20"/>
        </w:rPr>
        <w:t>OBMIAR ROBÓT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2</w:t>
      </w:r>
      <w:r w:rsidR="00714A04">
        <w:rPr>
          <w:rFonts w:ascii="Arial" w:eastAsia="Times New Roman" w:hAnsi="Arial" w:cs="Arial"/>
          <w:b/>
          <w:sz w:val="20"/>
          <w:szCs w:val="20"/>
        </w:rPr>
        <w:t>2</w:t>
      </w:r>
    </w:p>
    <w:p w14:paraId="2794F55A" w14:textId="5159C8A3" w:rsidR="00365AD7" w:rsidRPr="00C054C7" w:rsidRDefault="00365AD7" w:rsidP="0020678C">
      <w:pPr>
        <w:pStyle w:val="NormalnyWeb"/>
        <w:tabs>
          <w:tab w:val="left" w:pos="709"/>
          <w:tab w:val="right" w:pos="8789"/>
        </w:tabs>
        <w:spacing w:before="120" w:beforeAutospacing="0" w:after="0" w:afterAutospacing="0" w:line="360" w:lineRule="auto"/>
        <w:ind w:left="731" w:hanging="731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8.</w:t>
      </w:r>
      <w:r w:rsidR="000D0979" w:rsidRPr="00C054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054C7">
        <w:rPr>
          <w:rFonts w:ascii="Arial" w:eastAsia="Times New Roman" w:hAnsi="Arial" w:cs="Arial"/>
          <w:b/>
          <w:sz w:val="20"/>
          <w:szCs w:val="20"/>
        </w:rPr>
        <w:t>ODBIÓR ROBÓT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2</w:t>
      </w:r>
      <w:r w:rsidR="00714A04">
        <w:rPr>
          <w:rFonts w:ascii="Arial" w:eastAsia="Times New Roman" w:hAnsi="Arial" w:cs="Arial"/>
          <w:b/>
          <w:sz w:val="20"/>
          <w:szCs w:val="20"/>
        </w:rPr>
        <w:t>2</w:t>
      </w:r>
    </w:p>
    <w:p w14:paraId="18954495" w14:textId="0432F018" w:rsidR="00365AD7" w:rsidRPr="00C054C7" w:rsidRDefault="00365AD7" w:rsidP="0020678C">
      <w:pPr>
        <w:pStyle w:val="NormalnyWeb"/>
        <w:tabs>
          <w:tab w:val="left" w:pos="709"/>
          <w:tab w:val="right" w:pos="8789"/>
        </w:tabs>
        <w:spacing w:before="120" w:beforeAutospacing="0" w:after="0" w:afterAutospacing="0" w:line="360" w:lineRule="auto"/>
        <w:ind w:left="731" w:hanging="731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9.</w:t>
      </w:r>
      <w:r w:rsidR="000D0979" w:rsidRPr="00C054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1833BF" w:rsidRPr="00C054C7">
        <w:rPr>
          <w:rFonts w:ascii="Arial" w:eastAsia="Times New Roman" w:hAnsi="Arial" w:cs="Arial"/>
          <w:b/>
          <w:sz w:val="20"/>
          <w:szCs w:val="20"/>
        </w:rPr>
        <w:t>PODSTAWA</w:t>
      </w:r>
      <w:r w:rsidRPr="00C054C7">
        <w:rPr>
          <w:rFonts w:ascii="Arial" w:eastAsia="Times New Roman" w:hAnsi="Arial" w:cs="Arial"/>
          <w:b/>
          <w:sz w:val="20"/>
          <w:szCs w:val="20"/>
        </w:rPr>
        <w:t xml:space="preserve"> PŁATNOŚCI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2</w:t>
      </w:r>
      <w:r w:rsidR="00714A04">
        <w:rPr>
          <w:rFonts w:ascii="Arial" w:eastAsia="Times New Roman" w:hAnsi="Arial" w:cs="Arial"/>
          <w:b/>
          <w:sz w:val="20"/>
          <w:szCs w:val="20"/>
        </w:rPr>
        <w:t>3</w:t>
      </w:r>
    </w:p>
    <w:p w14:paraId="3174B529" w14:textId="18708ADD" w:rsidR="00737C10" w:rsidRPr="00C054C7" w:rsidRDefault="00365AD7" w:rsidP="0020678C">
      <w:pPr>
        <w:pStyle w:val="NormalnyWeb"/>
        <w:tabs>
          <w:tab w:val="left" w:pos="709"/>
          <w:tab w:val="right" w:pos="8789"/>
        </w:tabs>
        <w:spacing w:before="120" w:beforeAutospacing="0" w:after="0" w:afterAutospacing="0" w:line="360" w:lineRule="auto"/>
        <w:ind w:left="731" w:hanging="731"/>
        <w:rPr>
          <w:rFonts w:ascii="Arial" w:eastAsia="Times New Roman" w:hAnsi="Arial" w:cs="Arial"/>
          <w:b/>
          <w:sz w:val="20"/>
          <w:szCs w:val="20"/>
        </w:rPr>
      </w:pPr>
      <w:r w:rsidRPr="00C054C7">
        <w:rPr>
          <w:rFonts w:ascii="Arial" w:eastAsia="Times New Roman" w:hAnsi="Arial" w:cs="Arial"/>
          <w:b/>
          <w:sz w:val="20"/>
          <w:szCs w:val="20"/>
        </w:rPr>
        <w:t>10.</w:t>
      </w:r>
      <w:r w:rsidR="000D0979" w:rsidRPr="00C054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054C7">
        <w:rPr>
          <w:rFonts w:ascii="Arial" w:eastAsia="Times New Roman" w:hAnsi="Arial" w:cs="Arial"/>
          <w:b/>
          <w:sz w:val="20"/>
          <w:szCs w:val="20"/>
        </w:rPr>
        <w:t>PRZEPISY ZWIĄZANE</w:t>
      </w:r>
      <w:r w:rsidRPr="00C054C7">
        <w:rPr>
          <w:rFonts w:ascii="Arial" w:eastAsia="Times New Roman" w:hAnsi="Arial" w:cs="Arial"/>
          <w:b/>
          <w:sz w:val="20"/>
          <w:szCs w:val="20"/>
        </w:rPr>
        <w:tab/>
      </w:r>
      <w:r w:rsidR="00C054C7">
        <w:rPr>
          <w:rFonts w:ascii="Arial" w:eastAsia="Times New Roman" w:hAnsi="Arial" w:cs="Arial"/>
          <w:b/>
          <w:sz w:val="20"/>
          <w:szCs w:val="20"/>
        </w:rPr>
        <w:t>2</w:t>
      </w:r>
      <w:r w:rsidR="00714A04">
        <w:rPr>
          <w:rFonts w:ascii="Arial" w:eastAsia="Times New Roman" w:hAnsi="Arial" w:cs="Arial"/>
          <w:b/>
          <w:sz w:val="20"/>
          <w:szCs w:val="20"/>
        </w:rPr>
        <w:t>3</w:t>
      </w:r>
    </w:p>
    <w:p w14:paraId="6556C61A" w14:textId="77777777" w:rsidR="00737C10" w:rsidRPr="00C054C7" w:rsidRDefault="00737C10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4CFAB5FA" w14:textId="77777777" w:rsidR="00737C10" w:rsidRPr="00C054C7" w:rsidRDefault="00737C10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49240C30" w14:textId="77777777" w:rsidR="00737C10" w:rsidRPr="00C054C7" w:rsidRDefault="00737C10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06F47B83" w14:textId="77777777" w:rsidR="00737C10" w:rsidRPr="00C054C7" w:rsidRDefault="00737C10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6C32FD8B" w14:textId="77777777" w:rsidR="00737C10" w:rsidRPr="00C054C7" w:rsidRDefault="00737C10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7B35BD18" w14:textId="77777777" w:rsidR="00737C10" w:rsidRPr="00C054C7" w:rsidRDefault="00737C10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57A44ECF" w14:textId="77777777" w:rsidR="00737C10" w:rsidRPr="00C054C7" w:rsidRDefault="00737C10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5570363C" w14:textId="77777777" w:rsidR="00737C10" w:rsidRPr="00C054C7" w:rsidRDefault="00737C10" w:rsidP="0020678C">
      <w:pPr>
        <w:spacing w:line="360" w:lineRule="auto"/>
        <w:rPr>
          <w:rFonts w:ascii="Arial" w:hAnsi="Arial" w:cs="Arial"/>
          <w:sz w:val="36"/>
          <w:szCs w:val="36"/>
        </w:rPr>
      </w:pPr>
    </w:p>
    <w:p w14:paraId="4CDD903C" w14:textId="77777777" w:rsidR="00E12CB3" w:rsidRPr="00C054C7" w:rsidRDefault="008A55DD" w:rsidP="0020678C">
      <w:pPr>
        <w:pStyle w:val="Nagwek1"/>
        <w:keepLines/>
        <w:spacing w:after="100" w:line="360" w:lineRule="auto"/>
        <w:ind w:left="206" w:hanging="221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lastRenderedPageBreak/>
        <w:t xml:space="preserve">1. </w:t>
      </w:r>
      <w:r w:rsidR="00E12CB3" w:rsidRPr="00C054C7">
        <w:rPr>
          <w:rFonts w:eastAsia="Arial"/>
          <w:bCs w:val="0"/>
          <w:color w:val="000000"/>
          <w:sz w:val="20"/>
          <w:szCs w:val="22"/>
        </w:rPr>
        <w:t>W</w:t>
      </w:r>
      <w:r w:rsidR="000D0979" w:rsidRPr="00C054C7">
        <w:rPr>
          <w:rFonts w:eastAsia="Arial"/>
          <w:bCs w:val="0"/>
          <w:color w:val="000000"/>
          <w:sz w:val="20"/>
          <w:szCs w:val="22"/>
        </w:rPr>
        <w:t>STĘP</w:t>
      </w:r>
    </w:p>
    <w:p w14:paraId="6AF331F9" w14:textId="77777777" w:rsidR="00E12CB3" w:rsidRPr="00C054C7" w:rsidRDefault="00E12CB3" w:rsidP="00504A48">
      <w:pPr>
        <w:pStyle w:val="Akapitzlist"/>
        <w:numPr>
          <w:ilvl w:val="1"/>
          <w:numId w:val="5"/>
        </w:numPr>
        <w:spacing w:after="4" w:line="360" w:lineRule="auto"/>
        <w:ind w:right="6"/>
        <w:jc w:val="both"/>
        <w:rPr>
          <w:rFonts w:ascii="Arial" w:eastAsia="Arial" w:hAnsi="Arial" w:cs="Arial"/>
          <w:b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 xml:space="preserve">Przedmiot </w:t>
      </w:r>
      <w:proofErr w:type="spellStart"/>
      <w:r w:rsidR="002463A5" w:rsidRPr="00C054C7">
        <w:rPr>
          <w:rFonts w:ascii="Arial" w:eastAsia="Arial" w:hAnsi="Arial" w:cs="Arial"/>
          <w:b/>
          <w:color w:val="000000"/>
          <w:sz w:val="20"/>
          <w:lang w:eastAsia="pl-PL"/>
        </w:rPr>
        <w:t>SSTWiORB</w:t>
      </w:r>
      <w:proofErr w:type="spellEnd"/>
    </w:p>
    <w:p w14:paraId="7A6095C3" w14:textId="50584A80" w:rsidR="0019141B" w:rsidRPr="00C054C7" w:rsidRDefault="00933E6A" w:rsidP="003A7C4D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color w:val="000000"/>
          <w:sz w:val="20"/>
          <w:lang w:eastAsia="pl-PL"/>
        </w:rPr>
        <w:t>Przedmiotem niniejszej Szczegółowej Specyfikacji Technicznych Wykonania i Odbioru Robót Budowlanych (</w:t>
      </w:r>
      <w:proofErr w:type="spellStart"/>
      <w:r w:rsidRPr="00C054C7">
        <w:rPr>
          <w:rFonts w:ascii="Arial" w:eastAsia="Arial" w:hAnsi="Arial" w:cs="Arial"/>
          <w:color w:val="000000"/>
          <w:sz w:val="20"/>
          <w:lang w:eastAsia="pl-PL"/>
        </w:rPr>
        <w:t>SSTWiORB</w:t>
      </w:r>
      <w:proofErr w:type="spellEnd"/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) są wymagania dotyczące wykonania i odbioru robót związanych z wykonaniem </w:t>
      </w:r>
      <w:r w:rsidR="00A3381C" w:rsidRPr="00C054C7">
        <w:rPr>
          <w:rFonts w:ascii="Arial" w:eastAsia="Arial" w:hAnsi="Arial" w:cs="Arial"/>
          <w:color w:val="000000"/>
          <w:sz w:val="20"/>
          <w:lang w:eastAsia="pl-PL"/>
        </w:rPr>
        <w:t>nawierzchni torowej</w:t>
      </w:r>
      <w:r w:rsidR="00607FC8">
        <w:rPr>
          <w:rFonts w:ascii="Arial" w:eastAsia="Arial" w:hAnsi="Arial" w:cs="Arial"/>
          <w:color w:val="000000"/>
          <w:sz w:val="20"/>
          <w:lang w:eastAsia="pl-PL"/>
        </w:rPr>
        <w:t xml:space="preserve"> i podtorza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dla</w:t>
      </w:r>
      <w:r w:rsidR="00396787"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zadania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</w:t>
      </w:r>
      <w:r w:rsidR="00396787"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p.n.: </w:t>
      </w:r>
      <w:r w:rsidR="00396787" w:rsidRPr="00C054C7">
        <w:rPr>
          <w:rFonts w:eastAsia="Calibri" w:cs="Calibri"/>
        </w:rPr>
        <w:t>„</w:t>
      </w:r>
      <w:r w:rsidR="00D42A34">
        <w:rPr>
          <w:rFonts w:eastAsia="Calibri" w:cs="Calibri"/>
        </w:rPr>
        <w:t>Budowa budynku warsztatowego z niezbędną infrastrukturą i rozbiórkami budynków Nr 1, Nr 5, Nr 8</w:t>
      </w:r>
      <w:r w:rsidR="00396787" w:rsidRPr="00C054C7">
        <w:rPr>
          <w:rFonts w:eastAsia="Calibri" w:cs="Calibri"/>
        </w:rPr>
        <w:t>”</w:t>
      </w:r>
      <w:r w:rsidR="00607FC8">
        <w:rPr>
          <w:rFonts w:eastAsia="Calibri" w:cs="Calibri"/>
        </w:rPr>
        <w:t>.</w:t>
      </w:r>
    </w:p>
    <w:p w14:paraId="746DCFF7" w14:textId="77777777" w:rsidR="003A7C4D" w:rsidRPr="00C054C7" w:rsidRDefault="003A7C4D" w:rsidP="003A7C4D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665E58B1" w14:textId="77777777" w:rsidR="00880288" w:rsidRPr="00C054C7" w:rsidRDefault="00880288" w:rsidP="00504A48">
      <w:pPr>
        <w:pStyle w:val="Akapitzlist"/>
        <w:numPr>
          <w:ilvl w:val="1"/>
          <w:numId w:val="5"/>
        </w:numPr>
        <w:spacing w:after="4" w:line="360" w:lineRule="auto"/>
        <w:ind w:right="6"/>
        <w:jc w:val="both"/>
        <w:rPr>
          <w:rFonts w:ascii="Arial" w:eastAsia="Arial" w:hAnsi="Arial" w:cs="Arial"/>
          <w:b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 xml:space="preserve">Zakres stosowania </w:t>
      </w:r>
      <w:proofErr w:type="spellStart"/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>SSTWiORB</w:t>
      </w:r>
      <w:proofErr w:type="spellEnd"/>
    </w:p>
    <w:p w14:paraId="4C7D6C12" w14:textId="77777777" w:rsidR="00880288" w:rsidRPr="00C054C7" w:rsidRDefault="00880288" w:rsidP="0020678C">
      <w:pPr>
        <w:spacing w:before="120" w:after="0" w:line="360" w:lineRule="auto"/>
        <w:ind w:left="731"/>
        <w:jc w:val="both"/>
        <w:rPr>
          <w:rFonts w:ascii="Arial" w:hAnsi="Arial" w:cs="Arial"/>
          <w:b/>
          <w:sz w:val="20"/>
          <w:szCs w:val="20"/>
        </w:rPr>
      </w:pPr>
    </w:p>
    <w:p w14:paraId="02A7CC5A" w14:textId="1A684B15" w:rsidR="00880288" w:rsidRPr="00C054C7" w:rsidRDefault="00880288" w:rsidP="0020678C">
      <w:pPr>
        <w:spacing w:after="4" w:line="360" w:lineRule="auto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proofErr w:type="spellStart"/>
      <w:r w:rsidRPr="00C054C7">
        <w:rPr>
          <w:rFonts w:ascii="Arial" w:eastAsia="Arial" w:hAnsi="Arial" w:cs="Arial"/>
          <w:color w:val="000000"/>
          <w:sz w:val="20"/>
          <w:lang w:eastAsia="pl-PL"/>
        </w:rPr>
        <w:t>SSTWiORB</w:t>
      </w:r>
      <w:proofErr w:type="spellEnd"/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jest stosowan</w:t>
      </w:r>
      <w:r w:rsidR="00607FC8">
        <w:rPr>
          <w:rFonts w:ascii="Arial" w:eastAsia="Arial" w:hAnsi="Arial" w:cs="Arial"/>
          <w:color w:val="000000"/>
          <w:sz w:val="20"/>
          <w:lang w:eastAsia="pl-PL"/>
        </w:rPr>
        <w:t>y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jako dokument kontraktowy przy realizacji robót wymienionych w pkt. 1.1.</w:t>
      </w:r>
    </w:p>
    <w:p w14:paraId="7A575C0D" w14:textId="77777777" w:rsidR="0019141B" w:rsidRPr="00C054C7" w:rsidRDefault="0019141B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736A3F" w14:textId="77777777" w:rsidR="00E12CB3" w:rsidRPr="00C054C7" w:rsidRDefault="00E12CB3" w:rsidP="00504A48">
      <w:pPr>
        <w:pStyle w:val="Akapitzlist"/>
        <w:numPr>
          <w:ilvl w:val="1"/>
          <w:numId w:val="5"/>
        </w:numPr>
        <w:spacing w:after="4" w:line="360" w:lineRule="auto"/>
        <w:ind w:right="6"/>
        <w:jc w:val="both"/>
        <w:rPr>
          <w:rFonts w:ascii="Arial" w:eastAsia="Arial" w:hAnsi="Arial" w:cs="Arial"/>
          <w:b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 xml:space="preserve">Zakres robót objętych </w:t>
      </w:r>
      <w:proofErr w:type="spellStart"/>
      <w:r w:rsidR="002463A5" w:rsidRPr="00C054C7">
        <w:rPr>
          <w:rFonts w:ascii="Arial" w:eastAsia="Arial" w:hAnsi="Arial" w:cs="Arial"/>
          <w:b/>
          <w:color w:val="000000"/>
          <w:sz w:val="20"/>
          <w:lang w:eastAsia="pl-PL"/>
        </w:rPr>
        <w:t>SSTWiORB</w:t>
      </w:r>
      <w:proofErr w:type="spellEnd"/>
    </w:p>
    <w:p w14:paraId="5ABF9F51" w14:textId="49ADBF9E" w:rsidR="00E12CB3" w:rsidRPr="00C054C7" w:rsidRDefault="00E12CB3" w:rsidP="0020678C">
      <w:pPr>
        <w:pStyle w:val="TEKST1Tre"/>
        <w:spacing w:line="360" w:lineRule="auto"/>
      </w:pPr>
      <w:r w:rsidRPr="00C054C7">
        <w:t xml:space="preserve">Ustalenia niniejszej </w:t>
      </w:r>
      <w:proofErr w:type="spellStart"/>
      <w:r w:rsidR="00B86C77" w:rsidRPr="00C054C7">
        <w:t>SSTWiORB</w:t>
      </w:r>
      <w:proofErr w:type="spellEnd"/>
      <w:r w:rsidR="003E30B2" w:rsidRPr="00C054C7">
        <w:t xml:space="preserve">  </w:t>
      </w:r>
      <w:r w:rsidR="00B86C77" w:rsidRPr="00C054C7">
        <w:t>d</w:t>
      </w:r>
      <w:r w:rsidRPr="00C054C7">
        <w:t>otyczą zasad prowadzenia robót rozbiórkowych oraz montażowych nawierzchni kolejowej</w:t>
      </w:r>
      <w:r w:rsidR="00607FC8">
        <w:t xml:space="preserve"> i podtorza</w:t>
      </w:r>
      <w:r w:rsidR="00B86C77" w:rsidRPr="00C054C7">
        <w:t xml:space="preserve"> </w:t>
      </w:r>
      <w:r w:rsidR="00B86C77" w:rsidRPr="00C054C7">
        <w:rPr>
          <w:color w:val="000000" w:themeColor="text1"/>
        </w:rPr>
        <w:t>zgodnie z Dokumentacją Projektową</w:t>
      </w:r>
      <w:r w:rsidRPr="00C054C7">
        <w:rPr>
          <w:color w:val="000000" w:themeColor="text1"/>
        </w:rPr>
        <w:t xml:space="preserve">. </w:t>
      </w:r>
    </w:p>
    <w:p w14:paraId="044FDB9E" w14:textId="77777777" w:rsidR="0019141B" w:rsidRPr="00C054C7" w:rsidRDefault="0019141B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06A8F32D" w14:textId="77777777" w:rsidR="00E12CB3" w:rsidRPr="00C054C7" w:rsidRDefault="00E12CB3" w:rsidP="00504A48">
      <w:pPr>
        <w:pStyle w:val="Akapitzlist"/>
        <w:numPr>
          <w:ilvl w:val="1"/>
          <w:numId w:val="5"/>
        </w:numPr>
        <w:spacing w:after="4" w:line="360" w:lineRule="auto"/>
        <w:ind w:right="6"/>
        <w:jc w:val="both"/>
        <w:rPr>
          <w:rFonts w:ascii="Arial" w:eastAsia="Arial" w:hAnsi="Arial" w:cs="Arial"/>
          <w:b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 xml:space="preserve">Podstawowe określenia. </w:t>
      </w:r>
    </w:p>
    <w:p w14:paraId="1A85B05C" w14:textId="77777777" w:rsidR="00B86C77" w:rsidRPr="00C054C7" w:rsidRDefault="00B86C77" w:rsidP="0020678C">
      <w:pPr>
        <w:pStyle w:val="Akapitzlist"/>
        <w:spacing w:after="4" w:line="360" w:lineRule="auto"/>
        <w:ind w:left="390" w:right="6"/>
        <w:jc w:val="both"/>
        <w:rPr>
          <w:rFonts w:ascii="Arial" w:eastAsia="Arial" w:hAnsi="Arial" w:cs="Arial"/>
          <w:b/>
          <w:color w:val="000000"/>
          <w:sz w:val="20"/>
          <w:lang w:eastAsia="pl-PL"/>
        </w:rPr>
      </w:pPr>
    </w:p>
    <w:p w14:paraId="15CB76F1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>Linia kolejowa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– tory kolejowe wraz z zajętymi pod nie gruntami oraz przyległy pas gruntu, a także budynki, budowle i urządzenia przeznaczone do prowadzenia ruchu kolejowego wraz z zajętymi pod nie gruntami.</w:t>
      </w:r>
    </w:p>
    <w:p w14:paraId="399EB3E6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>Tor kolejowy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– dwa toki szynowe ułożone w ustalonej odległości stanowiące podstawowy układ nośny nawierzchni kolejowej, których układ geometryczny przystosowany jest do bezpiecznego ruchu pojazdów kolejowych z  prędkościami i naciskami określonymi parametrami </w:t>
      </w:r>
      <w:proofErr w:type="spellStart"/>
      <w:r w:rsidRPr="00C054C7">
        <w:rPr>
          <w:rFonts w:ascii="Arial" w:eastAsia="Arial" w:hAnsi="Arial" w:cs="Arial"/>
          <w:color w:val="000000"/>
          <w:sz w:val="20"/>
          <w:lang w:eastAsia="pl-PL"/>
        </w:rPr>
        <w:t>techniczno</w:t>
      </w:r>
      <w:proofErr w:type="spellEnd"/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- eksploatacyjnymi. Tor z szynami normatywnej długości połączonymi łubkami lub z szynami zgrzewanymi (spawanymi)  o długościach większych od normatywnych ale mniejszych od 180 m jest torem klasycznym, zaś tor z szynami zgrzewanymi (spawanymi) o długościach 180 m i większych jest torem bezstykowym,</w:t>
      </w:r>
    </w:p>
    <w:p w14:paraId="186848D0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>Nawierzchnia kolejowa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- konstrukcja przystosowana do przenoszenia na grunt obciążeń stałych </w:t>
      </w:r>
      <w:r w:rsidR="00BA7430" w:rsidRPr="00C054C7">
        <w:rPr>
          <w:rFonts w:ascii="Arial" w:eastAsia="Arial" w:hAnsi="Arial" w:cs="Arial"/>
          <w:color w:val="000000"/>
          <w:sz w:val="20"/>
          <w:lang w:eastAsia="pl-PL"/>
        </w:rPr>
        <w:br/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>i ruchomych związanych z ruchem pojazdów kolejowych, składającą się z toru lub rozjazdu, po którym poruszają się pojazdy kolejowe, elementów podporowych, elementów przytwierdzających i łączących (złączek) oraz podsypki.</w:t>
      </w:r>
    </w:p>
    <w:p w14:paraId="73BE0743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>Niweleta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- wysokościowe i geometryczne rozwinięcie na płaszczyźnie pionowego przekroju w osi linii kolejowej, drogi, obiektu mostowego itp. </w:t>
      </w:r>
    </w:p>
    <w:p w14:paraId="5C297BEA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>Obiekty inżynieryjne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- mosty, wiadukty, przepusty, itp. </w:t>
      </w:r>
    </w:p>
    <w:p w14:paraId="3E83B379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 xml:space="preserve">Podłoże </w:t>
      </w:r>
      <w:proofErr w:type="spellStart"/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>geologiczno</w:t>
      </w:r>
      <w:proofErr w:type="spellEnd"/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- gruntowe - warstwa lub zespół warstw, które powstały w sposób naturalny lub pod wpływem różnych procesów geologicznych. </w:t>
      </w:r>
    </w:p>
    <w:p w14:paraId="5D88FF46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lastRenderedPageBreak/>
        <w:t>Podtorze kolejowe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- kolejowa budowla geotechniczna wykonana jako nasyp lub przekop wraz </w:t>
      </w:r>
      <w:r w:rsidR="00BA7430" w:rsidRPr="00C054C7">
        <w:rPr>
          <w:rFonts w:ascii="Arial" w:eastAsia="Arial" w:hAnsi="Arial" w:cs="Arial"/>
          <w:color w:val="000000"/>
          <w:sz w:val="20"/>
          <w:lang w:eastAsia="pl-PL"/>
        </w:rPr>
        <w:br/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z urządzeniami ją zabezpieczającymi, ochraniającymi i odwadniającymi podlegająca oddziaływaniom eksploatacyjnym, wpływom klimatycznym oraz wpływom podłoża gruntowego zalegającego bezpośrednio pod podtorzem i w najbliższym jego otoczeniu wg Id-3. </w:t>
      </w:r>
    </w:p>
    <w:p w14:paraId="6BB603DB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Skrajnia budowli - zarys figury płaskiej, stanowiący podstawę do określania wolnej przestrzeni dla ruchu pojazdów kolejowych, na zewnątrz której powinny znajdować się wszelkie budowle, urządzenia </w:t>
      </w:r>
      <w:r w:rsidR="00BA7430" w:rsidRPr="00C054C7">
        <w:rPr>
          <w:rFonts w:ascii="Arial" w:eastAsia="Arial" w:hAnsi="Arial" w:cs="Arial"/>
          <w:color w:val="000000"/>
          <w:sz w:val="20"/>
          <w:lang w:eastAsia="pl-PL"/>
        </w:rPr>
        <w:br/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>i przedmioty położone przy torze, z wyjątkiem urządzeń przeznaczonych do</w:t>
      </w:r>
      <w:r w:rsidRPr="00C054C7">
        <w:rPr>
          <w:rFonts w:ascii="Arial" w:hAnsi="Arial" w:cs="Arial"/>
          <w:sz w:val="20"/>
          <w:szCs w:val="20"/>
        </w:rPr>
        <w:t xml:space="preserve"> bezpośredniego współdziałania z torem, jak na  przykład  hamulce  torowe  w  stanie  roboczym  i przewody jezdne.</w:t>
      </w:r>
    </w:p>
    <w:p w14:paraId="40BEEA2F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>Skrajnia taboru -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linia graniczna, której nie powinna przekraczać żadna część pojazdu stojącego </w:t>
      </w:r>
      <w:r w:rsidR="00BA7430" w:rsidRPr="00C054C7">
        <w:rPr>
          <w:rFonts w:ascii="Arial" w:eastAsia="Arial" w:hAnsi="Arial" w:cs="Arial"/>
          <w:color w:val="000000"/>
          <w:sz w:val="20"/>
          <w:lang w:eastAsia="pl-PL"/>
        </w:rPr>
        <w:br/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w położeniu środkowym na torze prostym. </w:t>
      </w:r>
    </w:p>
    <w:p w14:paraId="772AF034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>Specyfikacje Techniczne Wykonania i Odbioru Robót Budowlanych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- jest to zbiór wymagań technicznych związanych z realizacją obiektów, kontrolą i odbiorem poszczególnych elementów robót. </w:t>
      </w:r>
    </w:p>
    <w:p w14:paraId="454DE0A5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 xml:space="preserve">Torowisko 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- powierzchnia kontaktowa między nawierzchnią kolejową a podtorzem o odpowiednim profilu łącznie z ławami torowiska. </w:t>
      </w:r>
    </w:p>
    <w:p w14:paraId="57AFE731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  <w:r w:rsidRPr="00C054C7">
        <w:rPr>
          <w:rFonts w:ascii="Arial" w:eastAsia="Arial" w:hAnsi="Arial" w:cs="Arial"/>
          <w:b/>
          <w:color w:val="000000"/>
          <w:sz w:val="20"/>
          <w:lang w:eastAsia="pl-PL"/>
        </w:rPr>
        <w:t>Warstwa ochronna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 xml:space="preserve"> - warstwa lub układ warstw gruntu o odpowiednim uziarnieniu, nośności, wodoprzepuszczalności i mrozoodporności.</w:t>
      </w:r>
    </w:p>
    <w:p w14:paraId="1245270F" w14:textId="77777777" w:rsidR="00FB2ED2" w:rsidRPr="00C054C7" w:rsidRDefault="00FB2ED2" w:rsidP="0020678C">
      <w:pPr>
        <w:pStyle w:val="Akapitzlist"/>
        <w:spacing w:before="120" w:after="0"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1F81F47" w14:textId="77777777" w:rsidR="00E12CB3" w:rsidRPr="00C054C7" w:rsidRDefault="000D0979" w:rsidP="00504A48">
      <w:pPr>
        <w:pStyle w:val="Nagwek1"/>
        <w:keepLines/>
        <w:numPr>
          <w:ilvl w:val="0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MATERIAŁY</w:t>
      </w:r>
    </w:p>
    <w:p w14:paraId="00CFC217" w14:textId="13E3A8D2" w:rsidR="0083659A" w:rsidRPr="00C054C7" w:rsidRDefault="0083659A" w:rsidP="00504A48">
      <w:pPr>
        <w:pStyle w:val="Akapitzlist"/>
        <w:numPr>
          <w:ilvl w:val="1"/>
          <w:numId w:val="5"/>
        </w:numPr>
        <w:tabs>
          <w:tab w:val="num" w:pos="1440"/>
        </w:tabs>
        <w:spacing w:before="60" w:after="60" w:line="360" w:lineRule="auto"/>
        <w:jc w:val="both"/>
        <w:rPr>
          <w:rFonts w:ascii="Arial" w:hAnsi="Arial" w:cs="Arial"/>
          <w:b/>
          <w:sz w:val="20"/>
          <w:szCs w:val="20"/>
          <w:lang w:val="x-none" w:eastAsia="x-none"/>
        </w:rPr>
      </w:pPr>
      <w:r w:rsidRPr="00C054C7">
        <w:rPr>
          <w:rFonts w:ascii="Arial" w:hAnsi="Arial" w:cs="Arial"/>
          <w:b/>
          <w:sz w:val="20"/>
          <w:szCs w:val="20"/>
          <w:lang w:val="x-none" w:eastAsia="x-none"/>
        </w:rPr>
        <w:t>Dopuszczenia stosowania materiałów</w:t>
      </w:r>
    </w:p>
    <w:p w14:paraId="3D55A0A8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Przy wykonywaniu robót należy, zgodnie z Ustawą wymienioną w punkcie 10, stosować wyroby budowlane, które zostały dopuszczone do obrotu i powszechnego lub jednostkowego stosowania w budownictwie. </w:t>
      </w:r>
    </w:p>
    <w:p w14:paraId="19011EA2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Wyrobami dopuszczonymi do obrotu i powszechnego stosowania w budownictwie są wyroby właściwie oznaczone:</w:t>
      </w:r>
    </w:p>
    <w:p w14:paraId="5B00E45F" w14:textId="77777777" w:rsidR="0083659A" w:rsidRPr="0083659A" w:rsidRDefault="0083659A" w:rsidP="00504A48">
      <w:pPr>
        <w:keepLines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zgodnie z Ustawą o wyrobach budowlanych (z dnia 16 kwietnia 2004 r. z </w:t>
      </w:r>
      <w:proofErr w:type="spellStart"/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póź</w:t>
      </w:r>
      <w:proofErr w:type="spellEnd"/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. zmian.) oznaczone  znakiem  CE  (zgodnie  z  Rozporządzenie  Parlamentu  Europejskiego i  Rady  (UE)  NR  305/2011),  dla  których  zgodnie  z odrębnymi  przepisami  dokonano oceny zgodności ze zharmonizowaną normą europejską wprowadzoną do zbioru Polskich Norm (PN-EN), z europejską aprobatą  techniczną  (EOAT), z europejską oceną techniczną  (EOT)  lub  krajową  specyfikacją  techniczną  państwa  członkowskiego  UE  uznaną  przez  Komisję Europejską za zgodną z wymaganiami podstawowymi, albo</w:t>
      </w:r>
    </w:p>
    <w:p w14:paraId="4C460134" w14:textId="77777777" w:rsidR="0083659A" w:rsidRPr="0083659A" w:rsidRDefault="0083659A" w:rsidP="00504A48">
      <w:pPr>
        <w:keepLines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umieszczony w określonym przez Komisję Europejską wykazie wyrobów mających niewielkie znaczenie dla zdrowia i bezpieczeństwa, dla których producent wydał deklarację zgodności z uznanymi regułami sztuki budowlanej, albo </w:t>
      </w:r>
    </w:p>
    <w:p w14:paraId="34A908EC" w14:textId="77777777" w:rsidR="0083659A" w:rsidRPr="0083659A" w:rsidRDefault="0083659A" w:rsidP="00504A48">
      <w:pPr>
        <w:keepLines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bCs/>
          <w:sz w:val="20"/>
          <w:szCs w:val="20"/>
          <w:lang w:val="x-none" w:eastAsia="x-none"/>
        </w:rPr>
        <w:t>oznakowany</w:t>
      </w: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, z zastrzeżeniem ust. 2, art. 5 ustawy o wyrobach budowlanych (z dnia 16 kwietnia 2004 r. z </w:t>
      </w:r>
      <w:proofErr w:type="spellStart"/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póź</w:t>
      </w:r>
      <w:proofErr w:type="spellEnd"/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. zmian.), </w:t>
      </w:r>
      <w:r w:rsidRPr="0083659A">
        <w:rPr>
          <w:rFonts w:ascii="Arial" w:eastAsia="Calibri" w:hAnsi="Arial" w:cs="Arial"/>
          <w:bCs/>
          <w:sz w:val="20"/>
          <w:szCs w:val="20"/>
          <w:lang w:val="x-none" w:eastAsia="x-none"/>
        </w:rPr>
        <w:t>znakiem budowlanym</w:t>
      </w: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, którego wzór określa załącznik nr 1 do tej ustawy (znak B).</w:t>
      </w:r>
    </w:p>
    <w:p w14:paraId="53C82830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lastRenderedPageBreak/>
        <w:t xml:space="preserve">Dokumentem potwierdzającym zgodność wyrobu z europejskimi normami, aprobatami lub ocenami technicznymi, a więc upoważniającym do znaku CE, jest Deklaracja właściwości użytkowych, wystawiona przez producenta po dokonaniu odpowiedniej procedury Weryfikacji stałości właściwości użytkowych. </w:t>
      </w:r>
    </w:p>
    <w:p w14:paraId="40BAAD34" w14:textId="6A314123" w:rsidR="0083659A" w:rsidRPr="00C054C7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Wykonawca może wbudować równoważny wyrób budowlany do wyrobu wskazanego w Dokumentacji Projektowej zgodnie z Dyrektywą 2004/18/WE Parlamentu Europejskiego i Rady z dnia 31 marca 2004 r. w sprawie koordynacji procedur udzielania zamówień publicznych na roboty budowlane, dostawy i usługi oraz Regulaminem PKP PLK S.A. dot. udzielania „podprogowych” zamówień sektorowych, finansowanych z udziałem środków publicznych, w tym pochodzących z budżetu UE – Zał. do uchwały nr 15/2011 Zarządu PKP Polskie Linie Kolejowe S.A. z dnia 08.02.2011 r.</w:t>
      </w:r>
    </w:p>
    <w:p w14:paraId="7E9CD5C5" w14:textId="77777777" w:rsidR="00976E86" w:rsidRPr="0083659A" w:rsidRDefault="00976E86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</w:p>
    <w:p w14:paraId="798E7DB8" w14:textId="77777777" w:rsidR="00BE02FD" w:rsidRPr="00C054C7" w:rsidRDefault="00BE02FD" w:rsidP="00504A48">
      <w:pPr>
        <w:pStyle w:val="Akapitzlist"/>
        <w:numPr>
          <w:ilvl w:val="0"/>
          <w:numId w:val="7"/>
        </w:numPr>
        <w:spacing w:before="60" w:after="60" w:line="360" w:lineRule="auto"/>
        <w:contextualSpacing w:val="0"/>
        <w:jc w:val="both"/>
        <w:rPr>
          <w:rFonts w:ascii="Arial" w:hAnsi="Arial" w:cs="Arial"/>
          <w:b/>
          <w:vanish/>
          <w:sz w:val="18"/>
          <w:szCs w:val="18"/>
          <w:lang w:val="x-none" w:eastAsia="x-none"/>
        </w:rPr>
      </w:pPr>
    </w:p>
    <w:p w14:paraId="66599800" w14:textId="77777777" w:rsidR="00BE02FD" w:rsidRPr="00C054C7" w:rsidRDefault="00BE02FD" w:rsidP="00504A48">
      <w:pPr>
        <w:pStyle w:val="Akapitzlist"/>
        <w:numPr>
          <w:ilvl w:val="0"/>
          <w:numId w:val="7"/>
        </w:numPr>
        <w:spacing w:before="60" w:after="60" w:line="360" w:lineRule="auto"/>
        <w:contextualSpacing w:val="0"/>
        <w:jc w:val="both"/>
        <w:rPr>
          <w:rFonts w:ascii="Arial" w:hAnsi="Arial" w:cs="Arial"/>
          <w:b/>
          <w:vanish/>
          <w:sz w:val="18"/>
          <w:szCs w:val="18"/>
          <w:lang w:val="x-none" w:eastAsia="x-none"/>
        </w:rPr>
      </w:pPr>
    </w:p>
    <w:p w14:paraId="54936FB8" w14:textId="5C49CBE6" w:rsidR="0083659A" w:rsidRPr="00C054C7" w:rsidRDefault="0083659A" w:rsidP="00504A48">
      <w:pPr>
        <w:pStyle w:val="SSTnag3"/>
        <w:numPr>
          <w:ilvl w:val="1"/>
          <w:numId w:val="5"/>
        </w:numPr>
        <w:spacing w:line="360" w:lineRule="auto"/>
      </w:pPr>
      <w:r w:rsidRPr="00C054C7">
        <w:t>Źródła uzyskania materiałów</w:t>
      </w:r>
    </w:p>
    <w:p w14:paraId="3731B8CA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Co najmniej trzy tygodnie przed zaplanowanym wykorzystaniem jakichkolwiek materiałów przeznaczonych do robót Wykonawca przedstawi szczegółowe informacje dotyczące proponowanego źródła wytwarzania, zamawiania lub wydobywania tych materiałów i odpowiednie świadectwa badań laboratoryjnych oraz, jeśli to konieczne próbki do zatwierdzenia przez Inżyniera.</w:t>
      </w:r>
    </w:p>
    <w:p w14:paraId="098AFA26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Zatwierdzenie pewnych materiałów z danego źródła nie oznacza automatycznie, że wszelkie materiały z tego źródła uzyskają zatwierdzenie.</w:t>
      </w:r>
    </w:p>
    <w:p w14:paraId="33AB3256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Wykonawca zobowiązany jest do prowadzenia badań w celu udokumentowania, że materiały uzyskane z dopuszczonego źródła w sposób ciągły spełniają wymagania Specyfikacji Technicznych w czasie postępu robót.</w:t>
      </w:r>
    </w:p>
    <w:p w14:paraId="49B6DF5D" w14:textId="77777777" w:rsidR="0083659A" w:rsidRPr="0083659A" w:rsidRDefault="0083659A" w:rsidP="00C054C7">
      <w:pPr>
        <w:keepLines/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</w:p>
    <w:p w14:paraId="07A3CFA0" w14:textId="77777777" w:rsidR="0083659A" w:rsidRPr="00C054C7" w:rsidRDefault="0083659A" w:rsidP="00504A48">
      <w:pPr>
        <w:pStyle w:val="SSTnag3"/>
        <w:numPr>
          <w:ilvl w:val="1"/>
          <w:numId w:val="5"/>
        </w:numPr>
        <w:spacing w:line="360" w:lineRule="auto"/>
      </w:pPr>
      <w:r w:rsidRPr="00C054C7">
        <w:t>Pozyskiwanie materiałów miejscowych</w:t>
      </w:r>
    </w:p>
    <w:p w14:paraId="3260E2A0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Wykonawca odpowiada za uzyskanie pozwoleń od właścicieli i odnośnych władz na pozyskanie materiałów z jakichkolwiek źródeł miejscowych włączając w to źródła wskazane przez Zamawiającego i jest zobowiązany dostarczyć Inżynierowi wymagane dokumenty przed rozpoczęciem eksploatacji źródła.</w:t>
      </w:r>
    </w:p>
    <w:p w14:paraId="49E2E220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Wykonawca przedstawi dokumentację zawierającą raporty z badań terenowych i laboratoryjnych oraz proponowaną przez siebie metodę wydobycia i selekcji do zatwierdzenia Inżynierowi.</w:t>
      </w:r>
    </w:p>
    <w:p w14:paraId="2009C2D7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Wykonawca poniesie odpowiedzialność za spełnienie wymagań ilościowych i jakościowych materiałów z jakiegokolwiek źródła.</w:t>
      </w:r>
    </w:p>
    <w:p w14:paraId="31846415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Wykonawca poniesie wszelkie koszty, a w tym: opłaty, wynagrodzenia i wszelkie koszty związane z dostarczeniem materiałów do robót.</w:t>
      </w:r>
    </w:p>
    <w:p w14:paraId="3F005963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Humus i nadkład czasowo zdjęte z terenu wykopów, ukopów i miejsc pozyskania piasku i żwiru będą formowane w hałdy i wykorzystywane przy zasypce i przywracaniu stanu terenu po zakończeniu robót.</w:t>
      </w:r>
    </w:p>
    <w:p w14:paraId="0B720A0D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lastRenderedPageBreak/>
        <w:t xml:space="preserve">Wszystkie odpowiednie materiały pozyskane z wykopów na terenie budowy lub innych miejsc wskazanych w kontrakcie będą wykorzystane do robót lub odwiezione na odkład odpowiednio do wymagań kontraktu lub wskazań Inżyniera. Z wyjątkiem uzyskania na to pisemnej zgody Inżyniera, Wykonawca </w:t>
      </w:r>
      <w:r w:rsidRPr="0083659A">
        <w:rPr>
          <w:rFonts w:ascii="Arial" w:eastAsia="Calibri" w:hAnsi="Arial" w:cs="Arial"/>
          <w:sz w:val="20"/>
          <w:szCs w:val="20"/>
          <w:lang w:eastAsia="x-none"/>
        </w:rPr>
        <w:t xml:space="preserve">zobowiązany jest nie </w:t>
      </w: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prowadzić żadnych wykopów w obrębie terenu budowy poza tymi, które zostały wyszczególnione w kontrakcie.</w:t>
      </w:r>
    </w:p>
    <w:p w14:paraId="30F85B75" w14:textId="1198B0EC" w:rsidR="0083659A" w:rsidRPr="00C054C7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Eksploatacja źródeł materiałów </w:t>
      </w:r>
      <w:r w:rsidRPr="0083659A">
        <w:rPr>
          <w:rFonts w:ascii="Arial" w:eastAsia="Calibri" w:hAnsi="Arial" w:cs="Arial"/>
          <w:sz w:val="20"/>
          <w:szCs w:val="20"/>
          <w:lang w:eastAsia="x-none"/>
        </w:rPr>
        <w:t>winna być</w:t>
      </w: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 zgodna z wszelkimi regulacjami prawnymi obowiązującymi na danym obszarze.</w:t>
      </w:r>
    </w:p>
    <w:p w14:paraId="29C806E8" w14:textId="77777777" w:rsidR="00976E86" w:rsidRPr="0083659A" w:rsidRDefault="00976E86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</w:p>
    <w:p w14:paraId="42D95CF6" w14:textId="67E3C0B4" w:rsidR="0083659A" w:rsidRPr="00C054C7" w:rsidRDefault="0083659A" w:rsidP="00504A48">
      <w:pPr>
        <w:pStyle w:val="Akapitzlist"/>
        <w:numPr>
          <w:ilvl w:val="1"/>
          <w:numId w:val="5"/>
        </w:numPr>
        <w:tabs>
          <w:tab w:val="num" w:pos="2810"/>
        </w:tabs>
        <w:spacing w:before="60" w:after="60" w:line="360" w:lineRule="auto"/>
        <w:jc w:val="both"/>
        <w:rPr>
          <w:rFonts w:ascii="Arial" w:eastAsia="Calibri" w:hAnsi="Arial" w:cs="Arial"/>
          <w:b/>
          <w:sz w:val="20"/>
          <w:szCs w:val="20"/>
          <w:lang w:val="x-none" w:eastAsia="x-none"/>
        </w:rPr>
      </w:pPr>
      <w:r w:rsidRPr="00C054C7">
        <w:rPr>
          <w:rFonts w:ascii="Arial" w:eastAsia="Calibri" w:hAnsi="Arial" w:cs="Arial"/>
          <w:b/>
          <w:sz w:val="20"/>
          <w:szCs w:val="20"/>
          <w:lang w:val="x-none" w:eastAsia="x-none"/>
        </w:rPr>
        <w:t xml:space="preserve">Inspekcja wytwórni materiałów </w:t>
      </w:r>
    </w:p>
    <w:p w14:paraId="27D031D2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Wytwórnie materiałów mogą być okresowo kontrolowane przez Inżyniera w celu sprawdzenia zgodności stosowanych metod produkcyjnych z wymaganiami. Próbki materiałów mogą być pobierane w celu sprawdzenia ich właściwości. Wyniki tych kontroli będą podstawą akceptacji określonej partii materiałów pod względem jakości.</w:t>
      </w:r>
    </w:p>
    <w:p w14:paraId="791400B4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W przypadku, gdy Inżynier będzie przeprowadzał inspekcję w wytwórni będą zachowane następujące warunki:</w:t>
      </w:r>
    </w:p>
    <w:p w14:paraId="0F6BFB2B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Inżynier </w:t>
      </w:r>
      <w:r w:rsidRPr="0083659A">
        <w:rPr>
          <w:rFonts w:ascii="Arial" w:eastAsia="Calibri" w:hAnsi="Arial" w:cs="Arial"/>
          <w:sz w:val="20"/>
          <w:szCs w:val="20"/>
          <w:lang w:eastAsia="x-none"/>
        </w:rPr>
        <w:t>powinien mieć</w:t>
      </w: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 zapewnioną współpracę i pomoc Wykonawcy oraz producenta materiałów w czasie prowadzenia inspekcji,</w:t>
      </w:r>
    </w:p>
    <w:p w14:paraId="3C8F6B2D" w14:textId="79BDBC75" w:rsidR="0083659A" w:rsidRPr="00C054C7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Inżynier </w:t>
      </w:r>
      <w:r w:rsidRPr="0083659A">
        <w:rPr>
          <w:rFonts w:ascii="Arial" w:eastAsia="Calibri" w:hAnsi="Arial" w:cs="Arial"/>
          <w:sz w:val="20"/>
          <w:szCs w:val="20"/>
          <w:lang w:eastAsia="x-none"/>
        </w:rPr>
        <w:t>powinien mieć</w:t>
      </w: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 miał wolny dostęp, w dowolnym czasie, do tych części wytwórni, gdzie odbywa się produkcja materiałów przeznaczonych do realizacji kontraktu.</w:t>
      </w:r>
    </w:p>
    <w:p w14:paraId="7EF3CDF6" w14:textId="77777777" w:rsidR="00976E86" w:rsidRPr="0083659A" w:rsidRDefault="00976E86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</w:p>
    <w:p w14:paraId="650F6CEB" w14:textId="68B971C9" w:rsidR="0083659A" w:rsidRPr="00C054C7" w:rsidRDefault="0083659A" w:rsidP="00504A48">
      <w:pPr>
        <w:pStyle w:val="Akapitzlist"/>
        <w:numPr>
          <w:ilvl w:val="1"/>
          <w:numId w:val="5"/>
        </w:numPr>
        <w:tabs>
          <w:tab w:val="num" w:pos="2810"/>
        </w:tabs>
        <w:spacing w:before="60" w:after="60" w:line="360" w:lineRule="auto"/>
        <w:jc w:val="both"/>
        <w:rPr>
          <w:rFonts w:ascii="Arial" w:eastAsia="Calibri" w:hAnsi="Arial" w:cs="Arial"/>
          <w:b/>
          <w:sz w:val="20"/>
          <w:szCs w:val="20"/>
          <w:lang w:val="x-none" w:eastAsia="x-none"/>
        </w:rPr>
      </w:pPr>
      <w:r w:rsidRPr="00C054C7">
        <w:rPr>
          <w:rFonts w:ascii="Arial" w:eastAsia="Calibri" w:hAnsi="Arial" w:cs="Arial"/>
          <w:b/>
          <w:sz w:val="20"/>
          <w:szCs w:val="20"/>
          <w:lang w:val="x-none" w:eastAsia="x-none"/>
        </w:rPr>
        <w:t>Materiały nie odpowiadające wymaganiom</w:t>
      </w:r>
    </w:p>
    <w:p w14:paraId="1BD26FD4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Materiały nie odpowiadające wymaganiom zostaną przez Wykonawcę wywiezione z terenu budowy. Jeżeli Inżynier zezwoli na użycie tych materiałów do innych robót, niż te do których zostały zakupione, należy je złożyć w miejscu wskazanym przez Inżyniera. </w:t>
      </w:r>
    </w:p>
    <w:p w14:paraId="7318E68A" w14:textId="316AFD46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Każdy rodzaj robót, w którym znajdują się nie zbadane i nie zaakceptowane materiały, Wykonawca wykonuje na własne ryzyko, licząc się z  nie przyjęciem i nie</w:t>
      </w:r>
      <w:r w:rsidR="005A38FE">
        <w:rPr>
          <w:rFonts w:ascii="Arial" w:eastAsia="Calibri" w:hAnsi="Arial" w:cs="Arial"/>
          <w:sz w:val="20"/>
          <w:szCs w:val="20"/>
          <w:lang w:eastAsia="x-none"/>
        </w:rPr>
        <w:t xml:space="preserve"> </w:t>
      </w: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zapłaceniem.</w:t>
      </w:r>
    </w:p>
    <w:p w14:paraId="1D5123C3" w14:textId="7998294C" w:rsidR="0083659A" w:rsidRPr="00C054C7" w:rsidRDefault="0083659A" w:rsidP="00504A48">
      <w:pPr>
        <w:pStyle w:val="Akapitzlist"/>
        <w:numPr>
          <w:ilvl w:val="1"/>
          <w:numId w:val="5"/>
        </w:numPr>
        <w:tabs>
          <w:tab w:val="num" w:pos="2810"/>
        </w:tabs>
        <w:spacing w:before="60" w:after="60" w:line="360" w:lineRule="auto"/>
        <w:jc w:val="both"/>
        <w:rPr>
          <w:rFonts w:ascii="Arial" w:eastAsia="Calibri" w:hAnsi="Arial" w:cs="Arial"/>
          <w:b/>
          <w:sz w:val="20"/>
          <w:szCs w:val="20"/>
          <w:lang w:val="x-none" w:eastAsia="x-none"/>
        </w:rPr>
      </w:pPr>
      <w:r w:rsidRPr="00C054C7">
        <w:rPr>
          <w:rFonts w:ascii="Arial" w:eastAsia="Calibri" w:hAnsi="Arial" w:cs="Arial"/>
          <w:b/>
          <w:sz w:val="20"/>
          <w:szCs w:val="20"/>
          <w:lang w:val="x-none" w:eastAsia="x-none"/>
        </w:rPr>
        <w:t>Przechowywanie i składowanie materiałów</w:t>
      </w:r>
    </w:p>
    <w:p w14:paraId="4CD5AB68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Wykonawca zapewni, aby tymczasowo składowane materiały do czasu, gdy będą one potrzebne do robót były zabezpieczone przed zanieczyszczeniami, zachowały swoją jakość i właściwość do robót i były dostępne do kontroli Inżyniera.</w:t>
      </w:r>
    </w:p>
    <w:p w14:paraId="3C1D9E22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Miejsca czasowego składowania będą zlokalizowane w obrębie terenu budowy w miejscach uzgodnionych z Inżynierem lub poza terenem budowy w miejscach zorganizowanych przez Wykonawcę.</w:t>
      </w:r>
    </w:p>
    <w:p w14:paraId="574840A9" w14:textId="706CC306" w:rsidR="0083659A" w:rsidRPr="00C054C7" w:rsidRDefault="0083659A" w:rsidP="00504A48">
      <w:pPr>
        <w:pStyle w:val="Akapitzlist"/>
        <w:numPr>
          <w:ilvl w:val="1"/>
          <w:numId w:val="5"/>
        </w:numPr>
        <w:tabs>
          <w:tab w:val="num" w:pos="2810"/>
        </w:tabs>
        <w:spacing w:before="60" w:after="60" w:line="360" w:lineRule="auto"/>
        <w:jc w:val="both"/>
        <w:rPr>
          <w:rFonts w:ascii="Arial" w:eastAsia="Calibri" w:hAnsi="Arial" w:cs="Arial"/>
          <w:b/>
          <w:sz w:val="20"/>
          <w:szCs w:val="20"/>
          <w:lang w:val="x-none" w:eastAsia="x-none"/>
        </w:rPr>
      </w:pPr>
      <w:r w:rsidRPr="00C054C7">
        <w:rPr>
          <w:rFonts w:ascii="Arial" w:eastAsia="Calibri" w:hAnsi="Arial" w:cs="Arial"/>
          <w:b/>
          <w:sz w:val="20"/>
          <w:szCs w:val="20"/>
          <w:lang w:val="x-none" w:eastAsia="x-none"/>
        </w:rPr>
        <w:t>Wariantowe stosowanie materiałów</w:t>
      </w:r>
    </w:p>
    <w:p w14:paraId="09E58A16" w14:textId="77777777" w:rsidR="0083659A" w:rsidRPr="0083659A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Jeżeli dokumentacja projektowa lub </w:t>
      </w:r>
      <w:proofErr w:type="spellStart"/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>STWiORB</w:t>
      </w:r>
      <w:proofErr w:type="spellEnd"/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t xml:space="preserve"> przewidują możliwość wariantowego zastosowania materiału w wykonywanych robotach, Wykonawca powiadomi Inżyniera o swoim zamiarze, co najmniej 2 tygodnie przed użyciem materiału albo w okresie dłuższym, jeżeli to będzie wymagane dla badań przeprowadzanych przez Inżyniera. </w:t>
      </w:r>
    </w:p>
    <w:p w14:paraId="45EF16AE" w14:textId="469F7F29" w:rsidR="0083659A" w:rsidRPr="00C054C7" w:rsidRDefault="0083659A" w:rsidP="00C054C7">
      <w:pPr>
        <w:keepLine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83659A">
        <w:rPr>
          <w:rFonts w:ascii="Arial" w:eastAsia="Calibri" w:hAnsi="Arial" w:cs="Arial"/>
          <w:sz w:val="20"/>
          <w:szCs w:val="20"/>
          <w:lang w:val="x-none" w:eastAsia="x-none"/>
        </w:rPr>
        <w:lastRenderedPageBreak/>
        <w:t>Zaakceptowany materiał nie może być zmieniany bez zgody Inżyniera.</w:t>
      </w:r>
    </w:p>
    <w:p w14:paraId="6FDE2DCB" w14:textId="77777777" w:rsidR="00BE02FD" w:rsidRPr="0083659A" w:rsidRDefault="00BE02FD" w:rsidP="0083659A">
      <w:pPr>
        <w:keepLines/>
        <w:spacing w:after="0" w:line="264" w:lineRule="auto"/>
        <w:ind w:firstLine="709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</w:p>
    <w:p w14:paraId="391BB3E2" w14:textId="77777777" w:rsidR="00E12CB3" w:rsidRPr="00C054C7" w:rsidRDefault="00E12CB3" w:rsidP="00504A48">
      <w:pPr>
        <w:pStyle w:val="Nagwek1"/>
        <w:keepLines/>
        <w:numPr>
          <w:ilvl w:val="1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Materiały z rozbiórek</w:t>
      </w:r>
      <w:r w:rsidR="00DA2C59" w:rsidRPr="00C054C7">
        <w:rPr>
          <w:rFonts w:eastAsia="Arial"/>
          <w:bCs w:val="0"/>
          <w:color w:val="000000"/>
          <w:sz w:val="20"/>
          <w:szCs w:val="22"/>
        </w:rPr>
        <w:t>.</w:t>
      </w:r>
    </w:p>
    <w:p w14:paraId="3FC1662A" w14:textId="77777777" w:rsidR="00B86C77" w:rsidRPr="00C054C7" w:rsidRDefault="00B86C77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7979357E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Materiały odzyskane z rozbiórek, nadające się do ponownego użycia winny być przewiezione do magazynów (placów składowych) poszczególnych użytkowników (właścicieli) wraz z ich wyładowaniem i czynnościami związanymi z klasyfikacją i segregacją (segregacja i klasyfikacja bezpośrednio na placu budowy).Dotyczy to szyn, podkładów, złączek, przymocowania i połączenia szyn, mostownic. </w:t>
      </w:r>
    </w:p>
    <w:p w14:paraId="3A06139E" w14:textId="77777777" w:rsidR="00B86C77" w:rsidRPr="00C054C7" w:rsidRDefault="00B86C77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162B5D28" w14:textId="77777777" w:rsidR="00B86C77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Materiały z </w:t>
      </w:r>
      <w:r w:rsidRPr="00C054C7">
        <w:rPr>
          <w:rFonts w:ascii="Arial" w:eastAsia="Arial" w:hAnsi="Arial" w:cs="Arial"/>
          <w:color w:val="000000"/>
          <w:sz w:val="20"/>
          <w:lang w:eastAsia="pl-PL"/>
        </w:rPr>
        <w:t>demontażu</w:t>
      </w:r>
      <w:r w:rsidRPr="00C054C7">
        <w:rPr>
          <w:rFonts w:ascii="Arial" w:hAnsi="Arial" w:cs="Arial"/>
          <w:sz w:val="20"/>
          <w:szCs w:val="20"/>
        </w:rPr>
        <w:t xml:space="preserve"> należy posegregować zgodnie z uchwałą Nr 47 Zarządu PKP PLK S.A. z dnia 3 marca 2003 r. w sprawie zasad gospodarki materiałami z odzysku oraz Uchwała Nr 177 z dnia 23 czerwca 2003 r. na nadające się do dalszego wykorzystania i nie nadające się do dalszej zabudowy. </w:t>
      </w:r>
    </w:p>
    <w:p w14:paraId="18A18952" w14:textId="77777777" w:rsidR="00B86C77" w:rsidRPr="00C054C7" w:rsidRDefault="00B86C77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081DD4B3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Materiały nie nadające się do dalszej zabudowy należy traktować jako odpady i poddać je w pierwszej kolejności odzyskowi, a jeżeli jest to niemożliwe - procesom unieszkodliwienia. Posiadacz (wytwórca) odpadów, który jest Wykonawcą robót zobowiązany jest do posiadania wymaganych przepisami ochrony środowiska pozwoleń i postępować z odpadami zgodnie z obowiązującymi uregulowaniami ustaw: </w:t>
      </w:r>
    </w:p>
    <w:p w14:paraId="7B759C8F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Rozporządzenie Ministra Środowiska z dnia 21 kwietnia 2006 r., w sprawie listy rodzajów odpadów, które posiadacz odpadów może przekazać osobom fizycznym lub jednostkom organizacyjnym, nie będącym przedsiębiorcami, oraz dopuszczalnych metod ich odzysku. Dz. U. Nr 75 poz. 527 z 2006 r. z późniejszymi zmianami.</w:t>
      </w:r>
    </w:p>
    <w:p w14:paraId="6A04095E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Uchwała Nr 47 Zarządu PKP PLK S.A. z dnia 3 marca 2003 r. w sprawie zasad gospodarki materiałami z odzysku oraz Uchwała Nr 177 z dnia 23 czerwca 2003 r.</w:t>
      </w:r>
    </w:p>
    <w:p w14:paraId="37E838E2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Ustawa z dnia 18 lipca 2001 r., Prawo wodne (tekst jednolity). Dz. U. Nr 239 poz. 2019 z 2005 r. z późniejszymi zmianami.</w:t>
      </w:r>
    </w:p>
    <w:p w14:paraId="62DB18DB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Ustawa z dnia 3 października 2003 r. o zmianie ustawy - Prawo ochrony środowiska oraz niektórych innych ustaw. Dz. U. Nr 190 poz. 1865 z 2003 r. </w:t>
      </w:r>
    </w:p>
    <w:p w14:paraId="0A5572D6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Substancje szczególnie szkodliwe dla środowiska wodnego, których wprowadzanie w ściekach przemysłowych do urządzeń kanalizacyjnych wymaga uzyskania pozwolenia wodnoprawnego Dz. U. 2005.233.1988 z późniejszymi zmianami.</w:t>
      </w:r>
    </w:p>
    <w:p w14:paraId="0B233717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Rozporządzenie Ministra Środowiska z dnia 9 września 2002 r., w sprawie standardów jakości gleby oraz standardów w sprawie jakości ziemi Dz. U. Nr 165 poz. 1359</w:t>
      </w:r>
      <w:r w:rsidR="00B86C77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 xml:space="preserve">Gospodarka odpadami, odzysk, recykling, utylizacja. </w:t>
      </w:r>
    </w:p>
    <w:p w14:paraId="61051B6F" w14:textId="77777777" w:rsidR="00B86C77" w:rsidRPr="00C054C7" w:rsidRDefault="00B86C77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1BFA665D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Materiały nawierzchni odzyskane po demontażu, należy posegregować według ich dalszej użyteczności, zgodnie z Id-1(D-1) - Warunki techniczne utrzymania nawierzchni na liniach kolejowych Załącznik do Uchwały nr 173 Zarządu PKP Polskie Linie Kolejowe S.A. z dnia 18 maja 2005 r., Załącznik Nr 14. </w:t>
      </w:r>
    </w:p>
    <w:p w14:paraId="7035CCFB" w14:textId="77777777" w:rsidR="00B86C77" w:rsidRPr="00C054C7" w:rsidRDefault="00B86C77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5B05B929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lastRenderedPageBreak/>
        <w:t>Tłuczeń nie nadający się do dalszej użyteczności zutylizować zgodnie z przepisami wymienionymi wyżej oraz</w:t>
      </w:r>
      <w:r w:rsidR="00157155" w:rsidRPr="00C054C7">
        <w:rPr>
          <w:rFonts w:ascii="Arial" w:hAnsi="Arial" w:cs="Arial"/>
          <w:sz w:val="20"/>
          <w:szCs w:val="20"/>
        </w:rPr>
        <w:t xml:space="preserve"> z</w:t>
      </w:r>
      <w:r w:rsidRPr="00C054C7">
        <w:rPr>
          <w:rFonts w:ascii="Arial" w:hAnsi="Arial" w:cs="Arial"/>
          <w:sz w:val="20"/>
          <w:szCs w:val="20"/>
        </w:rPr>
        <w:t>:</w:t>
      </w:r>
    </w:p>
    <w:p w14:paraId="059D3D07" w14:textId="5684B8CF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Ustaw</w:t>
      </w:r>
      <w:r w:rsidR="003A7C4D" w:rsidRPr="00C054C7">
        <w:rPr>
          <w:rFonts w:ascii="Arial" w:hAnsi="Arial" w:cs="Arial"/>
          <w:sz w:val="20"/>
          <w:szCs w:val="20"/>
        </w:rPr>
        <w:t>ą</w:t>
      </w:r>
      <w:r w:rsidRPr="00C054C7">
        <w:rPr>
          <w:rFonts w:ascii="Arial" w:hAnsi="Arial" w:cs="Arial"/>
          <w:sz w:val="20"/>
          <w:szCs w:val="20"/>
        </w:rPr>
        <w:t xml:space="preserve"> z dnia 19 grudnia 2002 r. o zmianie ustawy o odpadach oraz niektórych innych ustaw. Dz. U. Nr 7 poz. 78 z 2003 r.</w:t>
      </w:r>
    </w:p>
    <w:p w14:paraId="7C3AF4EE" w14:textId="37693F38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Tymczasow</w:t>
      </w:r>
      <w:r w:rsidR="003A7C4D" w:rsidRPr="00C054C7">
        <w:rPr>
          <w:rFonts w:ascii="Arial" w:hAnsi="Arial" w:cs="Arial"/>
          <w:sz w:val="20"/>
          <w:szCs w:val="20"/>
        </w:rPr>
        <w:t>ymi</w:t>
      </w:r>
      <w:r w:rsidRPr="00C054C7">
        <w:rPr>
          <w:rFonts w:ascii="Arial" w:hAnsi="Arial" w:cs="Arial"/>
          <w:sz w:val="20"/>
          <w:szCs w:val="20"/>
        </w:rPr>
        <w:t xml:space="preserve"> Warunk</w:t>
      </w:r>
      <w:r w:rsidR="003A7C4D" w:rsidRPr="00C054C7">
        <w:rPr>
          <w:rFonts w:ascii="Arial" w:hAnsi="Arial" w:cs="Arial"/>
          <w:sz w:val="20"/>
          <w:szCs w:val="20"/>
        </w:rPr>
        <w:t>am</w:t>
      </w:r>
      <w:r w:rsidRPr="00C054C7">
        <w:rPr>
          <w:rFonts w:ascii="Arial" w:hAnsi="Arial" w:cs="Arial"/>
          <w:sz w:val="20"/>
          <w:szCs w:val="20"/>
        </w:rPr>
        <w:t>i Techniczn</w:t>
      </w:r>
      <w:r w:rsidR="003A7C4D" w:rsidRPr="00C054C7">
        <w:rPr>
          <w:rFonts w:ascii="Arial" w:hAnsi="Arial" w:cs="Arial"/>
          <w:sz w:val="20"/>
          <w:szCs w:val="20"/>
        </w:rPr>
        <w:t>ymi</w:t>
      </w:r>
      <w:r w:rsidRPr="00C054C7">
        <w:rPr>
          <w:rFonts w:ascii="Arial" w:hAnsi="Arial" w:cs="Arial"/>
          <w:sz w:val="20"/>
          <w:szCs w:val="20"/>
        </w:rPr>
        <w:t xml:space="preserve"> Wykonania i Odbioru podsypki tłuczniowej naturalnej i z recyklingu stosowanej w nawierzchni kolejowej. PKP PLK S.A. ILK3b-5100/10/07. 2007r</w:t>
      </w:r>
    </w:p>
    <w:p w14:paraId="7CD341EC" w14:textId="77777777" w:rsidR="00157155" w:rsidRPr="00C054C7" w:rsidRDefault="00157155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4F94F77D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Materiały stalowe nawierzchni odzyskane w czasie demontażu należy dzielić na: </w:t>
      </w:r>
    </w:p>
    <w:p w14:paraId="20E760E3" w14:textId="77777777" w:rsidR="00E12CB3" w:rsidRPr="00C054C7" w:rsidRDefault="008A55DD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zdatne do ponownego użycia do torów bez naprawy i regeneracji,</w:t>
      </w:r>
    </w:p>
    <w:p w14:paraId="677C9C36" w14:textId="77777777" w:rsidR="00E12CB3" w:rsidRPr="00C054C7" w:rsidRDefault="008A55DD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zdatne do torów po przeprowadzeniu naprawy lub regeneracji, </w:t>
      </w:r>
    </w:p>
    <w:p w14:paraId="3281A2DA" w14:textId="77777777" w:rsidR="00E12CB3" w:rsidRPr="00C054C7" w:rsidRDefault="008A55DD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nadających się do celów budowlanych (szyny),</w:t>
      </w:r>
    </w:p>
    <w:p w14:paraId="325159DE" w14:textId="77777777" w:rsidR="00E12CB3" w:rsidRPr="00C054C7" w:rsidRDefault="008A55DD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nadające się na złom hutniczy. </w:t>
      </w:r>
    </w:p>
    <w:p w14:paraId="75F156DD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Materiały wymienione w dwóch pierwszych podpunktach należy zaliczyć do materiałów starych użytecznych. </w:t>
      </w:r>
    </w:p>
    <w:p w14:paraId="469E457C" w14:textId="77777777" w:rsidR="00157155" w:rsidRPr="00C054C7" w:rsidRDefault="00157155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2D916D9A" w14:textId="708342F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Podkłady drewniane należy sklasyfikować w grupach:</w:t>
      </w:r>
    </w:p>
    <w:p w14:paraId="3F268284" w14:textId="76ACE414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- podkłady nadające się do zabudowy w torach po przeprowadzonej naprawie lub regeneracji (stare użyteczne),</w:t>
      </w:r>
    </w:p>
    <w:p w14:paraId="4369C610" w14:textId="61B6D843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bookmarkStart w:id="6" w:name="_Hlk98232502"/>
      <w:r w:rsidRPr="00D61CE8">
        <w:rPr>
          <w:rFonts w:ascii="Arial" w:hAnsi="Arial" w:cs="Arial"/>
          <w:sz w:val="20"/>
          <w:szCs w:val="20"/>
        </w:rPr>
        <w:t xml:space="preserve">- podkłady nadające się do robót budowlanych, </w:t>
      </w:r>
    </w:p>
    <w:bookmarkEnd w:id="6"/>
    <w:p w14:paraId="4BE031EC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- podkłady nie nadające się do żadnych celów (próchno).</w:t>
      </w:r>
    </w:p>
    <w:p w14:paraId="72E809F7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4AD343C3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Podkłady betonowe klasyfikujemy na trzy grupy:</w:t>
      </w:r>
    </w:p>
    <w:p w14:paraId="25DB7392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 xml:space="preserve">- podkłady nadające się do zabudowy w torach po regeneracji (wymianie dybli), </w:t>
      </w:r>
    </w:p>
    <w:p w14:paraId="6EED78CF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- podkłady nadające się do robót budowlanych,</w:t>
      </w:r>
    </w:p>
    <w:p w14:paraId="2740960F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- podkłady nie nadające się do ponownej zabudowy – gruz.</w:t>
      </w:r>
    </w:p>
    <w:p w14:paraId="55B09C70" w14:textId="77777777" w:rsidR="006D206E" w:rsidRPr="00C054C7" w:rsidRDefault="006D206E" w:rsidP="0071554B">
      <w:pPr>
        <w:spacing w:after="4" w:line="360" w:lineRule="auto"/>
        <w:jc w:val="both"/>
        <w:rPr>
          <w:rFonts w:ascii="Arial" w:hAnsi="Arial" w:cs="Arial"/>
          <w:sz w:val="20"/>
          <w:szCs w:val="20"/>
        </w:rPr>
      </w:pPr>
    </w:p>
    <w:p w14:paraId="4BCB5EF0" w14:textId="38A586F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Do grupy podkładów, starych użytecznych zalicza się takie podkłady wyjęte z torów, których jakość - po mniejszej lub większej naprawie i ewentualnym dosyceniu impregnatem - umożliwia dalsze ich użycie.</w:t>
      </w:r>
    </w:p>
    <w:p w14:paraId="5405F753" w14:textId="0C2E637D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Podkłady stare użyteczne nie powinny być zużyte w stopniu przekraczającym granicę:</w:t>
      </w:r>
    </w:p>
    <w:p w14:paraId="03EE18B4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•</w:t>
      </w:r>
      <w:r w:rsidRPr="00D61CE8">
        <w:rPr>
          <w:rFonts w:ascii="Arial" w:hAnsi="Arial" w:cs="Arial"/>
          <w:sz w:val="20"/>
          <w:szCs w:val="20"/>
        </w:rPr>
        <w:tab/>
        <w:t xml:space="preserve">zniszczenie tkanek drzewnych lub zaciosanie nie więcej niż 4 cm, </w:t>
      </w:r>
    </w:p>
    <w:p w14:paraId="603653EE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•</w:t>
      </w:r>
      <w:r w:rsidRPr="00D61CE8">
        <w:rPr>
          <w:rFonts w:ascii="Arial" w:hAnsi="Arial" w:cs="Arial"/>
          <w:sz w:val="20"/>
          <w:szCs w:val="20"/>
        </w:rPr>
        <w:tab/>
        <w:t>nie powinny wykazywać tendencji do pojawiania się rys i pęknięć.</w:t>
      </w:r>
    </w:p>
    <w:p w14:paraId="1F3EC78D" w14:textId="137422E1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Podkłady stare użyteczne</w:t>
      </w:r>
      <w:r w:rsidR="005A38FE">
        <w:rPr>
          <w:rFonts w:ascii="Arial" w:hAnsi="Arial" w:cs="Arial"/>
          <w:sz w:val="20"/>
          <w:szCs w:val="20"/>
        </w:rPr>
        <w:t xml:space="preserve"> </w:t>
      </w:r>
      <w:r w:rsidRPr="00D61CE8">
        <w:rPr>
          <w:rFonts w:ascii="Arial" w:hAnsi="Arial" w:cs="Arial"/>
          <w:sz w:val="20"/>
          <w:szCs w:val="20"/>
        </w:rPr>
        <w:t>dzieli się na kategorie:</w:t>
      </w:r>
    </w:p>
    <w:p w14:paraId="467A29E3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1.</w:t>
      </w:r>
      <w:r w:rsidRPr="00D61CE8">
        <w:rPr>
          <w:rFonts w:ascii="Arial" w:hAnsi="Arial" w:cs="Arial"/>
          <w:sz w:val="20"/>
          <w:szCs w:val="20"/>
        </w:rPr>
        <w:tab/>
        <w:t>kategoria a - znak „x",</w:t>
      </w:r>
    </w:p>
    <w:p w14:paraId="57A5D61C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2.</w:t>
      </w:r>
      <w:r w:rsidRPr="00D61CE8">
        <w:rPr>
          <w:rFonts w:ascii="Arial" w:hAnsi="Arial" w:cs="Arial"/>
          <w:sz w:val="20"/>
          <w:szCs w:val="20"/>
        </w:rPr>
        <w:tab/>
        <w:t>kategoria b - znak III,</w:t>
      </w:r>
    </w:p>
    <w:p w14:paraId="1013D88D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3.</w:t>
      </w:r>
      <w:r w:rsidRPr="00D61CE8">
        <w:rPr>
          <w:rFonts w:ascii="Arial" w:hAnsi="Arial" w:cs="Arial"/>
          <w:sz w:val="20"/>
          <w:szCs w:val="20"/>
        </w:rPr>
        <w:tab/>
        <w:t>budowlane - znak II.</w:t>
      </w:r>
    </w:p>
    <w:p w14:paraId="64674DAC" w14:textId="434CFBED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Do kategorii „a" zalicza się podkłady wszystkich typów nadające się do ponownego użycia po przeprowadzeniu jedynie niewielkich zabiegów, na przykład zaimpregnowaniu i zakołkowaniu otworów po wkrętach, wyrównaniu kołków przez zaciosanie i posmarowanie olejem grzybobójczym miejsc przylegania podkładek.</w:t>
      </w:r>
    </w:p>
    <w:p w14:paraId="6A1B9F04" w14:textId="6AA75E65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lastRenderedPageBreak/>
        <w:t>Do kategorii „b" zalicza się podkłady</w:t>
      </w:r>
      <w:r w:rsidR="005A38FE">
        <w:rPr>
          <w:rFonts w:ascii="Arial" w:hAnsi="Arial" w:cs="Arial"/>
          <w:sz w:val="20"/>
          <w:szCs w:val="20"/>
        </w:rPr>
        <w:t xml:space="preserve">, </w:t>
      </w:r>
      <w:r w:rsidRPr="00D61CE8">
        <w:rPr>
          <w:rFonts w:ascii="Arial" w:hAnsi="Arial" w:cs="Arial"/>
          <w:sz w:val="20"/>
          <w:szCs w:val="20"/>
        </w:rPr>
        <w:t xml:space="preserve">których ponowne użycie wymaga zabiegów o większym zakresie, na przykład: ściosania zniszczonej tkanki drzewnej w miejscach przylegania podkładek, rozwiercania zniszczonych lub wyrobionych otworów do wkrętów, dyblowania otworów kołkami o większej średnicy, naprawy pęknięć przez klamrowanie ich, </w:t>
      </w:r>
      <w:proofErr w:type="spellStart"/>
      <w:r w:rsidRPr="00D61CE8">
        <w:rPr>
          <w:rFonts w:ascii="Arial" w:hAnsi="Arial" w:cs="Arial"/>
          <w:sz w:val="20"/>
          <w:szCs w:val="20"/>
        </w:rPr>
        <w:t>opaskowanie</w:t>
      </w:r>
      <w:proofErr w:type="spellEnd"/>
      <w:r w:rsidRPr="00D61CE8">
        <w:rPr>
          <w:rFonts w:ascii="Arial" w:hAnsi="Arial" w:cs="Arial"/>
          <w:sz w:val="20"/>
          <w:szCs w:val="20"/>
        </w:rPr>
        <w:t xml:space="preserve"> końców i dosycanie.</w:t>
      </w:r>
    </w:p>
    <w:p w14:paraId="40B04CFF" w14:textId="31DD265A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Grubość podkładów starych użytecznych po zaciosaniu pod podkładkami w torach głównych kategorii 0 i 1 nie powinna być mniejsza niż 14 cm, w torach kategorii 2 i 3 - nie mniejsza niż 12 cm, w torach kategorii 4 ¬nie mniejsza niż 10 cm.</w:t>
      </w:r>
    </w:p>
    <w:p w14:paraId="4686A5BB" w14:textId="10C5229A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Podkłady częściowo spróchniałe nienadające się do żadnych celów nie otrzymują żadnego oznaczenia i kwalifikowane są jako odpady.</w:t>
      </w:r>
    </w:p>
    <w:p w14:paraId="3690E1A2" w14:textId="75CD1F8B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Podkłady regenerowane w nasycalni powinny być ocechowane znakami określającymi rok regeneracji, wbijanymi w ich górną powierzchnię.</w:t>
      </w:r>
    </w:p>
    <w:p w14:paraId="6F2CD080" w14:textId="59402123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W celu przedłużenia okresu użyteczności podkładów należy przestrzegać:</w:t>
      </w:r>
    </w:p>
    <w:p w14:paraId="2547B7BC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•</w:t>
      </w:r>
      <w:r w:rsidRPr="00D61CE8">
        <w:rPr>
          <w:rFonts w:ascii="Arial" w:hAnsi="Arial" w:cs="Arial"/>
          <w:sz w:val="20"/>
          <w:szCs w:val="20"/>
        </w:rPr>
        <w:tab/>
        <w:t>właściwego wyładowania i składowania,</w:t>
      </w:r>
    </w:p>
    <w:p w14:paraId="4B607D3D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•</w:t>
      </w:r>
      <w:r w:rsidRPr="00D61CE8">
        <w:rPr>
          <w:rFonts w:ascii="Arial" w:hAnsi="Arial" w:cs="Arial"/>
          <w:sz w:val="20"/>
          <w:szCs w:val="20"/>
        </w:rPr>
        <w:tab/>
        <w:t>właściwego obchodzenia się z nimi w czasie pracy,</w:t>
      </w:r>
    </w:p>
    <w:p w14:paraId="4FB1741C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•</w:t>
      </w:r>
      <w:r w:rsidRPr="00D61CE8">
        <w:rPr>
          <w:rFonts w:ascii="Arial" w:hAnsi="Arial" w:cs="Arial"/>
          <w:sz w:val="20"/>
          <w:szCs w:val="20"/>
        </w:rPr>
        <w:tab/>
        <w:t>właściwego utrzymania torów,</w:t>
      </w:r>
    </w:p>
    <w:p w14:paraId="65C0460A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>•</w:t>
      </w:r>
      <w:r w:rsidRPr="00D61CE8">
        <w:rPr>
          <w:rFonts w:ascii="Arial" w:hAnsi="Arial" w:cs="Arial"/>
          <w:sz w:val="20"/>
          <w:szCs w:val="20"/>
        </w:rPr>
        <w:tab/>
        <w:t>obowiązujących przepisów przeciwpożarowych.</w:t>
      </w:r>
    </w:p>
    <w:p w14:paraId="1C4BCEBE" w14:textId="77777777" w:rsidR="00D61CE8" w:rsidRPr="00D61CE8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4B7E3109" w14:textId="7200B5E4" w:rsidR="00157155" w:rsidRPr="00C054C7" w:rsidRDefault="00D61CE8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D61CE8">
        <w:rPr>
          <w:rFonts w:ascii="Arial" w:hAnsi="Arial" w:cs="Arial"/>
          <w:sz w:val="20"/>
          <w:szCs w:val="20"/>
        </w:rPr>
        <w:t xml:space="preserve">Szczegółowe zasady podziału odzyskanych materiałów nawierzchni oraz sposób postępowania z nimi należy określić komisyjnie przy udziale przedstawicieli Służb PKP. </w:t>
      </w:r>
    </w:p>
    <w:p w14:paraId="08B9D31C" w14:textId="3E05725A" w:rsidR="00157155" w:rsidRPr="00C054C7" w:rsidRDefault="00E12CB3" w:rsidP="00D61CE8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Załadunek materiałów, przewóz do miejsca utylizacji, koszt utylizacji, obciąża Wykonawcę robót. </w:t>
      </w:r>
    </w:p>
    <w:p w14:paraId="5BE47FC2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Tłuczeń </w:t>
      </w:r>
      <w:proofErr w:type="spellStart"/>
      <w:r w:rsidRPr="00C054C7">
        <w:rPr>
          <w:rFonts w:ascii="Arial" w:hAnsi="Arial" w:cs="Arial"/>
          <w:sz w:val="20"/>
          <w:szCs w:val="20"/>
        </w:rPr>
        <w:t>wykorytowany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po d</w:t>
      </w:r>
      <w:r w:rsidR="00FE0E33" w:rsidRPr="00C054C7">
        <w:rPr>
          <w:rFonts w:ascii="Arial" w:hAnsi="Arial" w:cs="Arial"/>
          <w:sz w:val="20"/>
          <w:szCs w:val="20"/>
        </w:rPr>
        <w:t xml:space="preserve">emontażu torów, należy oczyścić, jeśli stopień zanieczyszczeń nie przekracza 30% składu objętościowego oraz zgodnie z Id-1 – Załącznik 14 Tabl.6. </w:t>
      </w:r>
    </w:p>
    <w:p w14:paraId="68062438" w14:textId="77777777" w:rsidR="00157155" w:rsidRPr="00C054C7" w:rsidRDefault="00157155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4EA86404" w14:textId="77777777" w:rsidR="00E12CB3" w:rsidRPr="00C054C7" w:rsidRDefault="00E12CB3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Wykonawca zobowiązany jest do przeprowadzenia badań odzyskanego tłucznia pod kątem jego szkodliwości dla środowiska i po uzyskaniu pozytywnych wyników – </w:t>
      </w:r>
      <w:r w:rsidR="00FE0E33" w:rsidRPr="00C054C7">
        <w:rPr>
          <w:rFonts w:ascii="Arial" w:hAnsi="Arial" w:cs="Arial"/>
          <w:sz w:val="20"/>
          <w:szCs w:val="20"/>
        </w:rPr>
        <w:t xml:space="preserve">wykorzystania na dolną zagęszczoną warstwę w torach głównych zasadniczych, </w:t>
      </w:r>
      <w:r w:rsidRPr="00C054C7">
        <w:rPr>
          <w:rFonts w:ascii="Arial" w:hAnsi="Arial" w:cs="Arial"/>
          <w:sz w:val="20"/>
          <w:szCs w:val="20"/>
        </w:rPr>
        <w:t xml:space="preserve"> w przypadku oceny negatywnej </w:t>
      </w:r>
      <w:r w:rsidR="00DB489F" w:rsidRPr="00C054C7">
        <w:rPr>
          <w:rFonts w:ascii="Arial" w:hAnsi="Arial" w:cs="Arial"/>
          <w:sz w:val="20"/>
          <w:szCs w:val="20"/>
        </w:rPr>
        <w:t>–</w:t>
      </w:r>
      <w:r w:rsidRPr="00C054C7">
        <w:rPr>
          <w:rFonts w:ascii="Arial" w:hAnsi="Arial" w:cs="Arial"/>
          <w:sz w:val="20"/>
          <w:szCs w:val="20"/>
        </w:rPr>
        <w:t xml:space="preserve"> jego utylizacji zgodnie z: </w:t>
      </w:r>
    </w:p>
    <w:p w14:paraId="2D11C7F8" w14:textId="77777777" w:rsidR="00E12CB3" w:rsidRPr="00C054C7" w:rsidRDefault="00DB489F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 - Ustawą</w:t>
      </w:r>
      <w:r w:rsidR="00E12CB3" w:rsidRPr="00C054C7">
        <w:rPr>
          <w:rFonts w:ascii="Arial" w:hAnsi="Arial" w:cs="Arial"/>
          <w:sz w:val="20"/>
          <w:szCs w:val="20"/>
        </w:rPr>
        <w:t xml:space="preserve"> z dnia 27 kwietnia 2001 r. o odpadach (tekst jednolity). Dz. U. z 2007r. Nr 39, poz. 251 z późniejszymi zmianami.</w:t>
      </w:r>
    </w:p>
    <w:p w14:paraId="1E3138C2" w14:textId="77777777" w:rsidR="00E12CB3" w:rsidRPr="00C054C7" w:rsidRDefault="00DB489F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Ustaw</w:t>
      </w:r>
      <w:r w:rsidRPr="00C054C7">
        <w:rPr>
          <w:rFonts w:ascii="Arial" w:hAnsi="Arial" w:cs="Arial"/>
          <w:sz w:val="20"/>
          <w:szCs w:val="20"/>
        </w:rPr>
        <w:t>ą</w:t>
      </w:r>
      <w:r w:rsidR="00E12CB3" w:rsidRPr="00C054C7">
        <w:rPr>
          <w:rFonts w:ascii="Arial" w:hAnsi="Arial" w:cs="Arial"/>
          <w:sz w:val="20"/>
          <w:szCs w:val="20"/>
        </w:rPr>
        <w:t xml:space="preserve"> z dnia 27 lipca 2001 r. o wprowadzeniu ustawy „Prawo ochrony środowiska", ustawy „o odpadach" oraz o zmianie niektórych ustaw. Dz. U. Nr 100 poz. 1085 z 2001r. z późniejszymi zmianami.</w:t>
      </w:r>
    </w:p>
    <w:p w14:paraId="615B1EC6" w14:textId="77777777" w:rsidR="00E12CB3" w:rsidRPr="00C054C7" w:rsidRDefault="00DB489F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Ustaw</w:t>
      </w:r>
      <w:r w:rsidRPr="00C054C7">
        <w:rPr>
          <w:rFonts w:ascii="Arial" w:hAnsi="Arial" w:cs="Arial"/>
          <w:sz w:val="20"/>
          <w:szCs w:val="20"/>
        </w:rPr>
        <w:t>ą</w:t>
      </w:r>
      <w:r w:rsidR="00E12CB3" w:rsidRPr="00C054C7">
        <w:rPr>
          <w:rFonts w:ascii="Arial" w:hAnsi="Arial" w:cs="Arial"/>
          <w:sz w:val="20"/>
          <w:szCs w:val="20"/>
        </w:rPr>
        <w:t xml:space="preserve"> z dnia 19 grudnia 2002 r. o zmianie ustawy o odpadach oraz niektórych innych ustaw. Dz. U. Nr 7 poz. 78 z 2003 r.</w:t>
      </w:r>
    </w:p>
    <w:p w14:paraId="7FB889E3" w14:textId="77777777" w:rsidR="00E12CB3" w:rsidRPr="00C054C7" w:rsidRDefault="00DB489F" w:rsidP="0020678C">
      <w:pPr>
        <w:spacing w:after="4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Rozporządzenie</w:t>
      </w:r>
      <w:r w:rsidRPr="00C054C7">
        <w:rPr>
          <w:rFonts w:ascii="Arial" w:hAnsi="Arial" w:cs="Arial"/>
          <w:sz w:val="20"/>
          <w:szCs w:val="20"/>
        </w:rPr>
        <w:t>m</w:t>
      </w:r>
      <w:r w:rsidR="00E12CB3" w:rsidRPr="00C054C7">
        <w:rPr>
          <w:rFonts w:ascii="Arial" w:hAnsi="Arial" w:cs="Arial"/>
          <w:sz w:val="20"/>
          <w:szCs w:val="20"/>
        </w:rPr>
        <w:t xml:space="preserve"> Ministra Środowiska z dnia 27 września 2001 r., w sprawie katalogu odpadów. Dz. U. Nr 112, poz. 1206 z 2001 r.</w:t>
      </w:r>
    </w:p>
    <w:p w14:paraId="658EC23F" w14:textId="77777777" w:rsidR="00E12CB3" w:rsidRPr="00C054C7" w:rsidRDefault="007B7678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Do ponownego wykorzystania w nawierzchni nie należy kwalifikować podsypki:</w:t>
      </w:r>
    </w:p>
    <w:p w14:paraId="30BEE399" w14:textId="77777777" w:rsidR="007B7678" w:rsidRPr="00C054C7" w:rsidRDefault="00157155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innej niż tłuczniowa, </w:t>
      </w:r>
      <w:r w:rsidR="007B7678" w:rsidRPr="00C054C7">
        <w:rPr>
          <w:rFonts w:ascii="Arial" w:hAnsi="Arial" w:cs="Arial"/>
          <w:sz w:val="20"/>
          <w:szCs w:val="20"/>
        </w:rPr>
        <w:t>pod względem materiału skalnego lub kształtu ziaren,</w:t>
      </w:r>
    </w:p>
    <w:p w14:paraId="262E2FF6" w14:textId="77777777" w:rsidR="007B7678" w:rsidRPr="00C054C7" w:rsidRDefault="007B7678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intensywnie zachwaszczonej, </w:t>
      </w:r>
    </w:p>
    <w:p w14:paraId="54F2BFDD" w14:textId="77777777" w:rsidR="007B7678" w:rsidRPr="00C054C7" w:rsidRDefault="002B15F6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lastRenderedPageBreak/>
        <w:t>- z</w:t>
      </w:r>
      <w:r w:rsidR="007B7678" w:rsidRPr="00C054C7">
        <w:rPr>
          <w:rFonts w:ascii="Arial" w:hAnsi="Arial" w:cs="Arial"/>
          <w:sz w:val="20"/>
          <w:szCs w:val="20"/>
        </w:rPr>
        <w:t xml:space="preserve">najdującej się na odcinkach </w:t>
      </w:r>
      <w:proofErr w:type="spellStart"/>
      <w:r w:rsidR="007B7678" w:rsidRPr="00C054C7">
        <w:rPr>
          <w:rFonts w:ascii="Arial" w:hAnsi="Arial" w:cs="Arial"/>
          <w:sz w:val="20"/>
          <w:szCs w:val="20"/>
        </w:rPr>
        <w:t>wychlapów</w:t>
      </w:r>
      <w:proofErr w:type="spellEnd"/>
      <w:r w:rsidRPr="00C054C7">
        <w:rPr>
          <w:rFonts w:ascii="Arial" w:hAnsi="Arial" w:cs="Arial"/>
          <w:sz w:val="20"/>
          <w:szCs w:val="20"/>
        </w:rPr>
        <w:t>.</w:t>
      </w:r>
    </w:p>
    <w:p w14:paraId="7FB776C5" w14:textId="77777777" w:rsidR="002B15F6" w:rsidRPr="00C054C7" w:rsidRDefault="002B15F6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Do ponownego wykorzystania w warstwach wzmacniających podtorze nie należy kwalifikować podsypki:</w:t>
      </w:r>
    </w:p>
    <w:p w14:paraId="3C545C93" w14:textId="77777777" w:rsidR="002B15F6" w:rsidRPr="00C054C7" w:rsidRDefault="002B15F6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intensywnie zachwaszczonej,</w:t>
      </w:r>
    </w:p>
    <w:p w14:paraId="0B705ABB" w14:textId="77777777" w:rsidR="002B15F6" w:rsidRPr="00C054C7" w:rsidRDefault="002B15F6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znajdującej się na odcinkach </w:t>
      </w:r>
      <w:proofErr w:type="spellStart"/>
      <w:r w:rsidRPr="00C054C7">
        <w:rPr>
          <w:rFonts w:ascii="Arial" w:hAnsi="Arial" w:cs="Arial"/>
          <w:sz w:val="20"/>
          <w:szCs w:val="20"/>
        </w:rPr>
        <w:t>wychlapów</w:t>
      </w:r>
      <w:proofErr w:type="spellEnd"/>
      <w:r w:rsidRPr="00C054C7">
        <w:rPr>
          <w:rFonts w:ascii="Arial" w:hAnsi="Arial" w:cs="Arial"/>
          <w:sz w:val="20"/>
          <w:szCs w:val="20"/>
        </w:rPr>
        <w:t>.</w:t>
      </w:r>
    </w:p>
    <w:p w14:paraId="1ACC6CE0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Przed przystąpieniem do rozbiórek i demontażu, należy zwołać Komisję Kwalifikacyjną z udziałem przedstawicieli pionów technicznych oraz pionu gospodarki materiałowej zarówno z Zakładu Linii jak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>i Sekcji Eksploatacji - która dokona wstępnej kwalifikacji materiałów, zgodnie z Uchwałą Nr 47 Zarządu PKP PLK S.A. z dnia 3 marca 2003 r. w sprawie zasad gospodarki materiałami z odzysku oraz Uchwałą Nr 177 z dnia 23 czerwca 2003 r.</w:t>
      </w:r>
    </w:p>
    <w:p w14:paraId="347F2FDA" w14:textId="77777777" w:rsidR="00157155" w:rsidRPr="00C054C7" w:rsidRDefault="00157155" w:rsidP="0020678C">
      <w:pPr>
        <w:spacing w:before="120"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5B80CF" w14:textId="77777777" w:rsidR="00E12CB3" w:rsidRPr="00C054C7" w:rsidRDefault="00E12CB3" w:rsidP="00504A48">
      <w:pPr>
        <w:pStyle w:val="Nagwek1"/>
        <w:keepLines/>
        <w:numPr>
          <w:ilvl w:val="1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Budowa torów</w:t>
      </w:r>
    </w:p>
    <w:p w14:paraId="1BD8813F" w14:textId="5ABCAD1B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Konstrukcja toru według opisu w dokumentacji projektowej – </w:t>
      </w:r>
      <w:r w:rsidR="004A54A2" w:rsidRPr="00C054C7">
        <w:rPr>
          <w:rFonts w:ascii="Arial" w:hAnsi="Arial" w:cs="Arial"/>
          <w:sz w:val="20"/>
          <w:szCs w:val="20"/>
        </w:rPr>
        <w:t xml:space="preserve">tor </w:t>
      </w:r>
      <w:r w:rsidR="00694665">
        <w:rPr>
          <w:rFonts w:ascii="Arial" w:hAnsi="Arial" w:cs="Arial"/>
          <w:sz w:val="20"/>
          <w:szCs w:val="20"/>
        </w:rPr>
        <w:t>spawany</w:t>
      </w:r>
      <w:r w:rsidRPr="00C054C7">
        <w:rPr>
          <w:rFonts w:ascii="Arial" w:hAnsi="Arial" w:cs="Arial"/>
          <w:sz w:val="20"/>
          <w:szCs w:val="20"/>
        </w:rPr>
        <w:t xml:space="preserve"> o prześwicie 1435 mm na podkładach strunobetonowych</w:t>
      </w:r>
      <w:r w:rsidR="006258D4" w:rsidRPr="00C054C7">
        <w:rPr>
          <w:rFonts w:ascii="Arial" w:hAnsi="Arial" w:cs="Arial"/>
          <w:sz w:val="20"/>
          <w:szCs w:val="20"/>
        </w:rPr>
        <w:t>/drewnianych</w:t>
      </w:r>
      <w:r w:rsidRPr="00C054C7">
        <w:rPr>
          <w:rFonts w:ascii="Arial" w:hAnsi="Arial" w:cs="Arial"/>
          <w:sz w:val="20"/>
          <w:szCs w:val="20"/>
        </w:rPr>
        <w:t xml:space="preserve"> wg Rozporządzenia Ministra Transportu i Gospodarki Morskiej z dnia 10 września 1998 r., w sprawie warunków technicznych, jakim powinny odpowiadać budowle kolejowe i ich usytuowanie. Dz. U. Nr 151 poz. 987 z dnia 1998r.</w:t>
      </w:r>
      <w:r w:rsidR="00126262" w:rsidRPr="00C054C7">
        <w:rPr>
          <w:rFonts w:ascii="Arial" w:hAnsi="Arial" w:cs="Arial"/>
          <w:sz w:val="20"/>
          <w:szCs w:val="20"/>
        </w:rPr>
        <w:t xml:space="preserve"> z późniejszymi zmianami</w:t>
      </w:r>
      <w:r w:rsidRPr="00C054C7">
        <w:rPr>
          <w:rFonts w:ascii="Arial" w:hAnsi="Arial" w:cs="Arial"/>
          <w:sz w:val="20"/>
          <w:szCs w:val="20"/>
        </w:rPr>
        <w:t>, oraz Id-1(D-1) - Warunki techniczne utrzymania nawierzchni na liniach kolejowych Załącznik do Uchwały nr 173 Zarządu PKP Polskie Linie Kolejowe S.A. z dnia 18 maja 2005 r.</w:t>
      </w:r>
    </w:p>
    <w:p w14:paraId="5BE306FB" w14:textId="77777777" w:rsidR="00157155" w:rsidRPr="00C054C7" w:rsidRDefault="00157155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8FB4C2" w14:textId="77777777" w:rsidR="00E12CB3" w:rsidRPr="00C054C7" w:rsidRDefault="00E12CB3" w:rsidP="00504A48">
      <w:pPr>
        <w:pStyle w:val="Nagwek1"/>
        <w:keepLines/>
        <w:numPr>
          <w:ilvl w:val="2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Szyny</w:t>
      </w:r>
    </w:p>
    <w:p w14:paraId="1540357D" w14:textId="77777777" w:rsidR="003A6800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Szyny</w:t>
      </w:r>
      <w:r w:rsidR="006258D4" w:rsidRPr="00C054C7">
        <w:rPr>
          <w:rFonts w:ascii="Arial" w:hAnsi="Arial" w:cs="Arial"/>
          <w:sz w:val="20"/>
          <w:szCs w:val="20"/>
        </w:rPr>
        <w:t xml:space="preserve"> nowe</w:t>
      </w:r>
      <w:r w:rsidRPr="00C054C7">
        <w:rPr>
          <w:rFonts w:ascii="Arial" w:hAnsi="Arial" w:cs="Arial"/>
          <w:sz w:val="20"/>
          <w:szCs w:val="20"/>
        </w:rPr>
        <w:t xml:space="preserve"> typu </w:t>
      </w:r>
      <w:r w:rsidR="00AA6B19">
        <w:rPr>
          <w:rFonts w:ascii="Arial" w:hAnsi="Arial" w:cs="Arial"/>
          <w:sz w:val="20"/>
          <w:szCs w:val="20"/>
        </w:rPr>
        <w:t>49</w:t>
      </w:r>
      <w:r w:rsidR="004A54A2" w:rsidRPr="00C054C7">
        <w:rPr>
          <w:rFonts w:ascii="Arial" w:hAnsi="Arial" w:cs="Arial"/>
          <w:sz w:val="20"/>
          <w:szCs w:val="20"/>
        </w:rPr>
        <w:t>E1</w:t>
      </w:r>
      <w:r w:rsidRPr="00C054C7">
        <w:rPr>
          <w:rFonts w:ascii="Arial" w:hAnsi="Arial" w:cs="Arial"/>
          <w:sz w:val="20"/>
          <w:szCs w:val="20"/>
        </w:rPr>
        <w:t xml:space="preserve"> dla torów </w:t>
      </w:r>
      <w:r w:rsidR="00694665">
        <w:rPr>
          <w:rFonts w:ascii="Arial" w:hAnsi="Arial" w:cs="Arial"/>
          <w:sz w:val="20"/>
          <w:szCs w:val="20"/>
        </w:rPr>
        <w:t>spawanych</w:t>
      </w:r>
      <w:r w:rsidR="00EE4DA9" w:rsidRPr="00C054C7">
        <w:rPr>
          <w:rFonts w:ascii="Arial" w:hAnsi="Arial" w:cs="Arial"/>
          <w:sz w:val="20"/>
          <w:szCs w:val="20"/>
        </w:rPr>
        <w:t xml:space="preserve"> </w:t>
      </w:r>
      <w:r w:rsidR="00DB489F" w:rsidRPr="00C054C7">
        <w:rPr>
          <w:rFonts w:ascii="Arial" w:hAnsi="Arial" w:cs="Arial"/>
          <w:sz w:val="20"/>
          <w:szCs w:val="20"/>
        </w:rPr>
        <w:t xml:space="preserve">dla wykonania </w:t>
      </w:r>
      <w:r w:rsidR="00126262" w:rsidRPr="00C054C7">
        <w:rPr>
          <w:rFonts w:ascii="Arial" w:hAnsi="Arial" w:cs="Arial"/>
          <w:sz w:val="20"/>
          <w:szCs w:val="20"/>
        </w:rPr>
        <w:t>torów układu docelowego</w:t>
      </w:r>
      <w:bookmarkStart w:id="7" w:name="_Hlk486346511"/>
      <w:r w:rsidR="00DB489F" w:rsidRPr="00C054C7">
        <w:rPr>
          <w:rFonts w:ascii="Arial" w:hAnsi="Arial" w:cs="Arial"/>
          <w:sz w:val="20"/>
          <w:szCs w:val="20"/>
        </w:rPr>
        <w:t>.</w:t>
      </w:r>
      <w:bookmarkEnd w:id="7"/>
      <w:r w:rsidR="003A6800" w:rsidRPr="003A6800">
        <w:rPr>
          <w:rFonts w:ascii="Arial" w:hAnsi="Arial" w:cs="Arial"/>
          <w:sz w:val="20"/>
          <w:szCs w:val="20"/>
        </w:rPr>
        <w:t xml:space="preserve"> </w:t>
      </w:r>
    </w:p>
    <w:p w14:paraId="37164DB2" w14:textId="0AF933AD" w:rsidR="00E12CB3" w:rsidRPr="00C054C7" w:rsidRDefault="003A6800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Szyny nowe typu </w:t>
      </w:r>
      <w:r>
        <w:rPr>
          <w:rFonts w:ascii="Arial" w:hAnsi="Arial" w:cs="Arial"/>
          <w:sz w:val="20"/>
          <w:szCs w:val="20"/>
        </w:rPr>
        <w:t>60</w:t>
      </w:r>
      <w:r w:rsidRPr="00C054C7">
        <w:rPr>
          <w:rFonts w:ascii="Arial" w:hAnsi="Arial" w:cs="Arial"/>
          <w:sz w:val="20"/>
          <w:szCs w:val="20"/>
        </w:rPr>
        <w:t xml:space="preserve">E1 dla torów </w:t>
      </w:r>
      <w:r>
        <w:rPr>
          <w:rFonts w:ascii="Arial" w:hAnsi="Arial" w:cs="Arial"/>
          <w:sz w:val="20"/>
          <w:szCs w:val="20"/>
        </w:rPr>
        <w:t>spawanych</w:t>
      </w:r>
      <w:r w:rsidRPr="00C054C7">
        <w:rPr>
          <w:rFonts w:ascii="Arial" w:hAnsi="Arial" w:cs="Arial"/>
          <w:sz w:val="20"/>
          <w:szCs w:val="20"/>
        </w:rPr>
        <w:t xml:space="preserve"> dla wykonania torów układu docelowego.</w:t>
      </w:r>
    </w:p>
    <w:p w14:paraId="7D73EF4B" w14:textId="3294FD4D" w:rsidR="00E12CB3" w:rsidRPr="00C054C7" w:rsidRDefault="00DB489F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Szyny </w:t>
      </w:r>
      <w:r w:rsidR="00AA6B19">
        <w:rPr>
          <w:rFonts w:ascii="Arial" w:hAnsi="Arial" w:cs="Arial"/>
          <w:sz w:val="20"/>
          <w:szCs w:val="20"/>
        </w:rPr>
        <w:t>49</w:t>
      </w:r>
      <w:r w:rsidRPr="00C054C7">
        <w:rPr>
          <w:rFonts w:ascii="Arial" w:hAnsi="Arial" w:cs="Arial"/>
          <w:sz w:val="20"/>
          <w:szCs w:val="20"/>
        </w:rPr>
        <w:t>E1</w:t>
      </w:r>
      <w:r w:rsidR="003A6800">
        <w:rPr>
          <w:rFonts w:ascii="Arial" w:hAnsi="Arial" w:cs="Arial"/>
          <w:sz w:val="20"/>
          <w:szCs w:val="20"/>
        </w:rPr>
        <w:t>, 60E1</w:t>
      </w:r>
      <w:r w:rsidRPr="00C054C7">
        <w:rPr>
          <w:rFonts w:ascii="Arial" w:hAnsi="Arial" w:cs="Arial"/>
          <w:sz w:val="20"/>
          <w:szCs w:val="20"/>
        </w:rPr>
        <w:t xml:space="preserve"> nowe</w:t>
      </w:r>
      <w:r w:rsidR="00126262" w:rsidRPr="00C054C7">
        <w:rPr>
          <w:rFonts w:ascii="Arial" w:hAnsi="Arial" w:cs="Arial"/>
          <w:sz w:val="20"/>
          <w:szCs w:val="20"/>
        </w:rPr>
        <w:t xml:space="preserve"> </w:t>
      </w:r>
      <w:r w:rsidR="00EE4DA9" w:rsidRPr="00C054C7">
        <w:rPr>
          <w:rFonts w:ascii="Arial" w:hAnsi="Arial" w:cs="Arial"/>
          <w:sz w:val="20"/>
          <w:szCs w:val="20"/>
        </w:rPr>
        <w:t xml:space="preserve">wykonane zgodnie z wymogami normy PN-EN13674-1;2004 Szyny kolejowe oraz warunkami </w:t>
      </w:r>
      <w:proofErr w:type="spellStart"/>
      <w:r w:rsidR="00EE4DA9" w:rsidRPr="00C054C7">
        <w:rPr>
          <w:rFonts w:ascii="Arial" w:hAnsi="Arial" w:cs="Arial"/>
          <w:sz w:val="20"/>
          <w:szCs w:val="20"/>
        </w:rPr>
        <w:t>WTWiO</w:t>
      </w:r>
      <w:proofErr w:type="spellEnd"/>
      <w:r w:rsidR="00EE4DA9" w:rsidRPr="00C054C7">
        <w:rPr>
          <w:rFonts w:ascii="Arial" w:hAnsi="Arial" w:cs="Arial"/>
          <w:sz w:val="20"/>
          <w:szCs w:val="20"/>
        </w:rPr>
        <w:t xml:space="preserve"> szyn kolejowych nr </w:t>
      </w:r>
      <w:proofErr w:type="spellStart"/>
      <w:r w:rsidR="00EE4DA9" w:rsidRPr="00C054C7">
        <w:rPr>
          <w:rFonts w:ascii="Arial" w:hAnsi="Arial" w:cs="Arial"/>
          <w:sz w:val="20"/>
          <w:szCs w:val="20"/>
        </w:rPr>
        <w:t>WTWiO</w:t>
      </w:r>
      <w:proofErr w:type="spellEnd"/>
      <w:r w:rsidR="00EE4DA9" w:rsidRPr="00C054C7">
        <w:rPr>
          <w:rFonts w:ascii="Arial" w:hAnsi="Arial" w:cs="Arial"/>
          <w:sz w:val="20"/>
          <w:szCs w:val="20"/>
        </w:rPr>
        <w:t xml:space="preserve"> –ILK3-5181-2/2004E.P. obowiązujące od 1 września 2004r. z gatunku stali R</w:t>
      </w:r>
      <w:r w:rsidR="00694665">
        <w:rPr>
          <w:rFonts w:ascii="Arial" w:hAnsi="Arial" w:cs="Arial"/>
          <w:sz w:val="20"/>
          <w:szCs w:val="20"/>
        </w:rPr>
        <w:t>260</w:t>
      </w:r>
      <w:r w:rsidR="00EE4DA9" w:rsidRPr="00C054C7">
        <w:rPr>
          <w:rFonts w:ascii="Arial" w:hAnsi="Arial" w:cs="Arial"/>
          <w:sz w:val="20"/>
          <w:szCs w:val="20"/>
        </w:rPr>
        <w:t xml:space="preserve"> w klasie profilu Y i klasie prostości A </w:t>
      </w:r>
      <w:r w:rsidRPr="00C054C7">
        <w:rPr>
          <w:rFonts w:ascii="Arial" w:hAnsi="Arial" w:cs="Arial"/>
          <w:sz w:val="20"/>
          <w:szCs w:val="20"/>
        </w:rPr>
        <w:t>dla torów bezstykowych</w:t>
      </w:r>
      <w:r w:rsidR="00694665">
        <w:rPr>
          <w:rFonts w:ascii="Arial" w:hAnsi="Arial" w:cs="Arial"/>
          <w:sz w:val="20"/>
          <w:szCs w:val="20"/>
        </w:rPr>
        <w:t xml:space="preserve"> (spawanych)</w:t>
      </w:r>
      <w:r w:rsidR="00EE4DA9" w:rsidRPr="00C054C7">
        <w:rPr>
          <w:rFonts w:ascii="Arial" w:hAnsi="Arial" w:cs="Arial"/>
          <w:sz w:val="20"/>
          <w:szCs w:val="20"/>
        </w:rPr>
        <w:t>, nieotworowane.</w:t>
      </w:r>
    </w:p>
    <w:p w14:paraId="63B01E3C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Zamówienie, załadunek, transport i rozładunek na miejscu montażu należy do Wykonawcy i </w:t>
      </w:r>
      <w:r w:rsidR="00126262" w:rsidRPr="00C054C7">
        <w:rPr>
          <w:rFonts w:ascii="Arial" w:hAnsi="Arial" w:cs="Arial"/>
          <w:sz w:val="20"/>
          <w:szCs w:val="20"/>
        </w:rPr>
        <w:t xml:space="preserve">wykonany zostanie </w:t>
      </w:r>
      <w:r w:rsidRPr="00C054C7">
        <w:rPr>
          <w:rFonts w:ascii="Arial" w:hAnsi="Arial" w:cs="Arial"/>
          <w:sz w:val="20"/>
          <w:szCs w:val="20"/>
        </w:rPr>
        <w:t>na jego koszt.</w:t>
      </w:r>
    </w:p>
    <w:p w14:paraId="7684C5BA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Elementy przytwierdzenia: </w:t>
      </w:r>
    </w:p>
    <w:p w14:paraId="5EA259EB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Elementy przytwierdzenia dla podkładów </w:t>
      </w:r>
      <w:r w:rsidR="00EE4DA9" w:rsidRPr="00C054C7">
        <w:rPr>
          <w:rFonts w:ascii="Arial" w:hAnsi="Arial" w:cs="Arial"/>
          <w:sz w:val="20"/>
          <w:szCs w:val="20"/>
        </w:rPr>
        <w:t>struno</w:t>
      </w:r>
      <w:r w:rsidR="00DB489F" w:rsidRPr="00C054C7">
        <w:rPr>
          <w:rFonts w:ascii="Arial" w:hAnsi="Arial" w:cs="Arial"/>
          <w:sz w:val="20"/>
          <w:szCs w:val="20"/>
        </w:rPr>
        <w:t>betonowych</w:t>
      </w:r>
      <w:r w:rsidRPr="00C054C7">
        <w:rPr>
          <w:rFonts w:ascii="Arial" w:hAnsi="Arial" w:cs="Arial"/>
          <w:sz w:val="20"/>
          <w:szCs w:val="20"/>
        </w:rPr>
        <w:t xml:space="preserve"> </w:t>
      </w:r>
      <w:r w:rsidR="00EE4DA9" w:rsidRPr="00C054C7">
        <w:rPr>
          <w:rFonts w:ascii="Arial" w:hAnsi="Arial" w:cs="Arial"/>
          <w:sz w:val="20"/>
          <w:szCs w:val="20"/>
        </w:rPr>
        <w:t xml:space="preserve">i drewnianych </w:t>
      </w:r>
      <w:r w:rsidRPr="00C054C7">
        <w:rPr>
          <w:rFonts w:ascii="Arial" w:hAnsi="Arial" w:cs="Arial"/>
          <w:sz w:val="20"/>
          <w:szCs w:val="20"/>
        </w:rPr>
        <w:t xml:space="preserve">z przytwierdzeniem sprężystym </w:t>
      </w:r>
      <w:r w:rsidR="00EE4DA9" w:rsidRPr="00C054C7">
        <w:rPr>
          <w:rFonts w:ascii="Arial" w:hAnsi="Arial" w:cs="Arial"/>
          <w:sz w:val="20"/>
          <w:szCs w:val="20"/>
        </w:rPr>
        <w:t xml:space="preserve">lub </w:t>
      </w:r>
      <w:r w:rsidRPr="00C054C7">
        <w:rPr>
          <w:rFonts w:ascii="Arial" w:hAnsi="Arial" w:cs="Arial"/>
          <w:sz w:val="20"/>
          <w:szCs w:val="20"/>
        </w:rPr>
        <w:t>typu „</w:t>
      </w:r>
      <w:r w:rsidR="00EE4DA9" w:rsidRPr="00C054C7">
        <w:rPr>
          <w:rFonts w:ascii="Arial" w:hAnsi="Arial" w:cs="Arial"/>
          <w:sz w:val="20"/>
          <w:szCs w:val="20"/>
        </w:rPr>
        <w:t>K</w:t>
      </w:r>
      <w:r w:rsidRPr="00C054C7">
        <w:rPr>
          <w:rFonts w:ascii="Arial" w:hAnsi="Arial" w:cs="Arial"/>
          <w:sz w:val="20"/>
          <w:szCs w:val="20"/>
        </w:rPr>
        <w:t>”.</w:t>
      </w:r>
    </w:p>
    <w:p w14:paraId="3005C0A4" w14:textId="2F593B38" w:rsidR="00F42300" w:rsidRDefault="00F42300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mocowanie W14/BFL,</w:t>
      </w:r>
    </w:p>
    <w:p w14:paraId="307CDD6D" w14:textId="0799BD74" w:rsidR="00EE4DA9" w:rsidRPr="00C054C7" w:rsidRDefault="00DB489F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E4DA9" w:rsidRPr="00C054C7">
        <w:rPr>
          <w:rFonts w:ascii="Arial" w:hAnsi="Arial" w:cs="Arial"/>
          <w:sz w:val="20"/>
          <w:szCs w:val="20"/>
        </w:rPr>
        <w:t>podkładki żebrowe PM</w:t>
      </w:r>
      <w:r w:rsidR="00901B34">
        <w:rPr>
          <w:rFonts w:ascii="Arial" w:hAnsi="Arial" w:cs="Arial"/>
          <w:sz w:val="20"/>
          <w:szCs w:val="20"/>
        </w:rPr>
        <w:t>49</w:t>
      </w:r>
      <w:r w:rsidR="00EE4DA9" w:rsidRPr="00C054C7">
        <w:rPr>
          <w:rFonts w:ascii="Arial" w:hAnsi="Arial" w:cs="Arial"/>
          <w:sz w:val="20"/>
          <w:szCs w:val="20"/>
        </w:rPr>
        <w:t>,</w:t>
      </w:r>
    </w:p>
    <w:p w14:paraId="41476568" w14:textId="77777777" w:rsidR="00EE4DA9" w:rsidRPr="00C054C7" w:rsidRDefault="00EE4DA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wkręty kolejowe Ø24 x 135,</w:t>
      </w:r>
    </w:p>
    <w:p w14:paraId="6B0A1335" w14:textId="77777777" w:rsidR="00EE4DA9" w:rsidRPr="00C054C7" w:rsidRDefault="00EE4DA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lastRenderedPageBreak/>
        <w:t>- wkręty kolejowe Ø24 x 150 60A,</w:t>
      </w:r>
    </w:p>
    <w:p w14:paraId="7C8FBC94" w14:textId="77777777" w:rsidR="00EE4DA9" w:rsidRPr="00C054C7" w:rsidRDefault="00EE4DA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śruby stopowe z nakrętkami </w:t>
      </w:r>
      <w:proofErr w:type="spellStart"/>
      <w:r w:rsidRPr="00C054C7">
        <w:rPr>
          <w:rFonts w:ascii="Arial" w:hAnsi="Arial" w:cs="Arial"/>
          <w:sz w:val="20"/>
          <w:szCs w:val="20"/>
        </w:rPr>
        <w:t>Ssb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16-65,</w:t>
      </w:r>
    </w:p>
    <w:p w14:paraId="3142825C" w14:textId="77777777" w:rsidR="00EE4DA9" w:rsidRPr="00C054C7" w:rsidRDefault="00EE4DA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pierścienie sprężyste podwójne </w:t>
      </w:r>
      <w:proofErr w:type="spellStart"/>
      <w:r w:rsidRPr="00C054C7">
        <w:rPr>
          <w:rFonts w:ascii="Arial" w:hAnsi="Arial" w:cs="Arial"/>
          <w:sz w:val="20"/>
          <w:szCs w:val="20"/>
        </w:rPr>
        <w:t>Pds</w:t>
      </w:r>
      <w:proofErr w:type="spellEnd"/>
      <w:r w:rsidR="00011F47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25a,</w:t>
      </w:r>
    </w:p>
    <w:p w14:paraId="5F8FE25B" w14:textId="77777777" w:rsidR="00EE4DA9" w:rsidRPr="00C054C7" w:rsidRDefault="00EE4DA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pierścienie sprężyste potrójne </w:t>
      </w:r>
      <w:proofErr w:type="spellStart"/>
      <w:r w:rsidRPr="00C054C7">
        <w:rPr>
          <w:rFonts w:ascii="Arial" w:hAnsi="Arial" w:cs="Arial"/>
          <w:sz w:val="20"/>
          <w:szCs w:val="20"/>
        </w:rPr>
        <w:t>Pds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25b,</w:t>
      </w:r>
    </w:p>
    <w:p w14:paraId="2DEB9C38" w14:textId="77777777" w:rsidR="00EE4DA9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łubki płaskie Ł49,</w:t>
      </w:r>
    </w:p>
    <w:p w14:paraId="7B5733B2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śruby łubkowe M24 x 130,</w:t>
      </w:r>
    </w:p>
    <w:p w14:paraId="5B671C7D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śruby łubkowe M24 x 150,</w:t>
      </w:r>
    </w:p>
    <w:p w14:paraId="1DBCC5BF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śruby stopowe M22 x 65,</w:t>
      </w:r>
    </w:p>
    <w:p w14:paraId="6DFAFE29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śruby stopowe M22 x 75,</w:t>
      </w:r>
    </w:p>
    <w:p w14:paraId="50F55990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podkładki żebrowe złączowe ZZ,</w:t>
      </w:r>
    </w:p>
    <w:p w14:paraId="6F79CE17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śruby M24 x 585 do łączenia podkładów </w:t>
      </w:r>
      <w:proofErr w:type="spellStart"/>
      <w:r w:rsidRPr="00C054C7">
        <w:rPr>
          <w:rFonts w:ascii="Arial" w:hAnsi="Arial" w:cs="Arial"/>
          <w:sz w:val="20"/>
          <w:szCs w:val="20"/>
        </w:rPr>
        <w:t>podzłączowych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z nakrętkami,</w:t>
      </w:r>
    </w:p>
    <w:p w14:paraId="2EE42DF6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łapki sprężyste SB4, SB7,</w:t>
      </w:r>
    </w:p>
    <w:p w14:paraId="02C3F589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łapki Łp2,</w:t>
      </w:r>
    </w:p>
    <w:p w14:paraId="32AF40F8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łapki Łpa-2,</w:t>
      </w:r>
    </w:p>
    <w:p w14:paraId="085C266B" w14:textId="77777777" w:rsidR="00E12CB3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e</w:t>
      </w:r>
      <w:r w:rsidR="00E12CB3" w:rsidRPr="00C054C7">
        <w:rPr>
          <w:rFonts w:ascii="Arial" w:hAnsi="Arial" w:cs="Arial"/>
          <w:sz w:val="20"/>
          <w:szCs w:val="20"/>
        </w:rPr>
        <w:t>lektroizolacyjne wkładki dociskowe</w:t>
      </w:r>
      <w:r w:rsidRPr="00C054C7">
        <w:rPr>
          <w:rFonts w:ascii="Arial" w:hAnsi="Arial" w:cs="Arial"/>
          <w:sz w:val="20"/>
          <w:szCs w:val="20"/>
        </w:rPr>
        <w:t xml:space="preserve"> „WKW 60/49”</w:t>
      </w:r>
      <w:r w:rsidR="00E12CB3" w:rsidRPr="00C054C7">
        <w:rPr>
          <w:rFonts w:ascii="Arial" w:hAnsi="Arial" w:cs="Arial"/>
          <w:sz w:val="20"/>
          <w:szCs w:val="20"/>
        </w:rPr>
        <w:t xml:space="preserve">, </w:t>
      </w:r>
    </w:p>
    <w:p w14:paraId="523A8374" w14:textId="77777777" w:rsidR="00011F47" w:rsidRPr="00C054C7" w:rsidRDefault="00DB489F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011F47" w:rsidRPr="00C054C7">
        <w:rPr>
          <w:rFonts w:ascii="Arial" w:hAnsi="Arial" w:cs="Arial"/>
          <w:sz w:val="20"/>
          <w:szCs w:val="20"/>
        </w:rPr>
        <w:t>podkładki</w:t>
      </w:r>
      <w:r w:rsidR="00E12CB3" w:rsidRPr="00C054C7">
        <w:rPr>
          <w:rFonts w:ascii="Arial" w:hAnsi="Arial" w:cs="Arial"/>
          <w:sz w:val="20"/>
          <w:szCs w:val="20"/>
        </w:rPr>
        <w:t xml:space="preserve"> </w:t>
      </w:r>
      <w:r w:rsidR="00011F47" w:rsidRPr="00C054C7">
        <w:rPr>
          <w:rFonts w:ascii="Arial" w:hAnsi="Arial" w:cs="Arial"/>
          <w:sz w:val="20"/>
          <w:szCs w:val="20"/>
        </w:rPr>
        <w:t xml:space="preserve"> podszynowe PE płaskie</w:t>
      </w:r>
      <w:r w:rsidR="00E12CB3" w:rsidRPr="00C054C7">
        <w:rPr>
          <w:rFonts w:ascii="Arial" w:hAnsi="Arial" w:cs="Arial"/>
          <w:sz w:val="20"/>
          <w:szCs w:val="20"/>
        </w:rPr>
        <w:t xml:space="preserve"> z poli</w:t>
      </w:r>
      <w:r w:rsidR="00011F47" w:rsidRPr="00C054C7">
        <w:rPr>
          <w:rFonts w:ascii="Arial" w:hAnsi="Arial" w:cs="Arial"/>
          <w:sz w:val="20"/>
          <w:szCs w:val="20"/>
        </w:rPr>
        <w:t>etylenu,</w:t>
      </w:r>
    </w:p>
    <w:p w14:paraId="29D1D5E7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wkręty 60A,</w:t>
      </w:r>
    </w:p>
    <w:p w14:paraId="7207D3CF" w14:textId="539EB0A2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podkładki PS-49,</w:t>
      </w:r>
    </w:p>
    <w:p w14:paraId="3155A4AF" w14:textId="77777777" w:rsidR="00011F47" w:rsidRPr="00C054C7" w:rsidRDefault="00011F47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przekładki podszynowe PKW:</w:t>
      </w:r>
    </w:p>
    <w:p w14:paraId="3D9BAA69" w14:textId="52F672CB" w:rsidR="00011F47" w:rsidRPr="00C054C7" w:rsidRDefault="00011F47" w:rsidP="004A54A2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dla podkładu typu PS-83 rodzaj przekładki „</w:t>
      </w:r>
      <w:proofErr w:type="spellStart"/>
      <w:r w:rsidRPr="00C054C7">
        <w:rPr>
          <w:rFonts w:ascii="Arial" w:hAnsi="Arial" w:cs="Arial"/>
          <w:sz w:val="20"/>
          <w:szCs w:val="20"/>
        </w:rPr>
        <w:t>Ps</w:t>
      </w:r>
      <w:proofErr w:type="spellEnd"/>
      <w:r w:rsidRPr="00C054C7">
        <w:rPr>
          <w:rFonts w:ascii="Arial" w:hAnsi="Arial" w:cs="Arial"/>
          <w:sz w:val="20"/>
          <w:szCs w:val="20"/>
        </w:rPr>
        <w:t>”,</w:t>
      </w:r>
    </w:p>
    <w:p w14:paraId="17E55A02" w14:textId="77777777" w:rsidR="00011F47" w:rsidRPr="00C054C7" w:rsidRDefault="00011F47" w:rsidP="0020678C">
      <w:pPr>
        <w:spacing w:before="120" w:after="0" w:line="360" w:lineRule="auto"/>
        <w:ind w:hanging="22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kotwy,</w:t>
      </w:r>
    </w:p>
    <w:p w14:paraId="1D4CD8C9" w14:textId="77777777" w:rsidR="00011F47" w:rsidRPr="00C054C7" w:rsidRDefault="00011F47" w:rsidP="0020678C">
      <w:pPr>
        <w:spacing w:before="120" w:after="0" w:line="360" w:lineRule="auto"/>
        <w:ind w:hanging="22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ściskacze do połączeń szyn.</w:t>
      </w:r>
    </w:p>
    <w:p w14:paraId="28254900" w14:textId="77777777" w:rsidR="00157155" w:rsidRPr="00C054C7" w:rsidRDefault="00157155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5C87C6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Zamówienie, załadunek, transport i rozładunek na miejscu montażu należy do Wykonawcy i </w:t>
      </w:r>
      <w:r w:rsidR="00011F47" w:rsidRPr="00C054C7">
        <w:rPr>
          <w:rFonts w:ascii="Arial" w:hAnsi="Arial" w:cs="Arial"/>
          <w:sz w:val="20"/>
          <w:szCs w:val="20"/>
        </w:rPr>
        <w:t xml:space="preserve">wykonany będzie </w:t>
      </w:r>
      <w:r w:rsidRPr="00C054C7">
        <w:rPr>
          <w:rFonts w:ascii="Arial" w:hAnsi="Arial" w:cs="Arial"/>
          <w:sz w:val="20"/>
          <w:szCs w:val="20"/>
        </w:rPr>
        <w:t>na jego koszt.</w:t>
      </w:r>
    </w:p>
    <w:p w14:paraId="59D1A406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054C7">
        <w:rPr>
          <w:rFonts w:ascii="Arial" w:hAnsi="Arial" w:cs="Arial"/>
          <w:sz w:val="20"/>
          <w:szCs w:val="20"/>
          <w:u w:val="single"/>
        </w:rPr>
        <w:t xml:space="preserve">Wkładki elektroizolacyjne. </w:t>
      </w:r>
    </w:p>
    <w:p w14:paraId="5A8E6600" w14:textId="4A6D6CFC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Stosować należy ele</w:t>
      </w:r>
      <w:r w:rsidR="00011F47" w:rsidRPr="00C054C7">
        <w:rPr>
          <w:rFonts w:ascii="Arial" w:hAnsi="Arial" w:cs="Arial"/>
          <w:sz w:val="20"/>
          <w:szCs w:val="20"/>
        </w:rPr>
        <w:t>ktroizolacyjną wkładkę dociskową</w:t>
      </w:r>
      <w:r w:rsidRPr="00C054C7">
        <w:rPr>
          <w:rFonts w:ascii="Arial" w:hAnsi="Arial" w:cs="Arial"/>
          <w:sz w:val="20"/>
          <w:szCs w:val="20"/>
        </w:rPr>
        <w:t xml:space="preserve"> WKW-</w:t>
      </w:r>
      <w:r w:rsidR="00F42300">
        <w:rPr>
          <w:rFonts w:ascii="Arial" w:hAnsi="Arial" w:cs="Arial"/>
          <w:sz w:val="20"/>
          <w:szCs w:val="20"/>
        </w:rPr>
        <w:t>49</w:t>
      </w:r>
      <w:r w:rsidRPr="00C054C7">
        <w:rPr>
          <w:rFonts w:ascii="Arial" w:hAnsi="Arial" w:cs="Arial"/>
          <w:sz w:val="20"/>
          <w:szCs w:val="20"/>
        </w:rPr>
        <w:t xml:space="preserve">. </w:t>
      </w:r>
    </w:p>
    <w:p w14:paraId="23EBF674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Wkładka WKW musi spełniać wymagania określone w </w:t>
      </w:r>
      <w:proofErr w:type="spellStart"/>
      <w:r w:rsidRPr="00C054C7">
        <w:rPr>
          <w:rFonts w:ascii="Arial" w:hAnsi="Arial" w:cs="Arial"/>
          <w:sz w:val="20"/>
          <w:szCs w:val="20"/>
        </w:rPr>
        <w:t>WTWiO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elementów z tworzyw sztucznych stosowanych w nawierzchni kolejowej. Wymagania i badania. Nr ILK2-5185/14/2000, opracowane przez CNTK, zatwierdzone decyzją Dyrektora Wydziału Linii Kolejowych z dnia 1 września 2000 r.</w:t>
      </w:r>
    </w:p>
    <w:p w14:paraId="2E5A7B8F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054C7">
        <w:rPr>
          <w:rFonts w:ascii="Arial" w:hAnsi="Arial" w:cs="Arial"/>
          <w:sz w:val="20"/>
          <w:szCs w:val="20"/>
          <w:u w:val="single"/>
        </w:rPr>
        <w:lastRenderedPageBreak/>
        <w:t xml:space="preserve">Przekładki podszynowe kształtowe. </w:t>
      </w:r>
    </w:p>
    <w:p w14:paraId="043ED258" w14:textId="0986390F" w:rsidR="006F7578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Stosować należy przekładki spełniające wymagania określone w </w:t>
      </w:r>
      <w:proofErr w:type="spellStart"/>
      <w:r w:rsidRPr="00C054C7">
        <w:rPr>
          <w:rFonts w:ascii="Arial" w:hAnsi="Arial" w:cs="Arial"/>
          <w:sz w:val="20"/>
          <w:szCs w:val="20"/>
        </w:rPr>
        <w:t>WTWiO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elementów z tworzyw sztucznych stosowanych w nawierzchni kolejowej. Wymagania i badania. Nr ILK2-5185/14/2000, opracowane przez CNTK, zatwierdzone decyzją Dyrektora Wydziału Linii Kolejowych z dnia 1 września 2000 r. Doprecyzowanie asortymentów należy do Wykonawcy. </w:t>
      </w:r>
    </w:p>
    <w:p w14:paraId="542C4190" w14:textId="77777777" w:rsidR="006F7578" w:rsidRPr="00C054C7" w:rsidRDefault="006F7578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DC1A96" w14:textId="77777777" w:rsidR="00E12CB3" w:rsidRPr="00C054C7" w:rsidRDefault="00E12CB3" w:rsidP="00504A48">
      <w:pPr>
        <w:pStyle w:val="Nagwek1"/>
        <w:keepLines/>
        <w:numPr>
          <w:ilvl w:val="2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 xml:space="preserve">Podsypka </w:t>
      </w:r>
    </w:p>
    <w:p w14:paraId="1243688E" w14:textId="4A73D234" w:rsidR="006F7578" w:rsidRPr="00C054C7" w:rsidRDefault="006F7578" w:rsidP="00504A48">
      <w:pPr>
        <w:pStyle w:val="Nagwek1"/>
        <w:keepLines/>
        <w:numPr>
          <w:ilvl w:val="3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bookmarkStart w:id="8" w:name="_Hlk503524629"/>
      <w:r w:rsidRPr="00C054C7">
        <w:rPr>
          <w:rFonts w:eastAsia="Arial"/>
          <w:bCs w:val="0"/>
          <w:color w:val="000000"/>
          <w:sz w:val="20"/>
          <w:szCs w:val="22"/>
        </w:rPr>
        <w:t xml:space="preserve">Podsypka </w:t>
      </w:r>
      <w:r w:rsidR="00146089" w:rsidRPr="00C054C7">
        <w:rPr>
          <w:rFonts w:eastAsia="Arial"/>
          <w:bCs w:val="0"/>
          <w:color w:val="000000"/>
          <w:sz w:val="20"/>
          <w:szCs w:val="22"/>
        </w:rPr>
        <w:t>tłuczniowa</w:t>
      </w:r>
      <w:r w:rsidRPr="00C054C7">
        <w:rPr>
          <w:rFonts w:eastAsia="Arial"/>
          <w:bCs w:val="0"/>
          <w:color w:val="000000"/>
          <w:sz w:val="20"/>
          <w:szCs w:val="22"/>
        </w:rPr>
        <w:t>.</w:t>
      </w:r>
    </w:p>
    <w:p w14:paraId="3F0EC2D6" w14:textId="77777777" w:rsidR="00DF371A" w:rsidRPr="00C054C7" w:rsidRDefault="00DF371A" w:rsidP="00DF371A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Należy stosować kruszywo łamane ze skał magmowych klasy I, gatunek 1 o frakcji 31,5-50 mm materiał nowy lub uzyskany z recyklingu o parametrach technicznych określonych w standardach konstrukcyjnych nawierzchni zgodnie z wymaganiami technicznymi określonymi w przepisach podanych w pkt. 10 [15] - Załącznik 6 i [32]. </w:t>
      </w:r>
    </w:p>
    <w:p w14:paraId="34556EE0" w14:textId="77777777" w:rsidR="00DF371A" w:rsidRPr="00C054C7" w:rsidRDefault="00DF371A" w:rsidP="00DF371A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Podsypka powinna charakteryzować się podanymi poniżej parametrami:</w:t>
      </w:r>
    </w:p>
    <w:p w14:paraId="4C8B46C4" w14:textId="77777777" w:rsidR="00DF371A" w:rsidRPr="00C054C7" w:rsidRDefault="00DF371A" w:rsidP="00504A4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odporność na rozdrabnianie wg normy wskazanej w pkt. 10 [32] Tablica 7 określana współczynnikiem Los Angeles - Załącznik D,</w:t>
      </w:r>
      <w:r w:rsidR="00A173BE" w:rsidRPr="00C054C7">
        <w:rPr>
          <w:rFonts w:ascii="Arial" w:hAnsi="Arial" w:cs="Arial"/>
          <w:sz w:val="20"/>
          <w:szCs w:val="20"/>
        </w:rPr>
        <w:t xml:space="preserve"> lub</w:t>
      </w:r>
      <w:r w:rsidR="00A173BE" w:rsidRPr="00C054C7">
        <w:rPr>
          <w:rFonts w:ascii="Arial" w:hAnsi="Arial" w:cs="Arial"/>
          <w:color w:val="FF0000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odporność na uderzenie wg normy podanej w pkt. 10 [32] Tablica 8,</w:t>
      </w:r>
    </w:p>
    <w:p w14:paraId="16269A4F" w14:textId="77777777" w:rsidR="00DF371A" w:rsidRPr="00C054C7" w:rsidRDefault="00DF371A" w:rsidP="00504A4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odporność na ścieranie wg normy wymienionej w pkt. 10 [32] Tablica 9. Określana współczynnikiem mikro-</w:t>
      </w:r>
      <w:proofErr w:type="spellStart"/>
      <w:r w:rsidRPr="00C054C7">
        <w:rPr>
          <w:rFonts w:ascii="Arial" w:hAnsi="Arial" w:cs="Arial"/>
          <w:sz w:val="20"/>
          <w:szCs w:val="20"/>
        </w:rPr>
        <w:t>Devala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M </w:t>
      </w:r>
      <w:proofErr w:type="spellStart"/>
      <w:r w:rsidRPr="00C054C7">
        <w:rPr>
          <w:rFonts w:ascii="Arial" w:hAnsi="Arial" w:cs="Arial"/>
          <w:sz w:val="20"/>
          <w:szCs w:val="20"/>
        </w:rPr>
        <w:t>pERB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- Załącznik E,</w:t>
      </w:r>
    </w:p>
    <w:p w14:paraId="61FA78A7" w14:textId="77777777" w:rsidR="00DF371A" w:rsidRPr="00C054C7" w:rsidRDefault="00DF371A" w:rsidP="00504A4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mrozoodporność wg normy wskazanej w pkt. 10 [34] - Załącznik F,</w:t>
      </w:r>
    </w:p>
    <w:p w14:paraId="60F38219" w14:textId="77777777" w:rsidR="00DF371A" w:rsidRPr="00C054C7" w:rsidRDefault="00DF371A" w:rsidP="00504A4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gęstość ziaren wg normy podanej w pkt. 10 [33] - Załącznik B,</w:t>
      </w:r>
    </w:p>
    <w:p w14:paraId="78D2D457" w14:textId="77777777" w:rsidR="00DF371A" w:rsidRPr="00C054C7" w:rsidRDefault="00DF371A" w:rsidP="00504A4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nasiąkliwość wg normy wskazanej w pkt. 10 [33] - Załącznik B,</w:t>
      </w:r>
    </w:p>
    <w:p w14:paraId="4B2916F3" w14:textId="77777777" w:rsidR="00DF371A" w:rsidRPr="00C054C7" w:rsidRDefault="00DF371A" w:rsidP="00504A4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zgorzel słoneczna wg normy wymienionej w pkt. 10 [32].</w:t>
      </w:r>
    </w:p>
    <w:p w14:paraId="0262402C" w14:textId="77777777" w:rsidR="00DF371A" w:rsidRPr="00C054C7" w:rsidRDefault="00DF371A" w:rsidP="00DF371A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Podsypka powinna spełniać kryteria dla klasy I, gatunku 1, wymienione w warunkach podanych w pkt.10 [15] załącznik 6.</w:t>
      </w:r>
    </w:p>
    <w:p w14:paraId="0E448DF0" w14:textId="772023B4" w:rsidR="00DF371A" w:rsidRPr="00C054C7" w:rsidRDefault="00DF371A" w:rsidP="00DF371A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Wykonawca powinien wziąć pod uwagę możliwość użycia istniejącej podsypki po oczyszczeniu do budowy </w:t>
      </w:r>
      <w:proofErr w:type="spellStart"/>
      <w:r w:rsidRPr="00C054C7">
        <w:rPr>
          <w:rFonts w:ascii="Arial" w:hAnsi="Arial" w:cs="Arial"/>
          <w:sz w:val="20"/>
          <w:szCs w:val="20"/>
        </w:rPr>
        <w:t>sub</w:t>
      </w:r>
      <w:proofErr w:type="spellEnd"/>
      <w:r w:rsidRPr="00C054C7">
        <w:rPr>
          <w:rFonts w:ascii="Arial" w:hAnsi="Arial" w:cs="Arial"/>
          <w:sz w:val="20"/>
          <w:szCs w:val="20"/>
        </w:rPr>
        <w:t>-warstwy.</w:t>
      </w:r>
    </w:p>
    <w:p w14:paraId="6B467EE3" w14:textId="56B4DDD7" w:rsidR="0013715D" w:rsidRPr="00C054C7" w:rsidRDefault="0013715D" w:rsidP="00504A48">
      <w:pPr>
        <w:pStyle w:val="Systra2a"/>
        <w:numPr>
          <w:ilvl w:val="2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bookmarkStart w:id="9" w:name="_Toc20481457"/>
      <w:bookmarkStart w:id="10" w:name="_Toc20481805"/>
      <w:bookmarkStart w:id="11" w:name="_Toc31107093"/>
      <w:r w:rsidRPr="00C054C7">
        <w:rPr>
          <w:rFonts w:ascii="Arial" w:hAnsi="Arial" w:cs="Arial"/>
          <w:sz w:val="20"/>
          <w:szCs w:val="20"/>
        </w:rPr>
        <w:t>Geowłóknina</w:t>
      </w:r>
      <w:bookmarkEnd w:id="9"/>
      <w:bookmarkEnd w:id="10"/>
      <w:bookmarkEnd w:id="11"/>
    </w:p>
    <w:p w14:paraId="0A7EB0AC" w14:textId="77777777" w:rsidR="0013715D" w:rsidRPr="00C054C7" w:rsidRDefault="0013715D" w:rsidP="00976E86">
      <w:pPr>
        <w:pStyle w:val="Systra2tek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Jako materiał użyty do wzmacniania, odwadniania i zabezpieczenia podtorzy kolejowych należy zastosować geowłókniny posiadające świadectwo kwalifikacji systemów i wyrobów do stosowania na liniach kolejowych PKP PLK S.A. a wytwarzanych z włókien polimerowych (polipropylenowych), odporne na biodegradację i działanie czynników środowiskowych.</w:t>
      </w:r>
    </w:p>
    <w:p w14:paraId="394C60AB" w14:textId="77777777" w:rsidR="0013715D" w:rsidRPr="00C054C7" w:rsidRDefault="0013715D" w:rsidP="00976E86">
      <w:pPr>
        <w:pStyle w:val="Systra2tek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Generalnie są to materiały o charakterze ciągłym, pasmowym, produkowane i dystrybuowane w formie rulonów długości 100 – 150 m szerokości 4 - 5,50 m. Użyte geowłókniny spełniać będą funkcje wzmacniające i filtracyjne i powinny charakteryzować się następującymi właściwościami mechanicznymi zawartymi w niżej podanych wartościach granicznych:</w:t>
      </w:r>
    </w:p>
    <w:p w14:paraId="42256413" w14:textId="77777777" w:rsidR="0013715D" w:rsidRPr="00C054C7" w:rsidRDefault="0013715D" w:rsidP="00504A48">
      <w:pPr>
        <w:pStyle w:val="Systra2tekst"/>
        <w:numPr>
          <w:ilvl w:val="0"/>
          <w:numId w:val="10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wytrzymałość długoterminowana zrywanie wzdłuż – ≥ 20 kN/m, </w:t>
      </w:r>
    </w:p>
    <w:p w14:paraId="2F7D1295" w14:textId="77777777" w:rsidR="0013715D" w:rsidRPr="00C054C7" w:rsidRDefault="0013715D" w:rsidP="00504A48">
      <w:pPr>
        <w:pStyle w:val="Systra2tekst"/>
        <w:numPr>
          <w:ilvl w:val="0"/>
          <w:numId w:val="10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lastRenderedPageBreak/>
        <w:t>masa powierzchniowa - ≥ 150 g/ m</w:t>
      </w:r>
      <w:r w:rsidRPr="00C054C7">
        <w:rPr>
          <w:rFonts w:ascii="Arial" w:hAnsi="Arial" w:cs="Arial"/>
          <w:sz w:val="20"/>
          <w:szCs w:val="20"/>
          <w:vertAlign w:val="superscript"/>
        </w:rPr>
        <w:t>2</w:t>
      </w:r>
      <w:r w:rsidRPr="00C054C7">
        <w:rPr>
          <w:rFonts w:ascii="Arial" w:hAnsi="Arial" w:cs="Arial"/>
          <w:sz w:val="20"/>
          <w:szCs w:val="20"/>
        </w:rPr>
        <w:t>,</w:t>
      </w:r>
    </w:p>
    <w:p w14:paraId="6C3EA442" w14:textId="77777777" w:rsidR="0013715D" w:rsidRPr="00C054C7" w:rsidRDefault="0013715D" w:rsidP="00504A48">
      <w:pPr>
        <w:pStyle w:val="Systra2tekst"/>
        <w:numPr>
          <w:ilvl w:val="0"/>
          <w:numId w:val="10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maksymalne wydłużenie względne w chwili zerwania  - 40 - 70%, </w:t>
      </w:r>
    </w:p>
    <w:p w14:paraId="3A3078C7" w14:textId="77777777" w:rsidR="0013715D" w:rsidRPr="00C054C7" w:rsidRDefault="0013715D" w:rsidP="00504A48">
      <w:pPr>
        <w:pStyle w:val="Systra2tekst"/>
        <w:numPr>
          <w:ilvl w:val="0"/>
          <w:numId w:val="10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bezwzględna różnica wydłużenia wzdłużnego i poprzecznego - ≥ 30%,</w:t>
      </w:r>
    </w:p>
    <w:p w14:paraId="70964D6C" w14:textId="77777777" w:rsidR="0013715D" w:rsidRPr="00C054C7" w:rsidRDefault="0013715D" w:rsidP="00504A48">
      <w:pPr>
        <w:pStyle w:val="Systra2tekst"/>
        <w:numPr>
          <w:ilvl w:val="0"/>
          <w:numId w:val="10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siła przebijania (CBR) - ≥ 1.5 kN, </w:t>
      </w:r>
    </w:p>
    <w:p w14:paraId="51250DFC" w14:textId="77777777" w:rsidR="0013715D" w:rsidRPr="00C054C7" w:rsidRDefault="0013715D" w:rsidP="00504A48">
      <w:pPr>
        <w:pStyle w:val="Systra2tekst"/>
        <w:numPr>
          <w:ilvl w:val="0"/>
          <w:numId w:val="10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wskaźnik wodoprzepuszczalności prostopadłej i wzdłużnej – k</w:t>
      </w:r>
      <w:r w:rsidRPr="00C054C7">
        <w:rPr>
          <w:rFonts w:ascii="Arial" w:hAnsi="Arial" w:cs="Arial"/>
          <w:sz w:val="20"/>
          <w:szCs w:val="20"/>
          <w:vertAlign w:val="subscript"/>
        </w:rPr>
        <w:t>10</w:t>
      </w:r>
      <w:r w:rsidRPr="00C054C7">
        <w:rPr>
          <w:rFonts w:ascii="Arial" w:hAnsi="Arial" w:cs="Arial"/>
          <w:sz w:val="20"/>
          <w:szCs w:val="20"/>
        </w:rPr>
        <w:t xml:space="preserve"> ≥ 1,0 x 10-4 m/s, </w:t>
      </w:r>
    </w:p>
    <w:p w14:paraId="1596702A" w14:textId="77777777" w:rsidR="0013715D" w:rsidRPr="00C054C7" w:rsidRDefault="0013715D" w:rsidP="00504A48">
      <w:pPr>
        <w:pStyle w:val="Systra2tekst"/>
        <w:numPr>
          <w:ilvl w:val="0"/>
          <w:numId w:val="10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wymiar porów - 0,06 - 0,12 mm,</w:t>
      </w:r>
    </w:p>
    <w:p w14:paraId="4759B926" w14:textId="77777777" w:rsidR="0013715D" w:rsidRPr="00C054C7" w:rsidRDefault="0013715D" w:rsidP="00504A48">
      <w:pPr>
        <w:pStyle w:val="Systra2tekst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minimalny okres trwałości - 50 lat.</w:t>
      </w:r>
    </w:p>
    <w:p w14:paraId="5820C1FE" w14:textId="77777777" w:rsidR="0013715D" w:rsidRPr="00C054C7" w:rsidRDefault="0013715D" w:rsidP="00976E86">
      <w:pPr>
        <w:pStyle w:val="Systra2tek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Zastosowane geowłókniny powinny spełniać wymaganie podane w pkt. 10 [24].</w:t>
      </w:r>
    </w:p>
    <w:p w14:paraId="409A3621" w14:textId="77777777" w:rsidR="0013715D" w:rsidRPr="00C054C7" w:rsidRDefault="0013715D" w:rsidP="00976E86">
      <w:pPr>
        <w:pStyle w:val="Systra2tek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Geowłókninę należy stosować wyłącznie jako włókninę filtracyjną lub separacyjną tj. w przypadku jeżeli między warstwami na ich styku nie jest zachowana stabilność mechaniczna określona wzorem Terzagiego.</w:t>
      </w:r>
    </w:p>
    <w:p w14:paraId="771B66D4" w14:textId="77777777" w:rsidR="0013715D" w:rsidRPr="00C054C7" w:rsidRDefault="0013715D" w:rsidP="00976E86">
      <w:pPr>
        <w:pStyle w:val="Systra2tek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Geowłóknina może być układana na wyrównanym i zagęszczonym podtorzu pod warstwą ochronną.</w:t>
      </w:r>
    </w:p>
    <w:p w14:paraId="2706B35E" w14:textId="73291C75" w:rsidR="0013715D" w:rsidRPr="00C054C7" w:rsidRDefault="0013715D" w:rsidP="00976E86">
      <w:pPr>
        <w:pStyle w:val="Systra2tek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Geowłókninę należy układać na pełną szerokość wzmacnianego fragmentu podtorza bez pofałdowań (zgodnie z fazowaniem robót). Poszczególne pasy geowłókniny należy łączyć ze sobą na zakład o szerokości 20 – 30 cm. Kierunek zakładu powinien być zgodny ze spadkami poprzecznymi i podłużnymi torowiska.</w:t>
      </w:r>
    </w:p>
    <w:p w14:paraId="0B35B755" w14:textId="26C6F10D" w:rsidR="0098647F" w:rsidRPr="00C054C7" w:rsidRDefault="0098647F" w:rsidP="00771033">
      <w:pPr>
        <w:pStyle w:val="Systra2tekst"/>
        <w:spacing w:line="360" w:lineRule="auto"/>
        <w:rPr>
          <w:rFonts w:ascii="Arial" w:hAnsi="Arial" w:cs="Arial"/>
          <w:sz w:val="20"/>
          <w:szCs w:val="20"/>
        </w:rPr>
      </w:pPr>
    </w:p>
    <w:p w14:paraId="391A49E7" w14:textId="20EC37C4" w:rsidR="0098647F" w:rsidRPr="00C054C7" w:rsidRDefault="0098647F" w:rsidP="00504A48">
      <w:pPr>
        <w:pStyle w:val="Systra2tekst"/>
        <w:numPr>
          <w:ilvl w:val="2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Niesort</w:t>
      </w:r>
    </w:p>
    <w:p w14:paraId="122B7F33" w14:textId="77777777" w:rsidR="0098647F" w:rsidRPr="00C054C7" w:rsidRDefault="0098647F" w:rsidP="00976E86">
      <w:pPr>
        <w:pStyle w:val="Systra2tek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Niesort o uziarnieniu 0 - 31,5 mm - wg przepisów w pkt. 10 [25] oraz [33]:</w:t>
      </w:r>
    </w:p>
    <w:p w14:paraId="29BB7C47" w14:textId="77777777" w:rsidR="0098647F" w:rsidRPr="00C054C7" w:rsidRDefault="0098647F" w:rsidP="00504A48">
      <w:pPr>
        <w:pStyle w:val="Systra2tekst"/>
        <w:numPr>
          <w:ilvl w:val="0"/>
          <w:numId w:val="12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Moduł odkształcenia ≥ 200 M</w:t>
      </w:r>
      <w:r w:rsidRPr="00C054C7">
        <w:rPr>
          <w:rFonts w:ascii="Arial" w:hAnsi="Arial" w:cs="Arial"/>
          <w:sz w:val="20"/>
          <w:szCs w:val="20"/>
        </w:rPr>
        <w:sym w:font="SansSerif" w:char="F050"/>
      </w:r>
      <w:r w:rsidRPr="00C054C7">
        <w:rPr>
          <w:rFonts w:ascii="Arial" w:hAnsi="Arial" w:cs="Arial"/>
          <w:sz w:val="20"/>
          <w:szCs w:val="20"/>
        </w:rPr>
        <w:t>a,</w:t>
      </w:r>
    </w:p>
    <w:p w14:paraId="189B84D7" w14:textId="77777777" w:rsidR="0098647F" w:rsidRPr="00C054C7" w:rsidRDefault="0098647F" w:rsidP="00504A48">
      <w:pPr>
        <w:pStyle w:val="Systra2tekst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Zawartość ziaren mniejszych od 0.02 mm – nie większa niż 3 %.</w:t>
      </w:r>
    </w:p>
    <w:p w14:paraId="2143E5CD" w14:textId="77777777" w:rsidR="0098647F" w:rsidRPr="00C054C7" w:rsidRDefault="0098647F" w:rsidP="00976E86">
      <w:pPr>
        <w:pStyle w:val="Systra2tek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Materiały użyte do budowy warstwy ochronnej winny spełniać następujące warunki:</w:t>
      </w:r>
    </w:p>
    <w:p w14:paraId="44D3BE11" w14:textId="77777777" w:rsidR="0098647F" w:rsidRPr="00C054C7" w:rsidRDefault="0098647F" w:rsidP="00504A48">
      <w:pPr>
        <w:pStyle w:val="Systra2tekst"/>
        <w:numPr>
          <w:ilvl w:val="0"/>
          <w:numId w:val="13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Wskaźnik zagęszczenia po wbudowaniu I</w:t>
      </w:r>
      <w:r w:rsidRPr="00C054C7">
        <w:rPr>
          <w:rFonts w:ascii="Arial" w:hAnsi="Arial" w:cs="Arial"/>
          <w:sz w:val="20"/>
          <w:szCs w:val="20"/>
          <w:vertAlign w:val="subscript"/>
        </w:rPr>
        <w:t>s</w:t>
      </w:r>
      <w:r w:rsidRPr="00C054C7">
        <w:rPr>
          <w:rFonts w:ascii="Arial" w:hAnsi="Arial" w:cs="Arial"/>
          <w:sz w:val="20"/>
          <w:szCs w:val="20"/>
        </w:rPr>
        <w:t>≥1,03 liczony wg pkt. 10 [31] p.8.2.</w:t>
      </w:r>
    </w:p>
    <w:p w14:paraId="0A2F6ECA" w14:textId="77777777" w:rsidR="0098647F" w:rsidRPr="00C054C7" w:rsidRDefault="0098647F" w:rsidP="00504A48">
      <w:pPr>
        <w:pStyle w:val="Systra2tekst"/>
        <w:numPr>
          <w:ilvl w:val="0"/>
          <w:numId w:val="13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Wskaźnik różnoziarnistości U=d</w:t>
      </w:r>
      <w:r w:rsidRPr="00C054C7">
        <w:rPr>
          <w:rFonts w:ascii="Arial" w:hAnsi="Arial" w:cs="Arial"/>
          <w:sz w:val="20"/>
          <w:szCs w:val="20"/>
          <w:vertAlign w:val="subscript"/>
        </w:rPr>
        <w:t>30</w:t>
      </w:r>
      <w:r w:rsidRPr="00C054C7">
        <w:rPr>
          <w:rFonts w:ascii="Arial" w:hAnsi="Arial" w:cs="Arial"/>
          <w:sz w:val="20"/>
          <w:szCs w:val="20"/>
        </w:rPr>
        <w:t>/d</w:t>
      </w:r>
      <w:r w:rsidRPr="00C054C7">
        <w:rPr>
          <w:rFonts w:ascii="Arial" w:hAnsi="Arial" w:cs="Arial"/>
          <w:sz w:val="20"/>
          <w:szCs w:val="20"/>
          <w:vertAlign w:val="subscript"/>
        </w:rPr>
        <w:t>10</w:t>
      </w:r>
      <w:r w:rsidRPr="00C054C7">
        <w:rPr>
          <w:rFonts w:ascii="Arial" w:hAnsi="Arial" w:cs="Arial"/>
          <w:sz w:val="20"/>
          <w:szCs w:val="20"/>
        </w:rPr>
        <w:t>≥7,</w:t>
      </w:r>
    </w:p>
    <w:p w14:paraId="58BA0257" w14:textId="77777777" w:rsidR="0098647F" w:rsidRPr="00C054C7" w:rsidRDefault="0098647F" w:rsidP="00504A48">
      <w:pPr>
        <w:pStyle w:val="Systra2tekst"/>
        <w:numPr>
          <w:ilvl w:val="0"/>
          <w:numId w:val="13"/>
        </w:numPr>
        <w:spacing w:line="360" w:lineRule="auto"/>
        <w:ind w:left="1003" w:hanging="357"/>
        <w:contextualSpacing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Wskaźnik wygięcia krzywej C=(d</w:t>
      </w:r>
      <w:r w:rsidRPr="00C054C7">
        <w:rPr>
          <w:rFonts w:ascii="Arial" w:hAnsi="Arial" w:cs="Arial"/>
          <w:sz w:val="20"/>
          <w:szCs w:val="20"/>
          <w:vertAlign w:val="subscript"/>
        </w:rPr>
        <w:t>30</w:t>
      </w:r>
      <w:r w:rsidRPr="00C054C7">
        <w:rPr>
          <w:rFonts w:ascii="Arial" w:hAnsi="Arial" w:cs="Arial"/>
          <w:sz w:val="20"/>
          <w:szCs w:val="20"/>
        </w:rPr>
        <w:t>)</w:t>
      </w:r>
      <w:r w:rsidRPr="00C054C7">
        <w:rPr>
          <w:rFonts w:ascii="Arial" w:hAnsi="Arial" w:cs="Arial"/>
          <w:sz w:val="20"/>
          <w:szCs w:val="20"/>
          <w:vertAlign w:val="superscript"/>
        </w:rPr>
        <w:t>2</w:t>
      </w:r>
      <w:r w:rsidRPr="00C054C7">
        <w:rPr>
          <w:rFonts w:ascii="Arial" w:hAnsi="Arial" w:cs="Arial"/>
          <w:sz w:val="20"/>
          <w:szCs w:val="20"/>
        </w:rPr>
        <w:t>/(d</w:t>
      </w:r>
      <w:r w:rsidRPr="00C054C7">
        <w:rPr>
          <w:rFonts w:ascii="Arial" w:hAnsi="Arial" w:cs="Arial"/>
          <w:sz w:val="20"/>
          <w:szCs w:val="20"/>
          <w:vertAlign w:val="subscript"/>
        </w:rPr>
        <w:t>10</w:t>
      </w:r>
      <w:r w:rsidRPr="00C054C7">
        <w:rPr>
          <w:rFonts w:ascii="Arial" w:hAnsi="Arial" w:cs="Arial"/>
          <w:sz w:val="20"/>
          <w:szCs w:val="20"/>
        </w:rPr>
        <w:t>*d</w:t>
      </w:r>
      <w:r w:rsidRPr="00C054C7">
        <w:rPr>
          <w:rFonts w:ascii="Arial" w:hAnsi="Arial" w:cs="Arial"/>
          <w:sz w:val="20"/>
          <w:szCs w:val="20"/>
          <w:vertAlign w:val="subscript"/>
        </w:rPr>
        <w:t>30</w:t>
      </w:r>
      <w:r w:rsidRPr="00C054C7">
        <w:rPr>
          <w:rFonts w:ascii="Arial" w:hAnsi="Arial" w:cs="Arial"/>
          <w:sz w:val="20"/>
          <w:szCs w:val="20"/>
        </w:rPr>
        <w:t>) w granicach od 1 – 3,</w:t>
      </w:r>
    </w:p>
    <w:p w14:paraId="7705DB45" w14:textId="70772997" w:rsidR="00DF371A" w:rsidRPr="00C054C7" w:rsidRDefault="0098647F" w:rsidP="00504A48">
      <w:pPr>
        <w:pStyle w:val="Systra2tekst"/>
        <w:numPr>
          <w:ilvl w:val="0"/>
          <w:numId w:val="13"/>
        </w:numPr>
        <w:spacing w:line="360" w:lineRule="auto"/>
        <w:ind w:left="1003" w:hanging="357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Warunek stabilności między tłuczniem, a warstwą ochronną oraz pomiędzy subwarstwami 4d</w:t>
      </w:r>
      <w:r w:rsidRPr="00C054C7">
        <w:rPr>
          <w:rFonts w:ascii="Arial" w:hAnsi="Arial" w:cs="Arial"/>
          <w:sz w:val="20"/>
          <w:szCs w:val="20"/>
          <w:vertAlign w:val="subscript"/>
        </w:rPr>
        <w:t>15</w:t>
      </w:r>
      <w:r w:rsidRPr="00C054C7">
        <w:rPr>
          <w:rFonts w:ascii="Arial" w:hAnsi="Arial" w:cs="Arial"/>
          <w:sz w:val="20"/>
          <w:szCs w:val="20"/>
        </w:rPr>
        <w:t>≤D</w:t>
      </w:r>
      <w:r w:rsidRPr="00C054C7">
        <w:rPr>
          <w:rFonts w:ascii="Arial" w:hAnsi="Arial" w:cs="Arial"/>
          <w:sz w:val="20"/>
          <w:szCs w:val="20"/>
          <w:vertAlign w:val="subscript"/>
        </w:rPr>
        <w:t>15</w:t>
      </w:r>
      <w:r w:rsidRPr="00C054C7">
        <w:rPr>
          <w:rFonts w:ascii="Arial" w:hAnsi="Arial" w:cs="Arial"/>
          <w:sz w:val="20"/>
          <w:szCs w:val="20"/>
        </w:rPr>
        <w:t>≤4d</w:t>
      </w:r>
      <w:r w:rsidRPr="00C054C7">
        <w:rPr>
          <w:rFonts w:ascii="Arial" w:hAnsi="Arial" w:cs="Arial"/>
          <w:sz w:val="20"/>
          <w:szCs w:val="20"/>
          <w:vertAlign w:val="subscript"/>
        </w:rPr>
        <w:t>85</w:t>
      </w:r>
      <w:r w:rsidRPr="00C054C7">
        <w:rPr>
          <w:rFonts w:ascii="Arial" w:hAnsi="Arial" w:cs="Arial"/>
          <w:sz w:val="20"/>
          <w:szCs w:val="20"/>
        </w:rPr>
        <w:t xml:space="preserve">. </w:t>
      </w:r>
      <w:bookmarkEnd w:id="8"/>
    </w:p>
    <w:p w14:paraId="26836970" w14:textId="77777777" w:rsidR="0098647F" w:rsidRPr="00C054C7" w:rsidRDefault="0098647F" w:rsidP="0098647F">
      <w:pPr>
        <w:pStyle w:val="Systra2tekst"/>
        <w:ind w:left="1003"/>
        <w:rPr>
          <w:color w:val="00B050"/>
        </w:rPr>
      </w:pPr>
    </w:p>
    <w:p w14:paraId="36B9E7EB" w14:textId="77777777" w:rsidR="00E12CB3" w:rsidRPr="00C054C7" w:rsidRDefault="000D0979" w:rsidP="00504A48">
      <w:pPr>
        <w:pStyle w:val="Nagwek1"/>
        <w:keepLines/>
        <w:numPr>
          <w:ilvl w:val="0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SPRZĘT</w:t>
      </w:r>
    </w:p>
    <w:p w14:paraId="1502F3F9" w14:textId="77777777" w:rsidR="00E12CB3" w:rsidRPr="00C054C7" w:rsidRDefault="00E12CB3" w:rsidP="00504A48">
      <w:pPr>
        <w:pStyle w:val="Nagwek1"/>
        <w:keepLines/>
        <w:numPr>
          <w:ilvl w:val="1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Rozbiórki torów</w:t>
      </w:r>
      <w:r w:rsidR="007A43F2" w:rsidRPr="00C054C7">
        <w:rPr>
          <w:rFonts w:eastAsia="Arial"/>
          <w:bCs w:val="0"/>
          <w:color w:val="000000"/>
          <w:sz w:val="20"/>
          <w:szCs w:val="22"/>
        </w:rPr>
        <w:t>.</w:t>
      </w:r>
    </w:p>
    <w:p w14:paraId="2D564384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Przewidywany sprzęt:</w:t>
      </w:r>
    </w:p>
    <w:p w14:paraId="6168F14C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lokomotywa,</w:t>
      </w:r>
    </w:p>
    <w:p w14:paraId="11FDE25B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żuraw samojezdny,</w:t>
      </w:r>
    </w:p>
    <w:p w14:paraId="53E16631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dźwig </w:t>
      </w:r>
      <w:proofErr w:type="spellStart"/>
      <w:r w:rsidR="00E12CB3" w:rsidRPr="00C054C7">
        <w:rPr>
          <w:rFonts w:ascii="Arial" w:hAnsi="Arial" w:cs="Arial"/>
          <w:sz w:val="20"/>
          <w:szCs w:val="20"/>
        </w:rPr>
        <w:t>układkowy</w:t>
      </w:r>
      <w:proofErr w:type="spellEnd"/>
      <w:r w:rsidR="00E12CB3" w:rsidRPr="00C054C7">
        <w:rPr>
          <w:rFonts w:ascii="Arial" w:hAnsi="Arial" w:cs="Arial"/>
          <w:sz w:val="20"/>
          <w:szCs w:val="20"/>
        </w:rPr>
        <w:t xml:space="preserve"> wraz z wagonami, </w:t>
      </w:r>
    </w:p>
    <w:p w14:paraId="091A5B4B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lastRenderedPageBreak/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wagon platforma 2-osiowy,</w:t>
      </w:r>
    </w:p>
    <w:p w14:paraId="532CF887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wagon platforma 4-osiowy, </w:t>
      </w:r>
    </w:p>
    <w:p w14:paraId="7F473A4A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żuraw kolejowy,</w:t>
      </w:r>
    </w:p>
    <w:p w14:paraId="6A94349F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wózek motorowy,</w:t>
      </w:r>
    </w:p>
    <w:p w14:paraId="52B3AED2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koparka dwudrogowa z łyżką chwytakową i zaczepem do zawiesi,</w:t>
      </w:r>
    </w:p>
    <w:p w14:paraId="5246A02E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spycharka do 100 KM,</w:t>
      </w:r>
    </w:p>
    <w:p w14:paraId="7A7BE225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agregat prądotwórczy,</w:t>
      </w:r>
    </w:p>
    <w:p w14:paraId="7D9F92AF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piła do cięcia szyn,</w:t>
      </w:r>
    </w:p>
    <w:p w14:paraId="6DCB3D7B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sprzęt ręczny,</w:t>
      </w:r>
    </w:p>
    <w:p w14:paraId="290285E8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inny sprzęt niezbędny do wykonania zadania.</w:t>
      </w:r>
    </w:p>
    <w:p w14:paraId="60D7D040" w14:textId="77777777" w:rsidR="000D0979" w:rsidRPr="00C054C7" w:rsidRDefault="000D097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5CFF37" w14:textId="77777777" w:rsidR="00E12CB3" w:rsidRPr="00C054C7" w:rsidRDefault="00E12CB3" w:rsidP="00504A48">
      <w:pPr>
        <w:pStyle w:val="Nagwek1"/>
        <w:keepLines/>
        <w:numPr>
          <w:ilvl w:val="1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Budowa torów</w:t>
      </w:r>
    </w:p>
    <w:p w14:paraId="54B7C442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Przewidywany sprzęt:</w:t>
      </w:r>
    </w:p>
    <w:p w14:paraId="28F10BAB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Podstawowe maszyny do robót podsypkowych:</w:t>
      </w:r>
    </w:p>
    <w:p w14:paraId="425963FB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ładowarka kołowa o poj. 2,5m3,</w:t>
      </w:r>
    </w:p>
    <w:p w14:paraId="7A5D6B3F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7E6D9D" w:rsidRPr="00C054C7">
        <w:rPr>
          <w:rFonts w:ascii="Arial" w:hAnsi="Arial" w:cs="Arial"/>
          <w:sz w:val="20"/>
          <w:szCs w:val="20"/>
        </w:rPr>
        <w:t>spycharka gąsienicowa o szer. m</w:t>
      </w:r>
      <w:r w:rsidR="00E12CB3" w:rsidRPr="00C054C7">
        <w:rPr>
          <w:rFonts w:ascii="Arial" w:hAnsi="Arial" w:cs="Arial"/>
          <w:sz w:val="20"/>
          <w:szCs w:val="20"/>
        </w:rPr>
        <w:t>in. 3 m,</w:t>
      </w:r>
    </w:p>
    <w:p w14:paraId="6CE852A2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walec wibracyjny o ciężarze min. 10 ton,</w:t>
      </w:r>
    </w:p>
    <w:p w14:paraId="27B70FB5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płyta wibracyjna ręczna,</w:t>
      </w:r>
    </w:p>
    <w:p w14:paraId="34E25A29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samochód cysterna,</w:t>
      </w:r>
    </w:p>
    <w:p w14:paraId="6AA9B4B4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samochód samowyładowczy,</w:t>
      </w:r>
    </w:p>
    <w:p w14:paraId="0B86471E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oczyszczarka kruszyw stacjonarna,</w:t>
      </w:r>
    </w:p>
    <w:p w14:paraId="27512A05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054C7">
        <w:rPr>
          <w:rFonts w:ascii="Arial" w:hAnsi="Arial" w:cs="Arial"/>
          <w:sz w:val="20"/>
          <w:szCs w:val="20"/>
          <w:u w:val="single"/>
        </w:rPr>
        <w:t>Podstawowe maszyny do robót torowych konstrukcyjnych:</w:t>
      </w:r>
    </w:p>
    <w:p w14:paraId="12F5D2DF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dźwig kolejowy o udźwigu min. 20 ton,</w:t>
      </w:r>
    </w:p>
    <w:p w14:paraId="7BA75D9F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zestaw urządzeń dźwigowych podnośnikowo-kroczących do przemieszczania przęseł rozjazdowych lub torowych o dł. min 50 m,</w:t>
      </w:r>
    </w:p>
    <w:p w14:paraId="5EBF87D5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koparka dwudrogowa z łyżką chwytakową i zaczepem do zawiesi,</w:t>
      </w:r>
    </w:p>
    <w:p w14:paraId="74CAE5F2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zgrzewarka szyn,</w:t>
      </w:r>
    </w:p>
    <w:p w14:paraId="26E46083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E12CB3" w:rsidRPr="00C054C7">
        <w:rPr>
          <w:rFonts w:ascii="Arial" w:hAnsi="Arial" w:cs="Arial"/>
          <w:sz w:val="20"/>
          <w:szCs w:val="20"/>
        </w:rPr>
        <w:t>wkładarka</w:t>
      </w:r>
      <w:proofErr w:type="spellEnd"/>
      <w:r w:rsidR="00E12CB3" w:rsidRPr="00C054C7">
        <w:rPr>
          <w:rFonts w:ascii="Arial" w:hAnsi="Arial" w:cs="Arial"/>
          <w:sz w:val="20"/>
          <w:szCs w:val="20"/>
        </w:rPr>
        <w:t xml:space="preserve"> szyn,</w:t>
      </w:r>
    </w:p>
    <w:p w14:paraId="22575523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E12CB3" w:rsidRPr="00C054C7">
        <w:rPr>
          <w:rFonts w:ascii="Arial" w:hAnsi="Arial" w:cs="Arial"/>
          <w:sz w:val="20"/>
          <w:szCs w:val="20"/>
        </w:rPr>
        <w:t>zapinarka</w:t>
      </w:r>
      <w:proofErr w:type="spellEnd"/>
      <w:r w:rsidR="00E12CB3" w:rsidRPr="00C054C7">
        <w:rPr>
          <w:rFonts w:ascii="Arial" w:hAnsi="Arial" w:cs="Arial"/>
          <w:sz w:val="20"/>
          <w:szCs w:val="20"/>
        </w:rPr>
        <w:t xml:space="preserve"> przytwierdzeń typu SB,</w:t>
      </w:r>
    </w:p>
    <w:p w14:paraId="0B69E780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zakrętarka do </w:t>
      </w:r>
      <w:r w:rsidR="007E6D9D" w:rsidRPr="00C054C7">
        <w:rPr>
          <w:rFonts w:ascii="Arial" w:hAnsi="Arial" w:cs="Arial"/>
          <w:sz w:val="20"/>
          <w:szCs w:val="20"/>
        </w:rPr>
        <w:t>przytwierdzeń typu K i SKL</w:t>
      </w:r>
      <w:r w:rsidR="00E12CB3" w:rsidRPr="00C054C7">
        <w:rPr>
          <w:rFonts w:ascii="Arial" w:hAnsi="Arial" w:cs="Arial"/>
          <w:sz w:val="20"/>
          <w:szCs w:val="20"/>
        </w:rPr>
        <w:t>,</w:t>
      </w:r>
    </w:p>
    <w:p w14:paraId="78E2CD6C" w14:textId="77777777" w:rsidR="007E6D9D" w:rsidRPr="00C054C7" w:rsidRDefault="007E6D9D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lastRenderedPageBreak/>
        <w:t xml:space="preserve">- zakrętarka do śrub łubkowych, </w:t>
      </w:r>
    </w:p>
    <w:p w14:paraId="2FEFA3B8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piła do cięcia szyn,</w:t>
      </w:r>
    </w:p>
    <w:p w14:paraId="17688A82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wiertarka do wykonania otworów w szyjce szyny,</w:t>
      </w:r>
    </w:p>
    <w:p w14:paraId="20966DB4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osprzęt do spawania termitowego,</w:t>
      </w:r>
    </w:p>
    <w:p w14:paraId="45FB4903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szlifierka jednotokowa do obróbki spoin,</w:t>
      </w:r>
    </w:p>
    <w:p w14:paraId="542CE1E3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szlifierka oparta </w:t>
      </w:r>
      <w:proofErr w:type="spellStart"/>
      <w:r w:rsidR="00E12CB3" w:rsidRPr="00C054C7">
        <w:rPr>
          <w:rFonts w:ascii="Arial" w:hAnsi="Arial" w:cs="Arial"/>
          <w:sz w:val="20"/>
          <w:szCs w:val="20"/>
        </w:rPr>
        <w:t>dwutokowo</w:t>
      </w:r>
      <w:proofErr w:type="spellEnd"/>
      <w:r w:rsidR="00E12CB3" w:rsidRPr="00C054C7">
        <w:rPr>
          <w:rFonts w:ascii="Arial" w:hAnsi="Arial" w:cs="Arial"/>
          <w:sz w:val="20"/>
          <w:szCs w:val="20"/>
        </w:rPr>
        <w:t xml:space="preserve"> do szlifowania rozjazdów i skrzyżowań torów,</w:t>
      </w:r>
    </w:p>
    <w:p w14:paraId="58E2AD96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para naprężaczy szynowych do regulacji </w:t>
      </w:r>
      <w:proofErr w:type="spellStart"/>
      <w:r w:rsidR="00E12CB3" w:rsidRPr="00C054C7">
        <w:rPr>
          <w:rFonts w:ascii="Arial" w:hAnsi="Arial" w:cs="Arial"/>
          <w:sz w:val="20"/>
          <w:szCs w:val="20"/>
        </w:rPr>
        <w:t>naprężeń</w:t>
      </w:r>
      <w:proofErr w:type="spellEnd"/>
      <w:r w:rsidR="00E12CB3" w:rsidRPr="00C054C7">
        <w:rPr>
          <w:rFonts w:ascii="Arial" w:hAnsi="Arial" w:cs="Arial"/>
          <w:sz w:val="20"/>
          <w:szCs w:val="20"/>
        </w:rPr>
        <w:t xml:space="preserve"> w torze bezstykowym,</w:t>
      </w:r>
    </w:p>
    <w:p w14:paraId="0B2A3175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E12CB3" w:rsidRPr="00C054C7">
        <w:rPr>
          <w:rFonts w:ascii="Arial" w:hAnsi="Arial" w:cs="Arial"/>
          <w:sz w:val="20"/>
          <w:szCs w:val="20"/>
        </w:rPr>
        <w:t>prościarka</w:t>
      </w:r>
      <w:proofErr w:type="spellEnd"/>
      <w:r w:rsidR="00E12CB3" w:rsidRPr="00C054C7">
        <w:rPr>
          <w:rFonts w:ascii="Arial" w:hAnsi="Arial" w:cs="Arial"/>
          <w:sz w:val="20"/>
          <w:szCs w:val="20"/>
        </w:rPr>
        <w:t xml:space="preserve"> złącz szynowych spawanych lub zgrzewanych,</w:t>
      </w:r>
    </w:p>
    <w:p w14:paraId="6CB8006F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środek trakcyjny np. lokomotywa.</w:t>
      </w:r>
    </w:p>
    <w:p w14:paraId="69F5A599" w14:textId="77777777" w:rsidR="007A43F2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DEC16A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054C7">
        <w:rPr>
          <w:rFonts w:ascii="Arial" w:hAnsi="Arial" w:cs="Arial"/>
          <w:sz w:val="20"/>
          <w:szCs w:val="20"/>
          <w:u w:val="single"/>
        </w:rPr>
        <w:t>Podstawowe maszyny do regulacj</w:t>
      </w:r>
      <w:r w:rsidR="007E6D9D" w:rsidRPr="00C054C7">
        <w:rPr>
          <w:rFonts w:ascii="Arial" w:hAnsi="Arial" w:cs="Arial"/>
          <w:sz w:val="20"/>
          <w:szCs w:val="20"/>
          <w:u w:val="single"/>
        </w:rPr>
        <w:t>i położenia torów</w:t>
      </w:r>
      <w:r w:rsidRPr="00C054C7">
        <w:rPr>
          <w:rFonts w:ascii="Arial" w:hAnsi="Arial" w:cs="Arial"/>
          <w:sz w:val="20"/>
          <w:szCs w:val="20"/>
          <w:u w:val="single"/>
        </w:rPr>
        <w:t>:</w:t>
      </w:r>
    </w:p>
    <w:p w14:paraId="6FAEC962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podbijarka torowa dwu-podkładowa z zagęszczaczami tłucznia za czołami podkładów,</w:t>
      </w:r>
    </w:p>
    <w:p w14:paraId="1F70B88D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podbijarka uniwersalna </w:t>
      </w:r>
      <w:r w:rsidR="007E6D9D" w:rsidRPr="00C054C7">
        <w:rPr>
          <w:rFonts w:ascii="Arial" w:hAnsi="Arial" w:cs="Arial"/>
          <w:sz w:val="20"/>
          <w:szCs w:val="20"/>
        </w:rPr>
        <w:t xml:space="preserve">z wysięgiem do unoszenia trzeciego toku szynowego i zagęszczaczami tłucznia za czołami podkładów, </w:t>
      </w:r>
    </w:p>
    <w:p w14:paraId="4264CE1E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profilarka torowa z zasobnikiem tłucznia, pługami poziomym i bocznymi do skarp pryzmy,</w:t>
      </w:r>
    </w:p>
    <w:p w14:paraId="30442705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stabilizator dynamiczny torowo-rozjazdowy,</w:t>
      </w:r>
    </w:p>
    <w:p w14:paraId="4199C7A7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podbijak ręczny,</w:t>
      </w:r>
    </w:p>
    <w:p w14:paraId="438D2D88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komplet wagonów samowyładowczych do rozładunku tłucznia,</w:t>
      </w:r>
    </w:p>
    <w:p w14:paraId="1A188869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środek trakcyjny np. lokomotywa.</w:t>
      </w:r>
    </w:p>
    <w:p w14:paraId="3A35DAFE" w14:textId="77777777" w:rsidR="00F96FF9" w:rsidRPr="00C054C7" w:rsidRDefault="00F96FF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1F1A9D" w14:textId="77777777" w:rsidR="00E12CB3" w:rsidRPr="00C054C7" w:rsidRDefault="00E12CB3" w:rsidP="00504A48">
      <w:pPr>
        <w:pStyle w:val="Nagwek1"/>
        <w:keepLines/>
        <w:numPr>
          <w:ilvl w:val="1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Sprzęt pomocniczy:</w:t>
      </w:r>
    </w:p>
    <w:p w14:paraId="274CD8CC" w14:textId="77777777" w:rsidR="007E6D9D" w:rsidRPr="00C054C7" w:rsidRDefault="007E6D9D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młot wyburzeniowy,</w:t>
      </w:r>
    </w:p>
    <w:p w14:paraId="4A25C2D4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koparka dwudrogowa,</w:t>
      </w:r>
    </w:p>
    <w:p w14:paraId="25B02C1D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komplet wagonów platform z niskimi burtami,</w:t>
      </w:r>
    </w:p>
    <w:p w14:paraId="729919FE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komplet oświetlenia miejsca robót. </w:t>
      </w:r>
    </w:p>
    <w:p w14:paraId="76870DB8" w14:textId="77777777" w:rsidR="00CD2AC3" w:rsidRPr="00C054C7" w:rsidRDefault="00CD2AC3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36265424" w14:textId="77777777" w:rsidR="00E12CB3" w:rsidRPr="00C054C7" w:rsidRDefault="00565562" w:rsidP="00504A48">
      <w:pPr>
        <w:pStyle w:val="Nagwek1"/>
        <w:keepLines/>
        <w:numPr>
          <w:ilvl w:val="0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TRANSPORT</w:t>
      </w:r>
    </w:p>
    <w:p w14:paraId="7776AC23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Transport kołowy:</w:t>
      </w:r>
    </w:p>
    <w:p w14:paraId="1EB6AA5C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samochód samowyładowczy dla transportu kruszywa na terenie budowy</w:t>
      </w:r>
      <w:r w:rsidR="00B5189C" w:rsidRPr="00C054C7">
        <w:rPr>
          <w:rFonts w:ascii="Arial" w:hAnsi="Arial" w:cs="Arial"/>
          <w:sz w:val="20"/>
          <w:szCs w:val="20"/>
        </w:rPr>
        <w:t>.</w:t>
      </w:r>
    </w:p>
    <w:p w14:paraId="60B257C6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Transport kolejowy:</w:t>
      </w:r>
    </w:p>
    <w:p w14:paraId="34DE244B" w14:textId="77777777" w:rsidR="00B5189C" w:rsidRPr="00C054C7" w:rsidRDefault="00B5189C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lastRenderedPageBreak/>
        <w:t>- lokomotywa np. spalinowa,</w:t>
      </w:r>
    </w:p>
    <w:p w14:paraId="49231129" w14:textId="77777777" w:rsidR="00B5189C" w:rsidRPr="00C054C7" w:rsidRDefault="00B5189C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wagony np. platformy do wywozu nawierzchni stalowej,</w:t>
      </w:r>
    </w:p>
    <w:p w14:paraId="61562969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wagony platformy dla transportu szyn, rozjazdów i podkładów</w:t>
      </w:r>
      <w:r w:rsidR="00B5189C" w:rsidRPr="00C054C7">
        <w:rPr>
          <w:rFonts w:ascii="Arial" w:hAnsi="Arial" w:cs="Arial"/>
          <w:sz w:val="20"/>
          <w:szCs w:val="20"/>
        </w:rPr>
        <w:t>,</w:t>
      </w:r>
      <w:r w:rsidR="00E12CB3" w:rsidRPr="00C054C7">
        <w:rPr>
          <w:rFonts w:ascii="Arial" w:hAnsi="Arial" w:cs="Arial"/>
          <w:sz w:val="20"/>
          <w:szCs w:val="20"/>
        </w:rPr>
        <w:t xml:space="preserve"> </w:t>
      </w:r>
    </w:p>
    <w:p w14:paraId="417F80FA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wagony samowyładowcze dla dowozu tłucznia</w:t>
      </w:r>
      <w:r w:rsidR="00B5189C" w:rsidRPr="00C054C7">
        <w:rPr>
          <w:rFonts w:ascii="Arial" w:hAnsi="Arial" w:cs="Arial"/>
          <w:sz w:val="20"/>
          <w:szCs w:val="20"/>
        </w:rPr>
        <w:t>,</w:t>
      </w:r>
    </w:p>
    <w:p w14:paraId="5383DCDF" w14:textId="77777777" w:rsidR="00B5189C" w:rsidRPr="00C054C7" w:rsidRDefault="00B5189C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wagony taśmociągowe dla odwozu tłucznia i wysiewek.</w:t>
      </w:r>
    </w:p>
    <w:p w14:paraId="04BD3FFD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Dla dowozów akcesoriów może być użyty transport samochodowy</w:t>
      </w:r>
    </w:p>
    <w:p w14:paraId="6B4C92BE" w14:textId="77777777" w:rsidR="007A43F2" w:rsidRPr="00C054C7" w:rsidRDefault="007A43F2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73A667F3" w14:textId="77777777" w:rsidR="00E12CB3" w:rsidRPr="00C054C7" w:rsidRDefault="00565562" w:rsidP="00504A48">
      <w:pPr>
        <w:pStyle w:val="Nagwek1"/>
        <w:keepLines/>
        <w:numPr>
          <w:ilvl w:val="0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WYKONANIE ROBÓT</w:t>
      </w:r>
    </w:p>
    <w:p w14:paraId="51EEC8E4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Przed rozpoczęciem robót Zakład Linii Kolejowych wspólnie z Wykonawcą przeprowadzić powinien przegląd obiektów z dokonaniem wstępnej kwalifikacji materiałów z odzysku. </w:t>
      </w:r>
    </w:p>
    <w:p w14:paraId="509DB728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Z przeglądu i wstępnej kwalifikacji należy sporządzić protokół przewidywanych odzysków zgodnie z Załącznikiem nr 2 do Uchwały Nr 47 Zarządu PKP PLK S.A. z dnia 3 marca 2003 r. w sprawie zasad gospodarki materiałami z odzysku oraz Uchwały Nr 177 z dnia 23 czerwca 2003 r.</w:t>
      </w:r>
    </w:p>
    <w:p w14:paraId="4D885BB0" w14:textId="77777777" w:rsidR="0019141B" w:rsidRPr="00C054C7" w:rsidRDefault="0019141B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033246D5" w14:textId="77777777" w:rsidR="00B5189C" w:rsidRPr="00C054C7" w:rsidRDefault="00B5189C" w:rsidP="00504A48">
      <w:pPr>
        <w:pStyle w:val="Nagwek1"/>
        <w:keepLines/>
        <w:numPr>
          <w:ilvl w:val="1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Rozbiórka torów</w:t>
      </w:r>
    </w:p>
    <w:p w14:paraId="3AD40F54" w14:textId="77777777" w:rsidR="00B5189C" w:rsidRPr="00C054C7" w:rsidRDefault="00B5189C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Rozbiórka torów następuje z załadunkiem materiałów na środki transportu szynowego i wywozem materiałów po demontażu, segregacją i klasyfikacją zgodnie z opisem w p.2.   </w:t>
      </w:r>
    </w:p>
    <w:p w14:paraId="745CDAF6" w14:textId="77777777" w:rsidR="00BA3E0D" w:rsidRPr="00C054C7" w:rsidRDefault="00BA3E0D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2" w:name="_Hlk486500078"/>
      <w:r w:rsidRPr="00C054C7">
        <w:rPr>
          <w:rFonts w:ascii="Arial" w:hAnsi="Arial" w:cs="Arial"/>
          <w:sz w:val="20"/>
          <w:szCs w:val="20"/>
        </w:rPr>
        <w:t>5.1.1. Rozbiórka istniejącej nawierzchni torowej.</w:t>
      </w:r>
    </w:p>
    <w:p w14:paraId="29491138" w14:textId="77777777" w:rsidR="00E6597C" w:rsidRPr="00C054C7" w:rsidRDefault="00C53EEF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Przewidziane do rozbiórki t</w:t>
      </w:r>
      <w:r w:rsidR="00E6597C" w:rsidRPr="00C054C7">
        <w:rPr>
          <w:rFonts w:ascii="Arial" w:hAnsi="Arial" w:cs="Arial"/>
          <w:sz w:val="20"/>
          <w:szCs w:val="20"/>
        </w:rPr>
        <w:t>or</w:t>
      </w:r>
      <w:r w:rsidRPr="00C054C7">
        <w:rPr>
          <w:rFonts w:ascii="Arial" w:hAnsi="Arial" w:cs="Arial"/>
          <w:sz w:val="20"/>
          <w:szCs w:val="20"/>
        </w:rPr>
        <w:t>y</w:t>
      </w:r>
      <w:r w:rsidR="00E6597C" w:rsidRPr="00C054C7">
        <w:rPr>
          <w:rFonts w:ascii="Arial" w:hAnsi="Arial" w:cs="Arial"/>
          <w:sz w:val="20"/>
          <w:szCs w:val="20"/>
        </w:rPr>
        <w:t xml:space="preserve"> należy pociąć na przęsła długości 30 m </w:t>
      </w:r>
      <w:r w:rsidR="00BA3E0D" w:rsidRPr="00C054C7">
        <w:rPr>
          <w:rFonts w:ascii="Arial" w:hAnsi="Arial" w:cs="Arial"/>
          <w:sz w:val="20"/>
          <w:szCs w:val="20"/>
        </w:rPr>
        <w:t xml:space="preserve">lub dłuższe </w:t>
      </w:r>
      <w:r w:rsidR="00E6597C" w:rsidRPr="00C054C7">
        <w:rPr>
          <w:rFonts w:ascii="Arial" w:hAnsi="Arial" w:cs="Arial"/>
          <w:sz w:val="20"/>
          <w:szCs w:val="20"/>
        </w:rPr>
        <w:t>w zależności od rodzaju użytego dźwigu</w:t>
      </w:r>
      <w:r w:rsidR="00BA3E0D" w:rsidRPr="00C054C7">
        <w:rPr>
          <w:rFonts w:ascii="Arial" w:hAnsi="Arial" w:cs="Arial"/>
          <w:sz w:val="20"/>
          <w:szCs w:val="20"/>
        </w:rPr>
        <w:t xml:space="preserve"> (celem ponownej zabudowy szyn w torach bezstykowych</w:t>
      </w:r>
      <w:r w:rsidRPr="00C054C7">
        <w:rPr>
          <w:rFonts w:ascii="Arial" w:hAnsi="Arial" w:cs="Arial"/>
          <w:sz w:val="20"/>
          <w:szCs w:val="20"/>
        </w:rPr>
        <w:t xml:space="preserve"> przęsła nie mogą być krótsze niż 30m</w:t>
      </w:r>
      <w:r w:rsidR="00BA3E0D" w:rsidRPr="00C054C7">
        <w:rPr>
          <w:rFonts w:ascii="Arial" w:hAnsi="Arial" w:cs="Arial"/>
          <w:sz w:val="20"/>
          <w:szCs w:val="20"/>
        </w:rPr>
        <w:t>)</w:t>
      </w:r>
      <w:r w:rsidR="00E6597C" w:rsidRPr="00C054C7">
        <w:rPr>
          <w:rFonts w:ascii="Arial" w:hAnsi="Arial" w:cs="Arial"/>
          <w:sz w:val="20"/>
          <w:szCs w:val="20"/>
        </w:rPr>
        <w:t>.</w:t>
      </w:r>
    </w:p>
    <w:p w14:paraId="732662F0" w14:textId="77777777" w:rsidR="00E6597C" w:rsidRPr="00C054C7" w:rsidRDefault="00E6597C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Tak przygotowane przęsła przy pomocy dźwigu bramowego lub żurawia należy załadować na wagony - platformy stosowane do przewozu  przęseł torowych i wywieźć na miejsce, gdzie dokonana będzie przez Wykonawcę rozbiórka przęseł z segregacją odzyskanych materiałów lub </w:t>
      </w:r>
      <w:r w:rsidR="00BA3E0D" w:rsidRPr="00C054C7">
        <w:rPr>
          <w:rFonts w:ascii="Arial" w:hAnsi="Arial" w:cs="Arial"/>
          <w:sz w:val="20"/>
          <w:szCs w:val="20"/>
        </w:rPr>
        <w:t xml:space="preserve">odłożyć w pobliżu miejsca </w:t>
      </w:r>
      <w:r w:rsidRPr="00C054C7">
        <w:rPr>
          <w:rFonts w:ascii="Arial" w:hAnsi="Arial" w:cs="Arial"/>
          <w:sz w:val="20"/>
          <w:szCs w:val="20"/>
        </w:rPr>
        <w:t>zabudow</w:t>
      </w:r>
      <w:r w:rsidR="00BA3E0D" w:rsidRPr="00C054C7">
        <w:rPr>
          <w:rFonts w:ascii="Arial" w:hAnsi="Arial" w:cs="Arial"/>
          <w:sz w:val="20"/>
          <w:szCs w:val="20"/>
        </w:rPr>
        <w:t>y</w:t>
      </w:r>
      <w:r w:rsidRPr="00C054C7">
        <w:rPr>
          <w:rFonts w:ascii="Arial" w:hAnsi="Arial" w:cs="Arial"/>
          <w:sz w:val="20"/>
          <w:szCs w:val="20"/>
        </w:rPr>
        <w:t xml:space="preserve"> tor</w:t>
      </w:r>
      <w:r w:rsidR="00BA3E0D" w:rsidRPr="00C054C7">
        <w:rPr>
          <w:rFonts w:ascii="Arial" w:hAnsi="Arial" w:cs="Arial"/>
          <w:sz w:val="20"/>
          <w:szCs w:val="20"/>
        </w:rPr>
        <w:t>ów projektowanego</w:t>
      </w:r>
      <w:r w:rsidRPr="00C054C7">
        <w:rPr>
          <w:rFonts w:ascii="Arial" w:hAnsi="Arial" w:cs="Arial"/>
          <w:sz w:val="20"/>
          <w:szCs w:val="20"/>
        </w:rPr>
        <w:t xml:space="preserve"> bypas</w:t>
      </w:r>
      <w:r w:rsidR="000522EF" w:rsidRPr="00C054C7">
        <w:rPr>
          <w:rFonts w:ascii="Arial" w:hAnsi="Arial" w:cs="Arial"/>
          <w:sz w:val="20"/>
          <w:szCs w:val="20"/>
        </w:rPr>
        <w:t>su</w:t>
      </w:r>
      <w:r w:rsidRPr="00C054C7">
        <w:rPr>
          <w:rFonts w:ascii="Arial" w:hAnsi="Arial" w:cs="Arial"/>
          <w:sz w:val="20"/>
          <w:szCs w:val="20"/>
        </w:rPr>
        <w:t>.</w:t>
      </w:r>
    </w:p>
    <w:bookmarkEnd w:id="12"/>
    <w:p w14:paraId="24152E7B" w14:textId="77777777" w:rsidR="0019141B" w:rsidRPr="00C054C7" w:rsidRDefault="0019141B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5BA4F3CE" w14:textId="77777777" w:rsidR="00E12CB3" w:rsidRPr="00C054C7" w:rsidRDefault="00E12CB3" w:rsidP="00504A48">
      <w:pPr>
        <w:pStyle w:val="Nagwek1"/>
        <w:keepLines/>
        <w:numPr>
          <w:ilvl w:val="1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 xml:space="preserve">Usuwanie i renowacja podsypki nawierzchni kolejowej. </w:t>
      </w:r>
    </w:p>
    <w:p w14:paraId="622A1ED8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Na odcinkach wzmacniania podtorza maszynami ogólnobudowlanymi - tłuczeń należy odspoić i odwieźć oddzielnie w stosunku do pozostałych mas ziemnych z torów szlakowych. Tłuczeń oczyścić urządzeniem stacjonarnym na tymczasowym składowisku zgodnie z kryteriami dotyczącymi gospodarki materiałem zdemontowanym. Przed przystąpieniem do oczyszczania tłucznia, Wykonawca robót zobowiązany jest do wykonania badań fizykochemicznych, w celu stwierdzenia zanieczyszczeń chemicznych szkodliwych dla środowiska.</w:t>
      </w:r>
    </w:p>
    <w:p w14:paraId="04EE2BB9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lastRenderedPageBreak/>
        <w:t xml:space="preserve">Po przesianiu, tłuczeń o granulacji odpowiadającej wymiarom ziaren 31,5/50 powinien zostać poddany ponownym badaniom, a po uzyskaniu pozytywnych wyników przeznaczony na zabudowę. </w:t>
      </w:r>
    </w:p>
    <w:p w14:paraId="40101739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Tłuczeń nie spełniający wymogów norm i uchwał należy traktować jak odpad, który to materiał leży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>w gestii do zagospodarowania przez Wykonawcę robót. Badania należy wykonywać zgodnie z Uchwałą Nr 47 Zarządu PKP PLK S.A. z dnia 3 marca 2003 r. w sprawie zasad gospodarki materiałami z odzysku oraz Uchwałą Nr 177 z dnia 23 czerwca 2003 r.</w:t>
      </w:r>
    </w:p>
    <w:p w14:paraId="4457B654" w14:textId="77777777" w:rsidR="00E6597C" w:rsidRPr="00C054C7" w:rsidRDefault="00E6597C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Uwaga:</w:t>
      </w:r>
    </w:p>
    <w:p w14:paraId="73FA9F6F" w14:textId="77777777" w:rsidR="00E6597C" w:rsidRPr="00C054C7" w:rsidRDefault="00E6597C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Wartości dopuszczalnych stężeń substancji w glebie lub ziemi winno ustalać się w trzech etapach:</w:t>
      </w:r>
    </w:p>
    <w:p w14:paraId="70C36D3E" w14:textId="77777777" w:rsidR="00E6597C" w:rsidRPr="00C054C7" w:rsidRDefault="00E6597C" w:rsidP="00504A48">
      <w:pPr>
        <w:pStyle w:val="Akapitzlist"/>
        <w:numPr>
          <w:ilvl w:val="0"/>
          <w:numId w:val="2"/>
        </w:numPr>
        <w:spacing w:before="120"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Ustalenie listy substancji, których wystąpienie jest spodziewane ze względu na charakter danej linii lub w sąsiedztwie – związki ropopochodne,</w:t>
      </w:r>
    </w:p>
    <w:p w14:paraId="1442D08C" w14:textId="77777777" w:rsidR="00E6597C" w:rsidRPr="00C054C7" w:rsidRDefault="00E6597C" w:rsidP="0020678C">
      <w:pPr>
        <w:pStyle w:val="Akapitzlist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– metale ciężkie związane z komunikacją: Cd (kadm), Cr (chrom), Cu (miedź), Ni (nikiel), Pb (ołó</w:t>
      </w:r>
      <w:r w:rsidR="00B87387" w:rsidRPr="00C054C7">
        <w:rPr>
          <w:rFonts w:ascii="Arial" w:hAnsi="Arial" w:cs="Arial"/>
          <w:sz w:val="20"/>
          <w:szCs w:val="20"/>
        </w:rPr>
        <w:t>w</w:t>
      </w:r>
      <w:r w:rsidRPr="00C054C7">
        <w:rPr>
          <w:rFonts w:ascii="Arial" w:hAnsi="Arial" w:cs="Arial"/>
          <w:sz w:val="20"/>
          <w:szCs w:val="20"/>
        </w:rPr>
        <w:t>), Zn (cynk).</w:t>
      </w:r>
    </w:p>
    <w:p w14:paraId="6247496C" w14:textId="77777777" w:rsidR="00E6597C" w:rsidRPr="00C054C7" w:rsidRDefault="00E6597C" w:rsidP="0020678C">
      <w:pPr>
        <w:pStyle w:val="Akapitzlist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- inne, jeżeli w danym miejscu wystąpiła jakaś awaria.</w:t>
      </w:r>
    </w:p>
    <w:p w14:paraId="63D8A7C6" w14:textId="77777777" w:rsidR="00E6597C" w:rsidRPr="00C054C7" w:rsidRDefault="00E6597C" w:rsidP="0020678C">
      <w:pPr>
        <w:pStyle w:val="Akapitzlist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2) Wytypowanie miejsc, w których może wystąpić przekroczenie dopuszczalnych stężeń – miejsc postoju pojazdów trakcyjnych (semafory, stacje), miejsc zdarzeń i wypadków oraz wizualnych śladów wycieków i mocnego zanieczyszczenia torowiska.</w:t>
      </w:r>
    </w:p>
    <w:p w14:paraId="09A93438" w14:textId="77777777" w:rsidR="00E6597C" w:rsidRPr="00C054C7" w:rsidRDefault="00E6597C" w:rsidP="0020678C">
      <w:pPr>
        <w:pStyle w:val="Akapitzlist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Przeprowadzenie pomiarów wstępnych, których celem jest określenie czy substancje, o których mowa w punkcie 1 faktycznie występują.</w:t>
      </w:r>
    </w:p>
    <w:p w14:paraId="3B45014A" w14:textId="77777777" w:rsidR="00E6597C" w:rsidRPr="00C054C7" w:rsidRDefault="00E6597C" w:rsidP="0020678C">
      <w:pPr>
        <w:pStyle w:val="Akapitzlist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Należy pobrać po jednej próbce z tłucznia i jednej próbce z głębszego podłoża – określając miejsce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>i datę poboru, głębokość oraz datę przekazania do laboratorium</w:t>
      </w:r>
      <w:r w:rsidR="00EC6149" w:rsidRPr="00C054C7">
        <w:rPr>
          <w:rFonts w:ascii="Arial" w:hAnsi="Arial" w:cs="Arial"/>
          <w:sz w:val="20"/>
          <w:szCs w:val="20"/>
        </w:rPr>
        <w:t>.</w:t>
      </w:r>
      <w:r w:rsidRPr="00C054C7">
        <w:rPr>
          <w:rFonts w:ascii="Arial" w:hAnsi="Arial" w:cs="Arial"/>
          <w:sz w:val="20"/>
          <w:szCs w:val="20"/>
        </w:rPr>
        <w:t xml:space="preserve"> </w:t>
      </w:r>
    </w:p>
    <w:p w14:paraId="614F4F85" w14:textId="77777777" w:rsidR="00EC6149" w:rsidRPr="00C054C7" w:rsidRDefault="00EC6149" w:rsidP="00504A48">
      <w:pPr>
        <w:pStyle w:val="Akapitzlist"/>
        <w:numPr>
          <w:ilvl w:val="0"/>
          <w:numId w:val="2"/>
        </w:numPr>
        <w:spacing w:before="120"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Badania szczegółowe w celu określenia stężeń substancji ustalonych i wskazania zakresu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>i sposobu przeprowadzenia ewentualnej rekultywacji skażonej ziemi.</w:t>
      </w:r>
    </w:p>
    <w:p w14:paraId="3AAA80C7" w14:textId="77777777" w:rsidR="00E6597C" w:rsidRPr="00C054C7" w:rsidRDefault="00EC614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 przypadku ustalenia przekroczeń DNS (najwyżej dopuszczalne stężenia), któregoś badanego wskaźnika – wykonanie w tym rejonie poboru próbek  ( na powierzchni i w głąb). Po określeniu zasięgu skażenia i jego wielkości, ustaleniu sposobu postępowania z zanieczyszczonym tłuczniem i masa ziemi (rekultywacja, składowanie, unieszkodliwienie, itp.) materiał przeznacza się  do zagospodarowania przez Wykonawcę robót.    </w:t>
      </w:r>
      <w:r w:rsidR="00E6597C" w:rsidRPr="00C054C7">
        <w:rPr>
          <w:rFonts w:ascii="Arial" w:hAnsi="Arial" w:cs="Arial"/>
          <w:sz w:val="20"/>
          <w:szCs w:val="20"/>
        </w:rPr>
        <w:t xml:space="preserve">   </w:t>
      </w:r>
    </w:p>
    <w:p w14:paraId="3A1B1581" w14:textId="77777777" w:rsidR="004B2CD8" w:rsidRPr="00C054C7" w:rsidRDefault="004B2CD8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3C14CD15" w14:textId="77777777" w:rsidR="00E12CB3" w:rsidRPr="00C054C7" w:rsidRDefault="00E12CB3" w:rsidP="00504A48">
      <w:pPr>
        <w:pStyle w:val="Nagwek1"/>
        <w:keepLines/>
        <w:numPr>
          <w:ilvl w:val="1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Budowa torów</w:t>
      </w:r>
    </w:p>
    <w:p w14:paraId="050C6298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Wymagania ogólne. </w:t>
      </w:r>
    </w:p>
    <w:p w14:paraId="472F0B07" w14:textId="611FE065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Wykonanie robót nawierzchniowych musi być prowadzone zgodnie z projektem, przyjętym fazowaniem robót, reżimami technologicznymi obowiązującymi w PKP PLK S.A. (w tym zgodnie z Warunk</w:t>
      </w:r>
      <w:r w:rsidR="000A57FC" w:rsidRPr="00C054C7">
        <w:rPr>
          <w:rFonts w:ascii="Arial" w:hAnsi="Arial" w:cs="Arial"/>
          <w:sz w:val="20"/>
          <w:szCs w:val="20"/>
        </w:rPr>
        <w:t>ami</w:t>
      </w:r>
      <w:r w:rsidRPr="00C054C7">
        <w:rPr>
          <w:rFonts w:ascii="Arial" w:hAnsi="Arial" w:cs="Arial"/>
          <w:sz w:val="20"/>
          <w:szCs w:val="20"/>
        </w:rPr>
        <w:t xml:space="preserve"> Techniczn</w:t>
      </w:r>
      <w:r w:rsidR="000A57FC" w:rsidRPr="00C054C7">
        <w:rPr>
          <w:rFonts w:ascii="Arial" w:hAnsi="Arial" w:cs="Arial"/>
          <w:sz w:val="20"/>
          <w:szCs w:val="20"/>
        </w:rPr>
        <w:t xml:space="preserve">ymi </w:t>
      </w:r>
      <w:r w:rsidRPr="00C054C7">
        <w:rPr>
          <w:rFonts w:ascii="Arial" w:hAnsi="Arial" w:cs="Arial"/>
          <w:sz w:val="20"/>
          <w:szCs w:val="20"/>
        </w:rPr>
        <w:t xml:space="preserve">Wykonania i Odbioru Robót Nawierzchniowo </w:t>
      </w:r>
      <w:r w:rsidR="007F3529" w:rsidRPr="00C054C7">
        <w:rPr>
          <w:rFonts w:ascii="Arial" w:hAnsi="Arial" w:cs="Arial"/>
          <w:sz w:val="20"/>
          <w:szCs w:val="20"/>
        </w:rPr>
        <w:t>–</w:t>
      </w:r>
      <w:r w:rsidRPr="00C054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054C7">
        <w:rPr>
          <w:rFonts w:ascii="Arial" w:hAnsi="Arial" w:cs="Arial"/>
          <w:sz w:val="20"/>
          <w:szCs w:val="20"/>
        </w:rPr>
        <w:t>Podtorzowych</w:t>
      </w:r>
      <w:proofErr w:type="spellEnd"/>
      <w:r w:rsidR="007F3529" w:rsidRPr="00C054C7">
        <w:rPr>
          <w:rFonts w:ascii="Arial" w:hAnsi="Arial" w:cs="Arial"/>
          <w:sz w:val="20"/>
          <w:szCs w:val="20"/>
        </w:rPr>
        <w:t xml:space="preserve"> Id-114</w:t>
      </w:r>
      <w:r w:rsidRPr="00C054C7">
        <w:rPr>
          <w:rFonts w:ascii="Arial" w:hAnsi="Arial" w:cs="Arial"/>
          <w:sz w:val="20"/>
          <w:szCs w:val="20"/>
        </w:rPr>
        <w:t xml:space="preserve"> </w:t>
      </w:r>
      <w:r w:rsidR="000A57FC" w:rsidRPr="00C054C7">
        <w:rPr>
          <w:rFonts w:ascii="Arial" w:hAnsi="Arial" w:cs="Arial"/>
          <w:sz w:val="20"/>
          <w:szCs w:val="20"/>
        </w:rPr>
        <w:t>stanowiącymi Załącznik do uchwały Nr 550/2019 Zarządu PKP Polskie Linie Kolejowe S.A. z dnia 9 września 2019 r.</w:t>
      </w:r>
      <w:r w:rsidRPr="00C054C7">
        <w:rPr>
          <w:rFonts w:ascii="Arial" w:hAnsi="Arial" w:cs="Arial"/>
          <w:sz w:val="20"/>
          <w:szCs w:val="20"/>
        </w:rPr>
        <w:t xml:space="preserve">) oraz w oparciu o szczegółowy harmonogram robót opracowany zgodnie z tym przepisem. </w:t>
      </w:r>
    </w:p>
    <w:p w14:paraId="72C6F304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Ograniczenia eksploatacyjne wskutek podjętych prac powinny być minimalizowane. </w:t>
      </w:r>
    </w:p>
    <w:p w14:paraId="5565DABC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lastRenderedPageBreak/>
        <w:t xml:space="preserve">Do robót nawierzchniowych można przystąpić po wykonaniu </w:t>
      </w:r>
      <w:r w:rsidR="00EC6149" w:rsidRPr="00C054C7">
        <w:rPr>
          <w:rFonts w:ascii="Arial" w:hAnsi="Arial" w:cs="Arial"/>
          <w:sz w:val="20"/>
          <w:szCs w:val="20"/>
        </w:rPr>
        <w:t xml:space="preserve">odwodnienia, </w:t>
      </w:r>
      <w:r w:rsidRPr="00C054C7">
        <w:rPr>
          <w:rFonts w:ascii="Arial" w:hAnsi="Arial" w:cs="Arial"/>
          <w:sz w:val="20"/>
          <w:szCs w:val="20"/>
        </w:rPr>
        <w:t>uzbrojenia podziemnego oraz robót ziemnych związanych z</w:t>
      </w:r>
      <w:r w:rsidR="00EC6149" w:rsidRPr="00C054C7">
        <w:rPr>
          <w:rFonts w:ascii="Arial" w:hAnsi="Arial" w:cs="Arial"/>
          <w:sz w:val="20"/>
          <w:szCs w:val="20"/>
        </w:rPr>
        <w:t xml:space="preserve"> koroną torowiska i</w:t>
      </w:r>
      <w:r w:rsidRPr="00C054C7">
        <w:rPr>
          <w:rFonts w:ascii="Arial" w:hAnsi="Arial" w:cs="Arial"/>
          <w:sz w:val="20"/>
          <w:szCs w:val="20"/>
        </w:rPr>
        <w:t xml:space="preserve"> zabudową warstwy ochronnej. </w:t>
      </w:r>
    </w:p>
    <w:p w14:paraId="3F8548EC" w14:textId="77777777" w:rsidR="00EC6149" w:rsidRPr="00C054C7" w:rsidRDefault="00EC614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 trakcie robót torowych </w:t>
      </w:r>
      <w:r w:rsidR="004B2CD8" w:rsidRPr="00C054C7">
        <w:rPr>
          <w:rFonts w:ascii="Arial" w:hAnsi="Arial" w:cs="Arial"/>
          <w:sz w:val="20"/>
          <w:szCs w:val="20"/>
        </w:rPr>
        <w:t xml:space="preserve">nie wolno bez uzgodnienia z odpowiednimi służbami PKP PLK SA  (Biuro Automatyki, Biuro Dróg Kolejowych, Biuro Energetyki) i zgody Inżyniera zmieniać posadowienia urządzeń </w:t>
      </w:r>
      <w:proofErr w:type="spellStart"/>
      <w:r w:rsidR="004B2CD8" w:rsidRPr="00C054C7">
        <w:rPr>
          <w:rFonts w:ascii="Arial" w:hAnsi="Arial" w:cs="Arial"/>
          <w:sz w:val="20"/>
          <w:szCs w:val="20"/>
        </w:rPr>
        <w:t>srk</w:t>
      </w:r>
      <w:proofErr w:type="spellEnd"/>
      <w:r w:rsidR="004B2CD8" w:rsidRPr="00C054C7">
        <w:rPr>
          <w:rFonts w:ascii="Arial" w:hAnsi="Arial" w:cs="Arial"/>
          <w:sz w:val="20"/>
          <w:szCs w:val="20"/>
        </w:rPr>
        <w:t xml:space="preserve">, a fundamenty słupów sieci trakcyjnej pozostawić obsypane do czasu ich przebudowy. Przesuwanie tych urządzeń może powodować ich niestabilną pracę i zagrożenie w prowadzeniu bezpiecznego ruchu pociągów (zwroty załomowe, podstawy sygnalizatorów, podstawy dławików torowych itp.)  </w:t>
      </w:r>
    </w:p>
    <w:p w14:paraId="774B4B6A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 torze bezstykowym należy przestrzegać warunków określonych w Id-1(D-1) - § 45 i 54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 xml:space="preserve">z oprofilowaniem pryzmy podsypki i jej ewentualnym uzupełnieniem. </w:t>
      </w:r>
    </w:p>
    <w:p w14:paraId="1E991EDD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Po wykonaniu regulacji toru należy sprawdzić położenie sieci zasilania trakcyjnego oraz sprawdzić zachowanie skrajni budowli</w:t>
      </w:r>
      <w:r w:rsidR="004B2CD8" w:rsidRPr="00C054C7">
        <w:rPr>
          <w:rFonts w:ascii="Arial" w:hAnsi="Arial" w:cs="Arial"/>
          <w:sz w:val="20"/>
          <w:szCs w:val="20"/>
        </w:rPr>
        <w:t xml:space="preserve"> do słupów trakcyjnych</w:t>
      </w:r>
      <w:r w:rsidRPr="00C054C7">
        <w:rPr>
          <w:rFonts w:ascii="Arial" w:hAnsi="Arial" w:cs="Arial"/>
          <w:sz w:val="20"/>
          <w:szCs w:val="20"/>
        </w:rPr>
        <w:t>.</w:t>
      </w:r>
    </w:p>
    <w:p w14:paraId="7341D9C7" w14:textId="11599FEF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 okresie gwarancyjnym i po przeniesieniu obciążenia według Warunków Technicznych Wykonania i Odbioru Robót Nawierzchniowo - </w:t>
      </w:r>
      <w:proofErr w:type="spellStart"/>
      <w:r w:rsidRPr="00C054C7">
        <w:rPr>
          <w:rFonts w:ascii="Arial" w:hAnsi="Arial" w:cs="Arial"/>
          <w:sz w:val="20"/>
          <w:szCs w:val="20"/>
        </w:rPr>
        <w:t>Podtorzowych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</w:t>
      </w:r>
      <w:r w:rsidR="007F3529" w:rsidRPr="00C054C7">
        <w:rPr>
          <w:rFonts w:ascii="Arial" w:hAnsi="Arial" w:cs="Arial"/>
          <w:sz w:val="20"/>
          <w:szCs w:val="20"/>
        </w:rPr>
        <w:t xml:space="preserve">Id-114 </w:t>
      </w:r>
      <w:r w:rsidRPr="00C054C7">
        <w:rPr>
          <w:rFonts w:ascii="Arial" w:hAnsi="Arial" w:cs="Arial"/>
          <w:sz w:val="20"/>
          <w:szCs w:val="20"/>
        </w:rPr>
        <w:t>należy dokonać jednorazowej naprawy nowo ułożonych torów poprzez:</w:t>
      </w:r>
    </w:p>
    <w:p w14:paraId="404C8ACC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>oględziny powierzchni tocznej szyn pod względem równości śladu od kół szczególnie w strefie połączeń,</w:t>
      </w:r>
    </w:p>
    <w:p w14:paraId="53759657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sprawdzenie „zapięcia łapek sprężystych" i docisku wkładek" WKW" lub </w:t>
      </w:r>
      <w:r w:rsidR="004B2CD8" w:rsidRPr="00C054C7">
        <w:rPr>
          <w:rFonts w:ascii="Arial" w:hAnsi="Arial" w:cs="Arial"/>
          <w:sz w:val="20"/>
          <w:szCs w:val="20"/>
        </w:rPr>
        <w:t>d</w:t>
      </w:r>
      <w:r w:rsidR="00E12CB3" w:rsidRPr="00C054C7">
        <w:rPr>
          <w:rFonts w:ascii="Arial" w:hAnsi="Arial" w:cs="Arial"/>
          <w:sz w:val="20"/>
          <w:szCs w:val="20"/>
        </w:rPr>
        <w:t>okręcenia śrub,</w:t>
      </w:r>
    </w:p>
    <w:p w14:paraId="61156677" w14:textId="3BECB213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pomiar geometrii toru i regulację – podbicie i </w:t>
      </w:r>
      <w:proofErr w:type="spellStart"/>
      <w:r w:rsidR="00E12CB3" w:rsidRPr="00C054C7">
        <w:rPr>
          <w:rFonts w:ascii="Arial" w:hAnsi="Arial" w:cs="Arial"/>
          <w:sz w:val="20"/>
          <w:szCs w:val="20"/>
        </w:rPr>
        <w:t>zastabilzowanie</w:t>
      </w:r>
      <w:proofErr w:type="spellEnd"/>
      <w:r w:rsidR="00E12CB3" w:rsidRPr="00C054C7">
        <w:rPr>
          <w:rFonts w:ascii="Arial" w:hAnsi="Arial" w:cs="Arial"/>
          <w:sz w:val="20"/>
          <w:szCs w:val="20"/>
        </w:rPr>
        <w:t xml:space="preserve"> dynamiczne jego położenia  (stabilizatorem typu  DSG) zgodnie z Id-1(D-1) i Warunkami Technicznymi Wykonania i Odbioru Robót Nawierzchniowo </w:t>
      </w:r>
      <w:r w:rsidR="007F3529" w:rsidRPr="00C054C7">
        <w:rPr>
          <w:rFonts w:ascii="Arial" w:hAnsi="Arial" w:cs="Arial"/>
          <w:sz w:val="20"/>
          <w:szCs w:val="20"/>
        </w:rPr>
        <w:t>–</w:t>
      </w:r>
      <w:r w:rsidR="00E12CB3" w:rsidRPr="00C054C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12CB3" w:rsidRPr="00C054C7">
        <w:rPr>
          <w:rFonts w:ascii="Arial" w:hAnsi="Arial" w:cs="Arial"/>
          <w:sz w:val="20"/>
          <w:szCs w:val="20"/>
        </w:rPr>
        <w:t>Podtorzowych</w:t>
      </w:r>
      <w:proofErr w:type="spellEnd"/>
      <w:r w:rsidR="007F3529" w:rsidRPr="00C054C7">
        <w:rPr>
          <w:rFonts w:ascii="Arial" w:hAnsi="Arial" w:cs="Arial"/>
          <w:sz w:val="20"/>
          <w:szCs w:val="20"/>
        </w:rPr>
        <w:t xml:space="preserve"> Id-114</w:t>
      </w:r>
      <w:r w:rsidR="00E12CB3" w:rsidRPr="00C054C7">
        <w:rPr>
          <w:rFonts w:ascii="Arial" w:hAnsi="Arial" w:cs="Arial"/>
          <w:sz w:val="20"/>
          <w:szCs w:val="20"/>
        </w:rPr>
        <w:t xml:space="preserve">, </w:t>
      </w:r>
    </w:p>
    <w:p w14:paraId="0D08BB6D" w14:textId="77777777" w:rsidR="00E12CB3" w:rsidRPr="00C054C7" w:rsidRDefault="007A43F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- </w:t>
      </w:r>
      <w:r w:rsidR="00E12CB3" w:rsidRPr="00C054C7">
        <w:rPr>
          <w:rFonts w:ascii="Arial" w:hAnsi="Arial" w:cs="Arial"/>
          <w:sz w:val="20"/>
          <w:szCs w:val="20"/>
        </w:rPr>
        <w:t xml:space="preserve">ostateczne oprofilowanie pryzmy podsypki. </w:t>
      </w:r>
    </w:p>
    <w:p w14:paraId="230AF00F" w14:textId="77777777" w:rsidR="004B2CD8" w:rsidRPr="00C054C7" w:rsidRDefault="004B2CD8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75A83069" w14:textId="77777777" w:rsidR="00E12CB3" w:rsidRPr="00C054C7" w:rsidRDefault="00E12CB3" w:rsidP="00504A48">
      <w:pPr>
        <w:pStyle w:val="Nagwek1"/>
        <w:keepLines/>
        <w:numPr>
          <w:ilvl w:val="2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 xml:space="preserve">Budowa nawierzchni torowej.  </w:t>
      </w:r>
    </w:p>
    <w:p w14:paraId="5056187D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054C7">
        <w:rPr>
          <w:rFonts w:ascii="Arial" w:hAnsi="Arial" w:cs="Arial"/>
          <w:sz w:val="20"/>
          <w:szCs w:val="20"/>
          <w:u w:val="single"/>
        </w:rPr>
        <w:t xml:space="preserve">Zabudowa szyn i podkładów. </w:t>
      </w:r>
    </w:p>
    <w:p w14:paraId="702403A7" w14:textId="77777777" w:rsidR="0032004F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Technologia zabudowy rusztu torowego powinna być zgodna z warunkami podanymi w Warunkach Technicznych Wykonania i Odbioru Robót Nawierzchniowo </w:t>
      </w:r>
      <w:r w:rsidR="007F3529" w:rsidRPr="00C054C7">
        <w:rPr>
          <w:rFonts w:ascii="Arial" w:hAnsi="Arial" w:cs="Arial"/>
          <w:sz w:val="20"/>
          <w:szCs w:val="20"/>
        </w:rPr>
        <w:t>–</w:t>
      </w:r>
      <w:r w:rsidRPr="00C054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054C7">
        <w:rPr>
          <w:rFonts w:ascii="Arial" w:hAnsi="Arial" w:cs="Arial"/>
          <w:sz w:val="20"/>
          <w:szCs w:val="20"/>
        </w:rPr>
        <w:t>Podtorzowych</w:t>
      </w:r>
      <w:proofErr w:type="spellEnd"/>
      <w:r w:rsidR="007F3529" w:rsidRPr="00C054C7">
        <w:rPr>
          <w:rFonts w:ascii="Arial" w:hAnsi="Arial" w:cs="Arial"/>
          <w:sz w:val="20"/>
          <w:szCs w:val="20"/>
        </w:rPr>
        <w:t xml:space="preserve"> Id-114</w:t>
      </w:r>
      <w:r w:rsidRPr="00C054C7">
        <w:rPr>
          <w:rFonts w:ascii="Arial" w:hAnsi="Arial" w:cs="Arial"/>
          <w:sz w:val="20"/>
          <w:szCs w:val="20"/>
        </w:rPr>
        <w:t>. Jako podstawowe łączenie szyn należy przyjąć spoiny termitowe. Należy zminimalizować całkowitą ilość połączeń szynowych wykonywanych w warunkach terenowych (poza zakładami specjalistycznymi).</w:t>
      </w:r>
    </w:p>
    <w:p w14:paraId="666A6F62" w14:textId="3F27ACFC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Roboty należy wykonać zgodnie z dokumentacją projektową i przep</w:t>
      </w:r>
      <w:r w:rsidR="00910831" w:rsidRPr="00C054C7">
        <w:rPr>
          <w:rFonts w:ascii="Arial" w:hAnsi="Arial" w:cs="Arial"/>
          <w:sz w:val="20"/>
          <w:szCs w:val="20"/>
        </w:rPr>
        <w:t xml:space="preserve">isami wymienionymi w Id-1(D-1)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="00910831" w:rsidRPr="00C054C7">
        <w:rPr>
          <w:rFonts w:ascii="Arial" w:hAnsi="Arial" w:cs="Arial"/>
          <w:sz w:val="20"/>
          <w:szCs w:val="20"/>
        </w:rPr>
        <w:t xml:space="preserve">i Warunkach Technicznych Wykonania i Odbioru Robót Nawierzchniowo </w:t>
      </w:r>
      <w:r w:rsidR="007F3529" w:rsidRPr="00C054C7">
        <w:rPr>
          <w:rFonts w:ascii="Arial" w:hAnsi="Arial" w:cs="Arial"/>
          <w:sz w:val="20"/>
          <w:szCs w:val="20"/>
        </w:rPr>
        <w:t>–</w:t>
      </w:r>
      <w:r w:rsidR="00910831" w:rsidRPr="00C054C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10831" w:rsidRPr="00C054C7">
        <w:rPr>
          <w:rFonts w:ascii="Arial" w:hAnsi="Arial" w:cs="Arial"/>
          <w:sz w:val="20"/>
          <w:szCs w:val="20"/>
        </w:rPr>
        <w:t>Podtorzowych</w:t>
      </w:r>
      <w:proofErr w:type="spellEnd"/>
      <w:r w:rsidR="007F3529" w:rsidRPr="00C054C7">
        <w:rPr>
          <w:rFonts w:ascii="Arial" w:hAnsi="Arial" w:cs="Arial"/>
          <w:sz w:val="20"/>
          <w:szCs w:val="20"/>
        </w:rPr>
        <w:t xml:space="preserve"> Id-114</w:t>
      </w:r>
      <w:r w:rsidRPr="00C054C7">
        <w:rPr>
          <w:rFonts w:ascii="Arial" w:hAnsi="Arial" w:cs="Arial"/>
          <w:sz w:val="20"/>
          <w:szCs w:val="20"/>
        </w:rPr>
        <w:t xml:space="preserve">. </w:t>
      </w:r>
    </w:p>
    <w:p w14:paraId="6DF9B036" w14:textId="48B375BA" w:rsidR="00835C53" w:rsidRPr="00C054C7" w:rsidRDefault="00E12CB3" w:rsidP="003B6954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Wykonanie robót nawierzchniowych musi być prowadzone zgodnie z projektem fazowania po wykonaniu warstwy </w:t>
      </w:r>
      <w:r w:rsidR="0032004F">
        <w:rPr>
          <w:rFonts w:ascii="Arial" w:hAnsi="Arial" w:cs="Arial"/>
          <w:sz w:val="20"/>
          <w:szCs w:val="20"/>
        </w:rPr>
        <w:t>podbudowy</w:t>
      </w:r>
      <w:r w:rsidRPr="00C054C7">
        <w:rPr>
          <w:rFonts w:ascii="Arial" w:hAnsi="Arial" w:cs="Arial"/>
          <w:sz w:val="20"/>
          <w:szCs w:val="20"/>
        </w:rPr>
        <w:t xml:space="preserve"> i uzbrojenia podziemnego.</w:t>
      </w:r>
    </w:p>
    <w:p w14:paraId="1EEA0307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054C7">
        <w:rPr>
          <w:rFonts w:ascii="Arial" w:hAnsi="Arial" w:cs="Arial"/>
          <w:sz w:val="20"/>
          <w:szCs w:val="20"/>
          <w:u w:val="single"/>
        </w:rPr>
        <w:t xml:space="preserve">Zabudowa podsypki i balastowanie toru. </w:t>
      </w:r>
    </w:p>
    <w:p w14:paraId="099EB250" w14:textId="27B8436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2B64E1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lastRenderedPageBreak/>
        <w:t xml:space="preserve">Nominalna warstwa tłucznia pod podkładem po zagęszczeniu powinna być zgodna z wymaganiami dla danej klasy toru w zakresie normowego parametru „d" wg </w:t>
      </w:r>
      <w:r w:rsidR="00835C53" w:rsidRPr="00C054C7">
        <w:rPr>
          <w:rFonts w:ascii="Arial" w:hAnsi="Arial" w:cs="Arial"/>
          <w:sz w:val="20"/>
          <w:szCs w:val="20"/>
        </w:rPr>
        <w:t>warunków podanych w Id-1 (D-1) z tolerancją minus 0,05m (dopuszczalne zmniejszenie grubości) plus 0,08m.</w:t>
      </w:r>
    </w:p>
    <w:p w14:paraId="23C9DFF6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Na pozostałej części przekroju pryzmy należy zapewnić jej nominalną grubość wynikającą z zastosowanych pochyleń torowiska.</w:t>
      </w:r>
    </w:p>
    <w:p w14:paraId="12A19A24" w14:textId="77777777" w:rsidR="00687716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Szerokość pryzmy podsypki od czoła podkładu powinna być nie mniejsza ni</w:t>
      </w:r>
      <w:r w:rsidR="00835C53" w:rsidRPr="00C054C7">
        <w:rPr>
          <w:rFonts w:ascii="Arial" w:hAnsi="Arial" w:cs="Arial"/>
          <w:sz w:val="20"/>
          <w:szCs w:val="20"/>
        </w:rPr>
        <w:t xml:space="preserve">ż 0,45m z tolerancją minus 0,05m plus 0,10m. </w:t>
      </w:r>
    </w:p>
    <w:p w14:paraId="5CA30C47" w14:textId="77777777" w:rsidR="00E12CB3" w:rsidRDefault="00835C5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Korona pryzmy podsypki powinna być uformowana tak, by odstęp pom</w:t>
      </w:r>
      <w:r w:rsidR="00687716" w:rsidRPr="00C054C7">
        <w:rPr>
          <w:rFonts w:ascii="Arial" w:hAnsi="Arial" w:cs="Arial"/>
          <w:sz w:val="20"/>
          <w:szCs w:val="20"/>
        </w:rPr>
        <w:t>iędzy stopką szyny, a podsypką</w:t>
      </w:r>
      <w:r w:rsidRPr="00C054C7">
        <w:rPr>
          <w:rFonts w:ascii="Arial" w:hAnsi="Arial" w:cs="Arial"/>
          <w:sz w:val="20"/>
          <w:szCs w:val="20"/>
        </w:rPr>
        <w:t xml:space="preserve"> wynosił </w:t>
      </w:r>
      <w:r w:rsidR="00687716" w:rsidRPr="00C054C7">
        <w:rPr>
          <w:rFonts w:ascii="Arial" w:hAnsi="Arial" w:cs="Arial"/>
          <w:sz w:val="20"/>
          <w:szCs w:val="20"/>
        </w:rPr>
        <w:t xml:space="preserve">nominalnie 3cm </w:t>
      </w:r>
      <w:r w:rsidR="00E12CB3" w:rsidRPr="00C054C7">
        <w:rPr>
          <w:rFonts w:ascii="Arial" w:hAnsi="Arial" w:cs="Arial"/>
          <w:sz w:val="20"/>
          <w:szCs w:val="20"/>
        </w:rPr>
        <w:t xml:space="preserve">a okienka między podkładami były wypełnione do nominalnej wysokości 3cm poniżej górnej powierzchni podkładów. </w:t>
      </w:r>
    </w:p>
    <w:p w14:paraId="5AF29132" w14:textId="68C7E301" w:rsidR="003B6954" w:rsidRPr="00C054C7" w:rsidRDefault="003B6954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Zabudowę Torowych Płyt Nośnych należy wykonać zgodnie z zaleceniami producenta. Po wykonaniu podbudowy (zgodnie z projektem wykonawczym) w oparciu o wykonane badania geotechniczne. Po ułożeniu warstwy z grysu szlachetnego (2-5mm) grubości 3 cm należy ułożyć nawierzchnię bezpodsypkową</w:t>
      </w:r>
      <w:r w:rsidR="0023459C">
        <w:rPr>
          <w:rFonts w:ascii="Arial" w:hAnsi="Arial" w:cs="Arial"/>
          <w:sz w:val="20"/>
          <w:szCs w:val="20"/>
        </w:rPr>
        <w:t xml:space="preserve"> i przystąpić do ułożenia i przytwierdzenia szyn w kanałach szynowych.</w:t>
      </w:r>
    </w:p>
    <w:p w14:paraId="761AD848" w14:textId="77777777" w:rsidR="00E12CB3" w:rsidRPr="00C054C7" w:rsidRDefault="00E12CB3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7EE82FD9" w14:textId="77777777" w:rsidR="00E12CB3" w:rsidRPr="00C054C7" w:rsidRDefault="00565562" w:rsidP="00504A48">
      <w:pPr>
        <w:pStyle w:val="Nagwek1"/>
        <w:keepLines/>
        <w:numPr>
          <w:ilvl w:val="0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KONTROLA JAKOŚCI ROBÓT</w:t>
      </w:r>
    </w:p>
    <w:p w14:paraId="2C80950A" w14:textId="77777777" w:rsidR="00E12CB3" w:rsidRPr="00C054C7" w:rsidRDefault="00E12CB3" w:rsidP="00504A48">
      <w:pPr>
        <w:pStyle w:val="Akapitzlist"/>
        <w:numPr>
          <w:ilvl w:val="1"/>
          <w:numId w:val="5"/>
        </w:num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054C7">
        <w:rPr>
          <w:rFonts w:ascii="Arial" w:hAnsi="Arial" w:cs="Arial"/>
          <w:b/>
          <w:sz w:val="20"/>
          <w:szCs w:val="20"/>
        </w:rPr>
        <w:t>Rozbiórki torów</w:t>
      </w:r>
    </w:p>
    <w:p w14:paraId="5BE26830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Po wykonaniu rozbiórek należy wizualnie sprawdzić, czy zakres wykonanych robót zgodny jest z dokumentacją oraz czy jakość wykonanych robót jest zadawalająca  i czy teren jest w pełni uporządkowany.</w:t>
      </w:r>
    </w:p>
    <w:p w14:paraId="17C3E530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Wykonanie robót sprawdza i potwierdza Inżynier wpisem do dziennika budowy.</w:t>
      </w:r>
    </w:p>
    <w:p w14:paraId="513C1D8E" w14:textId="77777777" w:rsidR="006F7578" w:rsidRPr="00C054C7" w:rsidRDefault="006F7578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46B67E" w14:textId="77777777" w:rsidR="00E12CB3" w:rsidRPr="00C054C7" w:rsidRDefault="00E12CB3" w:rsidP="00504A48">
      <w:pPr>
        <w:pStyle w:val="Akapitzlist"/>
        <w:numPr>
          <w:ilvl w:val="1"/>
          <w:numId w:val="5"/>
        </w:num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054C7">
        <w:rPr>
          <w:rFonts w:ascii="Arial" w:hAnsi="Arial" w:cs="Arial"/>
          <w:b/>
          <w:sz w:val="20"/>
          <w:szCs w:val="20"/>
        </w:rPr>
        <w:t>Budowa torów</w:t>
      </w:r>
    </w:p>
    <w:p w14:paraId="55D3B472" w14:textId="575C9852" w:rsidR="00771929" w:rsidRPr="00C054C7" w:rsidRDefault="0077192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 trakcie wykonywania robót należy kontrolować na bieżąco zachowanie reżimów technologicznych. W szczególności dotyczy to zasad oczyszczania i wbudowywania podsypki oraz budowy toru.</w:t>
      </w:r>
    </w:p>
    <w:p w14:paraId="35BE6DDB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 zmontowanych torach dopuszcza się odchyłki zawarte w "Warunkach odbioru" zatwierdzone przez zastępcę Dyrektora Generalnego PKP w dniu 25.05.1995 r.</w:t>
      </w:r>
      <w:r w:rsidR="007A43F2" w:rsidRPr="00C054C7">
        <w:rPr>
          <w:rFonts w:ascii="Arial" w:hAnsi="Arial" w:cs="Arial"/>
          <w:sz w:val="20"/>
          <w:szCs w:val="20"/>
        </w:rPr>
        <w:t xml:space="preserve"> oraz w Załączniku nr 15 do warunków Technicznych Id-1. </w:t>
      </w:r>
    </w:p>
    <w:p w14:paraId="59DEBF18" w14:textId="77777777" w:rsidR="006F7578" w:rsidRPr="00C054C7" w:rsidRDefault="006F7578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55DBDA" w14:textId="77777777" w:rsidR="00E12CB3" w:rsidRPr="00C054C7" w:rsidRDefault="00E12CB3" w:rsidP="00504A48">
      <w:pPr>
        <w:pStyle w:val="Akapitzlist"/>
        <w:numPr>
          <w:ilvl w:val="1"/>
          <w:numId w:val="5"/>
        </w:num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3" w:name="_Hlk503524502"/>
      <w:r w:rsidRPr="00C054C7">
        <w:rPr>
          <w:rFonts w:ascii="Arial" w:hAnsi="Arial" w:cs="Arial"/>
          <w:b/>
          <w:sz w:val="20"/>
          <w:szCs w:val="20"/>
        </w:rPr>
        <w:t>Podsypka</w:t>
      </w:r>
    </w:p>
    <w:p w14:paraId="60AF8BF7" w14:textId="77777777" w:rsidR="00BA1782" w:rsidRPr="00C054C7" w:rsidRDefault="00BA1782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Podsypki tłuczniowe dla torów docelowych powinny spełniać wymagania podane w pkt. 2.2.5.2.</w:t>
      </w:r>
    </w:p>
    <w:p w14:paraId="4999706D" w14:textId="77777777" w:rsidR="00E12CB3" w:rsidRPr="00C054C7" w:rsidRDefault="00627FBA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Podsypka tłuczniowa powinna być zabudowana zgodnie z „Warunkami technicznymi wykonania 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 xml:space="preserve">i odbioru robót nawierzchniowo – </w:t>
      </w:r>
      <w:proofErr w:type="spellStart"/>
      <w:r w:rsidRPr="00C054C7">
        <w:rPr>
          <w:rFonts w:ascii="Arial" w:hAnsi="Arial" w:cs="Arial"/>
          <w:sz w:val="20"/>
          <w:szCs w:val="20"/>
        </w:rPr>
        <w:t>podtorzowych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Id-114”</w:t>
      </w:r>
    </w:p>
    <w:p w14:paraId="1E7ADC71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Wykonanie robót sprawdza i potwierdza Inżynier wpisem do dziennika budowy.</w:t>
      </w:r>
    </w:p>
    <w:bookmarkEnd w:id="13"/>
    <w:p w14:paraId="6A67A288" w14:textId="77777777" w:rsidR="004E736B" w:rsidRPr="00C054C7" w:rsidRDefault="004E736B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24D32030" w14:textId="77777777" w:rsidR="00E12CB3" w:rsidRPr="00C054C7" w:rsidRDefault="00565562" w:rsidP="00504A48">
      <w:pPr>
        <w:pStyle w:val="Nagwek1"/>
        <w:keepLines/>
        <w:numPr>
          <w:ilvl w:val="0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OBMIAR ROBÓT</w:t>
      </w:r>
    </w:p>
    <w:p w14:paraId="528690AD" w14:textId="77777777" w:rsidR="00736A6B" w:rsidRPr="00C054C7" w:rsidRDefault="00736A6B" w:rsidP="0020678C">
      <w:pPr>
        <w:spacing w:line="360" w:lineRule="auto"/>
        <w:jc w:val="both"/>
        <w:rPr>
          <w:rFonts w:ascii="Arial" w:eastAsia="MS Mincho" w:hAnsi="Arial" w:cs="Arial"/>
          <w:sz w:val="20"/>
          <w:szCs w:val="20"/>
          <w:lang w:eastAsia="pl-PL"/>
        </w:rPr>
      </w:pPr>
      <w:r w:rsidRPr="00C054C7">
        <w:rPr>
          <w:rFonts w:ascii="Arial" w:eastAsia="MS Mincho" w:hAnsi="Arial" w:cs="Arial"/>
          <w:sz w:val="20"/>
          <w:szCs w:val="20"/>
          <w:lang w:eastAsia="pl-PL"/>
        </w:rPr>
        <w:t xml:space="preserve">Kontrakt ryczałtowy. Obmiar robót będzie wykonywany wyłącznie do celów oszacowania na </w:t>
      </w:r>
      <w:r w:rsidR="00933E6A" w:rsidRPr="00C054C7">
        <w:rPr>
          <w:rFonts w:ascii="Arial" w:eastAsia="MS Mincho" w:hAnsi="Arial" w:cs="Arial"/>
          <w:sz w:val="20"/>
          <w:szCs w:val="20"/>
          <w:lang w:eastAsia="pl-PL"/>
        </w:rPr>
        <w:t xml:space="preserve"> k</w:t>
      </w:r>
      <w:r w:rsidRPr="00C054C7">
        <w:rPr>
          <w:rFonts w:ascii="Arial" w:eastAsia="MS Mincho" w:hAnsi="Arial" w:cs="Arial"/>
          <w:sz w:val="20"/>
          <w:szCs w:val="20"/>
          <w:lang w:eastAsia="pl-PL"/>
        </w:rPr>
        <w:t>oniec każdego okresu rozliczeniowego wartości i zaawansowania Robót Stałych i nie będzie miał wpływu na Cenę Kontraktową należną na mocy Kontraktu.</w:t>
      </w:r>
    </w:p>
    <w:p w14:paraId="0F692261" w14:textId="77777777" w:rsidR="00736A6B" w:rsidRPr="00C054C7" w:rsidRDefault="00736A6B" w:rsidP="0020678C">
      <w:pPr>
        <w:spacing w:after="0" w:line="360" w:lineRule="auto"/>
        <w:jc w:val="both"/>
        <w:rPr>
          <w:rFonts w:ascii="Arial" w:eastAsia="MS Mincho" w:hAnsi="Arial" w:cs="Arial"/>
          <w:sz w:val="20"/>
          <w:szCs w:val="20"/>
          <w:lang w:eastAsia="pl-PL"/>
        </w:rPr>
      </w:pPr>
      <w:r w:rsidRPr="00C054C7">
        <w:rPr>
          <w:rFonts w:ascii="Arial" w:eastAsia="MS Mincho" w:hAnsi="Arial" w:cs="Arial"/>
          <w:sz w:val="20"/>
          <w:szCs w:val="20"/>
          <w:lang w:eastAsia="pl-PL"/>
        </w:rPr>
        <w:t>Na potrzeby obmiaru robót ujętych w niniejszej Specyfikacji należy stosować następujące jednostki obmiarowe zgodnie z ZPRS:</w:t>
      </w:r>
    </w:p>
    <w:p w14:paraId="4F589B6F" w14:textId="77777777" w:rsidR="00736A6B" w:rsidRPr="00C054C7" w:rsidRDefault="00736A6B" w:rsidP="0020678C">
      <w:pPr>
        <w:spacing w:after="0" w:line="360" w:lineRule="auto"/>
        <w:jc w:val="both"/>
        <w:rPr>
          <w:rFonts w:ascii="Arial" w:eastAsia="MS Mincho" w:hAnsi="Arial" w:cs="Arial"/>
          <w:sz w:val="20"/>
          <w:szCs w:val="20"/>
          <w:lang w:eastAsia="pl-PL"/>
        </w:rPr>
      </w:pPr>
      <w:r w:rsidRPr="00C054C7">
        <w:rPr>
          <w:rFonts w:ascii="Arial" w:eastAsia="MS Mincho" w:hAnsi="Arial" w:cs="Arial"/>
          <w:sz w:val="20"/>
          <w:szCs w:val="20"/>
          <w:lang w:eastAsia="pl-PL"/>
        </w:rPr>
        <w:t>- rozbiórka torów – km (kilometr)</w:t>
      </w:r>
    </w:p>
    <w:p w14:paraId="154FD402" w14:textId="77777777" w:rsidR="00736A6B" w:rsidRPr="00C054C7" w:rsidRDefault="00736A6B" w:rsidP="0020678C">
      <w:pPr>
        <w:spacing w:after="0" w:line="360" w:lineRule="auto"/>
        <w:jc w:val="both"/>
        <w:rPr>
          <w:rFonts w:ascii="Arial" w:eastAsia="MS Mincho" w:hAnsi="Arial" w:cs="Arial"/>
          <w:sz w:val="20"/>
          <w:szCs w:val="20"/>
          <w:lang w:eastAsia="pl-PL"/>
        </w:rPr>
      </w:pPr>
      <w:r w:rsidRPr="00C054C7">
        <w:rPr>
          <w:rFonts w:ascii="Arial" w:eastAsia="MS Mincho" w:hAnsi="Arial" w:cs="Arial"/>
          <w:sz w:val="20"/>
          <w:szCs w:val="20"/>
          <w:lang w:eastAsia="pl-PL"/>
        </w:rPr>
        <w:t>- rozbiórka nasypów – km (kilometr)</w:t>
      </w:r>
    </w:p>
    <w:p w14:paraId="32850CAC" w14:textId="77777777" w:rsidR="00736A6B" w:rsidRPr="00C054C7" w:rsidRDefault="00736A6B" w:rsidP="0020678C">
      <w:pPr>
        <w:spacing w:after="0" w:line="360" w:lineRule="auto"/>
        <w:jc w:val="both"/>
        <w:rPr>
          <w:rFonts w:ascii="Arial" w:eastAsia="MS Mincho" w:hAnsi="Arial" w:cs="Arial"/>
          <w:sz w:val="20"/>
          <w:szCs w:val="20"/>
          <w:lang w:eastAsia="pl-PL"/>
        </w:rPr>
      </w:pPr>
      <w:r w:rsidRPr="00C054C7">
        <w:rPr>
          <w:rFonts w:ascii="Arial" w:eastAsia="MS Mincho" w:hAnsi="Arial" w:cs="Arial"/>
          <w:sz w:val="20"/>
          <w:szCs w:val="20"/>
          <w:lang w:eastAsia="pl-PL"/>
        </w:rPr>
        <w:t xml:space="preserve">- wykonanie </w:t>
      </w:r>
      <w:proofErr w:type="spellStart"/>
      <w:r w:rsidRPr="00C054C7">
        <w:rPr>
          <w:rFonts w:ascii="Arial" w:eastAsia="MS Mincho" w:hAnsi="Arial" w:cs="Arial"/>
          <w:sz w:val="20"/>
          <w:szCs w:val="20"/>
          <w:lang w:eastAsia="pl-PL"/>
        </w:rPr>
        <w:t>sub</w:t>
      </w:r>
      <w:proofErr w:type="spellEnd"/>
      <w:r w:rsidRPr="00C054C7">
        <w:rPr>
          <w:rFonts w:ascii="Arial" w:eastAsia="MS Mincho" w:hAnsi="Arial" w:cs="Arial"/>
          <w:sz w:val="20"/>
          <w:szCs w:val="20"/>
          <w:lang w:eastAsia="pl-PL"/>
        </w:rPr>
        <w:t>-warstwy z tłucznia – km (kilometr)</w:t>
      </w:r>
    </w:p>
    <w:p w14:paraId="3543E1F3" w14:textId="77777777" w:rsidR="00736A6B" w:rsidRPr="00C054C7" w:rsidRDefault="00736A6B" w:rsidP="0020678C">
      <w:pPr>
        <w:spacing w:after="0" w:line="360" w:lineRule="auto"/>
        <w:jc w:val="both"/>
        <w:rPr>
          <w:rFonts w:ascii="Arial" w:eastAsia="MS Mincho" w:hAnsi="Arial" w:cs="Arial"/>
          <w:sz w:val="20"/>
          <w:szCs w:val="20"/>
          <w:lang w:eastAsia="pl-PL"/>
        </w:rPr>
      </w:pPr>
      <w:r w:rsidRPr="00C054C7">
        <w:rPr>
          <w:rFonts w:ascii="Arial" w:eastAsia="MS Mincho" w:hAnsi="Arial" w:cs="Arial"/>
          <w:sz w:val="20"/>
          <w:szCs w:val="20"/>
          <w:lang w:eastAsia="pl-PL"/>
        </w:rPr>
        <w:t>- budowa toru kolejowego – km (kilometr)</w:t>
      </w:r>
    </w:p>
    <w:p w14:paraId="083FFB5A" w14:textId="77777777" w:rsidR="00736A6B" w:rsidRPr="00C054C7" w:rsidRDefault="00736A6B" w:rsidP="0020678C">
      <w:pPr>
        <w:spacing w:after="0" w:line="360" w:lineRule="auto"/>
        <w:jc w:val="both"/>
        <w:rPr>
          <w:rFonts w:ascii="Arial" w:eastAsia="MS Mincho" w:hAnsi="Arial" w:cs="Arial"/>
          <w:sz w:val="20"/>
          <w:szCs w:val="20"/>
          <w:lang w:eastAsia="pl-PL"/>
        </w:rPr>
      </w:pPr>
      <w:r w:rsidRPr="00C054C7">
        <w:rPr>
          <w:rFonts w:ascii="Arial" w:eastAsia="MS Mincho" w:hAnsi="Arial" w:cs="Arial"/>
          <w:sz w:val="20"/>
          <w:szCs w:val="20"/>
          <w:lang w:eastAsia="pl-PL"/>
        </w:rPr>
        <w:t>Zastrzegamy możliwość aktualizacji jednostki na kolejnych etapach realizacji Kontraktu.</w:t>
      </w:r>
    </w:p>
    <w:p w14:paraId="199A5788" w14:textId="77777777" w:rsidR="00736A6B" w:rsidRPr="00C054C7" w:rsidRDefault="00736A6B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511CB9D9" w14:textId="77777777" w:rsidR="00E12CB3" w:rsidRPr="00C054C7" w:rsidRDefault="00565562" w:rsidP="00504A48">
      <w:pPr>
        <w:pStyle w:val="Nagwek1"/>
        <w:keepLines/>
        <w:numPr>
          <w:ilvl w:val="0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ODBIÓR ROBÓT</w:t>
      </w:r>
    </w:p>
    <w:p w14:paraId="56129192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Po wykonaniu demontażu torów należy wizualnie sprawdzić, czy zakres wykonanych robót zgodny jest z dokumentacją oraz czy jakość wykonanych robót jest zadawalająca i czy teren jest w pełni uporządkowany. </w:t>
      </w:r>
    </w:p>
    <w:p w14:paraId="216782C8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Wykonanie robót sprawdza i potwierdza Inspektor Nadzoru wpisem do dziennika budowy. </w:t>
      </w:r>
    </w:p>
    <w:p w14:paraId="1B10E5FC" w14:textId="77777777" w:rsidR="00A83C45" w:rsidRPr="00C054C7" w:rsidRDefault="00771929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Roboty </w:t>
      </w:r>
      <w:r w:rsidR="00634D52" w:rsidRPr="00C054C7">
        <w:rPr>
          <w:rFonts w:ascii="Arial" w:hAnsi="Arial" w:cs="Arial"/>
          <w:sz w:val="20"/>
          <w:szCs w:val="20"/>
        </w:rPr>
        <w:t xml:space="preserve">rozbiórkowe </w:t>
      </w:r>
      <w:r w:rsidR="00A83C45" w:rsidRPr="00C054C7">
        <w:rPr>
          <w:rFonts w:ascii="Arial" w:hAnsi="Arial" w:cs="Arial"/>
          <w:sz w:val="20"/>
          <w:szCs w:val="20"/>
        </w:rPr>
        <w:t xml:space="preserve">istniejącej nawierzchni torowej </w:t>
      </w:r>
      <w:r w:rsidRPr="00C054C7">
        <w:rPr>
          <w:rFonts w:ascii="Arial" w:hAnsi="Arial" w:cs="Arial"/>
          <w:sz w:val="20"/>
          <w:szCs w:val="20"/>
        </w:rPr>
        <w:t xml:space="preserve">podlegają zasadom </w:t>
      </w:r>
      <w:r w:rsidR="00634D52" w:rsidRPr="00C054C7">
        <w:rPr>
          <w:rFonts w:ascii="Arial" w:hAnsi="Arial" w:cs="Arial"/>
          <w:sz w:val="20"/>
          <w:szCs w:val="20"/>
        </w:rPr>
        <w:t xml:space="preserve">odbioru robót zanikających. </w:t>
      </w:r>
      <w:r w:rsidRPr="00C054C7">
        <w:rPr>
          <w:rFonts w:ascii="Arial" w:hAnsi="Arial" w:cs="Arial"/>
          <w:sz w:val="20"/>
          <w:szCs w:val="20"/>
        </w:rPr>
        <w:t xml:space="preserve"> </w:t>
      </w:r>
    </w:p>
    <w:p w14:paraId="7253B848" w14:textId="77777777" w:rsidR="00A83C45" w:rsidRPr="00C054C7" w:rsidRDefault="00A83C45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Wykonanie dolnej warstwy podsypki podlega zasadom odbioru robót ulegających zakryciu. Montaż nawierzchni torowej, uzupełnienie podsypki tłuczniowej i podbicie torów podlega zasadom odbioru końcowego.</w:t>
      </w:r>
    </w:p>
    <w:p w14:paraId="10D183CB" w14:textId="77777777" w:rsidR="00E12CB3" w:rsidRPr="00C054C7" w:rsidRDefault="00E12CB3" w:rsidP="0020678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Odbiory ostateczne należy wykonać zgodnie z Instrukcją wskazaną w Id-1 (D-1) - Załącznik 15. </w:t>
      </w:r>
    </w:p>
    <w:p w14:paraId="50B9A9EF" w14:textId="77777777" w:rsidR="00565562" w:rsidRPr="00C054C7" w:rsidRDefault="00565562" w:rsidP="0020678C">
      <w:pPr>
        <w:spacing w:before="120" w:after="0" w:line="360" w:lineRule="auto"/>
        <w:ind w:left="731"/>
        <w:jc w:val="both"/>
        <w:rPr>
          <w:rFonts w:ascii="Arial" w:hAnsi="Arial" w:cs="Arial"/>
          <w:sz w:val="20"/>
          <w:szCs w:val="20"/>
        </w:rPr>
      </w:pPr>
    </w:p>
    <w:p w14:paraId="7DB90F96" w14:textId="77777777" w:rsidR="00736A6B" w:rsidRPr="00C054C7" w:rsidRDefault="00736A6B" w:rsidP="00504A48">
      <w:pPr>
        <w:pStyle w:val="Nagwek1"/>
        <w:keepLines/>
        <w:numPr>
          <w:ilvl w:val="0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PODSTAWA PŁATNOŚCI</w:t>
      </w:r>
    </w:p>
    <w:p w14:paraId="3F97DE8F" w14:textId="77777777" w:rsidR="00736A6B" w:rsidRPr="00C054C7" w:rsidRDefault="00736A6B" w:rsidP="0020678C">
      <w:pPr>
        <w:pStyle w:val="Akapitzlist"/>
        <w:spacing w:line="360" w:lineRule="auto"/>
        <w:ind w:left="0"/>
        <w:jc w:val="both"/>
      </w:pPr>
      <w:r w:rsidRPr="00C054C7">
        <w:t xml:space="preserve">Wynagrodzenie ryczałtowe. : zasady płatności podano w </w:t>
      </w:r>
      <w:r w:rsidR="00933E6A" w:rsidRPr="00C054C7">
        <w:t>umowie pomiędzy Zamawiającym, a </w:t>
      </w:r>
      <w:r w:rsidRPr="00C054C7">
        <w:t xml:space="preserve">Wykonawcą. </w:t>
      </w:r>
    </w:p>
    <w:p w14:paraId="4041F189" w14:textId="77777777" w:rsidR="00736A6B" w:rsidRPr="00C054C7" w:rsidRDefault="00736A6B" w:rsidP="0020678C">
      <w:pPr>
        <w:pStyle w:val="Akapitzlist"/>
        <w:spacing w:line="360" w:lineRule="auto"/>
        <w:ind w:left="0"/>
        <w:jc w:val="both"/>
      </w:pPr>
      <w:r w:rsidRPr="00C054C7">
        <w:t>W ramach prac wykonane będą następujące czynności:</w:t>
      </w:r>
    </w:p>
    <w:p w14:paraId="3CDBE997" w14:textId="77777777" w:rsidR="00736A6B" w:rsidRPr="00C054C7" w:rsidRDefault="00736A6B" w:rsidP="0020678C">
      <w:pPr>
        <w:pStyle w:val="Akapitzlist"/>
        <w:spacing w:line="360" w:lineRule="auto"/>
        <w:ind w:left="0"/>
        <w:jc w:val="both"/>
      </w:pPr>
      <w:r w:rsidRPr="00C054C7">
        <w:t>- prace przygotowawcze,</w:t>
      </w:r>
    </w:p>
    <w:p w14:paraId="5B9D1102" w14:textId="77777777" w:rsidR="00736A6B" w:rsidRPr="00C054C7" w:rsidRDefault="00736A6B" w:rsidP="0020678C">
      <w:pPr>
        <w:pStyle w:val="Akapitzlist"/>
        <w:spacing w:line="360" w:lineRule="auto"/>
        <w:ind w:left="0"/>
        <w:jc w:val="both"/>
      </w:pPr>
      <w:r w:rsidRPr="00C054C7">
        <w:t>- zapewnienie niezbędnych czynników produkcji,</w:t>
      </w:r>
    </w:p>
    <w:p w14:paraId="33A25AAF" w14:textId="77777777" w:rsidR="00736A6B" w:rsidRPr="00C054C7" w:rsidRDefault="00736A6B" w:rsidP="0020678C">
      <w:pPr>
        <w:pStyle w:val="Akapitzlist"/>
        <w:spacing w:line="360" w:lineRule="auto"/>
        <w:ind w:left="0"/>
        <w:jc w:val="both"/>
      </w:pPr>
      <w:r w:rsidRPr="00C054C7">
        <w:t>- zastosowanie materiałów pomocniczych koniecznych do prawidłowego wykonania robót lub wynikających z przyjętej technologii robót,</w:t>
      </w:r>
    </w:p>
    <w:p w14:paraId="767DC70F" w14:textId="77777777" w:rsidR="00736A6B" w:rsidRPr="00C054C7" w:rsidRDefault="00736A6B" w:rsidP="0020678C">
      <w:pPr>
        <w:pStyle w:val="Akapitzlist"/>
        <w:spacing w:line="360" w:lineRule="auto"/>
        <w:ind w:left="0"/>
        <w:jc w:val="both"/>
      </w:pPr>
      <w:r w:rsidRPr="00C054C7">
        <w:t>- wykonanie wszystkich czynności określonych w niniejszej SSTWIORB oraz wynikających z opracowań wykonanych przez Wykonawcę,</w:t>
      </w:r>
    </w:p>
    <w:p w14:paraId="524A8255" w14:textId="77777777" w:rsidR="00736A6B" w:rsidRPr="00C054C7" w:rsidRDefault="00736A6B" w:rsidP="0020678C">
      <w:pPr>
        <w:pStyle w:val="Akapitzlist"/>
        <w:spacing w:line="360" w:lineRule="auto"/>
        <w:ind w:left="0"/>
        <w:jc w:val="both"/>
      </w:pPr>
      <w:r w:rsidRPr="00C054C7">
        <w:t>- wykonanie wszystkich niezbędnych pomiarów, prób i sprawdzeń,</w:t>
      </w:r>
    </w:p>
    <w:p w14:paraId="0F76E8B3" w14:textId="77777777" w:rsidR="00736A6B" w:rsidRPr="00C054C7" w:rsidRDefault="00736A6B" w:rsidP="0020678C">
      <w:pPr>
        <w:pStyle w:val="Akapitzlist"/>
        <w:spacing w:line="360" w:lineRule="auto"/>
        <w:ind w:left="0"/>
        <w:jc w:val="both"/>
      </w:pPr>
      <w:r w:rsidRPr="00C054C7">
        <w:lastRenderedPageBreak/>
        <w:t>- prace porządkowe.</w:t>
      </w:r>
    </w:p>
    <w:p w14:paraId="5FC9CB21" w14:textId="77777777" w:rsidR="00E12CB3" w:rsidRPr="00C054C7" w:rsidRDefault="00565562" w:rsidP="00504A48">
      <w:pPr>
        <w:pStyle w:val="Nagwek1"/>
        <w:keepLines/>
        <w:numPr>
          <w:ilvl w:val="0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PRZEPISY ZWIĄZANE</w:t>
      </w:r>
    </w:p>
    <w:p w14:paraId="5B82A25A" w14:textId="77777777" w:rsidR="00235ECE" w:rsidRPr="00C054C7" w:rsidRDefault="00E6691B" w:rsidP="00504A48">
      <w:pPr>
        <w:pStyle w:val="Nagwek1"/>
        <w:keepLines/>
        <w:numPr>
          <w:ilvl w:val="1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t>Dokumenty.</w:t>
      </w:r>
    </w:p>
    <w:p w14:paraId="3D9B5014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[1] Ustawa z dnia 7 lipca 1994 </w:t>
      </w:r>
      <w:r w:rsidR="001F5863" w:rsidRPr="00C054C7">
        <w:rPr>
          <w:rFonts w:ascii="Arial" w:hAnsi="Arial" w:cs="Arial"/>
          <w:sz w:val="20"/>
          <w:szCs w:val="20"/>
        </w:rPr>
        <w:t>-</w:t>
      </w:r>
      <w:r w:rsidRPr="00C054C7">
        <w:rPr>
          <w:rFonts w:ascii="Arial" w:hAnsi="Arial" w:cs="Arial"/>
          <w:sz w:val="20"/>
          <w:szCs w:val="20"/>
        </w:rPr>
        <w:t>r., Prawo budowlane (tekst jednolity). Dz. U. Nr 207 poz. 2016 z</w:t>
      </w:r>
      <w:r w:rsidR="00BA7430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2003 r.</w:t>
      </w:r>
    </w:p>
    <w:p w14:paraId="0A5BF300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[2] Ustawa z dnia 16 kwietnia 2004 r., o zmianie ustawy - Prawo budowlane. Dz. U. Nr 93 poz. 888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>z 2004 r.</w:t>
      </w:r>
    </w:p>
    <w:p w14:paraId="0485F16A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[3] Ustawa z dn. 28 marca 2003 r., o transporcie kolejowym. Dz. U. Nr 86 poz. 789 z 2003 r.;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>z</w:t>
      </w:r>
      <w:r w:rsidR="00BA7430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późniejszymi zmianami z 20 kwietnia 2004 r. Dz. U. Nr 92 z 2004 r.</w:t>
      </w:r>
    </w:p>
    <w:p w14:paraId="218B1BA5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[4] Ustawa z dnia 30 sierpnia 2002 r. o systemie oceny zgodności (Dz. U. z 2002 r. Nr 166, poz. </w:t>
      </w:r>
      <w:r w:rsidR="00671FAC" w:rsidRPr="00C054C7">
        <w:rPr>
          <w:rFonts w:ascii="Arial" w:hAnsi="Arial" w:cs="Arial"/>
          <w:sz w:val="20"/>
          <w:szCs w:val="20"/>
        </w:rPr>
        <w:t xml:space="preserve">   </w:t>
      </w:r>
      <w:r w:rsidRPr="00C054C7">
        <w:rPr>
          <w:rFonts w:ascii="Arial" w:hAnsi="Arial" w:cs="Arial"/>
          <w:sz w:val="20"/>
          <w:szCs w:val="20"/>
        </w:rPr>
        <w:t>1360, z późniejszymi zmianami).</w:t>
      </w:r>
    </w:p>
    <w:p w14:paraId="70B03BE4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[5] Rozporządzenie Ministra Transportu i Gospodarki Morskiej z dnia 10 września 1998 r., w</w:t>
      </w:r>
      <w:r w:rsidR="00BA7430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sprawie warunków technicznych, jakim powinny odpowiadać budowle kolejowe i ich usytuowanie. Dz. U. Nr 151 poz. 987 z dnia 1998 r.</w:t>
      </w:r>
      <w:r w:rsidR="005F21AB" w:rsidRPr="00C054C7">
        <w:rPr>
          <w:rFonts w:ascii="Arial" w:hAnsi="Arial" w:cs="Arial"/>
          <w:sz w:val="20"/>
          <w:szCs w:val="20"/>
        </w:rPr>
        <w:t xml:space="preserve"> wraz z późniejszymi zmianami ( Rozporzą</w:t>
      </w:r>
      <w:r w:rsidR="001D3A82" w:rsidRPr="00C054C7">
        <w:rPr>
          <w:rFonts w:ascii="Arial" w:hAnsi="Arial" w:cs="Arial"/>
          <w:sz w:val="20"/>
          <w:szCs w:val="20"/>
        </w:rPr>
        <w:t>dzenie</w:t>
      </w:r>
      <w:r w:rsidR="005F21AB" w:rsidRPr="00C054C7">
        <w:rPr>
          <w:rFonts w:ascii="Arial" w:hAnsi="Arial" w:cs="Arial"/>
          <w:sz w:val="20"/>
          <w:szCs w:val="20"/>
        </w:rPr>
        <w:t xml:space="preserve"> Ministra Infrastruktury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="005F21AB" w:rsidRPr="00C054C7">
        <w:rPr>
          <w:rFonts w:ascii="Arial" w:hAnsi="Arial" w:cs="Arial"/>
          <w:sz w:val="20"/>
          <w:szCs w:val="20"/>
        </w:rPr>
        <w:t xml:space="preserve">i Rozwoju z dnia 5 czerwca 2014r. </w:t>
      </w:r>
      <w:r w:rsidR="001D3A82" w:rsidRPr="00C054C7">
        <w:rPr>
          <w:rFonts w:ascii="Arial" w:hAnsi="Arial" w:cs="Arial"/>
          <w:sz w:val="20"/>
          <w:szCs w:val="20"/>
        </w:rPr>
        <w:t xml:space="preserve">zmieniające rozporządzenie </w:t>
      </w:r>
      <w:r w:rsidR="005F21AB" w:rsidRPr="00C054C7">
        <w:rPr>
          <w:rFonts w:ascii="Arial" w:hAnsi="Arial" w:cs="Arial"/>
          <w:sz w:val="20"/>
          <w:szCs w:val="20"/>
        </w:rPr>
        <w:t xml:space="preserve"> </w:t>
      </w:r>
      <w:r w:rsidR="001D3A82" w:rsidRPr="00C054C7">
        <w:rPr>
          <w:rFonts w:ascii="Arial" w:hAnsi="Arial" w:cs="Arial"/>
          <w:sz w:val="20"/>
          <w:szCs w:val="20"/>
        </w:rPr>
        <w:t>w sprawie warunków technicznych, jakim powinny odpowiadać budowle kolejowe i ich usytuowanie)</w:t>
      </w:r>
      <w:r w:rsidR="005F21AB" w:rsidRPr="00C054C7">
        <w:rPr>
          <w:rFonts w:ascii="Arial" w:hAnsi="Arial" w:cs="Arial"/>
          <w:sz w:val="20"/>
          <w:szCs w:val="20"/>
        </w:rPr>
        <w:t xml:space="preserve"> </w:t>
      </w:r>
    </w:p>
    <w:p w14:paraId="33F68773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[6] Ustawa z dnia 16 kwietnia 2004 r. o wyrobach budowlanyc</w:t>
      </w:r>
      <w:r w:rsidR="001D3A82" w:rsidRPr="00C054C7">
        <w:rPr>
          <w:rFonts w:ascii="Arial" w:hAnsi="Arial" w:cs="Arial"/>
          <w:sz w:val="20"/>
          <w:szCs w:val="20"/>
        </w:rPr>
        <w:t>h. Dz. U. Nr 92 poz. 881 z 2004</w:t>
      </w:r>
      <w:r w:rsidRPr="00C054C7">
        <w:rPr>
          <w:rFonts w:ascii="Arial" w:hAnsi="Arial" w:cs="Arial"/>
          <w:sz w:val="20"/>
          <w:szCs w:val="20"/>
        </w:rPr>
        <w:t>r.</w:t>
      </w:r>
    </w:p>
    <w:p w14:paraId="13B716BB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[7] Rozporządzenie Ministra Spraw Wewnętrznych i Administracji z dnia 5 sierpnia 1998 r., w sprawie aprobat i kryteriów technicznych oraz jednostkowego stosowania wyrobów budowlanych. Dz. U. Nr107 poz. 679 z 1998 r.</w:t>
      </w:r>
    </w:p>
    <w:p w14:paraId="71EFB023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[8] Rozporządzenie Ministra Infrastruktury z dnia 26 września 2003 r., w sprawie wykazu typów</w:t>
      </w:r>
      <w:r w:rsidR="0020678C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budowli i urządzeń przeznaczonych do prowadzenia ruchu kolejowego oraz typów pojazdów</w:t>
      </w:r>
      <w:r w:rsidR="0020678C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kolejowych, na które wydawane są świadectwa dopuszczenia do eksploatacji. Dz. U. Nr 175</w:t>
      </w:r>
      <w:r w:rsidR="0020678C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poz.1706 z 2003 r.</w:t>
      </w:r>
    </w:p>
    <w:p w14:paraId="1345355D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[9] Rozporządzenie Ministra Gospodarki z dnia 20 września 2001 r., w sprawie bezpieczeństwa i higieny pracy podczas eksploatacji maszyn i innych urządzeń technicznych do robót ziemnych,</w:t>
      </w:r>
      <w:r w:rsidR="00BA7430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 xml:space="preserve">budowlanych </w:t>
      </w:r>
      <w:r w:rsidR="00BA7430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>i drogowych Dz. U. Nr 118, poz. 1263 z 2001 r.</w:t>
      </w:r>
    </w:p>
    <w:p w14:paraId="611CF3FF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[10] Rozporządzenie Ministra Infrastruktury z dnia 23 czerwca 2003 r., w sprawie informacji</w:t>
      </w:r>
      <w:r w:rsidR="00F33985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dotyczącej bezpieczeństwa i ochrony zdrowia oraz planu bezpieczeństwa i ochrony zdrowia.</w:t>
      </w:r>
      <w:r w:rsidR="00F33985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Dz. U. Nr 120 poz. 1126 z 2003 r.</w:t>
      </w:r>
    </w:p>
    <w:p w14:paraId="2EC954DB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[11] Rozporządzenie Ministra Spraw Wewnętrznych i Administracji z dnia 16 czerwca 2003 r., w sprawie ochrony przeciwpożarowej budynków, innych obiektów budowlanych i terenów. Dz. U. Nr 121 poz. 1138 z 2003 r.</w:t>
      </w:r>
    </w:p>
    <w:p w14:paraId="7CC91984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[12] Rozporządzenie Ministra Spraw Wewnętrznych i Administracji z dnia 16 czerwca 2003 r., w sprawie przeciwpożarowego zaopatrzenia w wodę oraz dróg pożarowych. Dz. U. Nr 121 poz.</w:t>
      </w:r>
      <w:r w:rsidR="00F33985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1139 z 2003 r.</w:t>
      </w:r>
    </w:p>
    <w:p w14:paraId="49E4D37D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[13] Rozporządzenie Ministra Infrastruktury z 6 lutego 2003 r., w sprawie bezpieczeństwa i higieny pracy podczas wykonywania robót budowlanych. Dz. U. Nr 47, poz. 401 z 2003 r.</w:t>
      </w:r>
    </w:p>
    <w:p w14:paraId="6A924A09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[14] Rozporządzenie Ministra Infrastruktury z dnia 10 listopada 2004 r., w sprawie wymagań w</w:t>
      </w:r>
      <w:r w:rsidR="0020678C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zakresie odległości i warunków dopuszczających usytuowanie budowli i budynków, drzew lub</w:t>
      </w:r>
      <w:r w:rsidR="0020678C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krzewów, elementów ochrony akustycznej i wykonywania robót ziemnych w sąsiedztwie linii</w:t>
      </w:r>
      <w:r w:rsidR="0020678C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 xml:space="preserve">kolejowej, a także </w:t>
      </w:r>
      <w:r w:rsidRPr="00C054C7">
        <w:rPr>
          <w:rFonts w:ascii="Arial" w:hAnsi="Arial" w:cs="Arial"/>
          <w:sz w:val="20"/>
          <w:szCs w:val="20"/>
        </w:rPr>
        <w:lastRenderedPageBreak/>
        <w:t>sposobu urządzania i utrzymywania zasłon odśnieżnych oraz pasów</w:t>
      </w:r>
      <w:r w:rsidR="0020678C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przeciwpożarowych. Dz. U. Nr 249 poz. 2500 z 2004 r.</w:t>
      </w:r>
    </w:p>
    <w:p w14:paraId="092F1D21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[15] Id-1(D-1) - Warunki techniczne utrzymania nawierzchni na liniach kolejowych Załącznik do</w:t>
      </w:r>
      <w:r w:rsidR="0020678C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Uchwały nr 173 Zarządu PKP Polskie Linie Kolejowe S.A. z dnia 18 maja 2005 r.</w:t>
      </w:r>
    </w:p>
    <w:p w14:paraId="6F7D3701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[16] Id-3 (D-4) - Warunki techniczne utrzymania podtorza kolejowego, Zarządzenie nr 30 Zarządu PKP z 5 października 2005 r.</w:t>
      </w:r>
    </w:p>
    <w:p w14:paraId="31B40E29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[17] Instrukcja D7 - Instrukcja spawania szyn termitem, Zarządzenie Dyrektora Generalnego PKP, Warszawa 1993 r. z poprawkami nr 150 Zarządu PKP z 7 listopada 2000 r.</w:t>
      </w:r>
    </w:p>
    <w:p w14:paraId="63900AD7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[18] Instrukcja D19 - „O organizacji i wykonywaniu pomiarów w geodezji kolejowej". Załącznik do Zarządzenia nr 144 Zarządu PKP z dnia 23 października 2000 r.</w:t>
      </w:r>
    </w:p>
    <w:p w14:paraId="27FCD30B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 xml:space="preserve">[19] Instrukcja techniczna G-3 </w:t>
      </w:r>
      <w:proofErr w:type="spellStart"/>
      <w:r w:rsidRPr="00C054C7">
        <w:rPr>
          <w:rFonts w:ascii="Arial" w:hAnsi="Arial" w:cs="Arial"/>
          <w:sz w:val="20"/>
          <w:szCs w:val="20"/>
        </w:rPr>
        <w:t>GUGiK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- Geodezyjna obsługa inwestycji.</w:t>
      </w:r>
    </w:p>
    <w:p w14:paraId="293906EB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[20] Instrukcja D75 - O dokonywaniu pomiarów, badań i oceny stanu torów Zarządzenia Nr 120</w:t>
      </w:r>
    </w:p>
    <w:p w14:paraId="0BCB2883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Zarządu PKP z dnia 29 sierpnia 2000 r.</w:t>
      </w:r>
    </w:p>
    <w:p w14:paraId="0BDDD37A" w14:textId="77777777" w:rsidR="00A03424" w:rsidRPr="00C054C7" w:rsidRDefault="00A03424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[21] Warunki odbioru prac modernizacyjnych obiektów i urządzeń na linii kolejowej E-20,</w:t>
      </w:r>
      <w:r w:rsidR="0020678C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zatwierdzone przez Zastępcę Dyrektora Generalnego PKP w dniu 25 maja 1995 r. - przyjęte do</w:t>
      </w:r>
      <w:r w:rsidR="0020678C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 xml:space="preserve">stosowania </w:t>
      </w:r>
      <w:r w:rsidR="00F33985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>w przedmiotowej umowie.</w:t>
      </w:r>
    </w:p>
    <w:p w14:paraId="5806B766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[2</w:t>
      </w:r>
      <w:r w:rsidR="00A03424" w:rsidRPr="00C054C7">
        <w:rPr>
          <w:rFonts w:ascii="Arial" w:hAnsi="Arial" w:cs="Arial"/>
          <w:sz w:val="20"/>
          <w:szCs w:val="20"/>
        </w:rPr>
        <w:t>2</w:t>
      </w:r>
      <w:r w:rsidRPr="00C054C7">
        <w:rPr>
          <w:rFonts w:ascii="Arial" w:hAnsi="Arial" w:cs="Arial"/>
          <w:sz w:val="20"/>
          <w:szCs w:val="20"/>
        </w:rPr>
        <w:t xml:space="preserve">] Warunki Techniczne Wykonania i Odbioru Robót Nawierzchniowo - </w:t>
      </w:r>
      <w:proofErr w:type="spellStart"/>
      <w:r w:rsidRPr="00C054C7">
        <w:rPr>
          <w:rFonts w:ascii="Arial" w:hAnsi="Arial" w:cs="Arial"/>
          <w:sz w:val="20"/>
          <w:szCs w:val="20"/>
        </w:rPr>
        <w:t>Podtorzowych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</w:t>
      </w:r>
      <w:r w:rsidR="00E6691B" w:rsidRPr="00C054C7">
        <w:rPr>
          <w:rFonts w:ascii="Arial" w:hAnsi="Arial" w:cs="Arial"/>
          <w:sz w:val="20"/>
          <w:szCs w:val="20"/>
        </w:rPr>
        <w:t>–</w:t>
      </w:r>
      <w:r w:rsidRPr="00C054C7">
        <w:rPr>
          <w:rFonts w:ascii="Arial" w:hAnsi="Arial" w:cs="Arial"/>
          <w:sz w:val="20"/>
          <w:szCs w:val="20"/>
        </w:rPr>
        <w:t xml:space="preserve"> </w:t>
      </w:r>
      <w:r w:rsidR="00627FBA" w:rsidRPr="00C054C7">
        <w:rPr>
          <w:rFonts w:ascii="Arial" w:hAnsi="Arial" w:cs="Arial"/>
          <w:sz w:val="20"/>
          <w:szCs w:val="20"/>
        </w:rPr>
        <w:t>Id 114</w:t>
      </w:r>
    </w:p>
    <w:p w14:paraId="14B6BA38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[2</w:t>
      </w:r>
      <w:r w:rsidR="00A03424" w:rsidRPr="00C054C7">
        <w:rPr>
          <w:rFonts w:ascii="Arial" w:hAnsi="Arial" w:cs="Arial"/>
          <w:sz w:val="20"/>
          <w:szCs w:val="20"/>
        </w:rPr>
        <w:t>3</w:t>
      </w:r>
      <w:r w:rsidRPr="00C054C7">
        <w:rPr>
          <w:rFonts w:ascii="Arial" w:hAnsi="Arial" w:cs="Arial"/>
          <w:sz w:val="20"/>
          <w:szCs w:val="20"/>
        </w:rPr>
        <w:t>] Obwieszczenie Prezesa Polskiego Komitetu Normalizacyjnego z dnia 29 lipca 2003 r. w sprawie</w:t>
      </w:r>
      <w:r w:rsidR="00E6691B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wykazu norm zharmonizowanych M. P. Nr 46, poz. 693 z 2003 r.</w:t>
      </w:r>
    </w:p>
    <w:p w14:paraId="4112BAFA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[2</w:t>
      </w:r>
      <w:r w:rsidR="00A03424" w:rsidRPr="00C054C7">
        <w:rPr>
          <w:rFonts w:ascii="Arial" w:hAnsi="Arial" w:cs="Arial"/>
          <w:sz w:val="20"/>
          <w:szCs w:val="20"/>
        </w:rPr>
        <w:t>4</w:t>
      </w:r>
      <w:r w:rsidRPr="00C054C7">
        <w:rPr>
          <w:rFonts w:ascii="Arial" w:hAnsi="Arial" w:cs="Arial"/>
          <w:sz w:val="20"/>
          <w:szCs w:val="20"/>
        </w:rPr>
        <w:t>] Wytyczne zgrzewania szyn w torze - CION2-513-9/99 Warszawa 1999 r.</w:t>
      </w:r>
    </w:p>
    <w:p w14:paraId="069BF159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[2</w:t>
      </w:r>
      <w:r w:rsidR="00A03424" w:rsidRPr="00C054C7">
        <w:rPr>
          <w:rFonts w:ascii="Arial" w:hAnsi="Arial" w:cs="Arial"/>
          <w:sz w:val="20"/>
          <w:szCs w:val="20"/>
        </w:rPr>
        <w:t>5</w:t>
      </w:r>
      <w:r w:rsidRPr="00C054C7">
        <w:rPr>
          <w:rFonts w:ascii="Arial" w:hAnsi="Arial" w:cs="Arial"/>
          <w:sz w:val="20"/>
          <w:szCs w:val="20"/>
        </w:rPr>
        <w:t xml:space="preserve">] </w:t>
      </w:r>
      <w:proofErr w:type="spellStart"/>
      <w:r w:rsidRPr="00C054C7">
        <w:rPr>
          <w:rFonts w:ascii="Arial" w:hAnsi="Arial" w:cs="Arial"/>
          <w:sz w:val="20"/>
          <w:szCs w:val="20"/>
        </w:rPr>
        <w:t>WTWiO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szyn kolejowych Nr WTWiO-ILK3-5181-2/2004E.P. obowiązujące od 1 września 2004r.</w:t>
      </w:r>
    </w:p>
    <w:p w14:paraId="2786A5B8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[2</w:t>
      </w:r>
      <w:r w:rsidR="00A03424" w:rsidRPr="00C054C7">
        <w:rPr>
          <w:rFonts w:ascii="Arial" w:hAnsi="Arial" w:cs="Arial"/>
          <w:sz w:val="20"/>
          <w:szCs w:val="20"/>
        </w:rPr>
        <w:t>6</w:t>
      </w:r>
      <w:r w:rsidRPr="00C054C7">
        <w:rPr>
          <w:rFonts w:ascii="Arial" w:hAnsi="Arial" w:cs="Arial"/>
          <w:sz w:val="20"/>
          <w:szCs w:val="20"/>
        </w:rPr>
        <w:t>] Warunki Techniczne Wykonania i Odbioru podkładów i podrozjazdnic strunobetonowych Nr</w:t>
      </w:r>
      <w:r w:rsidR="00E6691B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WTWiO-ILK3a-5187/01/05 przyjęte do stosowania przez PKP PLK S.A. z dniem 1 kwietnia</w:t>
      </w:r>
    </w:p>
    <w:p w14:paraId="73905B22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2005 r.</w:t>
      </w:r>
    </w:p>
    <w:p w14:paraId="040518A6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627FBA" w:rsidRPr="00C054C7">
        <w:rPr>
          <w:rFonts w:ascii="Arial" w:hAnsi="Arial" w:cs="Arial"/>
          <w:sz w:val="20"/>
          <w:szCs w:val="20"/>
        </w:rPr>
        <w:t>2</w:t>
      </w:r>
      <w:r w:rsidR="00A03424" w:rsidRPr="00C054C7">
        <w:rPr>
          <w:rFonts w:ascii="Arial" w:hAnsi="Arial" w:cs="Arial"/>
          <w:sz w:val="20"/>
          <w:szCs w:val="20"/>
        </w:rPr>
        <w:t>7</w:t>
      </w:r>
      <w:r w:rsidRPr="00C054C7">
        <w:rPr>
          <w:rFonts w:ascii="Arial" w:hAnsi="Arial" w:cs="Arial"/>
          <w:sz w:val="20"/>
          <w:szCs w:val="20"/>
        </w:rPr>
        <w:t xml:space="preserve">] </w:t>
      </w:r>
      <w:proofErr w:type="spellStart"/>
      <w:r w:rsidRPr="00C054C7">
        <w:rPr>
          <w:rFonts w:ascii="Arial" w:hAnsi="Arial" w:cs="Arial"/>
          <w:sz w:val="20"/>
          <w:szCs w:val="20"/>
        </w:rPr>
        <w:t>WTWiO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elementów z tworzyw sztucznych stosowanych w nawierzchni kolejowej. Wymagania </w:t>
      </w:r>
      <w:r w:rsidR="00F33985" w:rsidRPr="00C054C7">
        <w:rPr>
          <w:rFonts w:ascii="Arial" w:hAnsi="Arial" w:cs="Arial"/>
          <w:sz w:val="20"/>
          <w:szCs w:val="20"/>
        </w:rPr>
        <w:t xml:space="preserve"> </w:t>
      </w:r>
      <w:r w:rsidR="00F33985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>i</w:t>
      </w:r>
      <w:r w:rsidR="00E6691B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badania. Nr ILK2-5185/14/2000, opracowane przez CNTK, zatwierdzone decyzją Dyrektora</w:t>
      </w:r>
      <w:r w:rsidR="00E6691B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Wydziału Linii Kolejowych z dnia 1 września 2000 r.</w:t>
      </w:r>
    </w:p>
    <w:p w14:paraId="528F3DFE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627FBA" w:rsidRPr="00C054C7">
        <w:rPr>
          <w:rFonts w:ascii="Arial" w:hAnsi="Arial" w:cs="Arial"/>
          <w:sz w:val="20"/>
          <w:szCs w:val="20"/>
        </w:rPr>
        <w:t>2</w:t>
      </w:r>
      <w:r w:rsidR="00A03424" w:rsidRPr="00C054C7">
        <w:rPr>
          <w:rFonts w:ascii="Arial" w:hAnsi="Arial" w:cs="Arial"/>
          <w:sz w:val="20"/>
          <w:szCs w:val="20"/>
        </w:rPr>
        <w:t>8</w:t>
      </w:r>
      <w:r w:rsidRPr="00C054C7">
        <w:rPr>
          <w:rFonts w:ascii="Arial" w:hAnsi="Arial" w:cs="Arial"/>
          <w:sz w:val="20"/>
          <w:szCs w:val="20"/>
        </w:rPr>
        <w:t>] WTW i O nr ILK3-5183-4/2003E.P. Warunki Techniczne dla łapek sprężystych przytwierdzających</w:t>
      </w:r>
      <w:r w:rsidR="00E6691B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szyny do podkładów i podrozjazdnic z dnia 11 marca 2003 r.</w:t>
      </w:r>
    </w:p>
    <w:p w14:paraId="5C4A211F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627FBA" w:rsidRPr="00C054C7">
        <w:rPr>
          <w:rFonts w:ascii="Arial" w:hAnsi="Arial" w:cs="Arial"/>
          <w:sz w:val="20"/>
          <w:szCs w:val="20"/>
        </w:rPr>
        <w:t>2</w:t>
      </w:r>
      <w:r w:rsidR="00A03424" w:rsidRPr="00C054C7">
        <w:rPr>
          <w:rFonts w:ascii="Arial" w:hAnsi="Arial" w:cs="Arial"/>
          <w:sz w:val="20"/>
          <w:szCs w:val="20"/>
        </w:rPr>
        <w:t>9</w:t>
      </w:r>
      <w:r w:rsidRPr="00C054C7">
        <w:rPr>
          <w:rFonts w:ascii="Arial" w:hAnsi="Arial" w:cs="Arial"/>
          <w:sz w:val="20"/>
          <w:szCs w:val="20"/>
        </w:rPr>
        <w:t xml:space="preserve">] </w:t>
      </w:r>
      <w:proofErr w:type="spellStart"/>
      <w:r w:rsidRPr="00C054C7">
        <w:rPr>
          <w:rFonts w:ascii="Arial" w:hAnsi="Arial" w:cs="Arial"/>
          <w:sz w:val="20"/>
          <w:szCs w:val="20"/>
        </w:rPr>
        <w:t>WTWiO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elementów z tworzyw sztucznych stosowanych w nawierzchni kolejowej. Wymagania </w:t>
      </w:r>
      <w:r w:rsidR="00F33985" w:rsidRPr="00C054C7">
        <w:rPr>
          <w:rFonts w:ascii="Arial" w:hAnsi="Arial" w:cs="Arial"/>
          <w:sz w:val="20"/>
          <w:szCs w:val="20"/>
        </w:rPr>
        <w:br/>
      </w:r>
      <w:r w:rsidRPr="00C054C7">
        <w:rPr>
          <w:rFonts w:ascii="Arial" w:hAnsi="Arial" w:cs="Arial"/>
          <w:sz w:val="20"/>
          <w:szCs w:val="20"/>
        </w:rPr>
        <w:t>i</w:t>
      </w:r>
      <w:r w:rsidR="00E6691B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badania. Zatwierdzone decyzją, ILK2-5185/1/2000 z dnia 1 września 2000 r.</w:t>
      </w:r>
    </w:p>
    <w:p w14:paraId="22E59906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A03424" w:rsidRPr="00C054C7">
        <w:rPr>
          <w:rFonts w:ascii="Arial" w:hAnsi="Arial" w:cs="Arial"/>
          <w:sz w:val="20"/>
          <w:szCs w:val="20"/>
        </w:rPr>
        <w:t>30</w:t>
      </w:r>
      <w:r w:rsidRPr="00C054C7">
        <w:rPr>
          <w:rFonts w:ascii="Arial" w:hAnsi="Arial" w:cs="Arial"/>
          <w:sz w:val="20"/>
          <w:szCs w:val="20"/>
        </w:rPr>
        <w:t xml:space="preserve">] </w:t>
      </w:r>
      <w:proofErr w:type="spellStart"/>
      <w:r w:rsidRPr="00C054C7">
        <w:rPr>
          <w:rFonts w:ascii="Arial" w:hAnsi="Arial" w:cs="Arial"/>
          <w:sz w:val="20"/>
          <w:szCs w:val="20"/>
        </w:rPr>
        <w:t>WTWiO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szyn uzyskanych przez regenerację i zgrzewanie w zakładach stacjonarnych szyn</w:t>
      </w:r>
    </w:p>
    <w:p w14:paraId="5D2C5132" w14:textId="77777777" w:rsidR="00235ECE" w:rsidRPr="00C054C7" w:rsidRDefault="00235ECE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starych użytecznych nr KD4-518/08/98/KK z dnia 24.06.1998 r.</w:t>
      </w:r>
    </w:p>
    <w:p w14:paraId="0833D916" w14:textId="77777777" w:rsidR="00E6691B" w:rsidRPr="00C054C7" w:rsidRDefault="00627FBA" w:rsidP="0020678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[3</w:t>
      </w:r>
      <w:r w:rsidR="00A03424" w:rsidRPr="00C054C7">
        <w:rPr>
          <w:rFonts w:ascii="Arial" w:hAnsi="Arial" w:cs="Arial"/>
          <w:sz w:val="20"/>
          <w:szCs w:val="20"/>
        </w:rPr>
        <w:t>1</w:t>
      </w:r>
      <w:r w:rsidRPr="00C054C7">
        <w:rPr>
          <w:rFonts w:ascii="Arial" w:hAnsi="Arial" w:cs="Arial"/>
          <w:sz w:val="20"/>
          <w:szCs w:val="20"/>
        </w:rPr>
        <w:t xml:space="preserve">] </w:t>
      </w:r>
      <w:proofErr w:type="spellStart"/>
      <w:r w:rsidRPr="00C054C7">
        <w:rPr>
          <w:rFonts w:ascii="Arial" w:hAnsi="Arial" w:cs="Arial"/>
          <w:sz w:val="20"/>
          <w:szCs w:val="20"/>
        </w:rPr>
        <w:t>WTWiO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podsypki tłuczniowej naturalnej i z recyklingu stosowanej w nawierzchni kolejowej ILK3b-5100/10/07.</w:t>
      </w:r>
    </w:p>
    <w:p w14:paraId="481BE660" w14:textId="77777777" w:rsidR="00627FBA" w:rsidRPr="00C054C7" w:rsidRDefault="00627FBA" w:rsidP="0020678C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7161D25B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Ponadto przepisy, normy i instrukcje obowiązujące na PKP.</w:t>
      </w:r>
    </w:p>
    <w:p w14:paraId="50CFD2F6" w14:textId="77777777" w:rsidR="002B776E" w:rsidRPr="00C054C7" w:rsidRDefault="002B776E" w:rsidP="0020678C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4FDD0268" w14:textId="77777777" w:rsidR="00235ECE" w:rsidRPr="00C054C7" w:rsidRDefault="00235ECE" w:rsidP="00504A48">
      <w:pPr>
        <w:pStyle w:val="Nagwek1"/>
        <w:keepLines/>
        <w:numPr>
          <w:ilvl w:val="1"/>
          <w:numId w:val="5"/>
        </w:numPr>
        <w:spacing w:after="100" w:line="360" w:lineRule="auto"/>
        <w:jc w:val="left"/>
        <w:rPr>
          <w:rFonts w:eastAsia="Arial"/>
          <w:bCs w:val="0"/>
          <w:color w:val="000000"/>
          <w:sz w:val="20"/>
          <w:szCs w:val="22"/>
        </w:rPr>
      </w:pPr>
      <w:r w:rsidRPr="00C054C7">
        <w:rPr>
          <w:rFonts w:eastAsia="Arial"/>
          <w:bCs w:val="0"/>
          <w:color w:val="000000"/>
          <w:sz w:val="20"/>
          <w:szCs w:val="22"/>
        </w:rPr>
        <w:lastRenderedPageBreak/>
        <w:t>Normy.</w:t>
      </w:r>
    </w:p>
    <w:p w14:paraId="6CB21DDB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784726" w:rsidRPr="00C054C7">
        <w:rPr>
          <w:rFonts w:ascii="Arial" w:hAnsi="Arial" w:cs="Arial"/>
          <w:sz w:val="20"/>
          <w:szCs w:val="20"/>
        </w:rPr>
        <w:t>3</w:t>
      </w:r>
      <w:r w:rsidR="00A03424" w:rsidRPr="00C054C7">
        <w:rPr>
          <w:rFonts w:ascii="Arial" w:hAnsi="Arial" w:cs="Arial"/>
          <w:sz w:val="20"/>
          <w:szCs w:val="20"/>
        </w:rPr>
        <w:t>2</w:t>
      </w:r>
      <w:r w:rsidRPr="00C054C7">
        <w:rPr>
          <w:rFonts w:ascii="Arial" w:hAnsi="Arial" w:cs="Arial"/>
          <w:sz w:val="20"/>
          <w:szCs w:val="20"/>
        </w:rPr>
        <w:t>] PN-EN 13450:2004 Kruszywa na podsypkę kolejową.</w:t>
      </w:r>
    </w:p>
    <w:p w14:paraId="08303EBE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784726" w:rsidRPr="00C054C7">
        <w:rPr>
          <w:rFonts w:ascii="Arial" w:hAnsi="Arial" w:cs="Arial"/>
          <w:sz w:val="20"/>
          <w:szCs w:val="20"/>
        </w:rPr>
        <w:t>3</w:t>
      </w:r>
      <w:r w:rsidR="00A03424" w:rsidRPr="00C054C7">
        <w:rPr>
          <w:rFonts w:ascii="Arial" w:hAnsi="Arial" w:cs="Arial"/>
          <w:sz w:val="20"/>
          <w:szCs w:val="20"/>
        </w:rPr>
        <w:t>3</w:t>
      </w:r>
      <w:r w:rsidRPr="00C054C7">
        <w:rPr>
          <w:rFonts w:ascii="Arial" w:hAnsi="Arial" w:cs="Arial"/>
          <w:sz w:val="20"/>
          <w:szCs w:val="20"/>
        </w:rPr>
        <w:t>] PN-EN 1097-6:2002 Badania mechanicznych i fizycznych właściwości kruszyw. Część</w:t>
      </w:r>
      <w:r w:rsidR="00BA7430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 xml:space="preserve">6: Oznaczanie gęstości </w:t>
      </w:r>
      <w:proofErr w:type="spellStart"/>
      <w:r w:rsidRPr="00C054C7">
        <w:rPr>
          <w:rFonts w:ascii="Arial" w:hAnsi="Arial" w:cs="Arial"/>
          <w:sz w:val="20"/>
          <w:szCs w:val="20"/>
        </w:rPr>
        <w:t>ziarn</w:t>
      </w:r>
      <w:proofErr w:type="spellEnd"/>
      <w:r w:rsidRPr="00C054C7">
        <w:rPr>
          <w:rFonts w:ascii="Arial" w:hAnsi="Arial" w:cs="Arial"/>
          <w:sz w:val="20"/>
          <w:szCs w:val="20"/>
        </w:rPr>
        <w:t xml:space="preserve"> i nasiąkliwości.</w:t>
      </w:r>
    </w:p>
    <w:p w14:paraId="3DE3ACF4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784726" w:rsidRPr="00C054C7">
        <w:rPr>
          <w:rFonts w:ascii="Arial" w:hAnsi="Arial" w:cs="Arial"/>
          <w:sz w:val="20"/>
          <w:szCs w:val="20"/>
        </w:rPr>
        <w:t>3</w:t>
      </w:r>
      <w:r w:rsidR="00A03424" w:rsidRPr="00C054C7">
        <w:rPr>
          <w:rFonts w:ascii="Arial" w:hAnsi="Arial" w:cs="Arial"/>
          <w:sz w:val="20"/>
          <w:szCs w:val="20"/>
        </w:rPr>
        <w:t>4</w:t>
      </w:r>
      <w:r w:rsidRPr="00C054C7">
        <w:rPr>
          <w:rFonts w:ascii="Arial" w:hAnsi="Arial" w:cs="Arial"/>
          <w:sz w:val="20"/>
          <w:szCs w:val="20"/>
        </w:rPr>
        <w:t>] PN-EN 1367-1:2001 Badania właściwości cieplnych i odporności kruszyw na działanie</w:t>
      </w:r>
      <w:r w:rsidR="00BA7430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czynników atmosferycznych. Część 1: Oznaczanie</w:t>
      </w:r>
      <w:r w:rsidR="00E6691B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mrozoodporności.</w:t>
      </w:r>
    </w:p>
    <w:p w14:paraId="626EF3BD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784726" w:rsidRPr="00C054C7">
        <w:rPr>
          <w:rFonts w:ascii="Arial" w:hAnsi="Arial" w:cs="Arial"/>
          <w:sz w:val="20"/>
          <w:szCs w:val="20"/>
        </w:rPr>
        <w:t>3</w:t>
      </w:r>
      <w:r w:rsidR="00A03424" w:rsidRPr="00C054C7">
        <w:rPr>
          <w:rFonts w:ascii="Arial" w:hAnsi="Arial" w:cs="Arial"/>
          <w:sz w:val="20"/>
          <w:szCs w:val="20"/>
        </w:rPr>
        <w:t>5</w:t>
      </w:r>
      <w:r w:rsidRPr="00C054C7">
        <w:rPr>
          <w:rFonts w:ascii="Arial" w:hAnsi="Arial" w:cs="Arial"/>
          <w:sz w:val="20"/>
          <w:szCs w:val="20"/>
        </w:rPr>
        <w:t>] PN-EN 13674-1:2004 Szyny kolejowe.</w:t>
      </w:r>
    </w:p>
    <w:p w14:paraId="55899777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784726" w:rsidRPr="00C054C7">
        <w:rPr>
          <w:rFonts w:ascii="Arial" w:hAnsi="Arial" w:cs="Arial"/>
          <w:sz w:val="20"/>
          <w:szCs w:val="20"/>
        </w:rPr>
        <w:t>3</w:t>
      </w:r>
      <w:r w:rsidR="00A03424" w:rsidRPr="00C054C7">
        <w:rPr>
          <w:rFonts w:ascii="Arial" w:hAnsi="Arial" w:cs="Arial"/>
          <w:sz w:val="20"/>
          <w:szCs w:val="20"/>
        </w:rPr>
        <w:t>6</w:t>
      </w:r>
      <w:r w:rsidRPr="00C054C7">
        <w:rPr>
          <w:rFonts w:ascii="Arial" w:hAnsi="Arial" w:cs="Arial"/>
          <w:sz w:val="20"/>
          <w:szCs w:val="20"/>
        </w:rPr>
        <w:t>] PN-84/H-93421 Szyny normalnotorowe</w:t>
      </w:r>
    </w:p>
    <w:p w14:paraId="1A848919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784726" w:rsidRPr="00C054C7">
        <w:rPr>
          <w:rFonts w:ascii="Arial" w:hAnsi="Arial" w:cs="Arial"/>
          <w:sz w:val="20"/>
          <w:szCs w:val="20"/>
        </w:rPr>
        <w:t>3</w:t>
      </w:r>
      <w:r w:rsidR="00A03424" w:rsidRPr="00C054C7">
        <w:rPr>
          <w:rFonts w:ascii="Arial" w:hAnsi="Arial" w:cs="Arial"/>
          <w:sz w:val="20"/>
          <w:szCs w:val="20"/>
        </w:rPr>
        <w:t>7</w:t>
      </w:r>
      <w:r w:rsidRPr="00C054C7">
        <w:rPr>
          <w:rFonts w:ascii="Arial" w:hAnsi="Arial" w:cs="Arial"/>
          <w:sz w:val="20"/>
          <w:szCs w:val="20"/>
        </w:rPr>
        <w:t>] PN-K-02101:1998 Nawierzchnia kolejowa. Podkłady betonowe. Wymagania i metody</w:t>
      </w:r>
    </w:p>
    <w:p w14:paraId="698C47E4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badań.</w:t>
      </w:r>
    </w:p>
    <w:p w14:paraId="45AEDE6E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784726" w:rsidRPr="00C054C7">
        <w:rPr>
          <w:rFonts w:ascii="Arial" w:hAnsi="Arial" w:cs="Arial"/>
          <w:sz w:val="20"/>
          <w:szCs w:val="20"/>
        </w:rPr>
        <w:t>3</w:t>
      </w:r>
      <w:r w:rsidR="00A03424" w:rsidRPr="00C054C7">
        <w:rPr>
          <w:rFonts w:ascii="Arial" w:hAnsi="Arial" w:cs="Arial"/>
          <w:sz w:val="20"/>
          <w:szCs w:val="20"/>
        </w:rPr>
        <w:t>8</w:t>
      </w:r>
      <w:r w:rsidRPr="00C054C7">
        <w:rPr>
          <w:rFonts w:ascii="Arial" w:hAnsi="Arial" w:cs="Arial"/>
          <w:sz w:val="20"/>
          <w:szCs w:val="20"/>
        </w:rPr>
        <w:t>] PN-EN-13230-1:2003(U) Kolejnictwo – Tor - Podkłady i podrozjazdnice betonowe. Część 1:Wymagania ogólne.</w:t>
      </w:r>
    </w:p>
    <w:p w14:paraId="6097EB50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784726" w:rsidRPr="00C054C7">
        <w:rPr>
          <w:rFonts w:ascii="Arial" w:hAnsi="Arial" w:cs="Arial"/>
          <w:sz w:val="20"/>
          <w:szCs w:val="20"/>
        </w:rPr>
        <w:t>3</w:t>
      </w:r>
      <w:r w:rsidR="00A03424" w:rsidRPr="00C054C7">
        <w:rPr>
          <w:rFonts w:ascii="Arial" w:hAnsi="Arial" w:cs="Arial"/>
          <w:sz w:val="20"/>
          <w:szCs w:val="20"/>
        </w:rPr>
        <w:t>9</w:t>
      </w:r>
      <w:r w:rsidRPr="00C054C7">
        <w:rPr>
          <w:rFonts w:ascii="Arial" w:hAnsi="Arial" w:cs="Arial"/>
          <w:sz w:val="20"/>
          <w:szCs w:val="20"/>
        </w:rPr>
        <w:t>] PN-EN-13230-2:2006(U) Kolejnictwo – Tor - Podkłady i podrozjazdnice betonowe. Część 2:</w:t>
      </w:r>
      <w:r w:rsidR="00E6691B" w:rsidRPr="00C054C7">
        <w:rPr>
          <w:rFonts w:ascii="Arial" w:hAnsi="Arial" w:cs="Arial"/>
          <w:sz w:val="20"/>
          <w:szCs w:val="20"/>
        </w:rPr>
        <w:t xml:space="preserve"> </w:t>
      </w:r>
      <w:r w:rsidRPr="00C054C7">
        <w:rPr>
          <w:rFonts w:ascii="Arial" w:hAnsi="Arial" w:cs="Arial"/>
          <w:sz w:val="20"/>
          <w:szCs w:val="20"/>
        </w:rPr>
        <w:t>podkłady monoblokowe z betonu sprężonego.</w:t>
      </w:r>
    </w:p>
    <w:p w14:paraId="3F2B5599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A03424" w:rsidRPr="00C054C7">
        <w:rPr>
          <w:rFonts w:ascii="Arial" w:hAnsi="Arial" w:cs="Arial"/>
          <w:sz w:val="20"/>
          <w:szCs w:val="20"/>
        </w:rPr>
        <w:t>40</w:t>
      </w:r>
      <w:r w:rsidRPr="00C054C7">
        <w:rPr>
          <w:rFonts w:ascii="Arial" w:hAnsi="Arial" w:cs="Arial"/>
          <w:sz w:val="20"/>
          <w:szCs w:val="20"/>
        </w:rPr>
        <w:t>] PN-88/K-80017 Nawierzchnia kolejowa. Pierścienie sprężyste.</w:t>
      </w:r>
    </w:p>
    <w:p w14:paraId="7C7F99E2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784726" w:rsidRPr="00C054C7">
        <w:rPr>
          <w:rFonts w:ascii="Arial" w:hAnsi="Arial" w:cs="Arial"/>
          <w:sz w:val="20"/>
          <w:szCs w:val="20"/>
        </w:rPr>
        <w:t>4</w:t>
      </w:r>
      <w:r w:rsidR="00A03424" w:rsidRPr="00C054C7">
        <w:rPr>
          <w:rFonts w:ascii="Arial" w:hAnsi="Arial" w:cs="Arial"/>
          <w:sz w:val="20"/>
          <w:szCs w:val="20"/>
        </w:rPr>
        <w:t>1</w:t>
      </w:r>
      <w:r w:rsidRPr="00C054C7">
        <w:rPr>
          <w:rFonts w:ascii="Arial" w:hAnsi="Arial" w:cs="Arial"/>
          <w:sz w:val="20"/>
          <w:szCs w:val="20"/>
        </w:rPr>
        <w:t>] PN-69/K-02057 Koleje normalnotorowe. Skrajnia budowli.</w:t>
      </w:r>
    </w:p>
    <w:p w14:paraId="463F61FF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[</w:t>
      </w:r>
      <w:r w:rsidR="00784726" w:rsidRPr="00C054C7">
        <w:rPr>
          <w:rFonts w:ascii="Arial" w:hAnsi="Arial" w:cs="Arial"/>
          <w:sz w:val="20"/>
          <w:szCs w:val="20"/>
        </w:rPr>
        <w:t>4</w:t>
      </w:r>
      <w:r w:rsidR="00A03424" w:rsidRPr="00C054C7">
        <w:rPr>
          <w:rFonts w:ascii="Arial" w:hAnsi="Arial" w:cs="Arial"/>
          <w:sz w:val="20"/>
          <w:szCs w:val="20"/>
        </w:rPr>
        <w:t>2</w:t>
      </w:r>
      <w:r w:rsidRPr="00C054C7">
        <w:rPr>
          <w:rFonts w:ascii="Arial" w:hAnsi="Arial" w:cs="Arial"/>
          <w:sz w:val="20"/>
          <w:szCs w:val="20"/>
        </w:rPr>
        <w:t>] PN-EN-13231-1:2005(U) Kolejnictwo – Tor – Odbiór prac. Część 1: Prace na torach na</w:t>
      </w:r>
    </w:p>
    <w:p w14:paraId="089F46E3" w14:textId="77777777" w:rsidR="00235ECE" w:rsidRPr="00C054C7" w:rsidRDefault="00235ECE" w:rsidP="00BA74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54C7">
        <w:rPr>
          <w:rFonts w:ascii="Arial" w:hAnsi="Arial" w:cs="Arial"/>
          <w:sz w:val="20"/>
          <w:szCs w:val="20"/>
        </w:rPr>
        <w:t>podsypce - Szlak.</w:t>
      </w:r>
    </w:p>
    <w:p w14:paraId="616F1E5F" w14:textId="77777777" w:rsidR="00235ECE" w:rsidRDefault="00235ECE" w:rsidP="0020678C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sectPr w:rsidR="00235ECE" w:rsidSect="00197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1106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8ACD2" w14:textId="77777777" w:rsidR="006D49D9" w:rsidRDefault="006D49D9" w:rsidP="00F96FF9">
      <w:pPr>
        <w:spacing w:after="0" w:line="240" w:lineRule="auto"/>
      </w:pPr>
      <w:r>
        <w:separator/>
      </w:r>
    </w:p>
  </w:endnote>
  <w:endnote w:type="continuationSeparator" w:id="0">
    <w:p w14:paraId="5D093734" w14:textId="77777777" w:rsidR="006D49D9" w:rsidRDefault="006D49D9" w:rsidP="00F96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ansSerif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52BE" w14:textId="77777777" w:rsidR="009C1A5D" w:rsidRDefault="009C1A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4859430"/>
      <w:docPartObj>
        <w:docPartGallery w:val="Page Numbers (Bottom of Page)"/>
        <w:docPartUnique/>
      </w:docPartObj>
    </w:sdtPr>
    <w:sdtContent>
      <w:p w14:paraId="2624CD24" w14:textId="77777777" w:rsidR="00BA1782" w:rsidRDefault="00BA1782">
        <w:pPr>
          <w:pStyle w:val="Stopka"/>
          <w:jc w:val="right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6EB4554" wp14:editId="2ACF7BA9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5715</wp:posOffset>
                  </wp:positionV>
                  <wp:extent cx="5929200" cy="7200"/>
                  <wp:effectExtent l="0" t="0" r="33655" b="31115"/>
                  <wp:wrapNone/>
                  <wp:docPr id="2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929200" cy="7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line w14:anchorId="664AD31D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85pt,.45pt" to="473.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" strokecolor="#a5a5a5 [2092]" strokeweight=".5pt">
                  <v:stroke joinstyle="miter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66838">
          <w:rPr>
            <w:noProof/>
          </w:rPr>
          <w:t>2</w:t>
        </w:r>
        <w:r>
          <w:fldChar w:fldCharType="end"/>
        </w:r>
      </w:p>
    </w:sdtContent>
  </w:sdt>
  <w:p w14:paraId="6CDEA40F" w14:textId="77777777" w:rsidR="00BA1782" w:rsidRDefault="00BA17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84EA5" w14:textId="77777777" w:rsidR="009C1A5D" w:rsidRDefault="009C1A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40466" w14:textId="77777777" w:rsidR="006D49D9" w:rsidRDefault="006D49D9" w:rsidP="00F96FF9">
      <w:pPr>
        <w:spacing w:after="0" w:line="240" w:lineRule="auto"/>
      </w:pPr>
      <w:r>
        <w:separator/>
      </w:r>
    </w:p>
  </w:footnote>
  <w:footnote w:type="continuationSeparator" w:id="0">
    <w:p w14:paraId="6ADA66CF" w14:textId="77777777" w:rsidR="006D49D9" w:rsidRDefault="006D49D9" w:rsidP="00F96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7683" w14:textId="77777777" w:rsidR="009C1A5D" w:rsidRDefault="009C1A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4755" w14:textId="48F1AAC6" w:rsidR="00BA1782" w:rsidRPr="00661E24" w:rsidRDefault="00BA1782" w:rsidP="008C0E43">
    <w:pPr>
      <w:pStyle w:val="Nagwek"/>
      <w:tabs>
        <w:tab w:val="clear" w:pos="4536"/>
        <w:tab w:val="clear" w:pos="9072"/>
        <w:tab w:val="left" w:pos="2568"/>
        <w:tab w:val="left" w:pos="6276"/>
        <w:tab w:val="left" w:pos="6372"/>
        <w:tab w:val="left" w:pos="7080"/>
        <w:tab w:val="left" w:pos="7788"/>
        <w:tab w:val="right" w:pos="9070"/>
      </w:tabs>
      <w:rPr>
        <w:rFonts w:ascii="Arial" w:eastAsia="Calibri" w:hAnsi="Arial" w:cs="Arial"/>
        <w:sz w:val="16"/>
        <w:szCs w:val="16"/>
      </w:rPr>
    </w:pPr>
    <w:r w:rsidRPr="00BD0E43">
      <w:rPr>
        <w:rFonts w:ascii="Arial" w:eastAsia="Calibri" w:hAnsi="Arial" w:cs="Arial"/>
        <w:sz w:val="16"/>
        <w:szCs w:val="16"/>
      </w:rPr>
      <w:t>NAWIERZCHNIA TOROWA</w:t>
    </w:r>
    <w:r w:rsidR="00771033">
      <w:rPr>
        <w:rFonts w:ascii="Arial" w:eastAsia="Calibri" w:hAnsi="Arial" w:cs="Arial"/>
        <w:sz w:val="16"/>
        <w:szCs w:val="16"/>
      </w:rPr>
      <w:t xml:space="preserve"> i PODTORZE</w:t>
    </w:r>
    <w:r>
      <w:rPr>
        <w:rFonts w:ascii="Arial" w:eastAsia="Calibri" w:hAnsi="Arial" w:cs="Arial"/>
        <w:sz w:val="16"/>
        <w:szCs w:val="16"/>
      </w:rPr>
      <w:tab/>
    </w:r>
    <w:r>
      <w:rPr>
        <w:rFonts w:ascii="Arial" w:eastAsia="Calibri" w:hAnsi="Arial" w:cs="Arial"/>
        <w:sz w:val="16"/>
        <w:szCs w:val="16"/>
      </w:rPr>
      <w:tab/>
    </w:r>
    <w:r>
      <w:rPr>
        <w:rFonts w:ascii="Arial" w:eastAsia="Calibri" w:hAnsi="Arial" w:cs="Arial"/>
        <w:sz w:val="16"/>
        <w:szCs w:val="16"/>
      </w:rPr>
      <w:tab/>
    </w:r>
    <w:r w:rsidR="009C1A5D">
      <w:rPr>
        <w:rFonts w:ascii="Arial" w:eastAsia="Calibri" w:hAnsi="Arial" w:cs="Arial"/>
        <w:sz w:val="16"/>
        <w:szCs w:val="16"/>
      </w:rPr>
      <w:t>PW0200-TD-0101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5F52" w14:textId="77777777" w:rsidR="009C1A5D" w:rsidRDefault="009C1A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F1E01A0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pStyle w:val="SSTnag3"/>
      <w:lvlText w:val="%1.%2."/>
      <w:lvlJc w:val="left"/>
      <w:pPr>
        <w:tabs>
          <w:tab w:val="num" w:pos="281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" w15:restartNumberingAfterBreak="0">
    <w:nsid w:val="01DD2C09"/>
    <w:multiLevelType w:val="hybridMultilevel"/>
    <w:tmpl w:val="188065A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C91BBB"/>
    <w:multiLevelType w:val="hybridMultilevel"/>
    <w:tmpl w:val="208CE95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06964B3"/>
    <w:multiLevelType w:val="hybridMultilevel"/>
    <w:tmpl w:val="EA44B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05343"/>
    <w:multiLevelType w:val="multilevel"/>
    <w:tmpl w:val="FAD209C2"/>
    <w:lvl w:ilvl="0">
      <w:start w:val="1"/>
      <w:numFmt w:val="decimal"/>
      <w:pStyle w:val="SYSTRA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YSTRA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YSTRA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SYSTRA4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SYSTRA5"/>
      <w:lvlText w:val="%1.%2.%3.%4.%5."/>
      <w:lvlJc w:val="left"/>
      <w:pPr>
        <w:ind w:left="2232" w:hanging="792"/>
      </w:pPr>
      <w:rPr>
        <w:rFonts w:hint="default"/>
        <w:b/>
        <w:i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5951E6"/>
    <w:multiLevelType w:val="hybridMultilevel"/>
    <w:tmpl w:val="A654819C"/>
    <w:lvl w:ilvl="0" w:tplc="2EC22660">
      <w:start w:val="1"/>
      <w:numFmt w:val="decimal"/>
      <w:lvlText w:val="%1)"/>
      <w:lvlJc w:val="left"/>
      <w:pPr>
        <w:ind w:left="109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11" w:hanging="360"/>
      </w:pPr>
    </w:lvl>
    <w:lvl w:ilvl="2" w:tplc="0415001B">
      <w:start w:val="1"/>
      <w:numFmt w:val="lowerRoman"/>
      <w:lvlText w:val="%3."/>
      <w:lvlJc w:val="right"/>
      <w:pPr>
        <w:ind w:left="2531" w:hanging="180"/>
      </w:pPr>
    </w:lvl>
    <w:lvl w:ilvl="3" w:tplc="0415000F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6" w15:restartNumberingAfterBreak="0">
    <w:nsid w:val="3E976144"/>
    <w:multiLevelType w:val="multilevel"/>
    <w:tmpl w:val="59BAB172"/>
    <w:lvl w:ilvl="0">
      <w:start w:val="1"/>
      <w:numFmt w:val="decimal"/>
      <w:pStyle w:val="Systra10"/>
      <w:lvlText w:val="%1."/>
      <w:lvlJc w:val="left"/>
      <w:pPr>
        <w:ind w:left="495" w:hanging="495"/>
      </w:pPr>
      <w:rPr>
        <w:rFonts w:asciiTheme="minorHAnsi" w:eastAsiaTheme="majorEastAsia" w:hAnsiTheme="minorHAnsi" w:cstheme="majorBid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ystra2a"/>
      <w:lvlText w:val="%1.%2."/>
      <w:lvlJc w:val="left"/>
      <w:pPr>
        <w:ind w:left="1204" w:hanging="495"/>
      </w:pPr>
      <w:rPr>
        <w:rFonts w:hint="default"/>
        <w:b w:val="0"/>
        <w:i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2"/>
      <w:numFmt w:val="decimal"/>
      <w:pStyle w:val="Systra3a"/>
      <w:lvlText w:val="%1.%2.%3."/>
      <w:lvlJc w:val="left"/>
      <w:pPr>
        <w:ind w:left="2006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7" w15:restartNumberingAfterBreak="0">
    <w:nsid w:val="420D3F8C"/>
    <w:multiLevelType w:val="hybridMultilevel"/>
    <w:tmpl w:val="66C055B0"/>
    <w:lvl w:ilvl="0" w:tplc="F9EC825C">
      <w:start w:val="1"/>
      <w:numFmt w:val="decimal"/>
      <w:lvlText w:val="%1)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8" w15:restartNumberingAfterBreak="0">
    <w:nsid w:val="44F53638"/>
    <w:multiLevelType w:val="hybridMultilevel"/>
    <w:tmpl w:val="8AAC51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1CF12F2"/>
    <w:multiLevelType w:val="multilevel"/>
    <w:tmpl w:val="278451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055B6D"/>
    <w:multiLevelType w:val="multilevel"/>
    <w:tmpl w:val="04150023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6DA92E2B"/>
    <w:multiLevelType w:val="hybridMultilevel"/>
    <w:tmpl w:val="E03AA924"/>
    <w:lvl w:ilvl="0" w:tplc="6E18E7E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5D00E5F"/>
    <w:multiLevelType w:val="hybridMultilevel"/>
    <w:tmpl w:val="4D2E4336"/>
    <w:lvl w:ilvl="0" w:tplc="AB509E7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245265501">
    <w:abstractNumId w:val="10"/>
  </w:num>
  <w:num w:numId="2" w16cid:durableId="2124226067">
    <w:abstractNumId w:val="5"/>
  </w:num>
  <w:num w:numId="3" w16cid:durableId="1334256656">
    <w:abstractNumId w:val="7"/>
  </w:num>
  <w:num w:numId="4" w16cid:durableId="236550042">
    <w:abstractNumId w:val="12"/>
  </w:num>
  <w:num w:numId="5" w16cid:durableId="1452477986">
    <w:abstractNumId w:val="9"/>
  </w:num>
  <w:num w:numId="6" w16cid:durableId="1074164026">
    <w:abstractNumId w:val="3"/>
  </w:num>
  <w:num w:numId="7" w16cid:durableId="215970814">
    <w:abstractNumId w:val="0"/>
  </w:num>
  <w:num w:numId="8" w16cid:durableId="814302446">
    <w:abstractNumId w:val="11"/>
  </w:num>
  <w:num w:numId="9" w16cid:durableId="952639781">
    <w:abstractNumId w:val="4"/>
  </w:num>
  <w:num w:numId="10" w16cid:durableId="1392536393">
    <w:abstractNumId w:val="8"/>
  </w:num>
  <w:num w:numId="11" w16cid:durableId="834539507">
    <w:abstractNumId w:val="6"/>
  </w:num>
  <w:num w:numId="12" w16cid:durableId="1673528469">
    <w:abstractNumId w:val="1"/>
  </w:num>
  <w:num w:numId="13" w16cid:durableId="2109151197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CB3"/>
    <w:rsid w:val="00007793"/>
    <w:rsid w:val="0001155A"/>
    <w:rsid w:val="00011F47"/>
    <w:rsid w:val="00022899"/>
    <w:rsid w:val="00025BB5"/>
    <w:rsid w:val="00045C26"/>
    <w:rsid w:val="000522EF"/>
    <w:rsid w:val="000665F4"/>
    <w:rsid w:val="000A57FC"/>
    <w:rsid w:val="000A5817"/>
    <w:rsid w:val="000D0979"/>
    <w:rsid w:val="000D7A59"/>
    <w:rsid w:val="00107E6E"/>
    <w:rsid w:val="00125BB9"/>
    <w:rsid w:val="00126262"/>
    <w:rsid w:val="0013715D"/>
    <w:rsid w:val="00146089"/>
    <w:rsid w:val="00157155"/>
    <w:rsid w:val="00161074"/>
    <w:rsid w:val="00181E7A"/>
    <w:rsid w:val="001833BF"/>
    <w:rsid w:val="0019141B"/>
    <w:rsid w:val="00197B61"/>
    <w:rsid w:val="001A0785"/>
    <w:rsid w:val="001B55D9"/>
    <w:rsid w:val="001C76A2"/>
    <w:rsid w:val="001D3A82"/>
    <w:rsid w:val="001F5863"/>
    <w:rsid w:val="00201DDF"/>
    <w:rsid w:val="00203005"/>
    <w:rsid w:val="0020678C"/>
    <w:rsid w:val="0023459C"/>
    <w:rsid w:val="00235ECE"/>
    <w:rsid w:val="002463A5"/>
    <w:rsid w:val="00263309"/>
    <w:rsid w:val="002B15F6"/>
    <w:rsid w:val="002B59F6"/>
    <w:rsid w:val="002B776E"/>
    <w:rsid w:val="002C6B1F"/>
    <w:rsid w:val="002D6F70"/>
    <w:rsid w:val="002F262E"/>
    <w:rsid w:val="00317B8D"/>
    <w:rsid w:val="0032004F"/>
    <w:rsid w:val="00336AAD"/>
    <w:rsid w:val="00341BA6"/>
    <w:rsid w:val="00365AD7"/>
    <w:rsid w:val="00366838"/>
    <w:rsid w:val="00396787"/>
    <w:rsid w:val="003A5303"/>
    <w:rsid w:val="003A6800"/>
    <w:rsid w:val="003A6EDF"/>
    <w:rsid w:val="003A7C4D"/>
    <w:rsid w:val="003B0F03"/>
    <w:rsid w:val="003B6954"/>
    <w:rsid w:val="003C1963"/>
    <w:rsid w:val="003D1C06"/>
    <w:rsid w:val="003E30B2"/>
    <w:rsid w:val="003F2310"/>
    <w:rsid w:val="003F3396"/>
    <w:rsid w:val="00404E41"/>
    <w:rsid w:val="00406CB3"/>
    <w:rsid w:val="0041180B"/>
    <w:rsid w:val="00414741"/>
    <w:rsid w:val="004152FD"/>
    <w:rsid w:val="004519EC"/>
    <w:rsid w:val="0046163A"/>
    <w:rsid w:val="00475D42"/>
    <w:rsid w:val="004A54A2"/>
    <w:rsid w:val="004B2CD8"/>
    <w:rsid w:val="004C53B5"/>
    <w:rsid w:val="004D1D19"/>
    <w:rsid w:val="004E6E3E"/>
    <w:rsid w:val="004E736B"/>
    <w:rsid w:val="00504A48"/>
    <w:rsid w:val="00512516"/>
    <w:rsid w:val="00534AD9"/>
    <w:rsid w:val="00561C96"/>
    <w:rsid w:val="00565562"/>
    <w:rsid w:val="00572721"/>
    <w:rsid w:val="0059447E"/>
    <w:rsid w:val="00594DF9"/>
    <w:rsid w:val="005A1009"/>
    <w:rsid w:val="005A38FE"/>
    <w:rsid w:val="005A5FB3"/>
    <w:rsid w:val="005D3AC2"/>
    <w:rsid w:val="005E0802"/>
    <w:rsid w:val="005F21AB"/>
    <w:rsid w:val="00602ED3"/>
    <w:rsid w:val="00607FC8"/>
    <w:rsid w:val="006164D1"/>
    <w:rsid w:val="006258D4"/>
    <w:rsid w:val="00627FBA"/>
    <w:rsid w:val="00634D52"/>
    <w:rsid w:val="00635CDB"/>
    <w:rsid w:val="00661B5C"/>
    <w:rsid w:val="00661E24"/>
    <w:rsid w:val="00663A6E"/>
    <w:rsid w:val="0066657C"/>
    <w:rsid w:val="00671FAC"/>
    <w:rsid w:val="00672F81"/>
    <w:rsid w:val="006845E0"/>
    <w:rsid w:val="006869A7"/>
    <w:rsid w:val="00687716"/>
    <w:rsid w:val="00692B0D"/>
    <w:rsid w:val="00694665"/>
    <w:rsid w:val="00697D96"/>
    <w:rsid w:val="006B785E"/>
    <w:rsid w:val="006D206E"/>
    <w:rsid w:val="006D49D9"/>
    <w:rsid w:val="006F5948"/>
    <w:rsid w:val="006F7578"/>
    <w:rsid w:val="0070385A"/>
    <w:rsid w:val="00714A04"/>
    <w:rsid w:val="0071554B"/>
    <w:rsid w:val="007363CC"/>
    <w:rsid w:val="00736A6B"/>
    <w:rsid w:val="00737C10"/>
    <w:rsid w:val="00737C20"/>
    <w:rsid w:val="007418C5"/>
    <w:rsid w:val="00744CE8"/>
    <w:rsid w:val="00747280"/>
    <w:rsid w:val="0076112F"/>
    <w:rsid w:val="00771033"/>
    <w:rsid w:val="00771929"/>
    <w:rsid w:val="007744DE"/>
    <w:rsid w:val="007818BA"/>
    <w:rsid w:val="00784726"/>
    <w:rsid w:val="00790991"/>
    <w:rsid w:val="007A43F2"/>
    <w:rsid w:val="007B7678"/>
    <w:rsid w:val="007C4CC3"/>
    <w:rsid w:val="007E500D"/>
    <w:rsid w:val="007E6D9D"/>
    <w:rsid w:val="007E7176"/>
    <w:rsid w:val="007F3529"/>
    <w:rsid w:val="008164F2"/>
    <w:rsid w:val="00827D6E"/>
    <w:rsid w:val="008324B3"/>
    <w:rsid w:val="00835C53"/>
    <w:rsid w:val="0083659A"/>
    <w:rsid w:val="00842AD9"/>
    <w:rsid w:val="008435BA"/>
    <w:rsid w:val="00857589"/>
    <w:rsid w:val="00880288"/>
    <w:rsid w:val="008A55DD"/>
    <w:rsid w:val="008C0E43"/>
    <w:rsid w:val="008F3BC9"/>
    <w:rsid w:val="008F41BC"/>
    <w:rsid w:val="009017C6"/>
    <w:rsid w:val="00901B34"/>
    <w:rsid w:val="00910831"/>
    <w:rsid w:val="0093259A"/>
    <w:rsid w:val="00933E6A"/>
    <w:rsid w:val="00946327"/>
    <w:rsid w:val="00955CC1"/>
    <w:rsid w:val="00965124"/>
    <w:rsid w:val="0097319E"/>
    <w:rsid w:val="00976E86"/>
    <w:rsid w:val="0098647F"/>
    <w:rsid w:val="009A60DA"/>
    <w:rsid w:val="009B49F6"/>
    <w:rsid w:val="009C1A5D"/>
    <w:rsid w:val="009E1642"/>
    <w:rsid w:val="00A006C0"/>
    <w:rsid w:val="00A03424"/>
    <w:rsid w:val="00A06B3F"/>
    <w:rsid w:val="00A10A40"/>
    <w:rsid w:val="00A173BE"/>
    <w:rsid w:val="00A248DD"/>
    <w:rsid w:val="00A33017"/>
    <w:rsid w:val="00A3381C"/>
    <w:rsid w:val="00A478B3"/>
    <w:rsid w:val="00A67893"/>
    <w:rsid w:val="00A72A8B"/>
    <w:rsid w:val="00A83C45"/>
    <w:rsid w:val="00A8664F"/>
    <w:rsid w:val="00AA6B19"/>
    <w:rsid w:val="00AB394D"/>
    <w:rsid w:val="00AB46BE"/>
    <w:rsid w:val="00AF7AAD"/>
    <w:rsid w:val="00B13D6E"/>
    <w:rsid w:val="00B26F95"/>
    <w:rsid w:val="00B33FBE"/>
    <w:rsid w:val="00B35D53"/>
    <w:rsid w:val="00B46806"/>
    <w:rsid w:val="00B5189C"/>
    <w:rsid w:val="00B527A5"/>
    <w:rsid w:val="00B86C77"/>
    <w:rsid w:val="00B87387"/>
    <w:rsid w:val="00BA1782"/>
    <w:rsid w:val="00BA3E0D"/>
    <w:rsid w:val="00BA7430"/>
    <w:rsid w:val="00BC3806"/>
    <w:rsid w:val="00BD0E43"/>
    <w:rsid w:val="00BE02FD"/>
    <w:rsid w:val="00C054C7"/>
    <w:rsid w:val="00C1095F"/>
    <w:rsid w:val="00C13AEE"/>
    <w:rsid w:val="00C53EEF"/>
    <w:rsid w:val="00C56365"/>
    <w:rsid w:val="00C70314"/>
    <w:rsid w:val="00C83622"/>
    <w:rsid w:val="00C967EA"/>
    <w:rsid w:val="00CA5C13"/>
    <w:rsid w:val="00CB0923"/>
    <w:rsid w:val="00CD2AC3"/>
    <w:rsid w:val="00D253C5"/>
    <w:rsid w:val="00D32151"/>
    <w:rsid w:val="00D42A34"/>
    <w:rsid w:val="00D466A6"/>
    <w:rsid w:val="00D546B8"/>
    <w:rsid w:val="00D61CE8"/>
    <w:rsid w:val="00D85EC3"/>
    <w:rsid w:val="00D958D8"/>
    <w:rsid w:val="00DA2C59"/>
    <w:rsid w:val="00DB43BE"/>
    <w:rsid w:val="00DB489F"/>
    <w:rsid w:val="00DC6B45"/>
    <w:rsid w:val="00DF371A"/>
    <w:rsid w:val="00DF67FC"/>
    <w:rsid w:val="00E12CB3"/>
    <w:rsid w:val="00E413EB"/>
    <w:rsid w:val="00E53841"/>
    <w:rsid w:val="00E6597C"/>
    <w:rsid w:val="00E6691B"/>
    <w:rsid w:val="00EA229A"/>
    <w:rsid w:val="00EC6149"/>
    <w:rsid w:val="00EC724B"/>
    <w:rsid w:val="00EE4DA9"/>
    <w:rsid w:val="00EF16F3"/>
    <w:rsid w:val="00F16B82"/>
    <w:rsid w:val="00F21ACD"/>
    <w:rsid w:val="00F261B0"/>
    <w:rsid w:val="00F33985"/>
    <w:rsid w:val="00F42300"/>
    <w:rsid w:val="00F46272"/>
    <w:rsid w:val="00F71F4A"/>
    <w:rsid w:val="00F83E88"/>
    <w:rsid w:val="00F95B71"/>
    <w:rsid w:val="00F96FF9"/>
    <w:rsid w:val="00FA1675"/>
    <w:rsid w:val="00FB1593"/>
    <w:rsid w:val="00FB2ED2"/>
    <w:rsid w:val="00FC2479"/>
    <w:rsid w:val="00FC66D2"/>
    <w:rsid w:val="00FD780E"/>
    <w:rsid w:val="00FE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3EDCA2"/>
  <w15:docId w15:val="{542518E3-2FD6-4770-9E60-326C21AA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DDF"/>
  </w:style>
  <w:style w:type="paragraph" w:styleId="Nagwek1">
    <w:name w:val="heading 1"/>
    <w:aliases w:val="Nagł 1,N 1,Title 1"/>
    <w:basedOn w:val="Normalny"/>
    <w:next w:val="Normalny"/>
    <w:link w:val="Nagwek1Znak"/>
    <w:uiPriority w:val="9"/>
    <w:qFormat/>
    <w:rsid w:val="00B4680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Nagwek2">
    <w:name w:val="heading 2"/>
    <w:aliases w:val="Nagłówek 11"/>
    <w:basedOn w:val="Normalny"/>
    <w:next w:val="Normalny"/>
    <w:link w:val="Nagwek2Znak"/>
    <w:uiPriority w:val="9"/>
    <w:qFormat/>
    <w:rsid w:val="00B46806"/>
    <w:pPr>
      <w:keepNext/>
      <w:numPr>
        <w:ilvl w:val="1"/>
        <w:numId w:val="1"/>
      </w:numPr>
      <w:spacing w:after="0" w:line="360" w:lineRule="auto"/>
      <w:jc w:val="center"/>
      <w:outlineLvl w:val="1"/>
    </w:pPr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46806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46806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37C10"/>
    <w:pPr>
      <w:keepNext/>
      <w:tabs>
        <w:tab w:val="left" w:pos="567"/>
        <w:tab w:val="num" w:pos="1080"/>
      </w:tabs>
      <w:spacing w:after="0" w:line="240" w:lineRule="auto"/>
      <w:ind w:left="1080" w:hanging="1080"/>
      <w:jc w:val="center"/>
      <w:outlineLvl w:val="4"/>
    </w:pPr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737C10"/>
    <w:pPr>
      <w:keepNext/>
      <w:tabs>
        <w:tab w:val="left" w:pos="567"/>
      </w:tabs>
      <w:spacing w:after="0" w:line="240" w:lineRule="auto"/>
      <w:ind w:left="1080" w:hanging="1080"/>
      <w:jc w:val="center"/>
      <w:outlineLvl w:val="5"/>
    </w:pPr>
    <w:rPr>
      <w:rFonts w:ascii="Arial" w:eastAsia="Times New Roman" w:hAnsi="Arial" w:cs="Times New Roman"/>
      <w:b/>
      <w:color w:val="000000"/>
      <w:sz w:val="20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46806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2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CB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FF9"/>
  </w:style>
  <w:style w:type="paragraph" w:styleId="Stopka">
    <w:name w:val="footer"/>
    <w:basedOn w:val="Normalny"/>
    <w:link w:val="StopkaZnak"/>
    <w:unhideWhenUsed/>
    <w:rsid w:val="00F9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FF9"/>
  </w:style>
  <w:style w:type="character" w:customStyle="1" w:styleId="Nagwek1Znak">
    <w:name w:val="Nagłówek 1 Znak"/>
    <w:aliases w:val="Nagł 1 Znak,N 1 Znak,Title 1 Znak"/>
    <w:basedOn w:val="Domylnaczcionkaakapitu"/>
    <w:link w:val="Nagwek1"/>
    <w:rsid w:val="00B4680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B46806"/>
    <w:rPr>
      <w:rFonts w:ascii="Arial" w:eastAsia="Times New Roman" w:hAnsi="Arial" w:cs="Arial"/>
      <w:b/>
      <w:bCs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4680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4680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46806"/>
    <w:rPr>
      <w:rFonts w:ascii="Times New Roman" w:eastAsia="Times New Roman" w:hAnsi="Times New Roman" w:cs="Times New Roman"/>
      <w:i/>
      <w:iCs/>
      <w:sz w:val="24"/>
      <w:szCs w:val="24"/>
      <w:lang w:val="en-US" w:eastAsia="pl-PL"/>
    </w:rPr>
  </w:style>
  <w:style w:type="paragraph" w:styleId="NormalnyWeb">
    <w:name w:val="Normal (Web)"/>
    <w:basedOn w:val="Normalny"/>
    <w:rsid w:val="0026330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37C10"/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737C10"/>
    <w:rPr>
      <w:rFonts w:ascii="Arial" w:eastAsia="Times New Roman" w:hAnsi="Arial" w:cs="Times New Roman"/>
      <w:b/>
      <w:color w:val="000000"/>
      <w:sz w:val="20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737C10"/>
    <w:pPr>
      <w:spacing w:after="0" w:line="240" w:lineRule="auto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37C10"/>
    <w:rPr>
      <w:rFonts w:ascii="Times New Roman" w:eastAsia="Times New Roman" w:hAnsi="Times New Roman" w:cs="Times New Roman"/>
      <w:szCs w:val="24"/>
      <w:lang w:val="x-none" w:eastAsia="x-none"/>
    </w:rPr>
  </w:style>
  <w:style w:type="paragraph" w:customStyle="1" w:styleId="sstnromalny">
    <w:name w:val="sst nromalny"/>
    <w:basedOn w:val="Normalny"/>
    <w:link w:val="sstnromalnyZnak"/>
    <w:rsid w:val="00737C10"/>
    <w:pPr>
      <w:keepLines/>
      <w:spacing w:after="0" w:line="240" w:lineRule="auto"/>
      <w:ind w:left="284" w:firstLine="42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stnromalnyZnak">
    <w:name w:val="sst nromalny Znak"/>
    <w:link w:val="sstnromalny"/>
    <w:rsid w:val="00737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1">
    <w:name w:val="h1"/>
    <w:rsid w:val="00737C1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4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04E41"/>
  </w:style>
  <w:style w:type="paragraph" w:styleId="Zwykytekst">
    <w:name w:val="Plain Text"/>
    <w:basedOn w:val="Normalny"/>
    <w:link w:val="ZwykytekstZnak"/>
    <w:rsid w:val="00404E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04E4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0979"/>
    <w:pPr>
      <w:ind w:left="720"/>
      <w:contextualSpacing/>
    </w:pPr>
  </w:style>
  <w:style w:type="paragraph" w:customStyle="1" w:styleId="Zwykytekst1">
    <w:name w:val="Zwykły tekst1"/>
    <w:basedOn w:val="Normalny"/>
    <w:rsid w:val="00C13AE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1Tre">
    <w:name w:val="TEKST_1 Treść"/>
    <w:link w:val="TEKST1TreZnak1"/>
    <w:rsid w:val="00B86C7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1TreZnak1">
    <w:name w:val="TEKST_1 Treść Znak1"/>
    <w:link w:val="TEKST1Tre"/>
    <w:rsid w:val="00B86C7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STnag3">
    <w:name w:val="SST nagł 3"/>
    <w:basedOn w:val="Normalny"/>
    <w:autoRedefine/>
    <w:rsid w:val="00BE02FD"/>
    <w:pPr>
      <w:numPr>
        <w:ilvl w:val="1"/>
        <w:numId w:val="7"/>
      </w:numPr>
      <w:spacing w:before="60" w:after="60" w:line="264" w:lineRule="auto"/>
      <w:jc w:val="both"/>
    </w:pPr>
    <w:rPr>
      <w:rFonts w:ascii="Arial" w:hAnsi="Arial" w:cs="Arial"/>
      <w:b/>
      <w:sz w:val="18"/>
      <w:szCs w:val="18"/>
      <w:lang w:val="x-none" w:eastAsia="x-none"/>
    </w:rPr>
  </w:style>
  <w:style w:type="paragraph" w:customStyle="1" w:styleId="SYSTRA4">
    <w:name w:val="SYSTRA4"/>
    <w:basedOn w:val="SYSTRA3"/>
    <w:next w:val="Normalny"/>
    <w:qFormat/>
    <w:rsid w:val="0013715D"/>
    <w:pPr>
      <w:numPr>
        <w:ilvl w:val="3"/>
      </w:numPr>
    </w:pPr>
    <w:rPr>
      <w:i/>
    </w:rPr>
  </w:style>
  <w:style w:type="paragraph" w:customStyle="1" w:styleId="SYSTRA5">
    <w:name w:val="SYSTRA5"/>
    <w:basedOn w:val="SYSTRA4"/>
    <w:next w:val="Normalny"/>
    <w:qFormat/>
    <w:rsid w:val="0013715D"/>
    <w:pPr>
      <w:numPr>
        <w:ilvl w:val="4"/>
      </w:numPr>
      <w:outlineLvl w:val="4"/>
    </w:pPr>
  </w:style>
  <w:style w:type="paragraph" w:customStyle="1" w:styleId="SYSTRA1">
    <w:name w:val="SYSTRA1"/>
    <w:basedOn w:val="Nagwek1"/>
    <w:next w:val="Normalny"/>
    <w:qFormat/>
    <w:rsid w:val="0013715D"/>
    <w:pPr>
      <w:keepLines/>
      <w:widowControl w:val="0"/>
      <w:numPr>
        <w:numId w:val="9"/>
      </w:numPr>
      <w:suppressAutoHyphens/>
      <w:spacing w:before="120" w:after="80" w:line="264" w:lineRule="auto"/>
      <w:contextualSpacing/>
      <w:jc w:val="both"/>
    </w:pPr>
    <w:rPr>
      <w:rFonts w:ascii="Calibri" w:eastAsiaTheme="majorEastAsia" w:hAnsi="Calibri" w:cstheme="majorBidi"/>
      <w:iCs/>
      <w:szCs w:val="24"/>
      <w:lang w:eastAsia="ja-JP"/>
    </w:rPr>
  </w:style>
  <w:style w:type="paragraph" w:customStyle="1" w:styleId="SYSTRA2">
    <w:name w:val="SYSTRA2"/>
    <w:basedOn w:val="Nagwek2"/>
    <w:next w:val="Normalny"/>
    <w:qFormat/>
    <w:rsid w:val="0013715D"/>
    <w:pPr>
      <w:keepNext w:val="0"/>
      <w:numPr>
        <w:numId w:val="9"/>
      </w:numPr>
      <w:spacing w:before="120" w:after="60" w:line="264" w:lineRule="auto"/>
      <w:contextualSpacing/>
      <w:jc w:val="both"/>
    </w:pPr>
    <w:rPr>
      <w:rFonts w:ascii="Calibri" w:eastAsiaTheme="majorEastAsia" w:hAnsi="Calibri" w:cstheme="majorBidi"/>
      <w:bCs w:val="0"/>
      <w:sz w:val="22"/>
      <w:szCs w:val="26"/>
      <w:lang w:eastAsia="ja-JP"/>
    </w:rPr>
  </w:style>
  <w:style w:type="paragraph" w:customStyle="1" w:styleId="SYSTRA3">
    <w:name w:val="SYSTRA3"/>
    <w:basedOn w:val="SYSTRA2"/>
    <w:next w:val="Normalny"/>
    <w:qFormat/>
    <w:rsid w:val="0013715D"/>
    <w:pPr>
      <w:numPr>
        <w:ilvl w:val="2"/>
      </w:numPr>
    </w:pPr>
  </w:style>
  <w:style w:type="paragraph" w:customStyle="1" w:styleId="Systra2tekst">
    <w:name w:val="Systra2 tekst"/>
    <w:basedOn w:val="Normalny"/>
    <w:link w:val="Systra2tekstZnak"/>
    <w:qFormat/>
    <w:rsid w:val="0013715D"/>
    <w:pPr>
      <w:spacing w:after="120" w:line="240" w:lineRule="exact"/>
      <w:ind w:left="284"/>
      <w:jc w:val="both"/>
    </w:pPr>
    <w:rPr>
      <w:rFonts w:ascii="Calibri" w:eastAsia="Times New Roman" w:hAnsi="Calibri" w:cs="Calibri"/>
      <w:noProof/>
      <w:lang w:eastAsia="ja-JP"/>
    </w:rPr>
  </w:style>
  <w:style w:type="character" w:customStyle="1" w:styleId="Systra2tekstZnak">
    <w:name w:val="Systra2 tekst Znak"/>
    <w:basedOn w:val="Domylnaczcionkaakapitu"/>
    <w:link w:val="Systra2tekst"/>
    <w:qFormat/>
    <w:rsid w:val="0013715D"/>
    <w:rPr>
      <w:rFonts w:ascii="Calibri" w:eastAsia="Times New Roman" w:hAnsi="Calibri" w:cs="Calibri"/>
      <w:noProof/>
      <w:lang w:eastAsia="ja-JP"/>
    </w:rPr>
  </w:style>
  <w:style w:type="paragraph" w:customStyle="1" w:styleId="Systra3a">
    <w:name w:val="Systra3a"/>
    <w:basedOn w:val="Systra2a"/>
    <w:qFormat/>
    <w:rsid w:val="0013715D"/>
    <w:pPr>
      <w:numPr>
        <w:ilvl w:val="2"/>
      </w:numPr>
      <w:tabs>
        <w:tab w:val="num" w:pos="360"/>
      </w:tabs>
      <w:outlineLvl w:val="2"/>
    </w:pPr>
  </w:style>
  <w:style w:type="paragraph" w:customStyle="1" w:styleId="Systra2a">
    <w:name w:val="Systra2a"/>
    <w:basedOn w:val="Nagwek2"/>
    <w:link w:val="Systra2aZnak"/>
    <w:qFormat/>
    <w:rsid w:val="0013715D"/>
    <w:pPr>
      <w:keepLines/>
      <w:widowControl w:val="0"/>
      <w:numPr>
        <w:numId w:val="11"/>
      </w:numPr>
      <w:suppressAutoHyphens/>
      <w:spacing w:before="120" w:after="120" w:line="269" w:lineRule="auto"/>
      <w:jc w:val="left"/>
    </w:pPr>
    <w:rPr>
      <w:rFonts w:ascii="Calibri" w:hAnsi="Calibri" w:cs="Calibri"/>
      <w:iCs/>
      <w:sz w:val="22"/>
      <w:szCs w:val="26"/>
      <w:lang w:eastAsia="en-US"/>
    </w:rPr>
  </w:style>
  <w:style w:type="character" w:customStyle="1" w:styleId="Systra2aZnak">
    <w:name w:val="Systra2a Znak"/>
    <w:basedOn w:val="Domylnaczcionkaakapitu"/>
    <w:link w:val="Systra2a"/>
    <w:qFormat/>
    <w:rsid w:val="0013715D"/>
    <w:rPr>
      <w:rFonts w:ascii="Calibri" w:eastAsia="Times New Roman" w:hAnsi="Calibri" w:cs="Calibri"/>
      <w:b/>
      <w:bCs/>
      <w:iCs/>
      <w:szCs w:val="26"/>
    </w:rPr>
  </w:style>
  <w:style w:type="paragraph" w:customStyle="1" w:styleId="Systra10">
    <w:name w:val="Systra_1"/>
    <w:basedOn w:val="Nagwek1"/>
    <w:link w:val="Systra1Znak"/>
    <w:qFormat/>
    <w:rsid w:val="0013715D"/>
    <w:pPr>
      <w:numPr>
        <w:numId w:val="11"/>
      </w:numPr>
      <w:spacing w:before="240" w:after="120" w:line="269" w:lineRule="auto"/>
      <w:jc w:val="left"/>
    </w:pPr>
    <w:rPr>
      <w:rFonts w:asciiTheme="majorHAnsi" w:eastAsiaTheme="majorEastAsia" w:hAnsiTheme="majorHAnsi" w:cstheme="majorBidi"/>
      <w:bCs w:val="0"/>
      <w:iCs/>
      <w:sz w:val="22"/>
      <w:szCs w:val="24"/>
      <w:lang w:eastAsia="ja-JP"/>
    </w:rPr>
  </w:style>
  <w:style w:type="character" w:customStyle="1" w:styleId="Systra1Znak">
    <w:name w:val="Systra_1 Znak"/>
    <w:basedOn w:val="Domylnaczcionkaakapitu"/>
    <w:link w:val="Systra10"/>
    <w:rsid w:val="0013715D"/>
    <w:rPr>
      <w:rFonts w:asciiTheme="majorHAnsi" w:eastAsiaTheme="majorEastAsia" w:hAnsiTheme="majorHAnsi" w:cstheme="majorBidi"/>
      <w:b/>
      <w:iCs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7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6B624-44C0-4C4B-AA93-AB527F95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23</Pages>
  <Words>6372</Words>
  <Characters>38236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pawelpapierowski</dc:creator>
  <cp:keywords/>
  <dc:description/>
  <cp:lastModifiedBy>Marcin Jóźwiak</cp:lastModifiedBy>
  <cp:revision>12</cp:revision>
  <cp:lastPrinted>2023-04-13T09:19:00Z</cp:lastPrinted>
  <dcterms:created xsi:type="dcterms:W3CDTF">2022-03-15T13:10:00Z</dcterms:created>
  <dcterms:modified xsi:type="dcterms:W3CDTF">2023-11-20T07:04:00Z</dcterms:modified>
</cp:coreProperties>
</file>