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E73C92" w14:textId="673A87B1" w:rsidR="00C472C9" w:rsidRDefault="002A46AD" w:rsidP="0079384A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C472C9" w:rsidRPr="00C472C9">
        <w:rPr>
          <w:rFonts w:ascii="Arial" w:eastAsia="Arial" w:hAnsi="Arial" w:cs="Arial"/>
          <w:sz w:val="22"/>
          <w:szCs w:val="22"/>
        </w:rPr>
        <w:t>PZ.294.13895.2024</w:t>
      </w:r>
    </w:p>
    <w:p w14:paraId="20C0988C" w14:textId="20240D25" w:rsidR="00751561" w:rsidRPr="00531570" w:rsidRDefault="002A46AD" w:rsidP="00C4176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C472C9" w:rsidRPr="00C472C9">
        <w:rPr>
          <w:rFonts w:ascii="Arial" w:eastAsia="Arial" w:hAnsi="Arial" w:cs="Arial"/>
          <w:sz w:val="22"/>
          <w:szCs w:val="22"/>
        </w:rPr>
        <w:t>0663/IZ23GMZ/14695/03714/24/P</w:t>
      </w: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1B34F7">
      <w:pPr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4891C32A" w14:textId="77777777" w:rsidR="001B34F7" w:rsidRP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1B34F7">
        <w:rPr>
          <w:rFonts w:ascii="Arial" w:hAnsi="Arial" w:cs="Arial"/>
          <w:b/>
          <w:bCs/>
          <w:sz w:val="32"/>
          <w:szCs w:val="32"/>
        </w:rPr>
        <w:t>Zakład Linii Kolejowych w Wałbrzychu</w:t>
      </w:r>
    </w:p>
    <w:p w14:paraId="1AF9053E" w14:textId="77777777" w:rsidR="001B34F7" w:rsidRP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1B34F7">
        <w:rPr>
          <w:rFonts w:ascii="Arial" w:hAnsi="Arial" w:cs="Arial"/>
          <w:b/>
          <w:bCs/>
          <w:sz w:val="32"/>
          <w:szCs w:val="32"/>
        </w:rPr>
        <w:t>ul. Parkowa 9</w:t>
      </w:r>
    </w:p>
    <w:p w14:paraId="4D3DA1E9" w14:textId="76378F58" w:rsid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1B34F7">
        <w:rPr>
          <w:rFonts w:ascii="Arial" w:hAnsi="Arial" w:cs="Arial"/>
          <w:b/>
          <w:bCs/>
          <w:sz w:val="32"/>
          <w:szCs w:val="32"/>
        </w:rPr>
        <w:t>58-302 Wałbrzych</w:t>
      </w:r>
    </w:p>
    <w:p w14:paraId="4C830CD8" w14:textId="77777777" w:rsidR="001B34F7" w:rsidRDefault="001B34F7" w:rsidP="001B34F7">
      <w:pPr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3881976B" w14:textId="62681013" w:rsidR="001B34F7" w:rsidRDefault="006017C3" w:rsidP="001B34F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06F09C53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 xml:space="preserve">go w trybie zapytania </w:t>
      </w:r>
      <w:r w:rsidRPr="001B34F7">
        <w:rPr>
          <w:rFonts w:ascii="Arial" w:hAnsi="Arial" w:cs="Arial"/>
          <w:bCs/>
          <w:szCs w:val="28"/>
        </w:rPr>
        <w:t>ofertowego</w:t>
      </w:r>
      <w:r w:rsidR="00521548" w:rsidRPr="001B34F7">
        <w:rPr>
          <w:rFonts w:ascii="Arial" w:hAnsi="Arial" w:cs="Arial"/>
          <w:bCs/>
          <w:szCs w:val="28"/>
        </w:rPr>
        <w:t xml:space="preserve"> </w:t>
      </w:r>
      <w:r w:rsidR="001B34F7" w:rsidRPr="001B34F7">
        <w:rPr>
          <w:rFonts w:ascii="Arial" w:hAnsi="Arial" w:cs="Arial"/>
          <w:bCs/>
          <w:szCs w:val="28"/>
        </w:rPr>
        <w:t>otwartego</w:t>
      </w:r>
      <w:r w:rsidRPr="001B34F7">
        <w:rPr>
          <w:rFonts w:ascii="Arial" w:hAnsi="Arial" w:cs="Arial"/>
          <w:bCs/>
          <w:szCs w:val="28"/>
        </w:rPr>
        <w:t>,</w:t>
      </w:r>
      <w:r w:rsidRPr="00762721">
        <w:rPr>
          <w:rFonts w:ascii="Arial" w:hAnsi="Arial" w:cs="Arial"/>
          <w:bCs/>
          <w:szCs w:val="28"/>
        </w:rPr>
        <w:t xml:space="preserve"> pn.:</w:t>
      </w:r>
    </w:p>
    <w:p w14:paraId="08D4A4A2" w14:textId="1D0AA8C3" w:rsidR="00950B26" w:rsidRDefault="00BD0D00" w:rsidP="00950B26">
      <w:pPr>
        <w:pStyle w:val="Nagwek2"/>
        <w:rPr>
          <w:rFonts w:ascii="Open Sans" w:hAnsi="Open Sans" w:cs="Open Sans"/>
          <w:spacing w:val="-15"/>
          <w:sz w:val="28"/>
          <w:szCs w:val="28"/>
          <w:lang w:eastAsia="pl-PL"/>
        </w:rPr>
      </w:pPr>
      <w:r w:rsidRPr="00585FEF">
        <w:rPr>
          <w:rFonts w:ascii="Arial" w:hAnsi="Arial" w:cs="Arial"/>
          <w:bCs/>
          <w:sz w:val="28"/>
          <w:szCs w:val="28"/>
        </w:rPr>
        <w:t xml:space="preserve"> </w:t>
      </w:r>
      <w:r w:rsidR="006017C3" w:rsidRPr="00585FEF">
        <w:rPr>
          <w:rFonts w:ascii="Arial" w:hAnsi="Arial" w:cs="Arial"/>
          <w:bCs/>
          <w:sz w:val="28"/>
          <w:szCs w:val="28"/>
        </w:rPr>
        <w:t>„</w:t>
      </w:r>
      <w:r w:rsidR="00950B26">
        <w:rPr>
          <w:rFonts w:ascii="Open Sans" w:hAnsi="Open Sans" w:cs="Open Sans"/>
          <w:spacing w:val="-15"/>
          <w:sz w:val="28"/>
          <w:szCs w:val="28"/>
        </w:rPr>
        <w:t>Wykonanie izolacji przeciwwilgociowej ścian budynków na terenie działania Zakładu Linii Kolejowych w Wałbrzychu z podziałem na zadania”</w:t>
      </w:r>
    </w:p>
    <w:p w14:paraId="218E3063" w14:textId="013A243F" w:rsidR="00585FEF" w:rsidRPr="004A3BF7" w:rsidRDefault="00585FEF" w:rsidP="00950B26">
      <w:pPr>
        <w:pStyle w:val="Nagwek2"/>
        <w:numPr>
          <w:ilvl w:val="0"/>
          <w:numId w:val="0"/>
        </w:numPr>
        <w:ind w:left="340"/>
        <w:rPr>
          <w:rFonts w:ascii="Open Sans" w:eastAsia="Times New Roman" w:hAnsi="Open Sans" w:cs="Open Sans"/>
          <w:bCs/>
          <w:i w:val="0"/>
          <w:spacing w:val="-15"/>
          <w:sz w:val="28"/>
          <w:szCs w:val="28"/>
          <w:lang w:eastAsia="pl-PL"/>
        </w:rPr>
      </w:pPr>
    </w:p>
    <w:p w14:paraId="3237F603" w14:textId="6738034B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AE34B14" w14:textId="6A89CB8E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352F7E1" w14:textId="5602A2B3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E28A177" w14:textId="77777777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354A097" w14:textId="77777777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6B8AF83C" w14:textId="77777777" w:rsidR="004A3BF7" w:rsidRPr="00DF2BD5" w:rsidRDefault="004A3BF7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4C0C57EA" w14:textId="1DCDDDAB" w:rsidR="00585FEF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DBDA8BB" w14:textId="6585D6DC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A90B00E" w14:textId="05BE8FCC" w:rsidR="001C0F96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A9F3489" w14:textId="77777777" w:rsidR="001C0F96" w:rsidRPr="00F67B89" w:rsidRDefault="001C0F9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77777777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163FB42" w14:textId="77777777" w:rsidR="001B34F7" w:rsidRDefault="001B34F7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9C1317">
          <w:pPr>
            <w:pStyle w:val="Nagwekspisutreci"/>
            <w:spacing w:line="360" w:lineRule="auto"/>
            <w:rPr>
              <w:rFonts w:ascii="Arial" w:hAnsi="Arial" w:cs="Arial"/>
              <w:b/>
              <w:color w:val="auto"/>
              <w:sz w:val="24"/>
            </w:rPr>
          </w:pPr>
          <w:r w:rsidRPr="009C1317">
            <w:rPr>
              <w:rFonts w:ascii="Arial" w:hAnsi="Arial" w:cs="Arial"/>
              <w:b/>
              <w:color w:val="auto"/>
              <w:sz w:val="24"/>
            </w:rPr>
            <w:t>Spis treści</w:t>
          </w:r>
        </w:p>
        <w:p w14:paraId="523494BB" w14:textId="3F93B867" w:rsidR="002C61F6" w:rsidRPr="009C1317" w:rsidRDefault="00DC5B9B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6144382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 – Informacje ogólne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3AA067" w14:textId="698F750F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 – Opis Przedmiotu Zamówienia i termin wykonania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285A6C" w14:textId="444ACF2D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21B441" w14:textId="21A5A0E4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7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0D0558" w14:textId="056E2348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 – Wadium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F92D1D1" w14:textId="224F1CB6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 – Termin związania ofertą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881864" w14:textId="26A3E4A6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 – Opis sposobu obliczenia ceny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1C8985" w14:textId="7DEFF1F6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VIII – Opis kryteriów i sposób oceny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D4A150" w14:textId="397EA7DB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IX – Miejsce oraz termin składania i otwarcia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3D466A" w14:textId="7D89FE7C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4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 – Odwrócona ocena ofert*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_Toc61443834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C32DDF" w14:textId="1B972076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 – Informacje o przeprowadzeniu negocjacji handlowych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C383ED" w14:textId="1786F2A6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XII – Informacje o przeprowadzeniu aukcji elektronicznej*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A8F29E" w14:textId="32E25799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XIII 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–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7050DF" w14:textId="3AE899D1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XIV – Wymagania dotyczące zabezpieczenia należytego wykonania umowy*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DB3AB4" w14:textId="273BA740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 – Pouczenie o środkach odwoławczych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67CE00" w14:textId="35A8EC5A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 – Zmiany w treści Specyfikacji Warunków Zamówienia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56C232" w14:textId="458823A5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 – Zamknięcie i unieważnienie postępowania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17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64DD17" w14:textId="40D99DCA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XVIII – Klauzula informacyjna RODO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18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582AEE5" w14:textId="1430A623" w:rsidR="002C61F6" w:rsidRPr="009C1317" w:rsidRDefault="00000000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ZAŁĄCZNIKI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470495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20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6BF89342" w:rsidR="00DC5B9B" w:rsidRPr="00561DF3" w:rsidRDefault="00DC5B9B" w:rsidP="009C1317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Pr="00561DF3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B74666">
      <w:pPr>
        <w:pStyle w:val="Nagwek1"/>
        <w:pageBreakBefore/>
        <w:jc w:val="left"/>
      </w:pPr>
      <w:bookmarkStart w:id="0" w:name="_Toc61443825"/>
      <w:bookmarkStart w:id="1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60317AA9" w14:textId="0C56F5DA" w:rsidR="00500A7A" w:rsidRPr="001B34F7" w:rsidRDefault="00500A7A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B34F7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1B34F7" w:rsidRPr="001B34F7">
        <w:rPr>
          <w:rFonts w:ascii="Arial" w:hAnsi="Arial" w:cs="Arial"/>
          <w:b/>
          <w:bCs/>
          <w:sz w:val="22"/>
          <w:szCs w:val="22"/>
        </w:rPr>
        <w:t>Zakład Linii Kolejowych w Wałbrzychu ul. Parkowa 9 58-302 Wałbrzych</w:t>
      </w:r>
      <w:r w:rsidR="007E0A95" w:rsidRPr="001B34F7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1B34F7">
        <w:rPr>
          <w:rFonts w:ascii="Arial" w:hAnsi="Arial" w:cs="Arial"/>
          <w:bCs/>
          <w:sz w:val="22"/>
          <w:szCs w:val="22"/>
        </w:rPr>
        <w:t>zwan</w:t>
      </w:r>
      <w:r w:rsidR="007C5FE0" w:rsidRPr="001B34F7">
        <w:rPr>
          <w:rFonts w:ascii="Arial" w:hAnsi="Arial" w:cs="Arial"/>
          <w:bCs/>
          <w:sz w:val="22"/>
          <w:szCs w:val="22"/>
        </w:rPr>
        <w:t>a</w:t>
      </w:r>
      <w:r w:rsidRPr="001B34F7">
        <w:rPr>
          <w:rFonts w:ascii="Arial" w:hAnsi="Arial" w:cs="Arial"/>
          <w:bCs/>
          <w:sz w:val="22"/>
          <w:szCs w:val="22"/>
        </w:rPr>
        <w:t xml:space="preserve"> dalej „</w:t>
      </w:r>
      <w:r w:rsidRPr="001B34F7">
        <w:rPr>
          <w:rFonts w:ascii="Arial" w:hAnsi="Arial" w:cs="Arial"/>
          <w:b/>
          <w:bCs/>
          <w:sz w:val="22"/>
          <w:szCs w:val="22"/>
        </w:rPr>
        <w:t>Zamawiającym</w:t>
      </w:r>
      <w:r w:rsidRPr="001B34F7">
        <w:rPr>
          <w:rFonts w:ascii="Arial" w:hAnsi="Arial" w:cs="Arial"/>
          <w:bCs/>
          <w:sz w:val="22"/>
          <w:szCs w:val="22"/>
        </w:rPr>
        <w:t>”</w:t>
      </w:r>
      <w:r w:rsidR="00516C4E" w:rsidRPr="001B34F7">
        <w:rPr>
          <w:rFonts w:ascii="Arial" w:hAnsi="Arial" w:cs="Arial"/>
          <w:bCs/>
          <w:sz w:val="22"/>
          <w:szCs w:val="22"/>
        </w:rPr>
        <w:t xml:space="preserve"> </w:t>
      </w:r>
      <w:r w:rsidRPr="001B34F7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1B34F7">
        <w:rPr>
          <w:rFonts w:ascii="Arial" w:hAnsi="Arial" w:cs="Arial"/>
          <w:bCs/>
          <w:sz w:val="22"/>
          <w:szCs w:val="22"/>
        </w:rPr>
        <w:t>zapytania ofertowego otwartego</w:t>
      </w:r>
      <w:r w:rsidR="001B34F7" w:rsidRPr="001B34F7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Default="006C44E3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6BBC8023" w:rsidR="009710F9" w:rsidRPr="001B34F7" w:rsidRDefault="00CE494D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B34F7">
        <w:rPr>
          <w:rFonts w:ascii="Arial" w:hAnsi="Arial" w:cs="Arial"/>
          <w:sz w:val="22"/>
          <w:szCs w:val="22"/>
        </w:rPr>
        <w:t>Postępowa</w:t>
      </w:r>
      <w:r w:rsidR="006C32FD" w:rsidRPr="001B34F7">
        <w:rPr>
          <w:rFonts w:ascii="Arial" w:hAnsi="Arial" w:cs="Arial"/>
          <w:sz w:val="22"/>
          <w:szCs w:val="22"/>
        </w:rPr>
        <w:t>n</w:t>
      </w:r>
      <w:r w:rsidRPr="001B34F7"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1B34F7">
        <w:rPr>
          <w:rFonts w:ascii="Arial" w:hAnsi="Arial" w:cs="Arial"/>
          <w:i/>
          <w:sz w:val="22"/>
          <w:szCs w:val="22"/>
        </w:rPr>
        <w:t xml:space="preserve">Wszystkie </w:t>
      </w:r>
      <w:r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dokumenty </w:t>
      </w:r>
      <w:r w:rsidR="006C32FD"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>i</w:t>
      </w:r>
      <w:r w:rsidRPr="001B34F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 w:rsidRPr="001B34F7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78EE4F5D" w:rsidR="006A3390" w:rsidRPr="00561DF3" w:rsidRDefault="006A3390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</w:t>
      </w:r>
      <w:r w:rsidR="001B34F7">
        <w:rPr>
          <w:rFonts w:ascii="Arial" w:hAnsi="Arial" w:cs="Arial"/>
          <w:bCs/>
          <w:sz w:val="22"/>
          <w:szCs w:val="22"/>
        </w:rPr>
        <w:t>1.4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21442B18" w:rsidR="006017C3" w:rsidRPr="00561DF3" w:rsidRDefault="006017C3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</w:t>
      </w:r>
      <w:r w:rsidRPr="005050E2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5050E2">
        <w:rPr>
          <w:rFonts w:ascii="Arial" w:hAnsi="Arial" w:cs="Arial"/>
          <w:b/>
          <w:bCs/>
          <w:sz w:val="22"/>
          <w:szCs w:val="22"/>
        </w:rPr>
        <w:t>nr</w:t>
      </w:r>
      <w:r w:rsidR="0023698A" w:rsidRPr="005050E2">
        <w:rPr>
          <w:rFonts w:ascii="Arial" w:hAnsi="Arial" w:cs="Arial"/>
          <w:b/>
          <w:bCs/>
          <w:sz w:val="22"/>
          <w:szCs w:val="22"/>
        </w:rPr>
        <w:t xml:space="preserve"> </w:t>
      </w:r>
      <w:r w:rsidR="005050E2" w:rsidRPr="005050E2">
        <w:rPr>
          <w:rFonts w:ascii="Arial" w:hAnsi="Arial" w:cs="Arial"/>
          <w:b/>
          <w:bCs/>
          <w:sz w:val="22"/>
          <w:szCs w:val="22"/>
        </w:rPr>
        <w:t>3</w:t>
      </w:r>
      <w:r w:rsidR="005050E2" w:rsidRPr="005050E2">
        <w:rPr>
          <w:rFonts w:ascii="Arial" w:hAnsi="Arial" w:cs="Arial"/>
          <w:bCs/>
          <w:sz w:val="22"/>
          <w:szCs w:val="22"/>
        </w:rPr>
        <w:t xml:space="preserve"> </w:t>
      </w:r>
      <w:r w:rsidRPr="005050E2">
        <w:rPr>
          <w:rFonts w:ascii="Arial" w:hAnsi="Arial" w:cs="Arial"/>
          <w:bCs/>
          <w:sz w:val="22"/>
          <w:szCs w:val="22"/>
        </w:rPr>
        <w:t>do SWZ.</w:t>
      </w:r>
    </w:p>
    <w:p w14:paraId="35967414" w14:textId="2469520E" w:rsidR="003B46CD" w:rsidRPr="00561DF3" w:rsidRDefault="003B46CD" w:rsidP="002400F7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1EBC9F4" w14:textId="5080C8F2" w:rsidR="00940E18" w:rsidRDefault="00542FE4" w:rsidP="002400F7">
      <w:pPr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18F97109" w14:textId="77777777" w:rsidR="004A3BF7" w:rsidRPr="0030145C" w:rsidRDefault="004A3BF7" w:rsidP="004A3BF7">
      <w:pPr>
        <w:numPr>
          <w:ilvl w:val="0"/>
          <w:numId w:val="28"/>
        </w:numPr>
        <w:spacing w:line="360" w:lineRule="auto"/>
        <w:ind w:left="283" w:hanging="425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45EC655D" w14:textId="77777777" w:rsidR="004A3BF7" w:rsidRDefault="004A3BF7" w:rsidP="004A3BF7">
      <w:p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57BA0BBB" w14:textId="77777777" w:rsidR="00C41765" w:rsidRDefault="00C41765" w:rsidP="00C41765">
      <w:p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77A9D63C" w14:textId="47A730C9" w:rsidR="005050E2" w:rsidRDefault="005050E2" w:rsidP="005050E2">
      <w:pPr>
        <w:spacing w:line="360" w:lineRule="auto"/>
        <w:jc w:val="left"/>
        <w:rPr>
          <w:rFonts w:ascii="Arial" w:hAnsi="Arial" w:cs="Arial"/>
          <w:bCs/>
          <w:sz w:val="22"/>
          <w:szCs w:val="22"/>
        </w:rPr>
      </w:pPr>
    </w:p>
    <w:p w14:paraId="7D6537B2" w14:textId="77777777" w:rsidR="000D6440" w:rsidRDefault="000D6440" w:rsidP="004A3BF7">
      <w:pPr>
        <w:spacing w:line="360" w:lineRule="auto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57F05262" w14:textId="77777777" w:rsidR="00771496" w:rsidRPr="00561DF3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4C90A644" w:rsidR="00BF2E60" w:rsidRDefault="00B564BE" w:rsidP="00C5598C">
      <w:pPr>
        <w:pStyle w:val="Nagwek1"/>
      </w:pPr>
      <w:bookmarkStart w:id="2" w:name="_Toc61443826"/>
      <w:bookmarkStart w:id="3" w:name="Rozdział_2"/>
      <w:bookmarkEnd w:id="1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64474DAD" w14:textId="77777777" w:rsidR="00C94CA3" w:rsidRPr="00C94CA3" w:rsidRDefault="00C94CA3" w:rsidP="00C94CA3"/>
    <w:p w14:paraId="461225A6" w14:textId="77777777" w:rsidR="00950B26" w:rsidRDefault="00900672" w:rsidP="00950B26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4A3BF7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4A3BF7">
        <w:rPr>
          <w:rFonts w:ascii="Arial" w:hAnsi="Arial" w:cs="Arial"/>
          <w:sz w:val="22"/>
          <w:szCs w:val="22"/>
        </w:rPr>
        <w:t>Z</w:t>
      </w:r>
      <w:r w:rsidRPr="004A3BF7">
        <w:rPr>
          <w:rFonts w:ascii="Arial" w:hAnsi="Arial" w:cs="Arial"/>
          <w:sz w:val="22"/>
          <w:szCs w:val="22"/>
        </w:rPr>
        <w:t>amówienia stanowi</w:t>
      </w:r>
      <w:r w:rsidR="00C94CA3" w:rsidRPr="004A3BF7">
        <w:rPr>
          <w:rFonts w:ascii="Arial" w:hAnsi="Arial" w:cs="Arial"/>
          <w:sz w:val="22"/>
          <w:szCs w:val="22"/>
        </w:rPr>
        <w:t>:</w:t>
      </w:r>
      <w:r w:rsidR="00531570" w:rsidRPr="004A3BF7">
        <w:rPr>
          <w:rFonts w:ascii="Arial" w:eastAsia="Times New Roman" w:hAnsi="Arial" w:cs="Arial"/>
          <w:bCs/>
          <w:i/>
          <w:spacing w:val="-15"/>
          <w:sz w:val="22"/>
          <w:szCs w:val="22"/>
          <w:lang w:eastAsia="pl-PL"/>
        </w:rPr>
        <w:t xml:space="preserve"> </w:t>
      </w:r>
      <w:r w:rsidR="00C41765" w:rsidRPr="004A3BF7">
        <w:rPr>
          <w:rFonts w:ascii="Arial" w:hAnsi="Arial" w:cs="Arial"/>
          <w:b/>
          <w:bCs/>
          <w:sz w:val="22"/>
          <w:szCs w:val="22"/>
        </w:rPr>
        <w:t>„</w:t>
      </w:r>
      <w:r w:rsidR="00950B26" w:rsidRPr="00950B26">
        <w:rPr>
          <w:rFonts w:ascii="Arial" w:hAnsi="Arial" w:cs="Arial"/>
          <w:b/>
          <w:bCs/>
          <w:sz w:val="22"/>
          <w:szCs w:val="22"/>
        </w:rPr>
        <w:t>Wykonanie izolacji przeciwwilgociowej ścian budynków na terenie działania Zakładu Linii Kolejowych w Wałbrzychu z podziałem na zadania:</w:t>
      </w:r>
      <w:bookmarkStart w:id="4" w:name="_Hlk171932433"/>
    </w:p>
    <w:p w14:paraId="132634BC" w14:textId="3A6CC576" w:rsidR="00950B26" w:rsidRPr="00950B26" w:rsidRDefault="00950B26" w:rsidP="00950B26">
      <w:p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950B26">
        <w:rPr>
          <w:rFonts w:ascii="Arial" w:hAnsi="Arial" w:cs="Arial"/>
          <w:b/>
          <w:bCs/>
          <w:sz w:val="22"/>
          <w:szCs w:val="22"/>
        </w:rPr>
        <w:t>Zadanie I</w:t>
      </w:r>
    </w:p>
    <w:p w14:paraId="3BC1CF16" w14:textId="77777777" w:rsidR="00950B26" w:rsidRPr="00950B26" w:rsidRDefault="00950B26" w:rsidP="00950B26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950B26">
        <w:rPr>
          <w:rFonts w:ascii="Arial" w:hAnsi="Arial" w:cs="Arial"/>
          <w:sz w:val="22"/>
          <w:szCs w:val="22"/>
        </w:rPr>
        <w:t>Wykonanie izolacji przeciwwilgociowej ścian budynku nastawni wykonawczej KG2 w stacji PKP Kłodzko</w:t>
      </w:r>
    </w:p>
    <w:p w14:paraId="781E0D15" w14:textId="2218FDB1" w:rsidR="00950B26" w:rsidRPr="00950B26" w:rsidRDefault="00950B26" w:rsidP="00950B26">
      <w:p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950B26">
        <w:rPr>
          <w:rFonts w:ascii="Arial" w:hAnsi="Arial" w:cs="Arial"/>
          <w:b/>
          <w:bCs/>
          <w:sz w:val="22"/>
          <w:szCs w:val="22"/>
        </w:rPr>
        <w:t>Zadanie II</w:t>
      </w:r>
    </w:p>
    <w:p w14:paraId="33E8D611" w14:textId="77777777" w:rsidR="00950B26" w:rsidRPr="00950B26" w:rsidRDefault="00950B26" w:rsidP="00950B26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950B26">
        <w:rPr>
          <w:rFonts w:ascii="Arial" w:hAnsi="Arial" w:cs="Arial"/>
          <w:sz w:val="22"/>
          <w:szCs w:val="22"/>
        </w:rPr>
        <w:t>Wykonanie izolacji przeciwwilgociowej ścian budynku nastawni wykonawczej Gś1 w stacji PKP Gryfów Śląski</w:t>
      </w:r>
    </w:p>
    <w:p w14:paraId="06691256" w14:textId="3178C070" w:rsidR="00950B26" w:rsidRPr="00950B26" w:rsidRDefault="00950B26" w:rsidP="00950B26">
      <w:p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950B26">
        <w:rPr>
          <w:rFonts w:ascii="Arial" w:hAnsi="Arial" w:cs="Arial"/>
          <w:b/>
          <w:bCs/>
          <w:sz w:val="22"/>
          <w:szCs w:val="22"/>
        </w:rPr>
        <w:t>Zadanie I</w:t>
      </w:r>
      <w:r w:rsidR="00C472C9">
        <w:rPr>
          <w:rFonts w:ascii="Arial" w:hAnsi="Arial" w:cs="Arial"/>
          <w:b/>
          <w:bCs/>
          <w:sz w:val="22"/>
          <w:szCs w:val="22"/>
        </w:rPr>
        <w:t>II</w:t>
      </w:r>
    </w:p>
    <w:p w14:paraId="07F11DA6" w14:textId="77777777" w:rsidR="00950B26" w:rsidRPr="00950B26" w:rsidRDefault="00950B26" w:rsidP="00950B26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950B26">
        <w:rPr>
          <w:rFonts w:ascii="Arial" w:hAnsi="Arial" w:cs="Arial"/>
          <w:sz w:val="22"/>
          <w:szCs w:val="22"/>
        </w:rPr>
        <w:t xml:space="preserve">Wykonanie izolacji przeciwwilgociowej ścian budynku nastawni dysponującej </w:t>
      </w:r>
      <w:proofErr w:type="spellStart"/>
      <w:r w:rsidRPr="00950B26">
        <w:rPr>
          <w:rFonts w:ascii="Arial" w:hAnsi="Arial" w:cs="Arial"/>
          <w:sz w:val="22"/>
          <w:szCs w:val="22"/>
        </w:rPr>
        <w:t>Gś</w:t>
      </w:r>
      <w:proofErr w:type="spellEnd"/>
      <w:r w:rsidRPr="00950B26">
        <w:rPr>
          <w:rFonts w:ascii="Arial" w:hAnsi="Arial" w:cs="Arial"/>
          <w:sz w:val="22"/>
          <w:szCs w:val="22"/>
        </w:rPr>
        <w:t xml:space="preserve"> w stacji PKP Gryfów Śląski</w:t>
      </w:r>
    </w:p>
    <w:bookmarkEnd w:id="4"/>
    <w:p w14:paraId="4351EC9E" w14:textId="480B29D1" w:rsidR="00392193" w:rsidRPr="004A3BF7" w:rsidRDefault="005B16D9" w:rsidP="00950B26">
      <w:p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4A3BF7">
        <w:rPr>
          <w:rFonts w:ascii="Arial" w:hAnsi="Arial" w:cs="Arial"/>
          <w:sz w:val="22"/>
          <w:szCs w:val="22"/>
        </w:rPr>
        <w:t xml:space="preserve">(dalej: </w:t>
      </w:r>
      <w:r w:rsidRPr="004A3BF7">
        <w:rPr>
          <w:rFonts w:ascii="Arial" w:hAnsi="Arial" w:cs="Arial"/>
          <w:b/>
          <w:sz w:val="22"/>
          <w:szCs w:val="22"/>
        </w:rPr>
        <w:t>Zamówienie</w:t>
      </w:r>
      <w:r w:rsidR="007A34A0" w:rsidRPr="004A3BF7">
        <w:rPr>
          <w:rFonts w:ascii="Arial" w:hAnsi="Arial" w:cs="Arial"/>
          <w:sz w:val="22"/>
          <w:szCs w:val="22"/>
        </w:rPr>
        <w:t>”</w:t>
      </w:r>
      <w:r w:rsidRPr="004A3BF7">
        <w:rPr>
          <w:rFonts w:ascii="Arial" w:hAnsi="Arial" w:cs="Arial"/>
          <w:sz w:val="22"/>
          <w:szCs w:val="22"/>
        </w:rPr>
        <w:t>).</w:t>
      </w:r>
      <w:r w:rsidR="007C6084" w:rsidRPr="004A3BF7">
        <w:rPr>
          <w:rFonts w:ascii="Arial" w:hAnsi="Arial" w:cs="Arial"/>
          <w:sz w:val="22"/>
          <w:szCs w:val="22"/>
        </w:rPr>
        <w:t xml:space="preserve"> </w:t>
      </w:r>
    </w:p>
    <w:p w14:paraId="38EF4D6E" w14:textId="75CE838F" w:rsidR="007C6084" w:rsidRPr="00561DF3" w:rsidRDefault="007C6084" w:rsidP="00C94CA3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realizacji Zamówienia: </w:t>
      </w:r>
      <w:r w:rsidR="00B209D9">
        <w:rPr>
          <w:rFonts w:ascii="Arial" w:hAnsi="Arial" w:cs="Arial"/>
          <w:b/>
          <w:sz w:val="22"/>
          <w:szCs w:val="22"/>
        </w:rPr>
        <w:t xml:space="preserve">do dnia </w:t>
      </w:r>
      <w:r w:rsidR="00C41765">
        <w:rPr>
          <w:rFonts w:ascii="Arial" w:hAnsi="Arial" w:cs="Arial"/>
          <w:b/>
          <w:sz w:val="22"/>
          <w:szCs w:val="22"/>
        </w:rPr>
        <w:t>30</w:t>
      </w:r>
      <w:r w:rsidR="00B209D9">
        <w:rPr>
          <w:rFonts w:ascii="Arial" w:hAnsi="Arial" w:cs="Arial"/>
          <w:b/>
          <w:sz w:val="22"/>
          <w:szCs w:val="22"/>
        </w:rPr>
        <w:t>.</w:t>
      </w:r>
      <w:r w:rsidR="00950B26">
        <w:rPr>
          <w:rFonts w:ascii="Arial" w:hAnsi="Arial" w:cs="Arial"/>
          <w:b/>
          <w:sz w:val="22"/>
          <w:szCs w:val="22"/>
        </w:rPr>
        <w:t>09</w:t>
      </w:r>
      <w:r w:rsidR="005050E2" w:rsidRPr="005050E2">
        <w:rPr>
          <w:rFonts w:ascii="Arial" w:hAnsi="Arial" w:cs="Arial"/>
          <w:b/>
          <w:sz w:val="22"/>
          <w:szCs w:val="22"/>
        </w:rPr>
        <w:t>.2024r</w:t>
      </w:r>
    </w:p>
    <w:p w14:paraId="4F7A3B3E" w14:textId="480D57ED" w:rsidR="00A535F2" w:rsidRPr="00561DF3" w:rsidRDefault="00A535F2" w:rsidP="004A3BF7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>
        <w:rPr>
          <w:rFonts w:ascii="Arial" w:hAnsi="Arial" w:cs="Arial"/>
          <w:sz w:val="22"/>
          <w:szCs w:val="22"/>
        </w:rPr>
        <w:t>(dalej: „</w:t>
      </w:r>
      <w:r w:rsidR="007634A3" w:rsidRPr="002F0EFB">
        <w:rPr>
          <w:rFonts w:ascii="Arial" w:hAnsi="Arial" w:cs="Arial"/>
          <w:b/>
          <w:sz w:val="22"/>
          <w:szCs w:val="22"/>
        </w:rPr>
        <w:t>OPZ</w:t>
      </w:r>
      <w:r w:rsidR="007634A3">
        <w:rPr>
          <w:rFonts w:ascii="Arial" w:hAnsi="Arial" w:cs="Arial"/>
          <w:sz w:val="22"/>
          <w:szCs w:val="22"/>
        </w:rPr>
        <w:t xml:space="preserve">”) </w:t>
      </w:r>
      <w:r w:rsidRPr="00561DF3">
        <w:rPr>
          <w:rFonts w:ascii="Arial" w:hAnsi="Arial" w:cs="Arial"/>
          <w:sz w:val="22"/>
          <w:szCs w:val="22"/>
        </w:rPr>
        <w:t xml:space="preserve">stanowi </w:t>
      </w:r>
      <w:r w:rsidRPr="00691266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691266">
        <w:rPr>
          <w:rFonts w:ascii="Arial" w:hAnsi="Arial" w:cs="Arial"/>
          <w:b/>
          <w:sz w:val="22"/>
          <w:szCs w:val="22"/>
        </w:rPr>
        <w:t>1</w:t>
      </w:r>
      <w:r w:rsidR="0023698A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SWZ.</w:t>
      </w:r>
    </w:p>
    <w:p w14:paraId="1F3FA1E7" w14:textId="48102047" w:rsidR="00247812" w:rsidRPr="00561DF3" w:rsidRDefault="00392193" w:rsidP="00C94CA3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47812" w:rsidRPr="00950B26">
        <w:rPr>
          <w:rFonts w:ascii="Arial" w:hAnsi="Arial" w:cs="Arial"/>
          <w:b/>
          <w:bCs/>
          <w:i/>
          <w:sz w:val="22"/>
          <w:szCs w:val="22"/>
        </w:rPr>
        <w:t>jest podzielony</w:t>
      </w:r>
      <w:r w:rsidR="00A6249C" w:rsidRPr="00691266">
        <w:rPr>
          <w:rFonts w:ascii="Arial" w:hAnsi="Arial" w:cs="Arial"/>
          <w:sz w:val="22"/>
          <w:szCs w:val="22"/>
        </w:rPr>
        <w:t xml:space="preserve"> na</w:t>
      </w:r>
      <w:r w:rsidR="00605A46" w:rsidRPr="00691266">
        <w:rPr>
          <w:rFonts w:ascii="Arial" w:hAnsi="Arial" w:cs="Arial"/>
          <w:sz w:val="22"/>
          <w:szCs w:val="22"/>
        </w:rPr>
        <w:t xml:space="preserve"> </w:t>
      </w:r>
      <w:r w:rsidR="004F1E0D" w:rsidRPr="00691266">
        <w:rPr>
          <w:rFonts w:ascii="Arial" w:hAnsi="Arial" w:cs="Arial"/>
          <w:sz w:val="22"/>
          <w:szCs w:val="22"/>
        </w:rPr>
        <w:t>części</w:t>
      </w:r>
      <w:r w:rsidR="00691266" w:rsidRPr="00691266">
        <w:rPr>
          <w:rFonts w:ascii="Arial" w:hAnsi="Arial" w:cs="Arial"/>
          <w:sz w:val="22"/>
          <w:szCs w:val="22"/>
        </w:rPr>
        <w:t>.</w:t>
      </w:r>
    </w:p>
    <w:p w14:paraId="6732CF5E" w14:textId="5173718F" w:rsidR="00542FE4" w:rsidRPr="003C50B4" w:rsidRDefault="00466AF2" w:rsidP="00C94CA3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C25B8D" w:rsidRPr="00691266">
        <w:rPr>
          <w:rFonts w:ascii="Arial" w:hAnsi="Arial" w:cs="Arial"/>
          <w:sz w:val="22"/>
          <w:szCs w:val="22"/>
        </w:rPr>
        <w:t xml:space="preserve"> </w:t>
      </w:r>
      <w:r w:rsidR="00C25B8D" w:rsidRPr="004F1C28">
        <w:rPr>
          <w:rFonts w:ascii="Arial" w:hAnsi="Arial" w:cs="Arial"/>
          <w:b/>
          <w:bCs/>
          <w:sz w:val="22"/>
          <w:szCs w:val="22"/>
        </w:rPr>
        <w:t>dopuszcza</w:t>
      </w:r>
      <w:r w:rsidR="00C25B8D" w:rsidRPr="00691266">
        <w:rPr>
          <w:rFonts w:ascii="Arial" w:hAnsi="Arial" w:cs="Arial"/>
          <w:sz w:val="22"/>
          <w:szCs w:val="22"/>
        </w:rPr>
        <w:t xml:space="preserve"> możliwości</w:t>
      </w:r>
      <w:r w:rsidRPr="00691266">
        <w:rPr>
          <w:rFonts w:ascii="Arial" w:hAnsi="Arial" w:cs="Arial"/>
          <w:sz w:val="22"/>
          <w:szCs w:val="22"/>
        </w:rPr>
        <w:t xml:space="preserve"> </w:t>
      </w:r>
      <w:r w:rsidR="00C25B8D" w:rsidRPr="00691266">
        <w:rPr>
          <w:rFonts w:ascii="Arial" w:hAnsi="Arial" w:cs="Arial"/>
          <w:sz w:val="22"/>
          <w:szCs w:val="22"/>
        </w:rPr>
        <w:t xml:space="preserve">składania </w:t>
      </w:r>
      <w:r w:rsidRPr="00691266">
        <w:rPr>
          <w:rFonts w:ascii="Arial" w:hAnsi="Arial" w:cs="Arial"/>
          <w:sz w:val="22"/>
          <w:szCs w:val="22"/>
        </w:rPr>
        <w:t xml:space="preserve">ofert </w:t>
      </w:r>
      <w:r w:rsidR="004F1E0D" w:rsidRPr="00691266">
        <w:rPr>
          <w:rFonts w:ascii="Arial" w:hAnsi="Arial" w:cs="Arial"/>
          <w:sz w:val="22"/>
          <w:szCs w:val="22"/>
        </w:rPr>
        <w:t>części</w:t>
      </w:r>
      <w:r w:rsidR="00C25B8D" w:rsidRPr="00691266">
        <w:rPr>
          <w:rFonts w:ascii="Arial" w:hAnsi="Arial" w:cs="Arial"/>
          <w:sz w:val="22"/>
          <w:szCs w:val="22"/>
        </w:rPr>
        <w:t>owych</w:t>
      </w:r>
      <w:r w:rsidR="00691266" w:rsidRPr="00691266">
        <w:rPr>
          <w:rFonts w:ascii="Arial" w:hAnsi="Arial" w:cs="Arial"/>
          <w:sz w:val="22"/>
          <w:szCs w:val="22"/>
        </w:rPr>
        <w:t>.</w:t>
      </w:r>
    </w:p>
    <w:p w14:paraId="6F078BC0" w14:textId="381DAB4B" w:rsidR="006078D1" w:rsidRPr="00561DF3" w:rsidRDefault="006078D1" w:rsidP="00C94CA3">
      <w:pPr>
        <w:pStyle w:val="Tekstpodstawowywcity"/>
        <w:numPr>
          <w:ilvl w:val="0"/>
          <w:numId w:val="14"/>
        </w:numPr>
        <w:spacing w:line="360" w:lineRule="auto"/>
        <w:ind w:left="284" w:hanging="284"/>
        <w:rPr>
          <w:sz w:val="22"/>
          <w:szCs w:val="22"/>
        </w:rPr>
      </w:pPr>
      <w:r w:rsidRPr="00691266">
        <w:rPr>
          <w:sz w:val="22"/>
          <w:szCs w:val="22"/>
        </w:rPr>
        <w:t xml:space="preserve">Zamawiający </w:t>
      </w:r>
      <w:r w:rsidR="00516C4E" w:rsidRPr="00691266">
        <w:rPr>
          <w:sz w:val="22"/>
          <w:szCs w:val="22"/>
        </w:rPr>
        <w:t>nie przewiduje</w:t>
      </w:r>
      <w:r w:rsidRPr="00691266">
        <w:rPr>
          <w:sz w:val="22"/>
          <w:szCs w:val="22"/>
        </w:rPr>
        <w:t xml:space="preserve"> udzieleni</w:t>
      </w:r>
      <w:r w:rsidR="00691266" w:rsidRPr="00691266">
        <w:rPr>
          <w:sz w:val="22"/>
          <w:szCs w:val="22"/>
        </w:rPr>
        <w:t>a</w:t>
      </w:r>
      <w:r w:rsidRPr="00691266">
        <w:rPr>
          <w:sz w:val="22"/>
          <w:szCs w:val="22"/>
        </w:rPr>
        <w:t xml:space="preserve"> </w:t>
      </w:r>
      <w:r w:rsidR="00B74666" w:rsidRPr="00691266">
        <w:rPr>
          <w:sz w:val="22"/>
          <w:szCs w:val="22"/>
        </w:rPr>
        <w:t>z</w:t>
      </w:r>
      <w:r w:rsidRPr="00691266">
        <w:rPr>
          <w:sz w:val="22"/>
          <w:szCs w:val="22"/>
        </w:rPr>
        <w:t>amówień</w:t>
      </w:r>
      <w:r w:rsidR="00516C4E" w:rsidRPr="00691266">
        <w:rPr>
          <w:sz w:val="22"/>
          <w:szCs w:val="22"/>
        </w:rPr>
        <w:t>, o których mowa w §19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1A0060B8" w14:textId="09273CC2" w:rsidR="00576DF6" w:rsidRPr="00576DF6" w:rsidRDefault="00BF2E60" w:rsidP="00576DF6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rPr>
          <w:sz w:val="22"/>
          <w:szCs w:val="22"/>
        </w:rPr>
      </w:pPr>
      <w:r w:rsidRPr="00691266">
        <w:rPr>
          <w:sz w:val="22"/>
          <w:szCs w:val="22"/>
        </w:rPr>
        <w:t>Zamawiający</w:t>
      </w:r>
      <w:r w:rsidR="00252F51" w:rsidRPr="00691266">
        <w:rPr>
          <w:sz w:val="22"/>
          <w:szCs w:val="22"/>
        </w:rPr>
        <w:t xml:space="preserve"> nie wyraża zgody na powierzenie podwykonawcom realizacji </w:t>
      </w:r>
      <w:r w:rsidR="0037685F" w:rsidRPr="00691266">
        <w:rPr>
          <w:sz w:val="22"/>
          <w:szCs w:val="22"/>
        </w:rPr>
        <w:t xml:space="preserve">jakichkolwiek elementów </w:t>
      </w:r>
      <w:r w:rsidR="001B6184" w:rsidRPr="00691266">
        <w:rPr>
          <w:sz w:val="22"/>
          <w:szCs w:val="22"/>
        </w:rPr>
        <w:t>Z</w:t>
      </w:r>
      <w:r w:rsidR="0037685F" w:rsidRPr="00691266">
        <w:rPr>
          <w:sz w:val="22"/>
          <w:szCs w:val="22"/>
        </w:rPr>
        <w:t>amówienia</w:t>
      </w:r>
      <w:r w:rsidR="00691266" w:rsidRPr="00691266">
        <w:rPr>
          <w:sz w:val="22"/>
          <w:szCs w:val="22"/>
        </w:rPr>
        <w:t>.</w:t>
      </w:r>
      <w:r w:rsidR="00576DF6" w:rsidRPr="00576DF6">
        <w:rPr>
          <w:rFonts w:eastAsia="Times New Roman"/>
          <w:bCs/>
          <w:color w:val="000000"/>
          <w:lang w:eastAsia="pl-PL"/>
        </w:rPr>
        <w:t xml:space="preserve"> </w:t>
      </w:r>
    </w:p>
    <w:p w14:paraId="77056CE0" w14:textId="1D5CB08A" w:rsidR="00091003" w:rsidRPr="00561DF3" w:rsidRDefault="00091003" w:rsidP="00C94CA3">
      <w:pPr>
        <w:pStyle w:val="NormalnyWeb"/>
        <w:spacing w:before="0" w:beforeAutospacing="0" w:after="0"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14:paraId="6C486C01" w14:textId="20116D00" w:rsidR="00900672" w:rsidRDefault="00B564BE" w:rsidP="00C5598C">
      <w:pPr>
        <w:pStyle w:val="Nagwek1"/>
      </w:pPr>
      <w:bookmarkStart w:id="5" w:name="_Toc61443827"/>
      <w:bookmarkStart w:id="6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5"/>
    </w:p>
    <w:p w14:paraId="578F5564" w14:textId="77777777" w:rsidR="008325D3" w:rsidRPr="008325D3" w:rsidRDefault="008325D3" w:rsidP="008325D3"/>
    <w:p w14:paraId="72994CD5" w14:textId="310464A5" w:rsidR="00900672" w:rsidRPr="00561DF3" w:rsidRDefault="0037685F" w:rsidP="00D2657F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D2657F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D2657F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D2657F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D2657F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06799D29" w:rsidR="0020224E" w:rsidRDefault="00DA7F45" w:rsidP="00D2657F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</w:t>
      </w:r>
      <w:r w:rsidR="00691266">
        <w:rPr>
          <w:rFonts w:ascii="Arial" w:hAnsi="Arial" w:cs="Arial"/>
          <w:sz w:val="22"/>
          <w:szCs w:val="22"/>
        </w:rPr>
        <w:t xml:space="preserve"> </w:t>
      </w:r>
      <w:r w:rsidR="003F1A01" w:rsidRPr="00235DD1" w:rsidDel="00772AA8">
        <w:rPr>
          <w:rFonts w:ascii="Arial" w:hAnsi="Arial" w:cs="Arial"/>
          <w:sz w:val="22"/>
          <w:szCs w:val="22"/>
        </w:rPr>
        <w:t>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1CF6A826" w:rsidR="003C50B4" w:rsidRPr="003C50B4" w:rsidRDefault="003C50B4" w:rsidP="002400F7">
      <w:pPr>
        <w:pStyle w:val="Akapitzlist"/>
        <w:numPr>
          <w:ilvl w:val="0"/>
          <w:numId w:val="34"/>
        </w:numPr>
        <w:tabs>
          <w:tab w:val="left" w:pos="567"/>
          <w:tab w:val="left" w:pos="993"/>
        </w:tabs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 w:rsidR="0035269E">
        <w:rPr>
          <w:rFonts w:ascii="Arial" w:hAnsi="Arial" w:cs="Arial"/>
          <w:sz w:val="22"/>
          <w:szCs w:val="22"/>
        </w:rPr>
        <w:t>czeństwa narodowego (Dz. U. 2023 r.,</w:t>
      </w:r>
      <w:r w:rsidR="00081609">
        <w:rPr>
          <w:rFonts w:ascii="Arial" w:hAnsi="Arial" w:cs="Arial"/>
          <w:sz w:val="22"/>
          <w:szCs w:val="22"/>
        </w:rPr>
        <w:t xml:space="preserve"> poz. </w:t>
      </w:r>
      <w:r w:rsidR="0035269E">
        <w:rPr>
          <w:rFonts w:ascii="Arial" w:hAnsi="Arial" w:cs="Arial"/>
          <w:sz w:val="22"/>
          <w:szCs w:val="22"/>
        </w:rPr>
        <w:t>1497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7A14D235" w14:textId="2F3C02DE" w:rsidR="006863AB" w:rsidRPr="00E105C7" w:rsidRDefault="006863AB" w:rsidP="00D2657F">
      <w:pPr>
        <w:numPr>
          <w:ilvl w:val="0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 w:rsidRPr="00E105C7">
        <w:rPr>
          <w:rFonts w:ascii="Arial" w:hAnsi="Arial" w:cs="Arial"/>
          <w:i/>
          <w:sz w:val="22"/>
          <w:szCs w:val="22"/>
        </w:rPr>
        <w:t xml:space="preserve">Zamawiający </w:t>
      </w:r>
      <w:r w:rsidR="002663D2" w:rsidRPr="00E105C7">
        <w:rPr>
          <w:rFonts w:ascii="Arial" w:hAnsi="Arial" w:cs="Arial"/>
          <w:i/>
          <w:sz w:val="22"/>
          <w:szCs w:val="22"/>
        </w:rPr>
        <w:t xml:space="preserve">ustala następujące szczegółowe warunki udziału w </w:t>
      </w:r>
      <w:r w:rsidR="00D91D2B" w:rsidRPr="00E105C7">
        <w:rPr>
          <w:rFonts w:ascii="Arial" w:hAnsi="Arial" w:cs="Arial"/>
          <w:i/>
          <w:sz w:val="22"/>
          <w:szCs w:val="22"/>
        </w:rPr>
        <w:t>P</w:t>
      </w:r>
      <w:r w:rsidR="002663D2" w:rsidRPr="00E105C7">
        <w:rPr>
          <w:rFonts w:ascii="Arial" w:hAnsi="Arial" w:cs="Arial"/>
          <w:i/>
          <w:sz w:val="22"/>
          <w:szCs w:val="22"/>
        </w:rPr>
        <w:t>ostepowaniu</w:t>
      </w:r>
    </w:p>
    <w:p w14:paraId="4FBD98B3" w14:textId="61E2B526" w:rsidR="003262CB" w:rsidRPr="00E105C7" w:rsidRDefault="003262CB" w:rsidP="00D2657F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E105C7">
        <w:rPr>
          <w:rFonts w:ascii="Arial" w:hAnsi="Arial" w:cs="Arial"/>
          <w:sz w:val="22"/>
          <w:szCs w:val="22"/>
        </w:rPr>
        <w:t xml:space="preserve">w zakresie posiadania zdolności do występowania w obrocie gospodarczym, Zamawiający </w:t>
      </w:r>
      <w:r w:rsidR="00CE20EF" w:rsidRPr="00E105C7">
        <w:rPr>
          <w:rFonts w:ascii="Arial" w:hAnsi="Arial" w:cs="Arial"/>
          <w:i/>
          <w:sz w:val="22"/>
          <w:szCs w:val="22"/>
        </w:rPr>
        <w:t>uzna warunek za spełniony</w:t>
      </w:r>
      <w:r w:rsidR="00E105C7" w:rsidRPr="00E105C7">
        <w:rPr>
          <w:rFonts w:ascii="Arial" w:hAnsi="Arial" w:cs="Arial"/>
          <w:sz w:val="22"/>
          <w:szCs w:val="22"/>
        </w:rPr>
        <w:t xml:space="preserve">, jeżeli Wykonawca przedstawi wypis z </w:t>
      </w:r>
      <w:r w:rsidR="005D4892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>Krajowego Rejestru Sądowego</w:t>
      </w:r>
      <w:r w:rsidR="003E4980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lub </w:t>
      </w:r>
      <w:proofErr w:type="spellStart"/>
      <w:r w:rsidR="003E4980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>CEiDG</w:t>
      </w:r>
      <w:proofErr w:type="spellEnd"/>
      <w:r w:rsidR="00E105C7" w:rsidRPr="00E105C7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</w:t>
      </w:r>
    </w:p>
    <w:p w14:paraId="0DDEA747" w14:textId="77777777" w:rsidR="008151AA" w:rsidRPr="008151AA" w:rsidRDefault="002663D2" w:rsidP="008325D3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C606E">
        <w:rPr>
          <w:rFonts w:ascii="Arial" w:hAnsi="Arial" w:cs="Arial"/>
          <w:sz w:val="22"/>
          <w:szCs w:val="22"/>
        </w:rPr>
        <w:t>w zakresie posiadania uprawnień do</w:t>
      </w:r>
      <w:r w:rsidR="00B756A1" w:rsidRPr="005C606E">
        <w:rPr>
          <w:rFonts w:ascii="Arial" w:hAnsi="Arial" w:cs="Arial"/>
          <w:sz w:val="22"/>
          <w:szCs w:val="22"/>
        </w:rPr>
        <w:t xml:space="preserve"> </w:t>
      </w:r>
      <w:r w:rsidR="005D4892" w:rsidRPr="005C606E">
        <w:rPr>
          <w:rFonts w:ascii="Arial" w:hAnsi="Arial" w:cs="Arial"/>
          <w:sz w:val="22"/>
          <w:szCs w:val="22"/>
        </w:rPr>
        <w:t>prowadzenia</w:t>
      </w:r>
      <w:r w:rsidRPr="005C606E">
        <w:rPr>
          <w:rFonts w:ascii="Arial" w:hAnsi="Arial" w:cs="Arial"/>
          <w:sz w:val="22"/>
          <w:szCs w:val="22"/>
        </w:rPr>
        <w:t xml:space="preserve"> określonej działalności</w:t>
      </w:r>
      <w:r w:rsidR="00B756A1" w:rsidRPr="005C606E">
        <w:rPr>
          <w:rFonts w:ascii="Arial" w:hAnsi="Arial" w:cs="Arial"/>
          <w:sz w:val="22"/>
          <w:szCs w:val="22"/>
        </w:rPr>
        <w:t xml:space="preserve"> gospodarczej lub zawodowej</w:t>
      </w:r>
      <w:r w:rsidR="006863AB" w:rsidRPr="005C606E">
        <w:rPr>
          <w:rFonts w:ascii="Arial" w:hAnsi="Arial" w:cs="Arial"/>
          <w:sz w:val="22"/>
          <w:szCs w:val="22"/>
        </w:rPr>
        <w:t>,</w:t>
      </w:r>
      <w:r w:rsidRPr="005C606E">
        <w:rPr>
          <w:rFonts w:ascii="Arial" w:hAnsi="Arial" w:cs="Arial"/>
          <w:sz w:val="22"/>
          <w:szCs w:val="22"/>
        </w:rPr>
        <w:t xml:space="preserve"> Zamawiający</w:t>
      </w:r>
      <w:r w:rsidR="00B756A1" w:rsidRPr="005C606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C606E" w:rsidRPr="005C606E">
        <w:rPr>
          <w:rFonts w:ascii="Arial" w:hAnsi="Arial" w:cs="Arial"/>
          <w:i/>
          <w:sz w:val="22"/>
          <w:szCs w:val="22"/>
        </w:rPr>
        <w:t>nie wyznacza szczegółowych warunków udziału w Postępowaniu</w:t>
      </w:r>
    </w:p>
    <w:p w14:paraId="717BD05C" w14:textId="146C6530" w:rsidR="00124169" w:rsidRPr="008151AA" w:rsidRDefault="008151AA" w:rsidP="008325D3">
      <w:pPr>
        <w:pStyle w:val="Akapitzlist"/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D55A82">
        <w:rPr>
          <w:rFonts w:ascii="Arial" w:hAnsi="Arial" w:cs="Arial"/>
          <w:sz w:val="22"/>
          <w:szCs w:val="22"/>
        </w:rPr>
        <w:t xml:space="preserve">w zakresie znajdowania się w odpowiedniej sytuacji ekonomicznej lub finansowej Zamawiający </w:t>
      </w:r>
      <w:r w:rsidRPr="00D55A82">
        <w:rPr>
          <w:rFonts w:ascii="Arial" w:eastAsia="Times New Roman" w:hAnsi="Arial" w:cs="Arial"/>
          <w:sz w:val="22"/>
          <w:szCs w:val="22"/>
          <w:lang w:eastAsia="pl-PL"/>
        </w:rPr>
        <w:t>nie wyznacza szczegółowych warunków udziału w Postępowaniu.</w:t>
      </w:r>
      <w:r w:rsidRPr="00D55A82">
        <w:rPr>
          <w:rFonts w:ascii="Arial" w:hAnsi="Arial" w:cs="Arial"/>
          <w:sz w:val="22"/>
          <w:szCs w:val="22"/>
        </w:rPr>
        <w:t xml:space="preserve"> </w:t>
      </w:r>
      <w:r w:rsidR="005C606E" w:rsidRPr="008151AA">
        <w:rPr>
          <w:rFonts w:ascii="Arial" w:hAnsi="Arial" w:cs="Arial"/>
          <w:i/>
          <w:sz w:val="22"/>
          <w:szCs w:val="22"/>
        </w:rPr>
        <w:t xml:space="preserve"> </w:t>
      </w:r>
    </w:p>
    <w:p w14:paraId="1BFDA632" w14:textId="77777777" w:rsidR="00E553DF" w:rsidRPr="00E553DF" w:rsidRDefault="007634A3" w:rsidP="008325D3">
      <w:pPr>
        <w:numPr>
          <w:ilvl w:val="1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5C606E">
        <w:rPr>
          <w:rFonts w:ascii="Arial" w:hAnsi="Arial" w:cs="Arial"/>
          <w:sz w:val="22"/>
          <w:szCs w:val="22"/>
        </w:rPr>
        <w:t xml:space="preserve">w </w:t>
      </w:r>
      <w:r w:rsidR="00124169" w:rsidRPr="005C606E">
        <w:rPr>
          <w:rFonts w:ascii="Arial" w:hAnsi="Arial" w:cs="Arial"/>
          <w:sz w:val="22"/>
          <w:szCs w:val="22"/>
        </w:rPr>
        <w:t xml:space="preserve">zakresie posiadanej </w:t>
      </w:r>
      <w:r w:rsidR="00992865" w:rsidRPr="005C606E">
        <w:rPr>
          <w:rFonts w:ascii="Arial" w:hAnsi="Arial" w:cs="Arial"/>
          <w:sz w:val="22"/>
          <w:szCs w:val="22"/>
        </w:rPr>
        <w:t>zdolności technicznej lub zawodowej</w:t>
      </w:r>
      <w:r w:rsidR="00124169" w:rsidRPr="005C606E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5C606E">
        <w:rPr>
          <w:rFonts w:ascii="Arial" w:hAnsi="Arial" w:cs="Arial"/>
          <w:sz w:val="22"/>
          <w:szCs w:val="22"/>
        </w:rPr>
        <w:t xml:space="preserve">Zamawiający </w:t>
      </w:r>
      <w:r w:rsidR="005C606E" w:rsidRPr="005C606E">
        <w:rPr>
          <w:rFonts w:ascii="Arial" w:hAnsi="Arial" w:cs="Arial"/>
          <w:i/>
          <w:sz w:val="22"/>
          <w:szCs w:val="22"/>
        </w:rPr>
        <w:t>uzna warunek za spełniony, jeżeli Wykonawca wykaże, że</w:t>
      </w:r>
      <w:r w:rsidR="00E553DF">
        <w:rPr>
          <w:rFonts w:ascii="Arial" w:hAnsi="Arial" w:cs="Arial"/>
          <w:i/>
          <w:sz w:val="22"/>
          <w:szCs w:val="22"/>
        </w:rPr>
        <w:t>:</w:t>
      </w:r>
    </w:p>
    <w:p w14:paraId="741B77B1" w14:textId="248A3537" w:rsidR="00440715" w:rsidRPr="00E96E94" w:rsidRDefault="00E96E94" w:rsidP="00E96E94">
      <w:pPr>
        <w:pStyle w:val="Akapitzlist"/>
        <w:numPr>
          <w:ilvl w:val="0"/>
          <w:numId w:val="44"/>
        </w:numPr>
        <w:tabs>
          <w:tab w:val="left" w:pos="284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E96E94">
        <w:rPr>
          <w:rFonts w:ascii="Arial" w:hAnsi="Arial" w:cs="Arial"/>
          <w:sz w:val="22"/>
          <w:szCs w:val="22"/>
        </w:rPr>
        <w:t xml:space="preserve">dysponuje kierownikiem robót, który posiada odpowiednie uprawnienia budowlane w danej specjalności do kierowania robotami budowlanymi w specjalności </w:t>
      </w:r>
      <w:r w:rsidRPr="00E96E94">
        <w:rPr>
          <w:rFonts w:ascii="Arial" w:hAnsi="Arial" w:cs="Arial"/>
          <w:b/>
          <w:sz w:val="22"/>
          <w:szCs w:val="22"/>
        </w:rPr>
        <w:t>konstrukcyjno-budowlanej</w:t>
      </w:r>
      <w:r w:rsidRPr="00E96E94">
        <w:rPr>
          <w:rFonts w:ascii="Arial" w:hAnsi="Arial" w:cs="Arial"/>
          <w:sz w:val="22"/>
          <w:szCs w:val="22"/>
        </w:rPr>
        <w:t xml:space="preserve">, </w:t>
      </w:r>
      <w:r w:rsidRPr="00E96E94">
        <w:rPr>
          <w:rFonts w:ascii="Arial" w:hAnsi="Arial" w:cs="Arial"/>
          <w:b/>
          <w:sz w:val="22"/>
          <w:szCs w:val="22"/>
        </w:rPr>
        <w:t>instalacyjnej w zakresie sieci</w:t>
      </w:r>
      <w:r w:rsidRPr="00E96E94">
        <w:rPr>
          <w:sz w:val="22"/>
          <w:szCs w:val="22"/>
        </w:rPr>
        <w:t xml:space="preserve"> </w:t>
      </w:r>
      <w:r w:rsidRPr="00E96E94">
        <w:rPr>
          <w:rFonts w:ascii="Arial" w:hAnsi="Arial" w:cs="Arial"/>
          <w:b/>
          <w:sz w:val="22"/>
          <w:szCs w:val="22"/>
        </w:rPr>
        <w:t>wodociągowych i kanalizacyjnych,</w:t>
      </w:r>
      <w:r w:rsidRPr="00E96E94">
        <w:rPr>
          <w:rFonts w:ascii="Arial" w:hAnsi="Arial" w:cs="Arial"/>
          <w:sz w:val="22"/>
          <w:szCs w:val="22"/>
        </w:rPr>
        <w:t xml:space="preserve"> </w:t>
      </w:r>
      <w:r w:rsidRPr="00E96E94">
        <w:rPr>
          <w:rFonts w:ascii="Arial" w:hAnsi="Arial" w:cs="Arial"/>
          <w:b/>
          <w:bCs/>
          <w:sz w:val="22"/>
          <w:szCs w:val="22"/>
        </w:rPr>
        <w:t>oraz</w:t>
      </w:r>
      <w:r w:rsidRPr="00E96E94">
        <w:rPr>
          <w:rFonts w:ascii="Arial" w:hAnsi="Arial" w:cs="Arial"/>
          <w:sz w:val="22"/>
          <w:szCs w:val="22"/>
        </w:rPr>
        <w:t xml:space="preserve"> </w:t>
      </w:r>
      <w:r w:rsidRPr="00E96E94">
        <w:rPr>
          <w:rFonts w:ascii="Arial" w:hAnsi="Arial" w:cs="Arial"/>
          <w:b/>
          <w:bCs/>
          <w:sz w:val="22"/>
          <w:szCs w:val="22"/>
        </w:rPr>
        <w:t>instalacji i urządzeń elektrycznych i elektroenergetycznych</w:t>
      </w:r>
      <w:r w:rsidRPr="00E96E94">
        <w:rPr>
          <w:rFonts w:ascii="Arial" w:hAnsi="Arial" w:cs="Arial"/>
          <w:sz w:val="22"/>
          <w:szCs w:val="22"/>
        </w:rPr>
        <w:t xml:space="preserve"> wydane na podstawie Ustawy z dnia 7 lipca 1994 r. Prawo Budowlane (tekst jednolity Dz. U. z 2006 r. nr 156 poz. 1118 z późniejszymi zmianami) lub odpowiadające im ważne uprawnienia budowlane, które zostały wydane na podstawie wcześniej obowiązujących przepisów w tym zakresie oraz, że w/w osoba należy do właściwej izby samorządu zawodowego i posiada wymagane ubezpieczenie od odpowiedzialności cywilnej;</w:t>
      </w:r>
    </w:p>
    <w:p w14:paraId="4A5A9C9B" w14:textId="5E12C617" w:rsidR="00E553DF" w:rsidRPr="00767D86" w:rsidRDefault="00440715" w:rsidP="008325D3">
      <w:pPr>
        <w:pStyle w:val="Akapitzlist"/>
        <w:numPr>
          <w:ilvl w:val="0"/>
          <w:numId w:val="44"/>
        </w:numPr>
        <w:spacing w:line="360" w:lineRule="auto"/>
        <w:ind w:left="851"/>
        <w:jc w:val="both"/>
        <w:rPr>
          <w:rFonts w:ascii="Arial" w:hAnsi="Arial" w:cs="Arial"/>
          <w:b/>
          <w:sz w:val="22"/>
          <w:szCs w:val="22"/>
        </w:rPr>
      </w:pPr>
      <w:r w:rsidRPr="00440715">
        <w:rPr>
          <w:rFonts w:ascii="Arial" w:hAnsi="Arial" w:cs="Arial"/>
          <w:sz w:val="22"/>
          <w:szCs w:val="22"/>
        </w:rPr>
        <w:t xml:space="preserve">w okresie ostatnich </w:t>
      </w:r>
      <w:r w:rsidRPr="00767D86">
        <w:rPr>
          <w:rFonts w:ascii="Arial" w:hAnsi="Arial" w:cs="Arial"/>
          <w:b/>
          <w:sz w:val="22"/>
          <w:szCs w:val="22"/>
        </w:rPr>
        <w:t>5</w:t>
      </w:r>
      <w:r w:rsidRPr="00440715">
        <w:rPr>
          <w:rFonts w:ascii="Arial" w:hAnsi="Arial" w:cs="Arial"/>
          <w:b/>
          <w:sz w:val="22"/>
          <w:szCs w:val="22"/>
        </w:rPr>
        <w:t xml:space="preserve"> lat</w:t>
      </w:r>
      <w:r>
        <w:rPr>
          <w:rFonts w:ascii="Arial" w:hAnsi="Arial" w:cs="Arial"/>
          <w:sz w:val="22"/>
          <w:szCs w:val="22"/>
        </w:rPr>
        <w:t xml:space="preserve"> przed </w:t>
      </w:r>
      <w:r w:rsidRPr="00440715">
        <w:rPr>
          <w:rFonts w:ascii="Arial" w:hAnsi="Arial" w:cs="Arial"/>
          <w:sz w:val="22"/>
          <w:szCs w:val="22"/>
        </w:rPr>
        <w:t xml:space="preserve">dniem wszczęcia postępowania, a jeżeli okres prowadzenia działalności jest krótszy- w tym okresie, wykonał roboty o podobnej </w:t>
      </w:r>
      <w:r w:rsidRPr="00440715">
        <w:rPr>
          <w:rFonts w:ascii="Arial" w:hAnsi="Arial" w:cs="Arial"/>
          <w:b/>
          <w:sz w:val="22"/>
          <w:szCs w:val="22"/>
        </w:rPr>
        <w:t>specyfice przedmiotu zamówienia .</w:t>
      </w:r>
    </w:p>
    <w:p w14:paraId="1DD2DF99" w14:textId="30856A71" w:rsidR="00FE12E3" w:rsidRPr="005C606E" w:rsidRDefault="00FE12E3" w:rsidP="00E96E94">
      <w:pPr>
        <w:numPr>
          <w:ilvl w:val="0"/>
          <w:numId w:val="45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C606E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 w:rsidRPr="005C606E">
        <w:rPr>
          <w:rFonts w:ascii="Arial" w:hAnsi="Arial" w:cs="Arial"/>
          <w:sz w:val="22"/>
          <w:szCs w:val="22"/>
        </w:rPr>
        <w:t>P</w:t>
      </w:r>
      <w:r w:rsidRPr="005C606E">
        <w:rPr>
          <w:rFonts w:ascii="Arial" w:hAnsi="Arial" w:cs="Arial"/>
          <w:sz w:val="22"/>
          <w:szCs w:val="22"/>
        </w:rPr>
        <w:t xml:space="preserve">ostępowaniu </w:t>
      </w:r>
      <w:r w:rsidR="000C2966" w:rsidRPr="005C606E">
        <w:rPr>
          <w:rFonts w:ascii="Arial" w:hAnsi="Arial" w:cs="Arial"/>
          <w:sz w:val="22"/>
          <w:szCs w:val="22"/>
        </w:rPr>
        <w:t xml:space="preserve">zakupowym </w:t>
      </w:r>
      <w:r w:rsidRPr="005C606E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5C606E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FC2A47" w:rsidRPr="005C606E">
        <w:rPr>
          <w:rFonts w:ascii="Arial" w:hAnsi="Arial" w:cs="Arial"/>
          <w:sz w:val="22"/>
          <w:szCs w:val="22"/>
          <w:highlight w:val="cyan"/>
        </w:rPr>
        <w:t>4</w:t>
      </w:r>
      <w:r w:rsidR="00FC2A47" w:rsidRPr="005C606E">
        <w:rPr>
          <w:rFonts w:ascii="Arial" w:hAnsi="Arial" w:cs="Arial"/>
          <w:sz w:val="22"/>
          <w:szCs w:val="22"/>
        </w:rPr>
        <w:t xml:space="preserve"> </w:t>
      </w:r>
      <w:r w:rsidRPr="005C606E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Pr="00561DF3" w:rsidRDefault="00375440" w:rsidP="00E96E94">
      <w:pPr>
        <w:numPr>
          <w:ilvl w:val="0"/>
          <w:numId w:val="4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16F2E807" w:rsidR="00A63F39" w:rsidRDefault="00210C3F" w:rsidP="008325D3">
      <w:pPr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Pr="00561DF3">
        <w:rPr>
          <w:rFonts w:ascii="Arial" w:hAnsi="Arial" w:cs="Arial"/>
          <w:sz w:val="22"/>
          <w:szCs w:val="22"/>
          <w:highlight w:val="cyan"/>
        </w:rPr>
        <w:t>ust. 2 pkt 1</w:t>
      </w:r>
      <w:r w:rsidR="00A63F39">
        <w:rPr>
          <w:rFonts w:ascii="Arial" w:hAnsi="Arial" w:cs="Arial"/>
          <w:sz w:val="22"/>
          <w:szCs w:val="22"/>
        </w:rPr>
        <w:t>:</w:t>
      </w:r>
    </w:p>
    <w:p w14:paraId="238741C5" w14:textId="19C77F58" w:rsidR="00A63F39" w:rsidRPr="0045761C" w:rsidRDefault="008151AA" w:rsidP="008325D3">
      <w:pPr>
        <w:suppressAutoHyphens w:val="0"/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 w:rsidRPr="008151AA">
        <w:rPr>
          <w:rFonts w:ascii="Arial" w:hAnsi="Arial" w:cs="Arial"/>
          <w:sz w:val="22"/>
          <w:szCs w:val="22"/>
        </w:rPr>
        <w:t>oświadczenie o spełnianiu warunków udziału w postępowaniu o</w:t>
      </w:r>
      <w:r>
        <w:rPr>
          <w:rFonts w:ascii="Arial" w:hAnsi="Arial" w:cs="Arial"/>
          <w:sz w:val="22"/>
          <w:szCs w:val="22"/>
        </w:rPr>
        <w:t xml:space="preserve">raz wpis do </w:t>
      </w:r>
      <w:proofErr w:type="spellStart"/>
      <w:r>
        <w:rPr>
          <w:rFonts w:ascii="Arial" w:hAnsi="Arial" w:cs="Arial"/>
          <w:sz w:val="22"/>
          <w:szCs w:val="22"/>
        </w:rPr>
        <w:t>CEiDG</w:t>
      </w:r>
      <w:proofErr w:type="spellEnd"/>
      <w:r>
        <w:rPr>
          <w:rFonts w:ascii="Arial" w:hAnsi="Arial" w:cs="Arial"/>
          <w:sz w:val="22"/>
          <w:szCs w:val="22"/>
        </w:rPr>
        <w:t xml:space="preserve"> lub KRS; wystawiony</w:t>
      </w:r>
      <w:r w:rsidRPr="008151AA">
        <w:rPr>
          <w:rFonts w:ascii="Arial" w:hAnsi="Arial" w:cs="Arial"/>
          <w:sz w:val="22"/>
          <w:szCs w:val="22"/>
        </w:rPr>
        <w:t xml:space="preserve"> nie wcześniej niż 3 miesięcy przed jego złożeniem</w:t>
      </w:r>
    </w:p>
    <w:p w14:paraId="62D329DA" w14:textId="6A22CC65" w:rsidR="00D2657F" w:rsidRPr="00D2657F" w:rsidRDefault="00BE6623" w:rsidP="008325D3">
      <w:pPr>
        <w:numPr>
          <w:ilvl w:val="0"/>
          <w:numId w:val="6"/>
        </w:numPr>
        <w:tabs>
          <w:tab w:val="clear" w:pos="2509"/>
          <w:tab w:val="left" w:pos="426"/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D2657F">
        <w:rPr>
          <w:rFonts w:ascii="Arial" w:hAnsi="Arial" w:cs="Arial"/>
          <w:sz w:val="22"/>
          <w:szCs w:val="22"/>
        </w:rPr>
        <w:t>na potwierdzenie spełniania warunku określonego w</w:t>
      </w:r>
      <w:r w:rsidR="003E41C4" w:rsidRPr="00D2657F">
        <w:rPr>
          <w:rFonts w:ascii="Arial" w:hAnsi="Arial" w:cs="Arial"/>
          <w:sz w:val="22"/>
          <w:szCs w:val="22"/>
        </w:rPr>
        <w:t xml:space="preserve"> ust. </w:t>
      </w:r>
      <w:r w:rsidR="008A44B0" w:rsidRPr="00D2657F">
        <w:rPr>
          <w:rFonts w:ascii="Arial" w:hAnsi="Arial" w:cs="Arial"/>
          <w:sz w:val="22"/>
          <w:szCs w:val="22"/>
        </w:rPr>
        <w:t>2</w:t>
      </w:r>
      <w:r w:rsidRPr="00D2657F">
        <w:rPr>
          <w:rFonts w:ascii="Arial" w:hAnsi="Arial" w:cs="Arial"/>
          <w:sz w:val="22"/>
          <w:szCs w:val="22"/>
        </w:rPr>
        <w:t xml:space="preserve"> pkt </w:t>
      </w:r>
      <w:r w:rsidR="00A63F39" w:rsidRPr="00D2657F">
        <w:rPr>
          <w:rFonts w:ascii="Arial" w:hAnsi="Arial" w:cs="Arial"/>
          <w:sz w:val="22"/>
          <w:szCs w:val="22"/>
        </w:rPr>
        <w:t>4</w:t>
      </w:r>
      <w:r w:rsidRPr="00D2657F">
        <w:rPr>
          <w:rFonts w:ascii="Arial" w:hAnsi="Arial" w:cs="Arial"/>
          <w:sz w:val="22"/>
          <w:szCs w:val="22"/>
        </w:rPr>
        <w:t>:</w:t>
      </w:r>
    </w:p>
    <w:p w14:paraId="37C21565" w14:textId="1E437310" w:rsidR="002A2748" w:rsidRPr="00950B26" w:rsidRDefault="002A2748" w:rsidP="008325D3">
      <w:pPr>
        <w:pStyle w:val="Akapitzlist"/>
        <w:numPr>
          <w:ilvl w:val="0"/>
          <w:numId w:val="43"/>
        </w:numPr>
        <w:tabs>
          <w:tab w:val="left" w:pos="284"/>
        </w:tabs>
        <w:spacing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  <w:r w:rsidRPr="00950B26">
        <w:rPr>
          <w:rFonts w:ascii="Arial" w:hAnsi="Arial" w:cs="Arial"/>
          <w:b/>
          <w:bCs/>
          <w:sz w:val="22"/>
          <w:szCs w:val="22"/>
        </w:rPr>
        <w:lastRenderedPageBreak/>
        <w:t>wykaz wykonanych robót( minimum 3 roboty) ,</w:t>
      </w:r>
      <w:r w:rsidR="00440715" w:rsidRPr="00950B26">
        <w:rPr>
          <w:rFonts w:ascii="Arial" w:hAnsi="Arial" w:cs="Arial"/>
          <w:b/>
          <w:bCs/>
          <w:sz w:val="22"/>
          <w:szCs w:val="22"/>
        </w:rPr>
        <w:t xml:space="preserve"> wskazanie</w:t>
      </w:r>
      <w:r w:rsidRPr="00950B26">
        <w:rPr>
          <w:rFonts w:ascii="Arial" w:hAnsi="Arial" w:cs="Arial"/>
          <w:b/>
          <w:bCs/>
          <w:sz w:val="22"/>
          <w:szCs w:val="22"/>
        </w:rPr>
        <w:t xml:space="preserve"> dat </w:t>
      </w:r>
      <w:r w:rsidR="00767D86" w:rsidRPr="00950B26">
        <w:rPr>
          <w:rFonts w:ascii="Arial" w:hAnsi="Arial" w:cs="Arial"/>
          <w:b/>
          <w:bCs/>
          <w:sz w:val="22"/>
          <w:szCs w:val="22"/>
        </w:rPr>
        <w:t xml:space="preserve">ich wykonania i odbiorców oraz </w:t>
      </w:r>
      <w:r w:rsidRPr="00950B26">
        <w:rPr>
          <w:rFonts w:ascii="Arial" w:hAnsi="Arial" w:cs="Arial"/>
          <w:b/>
          <w:bCs/>
          <w:sz w:val="22"/>
          <w:szCs w:val="22"/>
        </w:rPr>
        <w:t>załączen</w:t>
      </w:r>
      <w:r w:rsidR="00767D86" w:rsidRPr="00950B26">
        <w:rPr>
          <w:rFonts w:ascii="Arial" w:hAnsi="Arial" w:cs="Arial"/>
          <w:b/>
          <w:bCs/>
          <w:sz w:val="22"/>
          <w:szCs w:val="22"/>
        </w:rPr>
        <w:t>ie</w:t>
      </w:r>
      <w:r w:rsidRPr="00950B26">
        <w:rPr>
          <w:rFonts w:ascii="Arial" w:hAnsi="Arial" w:cs="Arial"/>
          <w:b/>
          <w:bCs/>
          <w:sz w:val="22"/>
          <w:szCs w:val="22"/>
        </w:rPr>
        <w:t xml:space="preserve"> dokumentu potwierdzającego, że roboty zostały wykonane należycie (kserokopia proto</w:t>
      </w:r>
      <w:r w:rsidR="00440715" w:rsidRPr="00950B26">
        <w:rPr>
          <w:rFonts w:ascii="Arial" w:hAnsi="Arial" w:cs="Arial"/>
          <w:b/>
          <w:bCs/>
          <w:sz w:val="22"/>
          <w:szCs w:val="22"/>
        </w:rPr>
        <w:t xml:space="preserve">kołu odbioru końcowego robót). </w:t>
      </w:r>
      <w:r w:rsidRPr="00950B26">
        <w:rPr>
          <w:rFonts w:ascii="Arial" w:hAnsi="Arial" w:cs="Arial"/>
          <w:b/>
          <w:bCs/>
          <w:sz w:val="22"/>
          <w:szCs w:val="22"/>
        </w:rPr>
        <w:t>Wykaz powinien zawier</w:t>
      </w:r>
      <w:r w:rsidR="00440715" w:rsidRPr="00950B26">
        <w:rPr>
          <w:rFonts w:ascii="Arial" w:hAnsi="Arial" w:cs="Arial"/>
          <w:b/>
          <w:bCs/>
          <w:sz w:val="22"/>
          <w:szCs w:val="22"/>
        </w:rPr>
        <w:t xml:space="preserve">ać jedynie roboty spełniające </w:t>
      </w:r>
      <w:r w:rsidRPr="00950B26">
        <w:rPr>
          <w:rFonts w:ascii="Arial" w:hAnsi="Arial" w:cs="Arial"/>
          <w:b/>
          <w:bCs/>
          <w:sz w:val="22"/>
          <w:szCs w:val="22"/>
        </w:rPr>
        <w:t>wymagania zamówienia.</w:t>
      </w:r>
    </w:p>
    <w:p w14:paraId="75267E00" w14:textId="39D15980" w:rsidR="00B209D9" w:rsidRPr="00950B26" w:rsidRDefault="002A2748" w:rsidP="008325D3">
      <w:pPr>
        <w:pStyle w:val="Akapitzlist"/>
        <w:numPr>
          <w:ilvl w:val="0"/>
          <w:numId w:val="43"/>
        </w:numPr>
        <w:tabs>
          <w:tab w:val="left" w:pos="284"/>
        </w:tabs>
        <w:spacing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</w:rPr>
      </w:pPr>
      <w:r w:rsidRPr="00950B26">
        <w:rPr>
          <w:rFonts w:ascii="Arial" w:hAnsi="Arial" w:cs="Arial"/>
          <w:b/>
          <w:bCs/>
          <w:sz w:val="22"/>
          <w:szCs w:val="22"/>
        </w:rPr>
        <w:t>dokum</w:t>
      </w:r>
      <w:r w:rsidR="00767D86" w:rsidRPr="00950B26">
        <w:rPr>
          <w:rFonts w:ascii="Arial" w:hAnsi="Arial" w:cs="Arial"/>
          <w:b/>
          <w:bCs/>
          <w:sz w:val="22"/>
          <w:szCs w:val="22"/>
        </w:rPr>
        <w:t xml:space="preserve">enty potwierdzające, że roboty </w:t>
      </w:r>
      <w:r w:rsidRPr="00950B26">
        <w:rPr>
          <w:rFonts w:ascii="Arial" w:hAnsi="Arial" w:cs="Arial"/>
          <w:b/>
          <w:bCs/>
          <w:sz w:val="22"/>
          <w:szCs w:val="22"/>
        </w:rPr>
        <w:t>wykazane w wykazie</w:t>
      </w:r>
      <w:r w:rsidR="00440715" w:rsidRPr="00950B26">
        <w:rPr>
          <w:rFonts w:ascii="Arial" w:hAnsi="Arial" w:cs="Arial"/>
          <w:b/>
          <w:bCs/>
          <w:sz w:val="22"/>
          <w:szCs w:val="22"/>
        </w:rPr>
        <w:t xml:space="preserve"> przez Wykonawcę zostały </w:t>
      </w:r>
      <w:r w:rsidRPr="00950B26">
        <w:rPr>
          <w:rFonts w:ascii="Arial" w:hAnsi="Arial" w:cs="Arial"/>
          <w:b/>
          <w:bCs/>
          <w:sz w:val="22"/>
          <w:szCs w:val="22"/>
        </w:rPr>
        <w:t>wykonane należycie( referencje )</w:t>
      </w:r>
    </w:p>
    <w:p w14:paraId="07DD2467" w14:textId="77777777" w:rsidR="00353009" w:rsidRDefault="00353009" w:rsidP="00950B26">
      <w:pPr>
        <w:pStyle w:val="Default"/>
        <w:numPr>
          <w:ilvl w:val="0"/>
          <w:numId w:val="43"/>
        </w:numPr>
        <w:spacing w:line="360" w:lineRule="auto"/>
        <w:ind w:left="993"/>
        <w:rPr>
          <w:sz w:val="22"/>
          <w:szCs w:val="22"/>
        </w:rPr>
      </w:pPr>
      <w:r w:rsidRPr="00950B26">
        <w:rPr>
          <w:b/>
          <w:bCs/>
          <w:sz w:val="22"/>
          <w:szCs w:val="22"/>
        </w:rPr>
        <w:t>wpis na listę członków właściwej izby samorządu zawodowego potwierdzony zaświadczeniem wydanym przez tę izbę z określonym w nim terminem ważności.</w:t>
      </w:r>
      <w:r>
        <w:rPr>
          <w:sz w:val="22"/>
          <w:szCs w:val="22"/>
        </w:rPr>
        <w:t xml:space="preserve"> </w:t>
      </w:r>
    </w:p>
    <w:p w14:paraId="3D4D2064" w14:textId="5BEFC507" w:rsidR="00353009" w:rsidRPr="00440715" w:rsidRDefault="00353009" w:rsidP="00571C9E">
      <w:pPr>
        <w:pStyle w:val="Akapitzlist"/>
        <w:tabs>
          <w:tab w:val="left" w:pos="284"/>
        </w:tabs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</w:p>
    <w:p w14:paraId="15D12180" w14:textId="7D648AF0" w:rsidR="00B61612" w:rsidRPr="00CD2829" w:rsidRDefault="009069EF" w:rsidP="00E96E94">
      <w:pPr>
        <w:numPr>
          <w:ilvl w:val="0"/>
          <w:numId w:val="4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i/>
          <w:sz w:val="22"/>
          <w:szCs w:val="22"/>
        </w:rPr>
        <w:t>Poza dokumentami wskazanymi w ust. 4</w:t>
      </w:r>
      <w:r w:rsidR="00653945" w:rsidRPr="00081B77">
        <w:rPr>
          <w:rFonts w:ascii="Arial" w:hAnsi="Arial" w:cs="Arial"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Wykonawcy zobowiązani są złożyć wraz z ofertą</w:t>
      </w:r>
      <w:r w:rsidR="003F1A01" w:rsidRPr="00561DF3">
        <w:rPr>
          <w:rFonts w:ascii="Arial" w:hAnsi="Arial" w:cs="Arial"/>
          <w:sz w:val="22"/>
          <w:szCs w:val="22"/>
        </w:rPr>
        <w:t xml:space="preserve"> składaną na Platformie Zakupowej</w:t>
      </w:r>
      <w:r w:rsidRPr="00561DF3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35B4E6F8" w:rsidR="00B61612" w:rsidRDefault="00B61612" w:rsidP="002400F7">
      <w:pPr>
        <w:pStyle w:val="NormalnyWeb"/>
        <w:numPr>
          <w:ilvl w:val="0"/>
          <w:numId w:val="19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45D09C59" w:rsidR="001B4714" w:rsidRPr="00561DF3" w:rsidRDefault="001B4714" w:rsidP="002400F7">
      <w:pPr>
        <w:pStyle w:val="NormalnyWeb"/>
        <w:numPr>
          <w:ilvl w:val="0"/>
          <w:numId w:val="19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>, składająca ofertę oraz inne oświadczenia lub dokumenty 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wymienionych </w:t>
      </w:r>
      <w:r w:rsidRPr="001B4714">
        <w:rPr>
          <w:rFonts w:ascii="Arial" w:hAnsi="Arial" w:cs="Arial"/>
          <w:sz w:val="22"/>
          <w:szCs w:val="22"/>
          <w:highlight w:val="cyan"/>
        </w:rPr>
        <w:t xml:space="preserve">w pkt </w:t>
      </w:r>
      <w:r w:rsidR="009A78D7">
        <w:rPr>
          <w:rFonts w:ascii="Arial" w:hAnsi="Arial" w:cs="Arial"/>
          <w:sz w:val="22"/>
          <w:szCs w:val="22"/>
          <w:highlight w:val="cyan"/>
        </w:rPr>
        <w:t>1</w:t>
      </w:r>
      <w:r w:rsidRPr="001B4714">
        <w:rPr>
          <w:rFonts w:ascii="Arial" w:hAnsi="Arial" w:cs="Arial"/>
          <w:sz w:val="22"/>
          <w:szCs w:val="22"/>
          <w:highlight w:val="cyan"/>
        </w:rPr>
        <w:t>;</w:t>
      </w:r>
    </w:p>
    <w:p w14:paraId="76AC069E" w14:textId="7972330C" w:rsidR="00460F31" w:rsidRPr="00561DF3" w:rsidRDefault="00551E11" w:rsidP="002400F7">
      <w:pPr>
        <w:pStyle w:val="NormalnyWeb"/>
        <w:numPr>
          <w:ilvl w:val="0"/>
          <w:numId w:val="19"/>
        </w:numPr>
        <w:spacing w:before="0" w:beforeAutospacing="0" w:after="0" w:line="360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B5540F">
        <w:rPr>
          <w:rFonts w:ascii="Arial" w:hAnsi="Arial" w:cs="Arial"/>
          <w:b/>
          <w:sz w:val="22"/>
          <w:szCs w:val="22"/>
        </w:rPr>
        <w:t>Z</w:t>
      </w:r>
      <w:r w:rsidRPr="00B5540F">
        <w:rPr>
          <w:rFonts w:ascii="Arial" w:hAnsi="Arial" w:cs="Arial"/>
          <w:b/>
          <w:sz w:val="22"/>
          <w:szCs w:val="22"/>
        </w:rPr>
        <w:t xml:space="preserve">ałącznik nr </w:t>
      </w:r>
      <w:r w:rsidR="00B5540F" w:rsidRPr="00B5540F">
        <w:rPr>
          <w:rFonts w:ascii="Arial" w:hAnsi="Arial" w:cs="Arial"/>
          <w:b/>
          <w:sz w:val="22"/>
          <w:szCs w:val="22"/>
        </w:rPr>
        <w:t>3</w:t>
      </w:r>
      <w:r w:rsidR="00B5540F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37314A47" w:rsidR="00540230" w:rsidRPr="00561DF3" w:rsidRDefault="00460F31" w:rsidP="002400F7">
      <w:pPr>
        <w:pStyle w:val="NormalnyWeb"/>
        <w:numPr>
          <w:ilvl w:val="0"/>
          <w:numId w:val="19"/>
        </w:numPr>
        <w:spacing w:before="0" w:beforeAutospacing="0" w:after="0" w:line="360" w:lineRule="auto"/>
        <w:ind w:left="709" w:right="-6" w:hanging="283"/>
        <w:jc w:val="both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w </w:t>
      </w:r>
      <w:r w:rsidR="00045A34" w:rsidRPr="00045A34">
        <w:rPr>
          <w:rFonts w:ascii="Arial" w:hAnsi="Arial" w:cs="Arial"/>
          <w:sz w:val="22"/>
          <w:szCs w:val="22"/>
          <w:highlight w:val="cyan"/>
        </w:rPr>
        <w:t>ust. 1 pkt 6</w:t>
      </w:r>
      <w:r w:rsidRPr="00460F31">
        <w:rPr>
          <w:rFonts w:ascii="Arial" w:hAnsi="Arial" w:cs="Arial"/>
          <w:sz w:val="22"/>
          <w:szCs w:val="22"/>
        </w:rPr>
        <w:t xml:space="preserve"> (według wzoru stanowiącego </w:t>
      </w:r>
      <w:r w:rsidRPr="00B5540F">
        <w:rPr>
          <w:rFonts w:ascii="Arial" w:hAnsi="Arial" w:cs="Arial"/>
          <w:b/>
          <w:sz w:val="22"/>
          <w:szCs w:val="22"/>
        </w:rPr>
        <w:t xml:space="preserve">Załącznik nr </w:t>
      </w:r>
      <w:r w:rsidR="00B5540F" w:rsidRPr="00B5540F">
        <w:rPr>
          <w:rFonts w:ascii="Arial" w:hAnsi="Arial" w:cs="Arial"/>
          <w:b/>
          <w:sz w:val="22"/>
          <w:szCs w:val="22"/>
        </w:rPr>
        <w:t>7</w:t>
      </w:r>
      <w:r w:rsidRPr="00460F31">
        <w:rPr>
          <w:rFonts w:ascii="Arial" w:hAnsi="Arial" w:cs="Arial"/>
          <w:sz w:val="22"/>
          <w:szCs w:val="22"/>
        </w:rPr>
        <w:t xml:space="preserve"> do SWZ)</w:t>
      </w:r>
      <w:r>
        <w:rPr>
          <w:rFonts w:ascii="Arial" w:hAnsi="Arial" w:cs="Arial"/>
          <w:sz w:val="22"/>
          <w:szCs w:val="22"/>
        </w:rPr>
        <w:t>;</w:t>
      </w:r>
    </w:p>
    <w:p w14:paraId="613D7F90" w14:textId="4BF31EDE" w:rsidR="006E750D" w:rsidRPr="00561DF3" w:rsidRDefault="00081B77" w:rsidP="002400F7">
      <w:pPr>
        <w:numPr>
          <w:ilvl w:val="0"/>
          <w:numId w:val="19"/>
        </w:numPr>
        <w:spacing w:line="360" w:lineRule="auto"/>
        <w:rPr>
          <w:rStyle w:val="FontStyle24"/>
          <w:rFonts w:ascii="Arial" w:hAnsi="Arial" w:cs="Arial"/>
        </w:rPr>
      </w:pPr>
      <w:r w:rsidRPr="00081B77">
        <w:rPr>
          <w:rStyle w:val="FontStyle24"/>
          <w:rFonts w:ascii="Arial" w:hAnsi="Arial" w:cs="Arial"/>
        </w:rPr>
        <w:t>wypełnion</w:t>
      </w:r>
      <w:r>
        <w:rPr>
          <w:rStyle w:val="FontStyle24"/>
          <w:rFonts w:ascii="Arial" w:hAnsi="Arial" w:cs="Arial"/>
        </w:rPr>
        <w:t xml:space="preserve">y i podpisany formularz cenowy </w:t>
      </w:r>
      <w:r w:rsidRPr="00081B77">
        <w:rPr>
          <w:rStyle w:val="FontStyle24"/>
          <w:rFonts w:ascii="Arial" w:hAnsi="Arial" w:cs="Arial"/>
          <w:b/>
        </w:rPr>
        <w:t>Załącznik nr 8</w:t>
      </w:r>
    </w:p>
    <w:p w14:paraId="184764C1" w14:textId="04C1150B" w:rsidR="00777637" w:rsidRPr="00777637" w:rsidRDefault="004C59B6" w:rsidP="00E96E94">
      <w:pPr>
        <w:numPr>
          <w:ilvl w:val="0"/>
          <w:numId w:val="45"/>
        </w:numPr>
        <w:tabs>
          <w:tab w:val="num" w:pos="567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 xml:space="preserve">§10 ust. 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4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>-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5C33FF7" w14:textId="77777777" w:rsidR="00261256" w:rsidRDefault="00777637" w:rsidP="00E96E94">
      <w:pPr>
        <w:numPr>
          <w:ilvl w:val="0"/>
          <w:numId w:val="45"/>
        </w:numPr>
        <w:tabs>
          <w:tab w:val="num" w:pos="567"/>
        </w:tabs>
        <w:spacing w:line="360" w:lineRule="auto"/>
        <w:ind w:left="284" w:hanging="284"/>
        <w:rPr>
          <w:color w:val="1F497D"/>
          <w:sz w:val="22"/>
          <w:lang w:eastAsia="en-US"/>
        </w:rPr>
      </w:pPr>
      <w:r w:rsidRPr="00261256">
        <w:rPr>
          <w:rFonts w:ascii="Arial" w:hAnsi="Arial" w:cs="Arial"/>
          <w:sz w:val="22"/>
        </w:rPr>
        <w:t>W przypadku Wykonawców wspólnie ubiegających się o udzielenie Zamówienia Wykonawcy nie mogą wspólnie wykazać spełniania warunków udziału w postępowaniu wskazanych w ust. 2 (spełnienie poszczególnych warunków musi wykazać w całości jeden z Wykonawców występujących wspólnie).</w:t>
      </w:r>
    </w:p>
    <w:p w14:paraId="07E8B5E1" w14:textId="154C6B93" w:rsidR="00D26AC1" w:rsidRPr="00571C9E" w:rsidRDefault="00540230" w:rsidP="00E96E94">
      <w:pPr>
        <w:numPr>
          <w:ilvl w:val="0"/>
          <w:numId w:val="45"/>
        </w:numPr>
        <w:tabs>
          <w:tab w:val="num" w:pos="567"/>
        </w:tabs>
        <w:spacing w:line="360" w:lineRule="auto"/>
        <w:ind w:left="284" w:hanging="284"/>
        <w:rPr>
          <w:color w:val="1F497D"/>
          <w:sz w:val="22"/>
          <w:lang w:eastAsia="en-US"/>
        </w:rPr>
      </w:pPr>
      <w:r w:rsidRPr="00261256">
        <w:rPr>
          <w:rFonts w:ascii="Arial" w:hAnsi="Arial" w:cs="Arial"/>
          <w:iCs/>
          <w:sz w:val="22"/>
          <w:szCs w:val="22"/>
        </w:rPr>
        <w:lastRenderedPageBreak/>
        <w:t>D</w:t>
      </w:r>
      <w:r w:rsidR="009D772A" w:rsidRPr="00261256">
        <w:rPr>
          <w:rFonts w:ascii="Arial" w:hAnsi="Arial" w:cs="Arial"/>
          <w:iCs/>
          <w:sz w:val="22"/>
          <w:szCs w:val="22"/>
        </w:rPr>
        <w:t>okumenty, o </w:t>
      </w:r>
      <w:r w:rsidR="00D26AC1" w:rsidRPr="00261256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261256">
        <w:rPr>
          <w:rFonts w:ascii="Arial" w:hAnsi="Arial" w:cs="Arial"/>
          <w:iCs/>
          <w:sz w:val="22"/>
          <w:szCs w:val="22"/>
          <w:highlight w:val="cyan"/>
        </w:rPr>
        <w:t xml:space="preserve">ust. </w:t>
      </w:r>
      <w:r w:rsidR="00C472C9">
        <w:rPr>
          <w:rFonts w:ascii="Arial" w:hAnsi="Arial" w:cs="Arial"/>
          <w:iCs/>
          <w:sz w:val="22"/>
          <w:szCs w:val="22"/>
          <w:highlight w:val="cyan"/>
        </w:rPr>
        <w:t>4</w:t>
      </w:r>
      <w:r w:rsidR="003B46CD" w:rsidRPr="00261256">
        <w:rPr>
          <w:rFonts w:ascii="Arial" w:hAnsi="Arial" w:cs="Arial"/>
          <w:iCs/>
          <w:sz w:val="22"/>
          <w:szCs w:val="22"/>
          <w:highlight w:val="cyan"/>
        </w:rPr>
        <w:t xml:space="preserve"> pkt 1</w:t>
      </w:r>
      <w:r w:rsidR="00087ED0" w:rsidRPr="00261256">
        <w:rPr>
          <w:rFonts w:ascii="Arial" w:hAnsi="Arial" w:cs="Arial"/>
          <w:iCs/>
          <w:sz w:val="22"/>
          <w:szCs w:val="22"/>
          <w:highlight w:val="cyan"/>
        </w:rPr>
        <w:t>,</w:t>
      </w:r>
      <w:r w:rsidR="00F131CF" w:rsidRPr="00261256">
        <w:rPr>
          <w:rFonts w:ascii="Arial" w:hAnsi="Arial" w:cs="Arial"/>
          <w:iCs/>
          <w:sz w:val="22"/>
          <w:szCs w:val="22"/>
          <w:highlight w:val="cyan"/>
        </w:rPr>
        <w:t xml:space="preserve"> 2</w:t>
      </w:r>
      <w:r w:rsidR="00087ED0" w:rsidRPr="00261256">
        <w:rPr>
          <w:rFonts w:ascii="Arial" w:hAnsi="Arial" w:cs="Arial"/>
          <w:iCs/>
          <w:sz w:val="22"/>
          <w:szCs w:val="22"/>
          <w:highlight w:val="cyan"/>
        </w:rPr>
        <w:t>,3 i 4</w:t>
      </w:r>
      <w:r w:rsidR="003B46CD" w:rsidRPr="00261256">
        <w:rPr>
          <w:rFonts w:ascii="Arial" w:hAnsi="Arial" w:cs="Arial"/>
          <w:iCs/>
          <w:sz w:val="22"/>
          <w:szCs w:val="22"/>
        </w:rPr>
        <w:t xml:space="preserve"> </w:t>
      </w:r>
      <w:r w:rsidRPr="00261256">
        <w:rPr>
          <w:rFonts w:ascii="Arial" w:hAnsi="Arial" w:cs="Arial"/>
          <w:sz w:val="22"/>
          <w:szCs w:val="22"/>
        </w:rPr>
        <w:t>składa</w:t>
      </w:r>
      <w:r w:rsidR="00445B8A" w:rsidRPr="00261256">
        <w:rPr>
          <w:rFonts w:ascii="Arial" w:hAnsi="Arial" w:cs="Arial"/>
          <w:sz w:val="22"/>
          <w:szCs w:val="22"/>
        </w:rPr>
        <w:t xml:space="preserve"> się w zakresie</w:t>
      </w:r>
      <w:r w:rsidRPr="00261256">
        <w:rPr>
          <w:rFonts w:ascii="Arial" w:hAnsi="Arial" w:cs="Arial"/>
          <w:sz w:val="22"/>
          <w:szCs w:val="22"/>
        </w:rPr>
        <w:t xml:space="preserve"> każd</w:t>
      </w:r>
      <w:r w:rsidR="00445B8A" w:rsidRPr="00261256">
        <w:rPr>
          <w:rFonts w:ascii="Arial" w:hAnsi="Arial" w:cs="Arial"/>
          <w:sz w:val="22"/>
          <w:szCs w:val="22"/>
        </w:rPr>
        <w:t>ego</w:t>
      </w:r>
      <w:r w:rsidRPr="00261256">
        <w:rPr>
          <w:rFonts w:ascii="Arial" w:hAnsi="Arial" w:cs="Arial"/>
          <w:sz w:val="22"/>
          <w:szCs w:val="22"/>
        </w:rPr>
        <w:t xml:space="preserve"> z </w:t>
      </w:r>
      <w:r w:rsidR="00397529" w:rsidRPr="00261256">
        <w:rPr>
          <w:rFonts w:ascii="Arial" w:hAnsi="Arial" w:cs="Arial"/>
          <w:sz w:val="22"/>
          <w:szCs w:val="22"/>
        </w:rPr>
        <w:t xml:space="preserve">Wykonawców </w:t>
      </w:r>
      <w:r w:rsidRPr="00261256">
        <w:rPr>
          <w:rFonts w:ascii="Arial" w:hAnsi="Arial" w:cs="Arial"/>
          <w:sz w:val="22"/>
          <w:szCs w:val="22"/>
        </w:rPr>
        <w:t>występujących wspólnie.</w:t>
      </w:r>
    </w:p>
    <w:p w14:paraId="3E3DA447" w14:textId="77777777" w:rsidR="008325D3" w:rsidRPr="00261256" w:rsidRDefault="008325D3" w:rsidP="00950B26">
      <w:pPr>
        <w:spacing w:line="360" w:lineRule="auto"/>
        <w:ind w:left="0"/>
        <w:rPr>
          <w:color w:val="1F497D"/>
          <w:sz w:val="22"/>
          <w:lang w:eastAsia="en-US"/>
        </w:rPr>
      </w:pPr>
    </w:p>
    <w:p w14:paraId="238FF42A" w14:textId="27BB089B" w:rsidR="009E2A38" w:rsidRDefault="00B564BE" w:rsidP="00C5598C">
      <w:pPr>
        <w:pStyle w:val="Nagwek1"/>
      </w:pPr>
      <w:bookmarkStart w:id="7" w:name="_Toc61443828"/>
      <w:bookmarkStart w:id="8" w:name="Rozdział_4"/>
      <w:bookmarkEnd w:id="6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7"/>
      <w:r w:rsidR="009E2A38" w:rsidRPr="00561DF3">
        <w:t xml:space="preserve"> </w:t>
      </w:r>
    </w:p>
    <w:p w14:paraId="4D45F900" w14:textId="77777777" w:rsidR="008325D3" w:rsidRPr="008325D3" w:rsidRDefault="008325D3" w:rsidP="008325D3"/>
    <w:p w14:paraId="02807161" w14:textId="4705BE94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before="120"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2400F7">
      <w:pPr>
        <w:numPr>
          <w:ilvl w:val="0"/>
          <w:numId w:val="29"/>
        </w:numPr>
        <w:tabs>
          <w:tab w:val="clear" w:pos="2422"/>
          <w:tab w:val="left" w:pos="0"/>
          <w:tab w:val="num" w:pos="284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2C701CB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0E260A09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2400F7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125D6BF4" w14:textId="77777777" w:rsidR="0095760E" w:rsidRPr="0047365E" w:rsidRDefault="0095760E" w:rsidP="0095760E">
      <w:pPr>
        <w:numPr>
          <w:ilvl w:val="0"/>
          <w:numId w:val="29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Pr="00445C16">
        <w:rPr>
          <w:rFonts w:ascii="Arial" w:hAnsi="Arial" w:cs="Arial"/>
          <w:iCs/>
          <w:sz w:val="22"/>
          <w:szCs w:val="22"/>
        </w:rPr>
        <w:t>roz</w:t>
      </w:r>
      <w:proofErr w:type="spellEnd"/>
      <w:r w:rsidRPr="00445C16">
        <w:rPr>
          <w:rFonts w:ascii="Arial" w:hAnsi="Arial" w:cs="Arial"/>
          <w:iCs/>
          <w:sz w:val="22"/>
          <w:szCs w:val="22"/>
        </w:rPr>
        <w:t xml:space="preserve">. III ust. 4 – 6 </w:t>
      </w:r>
      <w:r w:rsidRPr="00561DF3">
        <w:rPr>
          <w:rFonts w:ascii="Arial" w:hAnsi="Arial" w:cs="Arial"/>
          <w:iCs/>
          <w:sz w:val="22"/>
          <w:szCs w:val="22"/>
        </w:rPr>
        <w:t>należy</w:t>
      </w:r>
      <w:r w:rsidRPr="00DE4216">
        <w:rPr>
          <w:rFonts w:ascii="Arial" w:hAnsi="Arial" w:cs="Arial"/>
          <w:iCs/>
          <w:sz w:val="22"/>
          <w:szCs w:val="22"/>
        </w:rPr>
        <w:t xml:space="preserve"> złożyć w formie elektronicznego odwzorowania (skanu) dokumentu sporządzonego w formie pisemnej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DE4216">
        <w:rPr>
          <w:rFonts w:ascii="Arial" w:hAnsi="Arial" w:cs="Arial"/>
          <w:iCs/>
          <w:sz w:val="22"/>
          <w:szCs w:val="22"/>
        </w:rPr>
        <w:t xml:space="preserve">z zastrzeżeniem ust. 9, lub w </w:t>
      </w:r>
      <w:r>
        <w:rPr>
          <w:rFonts w:ascii="Arial" w:hAnsi="Arial" w:cs="Arial"/>
          <w:iCs/>
          <w:sz w:val="22"/>
          <w:szCs w:val="22"/>
        </w:rPr>
        <w:t xml:space="preserve">postaci </w:t>
      </w:r>
      <w:r w:rsidRPr="00DE4216">
        <w:rPr>
          <w:rFonts w:ascii="Arial" w:hAnsi="Arial" w:cs="Arial"/>
          <w:iCs/>
          <w:sz w:val="22"/>
          <w:szCs w:val="22"/>
        </w:rPr>
        <w:t xml:space="preserve">dokumentu elektronicznego podpisanego kwalifikowanym podpisem elektronicznym </w:t>
      </w:r>
      <w:r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 przez wystawcę pełnomocnictwa,</w:t>
      </w:r>
      <w:r w:rsidRPr="00445C16">
        <w:rPr>
          <w:rFonts w:ascii="Arial" w:hAnsi="Arial" w:cs="Arial"/>
          <w:iCs/>
          <w:sz w:val="22"/>
          <w:szCs w:val="22"/>
        </w:rPr>
        <w:t xml:space="preserve"> jako załączniki</w:t>
      </w:r>
      <w:r w:rsidRPr="00DE4216">
        <w:rPr>
          <w:rFonts w:ascii="Arial" w:hAnsi="Arial" w:cs="Arial"/>
          <w:sz w:val="22"/>
          <w:szCs w:val="22"/>
        </w:rPr>
        <w:t xml:space="preserve"> do </w:t>
      </w:r>
      <w:r w:rsidRPr="00DE4216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DE4216">
        <w:rPr>
          <w:rFonts w:ascii="Arial" w:hAnsi="Arial" w:cs="Arial"/>
          <w:sz w:val="22"/>
          <w:szCs w:val="22"/>
        </w:rPr>
        <w:t xml:space="preserve"> poprzez użycie opcji </w:t>
      </w:r>
      <w:r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25032CA2" w14:textId="77777777" w:rsidR="0095760E" w:rsidRDefault="0095760E" w:rsidP="0095760E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  <w:highlight w:val="lightGray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lastRenderedPageBreak/>
        <w:t>UWAGA!</w:t>
      </w:r>
    </w:p>
    <w:p w14:paraId="05D41726" w14:textId="77777777" w:rsidR="0095760E" w:rsidRPr="00AF308E" w:rsidRDefault="0095760E" w:rsidP="0095760E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526960">
        <w:rPr>
          <w:rFonts w:ascii="Arial" w:hAnsi="Arial" w:cs="Arial"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3488CD8B" w14:textId="77777777" w:rsidR="0095760E" w:rsidRDefault="0095760E" w:rsidP="0095760E">
      <w:pPr>
        <w:numPr>
          <w:ilvl w:val="0"/>
          <w:numId w:val="29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6BB7958E" w14:textId="77777777" w:rsidR="0095760E" w:rsidRDefault="0095760E" w:rsidP="0095760E">
      <w:pPr>
        <w:numPr>
          <w:ilvl w:val="0"/>
          <w:numId w:val="29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złożone elektroniczne odwzorowanie dokumentu jest nieczytelne lub budzi wątpliwości co do jej prawdziwości.</w:t>
      </w:r>
    </w:p>
    <w:p w14:paraId="40322AE8" w14:textId="286C107D" w:rsidR="00965CE3" w:rsidRPr="00561DF3" w:rsidRDefault="00965CE3" w:rsidP="002400F7">
      <w:pPr>
        <w:numPr>
          <w:ilvl w:val="0"/>
          <w:numId w:val="29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2400F7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2400F7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C765E2">
        <w:rPr>
          <w:rFonts w:ascii="Arial" w:hAnsi="Arial" w:cs="Arial"/>
          <w:sz w:val="22"/>
          <w:szCs w:val="22"/>
          <w:highlight w:val="cyan"/>
        </w:rPr>
        <w:t>ust. 7 pkt 4</w:t>
      </w:r>
      <w:r w:rsidR="00AF0D23" w:rsidRPr="00561DF3">
        <w:rPr>
          <w:rFonts w:ascii="Arial" w:hAnsi="Arial" w:cs="Arial"/>
          <w:sz w:val="22"/>
          <w:szCs w:val="22"/>
        </w:rPr>
        <w:t>.</w:t>
      </w:r>
    </w:p>
    <w:p w14:paraId="3D564FD8" w14:textId="77777777" w:rsidR="00AF0D23" w:rsidRPr="00561DF3" w:rsidRDefault="000B7F53" w:rsidP="00D2657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561DF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561DF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2400F7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2400F7">
      <w:pPr>
        <w:numPr>
          <w:ilvl w:val="0"/>
          <w:numId w:val="29"/>
        </w:numPr>
        <w:tabs>
          <w:tab w:val="clear" w:pos="2422"/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2400F7">
      <w:pPr>
        <w:pStyle w:val="Akapitzlist"/>
        <w:numPr>
          <w:ilvl w:val="0"/>
          <w:numId w:val="33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D2657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77777777" w:rsidR="001860DC" w:rsidRPr="00561DF3" w:rsidRDefault="001860DC" w:rsidP="002400F7">
      <w:pPr>
        <w:pStyle w:val="Akapitzlist"/>
        <w:numPr>
          <w:ilvl w:val="0"/>
          <w:numId w:val="33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</w:t>
      </w:r>
      <w:r w:rsidRPr="00C765E2">
        <w:rPr>
          <w:rFonts w:ascii="Arial" w:hAnsi="Arial" w:cs="Arial"/>
          <w:sz w:val="22"/>
          <w:szCs w:val="22"/>
          <w:highlight w:val="cyan"/>
        </w:rPr>
        <w:t>pkt 1</w:t>
      </w:r>
      <w:r w:rsidRPr="00561DF3">
        <w:rPr>
          <w:rFonts w:ascii="Arial" w:hAnsi="Arial" w:cs="Arial"/>
          <w:sz w:val="22"/>
          <w:szCs w:val="22"/>
        </w:rPr>
        <w:t xml:space="preserve"> i umożliwia m.in. </w:t>
      </w:r>
      <w:r w:rsidRPr="00561DF3">
        <w:rPr>
          <w:rFonts w:ascii="Arial" w:hAnsi="Arial" w:cs="Arial"/>
          <w:sz w:val="22"/>
          <w:szCs w:val="22"/>
        </w:rPr>
        <w:lastRenderedPageBreak/>
        <w:t>przygotowanie i składnie oferty</w:t>
      </w:r>
      <w:r w:rsidR="00AE10F5" w:rsidRPr="00561DF3">
        <w:rPr>
          <w:rFonts w:ascii="Arial" w:hAnsi="Arial" w:cs="Arial"/>
          <w:sz w:val="22"/>
          <w:szCs w:val="22"/>
        </w:rPr>
        <w:t xml:space="preserve">, w sposób opisany w </w:t>
      </w:r>
      <w:r w:rsidR="00AE10F5" w:rsidRPr="00C765E2">
        <w:rPr>
          <w:rFonts w:ascii="Arial" w:hAnsi="Arial" w:cs="Arial"/>
          <w:sz w:val="22"/>
          <w:szCs w:val="22"/>
          <w:highlight w:val="cyan"/>
        </w:rPr>
        <w:t>ust. 1 – 12</w:t>
      </w:r>
      <w:r w:rsidRPr="00561DF3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561DF3" w:rsidRDefault="001860DC" w:rsidP="00D2657F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</w:t>
      </w:r>
      <w:r w:rsidR="00DA1AD1">
        <w:rPr>
          <w:rFonts w:ascii="Arial" w:hAnsi="Arial" w:cs="Arial"/>
          <w:color w:val="FF0000"/>
          <w:sz w:val="22"/>
          <w:szCs w:val="22"/>
          <w:highlight w:val="lightGray"/>
        </w:rPr>
        <w:t>,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 jako jedyna umożliwia składnie ofert w niniejszym Postępowaniu</w:t>
      </w:r>
      <w:r w:rsidR="00977E8C">
        <w:rPr>
          <w:rFonts w:ascii="Arial" w:hAnsi="Arial" w:cs="Arial"/>
          <w:color w:val="FF0000"/>
          <w:sz w:val="22"/>
          <w:szCs w:val="22"/>
        </w:rPr>
        <w:t>.</w:t>
      </w:r>
    </w:p>
    <w:p w14:paraId="14D30623" w14:textId="44DE8EA1" w:rsidR="006A3390" w:rsidRPr="00561DF3" w:rsidRDefault="001860DC" w:rsidP="00D2657F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561DF3" w:rsidRDefault="00965CE3" w:rsidP="002400F7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C765E2">
        <w:rPr>
          <w:rFonts w:ascii="Arial" w:hAnsi="Arial" w:cs="Arial"/>
          <w:iCs/>
          <w:sz w:val="22"/>
          <w:szCs w:val="22"/>
          <w:highlight w:val="cyan"/>
        </w:rPr>
        <w:t>ust. 14</w:t>
      </w:r>
      <w:r w:rsidRPr="00561DF3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2400F7">
      <w:pPr>
        <w:numPr>
          <w:ilvl w:val="0"/>
          <w:numId w:val="29"/>
        </w:numPr>
        <w:tabs>
          <w:tab w:val="left" w:pos="0"/>
          <w:tab w:val="left" w:pos="426"/>
        </w:tabs>
        <w:spacing w:after="120"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6CE19163" w14:textId="5E1D650D" w:rsidR="00950B26" w:rsidRDefault="00810E26" w:rsidP="00C472C9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15</w:t>
      </w:r>
      <w:r w:rsidRPr="00561DF3">
        <w:rPr>
          <w:rFonts w:ascii="Arial" w:hAnsi="Arial" w:cs="Arial"/>
          <w:iCs/>
          <w:sz w:val="22"/>
          <w:szCs w:val="22"/>
        </w:rPr>
        <w:t xml:space="preserve"> oraz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16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dokumentów </w:t>
      </w:r>
      <w:r w:rsidRPr="00561DF3">
        <w:rPr>
          <w:rFonts w:ascii="Arial" w:hAnsi="Arial" w:cs="Arial"/>
          <w:iCs/>
          <w:sz w:val="22"/>
          <w:szCs w:val="22"/>
        </w:rPr>
        <w:t xml:space="preserve">przekazywanych zgodnie 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13</w:t>
      </w:r>
      <w:r w:rsidR="003B70C3">
        <w:rPr>
          <w:rFonts w:ascii="Arial" w:hAnsi="Arial" w:cs="Arial"/>
          <w:iCs/>
          <w:sz w:val="22"/>
          <w:szCs w:val="22"/>
        </w:rPr>
        <w:t>.</w:t>
      </w:r>
    </w:p>
    <w:p w14:paraId="16501BE7" w14:textId="77777777" w:rsidR="00C472C9" w:rsidRPr="00C472C9" w:rsidRDefault="00C472C9" w:rsidP="00C472C9">
      <w:pPr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</w:p>
    <w:p w14:paraId="7998C77A" w14:textId="7558BE8B" w:rsidR="00900672" w:rsidRDefault="00B564BE" w:rsidP="00C5598C">
      <w:pPr>
        <w:pStyle w:val="Nagwek1"/>
      </w:pPr>
      <w:bookmarkStart w:id="9" w:name="_Toc61443829"/>
      <w:bookmarkStart w:id="10" w:name="Rozdział_5"/>
      <w:bookmarkEnd w:id="8"/>
      <w:r w:rsidRPr="00406253">
        <w:t xml:space="preserve">Rozdział </w:t>
      </w:r>
      <w:r w:rsidR="00D543A7" w:rsidRPr="00406253">
        <w:t>V</w:t>
      </w:r>
      <w:r w:rsidR="003E10F6" w:rsidRPr="00406253">
        <w:t xml:space="preserve"> –</w:t>
      </w:r>
      <w:r w:rsidR="00900672" w:rsidRPr="00406253">
        <w:t xml:space="preserve"> </w:t>
      </w:r>
      <w:r w:rsidR="005E0AEA" w:rsidRPr="00406253">
        <w:t>Wadium</w:t>
      </w:r>
      <w:bookmarkEnd w:id="9"/>
    </w:p>
    <w:p w14:paraId="6892E197" w14:textId="77777777" w:rsidR="008325D3" w:rsidRPr="008325D3" w:rsidRDefault="008325D3" w:rsidP="008325D3"/>
    <w:p w14:paraId="258B468B" w14:textId="76859F1F" w:rsidR="00571C9E" w:rsidRPr="00950B26" w:rsidRDefault="00BF2E60" w:rsidP="00950B26">
      <w:pPr>
        <w:pStyle w:val="Akapitzlist"/>
        <w:numPr>
          <w:ilvl w:val="0"/>
          <w:numId w:val="35"/>
        </w:numPr>
        <w:spacing w:before="120" w:line="360" w:lineRule="auto"/>
        <w:rPr>
          <w:rFonts w:ascii="Arial" w:hAnsi="Arial" w:cs="Arial"/>
          <w:sz w:val="22"/>
          <w:szCs w:val="22"/>
        </w:rPr>
      </w:pPr>
      <w:r w:rsidRPr="00406253">
        <w:rPr>
          <w:rFonts w:ascii="Arial" w:hAnsi="Arial" w:cs="Arial"/>
          <w:sz w:val="22"/>
          <w:szCs w:val="22"/>
        </w:rPr>
        <w:t>Zamawiający</w:t>
      </w:r>
      <w:r w:rsidR="0067787C" w:rsidRPr="00406253">
        <w:rPr>
          <w:rFonts w:ascii="Arial" w:hAnsi="Arial" w:cs="Arial"/>
          <w:sz w:val="22"/>
          <w:szCs w:val="22"/>
        </w:rPr>
        <w:t xml:space="preserve"> </w:t>
      </w:r>
      <w:r w:rsidR="00F00B46" w:rsidRPr="00406253">
        <w:rPr>
          <w:rFonts w:ascii="Arial" w:hAnsi="Arial" w:cs="Arial"/>
          <w:i/>
          <w:sz w:val="22"/>
          <w:szCs w:val="22"/>
        </w:rPr>
        <w:t>nie żąda</w:t>
      </w:r>
      <w:r w:rsidR="005D5FD6" w:rsidRPr="00406253">
        <w:rPr>
          <w:rFonts w:ascii="Arial" w:hAnsi="Arial" w:cs="Arial"/>
          <w:sz w:val="22"/>
          <w:szCs w:val="22"/>
        </w:rPr>
        <w:t xml:space="preserve"> </w:t>
      </w:r>
      <w:r w:rsidR="0067787C" w:rsidRPr="00406253">
        <w:rPr>
          <w:rFonts w:ascii="Arial" w:hAnsi="Arial" w:cs="Arial"/>
          <w:sz w:val="22"/>
          <w:szCs w:val="22"/>
        </w:rPr>
        <w:t>od Wykonawców zabezpieczenia oferty wadium</w:t>
      </w:r>
      <w:r w:rsidRPr="00406253">
        <w:rPr>
          <w:rFonts w:ascii="Arial" w:hAnsi="Arial" w:cs="Arial"/>
          <w:sz w:val="22"/>
          <w:szCs w:val="22"/>
        </w:rPr>
        <w:t>.</w:t>
      </w:r>
      <w:r w:rsidR="00210710" w:rsidRPr="00406253">
        <w:rPr>
          <w:rFonts w:ascii="Arial" w:hAnsi="Arial" w:cs="Arial"/>
          <w:sz w:val="22"/>
          <w:szCs w:val="22"/>
        </w:rPr>
        <w:t xml:space="preserve"> </w:t>
      </w:r>
    </w:p>
    <w:p w14:paraId="04EDC1CC" w14:textId="121BB692" w:rsidR="00751561" w:rsidRPr="00406253" w:rsidRDefault="00751561" w:rsidP="00406253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DE387E7" w14:textId="62AA8C63" w:rsidR="00900672" w:rsidRDefault="00B564BE" w:rsidP="00C5598C">
      <w:pPr>
        <w:pStyle w:val="Nagwek1"/>
      </w:pPr>
      <w:bookmarkStart w:id="11" w:name="_Toc61443830"/>
      <w:bookmarkStart w:id="12" w:name="Rozdział_6"/>
      <w:bookmarkEnd w:id="10"/>
      <w:r w:rsidRPr="00406253">
        <w:lastRenderedPageBreak/>
        <w:t xml:space="preserve">Rozdział </w:t>
      </w:r>
      <w:r w:rsidR="00D543A7" w:rsidRPr="00406253">
        <w:t>VI</w:t>
      </w:r>
      <w:r w:rsidR="003E10F6" w:rsidRPr="00406253">
        <w:t xml:space="preserve"> </w:t>
      </w:r>
      <w:r w:rsidR="003E10F6" w:rsidRPr="00561DF3">
        <w:t>–</w:t>
      </w:r>
      <w:r w:rsidR="009D772A" w:rsidRPr="00561DF3">
        <w:t xml:space="preserve"> Termin związania ofertą</w:t>
      </w:r>
      <w:bookmarkEnd w:id="11"/>
    </w:p>
    <w:p w14:paraId="43D89D69" w14:textId="77777777" w:rsidR="008325D3" w:rsidRPr="008325D3" w:rsidRDefault="008325D3" w:rsidP="008325D3"/>
    <w:p w14:paraId="6187A7FA" w14:textId="64131FEF" w:rsidR="00EF4631" w:rsidRPr="00561DF3" w:rsidRDefault="00EF4631" w:rsidP="00D2657F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jc w:val="both"/>
        <w:rPr>
          <w:rStyle w:val="FontStyle24"/>
          <w:rFonts w:ascii="Arial" w:hAnsi="Arial" w:cs="Arial"/>
          <w:lang w:eastAsia="ar-SA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406253" w:rsidRPr="00406253">
        <w:rPr>
          <w:rStyle w:val="FontStyle24"/>
          <w:rFonts w:ascii="Arial" w:hAnsi="Arial" w:cs="Arial"/>
          <w:b/>
        </w:rPr>
        <w:t>30</w:t>
      </w:r>
      <w:r w:rsidR="00A951B0" w:rsidRPr="00406253">
        <w:rPr>
          <w:rStyle w:val="FontStyle24"/>
          <w:rFonts w:ascii="Arial" w:hAnsi="Arial" w:cs="Arial"/>
          <w:b/>
        </w:rPr>
        <w:t xml:space="preserve"> </w:t>
      </w:r>
      <w:r w:rsidR="00E438FA" w:rsidRPr="00406253">
        <w:rPr>
          <w:rStyle w:val="FontStyle24"/>
          <w:rFonts w:ascii="Arial" w:hAnsi="Arial" w:cs="Arial"/>
          <w:b/>
        </w:rPr>
        <w:t>dni</w:t>
      </w:r>
      <w:r w:rsidR="00E438FA" w:rsidRPr="00561DF3">
        <w:rPr>
          <w:rStyle w:val="FontStyle24"/>
          <w:rFonts w:ascii="Arial" w:hAnsi="Arial" w:cs="Arial"/>
        </w:rPr>
        <w:t xml:space="preserve"> licząc od terminu otwarcia ofert.</w:t>
      </w:r>
    </w:p>
    <w:p w14:paraId="2C440181" w14:textId="30069612" w:rsidR="00751561" w:rsidRPr="00561DF3" w:rsidRDefault="003B70C3" w:rsidP="00D2657F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B70C3">
        <w:rPr>
          <w:rFonts w:ascii="Arial" w:hAnsi="Arial" w:cs="Arial"/>
          <w:sz w:val="22"/>
          <w:szCs w:val="22"/>
        </w:rPr>
        <w:t>Na co najmniej 2 dni przed upływem terminu związania ofertą Zamawiający może zwrócić się do Wykonawców o wyrażenie zgody na przedłużenie terminu związania ofertą</w:t>
      </w:r>
      <w:r w:rsidR="00A41CEB">
        <w:rPr>
          <w:rFonts w:ascii="Arial" w:hAnsi="Arial" w:cs="Arial"/>
          <w:sz w:val="22"/>
          <w:szCs w:val="22"/>
        </w:rPr>
        <w:t xml:space="preserve"> </w:t>
      </w:r>
      <w:r w:rsidRPr="003B70C3">
        <w:rPr>
          <w:rFonts w:ascii="Arial" w:hAnsi="Arial" w:cs="Arial"/>
          <w:sz w:val="22"/>
          <w:szCs w:val="22"/>
        </w:rPr>
        <w:t>na oznaczony okres. Wykonawca może przedłużyć termin związania ofertą z</w:t>
      </w:r>
      <w:r w:rsidR="00A41CEB">
        <w:rPr>
          <w:rFonts w:ascii="Arial" w:hAnsi="Arial" w:cs="Arial"/>
          <w:sz w:val="22"/>
          <w:szCs w:val="22"/>
        </w:rPr>
        <w:t> </w:t>
      </w:r>
      <w:r w:rsidRPr="003B70C3">
        <w:rPr>
          <w:rFonts w:ascii="Arial" w:hAnsi="Arial" w:cs="Arial"/>
          <w:sz w:val="22"/>
          <w:szCs w:val="22"/>
        </w:rPr>
        <w:t xml:space="preserve">własnej inicjatywy. </w:t>
      </w:r>
      <w:r w:rsidR="00A8086C" w:rsidRPr="00561DF3">
        <w:rPr>
          <w:rFonts w:ascii="Arial" w:hAnsi="Arial" w:cs="Arial"/>
          <w:sz w:val="22"/>
          <w:szCs w:val="22"/>
        </w:rPr>
        <w:t xml:space="preserve">Wraz z przedłużeniem terminu związania ofertą, Wykonawca </w:t>
      </w:r>
      <w:r w:rsidR="00E438FA" w:rsidRPr="00561DF3">
        <w:rPr>
          <w:rFonts w:ascii="Arial" w:hAnsi="Arial" w:cs="Arial"/>
          <w:sz w:val="22"/>
          <w:szCs w:val="22"/>
        </w:rPr>
        <w:t xml:space="preserve">winien </w:t>
      </w:r>
      <w:r w:rsidR="00A8086C" w:rsidRPr="00561DF3">
        <w:rPr>
          <w:rFonts w:ascii="Arial" w:hAnsi="Arial" w:cs="Arial"/>
          <w:sz w:val="22"/>
          <w:szCs w:val="22"/>
        </w:rPr>
        <w:t>przedłuż</w:t>
      </w:r>
      <w:r w:rsidR="00E438FA" w:rsidRPr="00561DF3">
        <w:rPr>
          <w:rFonts w:ascii="Arial" w:hAnsi="Arial" w:cs="Arial"/>
          <w:sz w:val="22"/>
          <w:szCs w:val="22"/>
        </w:rPr>
        <w:t>yć</w:t>
      </w:r>
      <w:r w:rsidR="00A8086C" w:rsidRPr="00561DF3">
        <w:rPr>
          <w:rFonts w:ascii="Arial" w:hAnsi="Arial" w:cs="Arial"/>
          <w:sz w:val="22"/>
          <w:szCs w:val="22"/>
        </w:rPr>
        <w:t xml:space="preserve"> okres </w:t>
      </w:r>
      <w:r w:rsidR="0049454E" w:rsidRPr="00561DF3">
        <w:rPr>
          <w:rFonts w:ascii="Arial" w:hAnsi="Arial" w:cs="Arial"/>
          <w:sz w:val="22"/>
          <w:szCs w:val="22"/>
        </w:rPr>
        <w:t xml:space="preserve">obowiązywania </w:t>
      </w:r>
      <w:r w:rsidR="00A8086C" w:rsidRPr="00561DF3">
        <w:rPr>
          <w:rFonts w:ascii="Arial" w:hAnsi="Arial" w:cs="Arial"/>
          <w:sz w:val="22"/>
          <w:szCs w:val="22"/>
        </w:rPr>
        <w:t xml:space="preserve">wadium. </w:t>
      </w:r>
    </w:p>
    <w:p w14:paraId="47FA89FB" w14:textId="77777777" w:rsidR="00AB6A2D" w:rsidRDefault="00AB6A2D" w:rsidP="00D2657F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29A89DB8" w14:textId="20EF182F" w:rsidR="00900672" w:rsidRDefault="00B564BE" w:rsidP="00C5598C">
      <w:pPr>
        <w:pStyle w:val="Nagwek1"/>
      </w:pPr>
      <w:bookmarkStart w:id="13" w:name="_Toc61443831"/>
      <w:bookmarkStart w:id="14" w:name="Rozdział_7"/>
      <w:bookmarkEnd w:id="12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3"/>
    </w:p>
    <w:p w14:paraId="0F7F8A09" w14:textId="77777777" w:rsidR="008325D3" w:rsidRPr="008325D3" w:rsidRDefault="008325D3" w:rsidP="008325D3"/>
    <w:p w14:paraId="029C4B95" w14:textId="77777777" w:rsidR="00B43092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D2657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D2657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3300053D" w14:textId="5C1D40AF" w:rsidR="00052DF9" w:rsidRPr="00406253" w:rsidRDefault="00B43092" w:rsidP="00D2657F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</w:t>
      </w:r>
      <w:r w:rsidR="009E2114" w:rsidRPr="00561DF3">
        <w:rPr>
          <w:rFonts w:ascii="Arial" w:hAnsi="Arial" w:cs="Arial"/>
          <w:sz w:val="22"/>
          <w:szCs w:val="22"/>
        </w:rPr>
        <w:t xml:space="preserve">obliczenia </w:t>
      </w:r>
      <w:r w:rsidRPr="00561DF3">
        <w:rPr>
          <w:rFonts w:ascii="Arial" w:hAnsi="Arial" w:cs="Arial"/>
          <w:sz w:val="22"/>
          <w:szCs w:val="22"/>
        </w:rPr>
        <w:t xml:space="preserve">ceny jest </w:t>
      </w:r>
      <w:r w:rsidR="005B376E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 w:rsidR="005B376E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406253">
        <w:rPr>
          <w:rFonts w:ascii="Arial" w:hAnsi="Arial" w:cs="Arial"/>
          <w:sz w:val="22"/>
          <w:szCs w:val="22"/>
        </w:rPr>
        <w:t>.</w:t>
      </w:r>
    </w:p>
    <w:p w14:paraId="22D5CACE" w14:textId="07B80057" w:rsidR="00254AC5" w:rsidRPr="00561DF3" w:rsidRDefault="00052DF9" w:rsidP="00D2657F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6</w:t>
      </w:r>
      <w:r w:rsidR="00900672" w:rsidRPr="00561DF3">
        <w:rPr>
          <w:rFonts w:ascii="Arial" w:hAnsi="Arial" w:cs="Arial"/>
          <w:sz w:val="22"/>
          <w:szCs w:val="22"/>
        </w:rPr>
        <w:t>.</w:t>
      </w:r>
      <w:r w:rsidR="00900672" w:rsidRPr="00561DF3">
        <w:rPr>
          <w:rFonts w:ascii="Arial" w:hAnsi="Arial" w:cs="Arial"/>
          <w:sz w:val="22"/>
          <w:szCs w:val="22"/>
        </w:rPr>
        <w:tab/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załącznik do </w:t>
      </w:r>
      <w:r w:rsidR="00347543" w:rsidRPr="00561DF3">
        <w:rPr>
          <w:rFonts w:ascii="Arial" w:hAnsi="Arial" w:cs="Arial"/>
          <w:sz w:val="22"/>
          <w:szCs w:val="22"/>
        </w:rPr>
        <w:t>SWZ</w:t>
      </w:r>
      <w:r w:rsidR="00254AC5" w:rsidRPr="00561DF3">
        <w:rPr>
          <w:rFonts w:ascii="Arial" w:hAnsi="Arial" w:cs="Arial"/>
          <w:sz w:val="22"/>
          <w:szCs w:val="22"/>
        </w:rPr>
        <w:t>.</w:t>
      </w:r>
    </w:p>
    <w:p w14:paraId="7ED20BE9" w14:textId="77777777" w:rsidR="00052DF9" w:rsidRPr="00561DF3" w:rsidRDefault="00052DF9" w:rsidP="00D2657F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7.</w:t>
      </w:r>
      <w:r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zastrzeżeniem </w:t>
      </w:r>
      <w:r w:rsidR="00254AC5" w:rsidRPr="00561DF3">
        <w:rPr>
          <w:rFonts w:ascii="Arial" w:hAnsi="Arial" w:cs="Arial"/>
          <w:sz w:val="22"/>
          <w:szCs w:val="22"/>
          <w:highlight w:val="cyan"/>
          <w:lang w:eastAsia="pl-PL"/>
        </w:rPr>
        <w:t>§</w:t>
      </w:r>
      <w:r w:rsidR="00787252" w:rsidRPr="00561DF3">
        <w:rPr>
          <w:rFonts w:ascii="Arial" w:hAnsi="Arial" w:cs="Arial"/>
          <w:sz w:val="22"/>
          <w:szCs w:val="22"/>
          <w:highlight w:val="cyan"/>
          <w:lang w:eastAsia="pl-PL"/>
        </w:rPr>
        <w:t>34</w:t>
      </w:r>
      <w:r w:rsidR="005A544D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 </w:t>
      </w:r>
      <w:r w:rsidR="00254AC5" w:rsidRPr="00561DF3">
        <w:rPr>
          <w:rFonts w:ascii="Arial" w:hAnsi="Arial" w:cs="Arial"/>
          <w:sz w:val="22"/>
          <w:szCs w:val="22"/>
          <w:highlight w:val="cyan"/>
          <w:lang w:eastAsia="pl-PL"/>
        </w:rPr>
        <w:t>ust. 1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73C3C757" w:rsidR="00465944" w:rsidRPr="00561DF3" w:rsidRDefault="00052DF9" w:rsidP="00D2657F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8.</w:t>
      </w:r>
      <w:r w:rsidR="001665F5"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Pr="00561DF3">
        <w:rPr>
          <w:rFonts w:ascii="Arial" w:hAnsi="Arial" w:cs="Arial"/>
          <w:sz w:val="22"/>
          <w:szCs w:val="22"/>
        </w:rPr>
        <w:t xml:space="preserve">usług </w:t>
      </w:r>
      <w:r w:rsidR="00572738" w:rsidRPr="00561DF3">
        <w:rPr>
          <w:rFonts w:ascii="Arial" w:hAnsi="Arial" w:cs="Arial"/>
          <w:sz w:val="22"/>
          <w:szCs w:val="22"/>
          <w:lang w:eastAsia="pl-PL"/>
        </w:rPr>
        <w:t>(</w:t>
      </w:r>
      <w:r w:rsidR="003B70C3" w:rsidRPr="00200BBD">
        <w:rPr>
          <w:rFonts w:ascii="Arial" w:hAnsi="Arial" w:cs="Arial"/>
          <w:sz w:val="22"/>
          <w:szCs w:val="22"/>
          <w:highlight w:val="cyan"/>
          <w:lang w:eastAsia="pl-PL"/>
        </w:rPr>
        <w:t>Dz. U. z 2021 poz. 685</w:t>
      </w:r>
      <w:r w:rsidR="00572738" w:rsidRPr="00561DF3">
        <w:rPr>
          <w:rFonts w:ascii="Arial" w:hAnsi="Arial" w:cs="Arial"/>
          <w:sz w:val="22"/>
          <w:szCs w:val="22"/>
          <w:lang w:eastAsia="pl-PL"/>
        </w:rPr>
        <w:t>)</w:t>
      </w:r>
      <w:r w:rsidR="00A01F5D" w:rsidRPr="00561DF3">
        <w:rPr>
          <w:rFonts w:ascii="Arial" w:hAnsi="Arial" w:cs="Arial"/>
          <w:sz w:val="22"/>
          <w:szCs w:val="22"/>
        </w:rPr>
        <w:t>, Zamawiają</w:t>
      </w:r>
      <w:r w:rsidRPr="00561DF3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1A30DA48" w14:textId="77777777" w:rsidR="0095760E" w:rsidRDefault="0095760E" w:rsidP="00406253">
      <w:pPr>
        <w:tabs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2A73F9C9" w14:textId="77777777" w:rsidR="0095760E" w:rsidRPr="00561DF3" w:rsidDel="00052DF9" w:rsidRDefault="0095760E" w:rsidP="00406253">
      <w:pPr>
        <w:tabs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4B6E7A3C" w14:textId="29C3E080" w:rsidR="00900672" w:rsidRDefault="00B564BE" w:rsidP="00C5598C">
      <w:pPr>
        <w:pStyle w:val="Nagwek1"/>
      </w:pPr>
      <w:bookmarkStart w:id="15" w:name="_Toc61443832"/>
      <w:bookmarkStart w:id="16" w:name="Rozdział_8"/>
      <w:bookmarkEnd w:id="14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5"/>
    </w:p>
    <w:p w14:paraId="5A886138" w14:textId="77777777" w:rsidR="008325D3" w:rsidRPr="008325D3" w:rsidRDefault="008325D3" w:rsidP="008325D3"/>
    <w:p w14:paraId="00919B19" w14:textId="77777777" w:rsidR="00CE453E" w:rsidRPr="00561DF3" w:rsidRDefault="00BF2E60" w:rsidP="00D2657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5C9534F1" w:rsidR="00C908B8" w:rsidRPr="00561DF3" w:rsidRDefault="00CE453E" w:rsidP="00D2657F">
      <w:pPr>
        <w:spacing w:line="360" w:lineRule="auto"/>
        <w:ind w:left="0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lastRenderedPageBreak/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7F72E2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7F72E2" w:rsidRDefault="007B16E6" w:rsidP="00D2657F">
            <w:pPr>
              <w:spacing w:line="360" w:lineRule="auto"/>
              <w:ind w:left="284" w:hanging="142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F72E2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7F72E2" w:rsidRDefault="00A45B26" w:rsidP="00D2657F">
            <w:pPr>
              <w:spacing w:line="360" w:lineRule="auto"/>
              <w:ind w:left="284" w:hanging="142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7F72E2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7F72E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7F72E2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7F72E2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7F72E2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7F72E2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7F72E2" w:rsidRDefault="00A45B26" w:rsidP="00D2657F">
            <w:pPr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7F72E2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48D021B4" w14:textId="77777777" w:rsidR="00313C35" w:rsidRPr="00561DF3" w:rsidRDefault="00313C35" w:rsidP="00D2657F">
      <w:pPr>
        <w:spacing w:line="360" w:lineRule="auto"/>
        <w:ind w:left="0"/>
        <w:rPr>
          <w:rStyle w:val="FontStyle24"/>
          <w:rFonts w:ascii="Arial" w:hAnsi="Arial" w:cs="Arial"/>
        </w:rPr>
      </w:pPr>
    </w:p>
    <w:p w14:paraId="69725884" w14:textId="77777777" w:rsidR="00271244" w:rsidRPr="00561DF3" w:rsidRDefault="00271244" w:rsidP="00D2657F">
      <w:pPr>
        <w:spacing w:line="360" w:lineRule="auto"/>
        <w:ind w:left="0"/>
        <w:rPr>
          <w:rStyle w:val="FontStyle24"/>
          <w:rFonts w:ascii="Arial" w:hAnsi="Arial" w:cs="Arial"/>
        </w:rPr>
      </w:pPr>
    </w:p>
    <w:p w14:paraId="62BAA81A" w14:textId="110F4791" w:rsidR="007177C1" w:rsidRPr="00561DF3" w:rsidRDefault="004E0DE2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zastrzeżeniem </w:t>
      </w:r>
      <w:r w:rsidR="001B67C9" w:rsidRPr="007F72E2">
        <w:rPr>
          <w:rFonts w:ascii="Arial" w:hAnsi="Arial" w:cs="Arial"/>
          <w:sz w:val="22"/>
          <w:szCs w:val="22"/>
          <w:highlight w:val="cyan"/>
        </w:rPr>
        <w:t xml:space="preserve">ust. </w:t>
      </w:r>
      <w:r w:rsidR="00EC4C3A" w:rsidRPr="007F72E2">
        <w:rPr>
          <w:rFonts w:ascii="Arial" w:hAnsi="Arial" w:cs="Arial"/>
          <w:sz w:val="22"/>
          <w:szCs w:val="22"/>
          <w:highlight w:val="cyan"/>
        </w:rPr>
        <w:t>6</w:t>
      </w:r>
      <w:r w:rsidR="005D63D3" w:rsidRPr="007F72E2">
        <w:rPr>
          <w:rFonts w:ascii="Arial" w:hAnsi="Arial" w:cs="Arial"/>
          <w:sz w:val="22"/>
          <w:szCs w:val="22"/>
          <w:highlight w:val="cyan"/>
        </w:rPr>
        <w:t xml:space="preserve"> </w:t>
      </w:r>
      <w:r w:rsidR="005D63D3" w:rsidRPr="007F72E2">
        <w:rPr>
          <w:rFonts w:ascii="Arial" w:hAnsi="Arial" w:cs="Arial"/>
          <w:i/>
          <w:sz w:val="22"/>
          <w:szCs w:val="22"/>
          <w:highlight w:val="cyan"/>
        </w:rPr>
        <w:t>i 7</w:t>
      </w:r>
      <w:r w:rsidR="007F72E2">
        <w:rPr>
          <w:rFonts w:ascii="Arial" w:hAnsi="Arial" w:cs="Arial"/>
          <w:i/>
          <w:sz w:val="22"/>
          <w:szCs w:val="22"/>
        </w:rPr>
        <w:t xml:space="preserve"> </w:t>
      </w:r>
      <w:r w:rsidR="00900672" w:rsidRPr="00561DF3">
        <w:rPr>
          <w:rStyle w:val="FontStyle24"/>
          <w:rFonts w:ascii="Arial" w:hAnsi="Arial" w:cs="Arial"/>
        </w:rPr>
        <w:t xml:space="preserve">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19E02D61" w14:textId="37A9A9E7" w:rsidR="00313C35" w:rsidRPr="007F72E2" w:rsidRDefault="007177C1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72E2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7F72E2">
        <w:rPr>
          <w:rStyle w:val="FontStyle24"/>
          <w:rFonts w:ascii="Arial" w:hAnsi="Arial" w:cs="Arial"/>
        </w:rPr>
        <w:t xml:space="preserve"> </w:t>
      </w:r>
    </w:p>
    <w:p w14:paraId="676D39E8" w14:textId="203C24AA" w:rsidR="00FC2F94" w:rsidRPr="007F72E2" w:rsidRDefault="00000000" w:rsidP="007F72E2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7F72E2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4535511" w14:textId="77777777" w:rsidR="00FC2F94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F72E2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F72E2">
        <w:rPr>
          <w:rFonts w:ascii="Arial" w:hAnsi="Arial" w:cs="Arial"/>
          <w:sz w:val="22"/>
          <w:szCs w:val="22"/>
        </w:rPr>
        <w:t>P</w:t>
      </w:r>
      <w:r w:rsidRPr="007F72E2">
        <w:rPr>
          <w:rFonts w:ascii="Arial" w:hAnsi="Arial" w:cs="Arial"/>
          <w:sz w:val="22"/>
          <w:szCs w:val="22"/>
          <w:vertAlign w:val="subscript"/>
        </w:rPr>
        <w:t>b</w:t>
      </w:r>
      <w:r w:rsidRPr="007F72E2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7F72E2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F72E2">
        <w:rPr>
          <w:rFonts w:ascii="Arial" w:hAnsi="Arial" w:cs="Arial"/>
          <w:sz w:val="22"/>
          <w:szCs w:val="22"/>
        </w:rPr>
        <w:t>C</w:t>
      </w:r>
      <w:r w:rsidRPr="007F72E2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7F72E2">
        <w:rPr>
          <w:rFonts w:ascii="Arial" w:hAnsi="Arial" w:cs="Arial"/>
          <w:sz w:val="22"/>
          <w:szCs w:val="22"/>
        </w:rPr>
        <w:t xml:space="preserve"> – cena oferty badanej</w:t>
      </w:r>
    </w:p>
    <w:p w14:paraId="310B388E" w14:textId="77777777" w:rsidR="00313C35" w:rsidRPr="00561DF3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F72E2">
        <w:rPr>
          <w:rFonts w:ascii="Arial" w:hAnsi="Arial" w:cs="Arial"/>
          <w:sz w:val="22"/>
          <w:szCs w:val="22"/>
        </w:rPr>
        <w:t>C</w:t>
      </w:r>
      <w:r w:rsidRPr="007F72E2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7F72E2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1685638C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0AE6C447" w14:textId="5CF27C08" w:rsidR="009354D9" w:rsidRPr="007F72E2" w:rsidRDefault="00665E8F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72E2">
        <w:rPr>
          <w:rStyle w:val="FontStyle24"/>
          <w:rFonts w:ascii="Arial" w:hAnsi="Arial" w:cs="Arial"/>
        </w:rPr>
        <w:t xml:space="preserve">Jeżeli </w:t>
      </w:r>
      <w:r w:rsidR="005C27DE" w:rsidRPr="007F72E2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7F72E2">
        <w:rPr>
          <w:rStyle w:val="FontStyle24"/>
          <w:rFonts w:ascii="Arial" w:hAnsi="Arial" w:cs="Arial"/>
        </w:rPr>
        <w:t>zostały złożone oferty</w:t>
      </w:r>
      <w:r w:rsidRPr="007F72E2">
        <w:rPr>
          <w:rStyle w:val="FontStyle24"/>
          <w:rFonts w:ascii="Arial" w:hAnsi="Arial" w:cs="Arial"/>
        </w:rPr>
        <w:t xml:space="preserve"> </w:t>
      </w:r>
      <w:r w:rsidR="005C27DE" w:rsidRPr="007F72E2">
        <w:rPr>
          <w:rStyle w:val="FontStyle24"/>
          <w:rFonts w:ascii="Arial" w:hAnsi="Arial" w:cs="Arial"/>
        </w:rPr>
        <w:t>o takiej samej cenie</w:t>
      </w:r>
      <w:r w:rsidR="00900672" w:rsidRPr="007F72E2">
        <w:rPr>
          <w:rStyle w:val="FontStyle24"/>
          <w:rFonts w:ascii="Arial" w:hAnsi="Arial" w:cs="Arial"/>
        </w:rPr>
        <w:t xml:space="preserve">, </w:t>
      </w:r>
      <w:r w:rsidR="00BF2E60" w:rsidRPr="007F72E2">
        <w:rPr>
          <w:rStyle w:val="FontStyle24"/>
          <w:rFonts w:ascii="Arial" w:hAnsi="Arial" w:cs="Arial"/>
        </w:rPr>
        <w:t>Zamawiający</w:t>
      </w:r>
      <w:r w:rsidR="00900672" w:rsidRPr="007F72E2">
        <w:rPr>
          <w:rStyle w:val="FontStyle24"/>
          <w:rFonts w:ascii="Arial" w:hAnsi="Arial" w:cs="Arial"/>
        </w:rPr>
        <w:t xml:space="preserve"> wezwie </w:t>
      </w:r>
      <w:r w:rsidR="00735EA5" w:rsidRPr="007F72E2">
        <w:rPr>
          <w:rStyle w:val="FontStyle24"/>
          <w:rFonts w:ascii="Arial" w:hAnsi="Arial" w:cs="Arial"/>
        </w:rPr>
        <w:t>W</w:t>
      </w:r>
      <w:r w:rsidR="00900672" w:rsidRPr="007F72E2">
        <w:rPr>
          <w:rStyle w:val="FontStyle24"/>
          <w:rFonts w:ascii="Arial" w:hAnsi="Arial" w:cs="Arial"/>
        </w:rPr>
        <w:t>ykonawców, którzy złożyli te oferty, do złożenia</w:t>
      </w:r>
      <w:r w:rsidR="007856B5" w:rsidRPr="007F72E2">
        <w:rPr>
          <w:rStyle w:val="FontStyle24"/>
          <w:rFonts w:ascii="Arial" w:hAnsi="Arial" w:cs="Arial"/>
        </w:rPr>
        <w:t xml:space="preserve"> –</w:t>
      </w:r>
      <w:r w:rsidR="00900672" w:rsidRPr="007F72E2">
        <w:rPr>
          <w:rStyle w:val="FontStyle24"/>
          <w:rFonts w:ascii="Arial" w:hAnsi="Arial" w:cs="Arial"/>
        </w:rPr>
        <w:t xml:space="preserve"> w terminie określonym przez </w:t>
      </w:r>
      <w:r w:rsidR="00BF2E60" w:rsidRPr="007F72E2">
        <w:rPr>
          <w:rStyle w:val="FontStyle24"/>
          <w:rFonts w:ascii="Arial" w:hAnsi="Arial" w:cs="Arial"/>
        </w:rPr>
        <w:t>Zamawiającego</w:t>
      </w:r>
      <w:r w:rsidR="003B70C3" w:rsidRPr="007F72E2">
        <w:rPr>
          <w:rStyle w:val="FontStyle24"/>
          <w:rFonts w:ascii="Arial" w:hAnsi="Arial" w:cs="Arial"/>
        </w:rPr>
        <w:t xml:space="preserve"> </w:t>
      </w:r>
      <w:r w:rsidR="007856B5" w:rsidRPr="007F72E2">
        <w:rPr>
          <w:rStyle w:val="FontStyle24"/>
          <w:rFonts w:ascii="Arial" w:hAnsi="Arial" w:cs="Arial"/>
        </w:rPr>
        <w:t>–</w:t>
      </w:r>
      <w:r w:rsidR="00900672" w:rsidRPr="007F72E2">
        <w:rPr>
          <w:rStyle w:val="FontStyle24"/>
          <w:rFonts w:ascii="Arial" w:hAnsi="Arial" w:cs="Arial"/>
        </w:rPr>
        <w:t xml:space="preserve"> ofert dodatkowych</w:t>
      </w:r>
      <w:r w:rsidR="00A144B6" w:rsidRPr="007F72E2">
        <w:rPr>
          <w:rStyle w:val="FontStyle24"/>
          <w:rFonts w:ascii="Arial" w:hAnsi="Arial" w:cs="Arial"/>
        </w:rPr>
        <w:t xml:space="preserve">. </w:t>
      </w:r>
      <w:r w:rsidR="00A144B6" w:rsidRPr="007F72E2">
        <w:rPr>
          <w:rFonts w:ascii="Arial" w:hAnsi="Arial" w:cs="Arial"/>
          <w:sz w:val="22"/>
          <w:szCs w:val="22"/>
        </w:rPr>
        <w:t>Zapis ten nie ma zastosowania w przypadku aukcji elektronicznej</w:t>
      </w:r>
    </w:p>
    <w:p w14:paraId="52048174" w14:textId="583C6BE4" w:rsidR="00870E44" w:rsidRPr="00561DF3" w:rsidRDefault="00870E44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</w:t>
      </w:r>
    </w:p>
    <w:p w14:paraId="11E718AF" w14:textId="6BCB16DF" w:rsidR="009354D9" w:rsidRPr="00561DF3" w:rsidRDefault="009354D9" w:rsidP="00D2657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DBFB4E" w14:textId="77777777" w:rsidR="00751561" w:rsidRDefault="009354D9" w:rsidP="002400F7">
      <w:pPr>
        <w:numPr>
          <w:ilvl w:val="0"/>
          <w:numId w:val="20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40C230FB" w14:textId="77777777" w:rsidR="0095760E" w:rsidRDefault="0095760E" w:rsidP="0095760E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75237884" w14:textId="77777777" w:rsidR="0095760E" w:rsidRDefault="0095760E" w:rsidP="0095760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lastRenderedPageBreak/>
        <w:t>Zamawiający może dokonać zmiany Dokumentów zamówienia również przed uruchomieniem kolejnej rundy zapytania ofertowego.</w:t>
      </w:r>
    </w:p>
    <w:p w14:paraId="6CD35E94" w14:textId="77777777" w:rsidR="0095760E" w:rsidRPr="00CE3A94" w:rsidRDefault="0095760E" w:rsidP="0095760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3" w:hanging="283"/>
        <w:jc w:val="left"/>
        <w:rPr>
          <w:rStyle w:val="FontStyle24"/>
          <w:rFonts w:ascii="Arial" w:hAnsi="Arial" w:cs="Arial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Pr="00CE3A94">
        <w:rPr>
          <w:rStyle w:val="FontStyle24"/>
          <w:rFonts w:ascii="Arial" w:hAnsi="Arial" w:cs="Arial"/>
        </w:rPr>
        <w:t>uruchomieniu kolejnej Rundy zapytania ofertowego Zamawiający powiadomi wszystkich wykonawców, 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6044AB16" w14:textId="6A041433" w:rsidR="00940E18" w:rsidRPr="00561DF3" w:rsidRDefault="00940E18" w:rsidP="0095760E">
      <w:pPr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45645D55" w14:textId="77777777" w:rsidR="00751561" w:rsidRPr="00561DF3" w:rsidRDefault="00B564BE" w:rsidP="00C5598C">
      <w:pPr>
        <w:pStyle w:val="Nagwek1"/>
      </w:pPr>
      <w:bookmarkStart w:id="17" w:name="_Toc61443833"/>
      <w:bookmarkStart w:id="18" w:name="Rozdział_9"/>
      <w:bookmarkEnd w:id="16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7"/>
    </w:p>
    <w:p w14:paraId="365D66C3" w14:textId="77777777" w:rsidR="00751561" w:rsidRPr="00561DF3" w:rsidRDefault="00751561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83C1B5C" w14:textId="331E86CA" w:rsidR="00751561" w:rsidRPr="00561DF3" w:rsidRDefault="00751561" w:rsidP="002400F7">
      <w:pPr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C472C9">
        <w:rPr>
          <w:rFonts w:ascii="Arial" w:hAnsi="Arial" w:cs="Arial"/>
          <w:b/>
          <w:sz w:val="22"/>
          <w:szCs w:val="22"/>
        </w:rPr>
        <w:t>30</w:t>
      </w:r>
      <w:r w:rsidR="00F5206C">
        <w:rPr>
          <w:rFonts w:ascii="Arial" w:hAnsi="Arial" w:cs="Arial"/>
          <w:b/>
          <w:sz w:val="22"/>
          <w:szCs w:val="22"/>
        </w:rPr>
        <w:t>.0</w:t>
      </w:r>
      <w:r w:rsidR="00353009">
        <w:rPr>
          <w:rFonts w:ascii="Arial" w:hAnsi="Arial" w:cs="Arial"/>
          <w:b/>
          <w:sz w:val="22"/>
          <w:szCs w:val="22"/>
        </w:rPr>
        <w:t>8</w:t>
      </w:r>
      <w:r w:rsidR="007F72E2" w:rsidRPr="007F72E2">
        <w:rPr>
          <w:rFonts w:ascii="Arial" w:hAnsi="Arial" w:cs="Arial"/>
          <w:b/>
          <w:sz w:val="22"/>
          <w:szCs w:val="22"/>
        </w:rPr>
        <w:t>.2024r.</w:t>
      </w:r>
      <w:r w:rsidRPr="007F72E2">
        <w:rPr>
          <w:rFonts w:ascii="Arial" w:hAnsi="Arial" w:cs="Arial"/>
          <w:b/>
          <w:sz w:val="22"/>
          <w:szCs w:val="22"/>
        </w:rPr>
        <w:t xml:space="preserve">, do godziny </w:t>
      </w:r>
      <w:r w:rsidR="00F5206C">
        <w:rPr>
          <w:rFonts w:ascii="Arial" w:hAnsi="Arial" w:cs="Arial"/>
          <w:b/>
          <w:sz w:val="22"/>
          <w:szCs w:val="22"/>
        </w:rPr>
        <w:t>11.00</w:t>
      </w:r>
    </w:p>
    <w:p w14:paraId="74F26E10" w14:textId="0EFDB362" w:rsidR="00751561" w:rsidRPr="00561DF3" w:rsidRDefault="00751561" w:rsidP="002400F7">
      <w:pPr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Adres strony</w:t>
      </w:r>
      <w:r w:rsidR="003F7633">
        <w:rPr>
          <w:rFonts w:ascii="Arial" w:hAnsi="Arial" w:cs="Arial"/>
          <w:sz w:val="22"/>
          <w:szCs w:val="22"/>
        </w:rPr>
        <w:t xml:space="preserve"> internetowej,</w:t>
      </w:r>
      <w:r w:rsidRPr="00561DF3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59F477ED" w:rsidR="00751561" w:rsidRPr="00561DF3" w:rsidRDefault="00751561" w:rsidP="002400F7">
      <w:pPr>
        <w:numPr>
          <w:ilvl w:val="0"/>
          <w:numId w:val="2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nastąpi w dniu: </w:t>
      </w:r>
      <w:r w:rsidR="00C472C9">
        <w:rPr>
          <w:rFonts w:ascii="Arial" w:hAnsi="Arial" w:cs="Arial"/>
          <w:b/>
          <w:sz w:val="22"/>
          <w:szCs w:val="22"/>
        </w:rPr>
        <w:t>30</w:t>
      </w:r>
      <w:r w:rsidR="00C94CA3">
        <w:rPr>
          <w:rFonts w:ascii="Arial" w:hAnsi="Arial" w:cs="Arial"/>
          <w:b/>
          <w:sz w:val="22"/>
          <w:szCs w:val="22"/>
        </w:rPr>
        <w:t>.</w:t>
      </w:r>
      <w:r w:rsidR="00C94CA3" w:rsidRPr="00CF1286">
        <w:rPr>
          <w:rFonts w:ascii="Arial" w:hAnsi="Arial" w:cs="Arial"/>
          <w:b/>
          <w:sz w:val="22"/>
          <w:szCs w:val="22"/>
        </w:rPr>
        <w:t>0</w:t>
      </w:r>
      <w:r w:rsidR="00353009">
        <w:rPr>
          <w:rFonts w:ascii="Arial" w:hAnsi="Arial" w:cs="Arial"/>
          <w:b/>
          <w:sz w:val="22"/>
          <w:szCs w:val="22"/>
        </w:rPr>
        <w:t>8</w:t>
      </w:r>
      <w:r w:rsidR="007F72E2" w:rsidRPr="007F72E2">
        <w:rPr>
          <w:rFonts w:ascii="Arial" w:hAnsi="Arial" w:cs="Arial"/>
          <w:b/>
          <w:sz w:val="22"/>
          <w:szCs w:val="22"/>
        </w:rPr>
        <w:t>.2024r.</w:t>
      </w:r>
      <w:r w:rsidRPr="007F72E2">
        <w:rPr>
          <w:rFonts w:ascii="Arial" w:hAnsi="Arial" w:cs="Arial"/>
          <w:b/>
          <w:sz w:val="22"/>
          <w:szCs w:val="22"/>
        </w:rPr>
        <w:t xml:space="preserve">, o godzinie </w:t>
      </w:r>
      <w:r w:rsidR="007F72E2" w:rsidRPr="007F72E2">
        <w:rPr>
          <w:rFonts w:ascii="Arial" w:hAnsi="Arial" w:cs="Arial"/>
          <w:b/>
          <w:sz w:val="22"/>
          <w:szCs w:val="22"/>
        </w:rPr>
        <w:t>11.</w:t>
      </w:r>
      <w:r w:rsidR="00950B26">
        <w:rPr>
          <w:rFonts w:ascii="Arial" w:hAnsi="Arial" w:cs="Arial"/>
          <w:b/>
          <w:sz w:val="22"/>
          <w:szCs w:val="22"/>
        </w:rPr>
        <w:t>0</w:t>
      </w:r>
      <w:r w:rsidR="007F72E2" w:rsidRPr="007F72E2">
        <w:rPr>
          <w:rFonts w:ascii="Arial" w:hAnsi="Arial" w:cs="Arial"/>
          <w:b/>
          <w:sz w:val="22"/>
          <w:szCs w:val="22"/>
        </w:rPr>
        <w:t>0</w:t>
      </w:r>
    </w:p>
    <w:p w14:paraId="162190C1" w14:textId="3E71AF70" w:rsidR="00751561" w:rsidRPr="00561DF3" w:rsidRDefault="00751561" w:rsidP="002400F7">
      <w:pPr>
        <w:numPr>
          <w:ilvl w:val="0"/>
          <w:numId w:val="27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17A4384" w14:textId="2BB82D8C" w:rsidR="00943A07" w:rsidRDefault="00B564BE" w:rsidP="00C5598C">
      <w:pPr>
        <w:pStyle w:val="Nagwek1"/>
      </w:pPr>
      <w:bookmarkStart w:id="19" w:name="_Toc61443834"/>
      <w:bookmarkStart w:id="20" w:name="Rozdział_10"/>
      <w:bookmarkEnd w:id="18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19"/>
    </w:p>
    <w:p w14:paraId="53B8236F" w14:textId="77777777" w:rsidR="008325D3" w:rsidRPr="008325D3" w:rsidRDefault="008325D3" w:rsidP="008325D3"/>
    <w:p w14:paraId="44F4EC05" w14:textId="77777777" w:rsidR="001833A9" w:rsidRPr="00561DF3" w:rsidRDefault="001833A9" w:rsidP="002400F7">
      <w:pPr>
        <w:pStyle w:val="Akapitzlist"/>
        <w:numPr>
          <w:ilvl w:val="6"/>
          <w:numId w:val="17"/>
        </w:numPr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7177C1" w:rsidRPr="00561DF3">
        <w:rPr>
          <w:rFonts w:ascii="Arial" w:hAnsi="Arial" w:cs="Arial"/>
          <w:sz w:val="22"/>
          <w:szCs w:val="22"/>
        </w:rPr>
        <w:t>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zgodnie z </w:t>
      </w:r>
      <w:r w:rsidRPr="00561DF3">
        <w:rPr>
          <w:rFonts w:ascii="Arial" w:hAnsi="Arial" w:cs="Arial"/>
          <w:sz w:val="22"/>
          <w:szCs w:val="22"/>
          <w:highlight w:val="cyan"/>
        </w:rPr>
        <w:t>§28</w:t>
      </w:r>
      <w:r w:rsidRPr="00561DF3">
        <w:rPr>
          <w:rFonts w:ascii="Arial" w:hAnsi="Arial" w:cs="Arial"/>
          <w:sz w:val="22"/>
          <w:szCs w:val="22"/>
        </w:rPr>
        <w:t xml:space="preserve"> Regulaminu.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561DF3" w:rsidRDefault="001833A9" w:rsidP="002400F7">
      <w:pPr>
        <w:pStyle w:val="Default"/>
        <w:numPr>
          <w:ilvl w:val="0"/>
          <w:numId w:val="17"/>
        </w:numPr>
        <w:spacing w:line="360" w:lineRule="auto"/>
        <w:ind w:left="284" w:hanging="284"/>
        <w:jc w:val="both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mowa w </w:t>
      </w:r>
      <w:r w:rsidRPr="00561DF3">
        <w:rPr>
          <w:color w:val="auto"/>
          <w:sz w:val="22"/>
          <w:szCs w:val="22"/>
          <w:highlight w:val="cyan"/>
          <w:lang w:eastAsia="ar-SA"/>
        </w:rPr>
        <w:t>ust. 1</w:t>
      </w:r>
      <w:r w:rsidRPr="00561DF3">
        <w:rPr>
          <w:color w:val="auto"/>
          <w:sz w:val="22"/>
          <w:szCs w:val="22"/>
          <w:lang w:eastAsia="ar-SA"/>
        </w:rPr>
        <w:t xml:space="preserve"> polega na dokonaniu czynności </w:t>
      </w:r>
      <w:r w:rsidR="000C1999">
        <w:rPr>
          <w:color w:val="auto"/>
          <w:sz w:val="22"/>
          <w:szCs w:val="22"/>
          <w:lang w:eastAsia="ar-SA"/>
        </w:rPr>
        <w:t xml:space="preserve">badania i </w:t>
      </w:r>
      <w:r w:rsidRPr="00561DF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561DF3" w:rsidRDefault="000C1999" w:rsidP="002400F7">
      <w:pPr>
        <w:pStyle w:val="Default"/>
        <w:numPr>
          <w:ilvl w:val="0"/>
          <w:numId w:val="26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 xml:space="preserve">zbadanie </w:t>
      </w:r>
      <w:r w:rsidR="00B40E6C">
        <w:rPr>
          <w:color w:val="auto"/>
          <w:sz w:val="22"/>
          <w:szCs w:val="22"/>
          <w:lang w:eastAsia="ar-SA"/>
        </w:rPr>
        <w:t xml:space="preserve">czy złożone </w:t>
      </w:r>
      <w:r>
        <w:rPr>
          <w:color w:val="auto"/>
          <w:sz w:val="22"/>
          <w:szCs w:val="22"/>
          <w:lang w:eastAsia="ar-SA"/>
        </w:rPr>
        <w:t>ofert</w:t>
      </w:r>
      <w:r w:rsidR="00B40E6C">
        <w:rPr>
          <w:color w:val="auto"/>
          <w:sz w:val="22"/>
          <w:szCs w:val="22"/>
          <w:lang w:eastAsia="ar-SA"/>
        </w:rPr>
        <w:t>y</w:t>
      </w:r>
      <w:r>
        <w:rPr>
          <w:color w:val="auto"/>
          <w:sz w:val="22"/>
          <w:szCs w:val="22"/>
          <w:lang w:eastAsia="ar-SA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 xml:space="preserve">nie podlegają odrzuceniu na podstawie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30 ust. 1 pkt 1-10 i 13</w:t>
      </w:r>
      <w:r w:rsidR="00B40E6C">
        <w:rPr>
          <w:color w:val="auto"/>
          <w:sz w:val="22"/>
          <w:szCs w:val="22"/>
          <w:lang w:eastAsia="ar-SA"/>
        </w:rPr>
        <w:t xml:space="preserve"> Regulaminu</w:t>
      </w:r>
      <w:r w:rsidR="00B40E6C" w:rsidRPr="00B40E6C">
        <w:rPr>
          <w:color w:val="auto"/>
          <w:sz w:val="22"/>
          <w:szCs w:val="22"/>
          <w:lang w:eastAsia="ar-SA"/>
        </w:rPr>
        <w:t xml:space="preserve"> oraz poprawienie omyłek zgodnie z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27 ust. 4 pkt 2</w:t>
      </w:r>
      <w:r w:rsidR="00B40E6C" w:rsidRPr="00B40E6C">
        <w:rPr>
          <w:color w:val="auto"/>
          <w:sz w:val="22"/>
          <w:szCs w:val="22"/>
          <w:lang w:eastAsia="ar-SA"/>
        </w:rPr>
        <w:t xml:space="preserve"> Regulaminu</w:t>
      </w:r>
      <w:r w:rsidR="009A1D1D" w:rsidRPr="00561DF3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561DF3" w:rsidRDefault="000C1999" w:rsidP="002400F7">
      <w:pPr>
        <w:pStyle w:val="Default"/>
        <w:numPr>
          <w:ilvl w:val="0"/>
          <w:numId w:val="26"/>
        </w:numPr>
        <w:tabs>
          <w:tab w:val="left" w:pos="709"/>
          <w:tab w:val="left" w:pos="1843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ocena</w:t>
      </w:r>
      <w:r w:rsidRPr="00561DF3">
        <w:rPr>
          <w:color w:val="auto"/>
          <w:sz w:val="22"/>
          <w:szCs w:val="22"/>
          <w:lang w:eastAsia="ar-SA"/>
        </w:rPr>
        <w:t xml:space="preserve"> </w:t>
      </w:r>
      <w:r w:rsidR="001833A9" w:rsidRPr="00561DF3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>
        <w:rPr>
          <w:color w:val="auto"/>
          <w:sz w:val="22"/>
          <w:szCs w:val="22"/>
          <w:lang w:eastAsia="ar-SA"/>
        </w:rPr>
        <w:t>ocenionej najwyżej</w:t>
      </w:r>
      <w:r w:rsidR="001833A9" w:rsidRPr="00561DF3">
        <w:rPr>
          <w:color w:val="auto"/>
          <w:sz w:val="22"/>
          <w:szCs w:val="22"/>
          <w:lang w:eastAsia="ar-SA"/>
        </w:rPr>
        <w:t>;</w:t>
      </w:r>
    </w:p>
    <w:p w14:paraId="79C3AAEC" w14:textId="71E3FCE5" w:rsidR="00665E8F" w:rsidRPr="000C1999" w:rsidRDefault="000C1999" w:rsidP="002400F7">
      <w:pPr>
        <w:pStyle w:val="Default"/>
        <w:numPr>
          <w:ilvl w:val="0"/>
          <w:numId w:val="26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z</w:t>
      </w:r>
      <w:r w:rsidR="001833A9" w:rsidRPr="00561DF3">
        <w:rPr>
          <w:color w:val="auto"/>
          <w:sz w:val="22"/>
          <w:szCs w:val="22"/>
          <w:lang w:eastAsia="ar-SA"/>
        </w:rPr>
        <w:t>badanie</w:t>
      </w:r>
      <w:r>
        <w:rPr>
          <w:color w:val="auto"/>
          <w:sz w:val="22"/>
          <w:szCs w:val="22"/>
          <w:lang w:eastAsia="ar-SA"/>
        </w:rPr>
        <w:t>,</w:t>
      </w:r>
      <w:r w:rsidR="001833A9" w:rsidRPr="00561DF3">
        <w:rPr>
          <w:color w:val="auto"/>
          <w:sz w:val="22"/>
          <w:szCs w:val="22"/>
          <w:lang w:eastAsia="ar-SA"/>
        </w:rPr>
        <w:t xml:space="preserve"> czy oferta, która została oceniona</w:t>
      </w:r>
      <w:r>
        <w:rPr>
          <w:color w:val="auto"/>
          <w:sz w:val="22"/>
          <w:szCs w:val="22"/>
          <w:lang w:eastAsia="ar-SA"/>
        </w:rPr>
        <w:t xml:space="preserve"> najwyżej </w:t>
      </w:r>
      <w:r w:rsidR="00E42ABF" w:rsidRPr="000C1999">
        <w:rPr>
          <w:color w:val="auto"/>
          <w:sz w:val="22"/>
          <w:szCs w:val="22"/>
          <w:lang w:eastAsia="ar-SA"/>
        </w:rPr>
        <w:t xml:space="preserve">nie podlega odrzuceniu na podstawie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>§30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 xml:space="preserve">ust. 1 pkt 11-12 oraz § 30 ust. 2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 xml:space="preserve"> </w:t>
      </w:r>
      <w:r w:rsidR="00E42ABF" w:rsidRPr="00594C65">
        <w:rPr>
          <w:color w:val="auto"/>
          <w:sz w:val="22"/>
          <w:szCs w:val="22"/>
          <w:lang w:eastAsia="ar-SA"/>
        </w:rPr>
        <w:t>Regulaminu</w:t>
      </w:r>
      <w:r>
        <w:rPr>
          <w:color w:val="auto"/>
          <w:sz w:val="22"/>
          <w:szCs w:val="22"/>
          <w:lang w:eastAsia="ar-SA"/>
        </w:rPr>
        <w:t>, w tym czy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62812B06" w14:textId="10E3F4CB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0E937496" w:rsidR="00115AAC" w:rsidRDefault="00115AAC" w:rsidP="00C5598C">
      <w:pPr>
        <w:pStyle w:val="Nagwek1"/>
      </w:pPr>
      <w:bookmarkStart w:id="21" w:name="_Toc61443835"/>
      <w:bookmarkStart w:id="22" w:name="Rozdział_11"/>
      <w:bookmarkEnd w:id="20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1"/>
    </w:p>
    <w:p w14:paraId="49EC46BA" w14:textId="77777777" w:rsidR="008325D3" w:rsidRPr="008325D3" w:rsidRDefault="008325D3" w:rsidP="008325D3"/>
    <w:p w14:paraId="19495937" w14:textId="1FCF4AC7" w:rsidR="00D01DCE" w:rsidRPr="007F72E2" w:rsidRDefault="00115AAC" w:rsidP="002400F7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1A4CEC">
        <w:rPr>
          <w:rFonts w:ascii="Arial" w:hAnsi="Arial" w:cs="Arial"/>
          <w:sz w:val="22"/>
          <w:szCs w:val="22"/>
        </w:rPr>
        <w:t xml:space="preserve">, </w:t>
      </w:r>
    </w:p>
    <w:p w14:paraId="4DE1C473" w14:textId="009A8B36" w:rsidR="00115AAC" w:rsidRPr="00561DF3" w:rsidRDefault="00115AAC" w:rsidP="002400F7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0AE8B2F6" w14:textId="77777777" w:rsidR="0095760E" w:rsidRDefault="00115AAC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7961505A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proofErr w:type="spellStart"/>
      <w:r w:rsidRPr="0095760E">
        <w:rPr>
          <w:rFonts w:ascii="Arial" w:hAnsi="Arial" w:cs="Arial"/>
          <w:sz w:val="22"/>
          <w:szCs w:val="22"/>
        </w:rPr>
        <w:t>złożoioenia</w:t>
      </w:r>
      <w:proofErr w:type="spellEnd"/>
      <w:r w:rsidRPr="0095760E">
        <w:rPr>
          <w:rFonts w:ascii="Arial" w:hAnsi="Arial" w:cs="Arial"/>
          <w:sz w:val="22"/>
          <w:szCs w:val="22"/>
        </w:rPr>
        <w:t xml:space="preserve"> oferty </w:t>
      </w:r>
      <w:commentRangeStart w:id="23"/>
      <w:commentRangeEnd w:id="23"/>
      <w:r w:rsidRPr="00FB27FE">
        <w:commentReference w:id="23"/>
      </w:r>
      <w:r w:rsidRPr="0095760E">
        <w:rPr>
          <w:rFonts w:ascii="Arial" w:hAnsi="Arial" w:cs="Arial"/>
          <w:sz w:val="22"/>
          <w:szCs w:val="22"/>
        </w:rPr>
        <w:t xml:space="preserve">po negocjacjach, a także przekaże im aktualne brzmienie Dokumentów zamówienia w przypadku, </w:t>
      </w:r>
      <w:bookmarkStart w:id="24" w:name="_Hlk170729872"/>
      <w:r w:rsidRPr="0095760E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24"/>
      <w:r w:rsidRPr="0095760E">
        <w:rPr>
          <w:rFonts w:ascii="Arial" w:hAnsi="Arial" w:cs="Arial"/>
          <w:sz w:val="22"/>
          <w:szCs w:val="22"/>
        </w:rPr>
        <w:t xml:space="preserve">. Gdy </w:t>
      </w:r>
      <w:proofErr w:type="spellStart"/>
      <w:r w:rsidRPr="0095760E">
        <w:rPr>
          <w:rFonts w:ascii="Arial" w:hAnsi="Arial" w:cs="Arial"/>
          <w:sz w:val="22"/>
          <w:szCs w:val="22"/>
        </w:rPr>
        <w:t>przeprowadz</w:t>
      </w:r>
      <w:proofErr w:type="spellEnd"/>
      <w:r w:rsidRPr="0095760E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Zamawiający zastrzega, że może podjąć decyzję o przeprowadzeniu kolejnych rund negocjacji handlowych. </w:t>
      </w:r>
    </w:p>
    <w:p w14:paraId="4E96A2DD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Wykonawca składając ofertę po negocjacjach, tym samym akceptuje wszystkie zmiany wprowadzone do przedmiotu lub warunków realizacji Zamówienia/Umowy zakupowej przekazanych przez Zamawiającego w zaproszeniu do złożenia oferty po negocjacjach. Złożenie oferty po negocjacjach handlowych nie wpływa na bieg terminu związania ofertą.</w:t>
      </w:r>
    </w:p>
    <w:p w14:paraId="688E2C90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3F57183B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Oferta po negocjacjach danego Wykonawcy, o której mowa w ust. 8 , nie może być mniej korzystna dla Zamawiającego od tej, którą złożył przed negocjacjami handlowymi.</w:t>
      </w:r>
    </w:p>
    <w:p w14:paraId="600F1071" w14:textId="77777777" w:rsid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po negocjacjach.</w:t>
      </w:r>
    </w:p>
    <w:p w14:paraId="3AFB8977" w14:textId="30DE6D2C" w:rsidR="0095760E" w:rsidRPr="0095760E" w:rsidRDefault="0095760E" w:rsidP="0095760E">
      <w:pPr>
        <w:pStyle w:val="Akapitzlist"/>
        <w:numPr>
          <w:ilvl w:val="0"/>
          <w:numId w:val="16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95760E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19457ABE" w14:textId="77777777" w:rsidR="00E553DF" w:rsidRPr="00C94CA3" w:rsidRDefault="00E553DF" w:rsidP="00C94CA3">
      <w:p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</w:p>
    <w:p w14:paraId="764DC61C" w14:textId="51DD7123" w:rsidR="00943A07" w:rsidRDefault="00B564BE" w:rsidP="00C5598C">
      <w:pPr>
        <w:pStyle w:val="Nagwek1"/>
      </w:pPr>
      <w:bookmarkStart w:id="25" w:name="_Toc61443836"/>
      <w:bookmarkStart w:id="26" w:name="Rozdział_12"/>
      <w:bookmarkEnd w:id="22"/>
      <w:r w:rsidRPr="001C0F96">
        <w:t xml:space="preserve">Rozdział </w:t>
      </w:r>
      <w:r w:rsidR="000248B3" w:rsidRPr="001C0F96">
        <w:t>XI</w:t>
      </w:r>
      <w:r w:rsidR="008B0BF4" w:rsidRPr="001C0F96">
        <w:t>I</w:t>
      </w:r>
      <w:r w:rsidR="003E10F6" w:rsidRPr="001C0F96">
        <w:t xml:space="preserve"> –</w:t>
      </w:r>
      <w:r w:rsidR="000248B3" w:rsidRPr="001C0F96">
        <w:t xml:space="preserve"> Informacje o przepr</w:t>
      </w:r>
      <w:r w:rsidR="009D772A" w:rsidRPr="001C0F96">
        <w:t>owadzeniu aukcji elektronicznej</w:t>
      </w:r>
      <w:bookmarkEnd w:id="25"/>
    </w:p>
    <w:p w14:paraId="374A3FB4" w14:textId="77777777" w:rsidR="008325D3" w:rsidRPr="008325D3" w:rsidRDefault="008325D3" w:rsidP="008325D3"/>
    <w:p w14:paraId="23F9CDF0" w14:textId="49FD7AAB" w:rsidR="00822FFE" w:rsidRPr="008325D3" w:rsidRDefault="009D2055" w:rsidP="002400F7">
      <w:pPr>
        <w:pStyle w:val="Akapitzlist"/>
        <w:numPr>
          <w:ilvl w:val="0"/>
          <w:numId w:val="31"/>
        </w:numPr>
        <w:tabs>
          <w:tab w:val="left" w:pos="851"/>
          <w:tab w:val="left" w:pos="993"/>
        </w:tabs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C0F96">
        <w:rPr>
          <w:rFonts w:ascii="Arial" w:hAnsi="Arial" w:cs="Arial"/>
          <w:bCs/>
          <w:sz w:val="22"/>
          <w:szCs w:val="22"/>
        </w:rPr>
        <w:t xml:space="preserve">Zamawiający </w:t>
      </w:r>
      <w:r w:rsidR="00AD5022" w:rsidRPr="001C0F96">
        <w:rPr>
          <w:rFonts w:ascii="Arial" w:hAnsi="Arial" w:cs="Arial"/>
          <w:bCs/>
          <w:sz w:val="22"/>
          <w:szCs w:val="22"/>
        </w:rPr>
        <w:t>nie zamierza</w:t>
      </w:r>
      <w:r w:rsidRPr="001C0F96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</w:t>
      </w:r>
      <w:r w:rsidR="00644E1E" w:rsidRPr="001C0F96">
        <w:rPr>
          <w:rFonts w:ascii="Arial" w:hAnsi="Arial" w:cs="Arial"/>
          <w:bCs/>
          <w:sz w:val="22"/>
          <w:szCs w:val="22"/>
        </w:rPr>
        <w:t xml:space="preserve"> </w:t>
      </w:r>
    </w:p>
    <w:p w14:paraId="1C57D601" w14:textId="77777777" w:rsidR="008325D3" w:rsidRPr="001C0F96" w:rsidRDefault="008325D3" w:rsidP="008325D3">
      <w:pPr>
        <w:pStyle w:val="Akapitzlist"/>
        <w:tabs>
          <w:tab w:val="left" w:pos="851"/>
          <w:tab w:val="left" w:pos="993"/>
        </w:tabs>
        <w:suppressAutoHyphens w:val="0"/>
        <w:autoSpaceDE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415E447B" w14:textId="7331FF91" w:rsidR="00822FFE" w:rsidRPr="00561DF3" w:rsidRDefault="00822FFE" w:rsidP="00C5598C">
      <w:pPr>
        <w:pStyle w:val="Nagwek1"/>
        <w:rPr>
          <w:lang w:eastAsia="pl-PL"/>
        </w:rPr>
      </w:pPr>
      <w:bookmarkStart w:id="27" w:name="_Toc61443837"/>
      <w:bookmarkStart w:id="28" w:name="Rozdział_13"/>
      <w:bookmarkEnd w:id="26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27"/>
    </w:p>
    <w:p w14:paraId="587609C9" w14:textId="77777777" w:rsidR="00822FFE" w:rsidRPr="00561DF3" w:rsidRDefault="00822FFE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6B3FD1E7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A8FF6BC" w14:textId="77777777" w:rsidR="00822FFE" w:rsidRPr="00561DF3" w:rsidRDefault="00822FFE" w:rsidP="00E553DF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3AFEDB2A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proofErr w:type="spellStart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roz</w:t>
      </w:r>
      <w:proofErr w:type="spellEnd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. X</w:t>
      </w:r>
      <w:r w:rsidR="00CC444D" w:rsidRPr="00561DF3">
        <w:rPr>
          <w:rFonts w:ascii="Arial" w:hAnsi="Arial" w:cs="Arial"/>
          <w:sz w:val="22"/>
          <w:szCs w:val="22"/>
          <w:highlight w:val="cyan"/>
          <w:lang w:eastAsia="pl-PL"/>
        </w:rPr>
        <w:t>IV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</w:t>
      </w:r>
      <w:r w:rsidR="001C0F96">
        <w:rPr>
          <w:rFonts w:ascii="Arial" w:hAnsi="Arial" w:cs="Arial"/>
          <w:sz w:val="22"/>
          <w:szCs w:val="22"/>
          <w:lang w:eastAsia="pl-PL"/>
        </w:rPr>
        <w:t>.</w:t>
      </w:r>
    </w:p>
    <w:p w14:paraId="4A364A68" w14:textId="55F1AD23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C0F96">
        <w:rPr>
          <w:rFonts w:ascii="Arial" w:hAnsi="Arial" w:cs="Arial"/>
          <w:i/>
          <w:sz w:val="22"/>
          <w:szCs w:val="22"/>
          <w:lang w:eastAsia="pl-PL"/>
        </w:rPr>
        <w:t>lub nie wnosi wymaganego zabezpieczenia należytego wykonania umowy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, Zamawiający może wybrać ofertę najkorzystniejszą spośród pozostałych ofert bez przeprowadzania ich ponownego badania i oceny, chyba że zachodzą przesłanki unieważnienia </w:t>
      </w:r>
      <w:r w:rsidR="001F443F"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ostępowania zakupowego, o których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§32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13761B8C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§8 ust. 3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561DF3" w:rsidRDefault="00822FFE" w:rsidP="00E553DF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561DF3" w:rsidRDefault="00822FFE" w:rsidP="002400F7">
      <w:pPr>
        <w:numPr>
          <w:ilvl w:val="1"/>
          <w:numId w:val="15"/>
        </w:numPr>
        <w:tabs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>
        <w:rPr>
          <w:rFonts w:ascii="Arial" w:hAnsi="Arial" w:cs="Arial"/>
          <w:sz w:val="22"/>
          <w:szCs w:val="22"/>
          <w:lang w:eastAsia="pl-PL"/>
        </w:rPr>
        <w:t>;</w:t>
      </w:r>
    </w:p>
    <w:p w14:paraId="2997AA24" w14:textId="0993BA19" w:rsidR="000106B6" w:rsidRPr="00F21C88" w:rsidRDefault="00822FFE" w:rsidP="002400F7">
      <w:pPr>
        <w:numPr>
          <w:ilvl w:val="1"/>
          <w:numId w:val="15"/>
        </w:numPr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1C0F96">
        <w:rPr>
          <w:rFonts w:ascii="Arial" w:hAnsi="Arial" w:cs="Arial"/>
          <w:sz w:val="22"/>
          <w:szCs w:val="22"/>
          <w:lang w:eastAsia="pl-PL"/>
        </w:rPr>
        <w:t>.</w:t>
      </w:r>
      <w:r w:rsidR="00AD1C51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CE49241" w14:textId="77777777" w:rsidR="009D2055" w:rsidRPr="00F21C88" w:rsidRDefault="009D2055" w:rsidP="00F21C88">
      <w:pPr>
        <w:pStyle w:val="edytowalna"/>
        <w:spacing w:line="360" w:lineRule="auto"/>
        <w:ind w:firstLine="0"/>
        <w:rPr>
          <w:b/>
          <w:sz w:val="22"/>
        </w:rPr>
      </w:pPr>
    </w:p>
    <w:p w14:paraId="77CB99F5" w14:textId="60F7A3F1" w:rsidR="00555F06" w:rsidRPr="00561DF3" w:rsidRDefault="00B564BE" w:rsidP="007A51A0">
      <w:pPr>
        <w:pStyle w:val="Nagwek1"/>
        <w:spacing w:before="120"/>
      </w:pPr>
      <w:bookmarkStart w:id="29" w:name="_Toc61443838"/>
      <w:bookmarkStart w:id="30" w:name="Rozdział_14"/>
      <w:bookmarkEnd w:id="28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29"/>
    </w:p>
    <w:p w14:paraId="58DE3DBE" w14:textId="202A8F63" w:rsidR="00751E4A" w:rsidRPr="00561DF3" w:rsidRDefault="00751E4A" w:rsidP="00CA6E48">
      <w:pPr>
        <w:spacing w:line="360" w:lineRule="auto"/>
        <w:ind w:left="0"/>
        <w:jc w:val="left"/>
        <w:rPr>
          <w:rFonts w:ascii="Arial" w:hAnsi="Arial" w:cs="Arial"/>
          <w:b/>
          <w:bCs/>
          <w:i/>
          <w:sz w:val="22"/>
          <w:szCs w:val="22"/>
        </w:rPr>
      </w:pPr>
    </w:p>
    <w:p w14:paraId="60F39809" w14:textId="5C9A177D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wykonania umowy w wysokości </w:t>
      </w:r>
      <w:r w:rsidR="00C94CA3">
        <w:rPr>
          <w:rFonts w:ascii="Arial" w:hAnsi="Arial" w:cs="Arial"/>
          <w:b/>
          <w:sz w:val="22"/>
          <w:szCs w:val="22"/>
          <w:lang w:eastAsia="pl-PL"/>
        </w:rPr>
        <w:t>2</w:t>
      </w:r>
      <w:r w:rsidRPr="001C0F96">
        <w:rPr>
          <w:rFonts w:ascii="Arial" w:hAnsi="Arial" w:cs="Arial"/>
          <w:b/>
          <w:sz w:val="22"/>
          <w:szCs w:val="22"/>
          <w:lang w:eastAsia="pl-PL"/>
        </w:rPr>
        <w:t>%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wynagrodzenia brutto </w:t>
      </w:r>
      <w:r w:rsidR="00604C75" w:rsidRPr="00561DF3">
        <w:rPr>
          <w:rFonts w:ascii="Arial" w:hAnsi="Arial" w:cs="Arial"/>
          <w:sz w:val="22"/>
          <w:szCs w:val="22"/>
          <w:lang w:eastAsia="pl-PL"/>
        </w:rPr>
        <w:t xml:space="preserve">należnego Wykonawcy </w:t>
      </w:r>
      <w:r w:rsidR="003F293F" w:rsidRPr="003F293F">
        <w:rPr>
          <w:rFonts w:ascii="Arial" w:hAnsi="Arial" w:cs="Arial"/>
          <w:sz w:val="22"/>
          <w:szCs w:val="22"/>
          <w:lang w:eastAsia="pl-PL"/>
        </w:rPr>
        <w:t>wynikającego z Umowy</w:t>
      </w:r>
      <w:r w:rsidR="00604C75" w:rsidRPr="003F293F">
        <w:rPr>
          <w:rFonts w:ascii="Arial" w:hAnsi="Arial" w:cs="Arial"/>
          <w:sz w:val="22"/>
          <w:szCs w:val="22"/>
          <w:lang w:eastAsia="pl-PL"/>
        </w:rPr>
        <w:t>,</w:t>
      </w:r>
      <w:r w:rsidR="00604C75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w formie przewidzianej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§35 ust. </w:t>
      </w:r>
      <w:r w:rsidR="00AC373E">
        <w:rPr>
          <w:rFonts w:ascii="Arial" w:hAnsi="Arial" w:cs="Arial"/>
          <w:sz w:val="22"/>
          <w:szCs w:val="22"/>
          <w:lang w:eastAsia="pl-PL"/>
        </w:rPr>
        <w:t>6</w:t>
      </w:r>
      <w:r w:rsidR="00AC373E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Regulaminu. </w:t>
      </w:r>
    </w:p>
    <w:p w14:paraId="7C1C6E54" w14:textId="3CE8D4DB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dokumenty uzasadniające roszczenie. Treść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>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="0014061D" w:rsidRPr="001C0F96">
        <w:rPr>
          <w:rFonts w:ascii="Arial" w:hAnsi="Arial" w:cs="Arial"/>
          <w:b/>
          <w:sz w:val="22"/>
          <w:szCs w:val="22"/>
          <w:lang w:eastAsia="pl-PL"/>
        </w:rPr>
        <w:t>Z</w:t>
      </w:r>
      <w:r w:rsidRPr="001C0F96">
        <w:rPr>
          <w:rFonts w:ascii="Arial" w:hAnsi="Arial" w:cs="Arial"/>
          <w:b/>
          <w:sz w:val="22"/>
          <w:szCs w:val="22"/>
          <w:lang w:eastAsia="pl-PL"/>
        </w:rPr>
        <w:t>ałącz</w:t>
      </w:r>
      <w:r w:rsidR="0014061D" w:rsidRPr="001C0F96">
        <w:rPr>
          <w:rFonts w:ascii="Arial" w:hAnsi="Arial" w:cs="Arial"/>
          <w:b/>
          <w:sz w:val="22"/>
          <w:szCs w:val="22"/>
          <w:lang w:eastAsia="pl-PL"/>
        </w:rPr>
        <w:t>nik</w:t>
      </w:r>
      <w:r w:rsidRPr="001C0F96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14061D" w:rsidRPr="001C0F96">
        <w:rPr>
          <w:rFonts w:ascii="Arial" w:hAnsi="Arial" w:cs="Arial"/>
          <w:b/>
          <w:sz w:val="22"/>
          <w:szCs w:val="22"/>
          <w:lang w:eastAsia="pl-PL"/>
        </w:rPr>
        <w:t xml:space="preserve">nr </w:t>
      </w:r>
      <w:r w:rsidR="001C0F96" w:rsidRPr="001C0F96">
        <w:rPr>
          <w:rFonts w:ascii="Arial" w:hAnsi="Arial" w:cs="Arial"/>
          <w:b/>
          <w:sz w:val="22"/>
          <w:szCs w:val="22"/>
          <w:lang w:eastAsia="pl-PL"/>
        </w:rPr>
        <w:t>5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7B166A82" w:rsidR="00377C4C" w:rsidRDefault="00787DA6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21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2400F7">
      <w:pPr>
        <w:numPr>
          <w:ilvl w:val="1"/>
          <w:numId w:val="18"/>
        </w:num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0FD32590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561DF3" w:rsidRDefault="00B47FA2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70CA3167" w14:textId="77777777" w:rsidR="001C0F96" w:rsidRPr="001C0F96" w:rsidRDefault="001C0F96" w:rsidP="00E553DF">
      <w:pPr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PKO Bank Polski</w:t>
      </w:r>
    </w:p>
    <w:p w14:paraId="17D63D86" w14:textId="77777777" w:rsidR="001C0F96" w:rsidRPr="001C0F96" w:rsidRDefault="001C0F96" w:rsidP="001C0F96">
      <w:pPr>
        <w:spacing w:line="360" w:lineRule="auto"/>
        <w:ind w:left="284"/>
        <w:jc w:val="left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74 1020 1026 0000 1102 0287 4824</w:t>
      </w:r>
    </w:p>
    <w:p w14:paraId="3090ACF2" w14:textId="77777777" w:rsidR="001C0F96" w:rsidRPr="001C0F96" w:rsidRDefault="001C0F96" w:rsidP="001C0F96">
      <w:pPr>
        <w:spacing w:line="360" w:lineRule="auto"/>
        <w:ind w:left="284"/>
        <w:jc w:val="left"/>
        <w:rPr>
          <w:rFonts w:ascii="Arial" w:hAnsi="Arial" w:cs="Arial"/>
          <w:b/>
          <w:sz w:val="22"/>
          <w:szCs w:val="22"/>
        </w:rPr>
      </w:pPr>
      <w:r w:rsidRPr="001C0F96">
        <w:rPr>
          <w:rFonts w:ascii="Arial" w:hAnsi="Arial" w:cs="Arial"/>
          <w:b/>
          <w:sz w:val="22"/>
          <w:szCs w:val="22"/>
        </w:rPr>
        <w:t>SWIFT: BPKOPLPW</w:t>
      </w:r>
    </w:p>
    <w:p w14:paraId="0A495C25" w14:textId="58CFA242" w:rsidR="00B47FA2" w:rsidRPr="00561DF3" w:rsidRDefault="00511090" w:rsidP="00E553DF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2400F7">
      <w:pPr>
        <w:numPr>
          <w:ilvl w:val="0"/>
          <w:numId w:val="1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</w:t>
      </w:r>
      <w:r w:rsidR="00706660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ust.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1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2A5EE71F" w14:textId="73F47E59" w:rsidR="00377C4C" w:rsidRPr="00561DF3" w:rsidRDefault="00481140" w:rsidP="002400F7">
      <w:pPr>
        <w:numPr>
          <w:ilvl w:val="0"/>
          <w:numId w:val="1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F2BABF1" w:rsidR="00140B12" w:rsidRPr="00561DF3" w:rsidRDefault="00140B12" w:rsidP="002400F7">
      <w:pPr>
        <w:numPr>
          <w:ilvl w:val="0"/>
          <w:numId w:val="1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3732DCB7" w:rsidR="00140B12" w:rsidRPr="00561DF3" w:rsidRDefault="00140B12" w:rsidP="002400F7">
      <w:pPr>
        <w:numPr>
          <w:ilvl w:val="0"/>
          <w:numId w:val="1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="001C0F96">
        <w:rPr>
          <w:rFonts w:ascii="Arial" w:hAnsi="Arial" w:cs="Arial"/>
          <w:sz w:val="22"/>
          <w:szCs w:val="22"/>
        </w:rPr>
        <w:t xml:space="preserve">amówienia wynosi </w:t>
      </w:r>
      <w:r w:rsidR="001C0F96" w:rsidRPr="001C0F96">
        <w:rPr>
          <w:rFonts w:ascii="Arial" w:hAnsi="Arial" w:cs="Arial"/>
          <w:b/>
          <w:sz w:val="22"/>
          <w:szCs w:val="22"/>
        </w:rPr>
        <w:t>30</w:t>
      </w:r>
      <w:r w:rsidR="004C5A08" w:rsidRPr="001C0F96">
        <w:rPr>
          <w:rFonts w:ascii="Arial" w:hAnsi="Arial" w:cs="Arial"/>
          <w:b/>
          <w:sz w:val="22"/>
          <w:szCs w:val="22"/>
        </w:rPr>
        <w:t xml:space="preserve"> </w:t>
      </w:r>
      <w:r w:rsidRPr="001C0F96">
        <w:rPr>
          <w:rFonts w:ascii="Arial" w:hAnsi="Arial" w:cs="Arial"/>
          <w:b/>
          <w:sz w:val="22"/>
          <w:szCs w:val="22"/>
        </w:rPr>
        <w:t>%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181C3BE8" w14:textId="72136496" w:rsidR="00140B12" w:rsidRPr="00561DF3" w:rsidRDefault="00140B12" w:rsidP="002400F7">
      <w:pPr>
        <w:numPr>
          <w:ilvl w:val="0"/>
          <w:numId w:val="18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07EFD37D" w14:textId="7D0B58D3" w:rsidR="00E553DF" w:rsidRPr="00561DF3" w:rsidRDefault="00E553DF" w:rsidP="00CA6E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194D49B" w14:textId="77777777" w:rsidR="00900672" w:rsidRPr="00561DF3" w:rsidRDefault="00B564BE" w:rsidP="00C5598C">
      <w:pPr>
        <w:pStyle w:val="Nagwek1"/>
      </w:pPr>
      <w:bookmarkStart w:id="31" w:name="_Toc61443839"/>
      <w:bookmarkStart w:id="32" w:name="Rozdział_15"/>
      <w:bookmarkEnd w:id="30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1"/>
    </w:p>
    <w:p w14:paraId="55AD1945" w14:textId="77777777" w:rsidR="00900672" w:rsidRPr="00561DF3" w:rsidRDefault="00900672" w:rsidP="00CA6E48">
      <w:pPr>
        <w:pStyle w:val="Technical4"/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6CAF5989" w14:textId="66901F6C" w:rsidR="00900672" w:rsidRPr="00561DF3" w:rsidRDefault="00102BA4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E553DF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03FB1BAF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3F293F">
        <w:rPr>
          <w:rFonts w:ascii="Arial" w:hAnsi="Arial" w:cs="Arial"/>
          <w:sz w:val="22"/>
          <w:szCs w:val="22"/>
        </w:rPr>
        <w:t>,</w:t>
      </w:r>
      <w:r w:rsidR="003F293F" w:rsidRPr="003F293F">
        <w:rPr>
          <w:rFonts w:ascii="Arial" w:hAnsi="Arial" w:cs="Arial"/>
          <w:sz w:val="22"/>
          <w:szCs w:val="22"/>
        </w:rPr>
        <w:t xml:space="preserve"> </w:t>
      </w:r>
      <w:r w:rsidR="003F293F">
        <w:rPr>
          <w:rFonts w:ascii="Arial" w:hAnsi="Arial" w:cs="Arial"/>
          <w:sz w:val="22"/>
          <w:szCs w:val="22"/>
        </w:rPr>
        <w:t xml:space="preserve">z zastrzeżeniem § 38 ust. 3 </w:t>
      </w:r>
      <w:proofErr w:type="spellStart"/>
      <w:r w:rsidR="003F293F">
        <w:rPr>
          <w:rFonts w:ascii="Arial" w:hAnsi="Arial" w:cs="Arial"/>
          <w:sz w:val="22"/>
          <w:szCs w:val="22"/>
        </w:rPr>
        <w:t>Regulaminu</w:t>
      </w:r>
      <w:r w:rsidR="003F293F" w:rsidRPr="00561DF3">
        <w:rPr>
          <w:rFonts w:ascii="Arial" w:hAnsi="Arial" w:cs="Arial"/>
          <w:sz w:val="22"/>
          <w:szCs w:val="22"/>
        </w:rPr>
        <w:t>.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proofErr w:type="spellEnd"/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E553DF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E553DF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AAD9A22" w14:textId="77034909" w:rsidR="00822FFE" w:rsidRPr="00561DF3" w:rsidRDefault="00822FFE" w:rsidP="00E553DF">
      <w:pPr>
        <w:tabs>
          <w:tab w:val="left" w:pos="284"/>
          <w:tab w:val="left" w:pos="426"/>
        </w:tabs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10FECBFE" w14:textId="1273AC31" w:rsidR="00900672" w:rsidRDefault="00B564BE" w:rsidP="00C5598C">
      <w:pPr>
        <w:pStyle w:val="Nagwek1"/>
      </w:pPr>
      <w:bookmarkStart w:id="33" w:name="_Toc61443840"/>
      <w:bookmarkStart w:id="34" w:name="Rozdział_16"/>
      <w:bookmarkEnd w:id="32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3"/>
    </w:p>
    <w:p w14:paraId="7AA18ED7" w14:textId="77777777" w:rsidR="008325D3" w:rsidRPr="008325D3" w:rsidRDefault="008325D3" w:rsidP="008325D3"/>
    <w:p w14:paraId="6F2549A9" w14:textId="26F13BEC" w:rsidR="00900672" w:rsidRPr="00561DF3" w:rsidRDefault="00BF2E60" w:rsidP="003F293F">
      <w:pPr>
        <w:pStyle w:val="Stopka"/>
        <w:numPr>
          <w:ilvl w:val="0"/>
          <w:numId w:val="49"/>
        </w:numPr>
        <w:tabs>
          <w:tab w:val="clear" w:pos="5556"/>
          <w:tab w:val="clear" w:pos="6120"/>
          <w:tab w:val="num" w:pos="284"/>
        </w:tabs>
        <w:spacing w:line="360" w:lineRule="auto"/>
        <w:ind w:left="17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4"/>
    <w:p w14:paraId="50B1BD31" w14:textId="2950224F" w:rsidR="00E553DF" w:rsidRPr="00561DF3" w:rsidRDefault="00E553DF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22EAB86C" w:rsidR="00900672" w:rsidRDefault="00B564BE" w:rsidP="00C5598C">
      <w:pPr>
        <w:pStyle w:val="Nagwek1"/>
      </w:pPr>
      <w:bookmarkStart w:id="35" w:name="_Toc61443841"/>
      <w:bookmarkStart w:id="36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5"/>
    </w:p>
    <w:p w14:paraId="21B1C13B" w14:textId="77777777" w:rsidR="008325D3" w:rsidRPr="008325D3" w:rsidRDefault="008325D3" w:rsidP="008325D3"/>
    <w:p w14:paraId="2AAC1909" w14:textId="4B3E5541" w:rsidR="004D13A7" w:rsidRPr="00561DF3" w:rsidRDefault="00BF2E60" w:rsidP="00E553DF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E553D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E553D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E553D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E553DF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E553DF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6475D908" w:rsidR="00886AE3" w:rsidRPr="00561DF3" w:rsidRDefault="00856DF3" w:rsidP="00E553DF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lastRenderedPageBreak/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.</w:t>
      </w:r>
    </w:p>
    <w:bookmarkEnd w:id="36"/>
    <w:p w14:paraId="35E8E208" w14:textId="18B41EE5" w:rsidR="003F293F" w:rsidRDefault="003F293F" w:rsidP="003F293F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etapie, jak również po wyborze oferty najkorzystniejszej a przed podpisaniem umowy zakupowej.</w:t>
      </w:r>
    </w:p>
    <w:p w14:paraId="6ECD8DC8" w14:textId="484DFBD1" w:rsidR="00940E18" w:rsidRPr="00F90653" w:rsidRDefault="003F293F" w:rsidP="00F90653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p w14:paraId="1AC9E3C1" w14:textId="77777777" w:rsidR="001C0F96" w:rsidRPr="00561DF3" w:rsidRDefault="001C0F96" w:rsidP="003F293F">
      <w:pPr>
        <w:tabs>
          <w:tab w:val="center" w:pos="6336"/>
          <w:tab w:val="right" w:pos="10872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p w14:paraId="5EC51E3A" w14:textId="7314DA1C" w:rsidR="00BC36EA" w:rsidRDefault="00B564BE" w:rsidP="00C5598C">
      <w:pPr>
        <w:pStyle w:val="Nagwek1"/>
      </w:pPr>
      <w:bookmarkStart w:id="37" w:name="_Toc61443842"/>
      <w:bookmarkStart w:id="38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7"/>
    </w:p>
    <w:p w14:paraId="02006308" w14:textId="77777777" w:rsidR="008325D3" w:rsidRPr="008325D3" w:rsidRDefault="008325D3" w:rsidP="008325D3"/>
    <w:p w14:paraId="778E9F1F" w14:textId="77777777" w:rsidR="001A1D1C" w:rsidRPr="00561DF3" w:rsidRDefault="001A1D1C" w:rsidP="002400F7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22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2400F7">
      <w:pPr>
        <w:numPr>
          <w:ilvl w:val="0"/>
          <w:numId w:val="2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2400F7">
      <w:pPr>
        <w:numPr>
          <w:ilvl w:val="0"/>
          <w:numId w:val="2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2400F7">
      <w:pPr>
        <w:numPr>
          <w:ilvl w:val="0"/>
          <w:numId w:val="2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2400F7">
      <w:pPr>
        <w:numPr>
          <w:ilvl w:val="0"/>
          <w:numId w:val="2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E553DF">
      <w:pPr>
        <w:tabs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2400F7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2400F7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2400F7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E553DF">
      <w:pPr>
        <w:tabs>
          <w:tab w:val="left" w:pos="851"/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2400F7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2400F7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2400F7">
      <w:pPr>
        <w:numPr>
          <w:ilvl w:val="0"/>
          <w:numId w:val="24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2400F7">
      <w:pPr>
        <w:numPr>
          <w:ilvl w:val="0"/>
          <w:numId w:val="24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289F59FF" w:rsidR="008B0BF4" w:rsidRDefault="008F43D5" w:rsidP="002400F7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44C5D63" w14:textId="0BD55D38" w:rsidR="00081B77" w:rsidRDefault="00081B77" w:rsidP="00081B77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3360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07111DC7" w14:textId="77777777" w:rsidR="00900672" w:rsidRPr="00561DF3" w:rsidRDefault="003E10F6" w:rsidP="00C5598C">
      <w:pPr>
        <w:pStyle w:val="Nagwek1"/>
      </w:pPr>
      <w:bookmarkStart w:id="39" w:name="_Toc61443843"/>
      <w:bookmarkStart w:id="40" w:name="Załączniki"/>
      <w:bookmarkEnd w:id="38"/>
      <w:r w:rsidRPr="00561DF3">
        <w:t>ZAŁĄCZNIKI</w:t>
      </w:r>
      <w:bookmarkEnd w:id="39"/>
    </w:p>
    <w:p w14:paraId="36B01B22" w14:textId="77777777" w:rsidR="00914302" w:rsidRPr="00561DF3" w:rsidRDefault="00914302" w:rsidP="00CA6E48">
      <w:pPr>
        <w:pStyle w:val="Stopka"/>
        <w:tabs>
          <w:tab w:val="clear" w:pos="5556"/>
          <w:tab w:val="clear" w:pos="10092"/>
        </w:tabs>
        <w:spacing w:line="360" w:lineRule="auto"/>
        <w:ind w:left="-142"/>
        <w:jc w:val="left"/>
        <w:rPr>
          <w:rFonts w:ascii="Arial" w:hAnsi="Arial" w:cs="Arial"/>
          <w:b/>
          <w:bCs/>
          <w:sz w:val="22"/>
          <w:szCs w:val="22"/>
        </w:rPr>
      </w:pPr>
    </w:p>
    <w:p w14:paraId="1D0DB7E7" w14:textId="5FEEF4CD" w:rsidR="00900672" w:rsidRPr="00081B77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081B77">
        <w:rPr>
          <w:rFonts w:ascii="Arial" w:hAnsi="Arial" w:cs="Arial"/>
          <w:b/>
          <w:sz w:val="22"/>
          <w:szCs w:val="22"/>
        </w:rPr>
        <w:t>1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585FEF" w:rsidRPr="00081B77">
        <w:rPr>
          <w:rFonts w:ascii="Arial" w:hAnsi="Arial" w:cs="Arial"/>
          <w:sz w:val="22"/>
          <w:szCs w:val="22"/>
        </w:rPr>
        <w:t>–</w:t>
      </w:r>
      <w:r w:rsidR="00F613C7" w:rsidRPr="00081B77">
        <w:rPr>
          <w:rFonts w:ascii="Arial" w:hAnsi="Arial" w:cs="Arial"/>
          <w:sz w:val="22"/>
          <w:szCs w:val="22"/>
        </w:rPr>
        <w:t xml:space="preserve"> </w:t>
      </w:r>
      <w:r w:rsidR="008A1B54" w:rsidRPr="00081B77">
        <w:rPr>
          <w:rFonts w:ascii="Arial" w:hAnsi="Arial" w:cs="Arial"/>
          <w:sz w:val="22"/>
          <w:szCs w:val="22"/>
        </w:rPr>
        <w:t>Opis Przedmiotu Zamówienia</w:t>
      </w:r>
    </w:p>
    <w:p w14:paraId="43D21CD1" w14:textId="77777777" w:rsidR="00E32B9D" w:rsidRDefault="006B3CE8" w:rsidP="00CA6E4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691266" w:rsidRPr="00081B77">
        <w:rPr>
          <w:rFonts w:ascii="Arial" w:hAnsi="Arial" w:cs="Arial"/>
          <w:b/>
          <w:sz w:val="22"/>
          <w:szCs w:val="22"/>
        </w:rPr>
        <w:t>2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2F6513" w:rsidRPr="00081B77">
        <w:rPr>
          <w:rFonts w:ascii="Arial" w:hAnsi="Arial" w:cs="Arial"/>
          <w:sz w:val="22"/>
          <w:szCs w:val="22"/>
        </w:rPr>
        <w:t xml:space="preserve">– </w:t>
      </w:r>
      <w:r w:rsidR="00585FEF" w:rsidRPr="00081B77">
        <w:rPr>
          <w:rFonts w:ascii="Arial" w:hAnsi="Arial" w:cs="Arial"/>
          <w:sz w:val="22"/>
          <w:szCs w:val="22"/>
        </w:rPr>
        <w:t xml:space="preserve">Wzór </w:t>
      </w:r>
      <w:r w:rsidR="008A1B54" w:rsidRPr="00081B77">
        <w:rPr>
          <w:rFonts w:ascii="Arial" w:hAnsi="Arial" w:cs="Arial"/>
          <w:sz w:val="22"/>
          <w:szCs w:val="22"/>
        </w:rPr>
        <w:t>Oświadczeni</w:t>
      </w:r>
      <w:r w:rsidR="00585FEF" w:rsidRPr="00081B77">
        <w:rPr>
          <w:rFonts w:ascii="Arial" w:hAnsi="Arial" w:cs="Arial"/>
          <w:sz w:val="22"/>
          <w:szCs w:val="22"/>
        </w:rPr>
        <w:t>a</w:t>
      </w:r>
      <w:r w:rsidR="008A1B54" w:rsidRPr="00081B77">
        <w:rPr>
          <w:rFonts w:ascii="Arial" w:hAnsi="Arial" w:cs="Arial"/>
          <w:sz w:val="22"/>
          <w:szCs w:val="22"/>
        </w:rPr>
        <w:t xml:space="preserve"> o spełnianiu warunków udziału w </w:t>
      </w:r>
      <w:r w:rsidR="008A7FDA" w:rsidRPr="00081B77">
        <w:rPr>
          <w:rFonts w:ascii="Arial" w:hAnsi="Arial" w:cs="Arial"/>
          <w:sz w:val="22"/>
          <w:szCs w:val="22"/>
        </w:rPr>
        <w:t>P</w:t>
      </w:r>
      <w:r w:rsidR="008A1B54" w:rsidRPr="00081B77">
        <w:rPr>
          <w:rFonts w:ascii="Arial" w:hAnsi="Arial" w:cs="Arial"/>
          <w:sz w:val="22"/>
          <w:szCs w:val="22"/>
        </w:rPr>
        <w:t>ostępowaniu</w:t>
      </w:r>
      <w:r w:rsidRPr="00081B77">
        <w:rPr>
          <w:rFonts w:ascii="Arial" w:hAnsi="Arial" w:cs="Arial"/>
          <w:sz w:val="22"/>
          <w:szCs w:val="22"/>
        </w:rPr>
        <w:t xml:space="preserve"> </w:t>
      </w:r>
      <w:r w:rsidR="008A1B54" w:rsidRPr="00081B77">
        <w:rPr>
          <w:rFonts w:ascii="Arial" w:hAnsi="Arial" w:cs="Arial"/>
          <w:sz w:val="22"/>
          <w:szCs w:val="22"/>
        </w:rPr>
        <w:t>zakupowym</w:t>
      </w:r>
    </w:p>
    <w:p w14:paraId="3254D683" w14:textId="562E286F" w:rsidR="00F613C7" w:rsidRPr="00561DF3" w:rsidRDefault="00183745" w:rsidP="00CA6E4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sz w:val="22"/>
          <w:szCs w:val="22"/>
        </w:rPr>
        <w:t>i </w:t>
      </w:r>
      <w:r w:rsidR="003E10F6" w:rsidRPr="00081B77">
        <w:rPr>
          <w:rFonts w:ascii="Arial" w:hAnsi="Arial" w:cs="Arial"/>
          <w:sz w:val="22"/>
          <w:szCs w:val="22"/>
        </w:rPr>
        <w:t>braku podstaw do odrzucenia oferty</w:t>
      </w:r>
    </w:p>
    <w:p w14:paraId="14CC706B" w14:textId="3AA64CB2" w:rsidR="008A1B54" w:rsidRPr="00081B77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081B77" w:rsidRPr="00081B77">
        <w:rPr>
          <w:rFonts w:ascii="Arial" w:hAnsi="Arial" w:cs="Arial"/>
          <w:b/>
          <w:sz w:val="22"/>
          <w:szCs w:val="22"/>
        </w:rPr>
        <w:t>3</w:t>
      </w:r>
      <w:r w:rsidRPr="00081B77">
        <w:rPr>
          <w:rFonts w:ascii="Arial" w:hAnsi="Arial" w:cs="Arial"/>
          <w:b/>
          <w:sz w:val="22"/>
          <w:szCs w:val="22"/>
        </w:rPr>
        <w:t xml:space="preserve"> </w:t>
      </w:r>
      <w:r w:rsidR="008A1B54" w:rsidRPr="00081B77">
        <w:rPr>
          <w:rFonts w:ascii="Arial" w:hAnsi="Arial" w:cs="Arial"/>
          <w:sz w:val="22"/>
          <w:szCs w:val="22"/>
        </w:rPr>
        <w:t xml:space="preserve">– </w:t>
      </w:r>
      <w:r w:rsidR="00585FEF" w:rsidRPr="00081B77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="008A1B54" w:rsidRPr="00081B77">
        <w:rPr>
          <w:rFonts w:ascii="Arial" w:hAnsi="Arial" w:cs="Arial"/>
          <w:sz w:val="22"/>
          <w:szCs w:val="22"/>
        </w:rPr>
        <w:t>Oświadczni</w:t>
      </w:r>
      <w:r w:rsidR="00585FEF" w:rsidRPr="00081B77">
        <w:rPr>
          <w:rFonts w:ascii="Arial" w:hAnsi="Arial" w:cs="Arial"/>
          <w:sz w:val="22"/>
          <w:szCs w:val="22"/>
        </w:rPr>
        <w:t>a</w:t>
      </w:r>
      <w:proofErr w:type="spellEnd"/>
      <w:r w:rsidR="008A1B54" w:rsidRPr="00081B77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081B77">
        <w:rPr>
          <w:rFonts w:ascii="Arial" w:hAnsi="Arial" w:cs="Arial"/>
          <w:sz w:val="22"/>
          <w:szCs w:val="22"/>
        </w:rPr>
        <w:t>ó</w:t>
      </w:r>
      <w:r w:rsidR="008A1B54" w:rsidRPr="00081B77">
        <w:rPr>
          <w:rFonts w:ascii="Arial" w:hAnsi="Arial" w:cs="Arial"/>
          <w:sz w:val="22"/>
          <w:szCs w:val="22"/>
        </w:rPr>
        <w:t>w umowy</w:t>
      </w:r>
    </w:p>
    <w:p w14:paraId="02016CF3" w14:textId="593758E4" w:rsidR="008A1B54" w:rsidRPr="00081B77" w:rsidRDefault="00081B77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>Załącznik n</w:t>
      </w:r>
      <w:r>
        <w:rPr>
          <w:rFonts w:ascii="Arial" w:hAnsi="Arial" w:cs="Arial"/>
          <w:b/>
          <w:sz w:val="22"/>
          <w:szCs w:val="22"/>
        </w:rPr>
        <w:t xml:space="preserve">r </w:t>
      </w:r>
      <w:r w:rsidRPr="00081B77">
        <w:rPr>
          <w:rFonts w:ascii="Arial" w:hAnsi="Arial" w:cs="Arial"/>
          <w:b/>
          <w:sz w:val="22"/>
          <w:szCs w:val="22"/>
        </w:rPr>
        <w:t>4</w:t>
      </w:r>
      <w:r w:rsidR="006B3CE8" w:rsidRPr="00081B77">
        <w:rPr>
          <w:rFonts w:ascii="Arial" w:hAnsi="Arial" w:cs="Arial"/>
          <w:b/>
          <w:sz w:val="22"/>
          <w:szCs w:val="22"/>
        </w:rPr>
        <w:t xml:space="preserve"> </w:t>
      </w:r>
      <w:r w:rsidR="00731819" w:rsidRPr="00081B77">
        <w:rPr>
          <w:rFonts w:ascii="Arial" w:hAnsi="Arial" w:cs="Arial"/>
          <w:sz w:val="22"/>
          <w:szCs w:val="22"/>
        </w:rPr>
        <w:t>– Wzór umowy</w:t>
      </w:r>
    </w:p>
    <w:p w14:paraId="0BBD62F9" w14:textId="192D9F72" w:rsidR="008A1B54" w:rsidRPr="00081B77" w:rsidRDefault="006B3CE8" w:rsidP="00CA6E48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 xml:space="preserve">Załącznik nr </w:t>
      </w:r>
      <w:r w:rsidR="00081B77" w:rsidRPr="00081B77">
        <w:rPr>
          <w:rFonts w:ascii="Arial" w:hAnsi="Arial" w:cs="Arial"/>
          <w:b/>
          <w:sz w:val="22"/>
          <w:szCs w:val="22"/>
        </w:rPr>
        <w:t>5</w:t>
      </w:r>
      <w:r w:rsidRPr="00081B77">
        <w:rPr>
          <w:rFonts w:ascii="Arial" w:hAnsi="Arial" w:cs="Arial"/>
          <w:b/>
          <w:sz w:val="22"/>
          <w:szCs w:val="22"/>
        </w:rPr>
        <w:t xml:space="preserve"> </w:t>
      </w:r>
      <w:r w:rsidR="0093551F" w:rsidRPr="00081B77">
        <w:rPr>
          <w:rFonts w:ascii="Arial" w:hAnsi="Arial" w:cs="Arial"/>
          <w:sz w:val="22"/>
          <w:szCs w:val="22"/>
        </w:rPr>
        <w:t>– Wzó</w:t>
      </w:r>
      <w:r w:rsidR="00D55A39" w:rsidRPr="00081B77">
        <w:rPr>
          <w:rFonts w:ascii="Arial" w:hAnsi="Arial" w:cs="Arial"/>
          <w:sz w:val="22"/>
          <w:szCs w:val="22"/>
        </w:rPr>
        <w:t>r g</w:t>
      </w:r>
      <w:r w:rsidR="003F2A93" w:rsidRPr="00081B77">
        <w:rPr>
          <w:rFonts w:ascii="Arial" w:hAnsi="Arial" w:cs="Arial"/>
          <w:sz w:val="22"/>
          <w:szCs w:val="22"/>
        </w:rPr>
        <w:t>w</w:t>
      </w:r>
      <w:r w:rsidR="00D55A39" w:rsidRPr="00081B77">
        <w:rPr>
          <w:rFonts w:ascii="Arial" w:hAnsi="Arial" w:cs="Arial"/>
          <w:sz w:val="22"/>
          <w:szCs w:val="22"/>
        </w:rPr>
        <w:t>arancji zabezpieczenia</w:t>
      </w:r>
      <w:r w:rsidR="008A1B54" w:rsidRPr="00081B77">
        <w:rPr>
          <w:rFonts w:ascii="Arial" w:hAnsi="Arial" w:cs="Arial"/>
          <w:sz w:val="22"/>
          <w:szCs w:val="22"/>
        </w:rPr>
        <w:t xml:space="preserve"> należytego wyko</w:t>
      </w:r>
      <w:r w:rsidR="00CA497B" w:rsidRPr="00081B77">
        <w:rPr>
          <w:rFonts w:ascii="Arial" w:hAnsi="Arial" w:cs="Arial"/>
          <w:sz w:val="22"/>
          <w:szCs w:val="22"/>
        </w:rPr>
        <w:t>n</w:t>
      </w:r>
      <w:r w:rsidR="008A1B54" w:rsidRPr="00081B77">
        <w:rPr>
          <w:rFonts w:ascii="Arial" w:hAnsi="Arial" w:cs="Arial"/>
          <w:sz w:val="22"/>
          <w:szCs w:val="22"/>
        </w:rPr>
        <w:t>ania umowy</w:t>
      </w:r>
    </w:p>
    <w:p w14:paraId="1E2E69AC" w14:textId="4366A53B" w:rsidR="00266A6B" w:rsidRPr="00081B77" w:rsidRDefault="00081B77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="006B3CE8" w:rsidRPr="00081B77">
        <w:rPr>
          <w:rFonts w:ascii="Arial" w:hAnsi="Arial" w:cs="Arial"/>
          <w:b/>
          <w:sz w:val="22"/>
          <w:szCs w:val="22"/>
        </w:rPr>
        <w:t xml:space="preserve">nr </w:t>
      </w:r>
      <w:r w:rsidRPr="00081B77">
        <w:rPr>
          <w:rFonts w:ascii="Arial" w:hAnsi="Arial" w:cs="Arial"/>
          <w:b/>
          <w:sz w:val="22"/>
          <w:szCs w:val="22"/>
        </w:rPr>
        <w:t>6</w:t>
      </w:r>
      <w:r w:rsidR="00706660" w:rsidRPr="00081B77">
        <w:rPr>
          <w:rFonts w:ascii="Arial" w:hAnsi="Arial" w:cs="Arial"/>
          <w:sz w:val="22"/>
          <w:szCs w:val="22"/>
        </w:rPr>
        <w:t xml:space="preserve"> –</w:t>
      </w:r>
      <w:r w:rsidR="0021652E" w:rsidRPr="00081B77">
        <w:rPr>
          <w:rFonts w:ascii="Arial" w:hAnsi="Arial" w:cs="Arial"/>
          <w:sz w:val="22"/>
          <w:szCs w:val="22"/>
        </w:rPr>
        <w:t xml:space="preserve"> </w:t>
      </w:r>
      <w:r w:rsidR="00DE2905">
        <w:rPr>
          <w:rFonts w:ascii="Arial" w:hAnsi="Arial" w:cs="Arial"/>
          <w:sz w:val="22"/>
          <w:szCs w:val="22"/>
        </w:rPr>
        <w:t>Wzór Umowy</w:t>
      </w:r>
      <w:r w:rsidR="0021652E" w:rsidRPr="00081B77">
        <w:rPr>
          <w:rFonts w:ascii="Arial" w:hAnsi="Arial" w:cs="Arial"/>
          <w:sz w:val="22"/>
          <w:szCs w:val="22"/>
        </w:rPr>
        <w:t xml:space="preserve"> o zachowaniu poufności</w:t>
      </w:r>
      <w:bookmarkEnd w:id="40"/>
    </w:p>
    <w:p w14:paraId="7D4C74D2" w14:textId="1A6FD3BF" w:rsidR="00792316" w:rsidRPr="00081B77" w:rsidRDefault="00081B77" w:rsidP="00081B77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>Załącznik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b/>
          <w:sz w:val="22"/>
          <w:szCs w:val="22"/>
        </w:rPr>
        <w:t>nr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81B77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–</w:t>
      </w:r>
      <w:r w:rsidR="00792316" w:rsidRPr="00081B77">
        <w:rPr>
          <w:rFonts w:ascii="Arial" w:hAnsi="Arial" w:cs="Arial"/>
          <w:sz w:val="22"/>
          <w:szCs w:val="22"/>
        </w:rPr>
        <w:t xml:space="preserve">Wzór Oświadczenia o </w:t>
      </w:r>
      <w:r w:rsidR="00CF7CBC" w:rsidRPr="00081B77">
        <w:rPr>
          <w:rFonts w:ascii="Arial" w:hAnsi="Arial" w:cs="Arial"/>
          <w:sz w:val="22"/>
          <w:szCs w:val="22"/>
        </w:rPr>
        <w:t>nie</w:t>
      </w:r>
      <w:r w:rsidR="00792316" w:rsidRPr="00081B77">
        <w:rPr>
          <w:rFonts w:ascii="Arial" w:hAnsi="Arial" w:cs="Arial"/>
          <w:sz w:val="22"/>
          <w:szCs w:val="22"/>
        </w:rPr>
        <w:t>podlegani</w:t>
      </w:r>
      <w:r w:rsidR="00CF7CBC" w:rsidRPr="00081B77">
        <w:rPr>
          <w:rFonts w:ascii="Arial" w:hAnsi="Arial" w:cs="Arial"/>
          <w:sz w:val="22"/>
          <w:szCs w:val="22"/>
        </w:rPr>
        <w:t>u</w:t>
      </w:r>
      <w:r w:rsidR="00792316" w:rsidRPr="00081B77">
        <w:rPr>
          <w:rFonts w:ascii="Arial" w:hAnsi="Arial" w:cs="Arial"/>
          <w:sz w:val="22"/>
          <w:szCs w:val="22"/>
        </w:rPr>
        <w:t xml:space="preserve"> wykluczen</w:t>
      </w:r>
      <w:r w:rsidR="007131E0" w:rsidRPr="00081B77">
        <w:rPr>
          <w:rFonts w:ascii="Arial" w:hAnsi="Arial" w:cs="Arial"/>
          <w:sz w:val="22"/>
          <w:szCs w:val="22"/>
        </w:rPr>
        <w:t xml:space="preserve">iu z </w:t>
      </w:r>
      <w:r w:rsidR="00153DF5" w:rsidRPr="00081B77">
        <w:rPr>
          <w:rFonts w:ascii="Arial" w:hAnsi="Arial" w:cs="Arial"/>
          <w:sz w:val="22"/>
          <w:szCs w:val="22"/>
        </w:rPr>
        <w:t>p</w:t>
      </w:r>
      <w:r w:rsidR="007131E0" w:rsidRPr="00081B77">
        <w:rPr>
          <w:rFonts w:ascii="Arial" w:hAnsi="Arial" w:cs="Arial"/>
          <w:sz w:val="22"/>
          <w:szCs w:val="22"/>
        </w:rPr>
        <w:t>ostępowania na podstawie</w:t>
      </w:r>
      <w:r w:rsidR="00792316" w:rsidRPr="00081B77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(Dz. U. </w:t>
      </w:r>
      <w:r w:rsidR="0035269E" w:rsidRPr="00081B77">
        <w:rPr>
          <w:rFonts w:ascii="Arial" w:hAnsi="Arial" w:cs="Arial"/>
          <w:sz w:val="22"/>
          <w:szCs w:val="22"/>
        </w:rPr>
        <w:t xml:space="preserve">z 2023 r., </w:t>
      </w:r>
      <w:r w:rsidR="00792316" w:rsidRPr="00081B77">
        <w:rPr>
          <w:rFonts w:ascii="Arial" w:hAnsi="Arial" w:cs="Arial"/>
          <w:sz w:val="22"/>
          <w:szCs w:val="22"/>
        </w:rPr>
        <w:t xml:space="preserve">poz. </w:t>
      </w:r>
      <w:r w:rsidR="0035269E" w:rsidRPr="00081B77">
        <w:rPr>
          <w:rFonts w:ascii="Arial" w:hAnsi="Arial" w:cs="Arial"/>
          <w:sz w:val="22"/>
          <w:szCs w:val="22"/>
        </w:rPr>
        <w:t>1497</w:t>
      </w:r>
      <w:r w:rsidR="00792316" w:rsidRPr="00081B77">
        <w:rPr>
          <w:rFonts w:ascii="Arial" w:hAnsi="Arial" w:cs="Arial"/>
          <w:sz w:val="22"/>
          <w:szCs w:val="22"/>
        </w:rPr>
        <w:t>)</w:t>
      </w:r>
    </w:p>
    <w:p w14:paraId="42B58B4B" w14:textId="12BC01AB" w:rsidR="00AD6882" w:rsidRPr="00081B77" w:rsidRDefault="00081B77" w:rsidP="00AD688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81B77">
        <w:rPr>
          <w:rFonts w:ascii="Arial" w:hAnsi="Arial" w:cs="Arial"/>
          <w:b/>
          <w:sz w:val="22"/>
          <w:szCs w:val="22"/>
        </w:rPr>
        <w:t>Załącznik nr 8</w:t>
      </w:r>
      <w:r w:rsidRPr="00081B77">
        <w:rPr>
          <w:rFonts w:ascii="Arial" w:hAnsi="Arial" w:cs="Arial"/>
          <w:sz w:val="22"/>
          <w:szCs w:val="22"/>
        </w:rPr>
        <w:t>-Formularz cenowy</w:t>
      </w:r>
    </w:p>
    <w:p w14:paraId="58C9D277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133B6160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p w14:paraId="17F77615" w14:textId="7EA91F18" w:rsidR="00BE1AEA" w:rsidRPr="008A7FDA" w:rsidRDefault="00BE1AEA" w:rsidP="008A7FDA">
      <w:pPr>
        <w:tabs>
          <w:tab w:val="left" w:pos="4007"/>
        </w:tabs>
        <w:rPr>
          <w:rFonts w:ascii="Arial" w:hAnsi="Arial" w:cs="Arial"/>
          <w:sz w:val="22"/>
          <w:szCs w:val="22"/>
        </w:rPr>
      </w:pPr>
    </w:p>
    <w:sectPr w:rsidR="00BE1AEA" w:rsidRPr="008A7FDA" w:rsidSect="00950B26">
      <w:headerReference w:type="default" r:id="rId23"/>
      <w:footerReference w:type="even" r:id="rId24"/>
      <w:footerReference w:type="default" r:id="rId25"/>
      <w:footnotePr>
        <w:pos w:val="beneathText"/>
      </w:footnotePr>
      <w:pgSz w:w="11905" w:h="16837"/>
      <w:pgMar w:top="709" w:right="1132" w:bottom="1418" w:left="1418" w:header="397" w:footer="170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3" w:author="Krakowiak Waldemar" w:date="2024-07-18T16:47:00Z" w:initials="KW">
    <w:p w14:paraId="5ED57498" w14:textId="77777777" w:rsidR="0095760E" w:rsidRDefault="0095760E" w:rsidP="0095760E">
      <w:pPr>
        <w:pStyle w:val="Tekstkomentarza"/>
        <w:ind w:left="0"/>
        <w:jc w:val="left"/>
      </w:pPr>
      <w:r>
        <w:rPr>
          <w:rStyle w:val="Odwoaniedokomentarza"/>
        </w:rPr>
        <w:annotationRef/>
      </w:r>
      <w:r>
        <w:t>W Regulaminie zmieniono nazwę takiej oferty.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ED5749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3C58D" w16cex:dateUtc="2024-07-18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D57498" w16cid:durableId="2A43C5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AD903" w14:textId="77777777" w:rsidR="005360EF" w:rsidRDefault="005360EF">
      <w:r>
        <w:separator/>
      </w:r>
    </w:p>
  </w:endnote>
  <w:endnote w:type="continuationSeparator" w:id="0">
    <w:p w14:paraId="21C50400" w14:textId="77777777" w:rsidR="005360EF" w:rsidRDefault="005360EF">
      <w:r>
        <w:continuationSeparator/>
      </w:r>
    </w:p>
  </w:endnote>
  <w:endnote w:type="continuationNotice" w:id="1">
    <w:p w14:paraId="45038437" w14:textId="77777777" w:rsidR="005360EF" w:rsidRDefault="005360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8151AA" w:rsidRDefault="008151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8151AA" w:rsidRDefault="008151AA">
    <w:pPr>
      <w:pStyle w:val="Stopka"/>
      <w:ind w:right="360"/>
    </w:pPr>
  </w:p>
  <w:p w14:paraId="404AF03D" w14:textId="77777777" w:rsidR="008151AA" w:rsidRDefault="008151A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6A98" w14:textId="0C957CD9" w:rsidR="008151AA" w:rsidRDefault="008151AA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4A3BF7">
      <w:rPr>
        <w:rFonts w:ascii="Arial" w:hAnsi="Arial" w:cs="Arial"/>
        <w:i/>
        <w:sz w:val="20"/>
        <w:szCs w:val="20"/>
      </w:rPr>
      <w:t>6</w:t>
    </w:r>
  </w:p>
  <w:p w14:paraId="2751FC66" w14:textId="6845D33D" w:rsidR="008151AA" w:rsidRPr="00A76832" w:rsidRDefault="008151AA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784E90">
      <w:rPr>
        <w:rFonts w:ascii="Arial" w:hAnsi="Arial" w:cs="Arial"/>
        <w:b/>
        <w:noProof/>
        <w:sz w:val="20"/>
        <w:szCs w:val="20"/>
      </w:rPr>
      <w:t>20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784E90">
      <w:rPr>
        <w:rFonts w:ascii="Arial" w:hAnsi="Arial" w:cs="Arial"/>
        <w:b/>
        <w:noProof/>
        <w:sz w:val="20"/>
        <w:szCs w:val="20"/>
      </w:rPr>
      <w:t>20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8151AA" w:rsidRDefault="008151AA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51F3D" w14:textId="77777777" w:rsidR="005360EF" w:rsidRDefault="005360EF">
      <w:r>
        <w:separator/>
      </w:r>
    </w:p>
  </w:footnote>
  <w:footnote w:type="continuationSeparator" w:id="0">
    <w:p w14:paraId="1D23635E" w14:textId="77777777" w:rsidR="005360EF" w:rsidRDefault="005360EF">
      <w:r>
        <w:continuationSeparator/>
      </w:r>
    </w:p>
  </w:footnote>
  <w:footnote w:type="continuationNotice" w:id="1">
    <w:p w14:paraId="4FB47C55" w14:textId="77777777" w:rsidR="005360EF" w:rsidRDefault="005360EF"/>
  </w:footnote>
  <w:footnote w:id="2">
    <w:p w14:paraId="544C5502" w14:textId="77777777" w:rsidR="008151AA" w:rsidRPr="001F12FB" w:rsidRDefault="008151AA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</w:t>
      </w:r>
      <w:r w:rsidRPr="00D2657F">
        <w:rPr>
          <w:rFonts w:ascii="Arial" w:hAnsi="Arial" w:cs="Arial"/>
          <w:sz w:val="16"/>
          <w:szCs w:val="16"/>
        </w:rPr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</w:t>
      </w:r>
      <w:r w:rsidRPr="001F12FB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13140" w14:textId="77777777" w:rsidR="00C41765" w:rsidRPr="00C41765" w:rsidRDefault="00C41765" w:rsidP="00C41765">
    <w:pPr>
      <w:numPr>
        <w:ilvl w:val="0"/>
        <w:numId w:val="7"/>
      </w:numPr>
      <w:tabs>
        <w:tab w:val="clear" w:pos="0"/>
      </w:tabs>
      <w:suppressAutoHyphens w:val="0"/>
      <w:ind w:left="0"/>
      <w:jc w:val="left"/>
      <w:outlineLvl w:val="1"/>
      <w:rPr>
        <w:rFonts w:ascii="Open Sans" w:eastAsia="Times New Roman" w:hAnsi="Open Sans" w:cs="Open Sans"/>
        <w:color w:val="000000"/>
        <w:spacing w:val="-15"/>
        <w:sz w:val="16"/>
        <w:szCs w:val="16"/>
        <w:lang w:eastAsia="pl-PL"/>
      </w:rPr>
    </w:pPr>
    <w:r w:rsidRPr="00C41765">
      <w:rPr>
        <w:rFonts w:ascii="Open Sans" w:eastAsia="Times New Roman" w:hAnsi="Open Sans" w:cs="Open Sans"/>
        <w:color w:val="000000"/>
        <w:spacing w:val="-15"/>
        <w:sz w:val="16"/>
        <w:szCs w:val="16"/>
        <w:lang w:eastAsia="pl-PL"/>
      </w:rPr>
      <w:t>Poprawa warunków pracy 2020” Wykonanie robót remontowych budynku magazynowego oraz biurowo – administracyjnego w stacji PKP Kłodzko na terenie działania Zakładu Linii Kolejowych w Wałbrzychu</w:t>
    </w:r>
  </w:p>
  <w:p w14:paraId="49F77B34" w14:textId="1648E130" w:rsidR="008151AA" w:rsidRPr="001E6939" w:rsidRDefault="001C0F96" w:rsidP="0079384A">
    <w:pPr>
      <w:spacing w:line="360" w:lineRule="auto"/>
      <w:ind w:left="0" w:right="4110"/>
      <w:jc w:val="right"/>
      <w:rPr>
        <w:rFonts w:ascii="Arial" w:eastAsia="Calibri" w:hAnsi="Arial" w:cs="Arial"/>
        <w:b/>
        <w:sz w:val="32"/>
        <w:szCs w:val="22"/>
        <w:lang w:eastAsia="en-US"/>
      </w:rPr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8BB7DDC" wp14:editId="3E7544A3">
          <wp:extent cx="1555750" cy="400050"/>
          <wp:effectExtent l="0" t="0" r="6350" b="6350"/>
          <wp:docPr id="2" name="Obraz 2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188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604FAC"/>
    <w:multiLevelType w:val="hybridMultilevel"/>
    <w:tmpl w:val="8D0C728E"/>
    <w:lvl w:ilvl="0" w:tplc="FFFFFFFF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CD047C7"/>
    <w:multiLevelType w:val="hybridMultilevel"/>
    <w:tmpl w:val="1B282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D98368C"/>
    <w:multiLevelType w:val="hybridMultilevel"/>
    <w:tmpl w:val="A29EF080"/>
    <w:lvl w:ilvl="0" w:tplc="FFFFFFFF">
      <w:start w:val="1"/>
      <w:numFmt w:val="decimal"/>
      <w:lvlText w:val="%1."/>
      <w:lvlJc w:val="left"/>
      <w:pPr>
        <w:ind w:left="1513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1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2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10343B27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D5C07C0"/>
    <w:multiLevelType w:val="hybridMultilevel"/>
    <w:tmpl w:val="172A1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19450D7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49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1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5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8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2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5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E17C3E"/>
    <w:multiLevelType w:val="hybridMultilevel"/>
    <w:tmpl w:val="728CCB8E"/>
    <w:lvl w:ilvl="0" w:tplc="0415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68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70" w15:restartNumberingAfterBreak="0">
    <w:nsid w:val="5BD8242B"/>
    <w:multiLevelType w:val="hybridMultilevel"/>
    <w:tmpl w:val="699634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2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3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6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8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241732C"/>
    <w:multiLevelType w:val="hybridMultilevel"/>
    <w:tmpl w:val="3C027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1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5B73BDF"/>
    <w:multiLevelType w:val="hybridMultilevel"/>
    <w:tmpl w:val="B45A5DC4"/>
    <w:lvl w:ilvl="0" w:tplc="041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3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4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B9258CA"/>
    <w:multiLevelType w:val="hybridMultilevel"/>
    <w:tmpl w:val="20024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7CC2633D"/>
    <w:multiLevelType w:val="hybridMultilevel"/>
    <w:tmpl w:val="043AA3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8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158860">
    <w:abstractNumId w:val="7"/>
  </w:num>
  <w:num w:numId="2" w16cid:durableId="743340339">
    <w:abstractNumId w:val="20"/>
  </w:num>
  <w:num w:numId="3" w16cid:durableId="811168262">
    <w:abstractNumId w:val="21"/>
  </w:num>
  <w:num w:numId="4" w16cid:durableId="1428692985">
    <w:abstractNumId w:val="24"/>
  </w:num>
  <w:num w:numId="5" w16cid:durableId="1208369423">
    <w:abstractNumId w:val="27"/>
  </w:num>
  <w:num w:numId="6" w16cid:durableId="210851715">
    <w:abstractNumId w:val="28"/>
  </w:num>
  <w:num w:numId="7" w16cid:durableId="385110803">
    <w:abstractNumId w:val="29"/>
  </w:num>
  <w:num w:numId="8" w16cid:durableId="1577783782">
    <w:abstractNumId w:val="56"/>
  </w:num>
  <w:num w:numId="9" w16cid:durableId="49546690">
    <w:abstractNumId w:val="45"/>
  </w:num>
  <w:num w:numId="10" w16cid:durableId="176160932">
    <w:abstractNumId w:val="74"/>
  </w:num>
  <w:num w:numId="11" w16cid:durableId="1465731708">
    <w:abstractNumId w:val="60"/>
  </w:num>
  <w:num w:numId="12" w16cid:durableId="143931929">
    <w:abstractNumId w:val="75"/>
  </w:num>
  <w:num w:numId="13" w16cid:durableId="2139758121">
    <w:abstractNumId w:val="71"/>
  </w:num>
  <w:num w:numId="14" w16cid:durableId="856315095">
    <w:abstractNumId w:val="55"/>
  </w:num>
  <w:num w:numId="15" w16cid:durableId="1444687203">
    <w:abstractNumId w:val="72"/>
  </w:num>
  <w:num w:numId="16" w16cid:durableId="1628463609">
    <w:abstractNumId w:val="49"/>
  </w:num>
  <w:num w:numId="17" w16cid:durableId="1040932518">
    <w:abstractNumId w:val="42"/>
  </w:num>
  <w:num w:numId="18" w16cid:durableId="2075542569">
    <w:abstractNumId w:val="53"/>
  </w:num>
  <w:num w:numId="19" w16cid:durableId="1262952354">
    <w:abstractNumId w:val="32"/>
  </w:num>
  <w:num w:numId="20" w16cid:durableId="566886863">
    <w:abstractNumId w:val="39"/>
  </w:num>
  <w:num w:numId="21" w16cid:durableId="9904070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5558644">
    <w:abstractNumId w:val="38"/>
  </w:num>
  <w:num w:numId="23" w16cid:durableId="188790838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41038605">
    <w:abstractNumId w:val="34"/>
  </w:num>
  <w:num w:numId="25" w16cid:durableId="1834492397">
    <w:abstractNumId w:val="33"/>
  </w:num>
  <w:num w:numId="26" w16cid:durableId="903181815">
    <w:abstractNumId w:val="76"/>
  </w:num>
  <w:num w:numId="27" w16cid:durableId="209539615">
    <w:abstractNumId w:val="64"/>
  </w:num>
  <w:num w:numId="28" w16cid:durableId="1794711207">
    <w:abstractNumId w:val="86"/>
  </w:num>
  <w:num w:numId="29" w16cid:durableId="1664434381">
    <w:abstractNumId w:val="41"/>
  </w:num>
  <w:num w:numId="30" w16cid:durableId="1134955004">
    <w:abstractNumId w:val="52"/>
  </w:num>
  <w:num w:numId="31" w16cid:durableId="1315836478">
    <w:abstractNumId w:val="61"/>
  </w:num>
  <w:num w:numId="32" w16cid:durableId="1069966106">
    <w:abstractNumId w:val="62"/>
  </w:num>
  <w:num w:numId="33" w16cid:durableId="621036591">
    <w:abstractNumId w:val="83"/>
  </w:num>
  <w:num w:numId="34" w16cid:durableId="345639848">
    <w:abstractNumId w:val="68"/>
  </w:num>
  <w:num w:numId="35" w16cid:durableId="1182476751">
    <w:abstractNumId w:val="70"/>
  </w:num>
  <w:num w:numId="36" w16cid:durableId="824056493">
    <w:abstractNumId w:val="67"/>
  </w:num>
  <w:num w:numId="37" w16cid:durableId="294333989">
    <w:abstractNumId w:val="85"/>
  </w:num>
  <w:num w:numId="38" w16cid:durableId="609047900">
    <w:abstractNumId w:val="47"/>
  </w:num>
  <w:num w:numId="39" w16cid:durableId="580065665">
    <w:abstractNumId w:val="79"/>
  </w:num>
  <w:num w:numId="40" w16cid:durableId="1478648813">
    <w:abstractNumId w:val="54"/>
  </w:num>
  <w:num w:numId="41" w16cid:durableId="1513374814">
    <w:abstractNumId w:val="31"/>
  </w:num>
  <w:num w:numId="42" w16cid:durableId="143931750">
    <w:abstractNumId w:val="44"/>
  </w:num>
  <w:num w:numId="43" w16cid:durableId="1655719324">
    <w:abstractNumId w:val="87"/>
  </w:num>
  <w:num w:numId="44" w16cid:durableId="222643970">
    <w:abstractNumId w:val="82"/>
  </w:num>
  <w:num w:numId="45" w16cid:durableId="303899439">
    <w:abstractNumId w:val="43"/>
  </w:num>
  <w:num w:numId="46" w16cid:durableId="967589281">
    <w:abstractNumId w:val="37"/>
  </w:num>
  <w:num w:numId="47" w16cid:durableId="1398892677">
    <w:abstractNumId w:val="30"/>
  </w:num>
  <w:num w:numId="48" w16cid:durableId="2041736249">
    <w:abstractNumId w:val="40"/>
  </w:num>
  <w:num w:numId="49" w16cid:durableId="1908103164">
    <w:abstractNumId w:val="48"/>
  </w:num>
  <w:numIdMacAtCleanup w:val="3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akowiak Waldemar">
    <w15:presenceInfo w15:providerId="AD" w15:userId="S::PLK044573@office.plk-sa.pl::68b64dca-ef88-4194-aec3-9981a6321e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65B9"/>
    <w:rsid w:val="00006D44"/>
    <w:rsid w:val="000106B0"/>
    <w:rsid w:val="000106B6"/>
    <w:rsid w:val="000110AD"/>
    <w:rsid w:val="000113F5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631"/>
    <w:rsid w:val="000248B3"/>
    <w:rsid w:val="0002502B"/>
    <w:rsid w:val="0002645D"/>
    <w:rsid w:val="00032CE7"/>
    <w:rsid w:val="00034368"/>
    <w:rsid w:val="0003458F"/>
    <w:rsid w:val="00036001"/>
    <w:rsid w:val="00036446"/>
    <w:rsid w:val="000372A9"/>
    <w:rsid w:val="00037E5D"/>
    <w:rsid w:val="00041C98"/>
    <w:rsid w:val="00043799"/>
    <w:rsid w:val="00045A34"/>
    <w:rsid w:val="00046C05"/>
    <w:rsid w:val="0004744B"/>
    <w:rsid w:val="00047EC0"/>
    <w:rsid w:val="00050CDF"/>
    <w:rsid w:val="00052DF9"/>
    <w:rsid w:val="00053543"/>
    <w:rsid w:val="00054A32"/>
    <w:rsid w:val="00056C3E"/>
    <w:rsid w:val="000573FC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72A7B"/>
    <w:rsid w:val="00076809"/>
    <w:rsid w:val="00077FED"/>
    <w:rsid w:val="000810A1"/>
    <w:rsid w:val="00081609"/>
    <w:rsid w:val="00081B77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15AC"/>
    <w:rsid w:val="000B0E83"/>
    <w:rsid w:val="000B4B54"/>
    <w:rsid w:val="000B69D7"/>
    <w:rsid w:val="000B794C"/>
    <w:rsid w:val="000B79AA"/>
    <w:rsid w:val="000B7F53"/>
    <w:rsid w:val="000C1999"/>
    <w:rsid w:val="000C2966"/>
    <w:rsid w:val="000C3810"/>
    <w:rsid w:val="000C4530"/>
    <w:rsid w:val="000C75A5"/>
    <w:rsid w:val="000D0EB4"/>
    <w:rsid w:val="000D45A7"/>
    <w:rsid w:val="000D4895"/>
    <w:rsid w:val="000D6440"/>
    <w:rsid w:val="000D7D9D"/>
    <w:rsid w:val="000E06DD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2BA4"/>
    <w:rsid w:val="00103484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D64"/>
    <w:rsid w:val="00120D67"/>
    <w:rsid w:val="001230D5"/>
    <w:rsid w:val="001239FA"/>
    <w:rsid w:val="00124169"/>
    <w:rsid w:val="001253BC"/>
    <w:rsid w:val="00125658"/>
    <w:rsid w:val="0012610E"/>
    <w:rsid w:val="0012638E"/>
    <w:rsid w:val="0012640E"/>
    <w:rsid w:val="0013182E"/>
    <w:rsid w:val="00132BA9"/>
    <w:rsid w:val="0014061D"/>
    <w:rsid w:val="00140A66"/>
    <w:rsid w:val="00140B12"/>
    <w:rsid w:val="00140C4C"/>
    <w:rsid w:val="0014184A"/>
    <w:rsid w:val="001455D9"/>
    <w:rsid w:val="001520FD"/>
    <w:rsid w:val="00152620"/>
    <w:rsid w:val="00153DF5"/>
    <w:rsid w:val="00154603"/>
    <w:rsid w:val="0015478A"/>
    <w:rsid w:val="0015643A"/>
    <w:rsid w:val="00162478"/>
    <w:rsid w:val="00162644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C74"/>
    <w:rsid w:val="00193437"/>
    <w:rsid w:val="00194142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34F7"/>
    <w:rsid w:val="001B4714"/>
    <w:rsid w:val="001B4882"/>
    <w:rsid w:val="001B58E5"/>
    <w:rsid w:val="001B6184"/>
    <w:rsid w:val="001B67C9"/>
    <w:rsid w:val="001B7B42"/>
    <w:rsid w:val="001C0097"/>
    <w:rsid w:val="001C0F96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8A"/>
    <w:rsid w:val="001D4B0E"/>
    <w:rsid w:val="001D596D"/>
    <w:rsid w:val="001D5B9B"/>
    <w:rsid w:val="001D6E36"/>
    <w:rsid w:val="001E1D92"/>
    <w:rsid w:val="001E1F96"/>
    <w:rsid w:val="001E2AB3"/>
    <w:rsid w:val="001E3422"/>
    <w:rsid w:val="001E352E"/>
    <w:rsid w:val="001E459B"/>
    <w:rsid w:val="001E56EC"/>
    <w:rsid w:val="001E5721"/>
    <w:rsid w:val="001E62DA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5CC2"/>
    <w:rsid w:val="00225D02"/>
    <w:rsid w:val="00226306"/>
    <w:rsid w:val="002267B7"/>
    <w:rsid w:val="00232B05"/>
    <w:rsid w:val="00235567"/>
    <w:rsid w:val="00235DD1"/>
    <w:rsid w:val="00235F49"/>
    <w:rsid w:val="0023698A"/>
    <w:rsid w:val="00237BA6"/>
    <w:rsid w:val="00237DCC"/>
    <w:rsid w:val="002400F7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68D"/>
    <w:rsid w:val="00254920"/>
    <w:rsid w:val="00254AC5"/>
    <w:rsid w:val="00255C8F"/>
    <w:rsid w:val="00256880"/>
    <w:rsid w:val="00257583"/>
    <w:rsid w:val="00260641"/>
    <w:rsid w:val="00261256"/>
    <w:rsid w:val="002663D2"/>
    <w:rsid w:val="00266A6B"/>
    <w:rsid w:val="0027086F"/>
    <w:rsid w:val="00271244"/>
    <w:rsid w:val="002713FD"/>
    <w:rsid w:val="00271D26"/>
    <w:rsid w:val="0027326C"/>
    <w:rsid w:val="002772EF"/>
    <w:rsid w:val="0028111A"/>
    <w:rsid w:val="002845B5"/>
    <w:rsid w:val="00286E9E"/>
    <w:rsid w:val="002933A7"/>
    <w:rsid w:val="00294DAC"/>
    <w:rsid w:val="00295169"/>
    <w:rsid w:val="002A095A"/>
    <w:rsid w:val="002A2748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61A"/>
    <w:rsid w:val="002C3B99"/>
    <w:rsid w:val="002C61C7"/>
    <w:rsid w:val="002C61EA"/>
    <w:rsid w:val="002C61F6"/>
    <w:rsid w:val="002C702E"/>
    <w:rsid w:val="002C7FDD"/>
    <w:rsid w:val="002D2A73"/>
    <w:rsid w:val="002D34EF"/>
    <w:rsid w:val="002D5009"/>
    <w:rsid w:val="002D748D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2092"/>
    <w:rsid w:val="0030373E"/>
    <w:rsid w:val="003044DE"/>
    <w:rsid w:val="00306285"/>
    <w:rsid w:val="003065A2"/>
    <w:rsid w:val="00307C61"/>
    <w:rsid w:val="003117AF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43452"/>
    <w:rsid w:val="00343CCD"/>
    <w:rsid w:val="00347543"/>
    <w:rsid w:val="003519C1"/>
    <w:rsid w:val="00351B13"/>
    <w:rsid w:val="00352635"/>
    <w:rsid w:val="0035269E"/>
    <w:rsid w:val="00352860"/>
    <w:rsid w:val="00353009"/>
    <w:rsid w:val="003545D4"/>
    <w:rsid w:val="00354C77"/>
    <w:rsid w:val="00356386"/>
    <w:rsid w:val="003639B8"/>
    <w:rsid w:val="00363C61"/>
    <w:rsid w:val="00365F52"/>
    <w:rsid w:val="00366989"/>
    <w:rsid w:val="00366BF3"/>
    <w:rsid w:val="0037207A"/>
    <w:rsid w:val="00373C63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91C87"/>
    <w:rsid w:val="00392193"/>
    <w:rsid w:val="0039317B"/>
    <w:rsid w:val="0039385D"/>
    <w:rsid w:val="00397120"/>
    <w:rsid w:val="00397529"/>
    <w:rsid w:val="003979B2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5DF"/>
    <w:rsid w:val="003B46CD"/>
    <w:rsid w:val="003B557D"/>
    <w:rsid w:val="003B5DB0"/>
    <w:rsid w:val="003B70C3"/>
    <w:rsid w:val="003C0016"/>
    <w:rsid w:val="003C1A60"/>
    <w:rsid w:val="003C1F74"/>
    <w:rsid w:val="003C2DB5"/>
    <w:rsid w:val="003C4E31"/>
    <w:rsid w:val="003C50B4"/>
    <w:rsid w:val="003C5288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4E7"/>
    <w:rsid w:val="003E3B77"/>
    <w:rsid w:val="003E41C4"/>
    <w:rsid w:val="003E481A"/>
    <w:rsid w:val="003E4980"/>
    <w:rsid w:val="003E5BA6"/>
    <w:rsid w:val="003E6761"/>
    <w:rsid w:val="003E79E9"/>
    <w:rsid w:val="003F09FF"/>
    <w:rsid w:val="003F1A01"/>
    <w:rsid w:val="003F293F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06253"/>
    <w:rsid w:val="0041350F"/>
    <w:rsid w:val="00413B3D"/>
    <w:rsid w:val="0041480D"/>
    <w:rsid w:val="004171FB"/>
    <w:rsid w:val="0042500B"/>
    <w:rsid w:val="00425722"/>
    <w:rsid w:val="00427ADF"/>
    <w:rsid w:val="00427C89"/>
    <w:rsid w:val="004312E2"/>
    <w:rsid w:val="004347C7"/>
    <w:rsid w:val="00435F72"/>
    <w:rsid w:val="00440715"/>
    <w:rsid w:val="00441197"/>
    <w:rsid w:val="00441683"/>
    <w:rsid w:val="004438FB"/>
    <w:rsid w:val="00444483"/>
    <w:rsid w:val="00445B8A"/>
    <w:rsid w:val="00446165"/>
    <w:rsid w:val="00450711"/>
    <w:rsid w:val="0045104E"/>
    <w:rsid w:val="00454A6C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5F65"/>
    <w:rsid w:val="00466650"/>
    <w:rsid w:val="00466AF2"/>
    <w:rsid w:val="00467A18"/>
    <w:rsid w:val="00467D73"/>
    <w:rsid w:val="00470495"/>
    <w:rsid w:val="00471142"/>
    <w:rsid w:val="004745AB"/>
    <w:rsid w:val="0047470C"/>
    <w:rsid w:val="00475C81"/>
    <w:rsid w:val="004773E3"/>
    <w:rsid w:val="00477983"/>
    <w:rsid w:val="00477C8B"/>
    <w:rsid w:val="0048037D"/>
    <w:rsid w:val="00481140"/>
    <w:rsid w:val="0048204B"/>
    <w:rsid w:val="004820E8"/>
    <w:rsid w:val="0048320D"/>
    <w:rsid w:val="004847BD"/>
    <w:rsid w:val="00484FAA"/>
    <w:rsid w:val="004853BC"/>
    <w:rsid w:val="00485C8A"/>
    <w:rsid w:val="00487394"/>
    <w:rsid w:val="004874B6"/>
    <w:rsid w:val="00490293"/>
    <w:rsid w:val="00491327"/>
    <w:rsid w:val="004927FE"/>
    <w:rsid w:val="0049426D"/>
    <w:rsid w:val="0049454E"/>
    <w:rsid w:val="004964D9"/>
    <w:rsid w:val="004976B0"/>
    <w:rsid w:val="004A3A43"/>
    <w:rsid w:val="004A3BF7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0DA6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D6C7A"/>
    <w:rsid w:val="004E088D"/>
    <w:rsid w:val="004E09A5"/>
    <w:rsid w:val="004E0DE2"/>
    <w:rsid w:val="004E2FC6"/>
    <w:rsid w:val="004E47FE"/>
    <w:rsid w:val="004E5A4E"/>
    <w:rsid w:val="004E62CF"/>
    <w:rsid w:val="004F1C28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50E2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570"/>
    <w:rsid w:val="00531F87"/>
    <w:rsid w:val="005322B8"/>
    <w:rsid w:val="00532F17"/>
    <w:rsid w:val="00534ACD"/>
    <w:rsid w:val="005350D1"/>
    <w:rsid w:val="00536044"/>
    <w:rsid w:val="005360EF"/>
    <w:rsid w:val="00536F0E"/>
    <w:rsid w:val="00537113"/>
    <w:rsid w:val="00540230"/>
    <w:rsid w:val="005419D5"/>
    <w:rsid w:val="00542FE4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67A9"/>
    <w:rsid w:val="00571C9E"/>
    <w:rsid w:val="00572738"/>
    <w:rsid w:val="005740E3"/>
    <w:rsid w:val="005759B9"/>
    <w:rsid w:val="00575AE2"/>
    <w:rsid w:val="00576DF6"/>
    <w:rsid w:val="005819CC"/>
    <w:rsid w:val="005837E1"/>
    <w:rsid w:val="00585759"/>
    <w:rsid w:val="00585E79"/>
    <w:rsid w:val="00585FEF"/>
    <w:rsid w:val="005873E9"/>
    <w:rsid w:val="005902FB"/>
    <w:rsid w:val="00594C65"/>
    <w:rsid w:val="005950D2"/>
    <w:rsid w:val="00595AB1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606E"/>
    <w:rsid w:val="005C7939"/>
    <w:rsid w:val="005D06AA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5EA9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7A92"/>
    <w:rsid w:val="00637F4E"/>
    <w:rsid w:val="00637F96"/>
    <w:rsid w:val="0064077C"/>
    <w:rsid w:val="00641C01"/>
    <w:rsid w:val="00644E1E"/>
    <w:rsid w:val="006464F8"/>
    <w:rsid w:val="006518A0"/>
    <w:rsid w:val="00653945"/>
    <w:rsid w:val="006571A4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5258"/>
    <w:rsid w:val="00675D2D"/>
    <w:rsid w:val="00676208"/>
    <w:rsid w:val="006770D1"/>
    <w:rsid w:val="0067735B"/>
    <w:rsid w:val="0067787C"/>
    <w:rsid w:val="006803B6"/>
    <w:rsid w:val="006842DE"/>
    <w:rsid w:val="006863AB"/>
    <w:rsid w:val="00691266"/>
    <w:rsid w:val="00695381"/>
    <w:rsid w:val="006969B6"/>
    <w:rsid w:val="006A0075"/>
    <w:rsid w:val="006A00A1"/>
    <w:rsid w:val="006A0C53"/>
    <w:rsid w:val="006A3390"/>
    <w:rsid w:val="006A4A48"/>
    <w:rsid w:val="006A540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7828"/>
    <w:rsid w:val="00700C03"/>
    <w:rsid w:val="00701022"/>
    <w:rsid w:val="0070272A"/>
    <w:rsid w:val="00704294"/>
    <w:rsid w:val="00705C02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2AFA"/>
    <w:rsid w:val="007231AA"/>
    <w:rsid w:val="00724229"/>
    <w:rsid w:val="007265EB"/>
    <w:rsid w:val="0073097A"/>
    <w:rsid w:val="0073135A"/>
    <w:rsid w:val="00731819"/>
    <w:rsid w:val="0073364F"/>
    <w:rsid w:val="00734229"/>
    <w:rsid w:val="0073521F"/>
    <w:rsid w:val="00735EA5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67D86"/>
    <w:rsid w:val="00771496"/>
    <w:rsid w:val="00772AA8"/>
    <w:rsid w:val="0077484B"/>
    <w:rsid w:val="00777637"/>
    <w:rsid w:val="00782916"/>
    <w:rsid w:val="00783066"/>
    <w:rsid w:val="007836CD"/>
    <w:rsid w:val="00784E90"/>
    <w:rsid w:val="007856B5"/>
    <w:rsid w:val="00787252"/>
    <w:rsid w:val="00787DA6"/>
    <w:rsid w:val="007901C0"/>
    <w:rsid w:val="00791F4B"/>
    <w:rsid w:val="00792316"/>
    <w:rsid w:val="0079384A"/>
    <w:rsid w:val="00795C45"/>
    <w:rsid w:val="007A110D"/>
    <w:rsid w:val="007A34A0"/>
    <w:rsid w:val="007A3766"/>
    <w:rsid w:val="007A51A0"/>
    <w:rsid w:val="007A59AC"/>
    <w:rsid w:val="007A638F"/>
    <w:rsid w:val="007A6F98"/>
    <w:rsid w:val="007B0660"/>
    <w:rsid w:val="007B1252"/>
    <w:rsid w:val="007B16E6"/>
    <w:rsid w:val="007B1B4F"/>
    <w:rsid w:val="007B6AD1"/>
    <w:rsid w:val="007C10AC"/>
    <w:rsid w:val="007C1FA8"/>
    <w:rsid w:val="007C238B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7DC2"/>
    <w:rsid w:val="007F165A"/>
    <w:rsid w:val="007F1840"/>
    <w:rsid w:val="007F1C62"/>
    <w:rsid w:val="007F328F"/>
    <w:rsid w:val="007F4F21"/>
    <w:rsid w:val="007F59DB"/>
    <w:rsid w:val="007F7113"/>
    <w:rsid w:val="007F72E2"/>
    <w:rsid w:val="007F7975"/>
    <w:rsid w:val="007F7E7D"/>
    <w:rsid w:val="00801787"/>
    <w:rsid w:val="00801A82"/>
    <w:rsid w:val="00802749"/>
    <w:rsid w:val="008031B4"/>
    <w:rsid w:val="00805459"/>
    <w:rsid w:val="008060DE"/>
    <w:rsid w:val="00807AAC"/>
    <w:rsid w:val="008105A1"/>
    <w:rsid w:val="00810E26"/>
    <w:rsid w:val="008111BA"/>
    <w:rsid w:val="00812565"/>
    <w:rsid w:val="0081291B"/>
    <w:rsid w:val="008151AA"/>
    <w:rsid w:val="00817F6C"/>
    <w:rsid w:val="0082003A"/>
    <w:rsid w:val="008217E5"/>
    <w:rsid w:val="00821AAB"/>
    <w:rsid w:val="00822FFE"/>
    <w:rsid w:val="00824A62"/>
    <w:rsid w:val="00824B18"/>
    <w:rsid w:val="008253C1"/>
    <w:rsid w:val="00825FE5"/>
    <w:rsid w:val="008325D3"/>
    <w:rsid w:val="00832FD6"/>
    <w:rsid w:val="008335CF"/>
    <w:rsid w:val="00835361"/>
    <w:rsid w:val="00836830"/>
    <w:rsid w:val="00840B50"/>
    <w:rsid w:val="00841BA1"/>
    <w:rsid w:val="008429DA"/>
    <w:rsid w:val="00844C2E"/>
    <w:rsid w:val="008465B5"/>
    <w:rsid w:val="0084734C"/>
    <w:rsid w:val="008500A0"/>
    <w:rsid w:val="00850AB7"/>
    <w:rsid w:val="008520B8"/>
    <w:rsid w:val="00852DDC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4C06"/>
    <w:rsid w:val="008852C0"/>
    <w:rsid w:val="00886AE3"/>
    <w:rsid w:val="00886BB6"/>
    <w:rsid w:val="00892B94"/>
    <w:rsid w:val="00892D7B"/>
    <w:rsid w:val="0089320C"/>
    <w:rsid w:val="0089520A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468E"/>
    <w:rsid w:val="008C5FAA"/>
    <w:rsid w:val="008D25ED"/>
    <w:rsid w:val="008D3371"/>
    <w:rsid w:val="008D33B4"/>
    <w:rsid w:val="008D4EE8"/>
    <w:rsid w:val="008E1D85"/>
    <w:rsid w:val="008E4497"/>
    <w:rsid w:val="008E47AF"/>
    <w:rsid w:val="008E63AE"/>
    <w:rsid w:val="008E7327"/>
    <w:rsid w:val="008E7676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FCC"/>
    <w:rsid w:val="00904573"/>
    <w:rsid w:val="00905DC9"/>
    <w:rsid w:val="00906472"/>
    <w:rsid w:val="00906944"/>
    <w:rsid w:val="009069EF"/>
    <w:rsid w:val="00914302"/>
    <w:rsid w:val="009159BD"/>
    <w:rsid w:val="00915BB2"/>
    <w:rsid w:val="00916C8E"/>
    <w:rsid w:val="009175E3"/>
    <w:rsid w:val="009229DD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0B26"/>
    <w:rsid w:val="00952CAE"/>
    <w:rsid w:val="009544DC"/>
    <w:rsid w:val="00957030"/>
    <w:rsid w:val="0095760E"/>
    <w:rsid w:val="00957703"/>
    <w:rsid w:val="00960C09"/>
    <w:rsid w:val="00964505"/>
    <w:rsid w:val="00965A61"/>
    <w:rsid w:val="00965CE3"/>
    <w:rsid w:val="00966F2A"/>
    <w:rsid w:val="00967E07"/>
    <w:rsid w:val="00970E9E"/>
    <w:rsid w:val="009710F9"/>
    <w:rsid w:val="00971C13"/>
    <w:rsid w:val="009723A1"/>
    <w:rsid w:val="00974BD7"/>
    <w:rsid w:val="00975857"/>
    <w:rsid w:val="00975959"/>
    <w:rsid w:val="00977E8C"/>
    <w:rsid w:val="009840C4"/>
    <w:rsid w:val="009846DB"/>
    <w:rsid w:val="00984C00"/>
    <w:rsid w:val="00985351"/>
    <w:rsid w:val="00985A59"/>
    <w:rsid w:val="00992865"/>
    <w:rsid w:val="009931F9"/>
    <w:rsid w:val="00993AB7"/>
    <w:rsid w:val="00995CBA"/>
    <w:rsid w:val="00996842"/>
    <w:rsid w:val="009A0C24"/>
    <w:rsid w:val="009A1D1D"/>
    <w:rsid w:val="009A33D0"/>
    <w:rsid w:val="009A3C52"/>
    <w:rsid w:val="009A78D7"/>
    <w:rsid w:val="009B32C4"/>
    <w:rsid w:val="009B4B7D"/>
    <w:rsid w:val="009B4BF3"/>
    <w:rsid w:val="009C10DA"/>
    <w:rsid w:val="009C1317"/>
    <w:rsid w:val="009C1607"/>
    <w:rsid w:val="009C1976"/>
    <w:rsid w:val="009D1B26"/>
    <w:rsid w:val="009D2055"/>
    <w:rsid w:val="009D3C14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C25"/>
    <w:rsid w:val="009E7320"/>
    <w:rsid w:val="009F23E4"/>
    <w:rsid w:val="009F4499"/>
    <w:rsid w:val="009F4771"/>
    <w:rsid w:val="009F62B4"/>
    <w:rsid w:val="009F7224"/>
    <w:rsid w:val="00A0025B"/>
    <w:rsid w:val="00A01F5D"/>
    <w:rsid w:val="00A04424"/>
    <w:rsid w:val="00A06622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50BE7"/>
    <w:rsid w:val="00A535F2"/>
    <w:rsid w:val="00A53FDB"/>
    <w:rsid w:val="00A540D4"/>
    <w:rsid w:val="00A6249C"/>
    <w:rsid w:val="00A63AE4"/>
    <w:rsid w:val="00A63F39"/>
    <w:rsid w:val="00A7399F"/>
    <w:rsid w:val="00A76832"/>
    <w:rsid w:val="00A8086C"/>
    <w:rsid w:val="00A80F3D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2B1B"/>
    <w:rsid w:val="00AA31BB"/>
    <w:rsid w:val="00AA3957"/>
    <w:rsid w:val="00AA4F0A"/>
    <w:rsid w:val="00AA5C7D"/>
    <w:rsid w:val="00AA6BD2"/>
    <w:rsid w:val="00AA6CFD"/>
    <w:rsid w:val="00AA6F02"/>
    <w:rsid w:val="00AB16BC"/>
    <w:rsid w:val="00AB2378"/>
    <w:rsid w:val="00AB3B1E"/>
    <w:rsid w:val="00AB4C1F"/>
    <w:rsid w:val="00AB5E74"/>
    <w:rsid w:val="00AB6A2D"/>
    <w:rsid w:val="00AC0F17"/>
    <w:rsid w:val="00AC3323"/>
    <w:rsid w:val="00AC373E"/>
    <w:rsid w:val="00AC648D"/>
    <w:rsid w:val="00AD004C"/>
    <w:rsid w:val="00AD0964"/>
    <w:rsid w:val="00AD1C51"/>
    <w:rsid w:val="00AD4D55"/>
    <w:rsid w:val="00AD5022"/>
    <w:rsid w:val="00AD5F29"/>
    <w:rsid w:val="00AD6121"/>
    <w:rsid w:val="00AD6882"/>
    <w:rsid w:val="00AE10F5"/>
    <w:rsid w:val="00AE44F1"/>
    <w:rsid w:val="00AE58B9"/>
    <w:rsid w:val="00AE5CD5"/>
    <w:rsid w:val="00AE65F6"/>
    <w:rsid w:val="00AE690F"/>
    <w:rsid w:val="00AE7CA3"/>
    <w:rsid w:val="00AE7D8D"/>
    <w:rsid w:val="00AE7F39"/>
    <w:rsid w:val="00AF0D23"/>
    <w:rsid w:val="00AF1D8E"/>
    <w:rsid w:val="00AF2D98"/>
    <w:rsid w:val="00AF531C"/>
    <w:rsid w:val="00AF73C3"/>
    <w:rsid w:val="00B01FBB"/>
    <w:rsid w:val="00B02F02"/>
    <w:rsid w:val="00B04772"/>
    <w:rsid w:val="00B07BCE"/>
    <w:rsid w:val="00B07C23"/>
    <w:rsid w:val="00B10E4A"/>
    <w:rsid w:val="00B11D30"/>
    <w:rsid w:val="00B14B7C"/>
    <w:rsid w:val="00B154DD"/>
    <w:rsid w:val="00B209D9"/>
    <w:rsid w:val="00B20DCE"/>
    <w:rsid w:val="00B23EF8"/>
    <w:rsid w:val="00B26863"/>
    <w:rsid w:val="00B26EF5"/>
    <w:rsid w:val="00B27134"/>
    <w:rsid w:val="00B32F48"/>
    <w:rsid w:val="00B34E5A"/>
    <w:rsid w:val="00B35A81"/>
    <w:rsid w:val="00B40E6C"/>
    <w:rsid w:val="00B40F19"/>
    <w:rsid w:val="00B43092"/>
    <w:rsid w:val="00B47B27"/>
    <w:rsid w:val="00B47FA2"/>
    <w:rsid w:val="00B538A9"/>
    <w:rsid w:val="00B53EF7"/>
    <w:rsid w:val="00B542E6"/>
    <w:rsid w:val="00B5540F"/>
    <w:rsid w:val="00B564BE"/>
    <w:rsid w:val="00B56F7F"/>
    <w:rsid w:val="00B570A0"/>
    <w:rsid w:val="00B602F6"/>
    <w:rsid w:val="00B61612"/>
    <w:rsid w:val="00B722CB"/>
    <w:rsid w:val="00B74666"/>
    <w:rsid w:val="00B75562"/>
    <w:rsid w:val="00B756A1"/>
    <w:rsid w:val="00B7585A"/>
    <w:rsid w:val="00B83B81"/>
    <w:rsid w:val="00B84239"/>
    <w:rsid w:val="00B90337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5D33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A82"/>
    <w:rsid w:val="00BD3281"/>
    <w:rsid w:val="00BD472C"/>
    <w:rsid w:val="00BD4D2F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2E60"/>
    <w:rsid w:val="00BF3B84"/>
    <w:rsid w:val="00BF40BE"/>
    <w:rsid w:val="00BF5FD2"/>
    <w:rsid w:val="00C00201"/>
    <w:rsid w:val="00C01C8A"/>
    <w:rsid w:val="00C01EB6"/>
    <w:rsid w:val="00C03547"/>
    <w:rsid w:val="00C04CA6"/>
    <w:rsid w:val="00C06FC6"/>
    <w:rsid w:val="00C0723D"/>
    <w:rsid w:val="00C07508"/>
    <w:rsid w:val="00C07ADC"/>
    <w:rsid w:val="00C10397"/>
    <w:rsid w:val="00C11825"/>
    <w:rsid w:val="00C119F4"/>
    <w:rsid w:val="00C12A38"/>
    <w:rsid w:val="00C1558B"/>
    <w:rsid w:val="00C17E58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1765"/>
    <w:rsid w:val="00C440AD"/>
    <w:rsid w:val="00C458C7"/>
    <w:rsid w:val="00C472C9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4770"/>
    <w:rsid w:val="00C6563C"/>
    <w:rsid w:val="00C65729"/>
    <w:rsid w:val="00C65AE7"/>
    <w:rsid w:val="00C67975"/>
    <w:rsid w:val="00C74ED6"/>
    <w:rsid w:val="00C765E2"/>
    <w:rsid w:val="00C77721"/>
    <w:rsid w:val="00C77AAD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342A"/>
    <w:rsid w:val="00C936D3"/>
    <w:rsid w:val="00C942F1"/>
    <w:rsid w:val="00C94CA3"/>
    <w:rsid w:val="00C96094"/>
    <w:rsid w:val="00CA053B"/>
    <w:rsid w:val="00CA497B"/>
    <w:rsid w:val="00CA55F8"/>
    <w:rsid w:val="00CA6612"/>
    <w:rsid w:val="00CA6E48"/>
    <w:rsid w:val="00CB073F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B7C"/>
    <w:rsid w:val="00CE453E"/>
    <w:rsid w:val="00CE494D"/>
    <w:rsid w:val="00CE581B"/>
    <w:rsid w:val="00CE7280"/>
    <w:rsid w:val="00CF1286"/>
    <w:rsid w:val="00CF1A9D"/>
    <w:rsid w:val="00CF225F"/>
    <w:rsid w:val="00CF3526"/>
    <w:rsid w:val="00CF37CA"/>
    <w:rsid w:val="00CF7CBC"/>
    <w:rsid w:val="00D005E5"/>
    <w:rsid w:val="00D01DCE"/>
    <w:rsid w:val="00D022BA"/>
    <w:rsid w:val="00D029FF"/>
    <w:rsid w:val="00D039D6"/>
    <w:rsid w:val="00D06D98"/>
    <w:rsid w:val="00D0787E"/>
    <w:rsid w:val="00D13BFA"/>
    <w:rsid w:val="00D14E03"/>
    <w:rsid w:val="00D15AC2"/>
    <w:rsid w:val="00D16CD8"/>
    <w:rsid w:val="00D20FD7"/>
    <w:rsid w:val="00D23A0B"/>
    <w:rsid w:val="00D2480D"/>
    <w:rsid w:val="00D2657F"/>
    <w:rsid w:val="00D265FB"/>
    <w:rsid w:val="00D26AC1"/>
    <w:rsid w:val="00D27AC3"/>
    <w:rsid w:val="00D27ECE"/>
    <w:rsid w:val="00D3079B"/>
    <w:rsid w:val="00D37225"/>
    <w:rsid w:val="00D374D6"/>
    <w:rsid w:val="00D37742"/>
    <w:rsid w:val="00D37D0E"/>
    <w:rsid w:val="00D408C3"/>
    <w:rsid w:val="00D40B6E"/>
    <w:rsid w:val="00D41529"/>
    <w:rsid w:val="00D46124"/>
    <w:rsid w:val="00D4687F"/>
    <w:rsid w:val="00D5138F"/>
    <w:rsid w:val="00D5401A"/>
    <w:rsid w:val="00D543A7"/>
    <w:rsid w:val="00D55373"/>
    <w:rsid w:val="00D55A39"/>
    <w:rsid w:val="00D5614C"/>
    <w:rsid w:val="00D574CB"/>
    <w:rsid w:val="00D61757"/>
    <w:rsid w:val="00D61A33"/>
    <w:rsid w:val="00D63FA7"/>
    <w:rsid w:val="00D6423D"/>
    <w:rsid w:val="00D65CF0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37FC"/>
    <w:rsid w:val="00DB5DD7"/>
    <w:rsid w:val="00DB7DF5"/>
    <w:rsid w:val="00DC18E9"/>
    <w:rsid w:val="00DC3486"/>
    <w:rsid w:val="00DC5548"/>
    <w:rsid w:val="00DC5B9B"/>
    <w:rsid w:val="00DD1246"/>
    <w:rsid w:val="00DD147B"/>
    <w:rsid w:val="00DD1546"/>
    <w:rsid w:val="00DD4DD9"/>
    <w:rsid w:val="00DD56B5"/>
    <w:rsid w:val="00DD74C6"/>
    <w:rsid w:val="00DE0A5F"/>
    <w:rsid w:val="00DE269A"/>
    <w:rsid w:val="00DE2905"/>
    <w:rsid w:val="00DE371D"/>
    <w:rsid w:val="00DE3B61"/>
    <w:rsid w:val="00DE4216"/>
    <w:rsid w:val="00DE4A6D"/>
    <w:rsid w:val="00DE51F9"/>
    <w:rsid w:val="00DE5476"/>
    <w:rsid w:val="00DE59AE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C52"/>
    <w:rsid w:val="00E0551E"/>
    <w:rsid w:val="00E0645D"/>
    <w:rsid w:val="00E0711D"/>
    <w:rsid w:val="00E105C7"/>
    <w:rsid w:val="00E1716E"/>
    <w:rsid w:val="00E216C6"/>
    <w:rsid w:val="00E30E71"/>
    <w:rsid w:val="00E31639"/>
    <w:rsid w:val="00E32B9D"/>
    <w:rsid w:val="00E3305D"/>
    <w:rsid w:val="00E340E6"/>
    <w:rsid w:val="00E36442"/>
    <w:rsid w:val="00E36BE0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51A9"/>
    <w:rsid w:val="00E45553"/>
    <w:rsid w:val="00E47E1D"/>
    <w:rsid w:val="00E52432"/>
    <w:rsid w:val="00E539B7"/>
    <w:rsid w:val="00E553DF"/>
    <w:rsid w:val="00E6010D"/>
    <w:rsid w:val="00E6043F"/>
    <w:rsid w:val="00E65C65"/>
    <w:rsid w:val="00E65EC9"/>
    <w:rsid w:val="00E66223"/>
    <w:rsid w:val="00E7026C"/>
    <w:rsid w:val="00E763AD"/>
    <w:rsid w:val="00E7762A"/>
    <w:rsid w:val="00E82155"/>
    <w:rsid w:val="00E84DF6"/>
    <w:rsid w:val="00E85F1D"/>
    <w:rsid w:val="00E8716C"/>
    <w:rsid w:val="00E92152"/>
    <w:rsid w:val="00E93B06"/>
    <w:rsid w:val="00E9518F"/>
    <w:rsid w:val="00E96E94"/>
    <w:rsid w:val="00EA1722"/>
    <w:rsid w:val="00EA3862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4C3A"/>
    <w:rsid w:val="00EC59DF"/>
    <w:rsid w:val="00EC6C23"/>
    <w:rsid w:val="00EC79E5"/>
    <w:rsid w:val="00ED0399"/>
    <w:rsid w:val="00ED0551"/>
    <w:rsid w:val="00ED09BF"/>
    <w:rsid w:val="00ED74EA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7790"/>
    <w:rsid w:val="00F00B46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22F4"/>
    <w:rsid w:val="00F428B7"/>
    <w:rsid w:val="00F4355D"/>
    <w:rsid w:val="00F442BE"/>
    <w:rsid w:val="00F44C3F"/>
    <w:rsid w:val="00F475DC"/>
    <w:rsid w:val="00F508F1"/>
    <w:rsid w:val="00F51F56"/>
    <w:rsid w:val="00F5206C"/>
    <w:rsid w:val="00F52376"/>
    <w:rsid w:val="00F60EE2"/>
    <w:rsid w:val="00F613C7"/>
    <w:rsid w:val="00F622D0"/>
    <w:rsid w:val="00F62565"/>
    <w:rsid w:val="00F638AB"/>
    <w:rsid w:val="00F64394"/>
    <w:rsid w:val="00F65492"/>
    <w:rsid w:val="00F6603B"/>
    <w:rsid w:val="00F70AB1"/>
    <w:rsid w:val="00F738E0"/>
    <w:rsid w:val="00F74766"/>
    <w:rsid w:val="00F80359"/>
    <w:rsid w:val="00F82925"/>
    <w:rsid w:val="00F83498"/>
    <w:rsid w:val="00F845CB"/>
    <w:rsid w:val="00F8787B"/>
    <w:rsid w:val="00F90653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6652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7DC9"/>
    <w:rsid w:val="00FD08E6"/>
    <w:rsid w:val="00FD191A"/>
    <w:rsid w:val="00FD3791"/>
    <w:rsid w:val="00FD465C"/>
    <w:rsid w:val="00FD500F"/>
    <w:rsid w:val="00FE12E3"/>
    <w:rsid w:val="00FE161C"/>
    <w:rsid w:val="00FE4D82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06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559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character" w:customStyle="1" w:styleId="TekstdymkaZnak">
    <w:name w:val="Tekst dymka Znak"/>
    <w:link w:val="Tekstdymka"/>
    <w:rsid w:val="00B209D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microsoft.com/office/2011/relationships/commentsExtended" Target="commentsExtended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knf.gov.pl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comments" Target="comments.xm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hyperlink" Target="mailto:iod.plk@plk-sa.pl" TargetMode="External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DBC97-AAAA-4EEC-9D3F-8A116BCF6C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20</Pages>
  <Words>6139</Words>
  <Characters>36834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42888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Mandziak Ryszard</cp:lastModifiedBy>
  <cp:revision>64</cp:revision>
  <cp:lastPrinted>2024-08-20T10:05:00Z</cp:lastPrinted>
  <dcterms:created xsi:type="dcterms:W3CDTF">2023-05-19T06:20:00Z</dcterms:created>
  <dcterms:modified xsi:type="dcterms:W3CDTF">2024-08-20T11:12:00Z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